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مناهل الابرار فی تلخیص بحار الانوار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60927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8560929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560931_1280447820">
            <w:r>
              <w:rPr>
                <w:webHidden/>
                <w:rStyle w:val="IndexLink"/>
                <w:rtl w:val="true"/>
              </w:rPr>
              <w:t xml:space="preserve">باب </w:t>
            </w:r>
            <w:r>
              <w:rPr>
                <w:rStyle w:val="IndexLink"/>
              </w:rPr>
              <w:t>8</w:t>
            </w:r>
            <w:r>
              <w:rPr>
                <w:rStyle w:val="IndexLink"/>
                <w:rtl w:val="true"/>
              </w:rPr>
              <w:t xml:space="preserve"> </w:t>
            </w:r>
            <w:r>
              <w:rPr>
                <w:rStyle w:val="IndexLink"/>
                <w:rtl w:val="true"/>
              </w:rPr>
              <w:t>حكم الصبي و المجنون و المريض في الزنا</w:t>
            </w:r>
            <w:r>
              <w:rPr>
                <w:rStyle w:val="IndexLink"/>
                <w:rtl w:val="true"/>
              </w:rPr>
              <w:tab/>
            </w:r>
            <w:r>
              <w:rPr>
                <w:rStyle w:val="IndexLink"/>
              </w:rPr>
              <w:t>11</w:t>
            </w:r>
          </w:hyperlink>
        </w:p>
        <w:p>
          <w:pPr>
            <w:pStyle w:val="Contents2"/>
            <w:tabs>
              <w:tab w:val="clear" w:pos="8743"/>
              <w:tab w:val="right" w:pos="9026" w:leader="dot"/>
            </w:tabs>
            <w:rPr/>
          </w:pPr>
          <w:hyperlink w:anchor="__RefHeading___Toc8560933_1280447820">
            <w:r>
              <w:rPr>
                <w:webHidden/>
                <w:rStyle w:val="IndexLink"/>
                <w:rtl w:val="true"/>
              </w:rPr>
              <w:t xml:space="preserve">باب </w:t>
            </w:r>
            <w:r>
              <w:rPr>
                <w:rStyle w:val="IndexLink"/>
              </w:rPr>
              <w:t>9</w:t>
            </w:r>
            <w:r>
              <w:rPr>
                <w:rStyle w:val="IndexLink"/>
                <w:rtl w:val="true"/>
              </w:rPr>
              <w:t xml:space="preserve"> </w:t>
            </w:r>
            <w:r>
              <w:rPr>
                <w:rStyle w:val="IndexLink"/>
                <w:rtl w:val="true"/>
              </w:rPr>
              <w:t>الزنا باليهودية و النصرانية و المجوسية</w:t>
            </w:r>
            <w:r>
              <w:rPr>
                <w:rStyle w:val="IndexLink"/>
                <w:rtl w:val="true"/>
              </w:rPr>
              <w:tab/>
            </w:r>
            <w:r>
              <w:rPr>
                <w:rStyle w:val="IndexLink"/>
              </w:rPr>
              <w:t>13</w:t>
            </w:r>
          </w:hyperlink>
        </w:p>
        <w:p>
          <w:pPr>
            <w:pStyle w:val="Contents2"/>
            <w:tabs>
              <w:tab w:val="clear" w:pos="8743"/>
              <w:tab w:val="right" w:pos="9026" w:leader="dot"/>
            </w:tabs>
            <w:rPr/>
          </w:pPr>
          <w:hyperlink w:anchor="__RefHeading___Toc8560935_1280447820">
            <w:r>
              <w:rPr>
                <w:webHidden/>
                <w:rStyle w:val="IndexLink"/>
                <w:rtl w:val="true"/>
              </w:rPr>
              <w:t xml:space="preserve">باب </w:t>
            </w:r>
            <w:r>
              <w:rPr>
                <w:rStyle w:val="IndexLink"/>
              </w:rPr>
              <w:t>10</w:t>
            </w:r>
            <w:r>
              <w:rPr>
                <w:rStyle w:val="IndexLink"/>
                <w:rtl w:val="true"/>
              </w:rPr>
              <w:t xml:space="preserve"> </w:t>
            </w:r>
            <w:r>
              <w:rPr>
                <w:rStyle w:val="IndexLink"/>
                <w:rtl w:val="true"/>
              </w:rPr>
              <w:t>الاستمناء ببعض الجسد</w:t>
            </w:r>
            <w:r>
              <w:rPr>
                <w:rStyle w:val="IndexLink"/>
                <w:rtl w:val="true"/>
              </w:rPr>
              <w:tab/>
            </w:r>
            <w:r>
              <w:rPr>
                <w:rStyle w:val="IndexLink"/>
              </w:rPr>
              <w:t>14</w:t>
            </w:r>
          </w:hyperlink>
        </w:p>
        <w:p>
          <w:pPr>
            <w:pStyle w:val="Contents2"/>
            <w:tabs>
              <w:tab w:val="clear" w:pos="8743"/>
              <w:tab w:val="right" w:pos="9026" w:leader="dot"/>
            </w:tabs>
            <w:rPr/>
          </w:pPr>
          <w:hyperlink w:anchor="__RefHeading___Toc8560937_1280447820">
            <w:r>
              <w:rPr>
                <w:webHidden/>
                <w:rStyle w:val="IndexLink"/>
                <w:rtl w:val="true"/>
              </w:rPr>
              <w:t xml:space="preserve">باب </w:t>
            </w:r>
            <w:r>
              <w:rPr>
                <w:rStyle w:val="IndexLink"/>
              </w:rPr>
              <w:t>11</w:t>
            </w:r>
            <w:r>
              <w:rPr>
                <w:rStyle w:val="IndexLink"/>
                <w:rtl w:val="true"/>
              </w:rPr>
              <w:t xml:space="preserve"> </w:t>
            </w:r>
            <w:r>
              <w:rPr>
                <w:rStyle w:val="IndexLink"/>
                <w:rtl w:val="true"/>
              </w:rPr>
              <w:t>زمان ضرب الحد و مكانه، و حكم من أسلم بعد لزوم الحد و حكم أهل الذمة في ذلك و أنه لاشفاعة في الحدود، و فيه نوادر أحكام الحدود</w:t>
            </w:r>
            <w:r>
              <w:rPr>
                <w:rStyle w:val="IndexLink"/>
                <w:rtl w:val="true"/>
              </w:rPr>
              <w:tab/>
            </w:r>
            <w:r>
              <w:rPr>
                <w:rStyle w:val="IndexLink"/>
              </w:rPr>
              <w:t>15</w:t>
            </w:r>
          </w:hyperlink>
        </w:p>
        <w:p>
          <w:pPr>
            <w:pStyle w:val="Contents2"/>
            <w:tabs>
              <w:tab w:val="clear" w:pos="8743"/>
              <w:tab w:val="right" w:pos="9026" w:leader="dot"/>
            </w:tabs>
            <w:rPr/>
          </w:pPr>
          <w:hyperlink w:anchor="__RefHeading___Toc8560939_1280447820">
            <w:r>
              <w:rPr>
                <w:webHidden/>
                <w:rStyle w:val="IndexLink"/>
                <w:rtl w:val="true"/>
              </w:rPr>
              <w:t xml:space="preserve">باب </w:t>
            </w:r>
            <w:r>
              <w:rPr>
                <w:rStyle w:val="IndexLink"/>
              </w:rPr>
              <w:t>12</w:t>
            </w:r>
            <w:r>
              <w:rPr>
                <w:rStyle w:val="IndexLink"/>
                <w:rtl w:val="true"/>
              </w:rPr>
              <w:t xml:space="preserve"> </w:t>
            </w:r>
            <w:r>
              <w:rPr>
                <w:rStyle w:val="IndexLink"/>
                <w:rtl w:val="true"/>
              </w:rPr>
              <w:t>التعزير وحده والتأديب وحده</w:t>
            </w:r>
            <w:r>
              <w:rPr>
                <w:rStyle w:val="IndexLink"/>
                <w:rtl w:val="true"/>
              </w:rPr>
              <w:tab/>
            </w:r>
            <w:r>
              <w:rPr>
                <w:rStyle w:val="IndexLink"/>
              </w:rPr>
              <w:t>17</w:t>
            </w:r>
          </w:hyperlink>
        </w:p>
        <w:p>
          <w:pPr>
            <w:pStyle w:val="Contents2"/>
            <w:tabs>
              <w:tab w:val="clear" w:pos="8743"/>
              <w:tab w:val="right" w:pos="9026" w:leader="dot"/>
            </w:tabs>
            <w:rPr/>
          </w:pPr>
          <w:hyperlink w:anchor="__RefHeading___Toc8560941_1280447820">
            <w:r>
              <w:rPr>
                <w:webHidden/>
                <w:rStyle w:val="IndexLink"/>
                <w:rtl w:val="true"/>
              </w:rPr>
              <w:t xml:space="preserve">باب </w:t>
            </w:r>
            <w:r>
              <w:rPr>
                <w:rStyle w:val="IndexLink"/>
              </w:rPr>
              <w:t>13</w:t>
            </w:r>
            <w:r>
              <w:rPr>
                <w:rStyle w:val="IndexLink"/>
                <w:rtl w:val="true"/>
              </w:rPr>
              <w:t xml:space="preserve"> </w:t>
            </w:r>
            <w:r>
              <w:rPr>
                <w:rStyle w:val="IndexLink"/>
                <w:rtl w:val="true"/>
              </w:rPr>
              <w:t>القذف و البذاء و الفحش</w:t>
            </w:r>
            <w:r>
              <w:rPr>
                <w:rStyle w:val="IndexLink"/>
                <w:rtl w:val="true"/>
              </w:rPr>
              <w:tab/>
            </w:r>
            <w:r>
              <w:rPr>
                <w:rStyle w:val="IndexLink"/>
              </w:rPr>
              <w:t>18</w:t>
            </w:r>
          </w:hyperlink>
        </w:p>
        <w:p>
          <w:pPr>
            <w:pStyle w:val="Contents2"/>
            <w:tabs>
              <w:tab w:val="clear" w:pos="8743"/>
              <w:tab w:val="right" w:pos="9026" w:leader="dot"/>
            </w:tabs>
            <w:rPr/>
          </w:pPr>
          <w:hyperlink w:anchor="__RefHeading___Toc8560943_1280447820">
            <w:r>
              <w:rPr>
                <w:webHidden/>
                <w:rStyle w:val="IndexLink"/>
                <w:rtl w:val="true"/>
              </w:rPr>
              <w:t xml:space="preserve">باب </w:t>
            </w:r>
            <w:r>
              <w:rPr>
                <w:rStyle w:val="IndexLink"/>
              </w:rPr>
              <w:t>14</w:t>
            </w:r>
            <w:r>
              <w:rPr>
                <w:rStyle w:val="IndexLink"/>
                <w:rtl w:val="true"/>
              </w:rPr>
              <w:t xml:space="preserve"> </w:t>
            </w:r>
            <w:r>
              <w:rPr>
                <w:rStyle w:val="IndexLink"/>
                <w:rtl w:val="true"/>
              </w:rPr>
              <w:t>الدياثة و القيادة</w:t>
            </w:r>
            <w:r>
              <w:rPr>
                <w:rStyle w:val="IndexLink"/>
                <w:rtl w:val="true"/>
              </w:rPr>
              <w:tab/>
            </w:r>
            <w:r>
              <w:rPr>
                <w:rStyle w:val="IndexLink"/>
              </w:rPr>
              <w:t>19</w:t>
            </w:r>
          </w:hyperlink>
        </w:p>
        <w:p>
          <w:pPr>
            <w:pStyle w:val="Contents2"/>
            <w:tabs>
              <w:tab w:val="clear" w:pos="8743"/>
              <w:tab w:val="right" w:pos="9026" w:leader="dot"/>
            </w:tabs>
            <w:rPr/>
          </w:pPr>
          <w:hyperlink w:anchor="__RefHeading___Toc8560945_1280447820">
            <w:r>
              <w:rPr>
                <w:webHidden/>
                <w:rStyle w:val="IndexLink"/>
                <w:rtl w:val="true"/>
              </w:rPr>
              <w:t xml:space="preserve">باب </w:t>
            </w:r>
            <w:r>
              <w:rPr>
                <w:rStyle w:val="IndexLink"/>
              </w:rPr>
              <w:t>15</w:t>
            </w:r>
            <w:r>
              <w:rPr>
                <w:rStyle w:val="IndexLink"/>
                <w:rtl w:val="true"/>
              </w:rPr>
              <w:t xml:space="preserve"> </w:t>
            </w:r>
            <w:r>
              <w:rPr>
                <w:rStyle w:val="IndexLink"/>
                <w:rtl w:val="true"/>
              </w:rPr>
              <w:t>حد القذف و التأديب في الشتم و أحكامها</w:t>
            </w:r>
            <w:r>
              <w:rPr>
                <w:rStyle w:val="IndexLink"/>
                <w:rtl w:val="true"/>
              </w:rPr>
              <w:tab/>
            </w:r>
            <w:r>
              <w:rPr>
                <w:rStyle w:val="IndexLink"/>
              </w:rPr>
              <w:t>20</w:t>
            </w:r>
          </w:hyperlink>
        </w:p>
        <w:p>
          <w:pPr>
            <w:pStyle w:val="Contents2"/>
            <w:tabs>
              <w:tab w:val="clear" w:pos="8743"/>
              <w:tab w:val="right" w:pos="9026" w:leader="dot"/>
            </w:tabs>
            <w:rPr/>
          </w:pPr>
          <w:hyperlink w:anchor="__RefHeading___Toc8560947_1280447820">
            <w:r>
              <w:rPr>
                <w:webHidden/>
                <w:rStyle w:val="IndexLink"/>
                <w:rtl w:val="true"/>
              </w:rPr>
              <w:t xml:space="preserve">باب </w:t>
            </w:r>
            <w:r>
              <w:rPr>
                <w:rStyle w:val="IndexLink"/>
              </w:rPr>
              <w:t>16</w:t>
            </w:r>
            <w:r>
              <w:rPr>
                <w:rStyle w:val="IndexLink"/>
                <w:rtl w:val="true"/>
              </w:rPr>
              <w:t xml:space="preserve"> </w:t>
            </w:r>
            <w:r>
              <w:rPr>
                <w:rStyle w:val="IndexLink"/>
                <w:rtl w:val="true"/>
              </w:rPr>
              <w:t>حرمة شرب الخمر و علتها و النهي عن التداوي بها، و الجلوس على مائدة يشرب عليها وأحكامها</w:t>
            </w:r>
            <w:r>
              <w:rPr>
                <w:rStyle w:val="IndexLink"/>
                <w:rtl w:val="true"/>
              </w:rPr>
              <w:tab/>
            </w:r>
            <w:r>
              <w:rPr>
                <w:rStyle w:val="IndexLink"/>
              </w:rPr>
              <w:t>22</w:t>
            </w:r>
          </w:hyperlink>
        </w:p>
        <w:p>
          <w:pPr>
            <w:pStyle w:val="Contents2"/>
            <w:tabs>
              <w:tab w:val="clear" w:pos="8743"/>
              <w:tab w:val="right" w:pos="9026" w:leader="dot"/>
            </w:tabs>
            <w:rPr/>
          </w:pPr>
          <w:hyperlink w:anchor="__RefHeading___Toc8560949_1280447820">
            <w:r>
              <w:rPr>
                <w:webHidden/>
                <w:rStyle w:val="IndexLink"/>
                <w:rtl w:val="true"/>
              </w:rPr>
              <w:t xml:space="preserve">باب </w:t>
            </w:r>
            <w:r>
              <w:rPr>
                <w:rStyle w:val="IndexLink"/>
              </w:rPr>
              <w:t>17</w:t>
            </w:r>
            <w:r>
              <w:rPr>
                <w:rStyle w:val="IndexLink"/>
                <w:rtl w:val="true"/>
              </w:rPr>
              <w:t xml:space="preserve"> </w:t>
            </w:r>
            <w:r>
              <w:rPr>
                <w:rStyle w:val="IndexLink"/>
                <w:rtl w:val="true"/>
              </w:rPr>
              <w:t>حد شرب الخمر</w:t>
            </w:r>
            <w:r>
              <w:rPr>
                <w:rStyle w:val="IndexLink"/>
                <w:rtl w:val="true"/>
              </w:rPr>
              <w:tab/>
            </w:r>
            <w:r>
              <w:rPr>
                <w:rStyle w:val="IndexLink"/>
              </w:rPr>
              <w:t>26</w:t>
            </w:r>
          </w:hyperlink>
        </w:p>
        <w:p>
          <w:pPr>
            <w:pStyle w:val="Contents2"/>
            <w:tabs>
              <w:tab w:val="clear" w:pos="8743"/>
              <w:tab w:val="right" w:pos="9026" w:leader="dot"/>
            </w:tabs>
            <w:rPr/>
          </w:pPr>
          <w:hyperlink w:anchor="__RefHeading___Toc8560951_1280447820">
            <w:r>
              <w:rPr>
                <w:webHidden/>
                <w:rStyle w:val="IndexLink"/>
                <w:rtl w:val="true"/>
              </w:rPr>
              <w:t xml:space="preserve">باب </w:t>
            </w:r>
            <w:r>
              <w:rPr>
                <w:rStyle w:val="IndexLink"/>
              </w:rPr>
              <w:t>18</w:t>
            </w:r>
            <w:r>
              <w:rPr>
                <w:rStyle w:val="IndexLink"/>
                <w:rtl w:val="true"/>
              </w:rPr>
              <w:t xml:space="preserve"> </w:t>
            </w:r>
            <w:r>
              <w:rPr>
                <w:rStyle w:val="IndexLink"/>
                <w:rtl w:val="true"/>
              </w:rPr>
              <w:t>الانبذة والمسكرات</w:t>
            </w:r>
            <w:r>
              <w:rPr>
                <w:rStyle w:val="IndexLink"/>
                <w:rtl w:val="true"/>
              </w:rPr>
              <w:tab/>
            </w:r>
            <w:r>
              <w:rPr>
                <w:rStyle w:val="IndexLink"/>
              </w:rPr>
              <w:t>27</w:t>
            </w:r>
          </w:hyperlink>
        </w:p>
        <w:p>
          <w:pPr>
            <w:pStyle w:val="Contents2"/>
            <w:tabs>
              <w:tab w:val="clear" w:pos="8743"/>
              <w:tab w:val="right" w:pos="9026" w:leader="dot"/>
            </w:tabs>
            <w:rPr/>
          </w:pPr>
          <w:hyperlink w:anchor="__RefHeading___Toc8560953_1280447820">
            <w:r>
              <w:rPr>
                <w:webHidden/>
                <w:rStyle w:val="IndexLink"/>
                <w:rtl w:val="true"/>
              </w:rPr>
              <w:t xml:space="preserve">باب </w:t>
            </w:r>
            <w:r>
              <w:rPr>
                <w:rStyle w:val="IndexLink"/>
              </w:rPr>
              <w:t>19</w:t>
            </w:r>
            <w:r>
              <w:rPr>
                <w:rStyle w:val="IndexLink"/>
                <w:rtl w:val="true"/>
              </w:rPr>
              <w:t xml:space="preserve"> </w:t>
            </w:r>
            <w:r>
              <w:rPr>
                <w:rStyle w:val="IndexLink"/>
                <w:rtl w:val="true"/>
              </w:rPr>
              <w:t>احكام الخمر و انقلابها</w:t>
            </w:r>
            <w:r>
              <w:rPr>
                <w:rStyle w:val="IndexLink"/>
                <w:rtl w:val="true"/>
              </w:rPr>
              <w:tab/>
            </w:r>
            <w:r>
              <w:rPr>
                <w:rStyle w:val="IndexLink"/>
              </w:rPr>
              <w:t>28</w:t>
            </w:r>
          </w:hyperlink>
        </w:p>
        <w:p>
          <w:pPr>
            <w:pStyle w:val="Contents2"/>
            <w:tabs>
              <w:tab w:val="clear" w:pos="8743"/>
              <w:tab w:val="right" w:pos="9026" w:leader="dot"/>
            </w:tabs>
            <w:rPr/>
          </w:pPr>
          <w:hyperlink w:anchor="__RefHeading___Toc8560955_1280447820">
            <w:r>
              <w:rPr>
                <w:webHidden/>
                <w:rStyle w:val="IndexLink"/>
                <w:rtl w:val="true"/>
              </w:rPr>
              <w:t xml:space="preserve">باب </w:t>
            </w:r>
            <w:r>
              <w:rPr>
                <w:rStyle w:val="IndexLink"/>
              </w:rPr>
              <w:t>20</w:t>
            </w:r>
            <w:r>
              <w:rPr>
                <w:rStyle w:val="IndexLink"/>
                <w:rtl w:val="true"/>
              </w:rPr>
              <w:t xml:space="preserve"> </w:t>
            </w:r>
            <w:r>
              <w:rPr>
                <w:rStyle w:val="IndexLink"/>
                <w:rtl w:val="true"/>
              </w:rPr>
              <w:t>السرقة والغلول وحدهما</w:t>
            </w:r>
            <w:r>
              <w:rPr>
                <w:rStyle w:val="IndexLink"/>
                <w:rtl w:val="true"/>
              </w:rPr>
              <w:tab/>
            </w:r>
            <w:r>
              <w:rPr>
                <w:rStyle w:val="IndexLink"/>
              </w:rPr>
              <w:t>29</w:t>
            </w:r>
          </w:hyperlink>
        </w:p>
        <w:p>
          <w:pPr>
            <w:pStyle w:val="Contents2"/>
            <w:tabs>
              <w:tab w:val="clear" w:pos="8743"/>
              <w:tab w:val="right" w:pos="9026" w:leader="dot"/>
            </w:tabs>
            <w:rPr/>
          </w:pPr>
          <w:hyperlink w:anchor="__RefHeading___Toc8560957_1280447820">
            <w:r>
              <w:rPr>
                <w:webHidden/>
                <w:rStyle w:val="IndexLink"/>
                <w:rtl w:val="true"/>
              </w:rPr>
              <w:t xml:space="preserve">باب </w:t>
            </w:r>
            <w:r>
              <w:rPr>
                <w:rStyle w:val="IndexLink"/>
              </w:rPr>
              <w:t>21</w:t>
            </w:r>
            <w:r>
              <w:rPr>
                <w:rStyle w:val="IndexLink"/>
                <w:rtl w:val="true"/>
              </w:rPr>
              <w:t xml:space="preserve"> </w:t>
            </w:r>
            <w:r>
              <w:rPr>
                <w:rStyle w:val="IndexLink"/>
                <w:rtl w:val="true"/>
              </w:rPr>
              <w:t>حد المحارب و اللص و جواز دفعهما</w:t>
            </w:r>
            <w:r>
              <w:rPr>
                <w:rStyle w:val="IndexLink"/>
                <w:rtl w:val="true"/>
              </w:rPr>
              <w:tab/>
            </w:r>
            <w:r>
              <w:rPr>
                <w:rStyle w:val="IndexLink"/>
              </w:rPr>
              <w:t>32</w:t>
            </w:r>
          </w:hyperlink>
        </w:p>
        <w:p>
          <w:pPr>
            <w:pStyle w:val="Contents2"/>
            <w:tabs>
              <w:tab w:val="clear" w:pos="8743"/>
              <w:tab w:val="right" w:pos="9026" w:leader="dot"/>
            </w:tabs>
            <w:rPr/>
          </w:pPr>
          <w:hyperlink w:anchor="__RefHeading___Toc8560959_1280447820">
            <w:r>
              <w:rPr>
                <w:webHidden/>
                <w:rStyle w:val="IndexLink"/>
                <w:rtl w:val="true"/>
              </w:rPr>
              <w:t xml:space="preserve">باب </w:t>
            </w:r>
            <w:r>
              <w:rPr>
                <w:rStyle w:val="IndexLink"/>
              </w:rPr>
              <w:t>22</w:t>
            </w:r>
            <w:r>
              <w:rPr>
                <w:rStyle w:val="IndexLink"/>
                <w:rtl w:val="true"/>
              </w:rPr>
              <w:t xml:space="preserve"> </w:t>
            </w:r>
            <w:r>
              <w:rPr>
                <w:rStyle w:val="IndexLink"/>
                <w:rtl w:val="true"/>
              </w:rPr>
              <w:t>من اجتمعت عليه الحدود بأيها يبدأ</w:t>
            </w:r>
            <w:r>
              <w:rPr>
                <w:rStyle w:val="IndexLink"/>
                <w:rtl w:val="true"/>
              </w:rPr>
              <w:tab/>
            </w:r>
            <w:r>
              <w:rPr>
                <w:rStyle w:val="IndexLink"/>
              </w:rPr>
              <w:t>34</w:t>
            </w:r>
          </w:hyperlink>
        </w:p>
        <w:p>
          <w:pPr>
            <w:pStyle w:val="Contents2"/>
            <w:tabs>
              <w:tab w:val="clear" w:pos="8743"/>
              <w:tab w:val="right" w:pos="9026" w:leader="dot"/>
            </w:tabs>
            <w:rPr/>
          </w:pPr>
          <w:hyperlink w:anchor="__RefHeading___Toc8560961_1280447820">
            <w:r>
              <w:rPr>
                <w:webHidden/>
                <w:rStyle w:val="IndexLink"/>
                <w:rtl w:val="true"/>
              </w:rPr>
              <w:t xml:space="preserve">باب </w:t>
            </w:r>
            <w:r>
              <w:rPr>
                <w:rStyle w:val="IndexLink"/>
              </w:rPr>
              <w:t>23</w:t>
            </w:r>
            <w:r>
              <w:rPr>
                <w:rStyle w:val="IndexLink"/>
                <w:rtl w:val="true"/>
              </w:rPr>
              <w:t xml:space="preserve"> </w:t>
            </w:r>
            <w:r>
              <w:rPr>
                <w:rStyle w:val="IndexLink"/>
                <w:rtl w:val="true"/>
              </w:rPr>
              <w:t>أنه يقتل أصحاب الكبائر في الثالثة والرابعة</w:t>
            </w:r>
            <w:r>
              <w:rPr>
                <w:rStyle w:val="IndexLink"/>
                <w:rtl w:val="true"/>
              </w:rPr>
              <w:tab/>
            </w:r>
            <w:r>
              <w:rPr>
                <w:rStyle w:val="IndexLink"/>
              </w:rPr>
              <w:t>35</w:t>
            </w:r>
          </w:hyperlink>
        </w:p>
        <w:p>
          <w:pPr>
            <w:pStyle w:val="Contents2"/>
            <w:tabs>
              <w:tab w:val="clear" w:pos="8743"/>
              <w:tab w:val="right" w:pos="9026" w:leader="dot"/>
            </w:tabs>
            <w:rPr/>
          </w:pPr>
          <w:hyperlink w:anchor="__RefHeading___Toc8560963_1280447820">
            <w:r>
              <w:rPr>
                <w:webHidden/>
                <w:rStyle w:val="IndexLink"/>
                <w:rtl w:val="true"/>
              </w:rPr>
              <w:t xml:space="preserve">باب </w:t>
            </w:r>
            <w:r>
              <w:rPr>
                <w:rStyle w:val="IndexLink"/>
              </w:rPr>
              <w:t>24</w:t>
            </w:r>
            <w:r>
              <w:rPr>
                <w:rStyle w:val="IndexLink"/>
                <w:rtl w:val="true"/>
              </w:rPr>
              <w:t xml:space="preserve"> </w:t>
            </w:r>
            <w:r>
              <w:rPr>
                <w:rStyle w:val="IndexLink"/>
                <w:rtl w:val="true"/>
              </w:rPr>
              <w:t>السحر والكهانة</w:t>
            </w:r>
            <w:r>
              <w:rPr>
                <w:rStyle w:val="IndexLink"/>
                <w:rtl w:val="true"/>
              </w:rPr>
              <w:tab/>
            </w:r>
            <w:r>
              <w:rPr>
                <w:rStyle w:val="IndexLink"/>
              </w:rPr>
              <w:t>36</w:t>
            </w:r>
          </w:hyperlink>
        </w:p>
        <w:p>
          <w:pPr>
            <w:pStyle w:val="Contents2"/>
            <w:tabs>
              <w:tab w:val="clear" w:pos="8743"/>
              <w:tab w:val="right" w:pos="9026" w:leader="dot"/>
            </w:tabs>
            <w:rPr/>
          </w:pPr>
          <w:hyperlink w:anchor="__RefHeading___Toc8560965_1280447820">
            <w:r>
              <w:rPr>
                <w:webHidden/>
                <w:rStyle w:val="IndexLink"/>
                <w:rtl w:val="true"/>
              </w:rPr>
              <w:t xml:space="preserve">باب </w:t>
            </w:r>
            <w:r>
              <w:rPr>
                <w:rStyle w:val="IndexLink"/>
              </w:rPr>
              <w:t>25</w:t>
            </w:r>
            <w:r>
              <w:rPr>
                <w:rStyle w:val="IndexLink"/>
                <w:rtl w:val="true"/>
              </w:rPr>
              <w:t xml:space="preserve"> </w:t>
            </w:r>
            <w:r>
              <w:rPr>
                <w:rStyle w:val="IndexLink"/>
                <w:rtl w:val="true"/>
              </w:rPr>
              <w:t>حد المرتد و أحكامه، و فيه أحكام قتل الخوارج و المخالفين</w:t>
            </w:r>
            <w:r>
              <w:rPr>
                <w:rStyle w:val="IndexLink"/>
                <w:rtl w:val="true"/>
              </w:rPr>
              <w:tab/>
            </w:r>
            <w:r>
              <w:rPr>
                <w:rStyle w:val="IndexLink"/>
              </w:rPr>
              <w:t>38</w:t>
            </w:r>
          </w:hyperlink>
        </w:p>
        <w:p>
          <w:pPr>
            <w:pStyle w:val="Contents2"/>
            <w:tabs>
              <w:tab w:val="clear" w:pos="8743"/>
              <w:tab w:val="right" w:pos="9026" w:leader="dot"/>
            </w:tabs>
            <w:rPr/>
          </w:pPr>
          <w:hyperlink w:anchor="__RefHeading___Toc8560967_1280447820">
            <w:r>
              <w:rPr>
                <w:webHidden/>
                <w:rStyle w:val="IndexLink"/>
                <w:rtl w:val="true"/>
              </w:rPr>
              <w:t xml:space="preserve">باب </w:t>
            </w:r>
            <w:r>
              <w:rPr>
                <w:rStyle w:val="IndexLink"/>
              </w:rPr>
              <w:t>26</w:t>
            </w:r>
            <w:r>
              <w:rPr>
                <w:rStyle w:val="IndexLink"/>
                <w:rtl w:val="true"/>
              </w:rPr>
              <w:t xml:space="preserve"> </w:t>
            </w:r>
            <w:r>
              <w:rPr>
                <w:rStyle w:val="IndexLink"/>
                <w:rtl w:val="true"/>
              </w:rPr>
              <w:t>القمار</w:t>
            </w:r>
            <w:r>
              <w:rPr>
                <w:rStyle w:val="IndexLink"/>
                <w:rtl w:val="true"/>
              </w:rPr>
              <w:tab/>
            </w:r>
            <w:r>
              <w:rPr>
                <w:rStyle w:val="IndexLink"/>
              </w:rPr>
              <w:t>40</w:t>
            </w:r>
          </w:hyperlink>
        </w:p>
        <w:p>
          <w:pPr>
            <w:pStyle w:val="Contents2"/>
            <w:tabs>
              <w:tab w:val="clear" w:pos="8743"/>
              <w:tab w:val="right" w:pos="9026" w:leader="dot"/>
            </w:tabs>
            <w:rPr/>
          </w:pPr>
          <w:hyperlink w:anchor="__RefHeading___Toc8560969_1280447820">
            <w:r>
              <w:rPr>
                <w:webHidden/>
                <w:rStyle w:val="IndexLink"/>
                <w:rtl w:val="true"/>
              </w:rPr>
              <w:t xml:space="preserve">باب </w:t>
            </w:r>
            <w:r>
              <w:rPr>
                <w:rStyle w:val="IndexLink"/>
              </w:rPr>
              <w:t>27</w:t>
            </w:r>
            <w:r>
              <w:rPr>
                <w:rStyle w:val="IndexLink"/>
                <w:rtl w:val="true"/>
              </w:rPr>
              <w:t xml:space="preserve"> </w:t>
            </w:r>
            <w:r>
              <w:rPr>
                <w:rStyle w:val="IndexLink"/>
                <w:rtl w:val="true"/>
              </w:rPr>
              <w:t>الغناء</w:t>
            </w:r>
            <w:r>
              <w:rPr>
                <w:rStyle w:val="IndexLink"/>
                <w:rtl w:val="true"/>
              </w:rPr>
              <w:tab/>
            </w:r>
            <w:r>
              <w:rPr>
                <w:rStyle w:val="IndexLink"/>
              </w:rPr>
              <w:t>42</w:t>
            </w:r>
          </w:hyperlink>
        </w:p>
        <w:p>
          <w:pPr>
            <w:pStyle w:val="Contents2"/>
            <w:tabs>
              <w:tab w:val="clear" w:pos="8743"/>
              <w:tab w:val="right" w:pos="9026" w:leader="dot"/>
            </w:tabs>
            <w:rPr/>
          </w:pPr>
          <w:hyperlink w:anchor="__RefHeading___Toc8560971_1280447820">
            <w:r>
              <w:rPr>
                <w:webHidden/>
                <w:rStyle w:val="IndexLink"/>
                <w:rtl w:val="true"/>
              </w:rPr>
              <w:t xml:space="preserve">باب </w:t>
            </w:r>
            <w:r>
              <w:rPr>
                <w:rStyle w:val="IndexLink"/>
              </w:rPr>
              <w:t>28</w:t>
            </w:r>
            <w:r>
              <w:rPr>
                <w:rStyle w:val="IndexLink"/>
                <w:rtl w:val="true"/>
              </w:rPr>
              <w:t xml:space="preserve"> </w:t>
            </w:r>
            <w:r>
              <w:rPr>
                <w:rStyle w:val="IndexLink"/>
                <w:rtl w:val="true"/>
              </w:rPr>
              <w:t>المعازف والملاهى</w:t>
            </w:r>
            <w:r>
              <w:rPr>
                <w:rStyle w:val="IndexLink"/>
                <w:rtl w:val="true"/>
              </w:rPr>
              <w:tab/>
            </w:r>
            <w:r>
              <w:rPr>
                <w:rStyle w:val="IndexLink"/>
              </w:rPr>
              <w:t>44</w:t>
            </w:r>
          </w:hyperlink>
        </w:p>
        <w:p>
          <w:pPr>
            <w:pStyle w:val="Contents2"/>
            <w:tabs>
              <w:tab w:val="clear" w:pos="8743"/>
              <w:tab w:val="right" w:pos="9026" w:leader="dot"/>
            </w:tabs>
            <w:rPr/>
          </w:pPr>
          <w:hyperlink w:anchor="__RefHeading___Toc8560973_1280447820">
            <w:r>
              <w:rPr>
                <w:webHidden/>
                <w:rStyle w:val="IndexLink"/>
                <w:rtl w:val="true"/>
              </w:rPr>
              <w:t xml:space="preserve">باب </w:t>
            </w:r>
            <w:r>
              <w:rPr>
                <w:rStyle w:val="IndexLink"/>
              </w:rPr>
              <w:t>29</w:t>
            </w:r>
            <w:r>
              <w:rPr>
                <w:rStyle w:val="IndexLink"/>
                <w:rtl w:val="true"/>
              </w:rPr>
              <w:t xml:space="preserve"> </w:t>
            </w:r>
            <w:r>
              <w:rPr>
                <w:rStyle w:val="IndexLink"/>
                <w:rtl w:val="true"/>
              </w:rPr>
              <w:t>ماجوز من الغناء و ما يوهم ذلك</w:t>
            </w:r>
            <w:r>
              <w:rPr>
                <w:rStyle w:val="IndexLink"/>
                <w:rtl w:val="true"/>
              </w:rPr>
              <w:tab/>
            </w:r>
            <w:r>
              <w:rPr>
                <w:rStyle w:val="IndexLink"/>
              </w:rPr>
              <w:t>45</w:t>
            </w:r>
          </w:hyperlink>
        </w:p>
        <w:p>
          <w:pPr>
            <w:pStyle w:val="Contents2"/>
            <w:tabs>
              <w:tab w:val="clear" w:pos="8743"/>
              <w:tab w:val="right" w:pos="9026" w:leader="dot"/>
            </w:tabs>
            <w:rPr/>
          </w:pPr>
          <w:hyperlink w:anchor="__RefHeading___Toc8560975_1280447820">
            <w:r>
              <w:rPr>
                <w:webHidden/>
                <w:rStyle w:val="IndexLink"/>
                <w:rtl w:val="true"/>
              </w:rPr>
              <w:t xml:space="preserve">باب </w:t>
            </w:r>
            <w:r>
              <w:rPr>
                <w:rStyle w:val="IndexLink"/>
              </w:rPr>
              <w:t>30</w:t>
            </w:r>
            <w:r>
              <w:rPr>
                <w:rStyle w:val="IndexLink"/>
                <w:rtl w:val="true"/>
              </w:rPr>
              <w:t xml:space="preserve"> </w:t>
            </w:r>
            <w:r>
              <w:rPr>
                <w:rStyle w:val="IndexLink"/>
                <w:rtl w:val="true"/>
              </w:rPr>
              <w:t>الصفق و الصفير</w:t>
            </w:r>
            <w:r>
              <w:rPr>
                <w:rStyle w:val="IndexLink"/>
                <w:rtl w:val="true"/>
              </w:rPr>
              <w:tab/>
            </w:r>
            <w:r>
              <w:rPr>
                <w:rStyle w:val="IndexLink"/>
              </w:rPr>
              <w:t>46</w:t>
            </w:r>
          </w:hyperlink>
        </w:p>
        <w:p>
          <w:pPr>
            <w:pStyle w:val="Contents2"/>
            <w:tabs>
              <w:tab w:val="clear" w:pos="8743"/>
              <w:tab w:val="right" w:pos="9026" w:leader="dot"/>
            </w:tabs>
            <w:rPr/>
          </w:pPr>
          <w:hyperlink w:anchor="__RefHeading___Toc8560977_1280447820">
            <w:r>
              <w:rPr>
                <w:webHidden/>
                <w:rStyle w:val="IndexLink"/>
                <w:rtl w:val="true"/>
              </w:rPr>
              <w:t xml:space="preserve">باب </w:t>
            </w:r>
            <w:r>
              <w:rPr>
                <w:rStyle w:val="IndexLink"/>
              </w:rPr>
              <w:t>31</w:t>
            </w:r>
            <w:r>
              <w:rPr>
                <w:rStyle w:val="IndexLink"/>
                <w:rtl w:val="true"/>
              </w:rPr>
              <w:t xml:space="preserve"> </w:t>
            </w:r>
            <w:r>
              <w:rPr>
                <w:rStyle w:val="IndexLink"/>
                <w:rtl w:val="true"/>
              </w:rPr>
              <w:t>أكل مال اليتيم</w:t>
            </w:r>
            <w:r>
              <w:rPr>
                <w:rStyle w:val="IndexLink"/>
                <w:rtl w:val="true"/>
              </w:rPr>
              <w:tab/>
            </w:r>
            <w:r>
              <w:rPr>
                <w:rStyle w:val="IndexLink"/>
              </w:rPr>
              <w:t>48</w:t>
            </w:r>
          </w:hyperlink>
        </w:p>
        <w:p>
          <w:pPr>
            <w:pStyle w:val="Contents2"/>
            <w:tabs>
              <w:tab w:val="clear" w:pos="8743"/>
              <w:tab w:val="right" w:pos="9026" w:leader="dot"/>
            </w:tabs>
            <w:rPr/>
          </w:pPr>
          <w:hyperlink w:anchor="__RefHeading___Toc8560979_1280447820">
            <w:r>
              <w:rPr>
                <w:webHidden/>
                <w:rStyle w:val="IndexLink"/>
                <w:rtl w:val="true"/>
              </w:rPr>
              <w:t xml:space="preserve">باب </w:t>
            </w:r>
            <w:r>
              <w:rPr>
                <w:rStyle w:val="IndexLink"/>
              </w:rPr>
              <w:t>32</w:t>
            </w:r>
            <w:r>
              <w:rPr>
                <w:rStyle w:val="IndexLink"/>
                <w:rtl w:val="true"/>
              </w:rPr>
              <w:t xml:space="preserve"> </w:t>
            </w:r>
            <w:r>
              <w:rPr>
                <w:rStyle w:val="IndexLink"/>
                <w:rtl w:val="true"/>
              </w:rPr>
              <w:t>التطلع في الدور</w:t>
            </w:r>
            <w:r>
              <w:rPr>
                <w:rStyle w:val="IndexLink"/>
                <w:rtl w:val="true"/>
              </w:rPr>
              <w:tab/>
            </w:r>
            <w:r>
              <w:rPr>
                <w:rStyle w:val="IndexLink"/>
              </w:rPr>
              <w:t>50</w:t>
            </w:r>
          </w:hyperlink>
        </w:p>
        <w:p>
          <w:pPr>
            <w:pStyle w:val="Contents2"/>
            <w:tabs>
              <w:tab w:val="clear" w:pos="8743"/>
              <w:tab w:val="right" w:pos="9026" w:leader="dot"/>
            </w:tabs>
            <w:rPr/>
          </w:pPr>
          <w:hyperlink w:anchor="__RefHeading___Toc8560981_1280447820">
            <w:r>
              <w:rPr>
                <w:webHidden/>
                <w:rStyle w:val="IndexLink"/>
                <w:rtl w:val="true"/>
              </w:rPr>
              <w:t xml:space="preserve">باب </w:t>
            </w:r>
            <w:r>
              <w:rPr>
                <w:rStyle w:val="IndexLink"/>
              </w:rPr>
              <w:t>33</w:t>
            </w:r>
            <w:r>
              <w:rPr>
                <w:rStyle w:val="IndexLink"/>
                <w:rtl w:val="true"/>
              </w:rPr>
              <w:t xml:space="preserve"> </w:t>
            </w:r>
            <w:r>
              <w:rPr>
                <w:rStyle w:val="IndexLink"/>
                <w:rtl w:val="true"/>
              </w:rPr>
              <w:t>عمل الصور و ابقائها و اللعب بها</w:t>
            </w:r>
            <w:r>
              <w:rPr>
                <w:rStyle w:val="IndexLink"/>
                <w:rtl w:val="true"/>
              </w:rPr>
              <w:tab/>
            </w:r>
            <w:r>
              <w:rPr>
                <w:rStyle w:val="IndexLink"/>
              </w:rPr>
              <w:t>51</w:t>
            </w:r>
          </w:hyperlink>
        </w:p>
        <w:p>
          <w:pPr>
            <w:pStyle w:val="Contents2"/>
            <w:tabs>
              <w:tab w:val="clear" w:pos="8743"/>
              <w:tab w:val="right" w:pos="9026" w:leader="dot"/>
            </w:tabs>
            <w:rPr/>
          </w:pPr>
          <w:hyperlink w:anchor="__RefHeading___Toc8560983_1280447820">
            <w:r>
              <w:rPr>
                <w:webHidden/>
                <w:rStyle w:val="IndexLink"/>
                <w:rtl w:val="true"/>
              </w:rPr>
              <w:t xml:space="preserve">باب </w:t>
            </w:r>
            <w:r>
              <w:rPr>
                <w:rStyle w:val="IndexLink"/>
              </w:rPr>
              <w:t>34</w:t>
            </w:r>
            <w:r>
              <w:rPr>
                <w:rStyle w:val="IndexLink"/>
                <w:rtl w:val="true"/>
              </w:rPr>
              <w:t xml:space="preserve"> </w:t>
            </w:r>
            <w:r>
              <w:rPr>
                <w:rStyle w:val="IndexLink"/>
                <w:rtl w:val="true"/>
              </w:rPr>
              <w:t>الشعر و ساير التنزهات واللذات</w:t>
            </w:r>
            <w:r>
              <w:rPr>
                <w:rStyle w:val="IndexLink"/>
                <w:rtl w:val="true"/>
              </w:rPr>
              <w:tab/>
            </w:r>
            <w:r>
              <w:rPr>
                <w:rStyle w:val="IndexLink"/>
              </w:rPr>
              <w:t>53</w:t>
            </w:r>
          </w:hyperlink>
        </w:p>
        <w:p>
          <w:pPr>
            <w:pStyle w:val="Contents2"/>
            <w:tabs>
              <w:tab w:val="clear" w:pos="8743"/>
              <w:tab w:val="right" w:pos="9026" w:leader="dot"/>
            </w:tabs>
            <w:rPr/>
          </w:pPr>
          <w:hyperlink w:anchor="__RefHeading___Toc8560985_1280447820">
            <w:r>
              <w:rPr>
                <w:webHidden/>
                <w:rStyle w:val="IndexLink"/>
                <w:rtl w:val="true"/>
              </w:rPr>
              <w:t>کتاب الزّي والتجمّل</w:t>
            </w:r>
            <w:r>
              <w:rPr>
                <w:rStyle w:val="IndexLink"/>
                <w:rtl w:val="true"/>
              </w:rPr>
              <w:tab/>
            </w:r>
            <w:r>
              <w:rPr>
                <w:rStyle w:val="IndexLink"/>
              </w:rPr>
              <w:t>55</w:t>
            </w:r>
          </w:hyperlink>
        </w:p>
        <w:p>
          <w:pPr>
            <w:pStyle w:val="Contents3"/>
            <w:tabs>
              <w:tab w:val="clear" w:pos="8459"/>
              <w:tab w:val="right" w:pos="9026" w:leader="dot"/>
            </w:tabs>
            <w:rPr/>
          </w:pPr>
          <w:hyperlink w:anchor="__RefHeading___Toc8560987_1280447820">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8560989_1280447820">
            <w:r>
              <w:rPr>
                <w:webHidden/>
                <w:rStyle w:val="IndexLink"/>
                <w:rtl w:val="true"/>
              </w:rPr>
              <w:t>أبواب الزي و التجمّل</w:t>
            </w:r>
            <w:r>
              <w:rPr>
                <w:rStyle w:val="IndexLink"/>
                <w:rtl w:val="true"/>
              </w:rPr>
              <w:tab/>
            </w:r>
            <w:r>
              <w:rPr>
                <w:rStyle w:val="IndexLink"/>
              </w:rPr>
              <w:t>57</w:t>
            </w:r>
          </w:hyperlink>
        </w:p>
        <w:p>
          <w:pPr>
            <w:pStyle w:val="Contents4"/>
            <w:tabs>
              <w:tab w:val="clear" w:pos="8176"/>
              <w:tab w:val="right" w:pos="9026" w:leader="dot"/>
            </w:tabs>
            <w:rPr/>
          </w:pPr>
          <w:hyperlink w:anchor="__RefHeading___Toc8560991_1280447820">
            <w:r>
              <w:rPr>
                <w:webHidden/>
                <w:rStyle w:val="IndexLink"/>
                <w:rtl w:val="true"/>
              </w:rPr>
              <w:t xml:space="preserve">باب </w:t>
            </w:r>
            <w:r>
              <w:rPr>
                <w:rStyle w:val="IndexLink"/>
              </w:rPr>
              <w:t>1</w:t>
            </w:r>
            <w:r>
              <w:rPr>
                <w:rStyle w:val="IndexLink"/>
                <w:rtl w:val="true"/>
              </w:rPr>
              <w:t xml:space="preserve"> </w:t>
            </w:r>
            <w:r>
              <w:rPr>
                <w:rStyle w:val="IndexLink"/>
                <w:rtl w:val="true"/>
              </w:rPr>
              <w:t>التجمل، و اظهار النعمة، و لبس الثياب الفاخرة و النظيفة، و تنظيف الخدم؛ و بیان مالا يحاسب الله عليه المؤمن، و الدعة و السعة في الحال، و ما جاء في الثوب الخشن و الرقيق</w:t>
            </w:r>
            <w:r>
              <w:rPr>
                <w:rStyle w:val="IndexLink"/>
                <w:rtl w:val="true"/>
              </w:rPr>
              <w:tab/>
            </w:r>
            <w:r>
              <w:rPr>
                <w:rStyle w:val="IndexLink"/>
              </w:rPr>
              <w:t>57</w:t>
            </w:r>
          </w:hyperlink>
        </w:p>
        <w:p>
          <w:pPr>
            <w:pStyle w:val="Contents4"/>
            <w:tabs>
              <w:tab w:val="clear" w:pos="8176"/>
              <w:tab w:val="right" w:pos="9026" w:leader="dot"/>
            </w:tabs>
            <w:rPr/>
          </w:pPr>
          <w:hyperlink w:anchor="__RefHeading___Toc8560993_1280447820">
            <w:r>
              <w:rPr>
                <w:webHidden/>
                <w:rStyle w:val="IndexLink"/>
                <w:rtl w:val="true"/>
              </w:rPr>
              <w:t xml:space="preserve">باب </w:t>
            </w:r>
            <w:r>
              <w:rPr>
                <w:rStyle w:val="IndexLink"/>
              </w:rPr>
              <w:t>2</w:t>
            </w:r>
            <w:r>
              <w:rPr>
                <w:rStyle w:val="IndexLink"/>
                <w:rtl w:val="true"/>
              </w:rPr>
              <w:t xml:space="preserve"> </w:t>
            </w:r>
            <w:r>
              <w:rPr>
                <w:rStyle w:val="IndexLink"/>
                <w:rtl w:val="true"/>
              </w:rPr>
              <w:t>كثرة الثياب</w:t>
            </w:r>
            <w:r>
              <w:rPr>
                <w:rStyle w:val="IndexLink"/>
                <w:rtl w:val="true"/>
              </w:rPr>
              <w:tab/>
            </w:r>
            <w:r>
              <w:rPr>
                <w:rStyle w:val="IndexLink"/>
              </w:rPr>
              <w:t>68</w:t>
            </w:r>
          </w:hyperlink>
        </w:p>
        <w:p>
          <w:pPr>
            <w:pStyle w:val="Contents4"/>
            <w:tabs>
              <w:tab w:val="clear" w:pos="8176"/>
              <w:tab w:val="right" w:pos="9026" w:leader="dot"/>
            </w:tabs>
            <w:rPr/>
          </w:pPr>
          <w:hyperlink w:anchor="__RefHeading___Toc8560995_1280447820">
            <w:r>
              <w:rPr>
                <w:webHidden/>
                <w:rStyle w:val="IndexLink"/>
                <w:rtl w:val="true"/>
              </w:rPr>
              <w:t xml:space="preserve">باب </w:t>
            </w:r>
            <w:r>
              <w:rPr>
                <w:rStyle w:val="IndexLink"/>
              </w:rPr>
              <w:t>3</w:t>
            </w:r>
            <w:r>
              <w:rPr>
                <w:rStyle w:val="IndexLink"/>
                <w:rtl w:val="true"/>
              </w:rPr>
              <w:t xml:space="preserve"> </w:t>
            </w:r>
            <w:r>
              <w:rPr>
                <w:rStyle w:val="IndexLink"/>
                <w:rtl w:val="true"/>
              </w:rPr>
              <w:t>النهي عن التعري بالليل والنهار</w:t>
            </w:r>
            <w:r>
              <w:rPr>
                <w:rStyle w:val="IndexLink"/>
                <w:rtl w:val="true"/>
              </w:rPr>
              <w:tab/>
            </w:r>
            <w:r>
              <w:rPr>
                <w:rStyle w:val="IndexLink"/>
              </w:rPr>
              <w:t>69</w:t>
            </w:r>
          </w:hyperlink>
        </w:p>
        <w:p>
          <w:pPr>
            <w:pStyle w:val="Contents4"/>
            <w:tabs>
              <w:tab w:val="clear" w:pos="8176"/>
              <w:tab w:val="right" w:pos="9026" w:leader="dot"/>
            </w:tabs>
            <w:rPr/>
          </w:pPr>
          <w:hyperlink w:anchor="__RefHeading___Toc8560997_1280447820">
            <w:r>
              <w:rPr>
                <w:webHidden/>
                <w:rStyle w:val="IndexLink"/>
                <w:rtl w:val="true"/>
              </w:rPr>
              <w:t xml:space="preserve">باب </w:t>
            </w:r>
            <w:r>
              <w:rPr>
                <w:rStyle w:val="IndexLink"/>
              </w:rPr>
              <w:t>4</w:t>
            </w:r>
            <w:r>
              <w:rPr>
                <w:rStyle w:val="IndexLink"/>
                <w:rtl w:val="true"/>
              </w:rPr>
              <w:t xml:space="preserve"> </w:t>
            </w:r>
            <w:r>
              <w:rPr>
                <w:rStyle w:val="IndexLink"/>
                <w:rtl w:val="true"/>
              </w:rPr>
              <w:t>آداب لبس الثياب و نزعها و ما يقال عند هما و ما يكره من الثياب و مدح التواضع و النهى عن التبخير فيها</w:t>
            </w:r>
            <w:r>
              <w:rPr>
                <w:rStyle w:val="IndexLink"/>
                <w:rtl w:val="true"/>
              </w:rPr>
              <w:tab/>
            </w:r>
            <w:r>
              <w:rPr>
                <w:rStyle w:val="IndexLink"/>
              </w:rPr>
              <w:t>70</w:t>
            </w:r>
          </w:hyperlink>
        </w:p>
        <w:p>
          <w:pPr>
            <w:pStyle w:val="Contents4"/>
            <w:tabs>
              <w:tab w:val="clear" w:pos="8176"/>
              <w:tab w:val="right" w:pos="9026" w:leader="dot"/>
            </w:tabs>
            <w:rPr/>
          </w:pPr>
          <w:hyperlink w:anchor="__RefHeading___Toc8560999_1280447820">
            <w:r>
              <w:rPr>
                <w:webHidden/>
                <w:rStyle w:val="IndexLink"/>
                <w:rtl w:val="true"/>
              </w:rPr>
              <w:t xml:space="preserve">باب </w:t>
            </w:r>
            <w:r>
              <w:rPr>
                <w:rStyle w:val="IndexLink"/>
              </w:rPr>
              <w:t>5</w:t>
            </w:r>
            <w:r>
              <w:rPr>
                <w:rStyle w:val="IndexLink"/>
                <w:rtl w:val="true"/>
              </w:rPr>
              <w:t xml:space="preserve"> </w:t>
            </w:r>
            <w:r>
              <w:rPr>
                <w:rStyle w:val="IndexLink"/>
                <w:rtl w:val="true"/>
              </w:rPr>
              <w:t>آداب الفرش و التواضع فيها</w:t>
            </w:r>
            <w:r>
              <w:rPr>
                <w:rStyle w:val="IndexLink"/>
                <w:rtl w:val="true"/>
              </w:rPr>
              <w:tab/>
            </w:r>
            <w:r>
              <w:rPr>
                <w:rStyle w:val="IndexLink"/>
              </w:rPr>
              <w:t>71</w:t>
            </w:r>
          </w:hyperlink>
        </w:p>
        <w:p>
          <w:pPr>
            <w:pStyle w:val="Contents2"/>
            <w:tabs>
              <w:tab w:val="clear" w:pos="8743"/>
              <w:tab w:val="right" w:pos="9026" w:leader="dot"/>
            </w:tabs>
            <w:rPr/>
          </w:pPr>
          <w:hyperlink w:anchor="__RefHeading___Toc8561001_1280447820">
            <w:r>
              <w:rPr>
                <w:webHidden/>
                <w:rStyle w:val="IndexLink"/>
                <w:rtl w:val="true"/>
              </w:rPr>
              <w:t>كتاب الطهارة</w:t>
            </w:r>
            <w:r>
              <w:rPr>
                <w:rStyle w:val="IndexLink"/>
                <w:rtl w:val="true"/>
              </w:rPr>
              <w:tab/>
            </w:r>
            <w:r>
              <w:rPr>
                <w:rStyle w:val="IndexLink"/>
              </w:rPr>
              <w:t>75</w:t>
            </w:r>
          </w:hyperlink>
        </w:p>
        <w:p>
          <w:pPr>
            <w:pStyle w:val="Contents3"/>
            <w:tabs>
              <w:tab w:val="clear" w:pos="8459"/>
              <w:tab w:val="right" w:pos="9026" w:leader="dot"/>
            </w:tabs>
            <w:rPr/>
          </w:pPr>
          <w:hyperlink w:anchor="__RefHeading___Toc8561003_1280447820">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8561005_1280447820">
            <w:r>
              <w:rPr>
                <w:webHidden/>
                <w:rStyle w:val="IndexLink"/>
                <w:rtl w:val="true"/>
              </w:rPr>
              <w:t>أبواب المياه وأحكامه</w:t>
            </w:r>
            <w:r>
              <w:rPr>
                <w:rStyle w:val="IndexLink"/>
                <w:rtl w:val="true"/>
              </w:rPr>
              <w:tab/>
            </w:r>
            <w:r>
              <w:rPr>
                <w:rStyle w:val="IndexLink"/>
              </w:rPr>
              <w:t>77</w:t>
            </w:r>
          </w:hyperlink>
        </w:p>
        <w:p>
          <w:pPr>
            <w:pStyle w:val="Contents4"/>
            <w:tabs>
              <w:tab w:val="clear" w:pos="8176"/>
              <w:tab w:val="right" w:pos="9026" w:leader="dot"/>
            </w:tabs>
            <w:rPr/>
          </w:pPr>
          <w:hyperlink w:anchor="__RefHeading___Toc8561007_1280447820">
            <w:r>
              <w:rPr>
                <w:webHidden/>
                <w:rStyle w:val="IndexLink"/>
                <w:rtl w:val="true"/>
              </w:rPr>
              <w:t xml:space="preserve">باب </w:t>
            </w:r>
            <w:r>
              <w:rPr>
                <w:rStyle w:val="IndexLink"/>
              </w:rPr>
              <w:t>1</w:t>
            </w:r>
            <w:r>
              <w:rPr>
                <w:rStyle w:val="IndexLink"/>
                <w:rtl w:val="true"/>
              </w:rPr>
              <w:t xml:space="preserve"> </w:t>
            </w:r>
            <w:r>
              <w:rPr>
                <w:rStyle w:val="IndexLink"/>
                <w:rtl w:val="true"/>
              </w:rPr>
              <w:t>طهورية الماء</w:t>
            </w:r>
            <w:r>
              <w:rPr>
                <w:rStyle w:val="IndexLink"/>
                <w:rtl w:val="true"/>
              </w:rPr>
              <w:tab/>
            </w:r>
            <w:r>
              <w:rPr>
                <w:rStyle w:val="IndexLink"/>
              </w:rPr>
              <w:t>77</w:t>
            </w:r>
          </w:hyperlink>
        </w:p>
        <w:p>
          <w:pPr>
            <w:pStyle w:val="Contents4"/>
            <w:tabs>
              <w:tab w:val="clear" w:pos="8176"/>
              <w:tab w:val="right" w:pos="9026" w:leader="dot"/>
            </w:tabs>
            <w:rPr/>
          </w:pPr>
          <w:hyperlink w:anchor="__RefHeading___Toc8561009_1280447820">
            <w:r>
              <w:rPr>
                <w:webHidden/>
                <w:rStyle w:val="IndexLink"/>
                <w:rtl w:val="true"/>
              </w:rPr>
              <w:t xml:space="preserve">باب </w:t>
            </w:r>
            <w:r>
              <w:rPr>
                <w:rStyle w:val="IndexLink"/>
              </w:rPr>
              <w:t>2</w:t>
            </w:r>
            <w:r>
              <w:rPr>
                <w:rStyle w:val="IndexLink"/>
                <w:rtl w:val="true"/>
              </w:rPr>
              <w:t xml:space="preserve"> </w:t>
            </w:r>
            <w:r>
              <w:rPr>
                <w:rStyle w:val="IndexLink"/>
                <w:rtl w:val="true"/>
              </w:rPr>
              <w:t>ماء المطر وطينه</w:t>
            </w:r>
            <w:r>
              <w:rPr>
                <w:rStyle w:val="IndexLink"/>
                <w:rtl w:val="true"/>
              </w:rPr>
              <w:tab/>
            </w:r>
            <w:r>
              <w:rPr>
                <w:rStyle w:val="IndexLink"/>
              </w:rPr>
              <w:t>78</w:t>
            </w:r>
          </w:hyperlink>
        </w:p>
        <w:p>
          <w:pPr>
            <w:pStyle w:val="Contents4"/>
            <w:tabs>
              <w:tab w:val="clear" w:pos="8176"/>
              <w:tab w:val="right" w:pos="9026" w:leader="dot"/>
            </w:tabs>
            <w:rPr/>
          </w:pPr>
          <w:hyperlink w:anchor="__RefHeading___Toc8561011_1280447820">
            <w:r>
              <w:rPr>
                <w:webHidden/>
                <w:rStyle w:val="IndexLink"/>
                <w:rtl w:val="true"/>
              </w:rPr>
              <w:t xml:space="preserve">باب </w:t>
            </w:r>
            <w:r>
              <w:rPr>
                <w:rStyle w:val="IndexLink"/>
              </w:rPr>
              <w:t>3</w:t>
            </w:r>
            <w:r>
              <w:rPr>
                <w:rStyle w:val="IndexLink"/>
                <w:rtl w:val="true"/>
              </w:rPr>
              <w:t xml:space="preserve"> </w:t>
            </w:r>
            <w:r>
              <w:rPr>
                <w:rStyle w:val="IndexLink"/>
                <w:rtl w:val="true"/>
              </w:rPr>
              <w:t>حكم الماء القليل وحد الكثير وأحكامه و حكم الجارى</w:t>
            </w:r>
            <w:r>
              <w:rPr>
                <w:rStyle w:val="IndexLink"/>
                <w:rtl w:val="true"/>
              </w:rPr>
              <w:tab/>
            </w:r>
            <w:r>
              <w:rPr>
                <w:rStyle w:val="IndexLink"/>
              </w:rPr>
              <w:t>80</w:t>
            </w:r>
          </w:hyperlink>
        </w:p>
        <w:p>
          <w:pPr>
            <w:pStyle w:val="Contents4"/>
            <w:tabs>
              <w:tab w:val="clear" w:pos="8176"/>
              <w:tab w:val="right" w:pos="9026" w:leader="dot"/>
            </w:tabs>
            <w:rPr/>
          </w:pPr>
          <w:hyperlink w:anchor="__RefHeading___Toc8561013_1280447820">
            <w:r>
              <w:rPr>
                <w:webHidden/>
                <w:rStyle w:val="IndexLink"/>
                <w:rtl w:val="true"/>
              </w:rPr>
              <w:t xml:space="preserve">باب </w:t>
            </w:r>
            <w:r>
              <w:rPr>
                <w:rStyle w:val="IndexLink"/>
              </w:rPr>
              <w:t>4</w:t>
            </w:r>
            <w:r>
              <w:rPr>
                <w:rStyle w:val="IndexLink"/>
                <w:rtl w:val="true"/>
              </w:rPr>
              <w:t xml:space="preserve"> </w:t>
            </w:r>
            <w:r>
              <w:rPr>
                <w:rStyle w:val="IndexLink"/>
                <w:rtl w:val="true"/>
              </w:rPr>
              <w:t>البعد بين البئر و البالوعة</w:t>
            </w:r>
            <w:r>
              <w:rPr>
                <w:rStyle w:val="IndexLink"/>
                <w:rtl w:val="true"/>
              </w:rPr>
              <w:tab/>
            </w:r>
            <w:r>
              <w:rPr>
                <w:rStyle w:val="IndexLink"/>
              </w:rPr>
              <w:t>84</w:t>
            </w:r>
          </w:hyperlink>
        </w:p>
        <w:p>
          <w:pPr>
            <w:pStyle w:val="Contents4"/>
            <w:tabs>
              <w:tab w:val="clear" w:pos="8176"/>
              <w:tab w:val="right" w:pos="9026" w:leader="dot"/>
            </w:tabs>
            <w:rPr/>
          </w:pPr>
          <w:hyperlink w:anchor="__RefHeading___Toc8561015_1280447820">
            <w:r>
              <w:rPr>
                <w:webHidden/>
                <w:rStyle w:val="IndexLink"/>
                <w:rtl w:val="true"/>
              </w:rPr>
              <w:t xml:space="preserve">باب </w:t>
            </w:r>
            <w:r>
              <w:rPr>
                <w:rStyle w:val="IndexLink"/>
              </w:rPr>
              <w:t>5</w:t>
            </w:r>
            <w:r>
              <w:rPr>
                <w:rStyle w:val="IndexLink"/>
                <w:rtl w:val="true"/>
              </w:rPr>
              <w:t xml:space="preserve"> </w:t>
            </w:r>
            <w:r>
              <w:rPr>
                <w:rStyle w:val="IndexLink"/>
                <w:rtl w:val="true"/>
              </w:rPr>
              <w:t>حكم ماء الحمام</w:t>
            </w:r>
            <w:r>
              <w:rPr>
                <w:rStyle w:val="IndexLink"/>
                <w:rtl w:val="true"/>
              </w:rPr>
              <w:tab/>
            </w:r>
            <w:r>
              <w:rPr>
                <w:rStyle w:val="IndexLink"/>
              </w:rPr>
              <w:t>85</w:t>
            </w:r>
          </w:hyperlink>
        </w:p>
        <w:p>
          <w:pPr>
            <w:pStyle w:val="Contents3"/>
            <w:tabs>
              <w:tab w:val="clear" w:pos="8459"/>
              <w:tab w:val="right" w:pos="9026" w:leader="dot"/>
            </w:tabs>
            <w:rPr/>
          </w:pPr>
          <w:hyperlink w:anchor="__RefHeading___Toc8561017_1280447820">
            <w:r>
              <w:rPr>
                <w:webHidden/>
                <w:rStyle w:val="IndexLink"/>
                <w:rtl w:val="true"/>
              </w:rPr>
              <w:t>أبواب الاسئار و بيان أقسام النجاسات و أحكامها</w:t>
            </w:r>
            <w:r>
              <w:rPr>
                <w:rStyle w:val="IndexLink"/>
                <w:rtl w:val="true"/>
              </w:rPr>
              <w:tab/>
            </w:r>
            <w:r>
              <w:rPr>
                <w:rStyle w:val="IndexLink"/>
              </w:rPr>
              <w:t>86</w:t>
            </w:r>
          </w:hyperlink>
        </w:p>
        <w:p>
          <w:pPr>
            <w:pStyle w:val="Contents4"/>
            <w:tabs>
              <w:tab w:val="clear" w:pos="8176"/>
              <w:tab w:val="right" w:pos="9026" w:leader="dot"/>
            </w:tabs>
            <w:rPr/>
          </w:pPr>
          <w:hyperlink w:anchor="__RefHeading___Toc8561019_1280447820">
            <w:r>
              <w:rPr>
                <w:webHidden/>
                <w:rStyle w:val="IndexLink"/>
                <w:rtl w:val="true"/>
              </w:rPr>
              <w:t xml:space="preserve">باب </w:t>
            </w:r>
            <w:r>
              <w:rPr>
                <w:rStyle w:val="IndexLink"/>
              </w:rPr>
              <w:t>1</w:t>
            </w:r>
            <w:r>
              <w:rPr>
                <w:rStyle w:val="IndexLink"/>
                <w:rtl w:val="true"/>
              </w:rPr>
              <w:t xml:space="preserve"> </w:t>
            </w:r>
            <w:r>
              <w:rPr>
                <w:rStyle w:val="IndexLink"/>
                <w:rtl w:val="true"/>
              </w:rPr>
              <w:t>أستار الكفار و بیان نجاستهم و حکم ما لاقوه</w:t>
            </w:r>
            <w:r>
              <w:rPr>
                <w:rStyle w:val="IndexLink"/>
                <w:rtl w:val="true"/>
              </w:rPr>
              <w:tab/>
            </w:r>
            <w:r>
              <w:rPr>
                <w:rStyle w:val="IndexLink"/>
              </w:rPr>
              <w:t>86</w:t>
            </w:r>
          </w:hyperlink>
        </w:p>
        <w:p>
          <w:pPr>
            <w:pStyle w:val="Contents4"/>
            <w:tabs>
              <w:tab w:val="clear" w:pos="8176"/>
              <w:tab w:val="right" w:pos="9026" w:leader="dot"/>
            </w:tabs>
            <w:rPr/>
          </w:pPr>
          <w:hyperlink w:anchor="__RefHeading___Toc8561021_1280447820">
            <w:r>
              <w:rPr>
                <w:webHidden/>
                <w:rStyle w:val="IndexLink"/>
                <w:rtl w:val="true"/>
              </w:rPr>
              <w:t xml:space="preserve">باب </w:t>
            </w:r>
            <w:r>
              <w:rPr>
                <w:rStyle w:val="IndexLink"/>
              </w:rPr>
              <w:t>2</w:t>
            </w:r>
            <w:r>
              <w:rPr>
                <w:rStyle w:val="IndexLink"/>
                <w:rtl w:val="true"/>
              </w:rPr>
              <w:t xml:space="preserve"> </w:t>
            </w:r>
            <w:r>
              <w:rPr>
                <w:rStyle w:val="IndexLink"/>
                <w:rtl w:val="true"/>
              </w:rPr>
              <w:t>سؤر الكلب والخنزير و السنور و الفارة و أنواع السباع و حكم ما لاقته رطباً أو يابساً</w:t>
            </w:r>
            <w:r>
              <w:rPr>
                <w:rStyle w:val="IndexLink"/>
                <w:rtl w:val="true"/>
              </w:rPr>
              <w:tab/>
            </w:r>
            <w:r>
              <w:rPr>
                <w:rStyle w:val="IndexLink"/>
              </w:rPr>
              <w:t>88</w:t>
            </w:r>
          </w:hyperlink>
        </w:p>
        <w:p>
          <w:pPr>
            <w:pStyle w:val="Contents4"/>
            <w:tabs>
              <w:tab w:val="clear" w:pos="8176"/>
              <w:tab w:val="right" w:pos="9026" w:leader="dot"/>
            </w:tabs>
            <w:rPr/>
          </w:pPr>
          <w:hyperlink w:anchor="__RefHeading___Toc8561023_1280447820">
            <w:r>
              <w:rPr>
                <w:webHidden/>
                <w:rStyle w:val="IndexLink"/>
                <w:rtl w:val="true"/>
              </w:rPr>
              <w:t xml:space="preserve">باب </w:t>
            </w:r>
            <w:r>
              <w:rPr>
                <w:rStyle w:val="IndexLink"/>
              </w:rPr>
              <w:t>3</w:t>
            </w:r>
            <w:r>
              <w:rPr>
                <w:rStyle w:val="IndexLink"/>
                <w:rtl w:val="true"/>
              </w:rPr>
              <w:t xml:space="preserve"> </w:t>
            </w:r>
            <w:r>
              <w:rPr>
                <w:rStyle w:val="IndexLink"/>
                <w:rtl w:val="true"/>
              </w:rPr>
              <w:t>سؤر المسوخ و الجلال و آكل الجيف</w:t>
            </w:r>
            <w:r>
              <w:rPr>
                <w:rStyle w:val="IndexLink"/>
                <w:rtl w:val="true"/>
              </w:rPr>
              <w:tab/>
            </w:r>
            <w:r>
              <w:rPr>
                <w:rStyle w:val="IndexLink"/>
              </w:rPr>
              <w:t>89</w:t>
            </w:r>
          </w:hyperlink>
        </w:p>
        <w:p>
          <w:pPr>
            <w:pStyle w:val="Contents4"/>
            <w:tabs>
              <w:tab w:val="clear" w:pos="8176"/>
              <w:tab w:val="right" w:pos="9026" w:leader="dot"/>
            </w:tabs>
            <w:rPr/>
          </w:pPr>
          <w:hyperlink w:anchor="__RefHeading___Toc8561025_1280447820">
            <w:r>
              <w:rPr>
                <w:webHidden/>
                <w:rStyle w:val="IndexLink"/>
                <w:rtl w:val="true"/>
              </w:rPr>
              <w:t xml:space="preserve">باب </w:t>
            </w:r>
            <w:r>
              <w:rPr>
                <w:rStyle w:val="IndexLink"/>
              </w:rPr>
              <w:t>4</w:t>
            </w:r>
            <w:r>
              <w:rPr>
                <w:rStyle w:val="IndexLink"/>
                <w:rtl w:val="true"/>
              </w:rPr>
              <w:t xml:space="preserve"> </w:t>
            </w:r>
            <w:r>
              <w:rPr>
                <w:rStyle w:val="IndexLink"/>
                <w:rtl w:val="true"/>
              </w:rPr>
              <w:t>سؤر العظاية و الحية و الوزغ و أشباهها مما ليست له نفس سائلة</w:t>
            </w:r>
            <w:r>
              <w:rPr>
                <w:rStyle w:val="IndexLink"/>
                <w:rtl w:val="true"/>
              </w:rPr>
              <w:tab/>
            </w:r>
            <w:r>
              <w:rPr>
                <w:rStyle w:val="IndexLink"/>
              </w:rPr>
              <w:t>90</w:t>
            </w:r>
          </w:hyperlink>
        </w:p>
        <w:p>
          <w:pPr>
            <w:pStyle w:val="Contents4"/>
            <w:tabs>
              <w:tab w:val="clear" w:pos="8176"/>
              <w:tab w:val="right" w:pos="9026" w:leader="dot"/>
            </w:tabs>
            <w:rPr/>
          </w:pPr>
          <w:hyperlink w:anchor="__RefHeading___Toc8561027_1280447820">
            <w:r>
              <w:rPr>
                <w:webHidden/>
                <w:rStyle w:val="IndexLink"/>
                <w:rtl w:val="true"/>
              </w:rPr>
              <w:t xml:space="preserve">باب </w:t>
            </w:r>
            <w:r>
              <w:rPr>
                <w:rStyle w:val="IndexLink"/>
              </w:rPr>
              <w:t>5</w:t>
            </w:r>
            <w:r>
              <w:rPr>
                <w:rStyle w:val="IndexLink"/>
                <w:rtl w:val="true"/>
              </w:rPr>
              <w:t xml:space="preserve"> </w:t>
            </w:r>
            <w:r>
              <w:rPr>
                <w:rStyle w:val="IndexLink"/>
                <w:rtl w:val="true"/>
              </w:rPr>
              <w:t>سؤر ما لا يؤكل لحمه من الدواب و فضلات الانسان</w:t>
            </w:r>
            <w:r>
              <w:rPr>
                <w:rStyle w:val="IndexLink"/>
                <w:rtl w:val="true"/>
              </w:rPr>
              <w:tab/>
            </w:r>
            <w:r>
              <w:rPr>
                <w:rStyle w:val="IndexLink"/>
              </w:rPr>
              <w:t>92</w:t>
            </w:r>
          </w:hyperlink>
        </w:p>
        <w:p>
          <w:pPr>
            <w:pStyle w:val="Contents3"/>
            <w:tabs>
              <w:tab w:val="clear" w:pos="8459"/>
              <w:tab w:val="right" w:pos="9026" w:leader="dot"/>
            </w:tabs>
            <w:rPr/>
          </w:pPr>
          <w:hyperlink w:anchor="__RefHeading___Toc8561029_1280447820">
            <w:r>
              <w:rPr>
                <w:webHidden/>
                <w:rStyle w:val="IndexLink"/>
                <w:rtl w:val="true"/>
              </w:rPr>
              <w:t>أبواب النجاسات والمطهرات وأحكامها</w:t>
            </w:r>
            <w:r>
              <w:rPr>
                <w:rStyle w:val="IndexLink"/>
                <w:rtl w:val="true"/>
              </w:rPr>
              <w:tab/>
            </w:r>
            <w:r>
              <w:rPr>
                <w:rStyle w:val="IndexLink"/>
              </w:rPr>
              <w:t>93</w:t>
            </w:r>
          </w:hyperlink>
        </w:p>
        <w:p>
          <w:pPr>
            <w:pStyle w:val="Contents4"/>
            <w:tabs>
              <w:tab w:val="clear" w:pos="8176"/>
              <w:tab w:val="right" w:pos="9026" w:leader="dot"/>
            </w:tabs>
            <w:rPr/>
          </w:pPr>
          <w:hyperlink w:anchor="__RefHeading___Toc8561031_1280447820">
            <w:r>
              <w:rPr>
                <w:webHidden/>
                <w:rStyle w:val="IndexLink"/>
                <w:rtl w:val="true"/>
              </w:rPr>
              <w:t xml:space="preserve">باب </w:t>
            </w:r>
            <w:r>
              <w:rPr>
                <w:rStyle w:val="IndexLink"/>
              </w:rPr>
              <w:t>1</w:t>
            </w:r>
            <w:r>
              <w:rPr>
                <w:rStyle w:val="IndexLink"/>
                <w:rtl w:val="true"/>
              </w:rPr>
              <w:t xml:space="preserve"> </w:t>
            </w:r>
            <w:r>
              <w:rPr>
                <w:rStyle w:val="IndexLink"/>
                <w:rtl w:val="true"/>
              </w:rPr>
              <w:t>نجاسة الميتة و أحكامها و حكم الجزء المبان من الحي و الاجزاء الصغار المنفصلة عن الانسان و ما يجوز استعماله من الجلود</w:t>
            </w:r>
            <w:r>
              <w:rPr>
                <w:rStyle w:val="IndexLink"/>
                <w:rtl w:val="true"/>
              </w:rPr>
              <w:tab/>
            </w:r>
            <w:r>
              <w:rPr>
                <w:rStyle w:val="IndexLink"/>
              </w:rPr>
              <w:t>93</w:t>
            </w:r>
          </w:hyperlink>
        </w:p>
        <w:p>
          <w:pPr>
            <w:pStyle w:val="Contents4"/>
            <w:tabs>
              <w:tab w:val="clear" w:pos="8176"/>
              <w:tab w:val="right" w:pos="9026" w:leader="dot"/>
            </w:tabs>
            <w:rPr/>
          </w:pPr>
          <w:hyperlink w:anchor="__RefHeading___Toc8561033_1280447820">
            <w:r>
              <w:rPr>
                <w:webHidden/>
                <w:rStyle w:val="IndexLink"/>
                <w:rtl w:val="true"/>
              </w:rPr>
              <w:t xml:space="preserve">باب </w:t>
            </w:r>
            <w:r>
              <w:rPr>
                <w:rStyle w:val="IndexLink"/>
              </w:rPr>
              <w:t>2</w:t>
            </w:r>
            <w:r>
              <w:rPr>
                <w:rStyle w:val="IndexLink"/>
                <w:rtl w:val="true"/>
              </w:rPr>
              <w:t xml:space="preserve"> </w:t>
            </w:r>
            <w:r>
              <w:rPr>
                <w:rStyle w:val="IndexLink"/>
                <w:rtl w:val="true"/>
              </w:rPr>
              <w:t>حكم ما يؤخذ من سوق المسلمين و يوجد في أرضهم</w:t>
            </w:r>
            <w:r>
              <w:rPr>
                <w:rStyle w:val="IndexLink"/>
                <w:rtl w:val="true"/>
              </w:rPr>
              <w:tab/>
            </w:r>
            <w:r>
              <w:rPr>
                <w:rStyle w:val="IndexLink"/>
              </w:rPr>
              <w:t>96</w:t>
            </w:r>
          </w:hyperlink>
        </w:p>
        <w:p>
          <w:pPr>
            <w:pStyle w:val="Contents4"/>
            <w:tabs>
              <w:tab w:val="clear" w:pos="8176"/>
              <w:tab w:val="right" w:pos="9026" w:leader="dot"/>
            </w:tabs>
            <w:rPr/>
          </w:pPr>
          <w:hyperlink w:anchor="__RefHeading___Toc8561035_1280447820">
            <w:r>
              <w:rPr>
                <w:webHidden/>
                <w:rStyle w:val="IndexLink"/>
                <w:rtl w:val="true"/>
              </w:rPr>
              <w:t xml:space="preserve">باب </w:t>
            </w:r>
            <w:r>
              <w:rPr>
                <w:rStyle w:val="IndexLink"/>
              </w:rPr>
              <w:t>3</w:t>
            </w:r>
            <w:r>
              <w:rPr>
                <w:rStyle w:val="IndexLink"/>
                <w:rtl w:val="true"/>
              </w:rPr>
              <w:t xml:space="preserve"> </w:t>
            </w:r>
            <w:r>
              <w:rPr>
                <w:rStyle w:val="IndexLink"/>
                <w:rtl w:val="true"/>
              </w:rPr>
              <w:t>نجاسة الدم وأقسامه و أحكامه</w:t>
            </w:r>
            <w:r>
              <w:rPr>
                <w:rStyle w:val="IndexLink"/>
                <w:rtl w:val="true"/>
              </w:rPr>
              <w:tab/>
            </w:r>
            <w:r>
              <w:rPr>
                <w:rStyle w:val="IndexLink"/>
              </w:rPr>
              <w:t>97</w:t>
            </w:r>
          </w:hyperlink>
        </w:p>
        <w:p>
          <w:pPr>
            <w:pStyle w:val="Contents4"/>
            <w:tabs>
              <w:tab w:val="clear" w:pos="8176"/>
              <w:tab w:val="right" w:pos="9026" w:leader="dot"/>
            </w:tabs>
            <w:rPr/>
          </w:pPr>
          <w:hyperlink w:anchor="__RefHeading___Toc8561037_1280447820">
            <w:r>
              <w:rPr>
                <w:webHidden/>
                <w:rStyle w:val="IndexLink"/>
                <w:rtl w:val="true"/>
              </w:rPr>
              <w:t xml:space="preserve">باب </w:t>
            </w:r>
            <w:r>
              <w:rPr>
                <w:rStyle w:val="IndexLink"/>
              </w:rPr>
              <w:t>4</w:t>
            </w:r>
            <w:r>
              <w:rPr>
                <w:rStyle w:val="IndexLink"/>
                <w:rtl w:val="true"/>
              </w:rPr>
              <w:t xml:space="preserve"> </w:t>
            </w:r>
            <w:r>
              <w:rPr>
                <w:rStyle w:val="IndexLink"/>
                <w:rtl w:val="true"/>
              </w:rPr>
              <w:t>نجاسة الخمر و ساير المسكرات و الصلاة في ثوب اصابته</w:t>
            </w:r>
            <w:r>
              <w:rPr>
                <w:rStyle w:val="IndexLink"/>
                <w:rtl w:val="true"/>
              </w:rPr>
              <w:tab/>
            </w:r>
            <w:r>
              <w:rPr>
                <w:rStyle w:val="IndexLink"/>
              </w:rPr>
              <w:t>98</w:t>
            </w:r>
          </w:hyperlink>
        </w:p>
        <w:p>
          <w:pPr>
            <w:pStyle w:val="Contents4"/>
            <w:tabs>
              <w:tab w:val="clear" w:pos="8176"/>
              <w:tab w:val="right" w:pos="9026" w:leader="dot"/>
            </w:tabs>
            <w:rPr/>
          </w:pPr>
          <w:hyperlink w:anchor="__RefHeading___Toc8561039_1280447820">
            <w:r>
              <w:rPr>
                <w:webHidden/>
                <w:rStyle w:val="IndexLink"/>
                <w:rtl w:val="true"/>
              </w:rPr>
              <w:t xml:space="preserve">باب </w:t>
            </w:r>
            <w:r>
              <w:rPr>
                <w:rStyle w:val="IndexLink"/>
              </w:rPr>
              <w:t>5</w:t>
            </w:r>
            <w:r>
              <w:rPr>
                <w:rStyle w:val="IndexLink"/>
                <w:rtl w:val="true"/>
              </w:rPr>
              <w:t xml:space="preserve"> </w:t>
            </w:r>
            <w:r>
              <w:rPr>
                <w:rStyle w:val="IndexLink"/>
                <w:rtl w:val="true"/>
              </w:rPr>
              <w:t>نجاسة البول و المني و طریق تطهيرهما و طهارة الوذي و أخواتها</w:t>
            </w:r>
            <w:r>
              <w:rPr>
                <w:rStyle w:val="IndexLink"/>
                <w:rtl w:val="true"/>
              </w:rPr>
              <w:tab/>
            </w:r>
            <w:r>
              <w:rPr>
                <w:rStyle w:val="IndexLink"/>
              </w:rPr>
              <w:t>100</w:t>
            </w:r>
          </w:hyperlink>
        </w:p>
        <w:p>
          <w:pPr>
            <w:pStyle w:val="Contents4"/>
            <w:tabs>
              <w:tab w:val="clear" w:pos="8176"/>
              <w:tab w:val="right" w:pos="9026" w:leader="dot"/>
            </w:tabs>
            <w:rPr/>
          </w:pPr>
          <w:hyperlink w:anchor="__RefHeading___Toc8561041_1280447820">
            <w:r>
              <w:rPr>
                <w:webHidden/>
                <w:rStyle w:val="IndexLink"/>
                <w:rtl w:val="true"/>
              </w:rPr>
              <w:t xml:space="preserve">باب </w:t>
            </w:r>
            <w:r>
              <w:rPr>
                <w:rStyle w:val="IndexLink"/>
              </w:rPr>
              <w:t>6</w:t>
            </w:r>
            <w:r>
              <w:rPr>
                <w:rStyle w:val="IndexLink"/>
                <w:rtl w:val="true"/>
              </w:rPr>
              <w:t xml:space="preserve"> </w:t>
            </w:r>
            <w:r>
              <w:rPr>
                <w:rStyle w:val="IndexLink"/>
                <w:rtl w:val="true"/>
              </w:rPr>
              <w:t>أحكام ساير الابوال و الارواث و العذرات و رجيع الطيور</w:t>
            </w:r>
            <w:r>
              <w:rPr>
                <w:rStyle w:val="IndexLink"/>
                <w:rtl w:val="true"/>
              </w:rPr>
              <w:tab/>
            </w:r>
            <w:r>
              <w:rPr>
                <w:rStyle w:val="IndexLink"/>
              </w:rPr>
              <w:t>102</w:t>
            </w:r>
          </w:hyperlink>
        </w:p>
        <w:p>
          <w:pPr>
            <w:pStyle w:val="Contents4"/>
            <w:tabs>
              <w:tab w:val="clear" w:pos="8176"/>
              <w:tab w:val="right" w:pos="9026" w:leader="dot"/>
            </w:tabs>
            <w:rPr/>
          </w:pPr>
          <w:hyperlink w:anchor="__RefHeading___Toc8561043_1280447820">
            <w:r>
              <w:rPr>
                <w:webHidden/>
                <w:rStyle w:val="IndexLink"/>
                <w:rtl w:val="true"/>
              </w:rPr>
              <w:t xml:space="preserve">باب </w:t>
            </w:r>
            <w:r>
              <w:rPr>
                <w:rStyle w:val="IndexLink"/>
              </w:rPr>
              <w:t>7</w:t>
            </w:r>
            <w:r>
              <w:rPr>
                <w:rStyle w:val="IndexLink"/>
                <w:rtl w:val="true"/>
              </w:rPr>
              <w:t xml:space="preserve"> </w:t>
            </w:r>
            <w:r>
              <w:rPr>
                <w:rStyle w:val="IndexLink"/>
                <w:rtl w:val="true"/>
              </w:rPr>
              <w:t>حكم ما لاقى نجساً رطباً أو يابساً</w:t>
            </w:r>
            <w:r>
              <w:rPr>
                <w:rStyle w:val="IndexLink"/>
                <w:rtl w:val="true"/>
              </w:rPr>
              <w:tab/>
            </w:r>
            <w:r>
              <w:rPr>
                <w:rStyle w:val="IndexLink"/>
              </w:rPr>
              <w:t>104</w:t>
            </w:r>
          </w:hyperlink>
        </w:p>
        <w:p>
          <w:pPr>
            <w:pStyle w:val="Contents4"/>
            <w:tabs>
              <w:tab w:val="clear" w:pos="8176"/>
              <w:tab w:val="right" w:pos="9026" w:leader="dot"/>
            </w:tabs>
            <w:rPr/>
          </w:pPr>
          <w:hyperlink w:anchor="__RefHeading___Toc8561045_1280447820">
            <w:r>
              <w:rPr>
                <w:webHidden/>
                <w:rStyle w:val="IndexLink"/>
                <w:rtl w:val="true"/>
              </w:rPr>
              <w:t xml:space="preserve">باب </w:t>
            </w:r>
            <w:r>
              <w:rPr>
                <w:rStyle w:val="IndexLink"/>
              </w:rPr>
              <w:t>8</w:t>
            </w:r>
            <w:r>
              <w:rPr>
                <w:rStyle w:val="IndexLink"/>
                <w:rtl w:val="true"/>
              </w:rPr>
              <w:t xml:space="preserve"> </w:t>
            </w:r>
            <w:r>
              <w:rPr>
                <w:rStyle w:val="IndexLink"/>
                <w:rtl w:val="true"/>
              </w:rPr>
              <w:t>ما يلزم في تطهير البدن والثياب و غيرها</w:t>
            </w:r>
            <w:r>
              <w:rPr>
                <w:rStyle w:val="IndexLink"/>
                <w:rtl w:val="true"/>
              </w:rPr>
              <w:tab/>
            </w:r>
            <w:r>
              <w:rPr>
                <w:rStyle w:val="IndexLink"/>
              </w:rPr>
              <w:t>105</w:t>
            </w:r>
          </w:hyperlink>
        </w:p>
        <w:p>
          <w:pPr>
            <w:pStyle w:val="Contents4"/>
            <w:tabs>
              <w:tab w:val="clear" w:pos="8176"/>
              <w:tab w:val="right" w:pos="9026" w:leader="dot"/>
            </w:tabs>
            <w:rPr/>
          </w:pPr>
          <w:hyperlink w:anchor="__RefHeading___Toc8561047_1280447820">
            <w:r>
              <w:rPr>
                <w:webHidden/>
                <w:rStyle w:val="IndexLink"/>
                <w:rtl w:val="true"/>
              </w:rPr>
              <w:t xml:space="preserve">باب </w:t>
            </w:r>
            <w:r>
              <w:rPr>
                <w:rStyle w:val="IndexLink"/>
              </w:rPr>
              <w:t>9</w:t>
            </w:r>
            <w:r>
              <w:rPr>
                <w:rStyle w:val="IndexLink"/>
                <w:rtl w:val="true"/>
              </w:rPr>
              <w:t xml:space="preserve"> </w:t>
            </w:r>
            <w:r>
              <w:rPr>
                <w:rStyle w:val="IndexLink"/>
                <w:rtl w:val="true"/>
              </w:rPr>
              <w:t>أحكام الغسالات</w:t>
            </w:r>
            <w:r>
              <w:rPr>
                <w:rStyle w:val="IndexLink"/>
                <w:rtl w:val="true"/>
              </w:rPr>
              <w:tab/>
            </w:r>
            <w:r>
              <w:rPr>
                <w:rStyle w:val="IndexLink"/>
              </w:rPr>
              <w:t>107</w:t>
            </w:r>
          </w:hyperlink>
        </w:p>
        <w:p>
          <w:pPr>
            <w:pStyle w:val="Contents4"/>
            <w:tabs>
              <w:tab w:val="clear" w:pos="8176"/>
              <w:tab w:val="right" w:pos="9026" w:leader="dot"/>
            </w:tabs>
            <w:rPr/>
          </w:pPr>
          <w:hyperlink w:anchor="__RefHeading___Toc8561049_1280447820">
            <w:r>
              <w:rPr>
                <w:webHidden/>
                <w:rStyle w:val="IndexLink"/>
                <w:rtl w:val="true"/>
              </w:rPr>
              <w:t xml:space="preserve">باب </w:t>
            </w:r>
            <w:r>
              <w:rPr>
                <w:rStyle w:val="IndexLink"/>
              </w:rPr>
              <w:t>10</w:t>
            </w:r>
            <w:r>
              <w:rPr>
                <w:rStyle w:val="IndexLink"/>
                <w:rtl w:val="true"/>
              </w:rPr>
              <w:t xml:space="preserve"> </w:t>
            </w:r>
            <w:r>
              <w:rPr>
                <w:rStyle w:val="IndexLink"/>
                <w:rtl w:val="true"/>
              </w:rPr>
              <w:t>تطهير الارض والشمس و ما تطهرانه و الاستحالة، و القدر المطهر منها</w:t>
            </w:r>
            <w:r>
              <w:rPr>
                <w:rStyle w:val="IndexLink"/>
                <w:rtl w:val="true"/>
              </w:rPr>
              <w:tab/>
            </w:r>
            <w:r>
              <w:rPr>
                <w:rStyle w:val="IndexLink"/>
              </w:rPr>
              <w:t>116</w:t>
            </w:r>
          </w:hyperlink>
        </w:p>
        <w:p>
          <w:pPr>
            <w:pStyle w:val="Contents4"/>
            <w:tabs>
              <w:tab w:val="clear" w:pos="8176"/>
              <w:tab w:val="right" w:pos="9026" w:leader="dot"/>
            </w:tabs>
            <w:rPr/>
          </w:pPr>
          <w:hyperlink w:anchor="__RefHeading___Toc8561051_1280447820">
            <w:r>
              <w:rPr>
                <w:webHidden/>
                <w:rStyle w:val="IndexLink"/>
                <w:rtl w:val="true"/>
              </w:rPr>
              <w:t xml:space="preserve">باب </w:t>
            </w:r>
            <w:r>
              <w:rPr>
                <w:rStyle w:val="IndexLink"/>
              </w:rPr>
              <w:t>11</w:t>
            </w:r>
            <w:r>
              <w:rPr>
                <w:rStyle w:val="IndexLink"/>
                <w:rtl w:val="true"/>
              </w:rPr>
              <w:t xml:space="preserve"> </w:t>
            </w:r>
            <w:r>
              <w:rPr>
                <w:rStyle w:val="IndexLink"/>
                <w:rtl w:val="true"/>
              </w:rPr>
              <w:t>أحكام الاواني و تطهيرها</w:t>
            </w:r>
            <w:r>
              <w:rPr>
                <w:rStyle w:val="IndexLink"/>
                <w:rtl w:val="true"/>
              </w:rPr>
              <w:tab/>
            </w:r>
            <w:r>
              <w:rPr>
                <w:rStyle w:val="IndexLink"/>
              </w:rPr>
              <w:t>118</w:t>
            </w:r>
          </w:hyperlink>
        </w:p>
        <w:p>
          <w:pPr>
            <w:pStyle w:val="Contents3"/>
            <w:tabs>
              <w:tab w:val="clear" w:pos="8459"/>
              <w:tab w:val="right" w:pos="9026" w:leader="dot"/>
            </w:tabs>
            <w:rPr/>
          </w:pPr>
          <w:hyperlink w:anchor="__RefHeading___Toc8561053_1280447820">
            <w:r>
              <w:rPr>
                <w:webHidden/>
                <w:rStyle w:val="IndexLink"/>
                <w:rtl w:val="true"/>
              </w:rPr>
              <w:t>أبواب آداب الخلاء والاستنجاء</w:t>
            </w:r>
            <w:r>
              <w:rPr>
                <w:rStyle w:val="IndexLink"/>
                <w:rtl w:val="true"/>
              </w:rPr>
              <w:tab/>
            </w:r>
            <w:r>
              <w:rPr>
                <w:rStyle w:val="IndexLink"/>
              </w:rPr>
              <w:t>119</w:t>
            </w:r>
          </w:hyperlink>
        </w:p>
        <w:p>
          <w:pPr>
            <w:pStyle w:val="Contents4"/>
            <w:tabs>
              <w:tab w:val="clear" w:pos="8176"/>
              <w:tab w:val="right" w:pos="9026" w:leader="dot"/>
            </w:tabs>
            <w:rPr/>
          </w:pPr>
          <w:hyperlink w:anchor="__RefHeading___Toc8561055_1280447820">
            <w:r>
              <w:rPr>
                <w:webHidden/>
                <w:rStyle w:val="IndexLink"/>
                <w:rtl w:val="true"/>
              </w:rPr>
              <w:t xml:space="preserve">باب </w:t>
            </w:r>
            <w:r>
              <w:rPr>
                <w:rStyle w:val="IndexLink"/>
              </w:rPr>
              <w:t>1</w:t>
            </w:r>
            <w:r>
              <w:rPr>
                <w:rStyle w:val="IndexLink"/>
                <w:rtl w:val="true"/>
              </w:rPr>
              <w:t xml:space="preserve"> </w:t>
            </w:r>
            <w:r>
              <w:rPr>
                <w:rStyle w:val="IndexLink"/>
                <w:rtl w:val="true"/>
              </w:rPr>
              <w:t>علة الغايط و نتنه و علة نظر الانسان الى سفله حين التغوط وعلة الاستنجاء</w:t>
            </w:r>
            <w:r>
              <w:rPr>
                <w:rStyle w:val="IndexLink"/>
                <w:rtl w:val="true"/>
              </w:rPr>
              <w:tab/>
            </w:r>
            <w:r>
              <w:rPr>
                <w:rStyle w:val="IndexLink"/>
              </w:rPr>
              <w:t>119</w:t>
            </w:r>
          </w:hyperlink>
        </w:p>
        <w:p>
          <w:pPr>
            <w:pStyle w:val="Contents4"/>
            <w:tabs>
              <w:tab w:val="clear" w:pos="8176"/>
              <w:tab w:val="right" w:pos="9026" w:leader="dot"/>
            </w:tabs>
            <w:rPr/>
          </w:pPr>
          <w:hyperlink w:anchor="__RefHeading___Toc8561057_1280447820">
            <w:r>
              <w:rPr>
                <w:webHidden/>
                <w:rStyle w:val="IndexLink"/>
                <w:rtl w:val="true"/>
              </w:rPr>
              <w:t xml:space="preserve">باب </w:t>
            </w:r>
            <w:r>
              <w:rPr>
                <w:rStyle w:val="IndexLink"/>
              </w:rPr>
              <w:t>2</w:t>
            </w:r>
            <w:r>
              <w:rPr>
                <w:rStyle w:val="IndexLink"/>
                <w:rtl w:val="true"/>
              </w:rPr>
              <w:t xml:space="preserve"> </w:t>
            </w:r>
            <w:r>
              <w:rPr>
                <w:rStyle w:val="IndexLink"/>
                <w:rtl w:val="true"/>
              </w:rPr>
              <w:t>آداب الخلاء</w:t>
            </w:r>
            <w:r>
              <w:rPr>
                <w:rStyle w:val="IndexLink"/>
                <w:rtl w:val="true"/>
              </w:rPr>
              <w:tab/>
            </w:r>
            <w:r>
              <w:rPr>
                <w:rStyle w:val="IndexLink"/>
              </w:rPr>
              <w:t>121</w:t>
            </w:r>
          </w:hyperlink>
        </w:p>
        <w:p>
          <w:pPr>
            <w:pStyle w:val="Contents4"/>
            <w:tabs>
              <w:tab w:val="clear" w:pos="8176"/>
              <w:tab w:val="right" w:pos="9026" w:leader="dot"/>
            </w:tabs>
            <w:rPr/>
          </w:pPr>
          <w:hyperlink w:anchor="__RefHeading___Toc8561059_1280447820">
            <w:r>
              <w:rPr>
                <w:webHidden/>
                <w:rStyle w:val="IndexLink"/>
                <w:rtl w:val="true"/>
              </w:rPr>
              <w:t xml:space="preserve">باب </w:t>
            </w:r>
            <w:r>
              <w:rPr>
                <w:rStyle w:val="IndexLink"/>
              </w:rPr>
              <w:t>3</w:t>
            </w:r>
            <w:r>
              <w:rPr>
                <w:rStyle w:val="IndexLink"/>
                <w:rtl w:val="true"/>
              </w:rPr>
              <w:t xml:space="preserve"> </w:t>
            </w:r>
            <w:r>
              <w:rPr>
                <w:rStyle w:val="IndexLink"/>
                <w:rtl w:val="true"/>
              </w:rPr>
              <w:t>آداب الاستنجاء و الاستبراء</w:t>
            </w:r>
            <w:r>
              <w:rPr>
                <w:rStyle w:val="IndexLink"/>
                <w:rtl w:val="true"/>
              </w:rPr>
              <w:tab/>
            </w:r>
            <w:r>
              <w:rPr>
                <w:rStyle w:val="IndexLink"/>
              </w:rPr>
              <w:t>126</w:t>
            </w:r>
          </w:hyperlink>
        </w:p>
        <w:p>
          <w:pPr>
            <w:pStyle w:val="Contents3"/>
            <w:tabs>
              <w:tab w:val="clear" w:pos="8459"/>
              <w:tab w:val="right" w:pos="9026" w:leader="dot"/>
            </w:tabs>
            <w:rPr/>
          </w:pPr>
          <w:hyperlink w:anchor="__RefHeading___Toc8561061_1280447820">
            <w:r>
              <w:rPr>
                <w:webHidden/>
                <w:rStyle w:val="IndexLink"/>
                <w:rtl w:val="true"/>
              </w:rPr>
              <w:t>أبواب الوضوء</w:t>
            </w:r>
            <w:r>
              <w:rPr>
                <w:rStyle w:val="IndexLink"/>
                <w:rtl w:val="true"/>
              </w:rPr>
              <w:tab/>
            </w:r>
            <w:r>
              <w:rPr>
                <w:rStyle w:val="IndexLink"/>
              </w:rPr>
              <w:t>130</w:t>
            </w:r>
          </w:hyperlink>
        </w:p>
        <w:p>
          <w:pPr>
            <w:pStyle w:val="Contents4"/>
            <w:tabs>
              <w:tab w:val="clear" w:pos="8176"/>
              <w:tab w:val="right" w:pos="9026" w:leader="dot"/>
            </w:tabs>
            <w:rPr/>
          </w:pPr>
          <w:hyperlink w:anchor="__RefHeading___Toc8561063_1280447820">
            <w:r>
              <w:rPr>
                <w:webHidden/>
                <w:rStyle w:val="IndexLink"/>
                <w:rtl w:val="true"/>
              </w:rPr>
              <w:t xml:space="preserve">باب </w:t>
            </w:r>
            <w:r>
              <w:rPr>
                <w:rStyle w:val="IndexLink"/>
              </w:rPr>
              <w:t>1</w:t>
            </w:r>
            <w:r>
              <w:rPr>
                <w:rStyle w:val="IndexLink"/>
                <w:rtl w:val="true"/>
              </w:rPr>
              <w:t xml:space="preserve"> </w:t>
            </w:r>
            <w:r>
              <w:rPr>
                <w:rStyle w:val="IndexLink"/>
                <w:rtl w:val="true"/>
              </w:rPr>
              <w:t>ما ينقض الوضوء و ما لا ينقضه</w:t>
            </w:r>
            <w:r>
              <w:rPr>
                <w:rStyle w:val="IndexLink"/>
                <w:rtl w:val="true"/>
              </w:rPr>
              <w:tab/>
            </w:r>
            <w:r>
              <w:rPr>
                <w:rStyle w:val="IndexLink"/>
              </w:rPr>
              <w:t>130</w:t>
            </w:r>
          </w:hyperlink>
        </w:p>
        <w:p>
          <w:pPr>
            <w:pStyle w:val="Contents4"/>
            <w:tabs>
              <w:tab w:val="clear" w:pos="8176"/>
              <w:tab w:val="right" w:pos="9026" w:leader="dot"/>
            </w:tabs>
            <w:rPr/>
          </w:pPr>
          <w:hyperlink w:anchor="__RefHeading___Toc8561065_1280447820">
            <w:r>
              <w:rPr>
                <w:webHidden/>
                <w:rStyle w:val="IndexLink"/>
                <w:rtl w:val="true"/>
              </w:rPr>
              <w:t xml:space="preserve">باب </w:t>
            </w:r>
            <w:r>
              <w:rPr>
                <w:rStyle w:val="IndexLink"/>
              </w:rPr>
              <w:t>2</w:t>
            </w:r>
            <w:r>
              <w:rPr>
                <w:rStyle w:val="IndexLink"/>
                <w:rtl w:val="true"/>
              </w:rPr>
              <w:t xml:space="preserve"> </w:t>
            </w:r>
            <w:r>
              <w:rPr>
                <w:rStyle w:val="IndexLink"/>
                <w:rtl w:val="true"/>
              </w:rPr>
              <w:t>وجوب الوضوء وكيفيته وأحكامه</w:t>
            </w:r>
            <w:r>
              <w:rPr>
                <w:rStyle w:val="IndexLink"/>
                <w:rtl w:val="true"/>
              </w:rPr>
              <w:tab/>
            </w:r>
            <w:r>
              <w:rPr>
                <w:rStyle w:val="IndexLink"/>
              </w:rPr>
              <w:t>136</w:t>
            </w:r>
          </w:hyperlink>
        </w:p>
        <w:p>
          <w:pPr>
            <w:pStyle w:val="Contents4"/>
            <w:tabs>
              <w:tab w:val="clear" w:pos="8176"/>
              <w:tab w:val="right" w:pos="9026" w:leader="dot"/>
            </w:tabs>
            <w:rPr/>
          </w:pPr>
          <w:hyperlink w:anchor="__RefHeading___Toc8561067_1280447820">
            <w:r>
              <w:rPr>
                <w:webHidden/>
                <w:rStyle w:val="IndexLink"/>
                <w:rtl w:val="true"/>
              </w:rPr>
              <w:t xml:space="preserve">باب </w:t>
            </w:r>
            <w:r>
              <w:rPr>
                <w:rStyle w:val="IndexLink"/>
              </w:rPr>
              <w:t>3</w:t>
            </w:r>
            <w:r>
              <w:rPr>
                <w:rStyle w:val="IndexLink"/>
                <w:rtl w:val="true"/>
              </w:rPr>
              <w:t xml:space="preserve"> </w:t>
            </w:r>
            <w:r>
              <w:rPr>
                <w:rStyle w:val="IndexLink"/>
                <w:rtl w:val="true"/>
              </w:rPr>
              <w:t>ثواب اسباغ الوضوء و تجدیده، و الكون على طهارة، و بيان أقسام الوضوء و أنواعه</w:t>
            </w:r>
            <w:r>
              <w:rPr>
                <w:rStyle w:val="IndexLink"/>
                <w:rtl w:val="true"/>
              </w:rPr>
              <w:tab/>
            </w:r>
            <w:r>
              <w:rPr>
                <w:rStyle w:val="IndexLink"/>
              </w:rPr>
              <w:t>141</w:t>
            </w:r>
          </w:hyperlink>
        </w:p>
        <w:p>
          <w:pPr>
            <w:pStyle w:val="Contents4"/>
            <w:tabs>
              <w:tab w:val="clear" w:pos="8176"/>
              <w:tab w:val="right" w:pos="9026" w:leader="dot"/>
            </w:tabs>
            <w:rPr/>
          </w:pPr>
          <w:hyperlink w:anchor="__RefHeading___Toc8561069_1280447820">
            <w:r>
              <w:rPr>
                <w:webHidden/>
                <w:rStyle w:val="IndexLink"/>
                <w:rtl w:val="true"/>
              </w:rPr>
              <w:t xml:space="preserve">باب </w:t>
            </w:r>
            <w:r>
              <w:rPr>
                <w:rStyle w:val="IndexLink"/>
              </w:rPr>
              <w:t>4</w:t>
            </w:r>
            <w:r>
              <w:rPr>
                <w:rStyle w:val="IndexLink"/>
                <w:rtl w:val="true"/>
              </w:rPr>
              <w:t xml:space="preserve"> </w:t>
            </w:r>
            <w:r>
              <w:rPr>
                <w:rStyle w:val="IndexLink"/>
                <w:rtl w:val="true"/>
              </w:rPr>
              <w:t>التسمية و الادعية المستحبة عند الوضوء و قبله و بعده</w:t>
            </w:r>
            <w:r>
              <w:rPr>
                <w:rStyle w:val="IndexLink"/>
                <w:rtl w:val="true"/>
              </w:rPr>
              <w:tab/>
            </w:r>
            <w:r>
              <w:rPr>
                <w:rStyle w:val="IndexLink"/>
              </w:rPr>
              <w:t>145</w:t>
            </w:r>
          </w:hyperlink>
        </w:p>
        <w:p>
          <w:pPr>
            <w:pStyle w:val="Contents4"/>
            <w:tabs>
              <w:tab w:val="clear" w:pos="8176"/>
              <w:tab w:val="right" w:pos="9026" w:leader="dot"/>
            </w:tabs>
            <w:rPr/>
          </w:pPr>
          <w:hyperlink w:anchor="__RefHeading___Toc8561071_1280447820">
            <w:r>
              <w:rPr>
                <w:webHidden/>
                <w:rStyle w:val="IndexLink"/>
                <w:rtl w:val="true"/>
              </w:rPr>
              <w:t xml:space="preserve">باب </w:t>
            </w:r>
            <w:r>
              <w:rPr>
                <w:rStyle w:val="IndexLink"/>
              </w:rPr>
              <w:t>5</w:t>
            </w:r>
            <w:r>
              <w:rPr>
                <w:rStyle w:val="IndexLink"/>
                <w:rtl w:val="true"/>
              </w:rPr>
              <w:t xml:space="preserve"> </w:t>
            </w:r>
            <w:r>
              <w:rPr>
                <w:rStyle w:val="IndexLink"/>
                <w:rtl w:val="true"/>
              </w:rPr>
              <w:t>التولية والاستعانة و التمندل</w:t>
            </w:r>
            <w:r>
              <w:rPr>
                <w:rStyle w:val="IndexLink"/>
                <w:rtl w:val="true"/>
              </w:rPr>
              <w:tab/>
            </w:r>
            <w:r>
              <w:rPr>
                <w:rStyle w:val="IndexLink"/>
              </w:rPr>
              <w:t>147</w:t>
            </w:r>
          </w:hyperlink>
        </w:p>
        <w:p>
          <w:pPr>
            <w:pStyle w:val="Contents4"/>
            <w:tabs>
              <w:tab w:val="clear" w:pos="8176"/>
              <w:tab w:val="right" w:pos="9026" w:leader="dot"/>
            </w:tabs>
            <w:rPr/>
          </w:pPr>
          <w:hyperlink w:anchor="__RefHeading___Toc8561073_1280447820">
            <w:r>
              <w:rPr>
                <w:webHidden/>
                <w:rStyle w:val="IndexLink"/>
                <w:rtl w:val="true"/>
              </w:rPr>
              <w:t xml:space="preserve">باب </w:t>
            </w:r>
            <w:r>
              <w:rPr>
                <w:rStyle w:val="IndexLink"/>
              </w:rPr>
              <w:t>6</w:t>
            </w:r>
            <w:r>
              <w:rPr>
                <w:rStyle w:val="IndexLink"/>
                <w:rtl w:val="true"/>
              </w:rPr>
              <w:t xml:space="preserve"> </w:t>
            </w:r>
            <w:r>
              <w:rPr>
                <w:rStyle w:val="IndexLink"/>
                <w:rtl w:val="true"/>
              </w:rPr>
              <w:t>سنن الوضوء وآدابه من غسل اليد و المضمة و الاستنشاق و ما ينبغي من المياه و غيرها</w:t>
            </w:r>
            <w:r>
              <w:rPr>
                <w:rStyle w:val="IndexLink"/>
                <w:rtl w:val="true"/>
              </w:rPr>
              <w:tab/>
            </w:r>
            <w:r>
              <w:rPr>
                <w:rStyle w:val="IndexLink"/>
              </w:rPr>
              <w:t>149</w:t>
            </w:r>
          </w:hyperlink>
        </w:p>
        <w:p>
          <w:pPr>
            <w:pStyle w:val="Contents4"/>
            <w:tabs>
              <w:tab w:val="clear" w:pos="8176"/>
              <w:tab w:val="right" w:pos="9026" w:leader="dot"/>
            </w:tabs>
            <w:rPr/>
          </w:pPr>
          <w:hyperlink w:anchor="__RefHeading___Toc8561075_1280447820">
            <w:r>
              <w:rPr>
                <w:webHidden/>
                <w:rStyle w:val="IndexLink"/>
                <w:rtl w:val="true"/>
              </w:rPr>
              <w:t xml:space="preserve">باب </w:t>
            </w:r>
            <w:r>
              <w:rPr>
                <w:rStyle w:val="IndexLink"/>
              </w:rPr>
              <w:t>7</w:t>
            </w:r>
            <w:r>
              <w:rPr>
                <w:rStyle w:val="IndexLink"/>
                <w:rtl w:val="true"/>
              </w:rPr>
              <w:t xml:space="preserve"> </w:t>
            </w:r>
            <w:r>
              <w:rPr>
                <w:rStyle w:val="IndexLink"/>
                <w:rtl w:val="true"/>
              </w:rPr>
              <w:t>مقدار الماء للوضوء و الغسل وحد المد و الصاع</w:t>
            </w:r>
            <w:r>
              <w:rPr>
                <w:rStyle w:val="IndexLink"/>
                <w:rtl w:val="true"/>
              </w:rPr>
              <w:tab/>
            </w:r>
            <w:r>
              <w:rPr>
                <w:rStyle w:val="IndexLink"/>
              </w:rPr>
              <w:t>152</w:t>
            </w:r>
          </w:hyperlink>
        </w:p>
        <w:p>
          <w:pPr>
            <w:pStyle w:val="Contents4"/>
            <w:tabs>
              <w:tab w:val="clear" w:pos="8176"/>
              <w:tab w:val="right" w:pos="9026" w:leader="dot"/>
            </w:tabs>
            <w:rPr/>
          </w:pPr>
          <w:hyperlink w:anchor="__RefHeading___Toc8561077_1280447820">
            <w:r>
              <w:rPr>
                <w:webHidden/>
                <w:rStyle w:val="IndexLink"/>
                <w:rtl w:val="true"/>
              </w:rPr>
              <w:t xml:space="preserve">باب </w:t>
            </w:r>
            <w:r>
              <w:rPr>
                <w:rStyle w:val="IndexLink"/>
              </w:rPr>
              <w:t>8</w:t>
            </w:r>
            <w:r>
              <w:rPr>
                <w:rStyle w:val="IndexLink"/>
                <w:rtl w:val="true"/>
              </w:rPr>
              <w:t xml:space="preserve"> </w:t>
            </w:r>
            <w:r>
              <w:rPr>
                <w:rStyle w:val="IndexLink"/>
                <w:rtl w:val="true"/>
              </w:rPr>
              <w:t>من نسي أو شك في شيء من أفعال الوضوء، و من تيقن الحدث و شك في الطهارة و العكس و من يرى بللاً بعد الوضوء و قد أوردنا بعض أحكام البلل في الاستنجاء</w:t>
            </w:r>
            <w:r>
              <w:rPr>
                <w:rStyle w:val="IndexLink"/>
                <w:rtl w:val="true"/>
              </w:rPr>
              <w:tab/>
            </w:r>
            <w:r>
              <w:rPr>
                <w:rStyle w:val="IndexLink"/>
              </w:rPr>
              <w:t>154</w:t>
            </w:r>
          </w:hyperlink>
        </w:p>
        <w:p>
          <w:pPr>
            <w:pStyle w:val="Contents3"/>
            <w:tabs>
              <w:tab w:val="clear" w:pos="8459"/>
              <w:tab w:val="right" w:pos="9026" w:leader="dot"/>
            </w:tabs>
            <w:rPr/>
          </w:pPr>
          <w:hyperlink w:anchor="__RefHeading___Toc8561079_1280447820">
            <w:r>
              <w:rPr>
                <w:webHidden/>
                <w:rStyle w:val="IndexLink"/>
                <w:rtl w:val="true"/>
              </w:rPr>
              <w:t>أبواب الاغسال و أحكامها</w:t>
            </w:r>
            <w:r>
              <w:rPr>
                <w:rStyle w:val="IndexLink"/>
                <w:rtl w:val="true"/>
              </w:rPr>
              <w:tab/>
            </w:r>
            <w:r>
              <w:rPr>
                <w:rStyle w:val="IndexLink"/>
              </w:rPr>
              <w:t>158</w:t>
            </w:r>
          </w:hyperlink>
        </w:p>
        <w:p>
          <w:pPr>
            <w:pStyle w:val="Contents4"/>
            <w:tabs>
              <w:tab w:val="clear" w:pos="8176"/>
              <w:tab w:val="right" w:pos="9026" w:leader="dot"/>
            </w:tabs>
            <w:rPr/>
          </w:pPr>
          <w:hyperlink w:anchor="__RefHeading___Toc8561081_1280447820">
            <w:r>
              <w:rPr>
                <w:webHidden/>
                <w:rStyle w:val="IndexLink"/>
                <w:rtl w:val="true"/>
              </w:rPr>
              <w:t xml:space="preserve">باب </w:t>
            </w:r>
            <w:r>
              <w:rPr>
                <w:rStyle w:val="IndexLink"/>
              </w:rPr>
              <w:t>1</w:t>
            </w:r>
            <w:r>
              <w:rPr>
                <w:rStyle w:val="IndexLink"/>
                <w:rtl w:val="true"/>
              </w:rPr>
              <w:t xml:space="preserve"> </w:t>
            </w:r>
            <w:r>
              <w:rPr>
                <w:rStyle w:val="IndexLink"/>
                <w:rtl w:val="true"/>
              </w:rPr>
              <w:t>علل الاغسال و ثوابها و أقسامها و واجبها و مندوبها، و جوامع أحكامها</w:t>
            </w:r>
            <w:r>
              <w:rPr>
                <w:rStyle w:val="IndexLink"/>
                <w:rtl w:val="true"/>
              </w:rPr>
              <w:tab/>
            </w:r>
            <w:r>
              <w:rPr>
                <w:rStyle w:val="IndexLink"/>
              </w:rPr>
              <w:t>158</w:t>
            </w:r>
          </w:hyperlink>
        </w:p>
        <w:p>
          <w:pPr>
            <w:pStyle w:val="Contents4"/>
            <w:tabs>
              <w:tab w:val="clear" w:pos="8176"/>
              <w:tab w:val="right" w:pos="9026" w:leader="dot"/>
            </w:tabs>
            <w:rPr/>
          </w:pPr>
          <w:hyperlink w:anchor="__RefHeading___Toc8561083_1280447820">
            <w:r>
              <w:rPr>
                <w:webHidden/>
                <w:rStyle w:val="IndexLink"/>
                <w:rtl w:val="true"/>
              </w:rPr>
              <w:t xml:space="preserve">باب </w:t>
            </w:r>
            <w:r>
              <w:rPr>
                <w:rStyle w:val="IndexLink"/>
              </w:rPr>
              <w:t>2</w:t>
            </w:r>
            <w:r>
              <w:rPr>
                <w:rStyle w:val="IndexLink"/>
                <w:rtl w:val="true"/>
              </w:rPr>
              <w:t xml:space="preserve"> </w:t>
            </w:r>
            <w:r>
              <w:rPr>
                <w:rStyle w:val="IndexLink"/>
                <w:rtl w:val="true"/>
              </w:rPr>
              <w:t>جوامع أحكام الاغسال الواجبة و المندوبة و آدابها</w:t>
            </w:r>
            <w:r>
              <w:rPr>
                <w:rStyle w:val="IndexLink"/>
                <w:rtl w:val="true"/>
              </w:rPr>
              <w:tab/>
            </w:r>
            <w:r>
              <w:rPr>
                <w:rStyle w:val="IndexLink"/>
              </w:rPr>
              <w:t>162</w:t>
            </w:r>
          </w:hyperlink>
        </w:p>
        <w:p>
          <w:pPr>
            <w:pStyle w:val="Contents4"/>
            <w:tabs>
              <w:tab w:val="clear" w:pos="8176"/>
              <w:tab w:val="right" w:pos="9026" w:leader="dot"/>
            </w:tabs>
            <w:rPr/>
          </w:pPr>
          <w:hyperlink w:anchor="__RefHeading___Toc8561085_1280447820">
            <w:r>
              <w:rPr>
                <w:webHidden/>
                <w:rStyle w:val="IndexLink"/>
                <w:rtl w:val="true"/>
              </w:rPr>
              <w:t xml:space="preserve">باب </w:t>
            </w:r>
            <w:r>
              <w:rPr>
                <w:rStyle w:val="IndexLink"/>
              </w:rPr>
              <w:t>3</w:t>
            </w:r>
            <w:r>
              <w:rPr>
                <w:rStyle w:val="IndexLink"/>
                <w:rtl w:val="true"/>
              </w:rPr>
              <w:t xml:space="preserve"> </w:t>
            </w:r>
            <w:r>
              <w:rPr>
                <w:rStyle w:val="IndexLink"/>
                <w:rtl w:val="true"/>
              </w:rPr>
              <w:t>وجوب غسل الجنابة و علله وكيفيته و أحكام الجنب</w:t>
            </w:r>
            <w:r>
              <w:rPr>
                <w:rStyle w:val="IndexLink"/>
                <w:rtl w:val="true"/>
              </w:rPr>
              <w:tab/>
            </w:r>
            <w:r>
              <w:rPr>
                <w:rStyle w:val="IndexLink"/>
              </w:rPr>
              <w:t>163</w:t>
            </w:r>
          </w:hyperlink>
        </w:p>
        <w:p>
          <w:pPr>
            <w:pStyle w:val="Contents4"/>
            <w:tabs>
              <w:tab w:val="clear" w:pos="8176"/>
              <w:tab w:val="right" w:pos="9026" w:leader="dot"/>
            </w:tabs>
            <w:rPr/>
          </w:pPr>
          <w:hyperlink w:anchor="__RefHeading___Toc8561087_1280447820">
            <w:r>
              <w:rPr>
                <w:webHidden/>
                <w:rStyle w:val="IndexLink"/>
                <w:rtl w:val="true"/>
              </w:rPr>
              <w:t xml:space="preserve">باب </w:t>
            </w:r>
            <w:r>
              <w:rPr>
                <w:rStyle w:val="IndexLink"/>
              </w:rPr>
              <w:t>4</w:t>
            </w:r>
            <w:r>
              <w:rPr>
                <w:rStyle w:val="IndexLink"/>
                <w:rtl w:val="true"/>
              </w:rPr>
              <w:t xml:space="preserve"> </w:t>
            </w:r>
            <w:r>
              <w:rPr>
                <w:rStyle w:val="IndexLink"/>
                <w:rtl w:val="true"/>
              </w:rPr>
              <w:t>غسل الحيض و الاستحاضة و النفاس و عللها و آدابها و أحكامها</w:t>
            </w:r>
            <w:r>
              <w:rPr>
                <w:rStyle w:val="IndexLink"/>
                <w:rtl w:val="true"/>
              </w:rPr>
              <w:tab/>
            </w:r>
            <w:r>
              <w:rPr>
                <w:rStyle w:val="IndexLink"/>
              </w:rPr>
              <w:t>167</w:t>
            </w:r>
          </w:hyperlink>
        </w:p>
        <w:p>
          <w:pPr>
            <w:pStyle w:val="Contents4"/>
            <w:tabs>
              <w:tab w:val="clear" w:pos="8176"/>
              <w:tab w:val="right" w:pos="9026" w:leader="dot"/>
            </w:tabs>
            <w:rPr/>
          </w:pPr>
          <w:hyperlink w:anchor="__RefHeading___Toc8561089_1280447820">
            <w:r>
              <w:rPr>
                <w:webHidden/>
                <w:rStyle w:val="IndexLink"/>
                <w:rtl w:val="true"/>
              </w:rPr>
              <w:t xml:space="preserve">باب </w:t>
            </w:r>
            <w:r>
              <w:rPr>
                <w:rStyle w:val="IndexLink"/>
              </w:rPr>
              <w:t>5</w:t>
            </w:r>
            <w:r>
              <w:rPr>
                <w:rStyle w:val="IndexLink"/>
                <w:rtl w:val="true"/>
              </w:rPr>
              <w:t xml:space="preserve"> </w:t>
            </w:r>
            <w:r>
              <w:rPr>
                <w:rStyle w:val="IndexLink"/>
                <w:rtl w:val="true"/>
              </w:rPr>
              <w:t>فضل غسل الجمعة و آدابها وأحكامها</w:t>
            </w:r>
            <w:r>
              <w:rPr>
                <w:rStyle w:val="IndexLink"/>
                <w:rtl w:val="true"/>
              </w:rPr>
              <w:tab/>
            </w:r>
            <w:r>
              <w:rPr>
                <w:rStyle w:val="IndexLink"/>
              </w:rPr>
              <w:t>174</w:t>
            </w:r>
          </w:hyperlink>
        </w:p>
        <w:p>
          <w:pPr>
            <w:pStyle w:val="Contents4"/>
            <w:tabs>
              <w:tab w:val="clear" w:pos="8176"/>
              <w:tab w:val="right" w:pos="9026" w:leader="dot"/>
            </w:tabs>
            <w:rPr/>
          </w:pPr>
          <w:hyperlink w:anchor="__RefHeading___Toc8561091_1280447820">
            <w:r>
              <w:rPr>
                <w:webHidden/>
                <w:rStyle w:val="IndexLink"/>
                <w:rtl w:val="true"/>
              </w:rPr>
              <w:t xml:space="preserve">باب </w:t>
            </w:r>
            <w:r>
              <w:rPr>
                <w:rStyle w:val="IndexLink"/>
              </w:rPr>
              <w:t>6</w:t>
            </w:r>
            <w:r>
              <w:rPr>
                <w:rStyle w:val="IndexLink"/>
                <w:rtl w:val="true"/>
              </w:rPr>
              <w:t xml:space="preserve"> </w:t>
            </w:r>
            <w:r>
              <w:rPr>
                <w:rStyle w:val="IndexLink"/>
                <w:rtl w:val="true"/>
              </w:rPr>
              <w:t>التيمم وآدابه وأحكامه</w:t>
            </w:r>
            <w:r>
              <w:rPr>
                <w:rStyle w:val="IndexLink"/>
                <w:rtl w:val="true"/>
              </w:rPr>
              <w:tab/>
            </w:r>
            <w:r>
              <w:rPr>
                <w:rStyle w:val="IndexLink"/>
              </w:rPr>
              <w:t>176</w:t>
            </w:r>
          </w:hyperlink>
        </w:p>
        <w:p>
          <w:pPr>
            <w:pStyle w:val="Contents3"/>
            <w:tabs>
              <w:tab w:val="clear" w:pos="8459"/>
              <w:tab w:val="right" w:pos="9026" w:leader="dot"/>
            </w:tabs>
            <w:rPr/>
          </w:pPr>
          <w:hyperlink w:anchor="__RefHeading___Toc8561093_1280447820">
            <w:r>
              <w:rPr>
                <w:webHidden/>
                <w:rStyle w:val="IndexLink"/>
                <w:rtl w:val="true"/>
              </w:rPr>
              <w:t>أبواب الجنايز و مقدماتها و لواحقها</w:t>
            </w:r>
            <w:r>
              <w:rPr>
                <w:rStyle w:val="IndexLink"/>
                <w:rtl w:val="true"/>
              </w:rPr>
              <w:tab/>
            </w:r>
            <w:r>
              <w:rPr>
                <w:rStyle w:val="IndexLink"/>
              </w:rPr>
              <w:t>181</w:t>
            </w:r>
          </w:hyperlink>
        </w:p>
        <w:p>
          <w:pPr>
            <w:pStyle w:val="Contents4"/>
            <w:tabs>
              <w:tab w:val="clear" w:pos="8176"/>
              <w:tab w:val="right" w:pos="9026" w:leader="dot"/>
            </w:tabs>
            <w:rPr/>
          </w:pPr>
          <w:hyperlink w:anchor="__RefHeading___Toc8561095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العافية و المرض و ثواب المرض و علله و أنواعه</w:t>
            </w:r>
            <w:r>
              <w:rPr>
                <w:rStyle w:val="IndexLink"/>
                <w:rtl w:val="true"/>
              </w:rPr>
              <w:tab/>
            </w:r>
            <w:r>
              <w:rPr>
                <w:rStyle w:val="IndexLink"/>
              </w:rPr>
              <w:t>181</w:t>
            </w:r>
          </w:hyperlink>
        </w:p>
        <w:p>
          <w:pPr>
            <w:pStyle w:val="Contents4"/>
            <w:tabs>
              <w:tab w:val="clear" w:pos="8176"/>
              <w:tab w:val="right" w:pos="9026" w:leader="dot"/>
            </w:tabs>
            <w:rPr/>
          </w:pPr>
          <w:hyperlink w:anchor="__RefHeading___Toc8561097_1280447820">
            <w:r>
              <w:rPr>
                <w:webHidden/>
                <w:rStyle w:val="IndexLink"/>
                <w:rtl w:val="true"/>
              </w:rPr>
              <w:t xml:space="preserve">باب </w:t>
            </w:r>
            <w:r>
              <w:rPr>
                <w:rStyle w:val="IndexLink"/>
              </w:rPr>
              <w:t>2</w:t>
            </w:r>
            <w:r>
              <w:rPr>
                <w:rStyle w:val="IndexLink"/>
                <w:rtl w:val="true"/>
              </w:rPr>
              <w:t xml:space="preserve"> </w:t>
            </w:r>
            <w:r>
              <w:rPr>
                <w:rStyle w:val="IndexLink"/>
                <w:rtl w:val="true"/>
              </w:rPr>
              <w:t>آداب المريض و أحكامه و شکواه و صبره و غیرها</w:t>
            </w:r>
            <w:r>
              <w:rPr>
                <w:rStyle w:val="IndexLink"/>
                <w:rtl w:val="true"/>
              </w:rPr>
              <w:tab/>
            </w:r>
            <w:r>
              <w:rPr>
                <w:rStyle w:val="IndexLink"/>
              </w:rPr>
              <w:t>186</w:t>
            </w:r>
          </w:hyperlink>
        </w:p>
        <w:p>
          <w:pPr>
            <w:pStyle w:val="Contents4"/>
            <w:tabs>
              <w:tab w:val="clear" w:pos="8176"/>
              <w:tab w:val="right" w:pos="9026" w:leader="dot"/>
            </w:tabs>
            <w:rPr/>
          </w:pPr>
          <w:hyperlink w:anchor="__RefHeading___Toc8561099_1280447820">
            <w:r>
              <w:rPr>
                <w:webHidden/>
                <w:rStyle w:val="IndexLink"/>
                <w:rtl w:val="true"/>
              </w:rPr>
              <w:t xml:space="preserve">باب </w:t>
            </w:r>
            <w:r>
              <w:rPr>
                <w:rStyle w:val="IndexLink"/>
              </w:rPr>
              <w:t>3</w:t>
            </w:r>
            <w:r>
              <w:rPr>
                <w:rStyle w:val="IndexLink"/>
                <w:rtl w:val="true"/>
              </w:rPr>
              <w:t xml:space="preserve"> </w:t>
            </w:r>
            <w:r>
              <w:rPr>
                <w:rStyle w:val="IndexLink"/>
                <w:rtl w:val="true"/>
              </w:rPr>
              <w:t>ثواب عيادة المريض و آدابها و فضل السعي في حاجته وكيفية معاشرة أصحاب البلاء</w:t>
            </w:r>
            <w:r>
              <w:rPr>
                <w:rStyle w:val="IndexLink"/>
                <w:rtl w:val="true"/>
              </w:rPr>
              <w:tab/>
            </w:r>
            <w:r>
              <w:rPr>
                <w:rStyle w:val="IndexLink"/>
              </w:rPr>
              <w:t>189</w:t>
            </w:r>
          </w:hyperlink>
        </w:p>
        <w:p>
          <w:pPr>
            <w:pStyle w:val="Contents4"/>
            <w:tabs>
              <w:tab w:val="clear" w:pos="8176"/>
              <w:tab w:val="right" w:pos="9026" w:leader="dot"/>
            </w:tabs>
            <w:rPr/>
          </w:pPr>
          <w:hyperlink w:anchor="__RefHeading___Toc8561101_1280447820">
            <w:r>
              <w:rPr>
                <w:webHidden/>
                <w:rStyle w:val="IndexLink"/>
                <w:rtl w:val="true"/>
              </w:rPr>
              <w:t xml:space="preserve">باب </w:t>
            </w:r>
            <w:r>
              <w:rPr>
                <w:rStyle w:val="IndexLink"/>
              </w:rPr>
              <w:t>4</w:t>
            </w:r>
            <w:r>
              <w:rPr>
                <w:rStyle w:val="IndexLink"/>
                <w:rtl w:val="true"/>
              </w:rPr>
              <w:t xml:space="preserve"> </w:t>
            </w:r>
            <w:r>
              <w:rPr>
                <w:rStyle w:val="IndexLink"/>
                <w:rtl w:val="true"/>
              </w:rPr>
              <w:t>آداب الاحتضار و أحكامه</w:t>
            </w:r>
            <w:r>
              <w:rPr>
                <w:rStyle w:val="IndexLink"/>
                <w:rtl w:val="true"/>
              </w:rPr>
              <w:tab/>
            </w:r>
            <w:r>
              <w:rPr>
                <w:rStyle w:val="IndexLink"/>
              </w:rPr>
              <w:t>192</w:t>
            </w:r>
          </w:hyperlink>
        </w:p>
        <w:p>
          <w:pPr>
            <w:pStyle w:val="Contents4"/>
            <w:tabs>
              <w:tab w:val="clear" w:pos="8176"/>
              <w:tab w:val="right" w:pos="9026" w:leader="dot"/>
            </w:tabs>
            <w:rPr/>
          </w:pPr>
          <w:hyperlink w:anchor="__RefHeading___Toc8561103_1280447820">
            <w:r>
              <w:rPr>
                <w:webHidden/>
                <w:rStyle w:val="IndexLink"/>
                <w:rtl w:val="true"/>
              </w:rPr>
              <w:t xml:space="preserve">باب </w:t>
            </w:r>
            <w:r>
              <w:rPr>
                <w:rStyle w:val="IndexLink"/>
              </w:rPr>
              <w:t>5</w:t>
            </w:r>
            <w:r>
              <w:rPr>
                <w:rStyle w:val="IndexLink"/>
                <w:rtl w:val="true"/>
              </w:rPr>
              <w:t xml:space="preserve"> </w:t>
            </w:r>
            <w:r>
              <w:rPr>
                <w:rStyle w:val="IndexLink"/>
                <w:rtl w:val="true"/>
              </w:rPr>
              <w:t>تجهيز الميت و ما يتعلق به من الاحكام</w:t>
            </w:r>
            <w:r>
              <w:rPr>
                <w:rStyle w:val="IndexLink"/>
                <w:rtl w:val="true"/>
              </w:rPr>
              <w:tab/>
            </w:r>
            <w:r>
              <w:rPr>
                <w:rStyle w:val="IndexLink"/>
              </w:rPr>
              <w:t>197</w:t>
            </w:r>
          </w:hyperlink>
        </w:p>
        <w:p>
          <w:pPr>
            <w:pStyle w:val="Contents4"/>
            <w:tabs>
              <w:tab w:val="clear" w:pos="8176"/>
              <w:tab w:val="right" w:pos="9026" w:leader="dot"/>
            </w:tabs>
            <w:rPr/>
          </w:pPr>
          <w:hyperlink w:anchor="__RefHeading___Toc8561105_1280447820">
            <w:r>
              <w:rPr>
                <w:webHidden/>
                <w:rStyle w:val="IndexLink"/>
                <w:rtl w:val="true"/>
              </w:rPr>
              <w:t xml:space="preserve">باب </w:t>
            </w:r>
            <w:r>
              <w:rPr>
                <w:rStyle w:val="IndexLink"/>
              </w:rPr>
              <w:t>6</w:t>
            </w:r>
            <w:r>
              <w:rPr>
                <w:rStyle w:val="IndexLink"/>
                <w:rtl w:val="true"/>
              </w:rPr>
              <w:t xml:space="preserve"> </w:t>
            </w:r>
            <w:r>
              <w:rPr>
                <w:rStyle w:val="IndexLink"/>
                <w:rtl w:val="true"/>
              </w:rPr>
              <w:t>تشييع الجنازة و سننه و آدابه</w:t>
            </w:r>
            <w:r>
              <w:rPr>
                <w:rStyle w:val="IndexLink"/>
                <w:rtl w:val="true"/>
              </w:rPr>
              <w:tab/>
            </w:r>
            <w:r>
              <w:rPr>
                <w:rStyle w:val="IndexLink"/>
              </w:rPr>
              <w:t>199</w:t>
            </w:r>
          </w:hyperlink>
        </w:p>
        <w:p>
          <w:pPr>
            <w:pStyle w:val="Contents4"/>
            <w:tabs>
              <w:tab w:val="clear" w:pos="8176"/>
              <w:tab w:val="right" w:pos="9026" w:leader="dot"/>
            </w:tabs>
            <w:rPr/>
          </w:pPr>
          <w:hyperlink w:anchor="__RefHeading___Toc8561107_1280447820">
            <w:r>
              <w:rPr>
                <w:webHidden/>
                <w:rStyle w:val="IndexLink"/>
                <w:rtl w:val="true"/>
              </w:rPr>
              <w:t xml:space="preserve">باب </w:t>
            </w:r>
            <w:r>
              <w:rPr>
                <w:rStyle w:val="IndexLink"/>
              </w:rPr>
              <w:t>7</w:t>
            </w:r>
            <w:r>
              <w:rPr>
                <w:rStyle w:val="IndexLink"/>
                <w:rtl w:val="true"/>
              </w:rPr>
              <w:t xml:space="preserve"> </w:t>
            </w:r>
            <w:r>
              <w:rPr>
                <w:rStyle w:val="IndexLink"/>
                <w:rtl w:val="true"/>
              </w:rPr>
              <w:t>وجوب غسل الميت و علله و آدابه و أحكامه</w:t>
            </w:r>
            <w:r>
              <w:rPr>
                <w:rStyle w:val="IndexLink"/>
                <w:rtl w:val="true"/>
              </w:rPr>
              <w:tab/>
            </w:r>
            <w:r>
              <w:rPr>
                <w:rStyle w:val="IndexLink"/>
              </w:rPr>
              <w:t>205</w:t>
            </w:r>
          </w:hyperlink>
        </w:p>
        <w:p>
          <w:pPr>
            <w:pStyle w:val="Contents4"/>
            <w:tabs>
              <w:tab w:val="clear" w:pos="8176"/>
              <w:tab w:val="right" w:pos="9026" w:leader="dot"/>
            </w:tabs>
            <w:rPr/>
          </w:pPr>
          <w:hyperlink w:anchor="__RefHeading___Toc8561109_1280447820">
            <w:r>
              <w:rPr>
                <w:webHidden/>
                <w:rStyle w:val="IndexLink"/>
                <w:rtl w:val="true"/>
              </w:rPr>
              <w:t xml:space="preserve">باب </w:t>
            </w:r>
            <w:r>
              <w:rPr>
                <w:rStyle w:val="IndexLink"/>
              </w:rPr>
              <w:t>8</w:t>
            </w:r>
            <w:r>
              <w:rPr>
                <w:rStyle w:val="IndexLink"/>
                <w:rtl w:val="true"/>
              </w:rPr>
              <w:t xml:space="preserve"> </w:t>
            </w:r>
            <w:r>
              <w:rPr>
                <w:rStyle w:val="IndexLink"/>
                <w:rtl w:val="true"/>
              </w:rPr>
              <w:t>التكفين وآدابه وأحكامه</w:t>
            </w:r>
            <w:r>
              <w:rPr>
                <w:rStyle w:val="IndexLink"/>
                <w:rtl w:val="true"/>
              </w:rPr>
              <w:tab/>
            </w:r>
            <w:r>
              <w:rPr>
                <w:rStyle w:val="IndexLink"/>
              </w:rPr>
              <w:t>209</w:t>
            </w:r>
          </w:hyperlink>
        </w:p>
        <w:p>
          <w:pPr>
            <w:pStyle w:val="Contents4"/>
            <w:tabs>
              <w:tab w:val="clear" w:pos="8176"/>
              <w:tab w:val="right" w:pos="9026" w:leader="dot"/>
            </w:tabs>
            <w:rPr/>
          </w:pPr>
          <w:hyperlink w:anchor="__RefHeading___Toc8561111_1280447820">
            <w:r>
              <w:rPr>
                <w:webHidden/>
                <w:rStyle w:val="IndexLink"/>
                <w:rtl w:val="true"/>
              </w:rPr>
              <w:t xml:space="preserve">باب </w:t>
            </w:r>
            <w:r>
              <w:rPr>
                <w:rStyle w:val="IndexLink"/>
              </w:rPr>
              <w:t>9</w:t>
            </w:r>
            <w:r>
              <w:rPr>
                <w:rStyle w:val="IndexLink"/>
                <w:rtl w:val="true"/>
              </w:rPr>
              <w:t xml:space="preserve"> </w:t>
            </w:r>
            <w:r>
              <w:rPr>
                <w:rStyle w:val="IndexLink"/>
                <w:rtl w:val="true"/>
              </w:rPr>
              <w:t>وجوب الصلاة على الميت و عللها و آدابها و أحكامها</w:t>
            </w:r>
            <w:r>
              <w:rPr>
                <w:rStyle w:val="IndexLink"/>
                <w:rtl w:val="true"/>
              </w:rPr>
              <w:tab/>
            </w:r>
            <w:r>
              <w:rPr>
                <w:rStyle w:val="IndexLink"/>
              </w:rPr>
              <w:t>214</w:t>
            </w:r>
          </w:hyperlink>
        </w:p>
        <w:p>
          <w:pPr>
            <w:pStyle w:val="Contents4"/>
            <w:tabs>
              <w:tab w:val="clear" w:pos="8176"/>
              <w:tab w:val="right" w:pos="9026" w:leader="dot"/>
            </w:tabs>
            <w:rPr/>
          </w:pPr>
          <w:hyperlink w:anchor="__RefHeading___Toc8561113_1280447820">
            <w:r>
              <w:rPr>
                <w:webHidden/>
                <w:rStyle w:val="IndexLink"/>
                <w:rtl w:val="true"/>
              </w:rPr>
              <w:t xml:space="preserve">باب </w:t>
            </w:r>
            <w:r>
              <w:rPr>
                <w:rStyle w:val="IndexLink"/>
              </w:rPr>
              <w:t>10</w:t>
            </w:r>
            <w:r>
              <w:rPr>
                <w:rStyle w:val="IndexLink"/>
                <w:rtl w:val="true"/>
              </w:rPr>
              <w:t xml:space="preserve"> </w:t>
            </w:r>
            <w:r>
              <w:rPr>
                <w:rStyle w:val="IndexLink"/>
                <w:rtl w:val="true"/>
              </w:rPr>
              <w:t>أحكام الشهيد و المصلوب و المرجوم و المقتص منه و الجنين و أكيل السبع و أشباههم في الغسل و الكفن و الصلاة</w:t>
            </w:r>
            <w:r>
              <w:rPr>
                <w:rStyle w:val="IndexLink"/>
                <w:rtl w:val="true"/>
              </w:rPr>
              <w:tab/>
            </w:r>
            <w:r>
              <w:rPr>
                <w:rStyle w:val="IndexLink"/>
              </w:rPr>
              <w:t>218</w:t>
            </w:r>
          </w:hyperlink>
        </w:p>
        <w:p>
          <w:pPr>
            <w:pStyle w:val="Contents4"/>
            <w:tabs>
              <w:tab w:val="clear" w:pos="8176"/>
              <w:tab w:val="right" w:pos="9026" w:leader="dot"/>
            </w:tabs>
            <w:rPr/>
          </w:pPr>
          <w:hyperlink w:anchor="__RefHeading___Toc8561115_1280447820">
            <w:r>
              <w:rPr>
                <w:webHidden/>
                <w:rStyle w:val="IndexLink"/>
                <w:rtl w:val="true"/>
              </w:rPr>
              <w:t xml:space="preserve">باب </w:t>
            </w:r>
            <w:r>
              <w:rPr>
                <w:rStyle w:val="IndexLink"/>
              </w:rPr>
              <w:t>11</w:t>
            </w:r>
            <w:r>
              <w:rPr>
                <w:rStyle w:val="IndexLink"/>
                <w:rtl w:val="true"/>
              </w:rPr>
              <w:t xml:space="preserve"> </w:t>
            </w:r>
            <w:r>
              <w:rPr>
                <w:rStyle w:val="IndexLink"/>
                <w:rtl w:val="true"/>
              </w:rPr>
              <w:t>الدفن و آدابه وأحكامه</w:t>
            </w:r>
            <w:r>
              <w:rPr>
                <w:rStyle w:val="IndexLink"/>
                <w:rtl w:val="true"/>
              </w:rPr>
              <w:tab/>
            </w:r>
            <w:r>
              <w:rPr>
                <w:rStyle w:val="IndexLink"/>
              </w:rPr>
              <w:t>220</w:t>
            </w:r>
          </w:hyperlink>
        </w:p>
        <w:p>
          <w:pPr>
            <w:pStyle w:val="Contents4"/>
            <w:tabs>
              <w:tab w:val="clear" w:pos="8176"/>
              <w:tab w:val="right" w:pos="9026" w:leader="dot"/>
            </w:tabs>
            <w:rPr/>
          </w:pPr>
          <w:hyperlink w:anchor="__RefHeading___Toc8561117_1280447820">
            <w:r>
              <w:rPr>
                <w:webHidden/>
                <w:rStyle w:val="IndexLink"/>
                <w:rtl w:val="true"/>
              </w:rPr>
              <w:t xml:space="preserve">باب </w:t>
            </w:r>
            <w:r>
              <w:rPr>
                <w:rStyle w:val="IndexLink"/>
              </w:rPr>
              <w:t>12</w:t>
            </w:r>
            <w:r>
              <w:rPr>
                <w:rStyle w:val="IndexLink"/>
                <w:rtl w:val="true"/>
              </w:rPr>
              <w:t xml:space="preserve"> </w:t>
            </w:r>
            <w:r>
              <w:rPr>
                <w:rStyle w:val="IndexLink"/>
                <w:rtl w:val="true"/>
              </w:rPr>
              <w:t>شهادة أربعين للميت</w:t>
            </w:r>
            <w:r>
              <w:rPr>
                <w:rStyle w:val="IndexLink"/>
                <w:rtl w:val="true"/>
              </w:rPr>
              <w:tab/>
            </w:r>
            <w:r>
              <w:rPr>
                <w:rStyle w:val="IndexLink"/>
              </w:rPr>
              <w:t>224</w:t>
            </w:r>
          </w:hyperlink>
        </w:p>
        <w:p>
          <w:pPr>
            <w:pStyle w:val="Contents4"/>
            <w:tabs>
              <w:tab w:val="clear" w:pos="8176"/>
              <w:tab w:val="right" w:pos="9026" w:leader="dot"/>
            </w:tabs>
            <w:rPr/>
          </w:pPr>
          <w:hyperlink w:anchor="__RefHeading___Toc8561119_1280447820">
            <w:r>
              <w:rPr>
                <w:webHidden/>
                <w:rStyle w:val="IndexLink"/>
                <w:rtl w:val="true"/>
              </w:rPr>
              <w:t xml:space="preserve">باب </w:t>
            </w:r>
            <w:r>
              <w:rPr>
                <w:rStyle w:val="IndexLink"/>
              </w:rPr>
              <w:t>13</w:t>
            </w:r>
            <w:r>
              <w:rPr>
                <w:rStyle w:val="IndexLink"/>
                <w:rtl w:val="true"/>
              </w:rPr>
              <w:t xml:space="preserve"> </w:t>
            </w:r>
            <w:r>
              <w:rPr>
                <w:rStyle w:val="IndexLink"/>
                <w:rtl w:val="true"/>
              </w:rPr>
              <w:t>استحباب الصلاة عن الميت والصوم والحج والصدقة والبر والعتق عنه و الدعاء له و الترحم عليه و بيان ما يوجب التخلص من شدة الموت و عذاب القبر و بعده</w:t>
            </w:r>
            <w:r>
              <w:rPr>
                <w:rStyle w:val="IndexLink"/>
                <w:rtl w:val="true"/>
              </w:rPr>
              <w:tab/>
            </w:r>
            <w:r>
              <w:rPr>
                <w:rStyle w:val="IndexLink"/>
              </w:rPr>
              <w:t>225</w:t>
            </w:r>
          </w:hyperlink>
        </w:p>
        <w:p>
          <w:pPr>
            <w:pStyle w:val="Contents4"/>
            <w:tabs>
              <w:tab w:val="clear" w:pos="8176"/>
              <w:tab w:val="right" w:pos="9026" w:leader="dot"/>
            </w:tabs>
            <w:rPr/>
          </w:pPr>
          <w:hyperlink w:anchor="__RefHeading___Toc8561121_1280447820">
            <w:r>
              <w:rPr>
                <w:webHidden/>
                <w:rStyle w:val="IndexLink"/>
                <w:rtl w:val="true"/>
              </w:rPr>
              <w:t xml:space="preserve">باب </w:t>
            </w:r>
            <w:r>
              <w:rPr>
                <w:rStyle w:val="IndexLink"/>
              </w:rPr>
              <w:t>14</w:t>
            </w:r>
            <w:r>
              <w:rPr>
                <w:rStyle w:val="IndexLink"/>
                <w:rtl w:val="true"/>
              </w:rPr>
              <w:t xml:space="preserve"> </w:t>
            </w:r>
            <w:r>
              <w:rPr>
                <w:rStyle w:val="IndexLink"/>
                <w:rtl w:val="true"/>
              </w:rPr>
              <w:t>نقل الموتى والزيارة بهم</w:t>
            </w:r>
            <w:r>
              <w:rPr>
                <w:rStyle w:val="IndexLink"/>
                <w:rtl w:val="true"/>
              </w:rPr>
              <w:tab/>
            </w:r>
            <w:r>
              <w:rPr>
                <w:rStyle w:val="IndexLink"/>
              </w:rPr>
              <w:t>228</w:t>
            </w:r>
          </w:hyperlink>
        </w:p>
        <w:p>
          <w:pPr>
            <w:pStyle w:val="Contents4"/>
            <w:tabs>
              <w:tab w:val="clear" w:pos="8176"/>
              <w:tab w:val="right" w:pos="9026" w:leader="dot"/>
            </w:tabs>
            <w:rPr/>
          </w:pPr>
          <w:hyperlink w:anchor="__RefHeading___Toc8561123_1280447820">
            <w:r>
              <w:rPr>
                <w:webHidden/>
                <w:rStyle w:val="IndexLink"/>
                <w:rtl w:val="true"/>
              </w:rPr>
              <w:t xml:space="preserve">باب </w:t>
            </w:r>
            <w:r>
              <w:rPr>
                <w:rStyle w:val="IndexLink"/>
              </w:rPr>
              <w:t>15</w:t>
            </w:r>
            <w:r>
              <w:rPr>
                <w:rStyle w:val="IndexLink"/>
                <w:rtl w:val="true"/>
              </w:rPr>
              <w:t xml:space="preserve"> </w:t>
            </w:r>
            <w:r>
              <w:rPr>
                <w:rStyle w:val="IndexLink"/>
                <w:rtl w:val="true"/>
              </w:rPr>
              <w:t>التعزية و المآتم و آدابهما وأحكامهما</w:t>
            </w:r>
            <w:r>
              <w:rPr>
                <w:rStyle w:val="IndexLink"/>
                <w:rtl w:val="true"/>
              </w:rPr>
              <w:tab/>
            </w:r>
            <w:r>
              <w:rPr>
                <w:rStyle w:val="IndexLink"/>
              </w:rPr>
              <w:t>230</w:t>
            </w:r>
          </w:hyperlink>
        </w:p>
        <w:p>
          <w:pPr>
            <w:pStyle w:val="Contents4"/>
            <w:tabs>
              <w:tab w:val="clear" w:pos="8176"/>
              <w:tab w:val="right" w:pos="9026" w:leader="dot"/>
            </w:tabs>
            <w:rPr/>
          </w:pPr>
          <w:hyperlink w:anchor="__RefHeading___Toc8561125_1280447820">
            <w:r>
              <w:rPr>
                <w:webHidden/>
                <w:rStyle w:val="IndexLink"/>
                <w:rtl w:val="true"/>
              </w:rPr>
              <w:t xml:space="preserve">باب </w:t>
            </w:r>
            <w:r>
              <w:rPr>
                <w:rStyle w:val="IndexLink"/>
              </w:rPr>
              <w:t>16</w:t>
            </w:r>
            <w:r>
              <w:rPr>
                <w:rStyle w:val="IndexLink"/>
                <w:rtl w:val="true"/>
              </w:rPr>
              <w:t xml:space="preserve"> </w:t>
            </w:r>
            <w:r>
              <w:rPr>
                <w:rStyle w:val="IndexLink"/>
                <w:rtl w:val="true"/>
              </w:rPr>
              <w:t>فضل التعزّى و الصبر عند المصائب و المكاره</w:t>
            </w:r>
            <w:r>
              <w:rPr>
                <w:rStyle w:val="IndexLink"/>
                <w:rtl w:val="true"/>
              </w:rPr>
              <w:tab/>
            </w:r>
            <w:r>
              <w:rPr>
                <w:rStyle w:val="IndexLink"/>
              </w:rPr>
              <w:t>239</w:t>
            </w:r>
          </w:hyperlink>
        </w:p>
        <w:p>
          <w:pPr>
            <w:pStyle w:val="Contents2"/>
            <w:tabs>
              <w:tab w:val="clear" w:pos="8743"/>
              <w:tab w:val="right" w:pos="9026" w:leader="dot"/>
            </w:tabs>
            <w:rPr/>
          </w:pPr>
          <w:hyperlink w:anchor="__RefHeading___Toc8561127_1280447820">
            <w:r>
              <w:rPr>
                <w:webHidden/>
                <w:rStyle w:val="IndexLink"/>
                <w:rtl w:val="true"/>
              </w:rPr>
              <w:t>کتاب الصلاة</w:t>
            </w:r>
            <w:r>
              <w:rPr>
                <w:rStyle w:val="IndexLink"/>
                <w:rtl w:val="true"/>
              </w:rPr>
              <w:tab/>
            </w:r>
            <w:r>
              <w:rPr>
                <w:rStyle w:val="IndexLink"/>
              </w:rPr>
              <w:t>247</w:t>
            </w:r>
          </w:hyperlink>
        </w:p>
        <w:p>
          <w:pPr>
            <w:pStyle w:val="Contents3"/>
            <w:tabs>
              <w:tab w:val="clear" w:pos="8459"/>
              <w:tab w:val="right" w:pos="9026" w:leader="dot"/>
            </w:tabs>
            <w:rPr/>
          </w:pPr>
          <w:hyperlink w:anchor="__RefHeading___Toc8561129_1280447820">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8561131_1280447820">
            <w:r>
              <w:rPr>
                <w:webHidden/>
                <w:rStyle w:val="IndexLink"/>
                <w:rtl w:val="true"/>
              </w:rPr>
              <w:t>أبواب</w:t>
            </w:r>
            <w:r>
              <w:rPr>
                <w:rStyle w:val="IndexLink"/>
                <w:rtl w:val="true"/>
              </w:rPr>
              <w:tab/>
            </w:r>
            <w:r>
              <w:rPr>
                <w:rStyle w:val="IndexLink"/>
              </w:rPr>
              <w:t>249</w:t>
            </w:r>
          </w:hyperlink>
        </w:p>
        <w:p>
          <w:pPr>
            <w:pStyle w:val="Contents4"/>
            <w:tabs>
              <w:tab w:val="clear" w:pos="8176"/>
              <w:tab w:val="right" w:pos="9026" w:leader="dot"/>
            </w:tabs>
            <w:rPr/>
          </w:pPr>
          <w:hyperlink w:anchor="__RefHeading___Toc8561133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الصلاة و عقاب تاركها</w:t>
            </w:r>
            <w:r>
              <w:rPr>
                <w:rStyle w:val="IndexLink"/>
                <w:rtl w:val="true"/>
              </w:rPr>
              <w:tab/>
            </w:r>
            <w:r>
              <w:rPr>
                <w:rStyle w:val="IndexLink"/>
              </w:rPr>
              <w:t>249</w:t>
            </w:r>
          </w:hyperlink>
        </w:p>
        <w:p>
          <w:pPr>
            <w:pStyle w:val="Contents4"/>
            <w:tabs>
              <w:tab w:val="clear" w:pos="8176"/>
              <w:tab w:val="right" w:pos="9026" w:leader="dot"/>
            </w:tabs>
            <w:rPr/>
          </w:pPr>
          <w:hyperlink w:anchor="__RefHeading___Toc8561135_1280447820">
            <w:r>
              <w:rPr>
                <w:webHidden/>
                <w:rStyle w:val="IndexLink"/>
                <w:rtl w:val="true"/>
              </w:rPr>
              <w:t xml:space="preserve">باب </w:t>
            </w:r>
            <w:r>
              <w:rPr>
                <w:rStyle w:val="IndexLink"/>
              </w:rPr>
              <w:t>2</w:t>
            </w:r>
            <w:r>
              <w:rPr>
                <w:rStyle w:val="IndexLink"/>
                <w:rtl w:val="true"/>
              </w:rPr>
              <w:t xml:space="preserve"> </w:t>
            </w:r>
            <w:r>
              <w:rPr>
                <w:rStyle w:val="IndexLink"/>
                <w:rtl w:val="true"/>
              </w:rPr>
              <w:t>علل الصلاة و نوافلها و سننها</w:t>
            </w:r>
            <w:r>
              <w:rPr>
                <w:rStyle w:val="IndexLink"/>
                <w:rtl w:val="true"/>
              </w:rPr>
              <w:tab/>
            </w:r>
            <w:r>
              <w:rPr>
                <w:rStyle w:val="IndexLink"/>
              </w:rPr>
              <w:t>253</w:t>
            </w:r>
          </w:hyperlink>
        </w:p>
        <w:p>
          <w:pPr>
            <w:pStyle w:val="Contents4"/>
            <w:tabs>
              <w:tab w:val="clear" w:pos="8176"/>
              <w:tab w:val="right" w:pos="9026" w:leader="dot"/>
            </w:tabs>
            <w:rPr/>
          </w:pPr>
          <w:hyperlink w:anchor="__RefHeading___Toc8561137_1280447820">
            <w:r>
              <w:rPr>
                <w:webHidden/>
                <w:rStyle w:val="IndexLink"/>
                <w:rtl w:val="true"/>
              </w:rPr>
              <w:t xml:space="preserve">باب </w:t>
            </w:r>
            <w:r>
              <w:rPr>
                <w:rStyle w:val="IndexLink"/>
              </w:rPr>
              <w:t>3</w:t>
            </w:r>
            <w:r>
              <w:rPr>
                <w:rStyle w:val="IndexLink"/>
                <w:rtl w:val="true"/>
              </w:rPr>
              <w:t xml:space="preserve"> </w:t>
            </w:r>
            <w:r>
              <w:rPr>
                <w:rStyle w:val="IndexLink"/>
                <w:rtl w:val="true"/>
              </w:rPr>
              <w:t>انواع الصلاة و المفروض و المسنون منها ومعنى الصلاة الوسطى</w:t>
            </w:r>
            <w:r>
              <w:rPr>
                <w:rStyle w:val="IndexLink"/>
                <w:rtl w:val="true"/>
              </w:rPr>
              <w:tab/>
            </w:r>
            <w:r>
              <w:rPr>
                <w:rStyle w:val="IndexLink"/>
              </w:rPr>
              <w:t>255</w:t>
            </w:r>
          </w:hyperlink>
        </w:p>
        <w:p>
          <w:pPr>
            <w:pStyle w:val="Contents4"/>
            <w:tabs>
              <w:tab w:val="clear" w:pos="8176"/>
              <w:tab w:val="right" w:pos="9026" w:leader="dot"/>
            </w:tabs>
            <w:rPr/>
          </w:pPr>
          <w:hyperlink w:anchor="__RefHeading___Toc8561139_1280447820">
            <w:r>
              <w:rPr>
                <w:webHidden/>
                <w:rStyle w:val="IndexLink"/>
                <w:rtl w:val="true"/>
              </w:rPr>
              <w:t xml:space="preserve">باب </w:t>
            </w:r>
            <w:r>
              <w:rPr>
                <w:rStyle w:val="IndexLink"/>
              </w:rPr>
              <w:t>4</w:t>
            </w:r>
            <w:r>
              <w:rPr>
                <w:rStyle w:val="IndexLink"/>
                <w:rtl w:val="true"/>
              </w:rPr>
              <w:t xml:space="preserve"> </w:t>
            </w:r>
            <w:r>
              <w:rPr>
                <w:rStyle w:val="IndexLink"/>
                <w:rtl w:val="true"/>
              </w:rPr>
              <w:t>أن للصلاة أربعة آلاف، و أنها قربان كل تقي، و خیر موضوع، و فضل اکثارها</w:t>
            </w:r>
            <w:r>
              <w:rPr>
                <w:rStyle w:val="IndexLink"/>
                <w:rtl w:val="true"/>
              </w:rPr>
              <w:tab/>
            </w:r>
            <w:r>
              <w:rPr>
                <w:rStyle w:val="IndexLink"/>
              </w:rPr>
              <w:t>261</w:t>
            </w:r>
          </w:hyperlink>
        </w:p>
        <w:p>
          <w:pPr>
            <w:pStyle w:val="Contents4"/>
            <w:tabs>
              <w:tab w:val="clear" w:pos="8176"/>
              <w:tab w:val="right" w:pos="9026" w:leader="dot"/>
            </w:tabs>
            <w:rPr/>
          </w:pPr>
          <w:hyperlink w:anchor="__RefHeading___Toc8561141_1280447820">
            <w:r>
              <w:rPr>
                <w:webHidden/>
                <w:rStyle w:val="IndexLink"/>
                <w:rtl w:val="true"/>
              </w:rPr>
              <w:t xml:space="preserve">باب </w:t>
            </w:r>
            <w:r>
              <w:rPr>
                <w:rStyle w:val="IndexLink"/>
              </w:rPr>
              <w:t>5</w:t>
            </w:r>
            <w:r>
              <w:rPr>
                <w:rStyle w:val="IndexLink"/>
                <w:rtl w:val="true"/>
              </w:rPr>
              <w:t xml:space="preserve"> </w:t>
            </w:r>
            <w:r>
              <w:rPr>
                <w:rStyle w:val="IndexLink"/>
                <w:rtl w:val="true"/>
              </w:rPr>
              <w:t>اوقات الصلوات</w:t>
            </w:r>
            <w:r>
              <w:rPr>
                <w:rStyle w:val="IndexLink"/>
                <w:rtl w:val="true"/>
              </w:rPr>
              <w:tab/>
            </w:r>
            <w:r>
              <w:rPr>
                <w:rStyle w:val="IndexLink"/>
              </w:rPr>
              <w:t>264</w:t>
            </w:r>
          </w:hyperlink>
        </w:p>
        <w:p>
          <w:pPr>
            <w:pStyle w:val="Contents4"/>
            <w:tabs>
              <w:tab w:val="clear" w:pos="8176"/>
              <w:tab w:val="right" w:pos="9026" w:leader="dot"/>
            </w:tabs>
            <w:rPr/>
          </w:pPr>
          <w:hyperlink w:anchor="__RefHeading___Toc8561143_1280447820">
            <w:r>
              <w:rPr>
                <w:webHidden/>
                <w:rStyle w:val="IndexLink"/>
                <w:rtl w:val="true"/>
              </w:rPr>
              <w:t xml:space="preserve">باب </w:t>
            </w:r>
            <w:r>
              <w:rPr>
                <w:rStyle w:val="IndexLink"/>
              </w:rPr>
              <w:t>6</w:t>
            </w:r>
            <w:r>
              <w:rPr>
                <w:rStyle w:val="IndexLink"/>
                <w:rtl w:val="true"/>
              </w:rPr>
              <w:t xml:space="preserve"> </w:t>
            </w:r>
            <w:r>
              <w:rPr>
                <w:rStyle w:val="IndexLink"/>
                <w:rtl w:val="true"/>
              </w:rPr>
              <w:t>الحث على المحافظة على الصلوات و أدائها في أوقاتها و ذم اضاعتها و الاستهانة بها</w:t>
            </w:r>
            <w:r>
              <w:rPr>
                <w:rStyle w:val="IndexLink"/>
                <w:rtl w:val="true"/>
              </w:rPr>
              <w:tab/>
            </w:r>
            <w:r>
              <w:rPr>
                <w:rStyle w:val="IndexLink"/>
              </w:rPr>
              <w:t>268</w:t>
            </w:r>
          </w:hyperlink>
        </w:p>
        <w:p>
          <w:pPr>
            <w:pStyle w:val="Contents4"/>
            <w:tabs>
              <w:tab w:val="clear" w:pos="8176"/>
              <w:tab w:val="right" w:pos="9026" w:leader="dot"/>
            </w:tabs>
            <w:rPr/>
          </w:pPr>
          <w:hyperlink w:anchor="__RefHeading___Toc8561145_1280447820">
            <w:r>
              <w:rPr>
                <w:webHidden/>
                <w:rStyle w:val="IndexLink"/>
                <w:rtl w:val="true"/>
              </w:rPr>
              <w:t xml:space="preserve">باب </w:t>
            </w:r>
            <w:r>
              <w:rPr>
                <w:rStyle w:val="IndexLink"/>
              </w:rPr>
              <w:t>7</w:t>
            </w:r>
            <w:r>
              <w:rPr>
                <w:rStyle w:val="IndexLink"/>
                <w:rtl w:val="true"/>
              </w:rPr>
              <w:t xml:space="preserve"> </w:t>
            </w:r>
            <w:r>
              <w:rPr>
                <w:rStyle w:val="IndexLink"/>
                <w:rtl w:val="true"/>
              </w:rPr>
              <w:t>وقت فريضة الظهرين و نافلتهما</w:t>
            </w:r>
            <w:r>
              <w:rPr>
                <w:rStyle w:val="IndexLink"/>
                <w:rtl w:val="true"/>
              </w:rPr>
              <w:tab/>
            </w:r>
            <w:r>
              <w:rPr>
                <w:rStyle w:val="IndexLink"/>
              </w:rPr>
              <w:t>270</w:t>
            </w:r>
          </w:hyperlink>
        </w:p>
        <w:p>
          <w:pPr>
            <w:pStyle w:val="Contents4"/>
            <w:tabs>
              <w:tab w:val="clear" w:pos="8176"/>
              <w:tab w:val="right" w:pos="9026" w:leader="dot"/>
            </w:tabs>
            <w:rPr/>
          </w:pPr>
          <w:hyperlink w:anchor="__RefHeading___Toc8561147_1280447820">
            <w:r>
              <w:rPr>
                <w:webHidden/>
                <w:rStyle w:val="IndexLink"/>
                <w:rtl w:val="true"/>
              </w:rPr>
              <w:t xml:space="preserve">باب </w:t>
            </w:r>
            <w:r>
              <w:rPr>
                <w:rStyle w:val="IndexLink"/>
              </w:rPr>
              <w:t>8</w:t>
            </w:r>
            <w:r>
              <w:rPr>
                <w:rStyle w:val="IndexLink"/>
                <w:rtl w:val="true"/>
              </w:rPr>
              <w:t xml:space="preserve"> </w:t>
            </w:r>
            <w:r>
              <w:rPr>
                <w:rStyle w:val="IndexLink"/>
                <w:rtl w:val="true"/>
              </w:rPr>
              <w:t>وقت العشاءين</w:t>
            </w:r>
            <w:r>
              <w:rPr>
                <w:rStyle w:val="IndexLink"/>
                <w:rtl w:val="true"/>
              </w:rPr>
              <w:tab/>
            </w:r>
            <w:r>
              <w:rPr>
                <w:rStyle w:val="IndexLink"/>
              </w:rPr>
              <w:t>272</w:t>
            </w:r>
          </w:hyperlink>
        </w:p>
        <w:p>
          <w:pPr>
            <w:pStyle w:val="Contents4"/>
            <w:tabs>
              <w:tab w:val="clear" w:pos="8176"/>
              <w:tab w:val="right" w:pos="9026" w:leader="dot"/>
            </w:tabs>
            <w:rPr/>
          </w:pPr>
          <w:hyperlink w:anchor="__RefHeading___Toc8561149_1280447820">
            <w:r>
              <w:rPr>
                <w:webHidden/>
                <w:rStyle w:val="IndexLink"/>
                <w:rtl w:val="true"/>
              </w:rPr>
              <w:t xml:space="preserve">باب </w:t>
            </w:r>
            <w:r>
              <w:rPr>
                <w:rStyle w:val="IndexLink"/>
              </w:rPr>
              <w:t>9</w:t>
            </w:r>
            <w:r>
              <w:rPr>
                <w:rStyle w:val="IndexLink"/>
                <w:rtl w:val="true"/>
              </w:rPr>
              <w:t xml:space="preserve"> </w:t>
            </w:r>
            <w:r>
              <w:rPr>
                <w:rStyle w:val="IndexLink"/>
                <w:rtl w:val="true"/>
              </w:rPr>
              <w:t>وقت صلاة الفجر ونافلتها</w:t>
            </w:r>
            <w:r>
              <w:rPr>
                <w:rStyle w:val="IndexLink"/>
                <w:rtl w:val="true"/>
              </w:rPr>
              <w:tab/>
            </w:r>
            <w:r>
              <w:rPr>
                <w:rStyle w:val="IndexLink"/>
              </w:rPr>
              <w:t>276</w:t>
            </w:r>
          </w:hyperlink>
        </w:p>
        <w:p>
          <w:pPr>
            <w:pStyle w:val="Contents4"/>
            <w:tabs>
              <w:tab w:val="clear" w:pos="8176"/>
              <w:tab w:val="right" w:pos="9026" w:leader="dot"/>
            </w:tabs>
            <w:rPr/>
          </w:pPr>
          <w:hyperlink w:anchor="__RefHeading___Toc8561151_1280447820">
            <w:r>
              <w:rPr>
                <w:webHidden/>
                <w:rStyle w:val="IndexLink"/>
                <w:rtl w:val="true"/>
              </w:rPr>
              <w:t xml:space="preserve">باب </w:t>
            </w:r>
            <w:r>
              <w:rPr>
                <w:rStyle w:val="IndexLink"/>
              </w:rPr>
              <w:t>10</w:t>
            </w:r>
            <w:r>
              <w:rPr>
                <w:rStyle w:val="IndexLink"/>
                <w:rtl w:val="true"/>
              </w:rPr>
              <w:t xml:space="preserve"> </w:t>
            </w:r>
            <w:r>
              <w:rPr>
                <w:rStyle w:val="IndexLink"/>
                <w:rtl w:val="true"/>
              </w:rPr>
              <w:t>فرائض الصلاة</w:t>
            </w:r>
            <w:r>
              <w:rPr>
                <w:rStyle w:val="IndexLink"/>
                <w:rtl w:val="true"/>
              </w:rPr>
              <w:tab/>
            </w:r>
            <w:r>
              <w:rPr>
                <w:rStyle w:val="IndexLink"/>
              </w:rPr>
              <w:t>278</w:t>
            </w:r>
          </w:hyperlink>
        </w:p>
        <w:p>
          <w:pPr>
            <w:pStyle w:val="Contents3"/>
            <w:tabs>
              <w:tab w:val="clear" w:pos="8459"/>
              <w:tab w:val="right" w:pos="9026" w:leader="dot"/>
            </w:tabs>
            <w:rPr/>
          </w:pPr>
          <w:hyperlink w:anchor="__RefHeading___Toc8561153_1280447820">
            <w:r>
              <w:rPr>
                <w:webHidden/>
                <w:rStyle w:val="IndexLink"/>
                <w:rtl w:val="true"/>
              </w:rPr>
              <w:t>أبواب لباس المصلي</w:t>
            </w:r>
            <w:r>
              <w:rPr>
                <w:rStyle w:val="IndexLink"/>
                <w:rtl w:val="true"/>
              </w:rPr>
              <w:tab/>
            </w:r>
            <w:r>
              <w:rPr>
                <w:rStyle w:val="IndexLink"/>
              </w:rPr>
              <w:t>279</w:t>
            </w:r>
          </w:hyperlink>
        </w:p>
        <w:p>
          <w:pPr>
            <w:pStyle w:val="Contents4"/>
            <w:tabs>
              <w:tab w:val="clear" w:pos="8176"/>
              <w:tab w:val="right" w:pos="9026" w:leader="dot"/>
            </w:tabs>
            <w:rPr/>
          </w:pPr>
          <w:hyperlink w:anchor="__RefHeading___Toc8561155_1280447820">
            <w:r>
              <w:rPr>
                <w:webHidden/>
                <w:rStyle w:val="IndexLink"/>
                <w:rtl w:val="true"/>
              </w:rPr>
              <w:t xml:space="preserve">باب </w:t>
            </w:r>
            <w:r>
              <w:rPr>
                <w:rStyle w:val="IndexLink"/>
              </w:rPr>
              <w:t>1</w:t>
            </w:r>
            <w:r>
              <w:rPr>
                <w:rStyle w:val="IndexLink"/>
                <w:rtl w:val="true"/>
              </w:rPr>
              <w:t xml:space="preserve"> </w:t>
            </w:r>
            <w:r>
              <w:rPr>
                <w:rStyle w:val="IndexLink"/>
                <w:rtl w:val="true"/>
              </w:rPr>
              <w:t>ستر العورة، وعورة الرجال و النساء في الصلاة و ما يلزمهما من الثياب فيها، وصفاتها و آدابها</w:t>
            </w:r>
            <w:r>
              <w:rPr>
                <w:rStyle w:val="IndexLink"/>
                <w:rtl w:val="true"/>
              </w:rPr>
              <w:tab/>
            </w:r>
            <w:r>
              <w:rPr>
                <w:rStyle w:val="IndexLink"/>
              </w:rPr>
              <w:t>279</w:t>
            </w:r>
          </w:hyperlink>
        </w:p>
        <w:p>
          <w:pPr>
            <w:pStyle w:val="Contents4"/>
            <w:tabs>
              <w:tab w:val="clear" w:pos="8176"/>
              <w:tab w:val="right" w:pos="9026" w:leader="dot"/>
            </w:tabs>
            <w:rPr/>
          </w:pPr>
          <w:hyperlink w:anchor="__RefHeading___Toc8561157_1280447820">
            <w:r>
              <w:rPr>
                <w:webHidden/>
                <w:rStyle w:val="IndexLink"/>
                <w:rtl w:val="true"/>
              </w:rPr>
              <w:t xml:space="preserve">باب </w:t>
            </w:r>
            <w:r>
              <w:rPr>
                <w:rStyle w:val="IndexLink"/>
              </w:rPr>
              <w:t>2</w:t>
            </w:r>
            <w:r>
              <w:rPr>
                <w:rStyle w:val="IndexLink"/>
                <w:rtl w:val="true"/>
              </w:rPr>
              <w:t xml:space="preserve"> </w:t>
            </w:r>
            <w:r>
              <w:rPr>
                <w:rStyle w:val="IndexLink"/>
                <w:rtl w:val="true"/>
              </w:rPr>
              <w:t>صلاة العراة</w:t>
            </w:r>
            <w:r>
              <w:rPr>
                <w:rStyle w:val="IndexLink"/>
                <w:rtl w:val="true"/>
              </w:rPr>
              <w:tab/>
            </w:r>
            <w:r>
              <w:rPr>
                <w:rStyle w:val="IndexLink"/>
              </w:rPr>
              <w:t>281</w:t>
            </w:r>
          </w:hyperlink>
        </w:p>
        <w:p>
          <w:pPr>
            <w:pStyle w:val="Contents4"/>
            <w:tabs>
              <w:tab w:val="clear" w:pos="8176"/>
              <w:tab w:val="right" w:pos="9026" w:leader="dot"/>
            </w:tabs>
            <w:rPr/>
          </w:pPr>
          <w:hyperlink w:anchor="__RefHeading___Toc8561159_1280447820">
            <w:r>
              <w:rPr>
                <w:webHidden/>
                <w:rStyle w:val="IndexLink"/>
                <w:rtl w:val="true"/>
              </w:rPr>
              <w:t xml:space="preserve">باب </w:t>
            </w:r>
            <w:r>
              <w:rPr>
                <w:rStyle w:val="IndexLink"/>
              </w:rPr>
              <w:t>3</w:t>
            </w:r>
            <w:r>
              <w:rPr>
                <w:rStyle w:val="IndexLink"/>
                <w:rtl w:val="true"/>
              </w:rPr>
              <w:t xml:space="preserve"> </w:t>
            </w:r>
            <w:r>
              <w:rPr>
                <w:rStyle w:val="IndexLink"/>
                <w:rtl w:val="true"/>
              </w:rPr>
              <w:t>ما تجوز الصلاة فيه من الاوبار و الاشعار والجلود و ما لا تجوز</w:t>
            </w:r>
            <w:r>
              <w:rPr>
                <w:rStyle w:val="IndexLink"/>
                <w:rtl w:val="true"/>
              </w:rPr>
              <w:tab/>
            </w:r>
            <w:r>
              <w:rPr>
                <w:rStyle w:val="IndexLink"/>
              </w:rPr>
              <w:t>286</w:t>
            </w:r>
          </w:hyperlink>
        </w:p>
        <w:p>
          <w:pPr>
            <w:pStyle w:val="Contents4"/>
            <w:tabs>
              <w:tab w:val="clear" w:pos="8176"/>
              <w:tab w:val="right" w:pos="9026" w:leader="dot"/>
            </w:tabs>
            <w:rPr/>
          </w:pPr>
          <w:hyperlink w:anchor="__RefHeading___Toc8561161_1280447820">
            <w:r>
              <w:rPr>
                <w:webHidden/>
                <w:rStyle w:val="IndexLink"/>
                <w:rtl w:val="true"/>
              </w:rPr>
              <w:t xml:space="preserve">باب </w:t>
            </w:r>
            <w:r>
              <w:rPr>
                <w:rStyle w:val="IndexLink"/>
              </w:rPr>
              <w:t>4</w:t>
            </w:r>
            <w:r>
              <w:rPr>
                <w:rStyle w:val="IndexLink"/>
                <w:rtl w:val="true"/>
              </w:rPr>
              <w:t xml:space="preserve"> </w:t>
            </w:r>
            <w:r>
              <w:rPr>
                <w:rStyle w:val="IndexLink"/>
                <w:rtl w:val="true"/>
              </w:rPr>
              <w:t>الحرير و الذهب و الحديد و ما فيه تماثيل، و غير ذلك مما نُهي عن الصلاة فيه</w:t>
            </w:r>
            <w:r>
              <w:rPr>
                <w:rStyle w:val="IndexLink"/>
                <w:rtl w:val="true"/>
              </w:rPr>
              <w:tab/>
            </w:r>
            <w:r>
              <w:rPr>
                <w:rStyle w:val="IndexLink"/>
              </w:rPr>
              <w:t>290</w:t>
            </w:r>
          </w:hyperlink>
        </w:p>
        <w:p>
          <w:pPr>
            <w:pStyle w:val="Contents4"/>
            <w:tabs>
              <w:tab w:val="clear" w:pos="8176"/>
              <w:tab w:val="right" w:pos="9026" w:leader="dot"/>
            </w:tabs>
            <w:rPr/>
          </w:pPr>
          <w:hyperlink w:anchor="__RefHeading___Toc8561163_1280447820">
            <w:r>
              <w:rPr>
                <w:webHidden/>
                <w:rStyle w:val="IndexLink"/>
                <w:rtl w:val="true"/>
              </w:rPr>
              <w:t xml:space="preserve">باب </w:t>
            </w:r>
            <w:r>
              <w:rPr>
                <w:rStyle w:val="IndexLink"/>
              </w:rPr>
              <w:t>5</w:t>
            </w:r>
            <w:r>
              <w:rPr>
                <w:rStyle w:val="IndexLink"/>
                <w:rtl w:val="true"/>
              </w:rPr>
              <w:t xml:space="preserve"> </w:t>
            </w:r>
            <w:r>
              <w:rPr>
                <w:rStyle w:val="IndexLink"/>
                <w:rtl w:val="true"/>
              </w:rPr>
              <w:t>الصلاة في الثوب النجس أو ثوب أصابه بصاق أو عرق أو ذرق، و حكم ثياب الكفار، وما لايتم فيه الصلاة</w:t>
            </w:r>
            <w:r>
              <w:rPr>
                <w:rStyle w:val="IndexLink"/>
                <w:rtl w:val="true"/>
              </w:rPr>
              <w:tab/>
            </w:r>
            <w:r>
              <w:rPr>
                <w:rStyle w:val="IndexLink"/>
              </w:rPr>
              <w:t>293</w:t>
            </w:r>
          </w:hyperlink>
        </w:p>
        <w:p>
          <w:pPr>
            <w:pStyle w:val="Contents4"/>
            <w:tabs>
              <w:tab w:val="clear" w:pos="8176"/>
              <w:tab w:val="right" w:pos="9026" w:leader="dot"/>
            </w:tabs>
            <w:rPr/>
          </w:pPr>
          <w:hyperlink w:anchor="__RefHeading___Toc8561165_1280447820">
            <w:r>
              <w:rPr>
                <w:webHidden/>
                <w:rStyle w:val="IndexLink"/>
                <w:rtl w:val="true"/>
              </w:rPr>
              <w:t xml:space="preserve">باب </w:t>
            </w:r>
            <w:r>
              <w:rPr>
                <w:rStyle w:val="IndexLink"/>
              </w:rPr>
              <w:t>6</w:t>
            </w:r>
            <w:r>
              <w:rPr>
                <w:rStyle w:val="IndexLink"/>
                <w:rtl w:val="true"/>
              </w:rPr>
              <w:t xml:space="preserve"> </w:t>
            </w:r>
            <w:r>
              <w:rPr>
                <w:rStyle w:val="IndexLink"/>
                <w:rtl w:val="true"/>
              </w:rPr>
              <w:t>حكم ناسي النجاسة في الثوب و الجسد و جاهلها و حكم الثوب المشتبه</w:t>
            </w:r>
            <w:r>
              <w:rPr>
                <w:rStyle w:val="IndexLink"/>
                <w:rtl w:val="true"/>
              </w:rPr>
              <w:tab/>
            </w:r>
            <w:r>
              <w:rPr>
                <w:rStyle w:val="IndexLink"/>
              </w:rPr>
              <w:t>295</w:t>
            </w:r>
          </w:hyperlink>
        </w:p>
        <w:p>
          <w:pPr>
            <w:pStyle w:val="Contents3"/>
            <w:tabs>
              <w:tab w:val="clear" w:pos="8459"/>
              <w:tab w:val="right" w:pos="9026" w:leader="dot"/>
            </w:tabs>
            <w:rPr/>
          </w:pPr>
          <w:hyperlink w:anchor="__RefHeading___Toc8561167_1280447820">
            <w:r>
              <w:rPr>
                <w:webHidden/>
                <w:rStyle w:val="IndexLink"/>
                <w:rtl w:val="true"/>
              </w:rPr>
              <w:t>أبواب مكان المصلي و ما يتبعه</w:t>
            </w:r>
            <w:r>
              <w:rPr>
                <w:rStyle w:val="IndexLink"/>
                <w:rtl w:val="true"/>
              </w:rPr>
              <w:tab/>
            </w:r>
            <w:r>
              <w:rPr>
                <w:rStyle w:val="IndexLink"/>
              </w:rPr>
              <w:t>297</w:t>
            </w:r>
          </w:hyperlink>
        </w:p>
        <w:p>
          <w:pPr>
            <w:pStyle w:val="Contents4"/>
            <w:tabs>
              <w:tab w:val="clear" w:pos="8176"/>
              <w:tab w:val="right" w:pos="9026" w:leader="dot"/>
            </w:tabs>
            <w:rPr/>
          </w:pPr>
          <w:hyperlink w:anchor="__RefHeading___Toc8561169_1280447820">
            <w:r>
              <w:rPr>
                <w:webHidden/>
                <w:rStyle w:val="IndexLink"/>
                <w:rtl w:val="true"/>
              </w:rPr>
              <w:t xml:space="preserve">باب </w:t>
            </w:r>
            <w:r>
              <w:rPr>
                <w:rStyle w:val="IndexLink"/>
              </w:rPr>
              <w:t>1</w:t>
            </w:r>
            <w:r>
              <w:rPr>
                <w:rStyle w:val="IndexLink"/>
                <w:rtl w:val="true"/>
              </w:rPr>
              <w:t xml:space="preserve"> </w:t>
            </w:r>
            <w:r>
              <w:rPr>
                <w:rStyle w:val="IndexLink"/>
                <w:rtl w:val="true"/>
              </w:rPr>
              <w:t>طهارة موضع الصلاة و ما يتبعها من أحكام المصلي</w:t>
            </w:r>
            <w:r>
              <w:rPr>
                <w:rStyle w:val="IndexLink"/>
                <w:rtl w:val="true"/>
              </w:rPr>
              <w:tab/>
            </w:r>
            <w:r>
              <w:rPr>
                <w:rStyle w:val="IndexLink"/>
              </w:rPr>
              <w:t>297</w:t>
            </w:r>
          </w:hyperlink>
        </w:p>
        <w:p>
          <w:pPr>
            <w:pStyle w:val="Contents4"/>
            <w:tabs>
              <w:tab w:val="clear" w:pos="8176"/>
              <w:tab w:val="right" w:pos="9026" w:leader="dot"/>
            </w:tabs>
            <w:rPr/>
          </w:pPr>
          <w:hyperlink w:anchor="__RefHeading___Toc8561171_1280447820">
            <w:r>
              <w:rPr>
                <w:webHidden/>
                <w:rStyle w:val="IndexLink"/>
                <w:rtl w:val="true"/>
              </w:rPr>
              <w:t xml:space="preserve">باب </w:t>
            </w:r>
            <w:r>
              <w:rPr>
                <w:rStyle w:val="IndexLink"/>
              </w:rPr>
              <w:t>2</w:t>
            </w:r>
            <w:r>
              <w:rPr>
                <w:rStyle w:val="IndexLink"/>
                <w:rtl w:val="true"/>
              </w:rPr>
              <w:t xml:space="preserve"> </w:t>
            </w:r>
            <w:r>
              <w:rPr>
                <w:rStyle w:val="IndexLink"/>
                <w:rtl w:val="true"/>
              </w:rPr>
              <w:t>الصلاة على الحرير أو على التماثيل، أو في بيت فيه تماثيل أو كلب أو خمر أو بول</w:t>
            </w:r>
            <w:r>
              <w:rPr>
                <w:rStyle w:val="IndexLink"/>
                <w:rtl w:val="true"/>
              </w:rPr>
              <w:tab/>
            </w:r>
            <w:r>
              <w:rPr>
                <w:rStyle w:val="IndexLink"/>
              </w:rPr>
              <w:t>299</w:t>
            </w:r>
          </w:hyperlink>
        </w:p>
        <w:p>
          <w:pPr>
            <w:pStyle w:val="Contents4"/>
            <w:tabs>
              <w:tab w:val="clear" w:pos="8176"/>
              <w:tab w:val="right" w:pos="9026" w:leader="dot"/>
            </w:tabs>
            <w:rPr/>
          </w:pPr>
          <w:hyperlink w:anchor="__RefHeading___Toc8561173_1280447820">
            <w:r>
              <w:rPr>
                <w:webHidden/>
                <w:rStyle w:val="IndexLink"/>
                <w:rtl w:val="true"/>
              </w:rPr>
              <w:t xml:space="preserve">باب </w:t>
            </w:r>
            <w:r>
              <w:rPr>
                <w:rStyle w:val="IndexLink"/>
              </w:rPr>
              <w:t>3</w:t>
            </w:r>
            <w:r>
              <w:rPr>
                <w:rStyle w:val="IndexLink"/>
                <w:rtl w:val="true"/>
              </w:rPr>
              <w:t xml:space="preserve"> </w:t>
            </w:r>
            <w:r>
              <w:rPr>
                <w:rStyle w:val="IndexLink"/>
                <w:rtl w:val="true"/>
              </w:rPr>
              <w:t>ما يكون بين يدي المصلي أو يمر بين يديه، و استحباب السترة</w:t>
            </w:r>
            <w:r>
              <w:rPr>
                <w:rStyle w:val="IndexLink"/>
                <w:rtl w:val="true"/>
              </w:rPr>
              <w:tab/>
            </w:r>
            <w:r>
              <w:rPr>
                <w:rStyle w:val="IndexLink"/>
              </w:rPr>
              <w:t>303</w:t>
            </w:r>
          </w:hyperlink>
        </w:p>
        <w:p>
          <w:pPr>
            <w:pStyle w:val="Contents4"/>
            <w:tabs>
              <w:tab w:val="clear" w:pos="8176"/>
              <w:tab w:val="right" w:pos="9026" w:leader="dot"/>
            </w:tabs>
            <w:rPr/>
          </w:pPr>
          <w:hyperlink w:anchor="__RefHeading___Toc8561175_1280447820">
            <w:r>
              <w:rPr>
                <w:webHidden/>
                <w:rStyle w:val="IndexLink"/>
                <w:rtl w:val="true"/>
              </w:rPr>
              <w:t xml:space="preserve">باب </w:t>
            </w:r>
            <w:r>
              <w:rPr>
                <w:rStyle w:val="IndexLink"/>
              </w:rPr>
              <w:t>4</w:t>
            </w:r>
            <w:r>
              <w:rPr>
                <w:rStyle w:val="IndexLink"/>
                <w:rtl w:val="true"/>
              </w:rPr>
              <w:t xml:space="preserve"> </w:t>
            </w:r>
            <w:r>
              <w:rPr>
                <w:rStyle w:val="IndexLink"/>
                <w:rtl w:val="true"/>
              </w:rPr>
              <w:t>المواضع التي نُهي عن الصلاة فيها</w:t>
            </w:r>
            <w:r>
              <w:rPr>
                <w:rStyle w:val="IndexLink"/>
                <w:rtl w:val="true"/>
              </w:rPr>
              <w:tab/>
            </w:r>
            <w:r>
              <w:rPr>
                <w:rStyle w:val="IndexLink"/>
              </w:rPr>
              <w:t>306</w:t>
            </w:r>
          </w:hyperlink>
        </w:p>
        <w:p>
          <w:pPr>
            <w:pStyle w:val="Contents4"/>
            <w:tabs>
              <w:tab w:val="clear" w:pos="8176"/>
              <w:tab w:val="right" w:pos="9026" w:leader="dot"/>
            </w:tabs>
            <w:rPr/>
          </w:pPr>
          <w:hyperlink w:anchor="__RefHeading___Toc8561177_1280447820">
            <w:r>
              <w:rPr>
                <w:webHidden/>
                <w:rStyle w:val="IndexLink"/>
                <w:rtl w:val="true"/>
              </w:rPr>
              <w:t xml:space="preserve">باب </w:t>
            </w:r>
            <w:r>
              <w:rPr>
                <w:rStyle w:val="IndexLink"/>
              </w:rPr>
              <w:t>5</w:t>
            </w:r>
            <w:r>
              <w:rPr>
                <w:rStyle w:val="IndexLink"/>
                <w:rtl w:val="true"/>
              </w:rPr>
              <w:t xml:space="preserve"> </w:t>
            </w:r>
            <w:r>
              <w:rPr>
                <w:rStyle w:val="IndexLink"/>
                <w:rtl w:val="true"/>
              </w:rPr>
              <w:t>الصلاة في الكعبة و معابد أهل الكتاب و بيوتهم</w:t>
            </w:r>
            <w:r>
              <w:rPr>
                <w:rStyle w:val="IndexLink"/>
                <w:rtl w:val="true"/>
              </w:rPr>
              <w:tab/>
            </w:r>
            <w:r>
              <w:rPr>
                <w:rStyle w:val="IndexLink"/>
              </w:rPr>
              <w:t>311</w:t>
            </w:r>
          </w:hyperlink>
        </w:p>
        <w:p>
          <w:pPr>
            <w:pStyle w:val="Contents4"/>
            <w:tabs>
              <w:tab w:val="clear" w:pos="8176"/>
              <w:tab w:val="right" w:pos="9026" w:leader="dot"/>
            </w:tabs>
            <w:rPr/>
          </w:pPr>
          <w:hyperlink w:anchor="__RefHeading___Toc8561179_1280447820">
            <w:r>
              <w:rPr>
                <w:webHidden/>
                <w:rStyle w:val="IndexLink"/>
                <w:rtl w:val="true"/>
              </w:rPr>
              <w:t xml:space="preserve">باب </w:t>
            </w:r>
            <w:r>
              <w:rPr>
                <w:rStyle w:val="IndexLink"/>
              </w:rPr>
              <w:t>6</w:t>
            </w:r>
            <w:r>
              <w:rPr>
                <w:rStyle w:val="IndexLink"/>
                <w:rtl w:val="true"/>
              </w:rPr>
              <w:t xml:space="preserve"> </w:t>
            </w:r>
            <w:r>
              <w:rPr>
                <w:rStyle w:val="IndexLink"/>
                <w:rtl w:val="true"/>
              </w:rPr>
              <w:t>صلاة الرجل و المرأة في بيت واحد</w:t>
            </w:r>
            <w:r>
              <w:rPr>
                <w:rStyle w:val="IndexLink"/>
                <w:rtl w:val="true"/>
              </w:rPr>
              <w:tab/>
            </w:r>
            <w:r>
              <w:rPr>
                <w:rStyle w:val="IndexLink"/>
              </w:rPr>
              <w:t>312</w:t>
            </w:r>
          </w:hyperlink>
        </w:p>
        <w:p>
          <w:pPr>
            <w:pStyle w:val="Contents4"/>
            <w:tabs>
              <w:tab w:val="clear" w:pos="8176"/>
              <w:tab w:val="right" w:pos="9026" w:leader="dot"/>
            </w:tabs>
            <w:rPr/>
          </w:pPr>
          <w:hyperlink w:anchor="__RefHeading___Toc8561181_1280447820">
            <w:r>
              <w:rPr>
                <w:webHidden/>
                <w:rStyle w:val="IndexLink"/>
                <w:rtl w:val="true"/>
              </w:rPr>
              <w:t xml:space="preserve">باب </w:t>
            </w:r>
            <w:r>
              <w:rPr>
                <w:rStyle w:val="IndexLink"/>
              </w:rPr>
              <w:t>7</w:t>
            </w:r>
            <w:r>
              <w:rPr>
                <w:rStyle w:val="IndexLink"/>
                <w:rtl w:val="true"/>
              </w:rPr>
              <w:t xml:space="preserve"> </w:t>
            </w:r>
            <w:r>
              <w:rPr>
                <w:rStyle w:val="IndexLink"/>
                <w:rtl w:val="true"/>
              </w:rPr>
              <w:t>فضل المساجد و أحكامها و آدابها</w:t>
            </w:r>
            <w:r>
              <w:rPr>
                <w:rStyle w:val="IndexLink"/>
                <w:rtl w:val="true"/>
              </w:rPr>
              <w:tab/>
            </w:r>
            <w:r>
              <w:rPr>
                <w:rStyle w:val="IndexLink"/>
              </w:rPr>
              <w:t>314</w:t>
            </w:r>
          </w:hyperlink>
        </w:p>
        <w:p>
          <w:pPr>
            <w:pStyle w:val="Contents4"/>
            <w:tabs>
              <w:tab w:val="clear" w:pos="8176"/>
              <w:tab w:val="right" w:pos="9026" w:leader="dot"/>
            </w:tabs>
            <w:rPr/>
          </w:pPr>
          <w:hyperlink w:anchor="__RefHeading___Toc8561183_1280447820">
            <w:r>
              <w:rPr>
                <w:webHidden/>
                <w:rStyle w:val="IndexLink"/>
                <w:rtl w:val="true"/>
              </w:rPr>
              <w:t xml:space="preserve">باب </w:t>
            </w:r>
            <w:r>
              <w:rPr>
                <w:rStyle w:val="IndexLink"/>
              </w:rPr>
              <w:t>8</w:t>
            </w:r>
            <w:r>
              <w:rPr>
                <w:rStyle w:val="IndexLink"/>
                <w:rtl w:val="true"/>
              </w:rPr>
              <w:t xml:space="preserve"> </w:t>
            </w:r>
            <w:r>
              <w:rPr>
                <w:rStyle w:val="IndexLink"/>
                <w:rtl w:val="true"/>
              </w:rPr>
              <w:t>صلاة التحية و الدعاء عند الخروج الى الصلاة، وعند دخول المسجد، وعند الخروج منه</w:t>
            </w:r>
            <w:r>
              <w:rPr>
                <w:rStyle w:val="IndexLink"/>
                <w:rtl w:val="true"/>
              </w:rPr>
              <w:tab/>
            </w:r>
            <w:r>
              <w:rPr>
                <w:rStyle w:val="IndexLink"/>
              </w:rPr>
              <w:t>325</w:t>
            </w:r>
          </w:hyperlink>
        </w:p>
        <w:p>
          <w:pPr>
            <w:pStyle w:val="Contents4"/>
            <w:tabs>
              <w:tab w:val="clear" w:pos="8176"/>
              <w:tab w:val="right" w:pos="9026" w:leader="dot"/>
            </w:tabs>
            <w:rPr/>
          </w:pPr>
          <w:hyperlink w:anchor="__RefHeading___Toc8561185_1280447820">
            <w:r>
              <w:rPr>
                <w:webHidden/>
                <w:rStyle w:val="IndexLink"/>
                <w:rtl w:val="true"/>
              </w:rPr>
              <w:t xml:space="preserve">باب </w:t>
            </w:r>
            <w:r>
              <w:rPr>
                <w:rStyle w:val="IndexLink"/>
              </w:rPr>
              <w:t>9</w:t>
            </w:r>
            <w:r>
              <w:rPr>
                <w:rStyle w:val="IndexLink"/>
                <w:rtl w:val="true"/>
              </w:rPr>
              <w:t xml:space="preserve"> </w:t>
            </w:r>
            <w:r>
              <w:rPr>
                <w:rStyle w:val="IndexLink"/>
                <w:rtl w:val="true"/>
              </w:rPr>
              <w:t>القبلة وأحكامها</w:t>
            </w:r>
            <w:r>
              <w:rPr>
                <w:rStyle w:val="IndexLink"/>
                <w:rtl w:val="true"/>
              </w:rPr>
              <w:tab/>
            </w:r>
            <w:r>
              <w:rPr>
                <w:rStyle w:val="IndexLink"/>
              </w:rPr>
              <w:t>328</w:t>
            </w:r>
          </w:hyperlink>
        </w:p>
        <w:p>
          <w:pPr>
            <w:pStyle w:val="Contents4"/>
            <w:tabs>
              <w:tab w:val="clear" w:pos="8176"/>
              <w:tab w:val="right" w:pos="9026" w:leader="dot"/>
            </w:tabs>
            <w:rPr/>
          </w:pPr>
          <w:hyperlink w:anchor="__RefHeading___Toc8561187_1280447820">
            <w:r>
              <w:rPr>
                <w:webHidden/>
                <w:rStyle w:val="IndexLink"/>
                <w:rtl w:val="true"/>
              </w:rPr>
              <w:t xml:space="preserve">باب </w:t>
            </w:r>
            <w:r>
              <w:rPr>
                <w:rStyle w:val="IndexLink"/>
              </w:rPr>
              <w:t>10</w:t>
            </w:r>
            <w:r>
              <w:rPr>
                <w:rStyle w:val="IndexLink"/>
                <w:rtl w:val="true"/>
              </w:rPr>
              <w:t xml:space="preserve"> </w:t>
            </w:r>
            <w:r>
              <w:rPr>
                <w:rStyle w:val="IndexLink"/>
                <w:rtl w:val="true"/>
              </w:rPr>
              <w:t>وجوب الاستقرار في الصلاة والصلاة على الراحلة و المحمل والسفينة و الرف المعلق و على الحشيش و الطعام و أمثاله</w:t>
            </w:r>
            <w:r>
              <w:rPr>
                <w:rStyle w:val="IndexLink"/>
                <w:rtl w:val="true"/>
              </w:rPr>
              <w:tab/>
            </w:r>
            <w:r>
              <w:rPr>
                <w:rStyle w:val="IndexLink"/>
              </w:rPr>
              <w:t>331</w:t>
            </w:r>
          </w:hyperlink>
        </w:p>
        <w:p>
          <w:pPr>
            <w:pStyle w:val="Contents4"/>
            <w:tabs>
              <w:tab w:val="clear" w:pos="8176"/>
              <w:tab w:val="right" w:pos="9026" w:leader="dot"/>
            </w:tabs>
            <w:rPr/>
          </w:pPr>
          <w:hyperlink w:anchor="__RefHeading___Toc8561189_1280447820">
            <w:r>
              <w:rPr>
                <w:webHidden/>
                <w:rStyle w:val="IndexLink"/>
                <w:rtl w:val="true"/>
              </w:rPr>
              <w:t xml:space="preserve">باب </w:t>
            </w:r>
            <w:r>
              <w:rPr>
                <w:rStyle w:val="IndexLink"/>
              </w:rPr>
              <w:t>11</w:t>
            </w:r>
            <w:r>
              <w:rPr>
                <w:rStyle w:val="IndexLink"/>
                <w:rtl w:val="true"/>
              </w:rPr>
              <w:t xml:space="preserve"> </w:t>
            </w:r>
            <w:r>
              <w:rPr>
                <w:rStyle w:val="IndexLink"/>
                <w:rtl w:val="true"/>
              </w:rPr>
              <w:t>في صلاة الموتحل و الغريق، و من لا يجد الارض للثلج</w:t>
            </w:r>
            <w:r>
              <w:rPr>
                <w:rStyle w:val="IndexLink"/>
                <w:rtl w:val="true"/>
              </w:rPr>
              <w:tab/>
            </w:r>
            <w:r>
              <w:rPr>
                <w:rStyle w:val="IndexLink"/>
              </w:rPr>
              <w:t>333</w:t>
            </w:r>
          </w:hyperlink>
        </w:p>
        <w:p>
          <w:pPr>
            <w:pStyle w:val="Contents4"/>
            <w:tabs>
              <w:tab w:val="clear" w:pos="8176"/>
              <w:tab w:val="right" w:pos="9026" w:leader="dot"/>
            </w:tabs>
            <w:rPr/>
          </w:pPr>
          <w:hyperlink w:anchor="__RefHeading___Toc8561191_1280447820">
            <w:r>
              <w:rPr>
                <w:webHidden/>
                <w:rStyle w:val="IndexLink"/>
                <w:rtl w:val="true"/>
              </w:rPr>
              <w:t xml:space="preserve">باب </w:t>
            </w:r>
            <w:r>
              <w:rPr>
                <w:rStyle w:val="IndexLink"/>
              </w:rPr>
              <w:t>12</w:t>
            </w:r>
            <w:r>
              <w:rPr>
                <w:rStyle w:val="IndexLink"/>
                <w:rtl w:val="true"/>
              </w:rPr>
              <w:t xml:space="preserve"> </w:t>
            </w:r>
            <w:r>
              <w:rPr>
                <w:rStyle w:val="IndexLink"/>
                <w:rtl w:val="true"/>
              </w:rPr>
              <w:t>الاذان والاقامة و فضلهما و تفسیر هما وأحكامهما و شرائطهما</w:t>
            </w:r>
            <w:r>
              <w:rPr>
                <w:rStyle w:val="IndexLink"/>
                <w:rtl w:val="true"/>
              </w:rPr>
              <w:tab/>
            </w:r>
            <w:r>
              <w:rPr>
                <w:rStyle w:val="IndexLink"/>
              </w:rPr>
              <w:t>335</w:t>
            </w:r>
          </w:hyperlink>
        </w:p>
        <w:p>
          <w:pPr>
            <w:pStyle w:val="Contents4"/>
            <w:tabs>
              <w:tab w:val="clear" w:pos="8176"/>
              <w:tab w:val="right" w:pos="9026" w:leader="dot"/>
            </w:tabs>
            <w:rPr/>
          </w:pPr>
          <w:hyperlink w:anchor="__RefHeading___Toc8561193_1280447820">
            <w:r>
              <w:rPr>
                <w:webHidden/>
                <w:rStyle w:val="IndexLink"/>
                <w:rtl w:val="true"/>
              </w:rPr>
              <w:t xml:space="preserve">باب </w:t>
            </w:r>
            <w:r>
              <w:rPr>
                <w:rStyle w:val="IndexLink"/>
              </w:rPr>
              <w:t>13</w:t>
            </w:r>
            <w:r>
              <w:rPr>
                <w:rStyle w:val="IndexLink"/>
                <w:rtl w:val="true"/>
              </w:rPr>
              <w:t xml:space="preserve"> </w:t>
            </w:r>
            <w:r>
              <w:rPr>
                <w:rStyle w:val="IndexLink"/>
                <w:rtl w:val="true"/>
              </w:rPr>
              <w:t>حكاية الاذان والدعاء بعده</w:t>
            </w:r>
            <w:r>
              <w:rPr>
                <w:rStyle w:val="IndexLink"/>
                <w:rtl w:val="true"/>
              </w:rPr>
              <w:tab/>
            </w:r>
            <w:r>
              <w:rPr>
                <w:rStyle w:val="IndexLink"/>
              </w:rPr>
              <w:t>340</w:t>
            </w:r>
          </w:hyperlink>
        </w:p>
        <w:p>
          <w:pPr>
            <w:pStyle w:val="Contents4"/>
            <w:tabs>
              <w:tab w:val="clear" w:pos="8176"/>
              <w:tab w:val="right" w:pos="9026" w:leader="dot"/>
            </w:tabs>
            <w:rPr/>
          </w:pPr>
          <w:hyperlink w:anchor="__RefHeading___Toc8561195_1280447820">
            <w:r>
              <w:rPr>
                <w:webHidden/>
                <w:rStyle w:val="IndexLink"/>
                <w:rtl w:val="true"/>
              </w:rPr>
              <w:t xml:space="preserve">باب </w:t>
            </w:r>
            <w:r>
              <w:rPr>
                <w:rStyle w:val="IndexLink"/>
              </w:rPr>
              <w:t>14</w:t>
            </w:r>
            <w:r>
              <w:rPr>
                <w:rStyle w:val="IndexLink"/>
                <w:rtl w:val="true"/>
              </w:rPr>
              <w:t xml:space="preserve"> </w:t>
            </w:r>
            <w:r>
              <w:rPr>
                <w:rStyle w:val="IndexLink"/>
                <w:rtl w:val="true"/>
              </w:rPr>
              <w:t>وصف الصلاة من فاتحتها الى خاتمتها و جمل أحكامها و واجباتها و سننها</w:t>
            </w:r>
            <w:r>
              <w:rPr>
                <w:rStyle w:val="IndexLink"/>
                <w:rtl w:val="true"/>
              </w:rPr>
              <w:tab/>
            </w:r>
            <w:r>
              <w:rPr>
                <w:rStyle w:val="IndexLink"/>
              </w:rPr>
              <w:t>342</w:t>
            </w:r>
          </w:hyperlink>
        </w:p>
        <w:p>
          <w:pPr>
            <w:pStyle w:val="Contents4"/>
            <w:tabs>
              <w:tab w:val="clear" w:pos="8176"/>
              <w:tab w:val="right" w:pos="9026" w:leader="dot"/>
            </w:tabs>
            <w:rPr/>
          </w:pPr>
          <w:hyperlink w:anchor="__RefHeading___Toc8561197_1280447820">
            <w:r>
              <w:rPr>
                <w:webHidden/>
                <w:rStyle w:val="IndexLink"/>
                <w:rtl w:val="true"/>
              </w:rPr>
              <w:t xml:space="preserve">باب </w:t>
            </w:r>
            <w:r>
              <w:rPr>
                <w:rStyle w:val="IndexLink"/>
              </w:rPr>
              <w:t>15</w:t>
            </w:r>
            <w:r>
              <w:rPr>
                <w:rStyle w:val="IndexLink"/>
                <w:rtl w:val="true"/>
              </w:rPr>
              <w:t xml:space="preserve"> </w:t>
            </w:r>
            <w:r>
              <w:rPr>
                <w:rStyle w:val="IndexLink"/>
                <w:rtl w:val="true"/>
              </w:rPr>
              <w:t>آداب الصلاة</w:t>
            </w:r>
            <w:r>
              <w:rPr>
                <w:rStyle w:val="IndexLink"/>
                <w:rtl w:val="true"/>
              </w:rPr>
              <w:tab/>
            </w:r>
            <w:r>
              <w:rPr>
                <w:rStyle w:val="IndexLink"/>
              </w:rPr>
              <w:t>346</w:t>
            </w:r>
          </w:hyperlink>
        </w:p>
        <w:p>
          <w:pPr>
            <w:pStyle w:val="Contents4"/>
            <w:tabs>
              <w:tab w:val="clear" w:pos="8176"/>
              <w:tab w:val="right" w:pos="9026" w:leader="dot"/>
            </w:tabs>
            <w:rPr/>
          </w:pPr>
          <w:hyperlink w:anchor="__RefHeading___Toc8561199_1280447820">
            <w:r>
              <w:rPr>
                <w:webHidden/>
                <w:rStyle w:val="IndexLink"/>
                <w:rtl w:val="true"/>
              </w:rPr>
              <w:t xml:space="preserve">باب </w:t>
            </w:r>
            <w:r>
              <w:rPr>
                <w:rStyle w:val="IndexLink"/>
              </w:rPr>
              <w:t>16</w:t>
            </w:r>
            <w:r>
              <w:rPr>
                <w:rStyle w:val="IndexLink"/>
                <w:rtl w:val="true"/>
              </w:rPr>
              <w:t xml:space="preserve"> </w:t>
            </w:r>
            <w:r>
              <w:rPr>
                <w:rStyle w:val="IndexLink"/>
                <w:rtl w:val="true"/>
              </w:rPr>
              <w:t>ما يجوز فعله في الصلاة و ما لا يجوز و ما يقطعها و ما لا يقطعها</w:t>
            </w:r>
            <w:r>
              <w:rPr>
                <w:rStyle w:val="IndexLink"/>
                <w:rtl w:val="true"/>
              </w:rPr>
              <w:tab/>
            </w:r>
            <w:r>
              <w:rPr>
                <w:rStyle w:val="IndexLink"/>
              </w:rPr>
              <w:t>350</w:t>
            </w:r>
          </w:hyperlink>
        </w:p>
        <w:p>
          <w:pPr>
            <w:pStyle w:val="Contents4"/>
            <w:tabs>
              <w:tab w:val="clear" w:pos="8176"/>
              <w:tab w:val="right" w:pos="9026" w:leader="dot"/>
            </w:tabs>
            <w:rPr/>
          </w:pPr>
          <w:hyperlink w:anchor="__RefHeading___Toc8561201_1280447820">
            <w:r>
              <w:rPr>
                <w:webHidden/>
                <w:rStyle w:val="IndexLink"/>
                <w:rtl w:val="true"/>
              </w:rPr>
              <w:t xml:space="preserve">باب </w:t>
            </w:r>
            <w:r>
              <w:rPr>
                <w:rStyle w:val="IndexLink"/>
              </w:rPr>
              <w:t>17</w:t>
            </w:r>
            <w:r>
              <w:rPr>
                <w:rStyle w:val="IndexLink"/>
                <w:rtl w:val="true"/>
              </w:rPr>
              <w:t xml:space="preserve"> </w:t>
            </w:r>
            <w:r>
              <w:rPr>
                <w:rStyle w:val="IndexLink"/>
                <w:rtl w:val="true"/>
              </w:rPr>
              <w:t>النهي عن التكفير</w:t>
            </w:r>
            <w:r>
              <w:rPr>
                <w:rStyle w:val="IndexLink"/>
                <w:rtl w:val="true"/>
              </w:rPr>
              <w:tab/>
            </w:r>
            <w:r>
              <w:rPr>
                <w:rStyle w:val="IndexLink"/>
              </w:rPr>
              <w:t>361</w:t>
            </w:r>
          </w:hyperlink>
        </w:p>
        <w:p>
          <w:pPr>
            <w:pStyle w:val="Contents4"/>
            <w:tabs>
              <w:tab w:val="clear" w:pos="8176"/>
              <w:tab w:val="right" w:pos="9026" w:leader="dot"/>
            </w:tabs>
            <w:rPr/>
          </w:pPr>
          <w:hyperlink w:anchor="__RefHeading___Toc8561203_1280447820">
            <w:r>
              <w:rPr>
                <w:webHidden/>
                <w:rStyle w:val="IndexLink"/>
                <w:rtl w:val="true"/>
              </w:rPr>
              <w:t xml:space="preserve">باب </w:t>
            </w:r>
            <w:r>
              <w:rPr>
                <w:rStyle w:val="IndexLink"/>
              </w:rPr>
              <w:t>18</w:t>
            </w:r>
            <w:r>
              <w:rPr>
                <w:rStyle w:val="IndexLink"/>
                <w:rtl w:val="true"/>
              </w:rPr>
              <w:t xml:space="preserve"> </w:t>
            </w:r>
            <w:r>
              <w:rPr>
                <w:rStyle w:val="IndexLink"/>
                <w:rtl w:val="true"/>
              </w:rPr>
              <w:t>ما يستحب قبل الصلاة من الاداب</w:t>
            </w:r>
            <w:r>
              <w:rPr>
                <w:rStyle w:val="IndexLink"/>
                <w:rtl w:val="true"/>
              </w:rPr>
              <w:tab/>
            </w:r>
            <w:r>
              <w:rPr>
                <w:rStyle w:val="IndexLink"/>
              </w:rPr>
              <w:t>362</w:t>
            </w:r>
          </w:hyperlink>
        </w:p>
        <w:p>
          <w:pPr>
            <w:pStyle w:val="Contents4"/>
            <w:tabs>
              <w:tab w:val="clear" w:pos="8176"/>
              <w:tab w:val="right" w:pos="9026" w:leader="dot"/>
            </w:tabs>
            <w:rPr/>
          </w:pPr>
          <w:hyperlink w:anchor="__RefHeading___Toc8561205_1280447820">
            <w:r>
              <w:rPr>
                <w:webHidden/>
                <w:rStyle w:val="IndexLink"/>
                <w:rtl w:val="true"/>
              </w:rPr>
              <w:t xml:space="preserve">باب </w:t>
            </w:r>
            <w:r>
              <w:rPr>
                <w:rStyle w:val="IndexLink"/>
              </w:rPr>
              <w:t>19</w:t>
            </w:r>
            <w:r>
              <w:rPr>
                <w:rStyle w:val="IndexLink"/>
                <w:rtl w:val="true"/>
              </w:rPr>
              <w:t xml:space="preserve"> </w:t>
            </w:r>
            <w:r>
              <w:rPr>
                <w:rStyle w:val="IndexLink"/>
                <w:rtl w:val="true"/>
              </w:rPr>
              <w:t>القيام و الاستقلال فيه و غيره من أحكامه و آدابه وكيفية صلاة المريض</w:t>
            </w:r>
            <w:r>
              <w:rPr>
                <w:rStyle w:val="IndexLink"/>
                <w:rtl w:val="true"/>
              </w:rPr>
              <w:tab/>
            </w:r>
            <w:r>
              <w:rPr>
                <w:rStyle w:val="IndexLink"/>
              </w:rPr>
              <w:t>363</w:t>
            </w:r>
          </w:hyperlink>
        </w:p>
        <w:p>
          <w:pPr>
            <w:pStyle w:val="Contents4"/>
            <w:tabs>
              <w:tab w:val="clear" w:pos="8176"/>
              <w:tab w:val="right" w:pos="9026" w:leader="dot"/>
            </w:tabs>
            <w:rPr/>
          </w:pPr>
          <w:hyperlink w:anchor="__RefHeading___Toc8561207_1280447820">
            <w:r>
              <w:rPr>
                <w:webHidden/>
                <w:rStyle w:val="IndexLink"/>
                <w:rtl w:val="true"/>
              </w:rPr>
              <w:t xml:space="preserve">باب </w:t>
            </w:r>
            <w:r>
              <w:rPr>
                <w:rStyle w:val="IndexLink"/>
              </w:rPr>
              <w:t>20</w:t>
            </w:r>
            <w:r>
              <w:rPr>
                <w:rStyle w:val="IndexLink"/>
                <w:rtl w:val="true"/>
              </w:rPr>
              <w:t xml:space="preserve"> </w:t>
            </w:r>
            <w:r>
              <w:rPr>
                <w:rStyle w:val="IndexLink"/>
                <w:rtl w:val="true"/>
              </w:rPr>
              <w:t>آداب القيام الى الصلاة و الادعية عنده والنية و التكبيرات الافتتاحية و تكبيرة الاحرام</w:t>
            </w:r>
            <w:r>
              <w:rPr>
                <w:rStyle w:val="IndexLink"/>
                <w:rtl w:val="true"/>
              </w:rPr>
              <w:tab/>
            </w:r>
            <w:r>
              <w:rPr>
                <w:rStyle w:val="IndexLink"/>
              </w:rPr>
              <w:t>366</w:t>
            </w:r>
          </w:hyperlink>
        </w:p>
        <w:p>
          <w:pPr>
            <w:pStyle w:val="Contents4"/>
            <w:tabs>
              <w:tab w:val="clear" w:pos="8176"/>
              <w:tab w:val="right" w:pos="9026" w:leader="dot"/>
            </w:tabs>
            <w:rPr/>
          </w:pPr>
          <w:hyperlink w:anchor="__RefHeading___Toc8561209_1280447820">
            <w:r>
              <w:rPr>
                <w:webHidden/>
                <w:rStyle w:val="IndexLink"/>
                <w:rtl w:val="true"/>
              </w:rPr>
              <w:t xml:space="preserve">باب </w:t>
            </w:r>
            <w:r>
              <w:rPr>
                <w:rStyle w:val="IndexLink"/>
              </w:rPr>
              <w:t>21</w:t>
            </w:r>
            <w:r>
              <w:rPr>
                <w:rStyle w:val="IndexLink"/>
                <w:rtl w:val="true"/>
              </w:rPr>
              <w:t xml:space="preserve"> </w:t>
            </w:r>
            <w:r>
              <w:rPr>
                <w:rStyle w:val="IndexLink"/>
                <w:rtl w:val="true"/>
              </w:rPr>
              <w:t>القراءة و آدابها وأحكامها</w:t>
            </w:r>
            <w:r>
              <w:rPr>
                <w:rStyle w:val="IndexLink"/>
                <w:rtl w:val="true"/>
              </w:rPr>
              <w:tab/>
            </w:r>
            <w:r>
              <w:rPr>
                <w:rStyle w:val="IndexLink"/>
              </w:rPr>
              <w:t>371</w:t>
            </w:r>
          </w:hyperlink>
        </w:p>
        <w:p>
          <w:pPr>
            <w:pStyle w:val="Contents4"/>
            <w:tabs>
              <w:tab w:val="clear" w:pos="8176"/>
              <w:tab w:val="right" w:pos="9026" w:leader="dot"/>
            </w:tabs>
            <w:rPr/>
          </w:pPr>
          <w:hyperlink w:anchor="__RefHeading___Toc8561211_1280447820">
            <w:r>
              <w:rPr>
                <w:webHidden/>
                <w:rStyle w:val="IndexLink"/>
                <w:rtl w:val="true"/>
              </w:rPr>
              <w:t xml:space="preserve">باب </w:t>
            </w:r>
            <w:r>
              <w:rPr>
                <w:rStyle w:val="IndexLink"/>
              </w:rPr>
              <w:t>22</w:t>
            </w:r>
            <w:r>
              <w:rPr>
                <w:rStyle w:val="IndexLink"/>
                <w:rtl w:val="true"/>
              </w:rPr>
              <w:t xml:space="preserve"> </w:t>
            </w:r>
            <w:r>
              <w:rPr>
                <w:rStyle w:val="IndexLink"/>
                <w:rtl w:val="true"/>
              </w:rPr>
              <w:t>الجهر والاخفات وأحكامها</w:t>
            </w:r>
            <w:r>
              <w:rPr>
                <w:rStyle w:val="IndexLink"/>
                <w:rtl w:val="true"/>
              </w:rPr>
              <w:tab/>
            </w:r>
            <w:r>
              <w:rPr>
                <w:rStyle w:val="IndexLink"/>
              </w:rPr>
              <w:t>380</w:t>
            </w:r>
          </w:hyperlink>
        </w:p>
        <w:p>
          <w:pPr>
            <w:pStyle w:val="Contents4"/>
            <w:tabs>
              <w:tab w:val="clear" w:pos="8176"/>
              <w:tab w:val="right" w:pos="9026" w:leader="dot"/>
            </w:tabs>
            <w:rPr/>
          </w:pPr>
          <w:hyperlink w:anchor="__RefHeading___Toc8561213_1280447820">
            <w:r>
              <w:rPr>
                <w:webHidden/>
                <w:rStyle w:val="IndexLink"/>
                <w:rtl w:val="true"/>
              </w:rPr>
              <w:t xml:space="preserve">باب </w:t>
            </w:r>
            <w:r>
              <w:rPr>
                <w:rStyle w:val="IndexLink"/>
              </w:rPr>
              <w:t>23</w:t>
            </w:r>
            <w:r>
              <w:rPr>
                <w:rStyle w:val="IndexLink"/>
                <w:rtl w:val="true"/>
              </w:rPr>
              <w:t xml:space="preserve"> </w:t>
            </w:r>
            <w:r>
              <w:rPr>
                <w:rStyle w:val="IndexLink"/>
                <w:rtl w:val="true"/>
              </w:rPr>
              <w:t>التسبيح و القراءة في الاخيرتين</w:t>
            </w:r>
            <w:r>
              <w:rPr>
                <w:rStyle w:val="IndexLink"/>
                <w:rtl w:val="true"/>
              </w:rPr>
              <w:tab/>
            </w:r>
            <w:r>
              <w:rPr>
                <w:rStyle w:val="IndexLink"/>
              </w:rPr>
              <w:t>384</w:t>
            </w:r>
          </w:hyperlink>
        </w:p>
        <w:p>
          <w:pPr>
            <w:pStyle w:val="Contents4"/>
            <w:tabs>
              <w:tab w:val="clear" w:pos="8176"/>
              <w:tab w:val="right" w:pos="9026" w:leader="dot"/>
            </w:tabs>
            <w:rPr/>
          </w:pPr>
          <w:hyperlink w:anchor="__RefHeading___Toc8561215_1280447820">
            <w:r>
              <w:rPr>
                <w:webHidden/>
                <w:rStyle w:val="IndexLink"/>
                <w:rtl w:val="true"/>
              </w:rPr>
              <w:t xml:space="preserve">باب </w:t>
            </w:r>
            <w:r>
              <w:rPr>
                <w:rStyle w:val="IndexLink"/>
              </w:rPr>
              <w:t>24</w:t>
            </w:r>
            <w:r>
              <w:rPr>
                <w:rStyle w:val="IndexLink"/>
                <w:rtl w:val="true"/>
              </w:rPr>
              <w:t xml:space="preserve"> </w:t>
            </w:r>
            <w:r>
              <w:rPr>
                <w:rStyle w:val="IndexLink"/>
                <w:rtl w:val="true"/>
              </w:rPr>
              <w:t>الركوع و أحكامه و آدابه و علله</w:t>
            </w:r>
            <w:r>
              <w:rPr>
                <w:rStyle w:val="IndexLink"/>
                <w:rtl w:val="true"/>
              </w:rPr>
              <w:tab/>
            </w:r>
            <w:r>
              <w:rPr>
                <w:rStyle w:val="IndexLink"/>
              </w:rPr>
              <w:t>387</w:t>
            </w:r>
          </w:hyperlink>
        </w:p>
        <w:p>
          <w:pPr>
            <w:pStyle w:val="Contents4"/>
            <w:tabs>
              <w:tab w:val="clear" w:pos="8176"/>
              <w:tab w:val="right" w:pos="9026" w:leader="dot"/>
            </w:tabs>
            <w:rPr/>
          </w:pPr>
          <w:hyperlink w:anchor="__RefHeading___Toc8561217_1280447820">
            <w:r>
              <w:rPr>
                <w:webHidden/>
                <w:rStyle w:val="IndexLink"/>
                <w:rtl w:val="true"/>
              </w:rPr>
              <w:t xml:space="preserve">باب </w:t>
            </w:r>
            <w:r>
              <w:rPr>
                <w:rStyle w:val="IndexLink"/>
              </w:rPr>
              <w:t>25</w:t>
            </w:r>
            <w:r>
              <w:rPr>
                <w:rStyle w:val="IndexLink"/>
                <w:rtl w:val="true"/>
              </w:rPr>
              <w:t xml:space="preserve"> </w:t>
            </w:r>
            <w:r>
              <w:rPr>
                <w:rStyle w:val="IndexLink"/>
                <w:rtl w:val="true"/>
              </w:rPr>
              <w:t>السجود و آدابه وأحكامه</w:t>
            </w:r>
            <w:r>
              <w:rPr>
                <w:rStyle w:val="IndexLink"/>
                <w:rtl w:val="true"/>
              </w:rPr>
              <w:tab/>
            </w:r>
            <w:r>
              <w:rPr>
                <w:rStyle w:val="IndexLink"/>
              </w:rPr>
              <w:t>390</w:t>
            </w:r>
          </w:hyperlink>
        </w:p>
        <w:p>
          <w:pPr>
            <w:pStyle w:val="Contents4"/>
            <w:tabs>
              <w:tab w:val="clear" w:pos="8176"/>
              <w:tab w:val="right" w:pos="9026" w:leader="dot"/>
            </w:tabs>
            <w:rPr/>
          </w:pPr>
          <w:hyperlink w:anchor="__RefHeading___Toc8561219_1280447820">
            <w:r>
              <w:rPr>
                <w:webHidden/>
                <w:rStyle w:val="IndexLink"/>
                <w:rtl w:val="true"/>
              </w:rPr>
              <w:t xml:space="preserve">باب </w:t>
            </w:r>
            <w:r>
              <w:rPr>
                <w:rStyle w:val="IndexLink"/>
              </w:rPr>
              <w:t>26</w:t>
            </w:r>
            <w:r>
              <w:rPr>
                <w:rStyle w:val="IndexLink"/>
                <w:rtl w:val="true"/>
              </w:rPr>
              <w:t xml:space="preserve"> </w:t>
            </w:r>
            <w:r>
              <w:rPr>
                <w:rStyle w:val="IndexLink"/>
                <w:rtl w:val="true"/>
              </w:rPr>
              <w:t>ما يصح السجود عليه و فضل السجود على طين القبر المقدس</w:t>
            </w:r>
            <w:r>
              <w:rPr>
                <w:rStyle w:val="IndexLink"/>
                <w:rtl w:val="true"/>
              </w:rPr>
              <w:tab/>
            </w:r>
            <w:r>
              <w:rPr>
                <w:rStyle w:val="IndexLink"/>
              </w:rPr>
              <w:t>393</w:t>
            </w:r>
          </w:hyperlink>
        </w:p>
        <w:p>
          <w:pPr>
            <w:pStyle w:val="Contents4"/>
            <w:tabs>
              <w:tab w:val="clear" w:pos="8176"/>
              <w:tab w:val="right" w:pos="9026" w:leader="dot"/>
            </w:tabs>
            <w:rPr/>
          </w:pPr>
          <w:hyperlink w:anchor="__RefHeading___Toc8561221_1280447820">
            <w:r>
              <w:rPr>
                <w:webHidden/>
                <w:rStyle w:val="IndexLink"/>
                <w:rtl w:val="true"/>
              </w:rPr>
              <w:t xml:space="preserve">باب </w:t>
            </w:r>
            <w:r>
              <w:rPr>
                <w:rStyle w:val="IndexLink"/>
              </w:rPr>
              <w:t>27</w:t>
            </w:r>
            <w:r>
              <w:rPr>
                <w:rStyle w:val="IndexLink"/>
                <w:rtl w:val="true"/>
              </w:rPr>
              <w:t xml:space="preserve"> </w:t>
            </w:r>
            <w:r>
              <w:rPr>
                <w:rStyle w:val="IndexLink"/>
                <w:rtl w:val="true"/>
              </w:rPr>
              <w:t>فضل السجود و اطالته و اکثاره</w:t>
            </w:r>
            <w:r>
              <w:rPr>
                <w:rStyle w:val="IndexLink"/>
                <w:rtl w:val="true"/>
              </w:rPr>
              <w:tab/>
            </w:r>
            <w:r>
              <w:rPr>
                <w:rStyle w:val="IndexLink"/>
              </w:rPr>
              <w:t>396</w:t>
            </w:r>
          </w:hyperlink>
        </w:p>
        <w:p>
          <w:pPr>
            <w:pStyle w:val="Contents4"/>
            <w:tabs>
              <w:tab w:val="clear" w:pos="8176"/>
              <w:tab w:val="right" w:pos="9026" w:leader="dot"/>
            </w:tabs>
            <w:rPr/>
          </w:pPr>
          <w:hyperlink w:anchor="__RefHeading___Toc8561223_1280447820">
            <w:r>
              <w:rPr>
                <w:webHidden/>
                <w:rStyle w:val="IndexLink"/>
                <w:rtl w:val="true"/>
              </w:rPr>
              <w:t xml:space="preserve">باب </w:t>
            </w:r>
            <w:r>
              <w:rPr>
                <w:rStyle w:val="IndexLink"/>
              </w:rPr>
              <w:t>28</w:t>
            </w:r>
            <w:r>
              <w:rPr>
                <w:rStyle w:val="IndexLink"/>
                <w:rtl w:val="true"/>
              </w:rPr>
              <w:t xml:space="preserve"> </w:t>
            </w:r>
            <w:r>
              <w:rPr>
                <w:rStyle w:val="IndexLink"/>
                <w:rtl w:val="true"/>
              </w:rPr>
              <w:t>سجود التلاوة</w:t>
            </w:r>
            <w:r>
              <w:rPr>
                <w:rStyle w:val="IndexLink"/>
                <w:rtl w:val="true"/>
              </w:rPr>
              <w:tab/>
            </w:r>
            <w:r>
              <w:rPr>
                <w:rStyle w:val="IndexLink"/>
              </w:rPr>
              <w:t>399</w:t>
            </w:r>
          </w:hyperlink>
        </w:p>
        <w:p>
          <w:pPr>
            <w:pStyle w:val="Contents4"/>
            <w:tabs>
              <w:tab w:val="clear" w:pos="8176"/>
              <w:tab w:val="right" w:pos="9026" w:leader="dot"/>
            </w:tabs>
            <w:rPr/>
          </w:pPr>
          <w:hyperlink w:anchor="__RefHeading___Toc8561225_1280447820">
            <w:r>
              <w:rPr>
                <w:webHidden/>
                <w:rStyle w:val="IndexLink"/>
                <w:rtl w:val="true"/>
              </w:rPr>
              <w:t xml:space="preserve">باب </w:t>
            </w:r>
            <w:r>
              <w:rPr>
                <w:rStyle w:val="IndexLink"/>
              </w:rPr>
              <w:t>29</w:t>
            </w:r>
            <w:r>
              <w:rPr>
                <w:rStyle w:val="IndexLink"/>
                <w:rtl w:val="true"/>
              </w:rPr>
              <w:t xml:space="preserve"> </w:t>
            </w:r>
            <w:r>
              <w:rPr>
                <w:rStyle w:val="IndexLink"/>
                <w:rtl w:val="true"/>
              </w:rPr>
              <w:t>الادب في الهوي الى السجود والقيام عنه والتكبير عند القيام من التشهد و جلسة الاستراحة</w:t>
            </w:r>
            <w:r>
              <w:rPr>
                <w:rStyle w:val="IndexLink"/>
                <w:rtl w:val="true"/>
              </w:rPr>
              <w:tab/>
            </w:r>
            <w:r>
              <w:rPr>
                <w:rStyle w:val="IndexLink"/>
              </w:rPr>
              <w:t>401</w:t>
            </w:r>
          </w:hyperlink>
        </w:p>
        <w:p>
          <w:pPr>
            <w:pStyle w:val="Contents4"/>
            <w:tabs>
              <w:tab w:val="clear" w:pos="8176"/>
              <w:tab w:val="right" w:pos="9026" w:leader="dot"/>
            </w:tabs>
            <w:rPr/>
          </w:pPr>
          <w:hyperlink w:anchor="__RefHeading___Toc8561227_1280447820">
            <w:r>
              <w:rPr>
                <w:webHidden/>
                <w:rStyle w:val="IndexLink"/>
                <w:rtl w:val="true"/>
              </w:rPr>
              <w:t xml:space="preserve">باب </w:t>
            </w:r>
            <w:r>
              <w:rPr>
                <w:rStyle w:val="IndexLink"/>
              </w:rPr>
              <w:t>30</w:t>
            </w:r>
            <w:r>
              <w:rPr>
                <w:rStyle w:val="IndexLink"/>
                <w:rtl w:val="true"/>
              </w:rPr>
              <w:t xml:space="preserve"> </w:t>
            </w:r>
            <w:r>
              <w:rPr>
                <w:rStyle w:val="IndexLink"/>
                <w:rtl w:val="true"/>
              </w:rPr>
              <w:t>القنوت و آدابه و أحكامه</w:t>
            </w:r>
            <w:r>
              <w:rPr>
                <w:rStyle w:val="IndexLink"/>
                <w:rtl w:val="true"/>
              </w:rPr>
              <w:tab/>
            </w:r>
            <w:r>
              <w:rPr>
                <w:rStyle w:val="IndexLink"/>
              </w:rPr>
              <w:t>403</w:t>
            </w:r>
          </w:hyperlink>
        </w:p>
        <w:p>
          <w:pPr>
            <w:pStyle w:val="Contents4"/>
            <w:tabs>
              <w:tab w:val="clear" w:pos="8176"/>
              <w:tab w:val="right" w:pos="9026" w:leader="dot"/>
            </w:tabs>
            <w:rPr/>
          </w:pPr>
          <w:hyperlink w:anchor="__RefHeading___Toc8561229_1280447820">
            <w:r>
              <w:rPr>
                <w:webHidden/>
                <w:rStyle w:val="IndexLink"/>
                <w:rtl w:val="true"/>
              </w:rPr>
              <w:t xml:space="preserve">باب </w:t>
            </w:r>
            <w:r>
              <w:rPr>
                <w:rStyle w:val="IndexLink"/>
              </w:rPr>
              <w:t>31</w:t>
            </w:r>
            <w:r>
              <w:rPr>
                <w:rStyle w:val="IndexLink"/>
                <w:rtl w:val="true"/>
              </w:rPr>
              <w:t xml:space="preserve"> </w:t>
            </w:r>
            <w:r>
              <w:rPr>
                <w:rStyle w:val="IndexLink"/>
                <w:rtl w:val="true"/>
              </w:rPr>
              <w:t>التشهد و أحكامه</w:t>
            </w:r>
            <w:r>
              <w:rPr>
                <w:rStyle w:val="IndexLink"/>
                <w:rtl w:val="true"/>
              </w:rPr>
              <w:tab/>
            </w:r>
            <w:r>
              <w:rPr>
                <w:rStyle w:val="IndexLink"/>
              </w:rPr>
              <w:t>405</w:t>
            </w:r>
          </w:hyperlink>
        </w:p>
        <w:p>
          <w:pPr>
            <w:pStyle w:val="Contents4"/>
            <w:tabs>
              <w:tab w:val="clear" w:pos="8176"/>
              <w:tab w:val="right" w:pos="9026" w:leader="dot"/>
            </w:tabs>
            <w:rPr/>
          </w:pPr>
          <w:hyperlink w:anchor="__RefHeading___Toc8561231_1280447820">
            <w:r>
              <w:rPr>
                <w:webHidden/>
                <w:rStyle w:val="IndexLink"/>
                <w:rtl w:val="true"/>
              </w:rPr>
              <w:t xml:space="preserve">باب </w:t>
            </w:r>
            <w:r>
              <w:rPr>
                <w:rStyle w:val="IndexLink"/>
              </w:rPr>
              <w:t>32</w:t>
            </w:r>
            <w:r>
              <w:rPr>
                <w:rStyle w:val="IndexLink"/>
                <w:rtl w:val="true"/>
              </w:rPr>
              <w:t xml:space="preserve"> </w:t>
            </w:r>
            <w:r>
              <w:rPr>
                <w:rStyle w:val="IndexLink"/>
                <w:rtl w:val="true"/>
              </w:rPr>
              <w:t>التسليم و آدابه وأحكامه</w:t>
            </w:r>
            <w:r>
              <w:rPr>
                <w:rStyle w:val="IndexLink"/>
                <w:rtl w:val="true"/>
              </w:rPr>
              <w:tab/>
            </w:r>
            <w:r>
              <w:rPr>
                <w:rStyle w:val="IndexLink"/>
              </w:rPr>
              <w:t>410</w:t>
            </w:r>
          </w:hyperlink>
        </w:p>
        <w:p>
          <w:pPr>
            <w:pStyle w:val="Contents4"/>
            <w:tabs>
              <w:tab w:val="clear" w:pos="8176"/>
              <w:tab w:val="right" w:pos="9026" w:leader="dot"/>
            </w:tabs>
            <w:rPr/>
          </w:pPr>
          <w:hyperlink w:anchor="__RefHeading___Toc8561233_1280447820">
            <w:r>
              <w:rPr>
                <w:webHidden/>
                <w:rStyle w:val="IndexLink"/>
                <w:rtl w:val="true"/>
              </w:rPr>
              <w:t xml:space="preserve">باب </w:t>
            </w:r>
            <w:r>
              <w:rPr>
                <w:rStyle w:val="IndexLink"/>
              </w:rPr>
              <w:t>33</w:t>
            </w:r>
            <w:r>
              <w:rPr>
                <w:rStyle w:val="IndexLink"/>
                <w:rtl w:val="true"/>
              </w:rPr>
              <w:t xml:space="preserve"> </w:t>
            </w:r>
            <w:r>
              <w:rPr>
                <w:rStyle w:val="IndexLink"/>
                <w:rtl w:val="true"/>
              </w:rPr>
              <w:t>فضل التعقیب و شرائطه و آدابه</w:t>
            </w:r>
            <w:r>
              <w:rPr>
                <w:rStyle w:val="IndexLink"/>
                <w:rtl w:val="true"/>
              </w:rPr>
              <w:tab/>
            </w:r>
            <w:r>
              <w:rPr>
                <w:rStyle w:val="IndexLink"/>
              </w:rPr>
              <w:t>412</w:t>
            </w:r>
          </w:hyperlink>
        </w:p>
        <w:p>
          <w:pPr>
            <w:pStyle w:val="Contents4"/>
            <w:tabs>
              <w:tab w:val="clear" w:pos="8176"/>
              <w:tab w:val="right" w:pos="9026" w:leader="dot"/>
            </w:tabs>
            <w:rPr/>
          </w:pPr>
          <w:hyperlink w:anchor="__RefHeading___Toc8561235_1280447820">
            <w:r>
              <w:rPr>
                <w:webHidden/>
                <w:rStyle w:val="IndexLink"/>
                <w:rtl w:val="true"/>
              </w:rPr>
              <w:t xml:space="preserve">باب </w:t>
            </w:r>
            <w:r>
              <w:rPr>
                <w:rStyle w:val="IndexLink"/>
              </w:rPr>
              <w:t>34</w:t>
            </w:r>
            <w:r>
              <w:rPr>
                <w:rStyle w:val="IndexLink"/>
                <w:rtl w:val="true"/>
              </w:rPr>
              <w:t xml:space="preserve"> </w:t>
            </w:r>
            <w:r>
              <w:rPr>
                <w:rStyle w:val="IndexLink"/>
                <w:rtl w:val="true"/>
              </w:rPr>
              <w:t>تسبیح فاطمة صلوات الله عليها و فضله و أحكامه و آداب السبحة و ادارتها</w:t>
            </w:r>
            <w:r>
              <w:rPr>
                <w:rStyle w:val="IndexLink"/>
                <w:rtl w:val="true"/>
              </w:rPr>
              <w:tab/>
            </w:r>
            <w:r>
              <w:rPr>
                <w:rStyle w:val="IndexLink"/>
              </w:rPr>
              <w:t>415</w:t>
            </w:r>
          </w:hyperlink>
        </w:p>
        <w:p>
          <w:pPr>
            <w:pStyle w:val="Contents4"/>
            <w:tabs>
              <w:tab w:val="clear" w:pos="8176"/>
              <w:tab w:val="right" w:pos="9026" w:leader="dot"/>
            </w:tabs>
            <w:rPr/>
          </w:pPr>
          <w:hyperlink w:anchor="__RefHeading___Toc8561237_1280447820">
            <w:r>
              <w:rPr>
                <w:webHidden/>
                <w:rStyle w:val="IndexLink"/>
                <w:rtl w:val="true"/>
              </w:rPr>
              <w:t xml:space="preserve">باب </w:t>
            </w:r>
            <w:r>
              <w:rPr>
                <w:rStyle w:val="IndexLink"/>
              </w:rPr>
              <w:t>35</w:t>
            </w:r>
            <w:r>
              <w:rPr>
                <w:rStyle w:val="IndexLink"/>
                <w:rtl w:val="true"/>
              </w:rPr>
              <w:t xml:space="preserve"> </w:t>
            </w:r>
            <w:r>
              <w:rPr>
                <w:rStyle w:val="IndexLink"/>
                <w:rtl w:val="true"/>
              </w:rPr>
              <w:t>سائر ما يستحب عقيب كل صلاة</w:t>
            </w:r>
            <w:r>
              <w:rPr>
                <w:rStyle w:val="IndexLink"/>
                <w:rtl w:val="true"/>
              </w:rPr>
              <w:tab/>
            </w:r>
            <w:r>
              <w:rPr>
                <w:rStyle w:val="IndexLink"/>
              </w:rPr>
              <w:t>418</w:t>
            </w:r>
          </w:hyperlink>
        </w:p>
        <w:p>
          <w:pPr>
            <w:pStyle w:val="Contents4"/>
            <w:tabs>
              <w:tab w:val="clear" w:pos="8176"/>
              <w:tab w:val="right" w:pos="9026" w:leader="dot"/>
            </w:tabs>
            <w:rPr/>
          </w:pPr>
          <w:hyperlink w:anchor="__RefHeading___Toc8561239_1280447820">
            <w:r>
              <w:rPr>
                <w:webHidden/>
                <w:rStyle w:val="IndexLink"/>
                <w:rtl w:val="true"/>
              </w:rPr>
              <w:t xml:space="preserve">باب </w:t>
            </w:r>
            <w:r>
              <w:rPr>
                <w:rStyle w:val="IndexLink"/>
              </w:rPr>
              <w:t>36</w:t>
            </w:r>
            <w:r>
              <w:rPr>
                <w:rStyle w:val="IndexLink"/>
                <w:rtl w:val="true"/>
              </w:rPr>
              <w:t xml:space="preserve"> </w:t>
            </w:r>
            <w:r>
              <w:rPr>
                <w:rStyle w:val="IndexLink"/>
                <w:rtl w:val="true"/>
              </w:rPr>
              <w:t>سجدة الشكر وفضلها و ما يقرأ فيها و آدابها</w:t>
            </w:r>
            <w:r>
              <w:rPr>
                <w:rStyle w:val="IndexLink"/>
                <w:rtl w:val="true"/>
              </w:rPr>
              <w:tab/>
            </w:r>
            <w:r>
              <w:rPr>
                <w:rStyle w:val="IndexLink"/>
              </w:rPr>
              <w:t>420</w:t>
            </w:r>
          </w:hyperlink>
        </w:p>
        <w:p>
          <w:pPr>
            <w:pStyle w:val="Contents4"/>
            <w:tabs>
              <w:tab w:val="clear" w:pos="8176"/>
              <w:tab w:val="right" w:pos="9026" w:leader="dot"/>
            </w:tabs>
            <w:rPr/>
          </w:pPr>
          <w:hyperlink w:anchor="__RefHeading___Toc8561241_1280447820">
            <w:r>
              <w:rPr>
                <w:webHidden/>
                <w:rStyle w:val="IndexLink"/>
                <w:rtl w:val="true"/>
              </w:rPr>
              <w:t xml:space="preserve">باب </w:t>
            </w:r>
            <w:r>
              <w:rPr>
                <w:rStyle w:val="IndexLink"/>
              </w:rPr>
              <w:t>37</w:t>
            </w:r>
            <w:r>
              <w:rPr>
                <w:rStyle w:val="IndexLink"/>
                <w:rtl w:val="true"/>
              </w:rPr>
              <w:t xml:space="preserve"> </w:t>
            </w:r>
            <w:r>
              <w:rPr>
                <w:rStyle w:val="IndexLink"/>
                <w:rtl w:val="true"/>
              </w:rPr>
              <w:t>الأدعية والاذكار عند الصباح والمساء</w:t>
            </w:r>
            <w:r>
              <w:rPr>
                <w:rStyle w:val="IndexLink"/>
                <w:rtl w:val="true"/>
              </w:rPr>
              <w:tab/>
            </w:r>
            <w:r>
              <w:rPr>
                <w:rStyle w:val="IndexLink"/>
              </w:rPr>
              <w:t>422</w:t>
            </w:r>
          </w:hyperlink>
        </w:p>
        <w:p>
          <w:pPr>
            <w:pStyle w:val="Contents3"/>
            <w:tabs>
              <w:tab w:val="clear" w:pos="8459"/>
              <w:tab w:val="right" w:pos="9026" w:leader="dot"/>
            </w:tabs>
            <w:rPr/>
          </w:pPr>
          <w:hyperlink w:anchor="__RefHeading___Toc8561243_1280447820">
            <w:r>
              <w:rPr>
                <w:webHidden/>
                <w:rStyle w:val="IndexLink"/>
                <w:rtl w:val="true"/>
              </w:rPr>
              <w:t>أبواب النوافل اليومية و فضلها وأحكامها و تعقيباتها</w:t>
            </w:r>
            <w:r>
              <w:rPr>
                <w:rStyle w:val="IndexLink"/>
                <w:rtl w:val="true"/>
              </w:rPr>
              <w:tab/>
            </w:r>
            <w:r>
              <w:rPr>
                <w:rStyle w:val="IndexLink"/>
              </w:rPr>
              <w:t>426</w:t>
            </w:r>
          </w:hyperlink>
        </w:p>
        <w:p>
          <w:pPr>
            <w:pStyle w:val="Contents4"/>
            <w:tabs>
              <w:tab w:val="clear" w:pos="8176"/>
              <w:tab w:val="right" w:pos="9026" w:leader="dot"/>
            </w:tabs>
            <w:rPr/>
          </w:pPr>
          <w:hyperlink w:anchor="__RefHeading___Toc8561245_1280447820">
            <w:r>
              <w:rPr>
                <w:webHidden/>
                <w:rStyle w:val="IndexLink"/>
                <w:rtl w:val="true"/>
              </w:rPr>
              <w:t xml:space="preserve">باب </w:t>
            </w:r>
            <w:r>
              <w:rPr>
                <w:rStyle w:val="IndexLink"/>
              </w:rPr>
              <w:t>1</w:t>
            </w:r>
            <w:r>
              <w:rPr>
                <w:rStyle w:val="IndexLink"/>
                <w:rtl w:val="true"/>
              </w:rPr>
              <w:t xml:space="preserve"> </w:t>
            </w:r>
            <w:r>
              <w:rPr>
                <w:rStyle w:val="IndexLink"/>
                <w:rtl w:val="true"/>
              </w:rPr>
              <w:t>جوامع أحكامها و أعدادها و فضائلها</w:t>
            </w:r>
            <w:r>
              <w:rPr>
                <w:rStyle w:val="IndexLink"/>
                <w:rtl w:val="true"/>
              </w:rPr>
              <w:tab/>
            </w:r>
            <w:r>
              <w:rPr>
                <w:rStyle w:val="IndexLink"/>
              </w:rPr>
              <w:t>426</w:t>
            </w:r>
          </w:hyperlink>
        </w:p>
        <w:p>
          <w:pPr>
            <w:pStyle w:val="Contents4"/>
            <w:tabs>
              <w:tab w:val="clear" w:pos="8176"/>
              <w:tab w:val="right" w:pos="9026" w:leader="dot"/>
            </w:tabs>
            <w:rPr/>
          </w:pPr>
          <w:hyperlink w:anchor="__RefHeading___Toc8561247_1280447820">
            <w:r>
              <w:rPr>
                <w:webHidden/>
                <w:rStyle w:val="IndexLink"/>
                <w:rtl w:val="true"/>
              </w:rPr>
              <w:t xml:space="preserve">باب </w:t>
            </w:r>
            <w:r>
              <w:rPr>
                <w:rStyle w:val="IndexLink"/>
              </w:rPr>
              <w:t>2</w:t>
            </w:r>
            <w:r>
              <w:rPr>
                <w:rStyle w:val="IndexLink"/>
                <w:rtl w:val="true"/>
              </w:rPr>
              <w:t xml:space="preserve"> </w:t>
            </w:r>
            <w:r>
              <w:rPr>
                <w:rStyle w:val="IndexLink"/>
                <w:rtl w:val="true"/>
              </w:rPr>
              <w:t>فضل الوتيرة و آدابها و عللها و تعقیبها و سایر الصلوات بعد العشاء الآخرة</w:t>
            </w:r>
            <w:r>
              <w:rPr>
                <w:rStyle w:val="IndexLink"/>
                <w:rtl w:val="true"/>
              </w:rPr>
              <w:tab/>
            </w:r>
            <w:r>
              <w:rPr>
                <w:rStyle w:val="IndexLink"/>
              </w:rPr>
              <w:t>430</w:t>
            </w:r>
          </w:hyperlink>
        </w:p>
        <w:p>
          <w:pPr>
            <w:pStyle w:val="Contents4"/>
            <w:tabs>
              <w:tab w:val="clear" w:pos="8176"/>
              <w:tab w:val="right" w:pos="9026" w:leader="dot"/>
            </w:tabs>
            <w:rPr/>
          </w:pPr>
          <w:hyperlink w:anchor="__RefHeading___Toc8561249_1280447820">
            <w:r>
              <w:rPr>
                <w:webHidden/>
                <w:rStyle w:val="IndexLink"/>
                <w:rtl w:val="true"/>
              </w:rPr>
              <w:t xml:space="preserve">باب </w:t>
            </w:r>
            <w:r>
              <w:rPr>
                <w:rStyle w:val="IndexLink"/>
              </w:rPr>
              <w:t>3</w:t>
            </w:r>
            <w:r>
              <w:rPr>
                <w:rStyle w:val="IndexLink"/>
                <w:rtl w:val="true"/>
              </w:rPr>
              <w:t xml:space="preserve"> </w:t>
            </w:r>
            <w:r>
              <w:rPr>
                <w:rStyle w:val="IndexLink"/>
                <w:rtl w:val="true"/>
              </w:rPr>
              <w:t>فضل صلاة الليل و عبادته</w:t>
            </w:r>
            <w:r>
              <w:rPr>
                <w:rStyle w:val="IndexLink"/>
                <w:rtl w:val="true"/>
              </w:rPr>
              <w:tab/>
            </w:r>
            <w:r>
              <w:rPr>
                <w:rStyle w:val="IndexLink"/>
              </w:rPr>
              <w:t>432</w:t>
            </w:r>
          </w:hyperlink>
        </w:p>
        <w:p>
          <w:pPr>
            <w:pStyle w:val="Contents4"/>
            <w:tabs>
              <w:tab w:val="clear" w:pos="8176"/>
              <w:tab w:val="right" w:pos="9026" w:leader="dot"/>
            </w:tabs>
            <w:rPr/>
          </w:pPr>
          <w:hyperlink w:anchor="__RefHeading___Toc8561251_1280447820">
            <w:r>
              <w:rPr>
                <w:webHidden/>
                <w:rStyle w:val="IndexLink"/>
                <w:rtl w:val="true"/>
              </w:rPr>
              <w:t xml:space="preserve">باب </w:t>
            </w:r>
            <w:r>
              <w:rPr>
                <w:rStyle w:val="IndexLink"/>
              </w:rPr>
              <w:t>4</w:t>
            </w:r>
            <w:r>
              <w:rPr>
                <w:rStyle w:val="IndexLink"/>
                <w:rtl w:val="true"/>
              </w:rPr>
              <w:t xml:space="preserve"> </w:t>
            </w:r>
            <w:r>
              <w:rPr>
                <w:rStyle w:val="IndexLink"/>
                <w:rtl w:val="true"/>
              </w:rPr>
              <w:t>آداب القيام الى صلاة الليل و الدعاء عند ذلك</w:t>
            </w:r>
            <w:r>
              <w:rPr>
                <w:rStyle w:val="IndexLink"/>
                <w:rtl w:val="true"/>
              </w:rPr>
              <w:tab/>
            </w:r>
            <w:r>
              <w:rPr>
                <w:rStyle w:val="IndexLink"/>
              </w:rPr>
              <w:t>435</w:t>
            </w:r>
          </w:hyperlink>
        </w:p>
        <w:p>
          <w:pPr>
            <w:pStyle w:val="Contents4"/>
            <w:tabs>
              <w:tab w:val="clear" w:pos="8176"/>
              <w:tab w:val="right" w:pos="9026" w:leader="dot"/>
            </w:tabs>
            <w:rPr/>
          </w:pPr>
          <w:hyperlink w:anchor="__RefHeading___Toc8561253_1280447820">
            <w:r>
              <w:rPr>
                <w:webHidden/>
                <w:rStyle w:val="IndexLink"/>
                <w:rtl w:val="true"/>
              </w:rPr>
              <w:t xml:space="preserve">باب </w:t>
            </w:r>
            <w:r>
              <w:rPr>
                <w:rStyle w:val="IndexLink"/>
              </w:rPr>
              <w:t>5</w:t>
            </w:r>
            <w:r>
              <w:rPr>
                <w:rStyle w:val="IndexLink"/>
                <w:rtl w:val="true"/>
              </w:rPr>
              <w:t xml:space="preserve"> </w:t>
            </w:r>
            <w:r>
              <w:rPr>
                <w:rStyle w:val="IndexLink"/>
                <w:rtl w:val="true"/>
              </w:rPr>
              <w:t>كيفية صلاة الليل و الشفع والوتر و سننها و آدابها و أحكامها</w:t>
            </w:r>
            <w:r>
              <w:rPr>
                <w:rStyle w:val="IndexLink"/>
                <w:rtl w:val="true"/>
              </w:rPr>
              <w:tab/>
            </w:r>
            <w:r>
              <w:rPr>
                <w:rStyle w:val="IndexLink"/>
              </w:rPr>
              <w:t>436</w:t>
            </w:r>
          </w:hyperlink>
        </w:p>
        <w:p>
          <w:pPr>
            <w:pStyle w:val="Contents4"/>
            <w:tabs>
              <w:tab w:val="clear" w:pos="8176"/>
              <w:tab w:val="right" w:pos="9026" w:leader="dot"/>
            </w:tabs>
            <w:rPr/>
          </w:pPr>
          <w:hyperlink w:anchor="__RefHeading___Toc8561255_1280447820">
            <w:r>
              <w:rPr>
                <w:webHidden/>
                <w:rStyle w:val="IndexLink"/>
                <w:rtl w:val="true"/>
              </w:rPr>
              <w:t xml:space="preserve">باب </w:t>
            </w:r>
            <w:r>
              <w:rPr>
                <w:rStyle w:val="IndexLink"/>
              </w:rPr>
              <w:t>6</w:t>
            </w:r>
            <w:r>
              <w:rPr>
                <w:rStyle w:val="IndexLink"/>
                <w:rtl w:val="true"/>
              </w:rPr>
              <w:t xml:space="preserve"> </w:t>
            </w:r>
            <w:r>
              <w:rPr>
                <w:rStyle w:val="IndexLink"/>
                <w:rtl w:val="true"/>
              </w:rPr>
              <w:t>نافلة الفجر وكيفيتها و تعقيبها و الضجعة بعدها</w:t>
            </w:r>
            <w:r>
              <w:rPr>
                <w:rStyle w:val="IndexLink"/>
                <w:rtl w:val="true"/>
              </w:rPr>
              <w:tab/>
            </w:r>
            <w:r>
              <w:rPr>
                <w:rStyle w:val="IndexLink"/>
              </w:rPr>
              <w:t>441</w:t>
            </w:r>
          </w:hyperlink>
        </w:p>
        <w:p>
          <w:pPr>
            <w:pStyle w:val="Contents3"/>
            <w:tabs>
              <w:tab w:val="clear" w:pos="8459"/>
              <w:tab w:val="right" w:pos="9026" w:leader="dot"/>
            </w:tabs>
            <w:rPr/>
          </w:pPr>
          <w:hyperlink w:anchor="__RefHeading___Toc8561257_1280447820">
            <w:r>
              <w:rPr>
                <w:webHidden/>
                <w:rStyle w:val="IndexLink"/>
                <w:rtl w:val="true"/>
              </w:rPr>
              <w:t>أبواب</w:t>
            </w:r>
            <w:r>
              <w:rPr>
                <w:rStyle w:val="IndexLink"/>
                <w:rtl w:val="true"/>
              </w:rPr>
              <w:tab/>
            </w:r>
            <w:r>
              <w:rPr>
                <w:rStyle w:val="IndexLink"/>
              </w:rPr>
              <w:t>444</w:t>
            </w:r>
          </w:hyperlink>
        </w:p>
        <w:p>
          <w:pPr>
            <w:pStyle w:val="Contents4"/>
            <w:tabs>
              <w:tab w:val="clear" w:pos="8176"/>
              <w:tab w:val="right" w:pos="9026" w:leader="dot"/>
            </w:tabs>
            <w:rPr/>
          </w:pPr>
          <w:hyperlink w:anchor="__RefHeading___Toc8561259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الجماعة وعللها</w:t>
            </w:r>
            <w:r>
              <w:rPr>
                <w:rStyle w:val="IndexLink"/>
                <w:rtl w:val="true"/>
              </w:rPr>
              <w:tab/>
            </w:r>
            <w:r>
              <w:rPr>
                <w:rStyle w:val="IndexLink"/>
              </w:rPr>
              <w:t>444</w:t>
            </w:r>
          </w:hyperlink>
        </w:p>
        <w:p>
          <w:pPr>
            <w:pStyle w:val="Contents4"/>
            <w:tabs>
              <w:tab w:val="clear" w:pos="8176"/>
              <w:tab w:val="right" w:pos="9026" w:leader="dot"/>
            </w:tabs>
            <w:rPr/>
          </w:pPr>
          <w:hyperlink w:anchor="__RefHeading___Toc8561261_1280447820">
            <w:r>
              <w:rPr>
                <w:webHidden/>
                <w:rStyle w:val="IndexLink"/>
                <w:rtl w:val="true"/>
              </w:rPr>
              <w:t xml:space="preserve">باب </w:t>
            </w:r>
            <w:r>
              <w:rPr>
                <w:rStyle w:val="IndexLink"/>
              </w:rPr>
              <w:t>2</w:t>
            </w:r>
            <w:r>
              <w:rPr>
                <w:rStyle w:val="IndexLink"/>
                <w:rtl w:val="true"/>
              </w:rPr>
              <w:t xml:space="preserve"> </w:t>
            </w:r>
            <w:r>
              <w:rPr>
                <w:rStyle w:val="IndexLink"/>
                <w:rtl w:val="true"/>
              </w:rPr>
              <w:t>أحكام الجماعة</w:t>
            </w:r>
            <w:r>
              <w:rPr>
                <w:rStyle w:val="IndexLink"/>
                <w:rtl w:val="true"/>
              </w:rPr>
              <w:tab/>
            </w:r>
            <w:r>
              <w:rPr>
                <w:rStyle w:val="IndexLink"/>
              </w:rPr>
              <w:t>449</w:t>
            </w:r>
          </w:hyperlink>
        </w:p>
        <w:p>
          <w:pPr>
            <w:pStyle w:val="Contents4"/>
            <w:tabs>
              <w:tab w:val="clear" w:pos="8176"/>
              <w:tab w:val="right" w:pos="9026" w:leader="dot"/>
            </w:tabs>
            <w:rPr/>
          </w:pPr>
          <w:hyperlink w:anchor="__RefHeading___Toc8561263_1280447820">
            <w:r>
              <w:rPr>
                <w:webHidden/>
                <w:rStyle w:val="IndexLink"/>
                <w:rtl w:val="true"/>
              </w:rPr>
              <w:t xml:space="preserve">باب </w:t>
            </w:r>
            <w:r>
              <w:rPr>
                <w:rStyle w:val="IndexLink"/>
              </w:rPr>
              <w:t>3</w:t>
            </w:r>
            <w:r>
              <w:rPr>
                <w:rStyle w:val="IndexLink"/>
                <w:rtl w:val="true"/>
              </w:rPr>
              <w:t xml:space="preserve"> </w:t>
            </w:r>
            <w:r>
              <w:rPr>
                <w:rStyle w:val="IndexLink"/>
                <w:rtl w:val="true"/>
              </w:rPr>
              <w:t>حكم النساء في الصلاة</w:t>
            </w:r>
            <w:r>
              <w:rPr>
                <w:rStyle w:val="IndexLink"/>
                <w:rtl w:val="true"/>
              </w:rPr>
              <w:tab/>
            </w:r>
            <w:r>
              <w:rPr>
                <w:rStyle w:val="IndexLink"/>
              </w:rPr>
              <w:t>458</w:t>
            </w:r>
          </w:hyperlink>
        </w:p>
        <w:p>
          <w:pPr>
            <w:pStyle w:val="Contents4"/>
            <w:tabs>
              <w:tab w:val="clear" w:pos="8176"/>
              <w:tab w:val="right" w:pos="9026" w:leader="dot"/>
            </w:tabs>
            <w:rPr/>
          </w:pPr>
          <w:hyperlink w:anchor="__RefHeading___Toc8561265_1280447820">
            <w:r>
              <w:rPr>
                <w:webHidden/>
                <w:rStyle w:val="IndexLink"/>
                <w:rtl w:val="true"/>
              </w:rPr>
              <w:t xml:space="preserve">باب </w:t>
            </w:r>
            <w:r>
              <w:rPr>
                <w:rStyle w:val="IndexLink"/>
              </w:rPr>
              <w:t>4</w:t>
            </w:r>
            <w:r>
              <w:rPr>
                <w:rStyle w:val="IndexLink"/>
                <w:rtl w:val="true"/>
              </w:rPr>
              <w:t xml:space="preserve"> </w:t>
            </w:r>
            <w:r>
              <w:rPr>
                <w:rStyle w:val="IndexLink"/>
                <w:rtl w:val="true"/>
              </w:rPr>
              <w:t>وقت ما يجبر الطفل على الصلاة وجواز ايقاظ الناس لها</w:t>
            </w:r>
            <w:r>
              <w:rPr>
                <w:rStyle w:val="IndexLink"/>
                <w:rtl w:val="true"/>
              </w:rPr>
              <w:tab/>
            </w:r>
            <w:r>
              <w:rPr>
                <w:rStyle w:val="IndexLink"/>
              </w:rPr>
              <w:t>461</w:t>
            </w:r>
          </w:hyperlink>
        </w:p>
        <w:p>
          <w:pPr>
            <w:pStyle w:val="Contents4"/>
            <w:tabs>
              <w:tab w:val="clear" w:pos="8176"/>
              <w:tab w:val="right" w:pos="9026" w:leader="dot"/>
            </w:tabs>
            <w:rPr/>
          </w:pPr>
          <w:hyperlink w:anchor="__RefHeading___Toc8561267_1280447820">
            <w:r>
              <w:rPr>
                <w:webHidden/>
                <w:rStyle w:val="IndexLink"/>
                <w:rtl w:val="true"/>
              </w:rPr>
              <w:t xml:space="preserve">باب </w:t>
            </w:r>
            <w:r>
              <w:rPr>
                <w:rStyle w:val="IndexLink"/>
              </w:rPr>
              <w:t>5</w:t>
            </w:r>
            <w:r>
              <w:rPr>
                <w:rStyle w:val="IndexLink"/>
                <w:rtl w:val="true"/>
              </w:rPr>
              <w:t xml:space="preserve"> </w:t>
            </w:r>
            <w:r>
              <w:rPr>
                <w:rStyle w:val="IndexLink"/>
                <w:rtl w:val="true"/>
              </w:rPr>
              <w:t>أحكام الشك و السهو</w:t>
            </w:r>
            <w:r>
              <w:rPr>
                <w:rStyle w:val="IndexLink"/>
                <w:rtl w:val="true"/>
              </w:rPr>
              <w:tab/>
            </w:r>
            <w:r>
              <w:rPr>
                <w:rStyle w:val="IndexLink"/>
              </w:rPr>
              <w:t>464</w:t>
            </w:r>
          </w:hyperlink>
        </w:p>
        <w:p>
          <w:pPr>
            <w:pStyle w:val="Contents3"/>
            <w:tabs>
              <w:tab w:val="clear" w:pos="8459"/>
              <w:tab w:val="right" w:pos="9026" w:leader="dot"/>
            </w:tabs>
            <w:rPr/>
          </w:pPr>
          <w:hyperlink w:anchor="__RefHeading___Toc8561269_1280447820">
            <w:r>
              <w:rPr>
                <w:webHidden/>
                <w:rStyle w:val="IndexLink"/>
                <w:rtl w:val="true"/>
              </w:rPr>
              <w:t xml:space="preserve">أبواب ما يحصل من الانواع للصلوات اليومية بحسب ما يعرض لها من خصوص الاحوال و الازمان و أحكامها و آدابها و ما يتبعها من النوافل و السنن و فيها أنواع من الأبواب </w:t>
            </w:r>
            <w:r>
              <w:rPr>
                <w:rStyle w:val="IndexLink"/>
                <w:rtl w:val="true"/>
              </w:rPr>
              <w:t>«</w:t>
            </w:r>
            <w:r>
              <w:rPr>
                <w:rStyle w:val="IndexLink"/>
                <w:rtl w:val="true"/>
              </w:rPr>
              <w:t>أبواب القضاء</w:t>
            </w:r>
            <w:r>
              <w:rPr>
                <w:rStyle w:val="IndexLink"/>
                <w:rtl w:val="true"/>
              </w:rPr>
              <w:t>»</w:t>
              <w:tab/>
            </w:r>
            <w:r>
              <w:rPr>
                <w:rStyle w:val="IndexLink"/>
              </w:rPr>
              <w:t>471</w:t>
            </w:r>
          </w:hyperlink>
        </w:p>
        <w:p>
          <w:pPr>
            <w:pStyle w:val="Contents4"/>
            <w:tabs>
              <w:tab w:val="clear" w:pos="8176"/>
              <w:tab w:val="right" w:pos="9026" w:leader="dot"/>
            </w:tabs>
            <w:rPr/>
          </w:pPr>
          <w:hyperlink w:anchor="__RefHeading___Toc8561271_1280447820">
            <w:r>
              <w:rPr>
                <w:webHidden/>
                <w:rStyle w:val="IndexLink"/>
                <w:rtl w:val="true"/>
              </w:rPr>
              <w:t xml:space="preserve">باب </w:t>
            </w:r>
            <w:r>
              <w:rPr>
                <w:rStyle w:val="IndexLink"/>
              </w:rPr>
              <w:t>1</w:t>
            </w:r>
            <w:r>
              <w:rPr>
                <w:rStyle w:val="IndexLink"/>
                <w:rtl w:val="true"/>
              </w:rPr>
              <w:t xml:space="preserve"> </w:t>
            </w:r>
            <w:r>
              <w:rPr>
                <w:rStyle w:val="IndexLink"/>
                <w:rtl w:val="true"/>
              </w:rPr>
              <w:t>أحكام قضاء الصلوات</w:t>
            </w:r>
            <w:r>
              <w:rPr>
                <w:rStyle w:val="IndexLink"/>
                <w:rtl w:val="true"/>
              </w:rPr>
              <w:tab/>
            </w:r>
            <w:r>
              <w:rPr>
                <w:rStyle w:val="IndexLink"/>
              </w:rPr>
              <w:t>471</w:t>
            </w:r>
          </w:hyperlink>
        </w:p>
        <w:p>
          <w:pPr>
            <w:pStyle w:val="Contents4"/>
            <w:tabs>
              <w:tab w:val="clear" w:pos="8176"/>
              <w:tab w:val="right" w:pos="9026" w:leader="dot"/>
            </w:tabs>
            <w:rPr/>
          </w:pPr>
          <w:hyperlink w:anchor="__RefHeading___Toc8561273_1280447820">
            <w:r>
              <w:rPr>
                <w:webHidden/>
                <w:rStyle w:val="IndexLink"/>
                <w:rtl w:val="true"/>
              </w:rPr>
              <w:t xml:space="preserve">باب </w:t>
            </w:r>
            <w:r>
              <w:rPr>
                <w:rStyle w:val="IndexLink"/>
              </w:rPr>
              <w:t>2</w:t>
            </w:r>
            <w:r>
              <w:rPr>
                <w:rStyle w:val="IndexLink"/>
                <w:rtl w:val="true"/>
              </w:rPr>
              <w:t xml:space="preserve"> </w:t>
            </w:r>
            <w:r>
              <w:rPr>
                <w:rStyle w:val="IndexLink"/>
                <w:rtl w:val="true"/>
              </w:rPr>
              <w:t>القضاء عن الميت و الصلاة له و تشريك الغير في ثواب الصلاة</w:t>
            </w:r>
            <w:r>
              <w:rPr>
                <w:rStyle w:val="IndexLink"/>
                <w:rtl w:val="true"/>
              </w:rPr>
              <w:tab/>
            </w:r>
            <w:r>
              <w:rPr>
                <w:rStyle w:val="IndexLink"/>
              </w:rPr>
              <w:t>473</w:t>
            </w:r>
          </w:hyperlink>
        </w:p>
        <w:p>
          <w:pPr>
            <w:pStyle w:val="Contents4"/>
            <w:tabs>
              <w:tab w:val="clear" w:pos="8176"/>
              <w:tab w:val="right" w:pos="9026" w:leader="dot"/>
            </w:tabs>
            <w:rPr/>
          </w:pPr>
          <w:hyperlink w:anchor="__RefHeading___Toc8561275_1280447820">
            <w:r>
              <w:rPr>
                <w:webHidden/>
                <w:rStyle w:val="IndexLink"/>
                <w:rtl w:val="true"/>
              </w:rPr>
              <w:t xml:space="preserve">باب </w:t>
            </w:r>
            <w:r>
              <w:rPr>
                <w:rStyle w:val="IndexLink"/>
              </w:rPr>
              <w:t>3</w:t>
            </w:r>
            <w:r>
              <w:rPr>
                <w:rStyle w:val="IndexLink"/>
                <w:rtl w:val="true"/>
              </w:rPr>
              <w:t xml:space="preserve"> </w:t>
            </w:r>
            <w:r>
              <w:rPr>
                <w:rStyle w:val="IndexLink"/>
                <w:rtl w:val="true"/>
              </w:rPr>
              <w:t>تقديم الفوائت على الحواضر و الترتيب بين الصلوات</w:t>
            </w:r>
            <w:r>
              <w:rPr>
                <w:rStyle w:val="IndexLink"/>
                <w:rtl w:val="true"/>
              </w:rPr>
              <w:tab/>
            </w:r>
            <w:r>
              <w:rPr>
                <w:rStyle w:val="IndexLink"/>
              </w:rPr>
              <w:t>475</w:t>
            </w:r>
          </w:hyperlink>
        </w:p>
        <w:p>
          <w:pPr>
            <w:pStyle w:val="Contents2"/>
            <w:tabs>
              <w:tab w:val="clear" w:pos="8743"/>
              <w:tab w:val="right" w:pos="9026" w:leader="dot"/>
            </w:tabs>
            <w:rPr/>
          </w:pPr>
          <w:hyperlink w:anchor="__RefHeading___Toc8561277_1280447820">
            <w:r>
              <w:rPr>
                <w:webHidden/>
                <w:rStyle w:val="IndexLink"/>
                <w:rtl w:val="true"/>
              </w:rPr>
              <w:t>فهرست ما في هذه الجزء</w:t>
            </w:r>
            <w:r>
              <w:rPr>
                <w:rStyle w:val="IndexLink"/>
                <w:rtl w:val="true"/>
              </w:rPr>
              <w:tab/>
            </w:r>
            <w:r>
              <w:rPr>
                <w:rStyle w:val="IndexLink"/>
              </w:rPr>
              <w:t>477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66_196044"/>
      <w:bookmarkStart w:id="1" w:name="pg16466_196044"/>
      <w:bookmarkEnd w:id="1"/>
    </w:p>
    <w:p>
      <w:pPr>
        <w:pStyle w:val="Heading2"/>
        <w:numPr>
          <w:ilvl w:val="1"/>
          <w:numId w:val="1"/>
        </w:numPr>
        <w:rPr/>
      </w:pPr>
      <w:bookmarkStart w:id="2" w:name="pg16466_196044"/>
      <w:bookmarkStart w:id="3" w:name="__RefHeading___Toc8560927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محمد باقربن محمدتقی ،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الابرار فی تلخیص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حسین درگاهی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 حسین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5243</w:t>
      </w:r>
    </w:p>
    <w:p>
      <w:pPr>
        <w:pStyle w:val="BookText"/>
        <w:rPr/>
      </w:pPr>
      <w:r>
        <w:rPr>
          <w:rFonts w:ascii="IRNazanin" w:hAnsi="IRNazanin" w:eastAsia="IRNazanin"/>
          <w:color w:val="111111"/>
          <w:sz w:val="28"/>
          <w:sz w:val="28"/>
          <w:szCs w:val="28"/>
          <w:rtl w:val="true"/>
          <w:lang w:bidi="fa-IR"/>
        </w:rPr>
        <w:t>این اثر با حمایت معاونت امور فرهنگی وزارت فرهنگ و ارشاد اسلامی به چاپ رسیده است</w:t>
      </w:r>
    </w:p>
    <w:p>
      <w:pPr>
        <w:pStyle w:val="BookText"/>
        <w:rPr/>
      </w:pPr>
      <w:r>
        <w:rPr>
          <w:rFonts w:ascii="Amiri" w:hAnsi="Amiri" w:eastAsia="Amiri" w:cs="Amiri"/>
          <w:color w:val="111111"/>
          <w:sz w:val="28"/>
          <w:sz w:val="28"/>
          <w:szCs w:val="28"/>
          <w:rtl w:val="true"/>
          <w:lang w:bidi="ar-SA"/>
        </w:rPr>
        <w:t>تم نشر هذا العمل بدعم من وكالة الشؤون الثقافية بوزارة الثقافة والإرشاد الإسلامي</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6092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مناهل الأبرار</w:t>
      </w:r>
    </w:p>
    <w:p>
      <w:pPr>
        <w:pStyle w:val="BookText"/>
        <w:rPr/>
      </w:pPr>
      <w:r>
        <w:rPr>
          <w:rFonts w:ascii="IRNazanin" w:hAnsi="IRNazanin" w:eastAsia="IRNazanin"/>
          <w:color w:val="111111"/>
          <w:sz w:val="28"/>
          <w:sz w:val="28"/>
          <w:szCs w:val="28"/>
          <w:rtl w:val="true"/>
          <w:lang w:bidi="fa-IR"/>
        </w:rPr>
        <w:t>فى تلخیص بحار الأنوار</w:t>
      </w:r>
    </w:p>
    <w:p>
      <w:pPr>
        <w:pStyle w:val="BookText"/>
        <w:rPr/>
      </w:pPr>
      <w:r>
        <w:rPr>
          <w:rFonts w:ascii="Amiri" w:hAnsi="Amiri" w:eastAsia="Amiri" w:cs="Amiri"/>
          <w:color w:val="111111"/>
          <w:sz w:val="28"/>
          <w:sz w:val="28"/>
          <w:szCs w:val="28"/>
          <w:rtl w:val="true"/>
          <w:lang w:bidi="ar-SA"/>
        </w:rPr>
        <w:t>التحقيق</w:t>
      </w:r>
    </w:p>
    <w:p>
      <w:pPr>
        <w:pStyle w:val="BookText"/>
        <w:rPr/>
      </w:pPr>
      <w:r>
        <w:rPr>
          <w:rFonts w:ascii="IRNazanin" w:hAnsi="IRNazanin" w:eastAsia="IRNazanin"/>
          <w:color w:val="111111"/>
          <w:sz w:val="28"/>
          <w:sz w:val="28"/>
          <w:szCs w:val="28"/>
          <w:rtl w:val="true"/>
          <w:lang w:bidi="fa-IR"/>
        </w:rPr>
        <w:t>حسین درگاهی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عشر </w:t>
      </w:r>
    </w:p>
    <w:p>
      <w:pPr>
        <w:pStyle w:val="BookText"/>
        <w:rPr/>
      </w:pPr>
      <w:r>
        <w:rPr>
          <w:rFonts w:ascii="IRNazanin" w:hAnsi="IRNazanin" w:eastAsia="IRNazanin"/>
          <w:color w:val="111111"/>
          <w:sz w:val="28"/>
          <w:sz w:val="28"/>
          <w:szCs w:val="28"/>
          <w:rtl w:val="true"/>
          <w:lang w:bidi="fa-IR"/>
        </w:rPr>
        <w:t xml:space="preserve">مجلسی ، محمد 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مناهل الابرار فى تلخيص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 حسین درگاهی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 964-6798-35-7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شابک جلد دوازدهم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6798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6798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فهرستنویسی بر اساس اطلاعات فیپا</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حسین،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کننده،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297/212</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eastAsia="IRNazanin" w:cs="IRNazanin"/>
          <w:color w:val="111111"/>
          <w:sz w:val="28"/>
          <w:szCs w:val="28"/>
          <w:lang w:bidi="fa-IR"/>
        </w:rPr>
        <w:t>5243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مناهل الابرار في تلخيص بحار الانوار</w:t>
      </w:r>
    </w:p>
    <w:p>
      <w:pPr>
        <w:pStyle w:val="BookText"/>
        <w:rPr/>
      </w:pPr>
      <w:r>
        <w:rPr>
          <w:rFonts w:ascii="Amiri" w:hAnsi="Amiri" w:eastAsia="Amiri" w:cs="Amiri"/>
          <w:color w:val="111111"/>
          <w:sz w:val="28"/>
          <w:sz w:val="28"/>
          <w:szCs w:val="28"/>
          <w:rtl w:val="true"/>
          <w:lang w:bidi="ar-SA"/>
        </w:rPr>
        <w:t>الجزء الثاني عشر</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w:t>
      </w:r>
    </w:p>
    <w:p>
      <w:pPr>
        <w:pStyle w:val="BookText"/>
        <w:rPr/>
      </w:pPr>
      <w:r>
        <w:rPr>
          <w:rFonts w:ascii="IRNazanin" w:hAnsi="IRNazanin" w:eastAsia="IRNazanin"/>
          <w:color w:val="111111"/>
          <w:sz w:val="28"/>
          <w:sz w:val="28"/>
          <w:szCs w:val="28"/>
          <w:rtl w:val="true"/>
          <w:lang w:bidi="fa-IR"/>
        </w:rPr>
        <w:t>الطبعة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المشرف على الشؤون الفنّيّة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آژير</w:t>
      </w:r>
    </w:p>
    <w:p>
      <w:pPr>
        <w:pStyle w:val="BookText"/>
        <w:rPr/>
      </w:pPr>
      <w:r>
        <w:rPr>
          <w:rFonts w:ascii="Amiri" w:hAnsi="Amiri" w:eastAsia="Amiri" w:cs="Amiri"/>
          <w:color w:val="111111"/>
          <w:sz w:val="28"/>
          <w:sz w:val="28"/>
          <w:szCs w:val="28"/>
          <w:rtl w:val="true"/>
          <w:lang w:bidi="ar-SA"/>
        </w:rPr>
        <w:t>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علاقه 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مير عباسي</w:t>
      </w:r>
    </w:p>
    <w:p>
      <w:pPr>
        <w:pStyle w:val="BookText"/>
        <w:rPr/>
      </w:pPr>
      <w:r>
        <w:rPr>
          <w:rFonts w:ascii="Amiri" w:hAnsi="Amiri" w:eastAsia="Amiri" w:cs="Amiri"/>
          <w:color w:val="111111"/>
          <w:sz w:val="28"/>
          <w:sz w:val="28"/>
          <w:szCs w:val="28"/>
          <w:rtl w:val="true"/>
          <w:lang w:bidi="ar-SA"/>
        </w:rPr>
        <w:t xml:space="preserve">تصحيح الأخطاء المطبعية علي رضا الغفراني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البياتي</w:t>
      </w:r>
    </w:p>
    <w:p>
      <w:pPr>
        <w:pStyle w:val="BookText"/>
        <w:rPr/>
      </w:pPr>
      <w:r>
        <w:rPr>
          <w:rFonts w:ascii="IRNazanin" w:hAnsi="IRNazanin" w:eastAsia="IRNazanin"/>
          <w:color w:val="111111"/>
          <w:sz w:val="28"/>
          <w:sz w:val="28"/>
          <w:szCs w:val="28"/>
          <w:rtl w:val="true"/>
          <w:lang w:bidi="fa-IR"/>
        </w:rPr>
        <w:t>محرر الرقمی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مبین روزبهانی</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كافة الحقوق محفوظة للناشر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7745070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با حمایت معاونت امور فرهنگی وزارت فرهنگ و ارشاد اسلامی به چاپ رسیده است </w:t>
      </w:r>
      <w:bookmarkStart w:id="7" w:name="pg16466_196048"/>
    </w:p>
    <w:p>
      <w:pPr>
        <w:pStyle w:val="Heading2"/>
        <w:numPr>
          <w:ilvl w:val="1"/>
          <w:numId w:val="1"/>
        </w:numPr>
        <w:rPr/>
      </w:pPr>
      <w:bookmarkStart w:id="8" w:name="__RefHeading___Toc8560931_1280447820"/>
      <w:bookmarkStart w:id="9" w:name="_Toc3"/>
      <w:bookmarkEnd w:id="7"/>
      <w:bookmarkEnd w:id="8"/>
      <w:r>
        <w:rPr>
          <w:rtl w:val="true"/>
        </w:rPr>
        <w:t xml:space="preserve">باب </w:t>
      </w:r>
      <w:r>
        <w:rPr/>
        <w:t>8</w:t>
      </w:r>
      <w:r>
        <w:rPr>
          <w:rtl w:val="true"/>
        </w:rPr>
        <w:t xml:space="preserve"> </w:t>
      </w:r>
      <w:r>
        <w:rPr>
          <w:rtl w:val="true"/>
        </w:rPr>
        <w:t>حكم الصبي و المجنون و المريض في الزنا</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وقع على صبية ما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صبي وقع على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المرأة و ليس على الصبي شيء</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بامرأة مريضة، و رجل أجرب مريض قد بدت الله عروق فخذيه، وقد فجر بامرأة فقالت المرأة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أطعمني و اسقني فقد جهدت،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أفعل بك، ففعل فجلده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بينة مائة شمروخ ضربة واحدة، وخلى سبيله، و لم يضرب المرأة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السكوني، عن محمد بن عبدالله الحضرمي، عن إبراهيم بن أبي معاوية، عن أبيه، عن الأعمش، عن أبي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عمر بامرأة مجنونة قد فجرت فأمر عمر برجمها، فرُّوا بها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مجنونة قد فجرت، فأمر بها </w:t>
      </w:r>
    </w:p>
    <w:p>
      <w:pPr>
        <w:pStyle w:val="BookText"/>
        <w:rPr/>
      </w:pPr>
      <w:r>
        <w:rPr>
          <w:rFonts w:ascii="Amiri" w:hAnsi="Amiri" w:eastAsia="Amiri" w:cs="Amiri"/>
          <w:color w:val="111111"/>
          <w:sz w:val="28"/>
          <w:sz w:val="28"/>
          <w:szCs w:val="28"/>
          <w:rtl w:val="true"/>
          <w:lang w:bidi="ar-SA"/>
        </w:rPr>
        <w:t>عمر أن ترجم،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عملت أنَّ القلم 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 عن المجنون حتى يفيق، و عن النائم حتى يستيقظ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هذا الحديث هكذا، و الأصل في قول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المجنون إذا زنى حد و المجنونة إذا زنت لم تحدَّ، لأنَّ المجنون يأتي و المجنونة تؤتى</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عن أبي أيوب الخزاز،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يضرب بالسوط و بنصف السوط و ببعضه في الحدود، وكان إذا أتي بغلام أو جارية لم يدركا، كان يأخذ السوط بيده من وسطه أو من ثلثه فيضرب به على قدر أسنانهم، ولا يبطل حداً من حدود الله</w:t>
      </w:r>
      <w:r>
        <w:rPr>
          <w:rFonts w:eastAsia="IRNazanin" w:cs="IRNazanin"/>
          <w:color w:val="111111"/>
          <w:sz w:val="28"/>
          <w:szCs w:val="28"/>
          <w:rtl w:val="true"/>
          <w:lang w:bidi="fa-IR"/>
        </w:rPr>
        <w:t>.</w:t>
      </w:r>
      <w:r>
        <w:rPr>
          <w:rStyle w:val="FootnoteAnchor"/>
          <w:rtl w:val="true"/>
        </w:rPr>
        <w:footnoteReference w:id="7"/>
      </w:r>
      <w:bookmarkStart w:id="10" w:name="pg16466_196050"/>
    </w:p>
    <w:p>
      <w:pPr>
        <w:pStyle w:val="Heading2"/>
        <w:numPr>
          <w:ilvl w:val="1"/>
          <w:numId w:val="1"/>
        </w:numPr>
        <w:rPr/>
      </w:pPr>
      <w:bookmarkStart w:id="11" w:name="__RefHeading___Toc8560933_1280447820"/>
      <w:bookmarkStart w:id="12" w:name="_Toc4"/>
      <w:bookmarkEnd w:id="10"/>
      <w:bookmarkEnd w:id="11"/>
      <w:r>
        <w:rPr>
          <w:rtl w:val="true"/>
        </w:rPr>
        <w:t xml:space="preserve">باب </w:t>
      </w:r>
      <w:r>
        <w:rPr/>
        <w:t>9</w:t>
      </w:r>
      <w:r>
        <w:rPr>
          <w:rtl w:val="true"/>
        </w:rPr>
        <w:t xml:space="preserve"> </w:t>
      </w:r>
      <w:r>
        <w:rPr>
          <w:rtl w:val="true"/>
        </w:rPr>
        <w:t>الزنا باليهودية و النصرانية و المجوسية</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الغارات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الحارث، عن أبيه قال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بكر أميراً على مصر، فكتب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رجل مسلم فجر بامرأة نصرانية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أقم الحد فيهم على المسلم الذي فجر بالنصرانية، وادفع النصرانية إلى النصارى يقضون فيها ماشاؤا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13" w:name="pg16466_196051"/>
    </w:p>
    <w:p>
      <w:pPr>
        <w:pStyle w:val="Heading2"/>
        <w:numPr>
          <w:ilvl w:val="1"/>
          <w:numId w:val="1"/>
        </w:numPr>
        <w:rPr/>
      </w:pPr>
      <w:bookmarkStart w:id="14" w:name="__RefHeading___Toc8560935_1280447820"/>
      <w:bookmarkStart w:id="15" w:name="_Toc5"/>
      <w:bookmarkEnd w:id="13"/>
      <w:bookmarkEnd w:id="14"/>
      <w:r>
        <w:rPr>
          <w:rtl w:val="true"/>
        </w:rPr>
        <w:t xml:space="preserve">باب </w:t>
      </w:r>
      <w:r>
        <w:rPr/>
        <w:t>10</w:t>
      </w:r>
      <w:r>
        <w:rPr>
          <w:rtl w:val="true"/>
        </w:rPr>
        <w:t xml:space="preserve"> </w:t>
      </w:r>
      <w:r>
        <w:rPr>
          <w:rtl w:val="true"/>
        </w:rPr>
        <w:t>الاستمناء ببعض الجسد</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الطيالسي، عن عبد الرحمن بن عوف، عن ابن أبي نجران التميمي، عن ابن حميد،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يكلمهم الله يوم القيامة ولا ينظر إليهم ولا يزكيهم ولهم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الناتف شيبه، و الناكح نفسه، و المنكوح في دبره </w:t>
      </w:r>
      <w:r>
        <w:rPr>
          <w:rFonts w:eastAsia="IRNazanin" w:cs="IRNazanin"/>
          <w:color w:val="111111"/>
          <w:sz w:val="28"/>
          <w:szCs w:val="28"/>
          <w:rtl w:val="true"/>
          <w:lang w:bidi="fa-IR"/>
        </w:rPr>
        <w:t>.</w:t>
      </w:r>
      <w:r>
        <w:rPr>
          <w:rStyle w:val="FootnoteAnchor"/>
          <w:rtl w:val="true"/>
        </w:rPr>
        <w:footnoteReference w:id="9"/>
      </w:r>
      <w:bookmarkStart w:id="16" w:name="pg16466_196052"/>
    </w:p>
    <w:p>
      <w:pPr>
        <w:pStyle w:val="Heading2"/>
        <w:numPr>
          <w:ilvl w:val="1"/>
          <w:numId w:val="1"/>
        </w:numPr>
        <w:rPr/>
      </w:pPr>
      <w:bookmarkStart w:id="17" w:name="__RefHeading___Toc8560937_1280447820"/>
      <w:bookmarkStart w:id="18" w:name="_Toc6"/>
      <w:bookmarkEnd w:id="16"/>
      <w:bookmarkEnd w:id="17"/>
      <w:r>
        <w:rPr>
          <w:rtl w:val="true"/>
        </w:rPr>
        <w:t xml:space="preserve">باب </w:t>
      </w:r>
      <w:r>
        <w:rPr/>
        <w:t>11</w:t>
      </w:r>
      <w:r>
        <w:rPr>
          <w:rtl w:val="true"/>
        </w:rPr>
        <w:t xml:space="preserve"> </w:t>
      </w:r>
      <w:r>
        <w:rPr>
          <w:rtl w:val="true"/>
        </w:rPr>
        <w:t>زمان ضرب الحد و مكانه، و حكم من أسلم بعد لزوم الحد و حكم أهل الذمة في ذلك و أنه لاشفاعة في الحدود، و فيه نوادر أحكام الحدود</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يهودي أو نصراني أو مجوسي أخذ زانياً أو شارب خمر، ما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يقام عليه حدود المسلمين إذا فعلوا ذلك في مصر من أمصار المسلمين، أو في غير أمصار المسليمن إذا رفعوا إلى حكام المسلمين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اليقطيني و أحمد بن إسحاق معاً، عن سعدان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حوائجه فمرَّ على رجل و هو يُحد في الشتاء،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ينبغي هذا، ينبغي لمن حدَّ أن يستقبل به دفاء النّهار، فان كان في الصيف أن يستقبل به برد النهار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سعدان مثله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عن أحمد بن محمد، عن محمد بن يحيى الخزاز عن غياث بن إبراهيم،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أقيم على رجل حداً بأرض العدو حتى يخرج منها، لئلا تلحقه الحمية فليحق بالعدوّ</w:t>
      </w:r>
      <w:r>
        <w:rPr>
          <w:rStyle w:val="FootnoteAnchor"/>
          <w:rtl w:val="true"/>
        </w:rPr>
        <w:footnoteReference w:id="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باسناده إلى موسى بن جعفر،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وجد رجل مع امرأة أصابها، فرفع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امرأتي تزوّجتها، فسئلت المرأة فسكتت فأومأ إليها بعض القوم أن قولي نعم، و أومأ إليها بعض القوم أن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فدراً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عنهما، و عزل عنه المرأة حتى يجيء بالبينة أنها امرأته</w:t>
      </w:r>
      <w:r>
        <w:rPr>
          <w:rStyle w:val="FootnoteAnchor"/>
          <w:rtl w:val="true"/>
        </w:rPr>
        <w:footnoteReference w:id="14"/>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رجل امرأة ثمّ طلّقها قبل أن يدخل بها، فجهل فواقعها و ظنّ أنّ عليها الرجعة، فرفع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قدراً عنه الحد بالشبهة، الخبر</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 عليها، و عليه مهر مثلها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جعفر الصادق، عن أبيه، عن آبائه،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الحكم ولا الحد ولا الجمعة إلا بامام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19" w:name="pg16466_196054"/>
    </w:p>
    <w:p>
      <w:pPr>
        <w:pStyle w:val="Heading2"/>
        <w:numPr>
          <w:ilvl w:val="1"/>
          <w:numId w:val="1"/>
        </w:numPr>
        <w:rPr/>
      </w:pPr>
      <w:bookmarkStart w:id="20" w:name="__RefHeading___Toc8560939_1280447820"/>
      <w:bookmarkStart w:id="21" w:name="_Toc7"/>
      <w:bookmarkEnd w:id="19"/>
      <w:bookmarkEnd w:id="20"/>
      <w:r>
        <w:rPr>
          <w:rtl w:val="true"/>
        </w:rPr>
        <w:t xml:space="preserve">باب </w:t>
      </w:r>
      <w:r>
        <w:rPr/>
        <w:t>12</w:t>
      </w:r>
      <w:r>
        <w:rPr>
          <w:rtl w:val="true"/>
        </w:rPr>
        <w:t xml:space="preserve"> </w:t>
      </w:r>
      <w:r>
        <w:rPr>
          <w:rtl w:val="true"/>
        </w:rPr>
        <w:t>التعزير وحده والتأديب وحده</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الوليد، عن الصفار، عن ابن معروف، عن علي بن مهزيار، عن محمد بن يحيى،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ثمانين؟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دون الأربعين فانّها حد المملوك،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قدر ما يراه الوالي من ذنب الرجل و قوة بدنه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النوفلي، عن السكوني، عن أبي عبدالله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 حداً في غير حد فهو من المعتدين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التعزير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العشرة إلى العشرين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2" w:name="pg16466_196055"/>
    </w:p>
    <w:p>
      <w:pPr>
        <w:pStyle w:val="Heading2"/>
        <w:numPr>
          <w:ilvl w:val="1"/>
          <w:numId w:val="1"/>
        </w:numPr>
        <w:rPr/>
      </w:pPr>
      <w:bookmarkStart w:id="23" w:name="__RefHeading___Toc8560941_1280447820"/>
      <w:bookmarkStart w:id="24" w:name="_Toc8"/>
      <w:bookmarkEnd w:id="22"/>
      <w:bookmarkEnd w:id="23"/>
      <w:r>
        <w:rPr>
          <w:rtl w:val="true"/>
        </w:rPr>
        <w:t xml:space="preserve">باب </w:t>
      </w:r>
      <w:r>
        <w:rPr/>
        <w:t>13</w:t>
      </w:r>
      <w:r>
        <w:rPr>
          <w:rtl w:val="true"/>
        </w:rPr>
        <w:t xml:space="preserve"> </w:t>
      </w:r>
      <w:r>
        <w:rPr>
          <w:rtl w:val="true"/>
        </w:rPr>
        <w:t>القذف و البذاء و الفحش</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والفحش فانَّ الله عزَّ وجل لا يحبُّ الفاحش المتفحش</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الفحش في شيء قطُّ إلا شانه، و لا كان الحياء في شيء قط إلا زانه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سليم بن قيس الهلالي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الجنّة على كلّ فاحش بذيء قليل الحياء لا يبالي ما قال، ولا ما قيل له، فانك إن فتشته لم تجده إلا لغية أو شرك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الناس شرك شيطان؟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تقرأ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شاركهم في الأموال والأولاد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السبع الموبقات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الشرك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قذف المحصنات الغافلات المؤمنات</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25" w:name="pg16466_196056"/>
    </w:p>
    <w:p>
      <w:pPr>
        <w:pStyle w:val="Heading2"/>
        <w:numPr>
          <w:ilvl w:val="1"/>
          <w:numId w:val="1"/>
        </w:numPr>
        <w:rPr/>
      </w:pPr>
      <w:bookmarkStart w:id="26" w:name="__RefHeading___Toc8560943_1280447820"/>
      <w:bookmarkStart w:id="27" w:name="_Toc9"/>
      <w:bookmarkEnd w:id="25"/>
      <w:bookmarkEnd w:id="26"/>
      <w:r>
        <w:rPr>
          <w:rtl w:val="true"/>
        </w:rPr>
        <w:t xml:space="preserve">باب </w:t>
      </w:r>
      <w:r>
        <w:rPr/>
        <w:t>14</w:t>
      </w:r>
      <w:r>
        <w:rPr>
          <w:rtl w:val="true"/>
        </w:rPr>
        <w:t xml:space="preserve"> </w:t>
      </w:r>
      <w:r>
        <w:rPr>
          <w:rtl w:val="true"/>
        </w:rPr>
        <w:t>الدياثة و القيادة</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أحمد بن إدريس، عن الأشعري، عن محمد بن السندي عن علي بن الحكم، عن محمد بن فضيل، عن شريس الوابشي،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ليوجد ريحها من مسيرة خمسمائة عام، ولا يجدها عاق و لاديوث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الديوث؟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تزني امرأته و هو يعلم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الوراق، عن الأسدي، عن سهل، عن عبد العظيم الحسني، عن أبي جعفر الثاني،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رأيت امرأة يحرق وجهها و یداها، و هي تأكل أمعاءها، وإنها كانت قوادة </w:t>
      </w:r>
      <w:r>
        <w:rPr>
          <w:rFonts w:eastAsia="IRNazanin" w:cs="IRNazanin"/>
          <w:color w:val="111111"/>
          <w:sz w:val="28"/>
          <w:szCs w:val="28"/>
          <w:rtl w:val="true"/>
          <w:lang w:bidi="fa-IR"/>
        </w:rPr>
        <w:t>.</w:t>
      </w:r>
      <w:r>
        <w:rPr>
          <w:rStyle w:val="FootnoteAnchor"/>
          <w:rtl w:val="true"/>
        </w:rPr>
        <w:footnoteReference w:id="2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عروة، عن عبد الحميد،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يقبل الله لهم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الديوث الذي يفجر بامرأته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28" w:name="pg16466_196057"/>
    </w:p>
    <w:p>
      <w:pPr>
        <w:pStyle w:val="Heading2"/>
        <w:numPr>
          <w:ilvl w:val="1"/>
          <w:numId w:val="1"/>
        </w:numPr>
        <w:rPr/>
      </w:pPr>
      <w:bookmarkStart w:id="29" w:name="__RefHeading___Toc8560945_1280447820"/>
      <w:bookmarkStart w:id="30" w:name="_Toc10"/>
      <w:bookmarkEnd w:id="28"/>
      <w:bookmarkEnd w:id="29"/>
      <w:r>
        <w:rPr>
          <w:rtl w:val="true"/>
        </w:rPr>
        <w:t xml:space="preserve">باب </w:t>
      </w:r>
      <w:r>
        <w:rPr/>
        <w:t>15</w:t>
      </w:r>
      <w:r>
        <w:rPr>
          <w:rtl w:val="true"/>
        </w:rPr>
        <w:t xml:space="preserve"> </w:t>
      </w:r>
      <w:r>
        <w:rPr>
          <w:rtl w:val="true"/>
        </w:rPr>
        <w:t>حد القذف و التأديب في الشتم و أحكامها</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حماد عن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القاذف يجلد ثمانين جلدة، و لا تقبل لهم شهادة أبداً، إلا بعد التوبة، أو يكذب نفسه، وإن شهد ثلاثة و أبي واحد يجلد الثلاثة، ولا يقبل شهادتهم حتى يقول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 مثل الميل في المكحلة، و من شهد على نفسه أنه زنى لم تقبل شهادته حتى يعيدها أربع مرات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بالأسانيد الثلاثة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سئلت المرأة من فجر بك؟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ضربت حدين، حداً لفريتها على الرجل، وحداً لما أقرت على نفسها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مثله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النضر، عن ابن حميد،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يقذف الجارية الصغيرة،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يجلد إلا أن تكون قد أدركت أو </w:t>
      </w:r>
    </w:p>
    <w:p>
      <w:pPr>
        <w:pStyle w:val="BookText"/>
        <w:rPr/>
      </w:pPr>
      <w:r>
        <w:rPr>
          <w:rFonts w:ascii="IRNazanin" w:hAnsi="IRNazanin" w:eastAsia="IRNazanin"/>
          <w:color w:val="111111"/>
          <w:sz w:val="28"/>
          <w:sz w:val="28"/>
          <w:szCs w:val="28"/>
          <w:rtl w:val="true"/>
          <w:lang w:bidi="fa-IR"/>
        </w:rPr>
        <w:t>قاربت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القرية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رمى الرجل بالزنا،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أُمِّه زانية، وإذا ادعى لغير أبيه، وحده ثمانون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يقول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أجدك 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فانّه أوشك أن ينتهي، و من قذف امرأته من غير لعان فليس عليه رجم</w:t>
      </w:r>
      <w:r>
        <w:rPr>
          <w:rFonts w:eastAsia="IRNazanin" w:cs="IRNazanin"/>
          <w:color w:val="111111"/>
          <w:sz w:val="28"/>
          <w:szCs w:val="28"/>
          <w:rtl w:val="true"/>
          <w:lang w:bidi="fa-IR"/>
        </w:rPr>
        <w:t xml:space="preserve">. </w:t>
      </w:r>
      <w:bookmarkStart w:id="31" w:name="pg16466_196059"/>
    </w:p>
    <w:p>
      <w:pPr>
        <w:pStyle w:val="Heading2"/>
        <w:numPr>
          <w:ilvl w:val="1"/>
          <w:numId w:val="1"/>
        </w:numPr>
        <w:rPr/>
      </w:pPr>
      <w:bookmarkStart w:id="32" w:name="__RefHeading___Toc8560947_1280447820"/>
      <w:bookmarkStart w:id="33" w:name="_Toc11"/>
      <w:bookmarkEnd w:id="31"/>
      <w:bookmarkEnd w:id="32"/>
      <w:r>
        <w:rPr>
          <w:rtl w:val="true"/>
        </w:rPr>
        <w:t xml:space="preserve">باب </w:t>
      </w:r>
      <w:r>
        <w:rPr/>
        <w:t>16</w:t>
      </w:r>
      <w:r>
        <w:rPr>
          <w:rtl w:val="true"/>
        </w:rPr>
        <w:t xml:space="preserve"> </w:t>
      </w:r>
      <w:r>
        <w:rPr>
          <w:rtl w:val="true"/>
        </w:rPr>
        <w:t>حرمة شرب الخمر و علتها و النهي عن التداوي بها، و الجلوس على مائدة يشرب عليها وأحكامها</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إدريس عن أبيه عن ابن يزيد عن ابن أبي عمير عن معاوية بن وهب عن أبي سعيد هاشم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يدخلون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الكاهن، والمنافق، و مدمن الخمر، والقتات وهو النمام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عن بيع الخمر، و أن تشترى الخمر، و أن تسق الخمر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الخمر و عاصرها و غارسها و شاربها و ساقیها و بائعها و مشتريها و آكل ثمنها و حاملها و المحمولة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شربها لم تقبل له صلاة أربعين يوماً و إن مات و في بطنه شيء من ذلك كان حقاً على الله أن يسقيه من طينة خيال، و هو صديد أهل النار، و ما يخرج من فروج الزناة، فيجتمع ذلك في قدور جهنم، فيشربها أهل النار، فيصهر به ما في بطونهم والجلود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ابن أبي عمير،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الخمر لا تصدقوه إذا حدث، ولا تزوجوه إذا خطب، ولا تعودوه إذا مرض، ولا تحضروه إذا مات، ولا تأتمنوه على أمانة، فمن ائتمنه على أمانة فاستهلكها فليس له على الله أن يخلف عليه، ولا أن يأجره عليها، لأنَّ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لاتؤتوا السفهاء أموالكم</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 xml:space="preserve">و أي سفيه أسفه من شارب الخمر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الأربعمائة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تشربوا على مائدة تشرب عليها الخمر فانَّ العبد لا يدري متى يؤخذ</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و هو يعلم أنها حرام، سقاء الله من طينة خبال و إن كان مغفوراً 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الخمر يلقى الله عزَّ وجلَّ حين يلقاه كعابد وثن، فقال حجر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المؤمين ما المدمن؟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إذا وجدها شربها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المسكر لم تقبل صلواته أربعين يوماً وليلة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صبياً مسكراً و هو لا يعقل حبسه الله تعالى في طينة الخبال حتى يأتي مما صنع بمخرج</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السكر أربع سكرات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سكر الشراب، و سكر المال، و سكر النوم، و سكر الملك</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الوليد، عن الصفار، عن البرقي، عن أبيه، عن أحمد بن النضر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الخمر عشرة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غارسها و حارسها و عاصرها و شاربها و ساقيها و حاملها و المحمولة إليه و بائعها و مشتريها و آكل ثمنها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إدريس، عن أبيه، عن محمد بن أحمد، عن علي بن إسماعيل، عن أحمد بن النضر مثله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ابن هاشم، عن ابن أبي عمير، عن إسماعيل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شرب الخمر أشر أم ترك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أشرُّ من ترك الصلاة، وتدري لم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يصير في حال لا يعرف الله عزوجل ولا يعرف من خالقه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كتب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تحريم الخمر قليلها و كثيرها، و تحريم كلّ شراب مسكر قليله وكثيره، و ما أسكر كثيره فقليله حرام، والمضطر لا يشرب الخمر لأنها تقتله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العلوي، عن عليّ بن إبراهيم، عن الريان،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نبياً إلا بتحريم الخمر، وأن يقر له بالبداء</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الكحل يصلح أن يعجن بالنبيذ؟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عن أبيه الحسن بن علي بن عبدالله بن المغيرة، عن العباس بن عامر، عن أبي الصحاري،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شارب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تقبل منه صلاة مادام في عروقه منها شي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هارون بن الجهم، عن محمد بن سليمان، عن بعض الصالحين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جلس طائعاً على مائدة يُشرَب عليها الخمر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جعفر، عن صفوان بن يحيى، عن ابن مسكان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دواء يعجن بالخمر لا يجوز أن يعجن بغيره، انما هو اضطرار،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يحل لمسلم أن ينظر إليه، فكيف يتداوى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بمنزلة شحم الخنزير الذي يقع في كذا وكذا، لا يكمل إلا به، فلا شفى الله أحداً شفاه خمر وشحم خنزير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بعض الأخبار في باب التداوي بالحرام في كتاب الأطعمة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34" w:name="pg16466_196063"/>
    </w:p>
    <w:p>
      <w:pPr>
        <w:pStyle w:val="Heading2"/>
        <w:numPr>
          <w:ilvl w:val="1"/>
          <w:numId w:val="1"/>
        </w:numPr>
        <w:rPr/>
      </w:pPr>
      <w:bookmarkStart w:id="35" w:name="__RefHeading___Toc8560949_1280447820"/>
      <w:bookmarkStart w:id="36" w:name="_Toc12"/>
      <w:bookmarkEnd w:id="34"/>
      <w:bookmarkEnd w:id="35"/>
      <w:r>
        <w:rPr>
          <w:rtl w:val="true"/>
        </w:rPr>
        <w:t xml:space="preserve">باب </w:t>
      </w:r>
      <w:r>
        <w:rPr/>
        <w:t>17</w:t>
      </w:r>
      <w:r>
        <w:rPr>
          <w:rtl w:val="true"/>
        </w:rPr>
        <w:t xml:space="preserve"> </w:t>
      </w:r>
      <w:r>
        <w:rPr>
          <w:rtl w:val="true"/>
        </w:rPr>
        <w:t>حد شرب الخمر</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شرب الخمر فاجلدوه، فان عاد فاجلدوه، فان عاد فشربها الثالثة فاقتلوه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رافع بن عبدالله بن عبدالملك عن يوسف بن موسى، عن يحيى بن عثمان، عن أبيه، عن أبي لهيعة، عن خالد بن يزيد الجمحي، عن سعيد بن أبي هلال، عن منبه بن أبي وهب، عن محمد بن الحنفية، عن أبيه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في الخمر ثمانين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37" w:name="pg16466_196064"/>
    </w:p>
    <w:p>
      <w:pPr>
        <w:pStyle w:val="Heading2"/>
        <w:numPr>
          <w:ilvl w:val="1"/>
          <w:numId w:val="1"/>
        </w:numPr>
        <w:rPr/>
      </w:pPr>
      <w:bookmarkStart w:id="38" w:name="__RefHeading___Toc8560951_1280447820"/>
      <w:bookmarkStart w:id="39" w:name="_Toc13"/>
      <w:bookmarkEnd w:id="37"/>
      <w:bookmarkEnd w:id="38"/>
      <w:r>
        <w:rPr>
          <w:rtl w:val="true"/>
        </w:rPr>
        <w:t xml:space="preserve">باب </w:t>
      </w:r>
      <w:r>
        <w:rPr/>
        <w:t>18</w:t>
      </w:r>
      <w:r>
        <w:rPr>
          <w:rtl w:val="true"/>
        </w:rPr>
        <w:t xml:space="preserve"> </w:t>
      </w:r>
      <w:r>
        <w:rPr>
          <w:rtl w:val="true"/>
        </w:rPr>
        <w:t>الانبذة والمسكرات</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Style w:val="FootnoteAnchor"/>
          <w:rtl w:val="true"/>
        </w:rPr>
        <w:footnoteReference w:id="53"/>
      </w:r>
      <w:r>
        <w:rPr>
          <w:rFonts w:ascii="Amiri" w:hAnsi="Amiri" w:eastAsia="Amiri" w:cs="Amiri"/>
          <w:color w:val="111111"/>
          <w:sz w:val="28"/>
          <w:sz w:val="28"/>
          <w:szCs w:val="28"/>
          <w:rtl w:val="true"/>
          <w:lang w:bidi="ar-SA"/>
        </w:rPr>
        <w:t xml:space="preserve">، 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إسحاق بن يعقوب أنه خرج إليه من الناحية المقدسة على يدي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الفقاع فشربه حرام، و لابأس بالشلياب</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المسلم العارف يدخل بيت أخيه فيسقيه النبيذ والشراب لا يعرفه، هل يصلح له شربه من غير أن يسأله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مسلماً عارفاً فاشرب ما أتاك به إلا أن تنكره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الحمامي، عن أحمد بن محمد القطان، عن إسماعيل بن محمد القاضي، عن علي بن إبراهيم، عن السري بن عامر، عن النعمان بن بشير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من العنب خمراً، وإنَّ من الزبيب خمراً، وإن من التمر خمراً، وإنَّ من الشعير خمراً، ألا أيها الناس أنهاكم عن كل مسكر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ما يدلُّ على المطلوب من هذا الباب في باب الخمر</w:t>
      </w:r>
      <w:r>
        <w:rPr>
          <w:rFonts w:eastAsia="Amiri" w:cs="Amiri" w:ascii="Amiri" w:hAnsi="Amiri"/>
          <w:color w:val="111111"/>
          <w:sz w:val="28"/>
          <w:szCs w:val="28"/>
          <w:rtl w:val="true"/>
          <w:lang w:bidi="ar-SA"/>
        </w:rPr>
        <w:t xml:space="preserve">. </w:t>
      </w:r>
      <w:bookmarkStart w:id="40" w:name="pg16466_196065"/>
    </w:p>
    <w:p>
      <w:pPr>
        <w:pStyle w:val="Heading2"/>
        <w:numPr>
          <w:ilvl w:val="1"/>
          <w:numId w:val="1"/>
        </w:numPr>
        <w:rPr/>
      </w:pPr>
      <w:bookmarkStart w:id="41" w:name="__RefHeading___Toc8560953_1280447820"/>
      <w:bookmarkStart w:id="42" w:name="_Toc14"/>
      <w:bookmarkEnd w:id="40"/>
      <w:bookmarkEnd w:id="41"/>
      <w:r>
        <w:rPr>
          <w:rtl w:val="true"/>
        </w:rPr>
        <w:t xml:space="preserve">باب </w:t>
      </w:r>
      <w:r>
        <w:rPr/>
        <w:t>19</w:t>
      </w:r>
      <w:r>
        <w:rPr>
          <w:rtl w:val="true"/>
        </w:rPr>
        <w:t xml:space="preserve"> </w:t>
      </w:r>
      <w:r>
        <w:rPr>
          <w:rtl w:val="true"/>
        </w:rPr>
        <w:t>احكام الخمر و انقلابها</w:t>
      </w:r>
      <w:bookmarkEnd w:id="4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الخمر يكون أوَّله خمراً ثم يصير خلاً، يؤكل؟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سكره فلا بأس به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43" w:name="pg16466_196066"/>
    </w:p>
    <w:p>
      <w:pPr>
        <w:pStyle w:val="Heading2"/>
        <w:numPr>
          <w:ilvl w:val="1"/>
          <w:numId w:val="1"/>
        </w:numPr>
        <w:rPr/>
      </w:pPr>
      <w:bookmarkStart w:id="44" w:name="__RefHeading___Toc8560955_1280447820"/>
      <w:bookmarkStart w:id="45" w:name="_Toc15"/>
      <w:bookmarkEnd w:id="43"/>
      <w:bookmarkEnd w:id="44"/>
      <w:r>
        <w:rPr>
          <w:rtl w:val="true"/>
        </w:rPr>
        <w:t xml:space="preserve">باب </w:t>
      </w:r>
      <w:r>
        <w:rPr/>
        <w:t>20</w:t>
      </w:r>
      <w:r>
        <w:rPr>
          <w:rtl w:val="true"/>
        </w:rPr>
        <w:t xml:space="preserve"> </w:t>
      </w:r>
      <w:r>
        <w:rPr>
          <w:rtl w:val="true"/>
        </w:rPr>
        <w:t>السرقة والغلول وحدهما</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علي، عن أبيه، عن ابن أبي عمير،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يقطع الأجير و الضيف إذا سرقا لأنهما مؤتمنان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المتوكل، عن السعد آبادي، عن البرقي، عن ابن محبوب، عن ابن رئاب، عن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الضيف إذا سرق لم يقطع، وإن أضاف الضيف ضيفاً فرق قطع ضيف الضيف</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المتوكل، عن الحميري، عن ابن عيسى، عن ابن محبوب 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أشل اليد اليمنى، أو أشل الشمال 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يده اليمنى على كل حال</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الوليد، عن ابن أبانَ، عن الحسين بن سعيد، عن النضر، عن ابن حميد، عن ابن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السارق إذا سرق قطعت </w:t>
      </w:r>
    </w:p>
    <w:p>
      <w:pPr>
        <w:pStyle w:val="BookText"/>
        <w:rPr/>
      </w:pPr>
      <w:r>
        <w:rPr>
          <w:rFonts w:ascii="Amiri" w:hAnsi="Amiri" w:eastAsia="Amiri" w:cs="Amiri"/>
          <w:color w:val="111111"/>
          <w:sz w:val="28"/>
          <w:sz w:val="28"/>
          <w:szCs w:val="28"/>
          <w:rtl w:val="true"/>
          <w:lang w:bidi="ar-SA"/>
        </w:rPr>
        <w:t>يمينه و إذا سرق مرَّة أخرى قطعت رجله اليسرى، ثم إذا سرق مرة أخرى سجنه و تركت رجله اليمنى يمشى عليها إلى الغائط، و يده اليسرى يأكل بها، و يستنجي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أستحي من الله عزَّ وجلَّ أن أتركه لا ينتفع بشيء، ولكن أسجنه حتى يموت في السجن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قطع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سارق بعد يده و رجله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الحسين، عن النضر، عن القاسم بن سليمان عن عبدالله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على يحبس أحداً من أهل الحدود؟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السارق فانّه كان يحبسه في الثالثة بعد ما يقطع يده و رجله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معروف، عن علي بن مهزيار، عن الحسين ابن سعيد،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السارق و قد قطع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رجله بعد يده، فان عاد حبس في السجن و أنفق عليه من بيت مال المسلمين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الحسين، عن صفوان، عن إسحاق،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تقطع يد السارق و يترك إبهامه و صدر راحته، و تقطع رجله و يترك له عقبه يمشي عليها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العطار، عن الأشعري، عن أبان بن محمد، عن أبيه، عن ابن المغيرة عن السكوني، عن الصادق،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الطرّار و المختلس قطع، لأنها دغارة معلنة، و لكن يقطع من يأخذ و يخفى</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أسوداً أدخل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سرقت </w:t>
      </w:r>
    </w:p>
    <w:p>
      <w:pPr>
        <w:pStyle w:val="BookText"/>
        <w:rPr/>
      </w:pPr>
      <w:r>
        <w:rPr>
          <w:rFonts w:ascii="IRNazanin" w:hAnsi="IRNazanin" w:eastAsia="IRNazanin"/>
          <w:color w:val="111111"/>
          <w:sz w:val="28"/>
          <w:sz w:val="28"/>
          <w:szCs w:val="28"/>
          <w:rtl w:val="true"/>
          <w:lang w:bidi="fa-IR"/>
        </w:rPr>
        <w:t>فطهرني،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سرقت من غير حرز، و نحى رأسه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سرقت من حرز فطهرني،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سرقت غير نصاب، و نحى رأسه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سرقت نصاباً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أقرَّ ثلاث مرّات قطعه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و جعل يقول 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قطعني أمير المؤمنين، وإمام المتقين، وقائد الغر المحجلين، و يعسوب الدين وسيد الوصيين، و جعل يمدحه، فسمع ذلك منه الحسن و الحسين و قد استقبلاه فدخلا على أمير المؤمنين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 أسوداً يمدحك في الطريق، فبعث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أعاده إلى عنده،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قطعتك و أنت تمدحني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طهرتني و إنَّ حبّك من قلبي قد خالط لحمي و عظمي، فلو قطعتني إربا إرباً لما ذهب حبك من قلبي، فدعا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المقطوع إلى موضعه فصح و صلح كما كان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إلا من نقب بيتاً أو كسر قفلاً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بن راشد و غيره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جماعة الشيعة إلى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العالم في رجل نبش قبر ميّت و قطع رأس الميت و أخذ الكفن؟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السارق لأخذ الكفن من وراء الحرز، و يلزم مائة دينار لقطع رأس الميت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46" w:name="pg16466_196069"/>
    </w:p>
    <w:p>
      <w:pPr>
        <w:pStyle w:val="Heading2"/>
        <w:numPr>
          <w:ilvl w:val="1"/>
          <w:numId w:val="1"/>
        </w:numPr>
        <w:rPr/>
      </w:pPr>
      <w:bookmarkStart w:id="47" w:name="__RefHeading___Toc8560957_1280447820"/>
      <w:bookmarkStart w:id="48" w:name="_Toc16"/>
      <w:bookmarkEnd w:id="46"/>
      <w:bookmarkEnd w:id="47"/>
      <w:r>
        <w:rPr>
          <w:rtl w:val="true"/>
        </w:rPr>
        <w:t xml:space="preserve">باب </w:t>
      </w:r>
      <w:r>
        <w:rPr/>
        <w:t>21</w:t>
      </w:r>
      <w:r>
        <w:rPr>
          <w:rtl w:val="true"/>
        </w:rPr>
        <w:t xml:space="preserve"> </w:t>
      </w:r>
      <w:r>
        <w:rPr>
          <w:rtl w:val="true"/>
        </w:rPr>
        <w:t>حد المحارب و اللص و جواز دفعهما</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الذين يحاربون الله و رسوله و يسعون في الأرض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حدثني أبي عن علي بن حسان،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حارب الله و أخذ المال و قتل كان عليه أن يُقتل أو يصلب، و من حارب فقتل و لم يأخذ المال كان عليه أن يقتل ولا يصلب، و من حارب فأخذ المال ولم يقتل كان عليه أن يقطع يده و رجله من خلاف، و من حارب ولم يأخذ المال ولم يقتل كان عليه أن يُنف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استثنى عزَّ وجلَّ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الَّذين تابوا من قبل أن تقدروا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يتوب من قبل أن يأخذه الامام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البزاز، عن أبي البختري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عليك رجل يريد أهلك و ما تملك، فابدره بالضربة إن استطعت، فانَّ اللص محارب الله ولرسوله، فاقتله فما تبعك فيه من شيء فهو عليَّ</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الذين يحاربون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في الحكم فيهم بالخيار، إن شاء قتل، و إن شاء صلب، </w:t>
      </w:r>
    </w:p>
    <w:p>
      <w:pPr>
        <w:pStyle w:val="BookText"/>
        <w:rPr/>
      </w:pPr>
      <w:r>
        <w:rPr>
          <w:rFonts w:ascii="IRNazanin" w:hAnsi="IRNazanin" w:eastAsia="IRNazanin"/>
          <w:color w:val="111111"/>
          <w:sz w:val="28"/>
          <w:sz w:val="28"/>
          <w:szCs w:val="28"/>
          <w:rtl w:val="true"/>
          <w:lang w:bidi="fa-IR"/>
        </w:rPr>
        <w:t>وإن شاء قطع، و إن شاء نفى من الأرض</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أيوب،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فتك بمؤمن يريد ماله و نفسه فدمه مباح للمؤمن في تلك الحال</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باسناده، عن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أشار على أخيه المسلم بسلاحه لعنته الملائكة حتى ينحيه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قدمه هدر</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49" w:name="pg16466_196071"/>
    </w:p>
    <w:p>
      <w:pPr>
        <w:pStyle w:val="Heading2"/>
        <w:numPr>
          <w:ilvl w:val="1"/>
          <w:numId w:val="1"/>
        </w:numPr>
        <w:rPr/>
      </w:pPr>
      <w:bookmarkStart w:id="50" w:name="__RefHeading___Toc8560959_1280447820"/>
      <w:bookmarkStart w:id="51" w:name="_Toc17"/>
      <w:bookmarkEnd w:id="49"/>
      <w:bookmarkEnd w:id="50"/>
      <w:r>
        <w:rPr>
          <w:rtl w:val="true"/>
        </w:rPr>
        <w:t xml:space="preserve">باب </w:t>
      </w:r>
      <w:r>
        <w:rPr/>
        <w:t>22</w:t>
      </w:r>
      <w:r>
        <w:rPr>
          <w:rtl w:val="true"/>
        </w:rPr>
        <w:t xml:space="preserve"> </w:t>
      </w:r>
      <w:r>
        <w:rPr>
          <w:rtl w:val="true"/>
        </w:rPr>
        <w:t>من اجتمعت عليه الحدود بأيها يبدأ</w:t>
      </w:r>
      <w:bookmarkEnd w:id="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أخذ و عليه ثلاثة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و الزنا والسرقة، بأيّها يبدأ من الحدود؟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 الخمر، ثم السرقة ثم الزنا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52" w:name="pg16466_196072"/>
    </w:p>
    <w:p>
      <w:pPr>
        <w:pStyle w:val="Heading2"/>
        <w:numPr>
          <w:ilvl w:val="1"/>
          <w:numId w:val="1"/>
        </w:numPr>
        <w:rPr/>
      </w:pPr>
      <w:bookmarkStart w:id="53" w:name="__RefHeading___Toc8560961_1280447820"/>
      <w:bookmarkStart w:id="54" w:name="_Toc18"/>
      <w:bookmarkEnd w:id="52"/>
      <w:bookmarkEnd w:id="53"/>
      <w:r>
        <w:rPr>
          <w:rtl w:val="true"/>
        </w:rPr>
        <w:t xml:space="preserve">باب </w:t>
      </w:r>
      <w:r>
        <w:rPr/>
        <w:t>23</w:t>
      </w:r>
      <w:r>
        <w:rPr>
          <w:rtl w:val="true"/>
        </w:rPr>
        <w:t xml:space="preserve"> </w:t>
      </w:r>
      <w:r>
        <w:rPr>
          <w:rtl w:val="true"/>
        </w:rPr>
        <w:t>أنه يقتل أصحاب الكبائر في الثالثة والرابعة</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Style w:val="FootnoteAnchor"/>
          <w:rtl w:val="true"/>
        </w:rPr>
        <w:footnoteReference w:id="75"/>
      </w:r>
      <w:r>
        <w:rPr>
          <w:rFonts w:ascii="IRNazanin" w:hAnsi="IRNazanin" w:eastAsia="IRNazanin"/>
          <w:color w:val="111111"/>
          <w:sz w:val="28"/>
          <w:sz w:val="28"/>
          <w:szCs w:val="28"/>
          <w:rtl w:val="true"/>
          <w:lang w:bidi="fa-IR"/>
        </w:rPr>
        <w:t>،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علل محمد بن سنان،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القتل في إقامة الحد في الثالثة لاستخفافها، وقلة مبالاتها بالضرب حتى كأنها مطلق لهما الشيء، و علة أخرى أنَّ المستخف بالله و بالحد كافر، فوجب عليه القتل لدخوله في الكفر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شرب الخمر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الكبائر كلّها إذا أقيم عليهم الحد مرَّتين قتلوا في الثالثة، وشارب الخمر في الرابعة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55" w:name="pg16466_196073"/>
    </w:p>
    <w:p>
      <w:pPr>
        <w:pStyle w:val="Heading2"/>
        <w:numPr>
          <w:ilvl w:val="1"/>
          <w:numId w:val="1"/>
        </w:numPr>
        <w:rPr/>
      </w:pPr>
      <w:bookmarkStart w:id="56" w:name="__RefHeading___Toc8560963_1280447820"/>
      <w:bookmarkStart w:id="57" w:name="_Toc19"/>
      <w:bookmarkEnd w:id="55"/>
      <w:bookmarkEnd w:id="56"/>
      <w:r>
        <w:rPr>
          <w:rtl w:val="true"/>
        </w:rPr>
        <w:t xml:space="preserve">باب </w:t>
      </w:r>
      <w:r>
        <w:rPr/>
        <w:t>24</w:t>
      </w:r>
      <w:r>
        <w:rPr>
          <w:rtl w:val="true"/>
        </w:rPr>
        <w:t xml:space="preserve"> </w:t>
      </w:r>
      <w:r>
        <w:rPr>
          <w:rtl w:val="true"/>
        </w:rPr>
        <w:t>السحر والكهانة</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البزاز، عن أبي البختري،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شيئاً من السحر قليلاً أو كثيراً فقد كفر، وكان آخر عهده بربه، وحده أن يقتل إلا أن يتوب</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أبيه، عن سعد، عن ابن يزيد، عن ابن أبي عمير، عن البطائني،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تكهن أو تكهن له، فقد برئ من دين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فالقيافة؟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تأتيهم، وقلَّ ما يقولون شيئاً إلا كان قريباً ما يقولون،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القيافة فضلة من النبوة ذهبت في الناس</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الوليد، عن الصفار، عن الحسن بن علي الكوفي، عن إسحاق بن إبراهيم عن نصر بن قابوس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المنجم ملعون، والكاهن ملعون، و الساحر ملعون، و المغنّية ملعونة و من آواها و أكل كسبها ملعون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المنجم كالكاهن ، و الكاهن كالساخر ، و الساحر كافر، و الكافر في </w:t>
      </w:r>
    </w:p>
    <w:p>
      <w:pPr>
        <w:pStyle w:val="BookText"/>
        <w:rPr/>
      </w:pPr>
      <w:r>
        <w:rPr>
          <w:rFonts w:ascii="IRNazanin" w:hAnsi="IRNazanin" w:eastAsia="IRNazanin"/>
          <w:color w:val="111111"/>
          <w:sz w:val="28"/>
          <w:sz w:val="28"/>
          <w:szCs w:val="28"/>
          <w:rtl w:val="true"/>
          <w:lang w:bidi="fa-IR"/>
        </w:rPr>
        <w:t>النار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المنجم الملعون هو الذي يقول بقدم الفلك و لا يقول بمفلكه و خالقه عزَّ وجلَّ</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في المشيخة عن الهيثم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بالجزيرة رجلاً ربما أخبر من يأتيه يسأله عن الشيء يسرق أو شبه ذلك، فنسأله؟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مشى إلى ساحر أو كاهن أو كذاب يصدقه بما يقول، فقد كفر بما أنزل الله من كتاب</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58" w:name="pg16466_196075"/>
    </w:p>
    <w:p>
      <w:pPr>
        <w:pStyle w:val="Heading2"/>
        <w:numPr>
          <w:ilvl w:val="1"/>
          <w:numId w:val="1"/>
        </w:numPr>
        <w:rPr/>
      </w:pPr>
      <w:bookmarkStart w:id="59" w:name="__RefHeading___Toc8560965_1280447820"/>
      <w:bookmarkStart w:id="60" w:name="_Toc20"/>
      <w:bookmarkEnd w:id="58"/>
      <w:bookmarkEnd w:id="59"/>
      <w:r>
        <w:rPr>
          <w:rtl w:val="true"/>
        </w:rPr>
        <w:t xml:space="preserve">باب </w:t>
      </w:r>
      <w:r>
        <w:rPr/>
        <w:t>25</w:t>
      </w:r>
      <w:r>
        <w:rPr>
          <w:rtl w:val="true"/>
        </w:rPr>
        <w:t xml:space="preserve"> </w:t>
      </w:r>
      <w:r>
        <w:rPr>
          <w:rtl w:val="true"/>
        </w:rPr>
        <w:t>حد المرتد و أحكامه، و فيه أحكام قتل الخوارج و المخالفين</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البزاز، عن أبي البختري،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المرتد لولده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القطان، عن السكري، عن الجوهري، عن ابن عمارة عن أبيه، عن جابر الجعف،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ارتدت المرأة عن الاسلام استتيبت، فان تابت وإلا خلّدت في السجن، و لاتقتل كما يقتل الرجل إذا ارتد، و لكنها تستخدم خدمة شديدة، و تمنع من الطعام والشراب إلا ما تمسك به نفسها، ولا تطعم إلا جشب الطعام، ولا تُكسى إلا غليظ الثياب و خشنها و تُضرب على الصلاة و الصيام، الخبر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Style w:val="FootnoteAnchor"/>
          <w:rtl w:val="true"/>
        </w:rPr>
        <w:footnoteReference w:id="85"/>
      </w:r>
      <w:r>
        <w:rPr>
          <w:rFonts w:ascii="IRNazanin" w:hAnsi="IRNazanin" w:eastAsia="IRNazanin"/>
          <w:color w:val="111111"/>
          <w:sz w:val="28"/>
          <w:sz w:val="28"/>
          <w:szCs w:val="28"/>
          <w:rtl w:val="true"/>
          <w:lang w:bidi="fa-IR"/>
        </w:rPr>
        <w:t>،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الطالقاني، عن أحمد الهمداني، عن علي بن الحسن بن فضال، عن أبيه،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تنسخ إلى يوم القيامة، ولا نبي بعده إلى يوم </w:t>
      </w:r>
    </w:p>
    <w:p>
      <w:pPr>
        <w:pStyle w:val="BookText"/>
        <w:rPr/>
      </w:pPr>
      <w:r>
        <w:rPr>
          <w:rFonts w:ascii="Amiri" w:hAnsi="Amiri" w:eastAsia="Amiri" w:cs="Amiri"/>
          <w:color w:val="111111"/>
          <w:sz w:val="28"/>
          <w:sz w:val="28"/>
          <w:szCs w:val="28"/>
          <w:rtl w:val="true"/>
          <w:lang w:bidi="ar-SA"/>
        </w:rPr>
        <w:t>القيامة، فمن ادعى بعده نبوَّة أو أتى بعد القرآن بكتاب قدمه مباح لكل من سمع ذلك منه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بتمامه في باب معنى أولي العزم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أخي دعبل،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نبيّاً من الأنبياء فاقتلوه، و من سبّ وصيّاً فقد سب نبياً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ابن عيسى، عن علي بن الحكم،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ماترى في رجل سبّابة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حلال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يعم به بريئاً،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يعم به بريئاً؟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مؤمن بكافر</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أيوب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المؤمن على المؤمن حرام،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اطلع على مؤمن في منزله فعيناه مباحتان للمؤمن، في تلك الحال، و من جحد نبيّاً مرسلاً نبوته فكذبه فدمه مباح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حجد الامام منكم ما حاله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إماماً من الله و برئ منه و من دينه فهو كافر مرتد عن الاسلام، لأنَّ الامام من الله، و دينه دين الله، و من برى من دين الله فهو كافر، دمه مباح في تلك الحال إلا أن يرجع ويتوب إلى الله مما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فتك بمؤمن يريد ماله و نفسه، فدمه مباح للمؤمن في تلك الحال</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61" w:name="pg16466_196077"/>
    </w:p>
    <w:p>
      <w:pPr>
        <w:pStyle w:val="Heading2"/>
        <w:numPr>
          <w:ilvl w:val="1"/>
          <w:numId w:val="1"/>
        </w:numPr>
        <w:rPr/>
      </w:pPr>
      <w:bookmarkStart w:id="62" w:name="__RefHeading___Toc8560967_1280447820"/>
      <w:bookmarkStart w:id="63" w:name="_Toc21"/>
      <w:bookmarkEnd w:id="61"/>
      <w:bookmarkEnd w:id="62"/>
      <w:r>
        <w:rPr>
          <w:rtl w:val="true"/>
        </w:rPr>
        <w:t xml:space="preserve">باب </w:t>
      </w:r>
      <w:r>
        <w:rPr/>
        <w:t>26</w:t>
      </w:r>
      <w:r>
        <w:rPr>
          <w:rtl w:val="true"/>
        </w:rPr>
        <w:t xml:space="preserve"> </w:t>
      </w:r>
      <w:r>
        <w:rPr>
          <w:rtl w:val="true"/>
        </w:rPr>
        <w:t>القمار</w:t>
      </w:r>
      <w:bookmarkEnd w:id="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الميسر فالنرد و الشطرنج، وكل قمار ميسر، و أما الأنصاب فالأوثان التي كان يعبدها المشركون، و أما الأزلام فالقداح التي كانت يستقسم بها مشركو العرب في الأمور، في الجاهلية، كلُّ هذا بيعه و شراؤه والانتفاع بشيء من هذا حرام من الله محرَّم،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فقرن الله الخمر والميسر مع الأوثان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الوليد الخزاز، عن بكير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اللعب بالشطرنج،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لفي شغل عن اللعب</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الصلت، عن ابن عقدة، عن علي بن محمد بن علي الحسيني، عن جعفر ابن محمد بن عيسى، عن عبدالله بن علي،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 علي عليهم الصلاة و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ألهى عن ذكر الله فهو من الميسر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الغناء و بعضها في باب المعازف</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عن الفرد و الشطرنج</w:t>
      </w:r>
      <w:r>
        <w:rPr>
          <w:rStyle w:val="FootnoteAnchor"/>
          <w:rtl w:val="true"/>
        </w:rPr>
        <w:footnoteReference w:id="95"/>
      </w:r>
      <w:r>
        <w:rPr>
          <w:rFonts w:ascii="Amiri" w:hAnsi="Amiri" w:eastAsia="Amiri" w:cs="Amiri"/>
          <w:color w:val="111111"/>
          <w:sz w:val="28"/>
          <w:sz w:val="28"/>
          <w:szCs w:val="28"/>
          <w:rtl w:val="true"/>
          <w:lang w:bidi="ar-SA"/>
        </w:rPr>
        <w:t>و نهى عن بيع الفرد و الشطرنج،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ذلك فهو كآكل لحم الخنزير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أسباط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تأكلوا أموالكم بينكم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القمار</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جامع البزنطي،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الشطرنج حرام، وأكل ثمنه سحت، واتخاذها كفر، و اللعب بها شرك، و السلام على اللاهي بها معصية و كبيرة موبقة و الخائض يده فيها كالخائض يده في لحم الخنزير، لا صلاة له حتى يغسل يده كما يغسلها من مس لحم الخنزير، و الناظر إليها كالناظر في فرج أُمه، و اللاهي بها و الناظر إليها في حال ما يلهى بها و السّلام على اللاهي بها في حالته تلك في الاثم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جلس على اللعب بها فقد تبوأ مقعده في النار، وكان عيشه ذلك حسرة عليه في القيامة، وإياك و مجالسة اللاهي المغرور بلعبها، فانه من المجالس التي باء أهلها بسخط من الله يتوقعونه في كل ساعة فيعمّك معهم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الشطرنج و النرد و أربع عشرة وكل ما قومر عليه منها فهو ميسر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64" w:name="pg16466_196079"/>
    </w:p>
    <w:p>
      <w:pPr>
        <w:pStyle w:val="Heading2"/>
        <w:numPr>
          <w:ilvl w:val="1"/>
          <w:numId w:val="1"/>
        </w:numPr>
        <w:rPr/>
      </w:pPr>
      <w:bookmarkStart w:id="65" w:name="__RefHeading___Toc8560969_1280447820"/>
      <w:bookmarkStart w:id="66" w:name="_Toc22"/>
      <w:bookmarkEnd w:id="64"/>
      <w:bookmarkEnd w:id="65"/>
      <w:r>
        <w:rPr>
          <w:rtl w:val="true"/>
        </w:rPr>
        <w:t xml:space="preserve">باب </w:t>
      </w:r>
      <w:r>
        <w:rPr/>
        <w:t>27</w:t>
      </w:r>
      <w:r>
        <w:rPr>
          <w:rtl w:val="true"/>
        </w:rPr>
        <w:t xml:space="preserve"> </w:t>
      </w:r>
      <w:r>
        <w:rPr>
          <w:rtl w:val="true"/>
        </w:rPr>
        <w:t>الغناء</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يشهدون الزور</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و مجالس اللغو</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سمعوا اللغو أعرضوا عنه</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الكذب، واللهو والغناء</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 و شرب الخمر و جميع الملاهي</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ابن يزيد، عن ابن أبي عمير، عن مهران بن محمد، عن الحسن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يورث النفاق و يعتقب الفقر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الهمداني، عن علي بن إبراهيم، 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بخراسان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إنَّ هشام بن إبراهيم العباسي حكى عنك أنك رخصت له في استماع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الزنديق، إنما سألني عن ذلك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w:t>
      </w:r>
    </w:p>
    <w:p>
      <w:pPr>
        <w:pStyle w:val="BookText"/>
        <w:rPr/>
      </w:pPr>
      <w:r>
        <w:rPr>
          <w:rFonts w:ascii="IRNazanin" w:hAnsi="IRNazanin" w:eastAsia="IRNazanin"/>
          <w:color w:val="111111"/>
          <w:sz w:val="28"/>
          <w:sz w:val="28"/>
          <w:szCs w:val="28"/>
          <w:rtl w:val="true"/>
          <w:lang w:bidi="fa-IR"/>
        </w:rPr>
        <w:t xml:space="preserve">سأل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ميز الله بين الحق والباطل فأين يكون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الباطل،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قضيت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علي بن إبراهيم مثله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الوليد، عن الصفار، عن ابن يزيد عن إبراهيم، عن أبي يوسف، عن أبي بكر الحضرمي،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عش النفاق، و الشراب مفتاح كل شر، و مدمن الخمر كعابد وثن، مكذب بكتاب الله لو صدق كتاب الله لحرَّم حرام الله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إدريس، عن أبيه، عن محمد بن أحمد، عن محمد بن جعفر القمي رفعه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عن ابن عيسى، عن محمد بن يحيى الخزاز عن حماد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قول الرجل للذي يغني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67" w:name="pg16466_196081"/>
    </w:p>
    <w:p>
      <w:pPr>
        <w:pStyle w:val="Heading2"/>
        <w:numPr>
          <w:ilvl w:val="1"/>
          <w:numId w:val="1"/>
        </w:numPr>
        <w:rPr/>
      </w:pPr>
      <w:bookmarkStart w:id="68" w:name="__RefHeading___Toc8560971_1280447820"/>
      <w:bookmarkStart w:id="69" w:name="_Toc23"/>
      <w:bookmarkEnd w:id="67"/>
      <w:bookmarkEnd w:id="68"/>
      <w:r>
        <w:rPr>
          <w:rtl w:val="true"/>
        </w:rPr>
        <w:t xml:space="preserve">باب </w:t>
      </w:r>
      <w:r>
        <w:rPr/>
        <w:t>28</w:t>
      </w:r>
      <w:r>
        <w:rPr>
          <w:rtl w:val="true"/>
        </w:rPr>
        <w:t xml:space="preserve"> </w:t>
      </w:r>
      <w:r>
        <w:rPr>
          <w:rtl w:val="true"/>
        </w:rPr>
        <w:t>المعازف والملاهى</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عن الكوبة والعرطبة، يعني الطبل و الطنبور والعود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عن النهدي، عن ابن محبوب، عن أبي أیوب، 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بعثني رحمة للعالمين، و لأمحق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المعازف والمزامير، و أمور الجاهلية وأوثانها وأزلامها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الخبر في باب شرب الخمر و قد مضى بعضها في باب الغناء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ماجيلويه، عن محمد العطار، عن الأشعري، عن السياري 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السفلة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يشرب الخمر ويضرب بالطنبور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ابن عيسى عن ابن معروف، عن أبي جميلة، عن ابن طريف،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لا ينبغي أن يسلَّم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 و النصارى ، و أصحاب النرد والشطرنج، و أصحاب الخمر و البربط و الطنبور، والمتفكهون بسب الأمهات، و الشعراء</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70" w:name="pg16466_196082"/>
    </w:p>
    <w:p>
      <w:pPr>
        <w:pStyle w:val="Heading2"/>
        <w:numPr>
          <w:ilvl w:val="1"/>
          <w:numId w:val="1"/>
        </w:numPr>
        <w:rPr/>
      </w:pPr>
      <w:bookmarkStart w:id="71" w:name="__RefHeading___Toc8560973_1280447820"/>
      <w:bookmarkStart w:id="72" w:name="_Toc24"/>
      <w:bookmarkEnd w:id="70"/>
      <w:bookmarkEnd w:id="71"/>
      <w:r>
        <w:rPr>
          <w:rtl w:val="true"/>
        </w:rPr>
        <w:t xml:space="preserve">باب </w:t>
      </w:r>
      <w:r>
        <w:rPr/>
        <w:t>29</w:t>
      </w:r>
      <w:r>
        <w:rPr>
          <w:rtl w:val="true"/>
        </w:rPr>
        <w:t xml:space="preserve"> </w:t>
      </w:r>
      <w:r>
        <w:rPr>
          <w:rtl w:val="true"/>
        </w:rPr>
        <w:t>ماجوز من الغناء و ما يوهم ذلك</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حسن الصوت حسن القراءة، وقال يوماً من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بن الحسين كان يقرأ القرآن فربّما مرَّ به المار فصعق من حسن صوته، و إنَّ الامام لو أظهر في ذلك شيئاً لما احتمله الناس،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بالناس و يرفع صوته بالقرآن؟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يحمل من خلفه ما يطيقون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في باب ثواب 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تجويز الانشاد فيه والأمر به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الغناء هل يصلح في الفطر والأضحى والفرح؟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يُعض به وسألته الله عن النوح فكرهه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على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يزمّر مكان ما لم يعص به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إلى دارم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حسنوا القرآن بأصواتكم، فان الصوت الحسن يزيد القرآن حسناً، و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في الخلق ما يشاء</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73" w:name="pg16466_196083"/>
    </w:p>
    <w:p>
      <w:pPr>
        <w:pStyle w:val="Heading2"/>
        <w:numPr>
          <w:ilvl w:val="1"/>
          <w:numId w:val="1"/>
        </w:numPr>
        <w:rPr/>
      </w:pPr>
      <w:bookmarkStart w:id="74" w:name="__RefHeading___Toc8560975_1280447820"/>
      <w:bookmarkStart w:id="75" w:name="_Toc25"/>
      <w:bookmarkEnd w:id="73"/>
      <w:bookmarkEnd w:id="74"/>
      <w:r>
        <w:rPr>
          <w:rtl w:val="true"/>
        </w:rPr>
        <w:t xml:space="preserve">باب </w:t>
      </w:r>
      <w:r>
        <w:rPr/>
        <w:t>30</w:t>
      </w:r>
      <w:r>
        <w:rPr>
          <w:rtl w:val="true"/>
        </w:rPr>
        <w:t xml:space="preserve"> </w:t>
      </w:r>
      <w:r>
        <w:rPr>
          <w:rtl w:val="true"/>
        </w:rPr>
        <w:t>الصفق و الصفير</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الوليد، عن ابن أبان، عن الحسين بن سعيد، عن حماد ابن عيسى عن ابراهيم بن عمر اليماني،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صلوتهم عند البيت إلا مكاء و تصدية</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التصفير و التصفيق</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مثله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عن محمد بن الحسين، عن ابن محبوب، عن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يعلم قوم لوط أنه قد جاء لوطاً 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امرأته تخرج فتصفّر ، فاذا سمعوا الصفير جاؤوا، فلذلك كره التصفير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أحمد بن أبي محمود الخراساني، عن عثمان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حوض من حياض ما بين مكة والمدينة، عليه إزار و هو في الماء، فجعل يأخذ الماء في فيه ثم يمجه، و هو يصفّر،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خير من خلق الله في </w:t>
      </w:r>
    </w:p>
    <w:p>
      <w:pPr>
        <w:pStyle w:val="BookText"/>
        <w:rPr/>
      </w:pPr>
      <w:r>
        <w:rPr>
          <w:rFonts w:ascii="Amiri" w:hAnsi="Amiri" w:eastAsia="Amiri" w:cs="Amiri"/>
          <w:color w:val="111111"/>
          <w:sz w:val="28"/>
          <w:sz w:val="28"/>
          <w:szCs w:val="28"/>
          <w:rtl w:val="true"/>
          <w:lang w:bidi="ar-SA"/>
        </w:rPr>
        <w:t>زمانه و يفعل هذا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دخلت عليه بالمدينة فقال صلوات الله و سلامه عليه أين نزلت؟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أنا و رفيق لي في دار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وحولوا ثيابكم و اخرجوا منها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فبادرنا و أخذنا ثيابنا و خرجنا فلما صرنا خارجاً من الدار، انهارت الدار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76" w:name="pg16466_196085"/>
    </w:p>
    <w:p>
      <w:pPr>
        <w:pStyle w:val="Heading2"/>
        <w:numPr>
          <w:ilvl w:val="1"/>
          <w:numId w:val="1"/>
        </w:numPr>
        <w:rPr/>
      </w:pPr>
      <w:bookmarkStart w:id="77" w:name="__RefHeading___Toc8560977_1280447820"/>
      <w:bookmarkStart w:id="78" w:name="_Toc26"/>
      <w:bookmarkEnd w:id="76"/>
      <w:bookmarkEnd w:id="77"/>
      <w:r>
        <w:rPr>
          <w:rtl w:val="true"/>
        </w:rPr>
        <w:t xml:space="preserve">باب </w:t>
      </w:r>
      <w:r>
        <w:rPr/>
        <w:t>31</w:t>
      </w:r>
      <w:r>
        <w:rPr>
          <w:rtl w:val="true"/>
        </w:rPr>
        <w:t xml:space="preserve"> </w:t>
      </w:r>
      <w:r>
        <w:rPr>
          <w:rtl w:val="true"/>
        </w:rPr>
        <w:t>أكل مال اليتيم</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عن أبيه، عن صفوان عن الكناني،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المآكل أكل مال اليتيم ظلماً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العطّار، عن أبيه، عن الأشعري، عن علي بن السندي، عن عثمان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في الضعيفين، يعني بذلك اليتيم و النساء</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الحميري، عن ابن عيسى، عن ابن محبوب، عن ابن رئاب،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أكل مال اليتامى ظلماً سيدركه و بال ذلك في عقبه من بعده، و يلحقه و بال ذلك في الأخرة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الدُّنيا فانَّ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وليقولوا 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يأكلوا أموال اليتامى ظلماً إنما يأكلون في بطونهم ناراً وسيصلون سعيراً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يب</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عن أحمد، عن علي بن الحكم، عن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ندخل على أخ لنا في بيت أيتام ومعهم خادم لهم فنقعد على بساطهم و نشرب من مائهم، و يخدمنا خادمهم، وربّما أطعمنا فيه الطعام من عند صاحبنا، و فيه من طعامهم فاترى فى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 دخولكم عليهم منفعة لهم فلا بأس، وإن كان فيه ضرراً فلا، و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تخالطوهم فإخوانكم والله يعلم المفسد من المصلح</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عن محمد بن الحسين، عن ذبيان، عن علي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إبنة أخ يتيمة فربما أهدي لها شيء، فأكل منه ثم أطعمها بعد ذلك الله شيئاً من مالي،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هذا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131"/>
      </w:r>
      <w:bookmarkStart w:id="79" w:name="pg16466_196087"/>
    </w:p>
    <w:p>
      <w:pPr>
        <w:pStyle w:val="Heading2"/>
        <w:numPr>
          <w:ilvl w:val="1"/>
          <w:numId w:val="1"/>
        </w:numPr>
        <w:rPr/>
      </w:pPr>
      <w:bookmarkStart w:id="80" w:name="__RefHeading___Toc8560979_1280447820"/>
      <w:bookmarkStart w:id="81" w:name="_Toc27"/>
      <w:bookmarkEnd w:id="79"/>
      <w:bookmarkEnd w:id="80"/>
      <w:r>
        <w:rPr>
          <w:rtl w:val="true"/>
        </w:rPr>
        <w:t xml:space="preserve">باب </w:t>
      </w:r>
      <w:r>
        <w:rPr/>
        <w:t>32</w:t>
      </w:r>
      <w:r>
        <w:rPr>
          <w:rtl w:val="true"/>
        </w:rPr>
        <w:t xml:space="preserve"> </w:t>
      </w:r>
      <w:r>
        <w:rPr>
          <w:rtl w:val="true"/>
        </w:rPr>
        <w:t>التطلع في الدور</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الوليد، عن الصفار، عن ابن عيسى، عن الحسين بن موسى، عن غياث بن إبراهيم،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كره لي ست خصال، وكرهتهنَّ للأوصياء من ولدي وأتباعهم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العبث في الصلاة، و الرفث في الصوم، و المن بعد الصدقة، وإتيان المساجد جنباً، و التطلع في الدور، و الضحك بين القبور</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العطّار، عن سعد عن الخشاب، عن غياث بن إبراهيم، عن إسحاق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محمد بن سلمان، عن أبيه،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أيوب،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اطلع على مؤمن في منزله فعيناه مباحتان للمؤمن في تلك الحال</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82" w:name="pg16466_196088"/>
    </w:p>
    <w:p>
      <w:pPr>
        <w:pStyle w:val="Heading2"/>
        <w:numPr>
          <w:ilvl w:val="1"/>
          <w:numId w:val="1"/>
        </w:numPr>
        <w:rPr/>
      </w:pPr>
      <w:bookmarkStart w:id="83" w:name="__RefHeading___Toc8560981_1280447820"/>
      <w:bookmarkStart w:id="84" w:name="_Toc28"/>
      <w:bookmarkEnd w:id="82"/>
      <w:bookmarkEnd w:id="83"/>
      <w:r>
        <w:rPr>
          <w:rtl w:val="true"/>
        </w:rPr>
        <w:t xml:space="preserve">باب </w:t>
      </w:r>
      <w:r>
        <w:rPr/>
        <w:t>33</w:t>
      </w:r>
      <w:r>
        <w:rPr>
          <w:rtl w:val="true"/>
        </w:rPr>
        <w:t xml:space="preserve"> </w:t>
      </w:r>
      <w:r>
        <w:rPr>
          <w:rtl w:val="true"/>
        </w:rPr>
        <w:t>عمل الصور و ابقائها و اللعب بها</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ابن سنان، عن أبي الجارود،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جدد قبراً، أو مثل مثالاً، فقد خرج من الاسلام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ابن أبي عمير،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تماثيل، يُكلَّف يوم القيامة أن ينفخ فيها الروح</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حماد بن عيسى، عن حريز بن عبدالله،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تماثيل الشجر و الشمس و القمر،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مالم يكن شيئاً من الحيوان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ابن أبي عمير، عن جميل بن دراج،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بتماثيل الشجر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تكون التماثيل في البيوت إذا غيرت الصورة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يبسط عندنا الوسائد فيها التماثيل و نفرشها،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بما يبسط منها ويفترش و يوطأ، إنما يكره منها ما نصب على الحائط و السرير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85" w:name="pg16466_196090"/>
    </w:p>
    <w:p>
      <w:pPr>
        <w:pStyle w:val="Heading2"/>
        <w:numPr>
          <w:ilvl w:val="1"/>
          <w:numId w:val="1"/>
        </w:numPr>
        <w:rPr/>
      </w:pPr>
      <w:bookmarkStart w:id="86" w:name="__RefHeading___Toc8560983_1280447820"/>
      <w:bookmarkStart w:id="87" w:name="_Toc29"/>
      <w:bookmarkEnd w:id="85"/>
      <w:bookmarkEnd w:id="86"/>
      <w:r>
        <w:rPr>
          <w:rtl w:val="true"/>
        </w:rPr>
        <w:t xml:space="preserve">باب </w:t>
      </w:r>
      <w:r>
        <w:rPr/>
        <w:t>34</w:t>
      </w:r>
      <w:r>
        <w:rPr>
          <w:rtl w:val="true"/>
        </w:rPr>
        <w:t xml:space="preserve"> </w:t>
      </w:r>
      <w:r>
        <w:rPr>
          <w:rtl w:val="true"/>
        </w:rPr>
        <w:t>الشعر و ساير التنزهات واللذات</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العطّار، عن أبيه، عن الأشعري، عن حمدان بن سليمان عن علي بن الحسن ابن فضال و محمد بن أحمد الأدمي، عن أحمد بن محمد بن مسلمة، عن زياد بن بندار،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يضئن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الوجه الحسن، و النظر إلى الماء الجاري، و النظر إلى الخضرة، و الكحل عند النوم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نشرة، و العسل نشرة، والركوب نشرة، و النظر إلى الخضرة نشرة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عبدالله بن سعيد، عن محمد بن عبدالله بن محمّد بن الحجاج، عن أحمد بن محمد النحوي، عن شعيب بن واقد، عن صالح بن الصلت عن عبدالله بن زهير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الشعر لحكماً، وإنَّ من البيان لسحراً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زياد بن جعفر الهمداني، عن أبيه، عن ابن أبي عمير عن عبدالله بن </w:t>
      </w:r>
    </w:p>
    <w:p>
      <w:pPr>
        <w:pStyle w:val="BookText"/>
        <w:rPr/>
      </w:pPr>
      <w:r>
        <w:rPr>
          <w:rFonts w:ascii="IRNazanin" w:hAnsi="IRNazanin" w:eastAsia="IRNazanin"/>
          <w:color w:val="111111"/>
          <w:sz w:val="28"/>
          <w:sz w:val="28"/>
          <w:szCs w:val="28"/>
          <w:rtl w:val="true"/>
          <w:lang w:bidi="fa-IR"/>
        </w:rPr>
        <w:t>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فينا بيت شعر بني الله له بيتاً في الجنة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الورّاق، عن الأسدي، عن النخعي عن النوفلي، عن علي بن سالم،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فينا قائل بيت شعر حتى يؤيد بروح القدس</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بكير،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ابن خرَّ بوذ فأنشدني شيئاً،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يمتلى جوف الرجل قيحاً خير من أن يمتلى شعراً، فقال ابن خرَّ 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يعني بذلك من يقول الشعر،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 يحك، قال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معروف، عن محمد بن الحسين، عن جعفر بن بشير، عن ابن بكير مثله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عن ابن عيسى، عن ابن معروف، عن أبي جميلة، عن ابن طريف، عن ابن نباتة،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لا ينبغي أن يسلَّم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 و النصارى، و أصحاب النرد والشطرنج، و أصحاب الخمر و البربط و الطنبور، و المتفكهون بسب الأمهات و الشعراء</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 بن صباح، عن إسحاق بن محمد البصري، عن محمد بن جمهور، عن أبي داود المسترق، عن علي بن النعمان،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أولادكم شعر العبدي، فانّه على دين الله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88" w:name="pg16466_196092"/>
    </w:p>
    <w:p>
      <w:pPr>
        <w:pStyle w:val="Heading2"/>
        <w:numPr>
          <w:ilvl w:val="1"/>
          <w:numId w:val="1"/>
        </w:numPr>
        <w:rPr/>
      </w:pPr>
      <w:bookmarkStart w:id="89" w:name="__RefHeading___Toc8560985_1280447820"/>
      <w:bookmarkStart w:id="90" w:name="_Toc30"/>
      <w:bookmarkEnd w:id="88"/>
      <w:bookmarkEnd w:id="89"/>
      <w:r>
        <w:rPr>
          <w:rtl w:val="true"/>
        </w:rPr>
        <w:t>کتاب الزّي والتجمّل</w:t>
      </w:r>
      <w:bookmarkEnd w:id="9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8560987_1280447820"/>
      <w:bookmarkStart w:id="92" w:name="_Toc31"/>
      <w:bookmarkEnd w:id="91"/>
      <w:r>
        <w:rPr>
          <w:rtl w:val="true"/>
        </w:rPr>
        <w:t>اشارة</w:t>
      </w:r>
      <w:bookmarkEnd w:id="9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6466_196094"/>
      <w:bookmarkStart w:id="94" w:name="pg16466_196094"/>
      <w:bookmarkEnd w:id="94"/>
    </w:p>
    <w:p>
      <w:pPr>
        <w:pStyle w:val="Heading3"/>
        <w:numPr>
          <w:ilvl w:val="2"/>
          <w:numId w:val="1"/>
        </w:numPr>
        <w:rPr/>
      </w:pPr>
      <w:bookmarkStart w:id="95" w:name="pg16466_196094"/>
      <w:bookmarkStart w:id="96" w:name="__RefHeading___Toc8560989_1280447820"/>
      <w:bookmarkStart w:id="97" w:name="_Toc32"/>
      <w:bookmarkEnd w:id="95"/>
      <w:bookmarkEnd w:id="96"/>
      <w:r>
        <w:rPr>
          <w:rtl w:val="true"/>
        </w:rPr>
        <w:t>أبواب الزي و التجمّل</w:t>
      </w:r>
      <w:bookmarkEnd w:id="97"/>
    </w:p>
    <w:p>
      <w:pPr>
        <w:pStyle w:val="Heading4"/>
        <w:numPr>
          <w:ilvl w:val="3"/>
          <w:numId w:val="1"/>
        </w:numPr>
        <w:rPr/>
      </w:pPr>
      <w:bookmarkStart w:id="98" w:name="__RefHeading___Toc8560991_1280447820"/>
      <w:bookmarkStart w:id="99" w:name="_Toc33"/>
      <w:bookmarkEnd w:id="98"/>
      <w:r>
        <w:rPr>
          <w:rtl w:val="true"/>
        </w:rPr>
        <w:t xml:space="preserve">باب </w:t>
      </w:r>
      <w:r>
        <w:rPr/>
        <w:t>1</w:t>
      </w:r>
      <w:r>
        <w:rPr>
          <w:rtl w:val="true"/>
        </w:rPr>
        <w:t xml:space="preserve"> </w:t>
      </w:r>
      <w:r>
        <w:rPr>
          <w:rtl w:val="true"/>
        </w:rPr>
        <w:t>التجمل، و اظهار النعمة، و لبس الثياب الفاخرة و النظيفة، و تنظيف الخدم؛ و بیان مالا يحاسب الله عليه المؤمن، و الدعة و السعة في الحال، و ما جاء في الثوب الخشن و الرقيق</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عن ابن صدقة، 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نعلاً فليستجدها، و من اتخذ ثوباً فليستنظفه، و من اتخذ دابة فليستفرهها، و من اتخذ امرأة فليكرمها، فانّما امرأة أحدكم لعبة، فمن اتخذها فلا يضيعها، و من اتخذ شعراً فليحسن إليه، و من اتخذ شعراً فلم يفرِّق فرَّقه الله يوم القيامة بمنشار من نار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عيسى، عن البزنطي،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اللباس الخشن؟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يلبس، و أنَّ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يأخذ الثّوب الجديد، فيأمر به فيغمس في الماء،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 و تجمل، فان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يلبس الجبّة الخز بخمسمائة درهم، و المطرف الخز بخمسين ديناراً، فيشتو فيه، فاذا خرج الشتاء باعه و تصدق بثمنه، و تلا هذه الأية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من حرَّم زينة الله التي </w:t>
      </w:r>
    </w:p>
    <w:p>
      <w:pPr>
        <w:pStyle w:val="BookText"/>
        <w:rPr/>
      </w:pPr>
      <w:r>
        <w:rPr>
          <w:rFonts w:ascii="Amiri" w:hAnsi="Amiri" w:eastAsia="Amiri" w:cs="Amiri"/>
          <w:color w:val="111111"/>
          <w:sz w:val="28"/>
          <w:sz w:val="28"/>
          <w:szCs w:val="28"/>
          <w:rtl w:val="true"/>
          <w:lang w:bidi="ar-SA"/>
        </w:rPr>
        <w:t>أخرج لعباده و الطيبات من الرّزق</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حمزة بن محمد العلوي، عن علي، عن أبيه، عن النوفلي، عن السكوني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الدهن يظهر الغنى، و الثياب تظهر التجمل، و حسن الملكة يكبت الأعداء</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في باب الطيب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إدمان الحمام، و شم الرائحة الطيبة، و لبس الثياب اللينة</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باب جوامع المساوي أنه قال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هذا الخلق كله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منهم التارك للسواك،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المتشعث من غير مصيبة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الوليد، عن سعد عن ابن يزيد عن الحسن بن علي بن زياد،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أشياء لا يحاسب الله عليها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يأكله، و ثوب يلبسه، و زوجة صالحة تعاونه و تحصن فرجه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الفحام، عن المنصوري، عن عم أبيه ، عن أبي الحسن الثالث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الجمال والتجمل، و يكره البؤس و التباؤس، فان الله عزّ وجلَّ إذا أنعم على عبد نعمة أحبَّ أن يرى عليه أثرها،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ينظف ثوبه، و يطيب ريحه، و يحسن داره، و يكنس أفنيته، حتى أن السراج قبل مغيب الشمس ينفي الفقر، و يزيد في الرزق</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أبي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تذاكروا عنده الفتوة،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الفتوة؟ لعلكم تظنون أنها بالفسوق والفجور، كلا إنما الفتوة طعام موضوع، و </w:t>
      </w:r>
    </w:p>
    <w:p>
      <w:pPr>
        <w:pStyle w:val="BookText"/>
        <w:rPr/>
      </w:pPr>
      <w:r>
        <w:rPr>
          <w:rFonts w:ascii="Amiri" w:hAnsi="Amiri" w:eastAsia="Amiri" w:cs="Amiri"/>
          <w:color w:val="111111"/>
          <w:sz w:val="28"/>
          <w:sz w:val="28"/>
          <w:szCs w:val="28"/>
          <w:rtl w:val="true"/>
          <w:lang w:bidi="ar-SA"/>
        </w:rPr>
        <w:t>نائل مبذول، و بشر مقبول، و عفاف معروف، و أذى مكفوف، و أما تلك فشطارة فسق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المروة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المروة والله أن يضع الرجل خوانه بجنب فناه، فان المرؤة مروّتان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مروة في السفر، ومروة في الحضر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التي في الحضر فتلاوة القرآن، و لزوم المساجد، والمشي مع الاخوان في الحوائج، و النعمة ترى على الخادم، فانّها مما يسرُّ الصديق و يكبت العدو، و أما التي في السفر فكثرة الزاد و طيبه وبذله لمن يكون معك، وكتمانك على القوم بعد مفارقتك إياهم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نبياً إنَّ الله عزّوجل يرزق العبد على قدر المروة، و إنَّ المعونة على قدر المؤنة، وإنَّ الصبر لينزل على قدر شدة البلاء على المؤمن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المتوكل، عن السعد آبادي، عن البرقي، عن أبيه، عن أبي قتادة القمي، عن عبدالله بن يحيى، عن أبان الأحمر،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تذاكروا عنده الفتوة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مر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ابن يزيد، عن ابن أبي نجران 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رقع جيبه، و خصف نعله و حمل سلعته، فقد أمن من الكبر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نوح بن شعيب، عن سليمان بن رشيد، عن أبيه، عن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العيش في السعة في المنزل، و الفضل في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بشير هذا هو ابن جذام رجل صدق ذكر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الحكم 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إزار أحمر، فأحددت النظر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إنَّ هذا ليس به بأس،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زينة الله التي أخرج لعباده والطيبات من الرزق</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مختارة من كتاب 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لما بعثه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الخوارج لبس أفضل ثيابه، و تطيب بأطيب طيبه، و ركب أفضل مراكبه، و خرج إليهم فواقفهم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بينا أنت خير الناس إذا أتيتنا في لباس الجبابرة و مراكبهم؟ فتلا عليهم هذه الأية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زينة الله التي أخرج لعباده و الطيِّبات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فالبس و تجمّل، فانَّ الله جميل يحب الجمال، وليكن من حلال</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الموسر المتجمّل، يتخذ الثياب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الجباب و الطيالسة و القمص ولها عدة يصون بعضها ببعض و يتجمّل بها، أيكون مسرفاً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لينفق ذوسعة من سعته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الدُّهن يظهر الغنى و النّياب تظهر الجمال، و حسن الملكة يكبت الأعدا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رجل على باب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يستأذن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في حجرته ركوة فيها ماء، فوقف يسوي لحيته و ينظر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رجع داخلاً 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ربّ العالمين، وقفت على الركوة تسوّي لحيتك و رأسك؟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إنَّ الله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عبده المؤمن إلى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يتهيّأ له و أن يتجمّل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تهيئة الرجل للمرأة مما يزيد في عفتها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سفيان الثوري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تروي أنَّ علي بن أبي طالب كان يلبس الخشن، و أنت تلبس القوهي والمروي،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w:t>
      </w:r>
    </w:p>
    <w:p>
      <w:pPr>
        <w:pStyle w:val="BookText"/>
        <w:rPr/>
      </w:pPr>
      <w:r>
        <w:rPr>
          <w:rFonts w:ascii="Amiri" w:hAnsi="Amiri" w:eastAsia="Amiri" w:cs="Amiri"/>
          <w:color w:val="111111"/>
          <w:sz w:val="28"/>
          <w:sz w:val="28"/>
          <w:szCs w:val="28"/>
          <w:rtl w:val="true"/>
          <w:lang w:bidi="ar-SA"/>
        </w:rPr>
        <w:t>زمان ضيق، فاذا اتسع الزمان فأبرار الزمان أولى به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الحسن بن علي عنه يعني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 الديباج و يتزرر بالذهب، و يجلس على السرير، وإنما يذم إن كان يحتاج إلى قسطه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 ثوبين في الصيف يشتريان له بخسمائة، ويلبس في الشتاء المطرف الخز و يباع في الصيف بخمسين ديناراً و يتصدق بثمنه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في الطواف إذا رجل يجذب ثوبي، فالتفتُ فاذا عباد البصري،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مثل هذا الثوب و أنت في الموضع الذي أنت فيه من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يلك هذا الثوب قوهي اشتريته بدينار وكسر، وكان علي الله في زمان يستقيم له ما لبس فيه، و لو لبست مثل ذلك اللباس في زماننا هذا لقال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مُراءٍ مثل عبّاد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ليتزيّن أحدكم لأخيه إذا أتاه كما يتزيّن للغريب الذي يحبُّ أن يراه في أحسن الهيئة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خداش المهري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بالبصرة مولى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 عبيد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قوم من أهل خراسان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أنكروا عليك هذا اللباس الذي تلبسه،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يوسف بن يعقوب كان نبياً ابن نبي ابن نبي، وكان يلبس الديباج و يتزرّر بالذهب، و يجلس مجالس آل فرعون، فلم يضعه ذلك وإنما لو احتيج منه قسطه وإنما على الامام أنه إذا حكم عدل و إذا وعد و في، وإذا حدث صدق، وإنما حرم الله الحرام بعينه ماقل منه و ما كثر، وأحل الله الحلال بعينه ما قل منه و ما كثر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من أخبر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الضعف من موالى </w:t>
      </w:r>
    </w:p>
    <w:p>
      <w:pPr>
        <w:pStyle w:val="BookText"/>
        <w:rPr/>
      </w:pPr>
      <w:r>
        <w:rPr>
          <w:rFonts w:ascii="Amiri" w:hAnsi="Amiri" w:eastAsia="Amiri" w:cs="Amiri"/>
          <w:color w:val="111111"/>
          <w:sz w:val="28"/>
          <w:sz w:val="28"/>
          <w:szCs w:val="28"/>
          <w:rtl w:val="true"/>
          <w:lang w:bidi="ar-SA"/>
        </w:rPr>
        <w:t>يحبّون أن أجلس على اللبود، و ألبس الخشن، و ليس يحتمل الزمان ذلك</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الحسين خرج في ثياب حسان، فرجع مسرعاً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 علي ثيابي فقد مشيت في ثيابي هذه، فكأني لست عليَّ بن الحسين، وكان إذا مشى كأنَّ الطير على رأسه، لا يسبق يمينه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الجسد إذا لبس الثوب اللين طغى</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الحسن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إلينا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أصيب فيه فشبرت أسفله اثني عشر شبراً، و بدنه ثلاثة أشبار، و يديه ثلاثة أشبار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صاحبكم ليشتري القميصين السنبلانيين، ثم يخيّر غلامه فيأخذ أيها شاء، ثم يلبس هو الأخر، فاذا جاوز أصابعه قطعه، و إذا جاوز كفّيه حذفه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 بالعراق قيصاً غليظاً سنبلانياً غليظاً بأربعة دراهم فقطع كمّيه إلى حيث يبلغ أصابعه مشتراً إلى نصف ساقه، فلما لبسه حمد الله و أثنى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فدعا به، فاذا كمه ثلاثة أشبار، و بدنه ثلاثة أشبار، و طوله ستة أشبار</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زهد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أتينا التمارين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تنصبوا قوصرة على قوصرة، ثم مضى حتى أتينا إلى اللحامين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تنفخوا في اللحم، ثم مضى حتى أتى سوق السمك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تبيعوا الجري و لا المارماهي و لا الطافي، ثم مضى حتى أتى البزازين فساوم رجلاً بثوبين و معه قنبر،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عندي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فانصرف حتى أتى غلاماً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بعني ثوبين، فماكسه الغلام، حتى اتفقا على سبعة دراهم، ثوب بأربعة دراهم، و ثوب بثلاثة دراهم، فقال لغلامه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أحد الثوبين، فاختار الذي بأربعة و لبس هو الذي بثلاثة دراهم،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كساني ما أوراي به عورتي، و أتجمّل به في خلقه، ثم أتى المسجد الأكبر فكوم كومة من حصباء، فاستلق عليها، فجاء أبو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لم يعرفك و هذان در همان دبحمها عليك، فخذهما،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لأفعل، ما كسته و ما كسني، و اتفقنا على رضى</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القصر، فدنوت منه فسلمت عليه فوقع يده على يدي، ثم مشى حتى أتى دار فرات، فاشترى منه قميصاً سنبلانياً دراهم أو أربعة دارهم، فلبسه و كان كته كفاف يده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وشيكة،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يتزر فوق سرته، و يرفع إزاره إلى أنصاف ساقيه، و بيده درة يدور في السوق،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أوفوا الكيل، كأنه معلّم صبيان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سيفه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يرتهن سيفي هذا، أما لو كان لي قميص مارهنته، فرهنه بثلاثة دراهم، فاشترى قميصاً سنبلانيّاً كمّه إلى نصف ذراعيه و طوله إلى نصف ذراعيه وطوله إلى نصف ساقيه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عبدالله بن أبي الهذيل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قميصاً زابياً إذا مد طرف كمه بلغ ظفره، و إذا أرسله كان إلى ساعده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الأشعث العبري،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في الفرات يوم الجمعة، </w:t>
      </w:r>
    </w:p>
    <w:p>
      <w:pPr>
        <w:pStyle w:val="BookText"/>
        <w:rPr/>
      </w:pPr>
      <w:r>
        <w:rPr>
          <w:rFonts w:ascii="Amiri" w:hAnsi="Amiri" w:eastAsia="Amiri" w:cs="Amiri"/>
          <w:color w:val="111111"/>
          <w:sz w:val="28"/>
          <w:sz w:val="28"/>
          <w:szCs w:val="28"/>
          <w:rtl w:val="true"/>
          <w:lang w:bidi="ar-SA"/>
        </w:rPr>
        <w:t>ثم ابتاع قميص كرابيس بثلاثة دراهم ، فصلّى بالناس فيه الجمعة، و ما خيط جربانه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سالم بن مكرم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كان عندكم فأتى بني ديوار</w:t>
      </w:r>
      <w:r>
        <w:rPr>
          <w:rStyle w:val="FootnoteAnchor"/>
          <w:rtl w:val="true"/>
        </w:rPr>
        <w:footnoteReference w:id="184"/>
      </w:r>
      <w:r>
        <w:rPr>
          <w:rFonts w:ascii="Amiri" w:hAnsi="Amiri" w:eastAsia="Amiri" w:cs="Amiri"/>
          <w:color w:val="111111"/>
          <w:sz w:val="28"/>
          <w:sz w:val="28"/>
          <w:szCs w:val="28"/>
          <w:rtl w:val="true"/>
          <w:lang w:bidi="ar-SA"/>
        </w:rPr>
        <w:t>فاشترى ثلاثة أثواب بدينار القميص إلى فوق الكعب، و الازار إلى نصف الساق، والرداء من قدامه إلى ثدييه، و من خلقه إلى إليتيه، فلبسها ثم رفع يده إلى السماء فلم يزل يحمد الله على ما كساء حتى دخل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اللباس ينبغي أن تلبسوه، و لكن لا نقدر أن نلبس هذا اليوم لو فعلنا لقالوا مجنون، أو لقالوا مراء، فاذا قام قائمنا كان هذا اللباس</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هبطتم وادي مكة فالبسوا خلقان ثيابكم أو سمل ثيابكم أو خشن ثيابكم، فانّه لن يهبط وادي مكة أحد ليس في قلبه شيء من الكبر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ينظر إلى نفسه إذا لبس الثوب الحسن يشتهي أن يرى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الانسان على نفسه بصيرة</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لأبي ثوبان خشنان يصلّي فيها صلاته، فاذا أراد أن يسأل الله حاجة لبسهما و سأل حاجته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ترقيع الثياب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طلحة بن 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علي الناس و عليه إزار كرباس غلیظ، مرقوع بصوف، فقيل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يخشع القلب، و يقتدي به المؤمن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من البصرة، وحمل المال و دخل الكوفة وجد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في السوق وهو ينادي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من أصبناه بعد يومنا </w:t>
      </w:r>
    </w:p>
    <w:p>
      <w:pPr>
        <w:pStyle w:val="BookText"/>
        <w:rPr/>
      </w:pPr>
      <w:r>
        <w:rPr>
          <w:rFonts w:ascii="Amiri" w:hAnsi="Amiri" w:eastAsia="Amiri" w:cs="Amiri"/>
          <w:color w:val="111111"/>
          <w:sz w:val="28"/>
          <w:sz w:val="28"/>
          <w:szCs w:val="28"/>
          <w:rtl w:val="true"/>
          <w:lang w:bidi="ar-SA"/>
        </w:rPr>
        <w:t>يبيع الجري و الطافي و المارماهي علوناه بدرتنا هذه، وكان يقال لدرته السبتية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عليه فردَّ عليَّ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المال؟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هاهو يا أمير المؤمنين، وحملته إليه، فقربني و رحب بي ثم أتاه مناد ومعه سیفه ينادي عليه دراهم،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لي في بيت مال المسلمين ثمن سواك أراك ما بعته، فباعه و اشترى قميصاً بأربعة دراهم له، و تصدق بدر همين، وأضافني بدرهم ثلاثة أيام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زيد بن شريك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سيفه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يبتاع منّي سيفي هذا؟ فلو كان عندي ثمن إزار ما بعته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الفضل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على رأى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 خلقاً مرقوعاً فنظرت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انظر في ذلك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فيه فاذا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لاجديد لمن لا خلق له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رني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إزار خلق مرقوع، فقيل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يخشع له القلب، و تذلُّ به النفس، و يقتدي به المؤمنون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الاقتصاد في اللباس</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قد غني دهره، و له مال وهيئة في لباسه و نخوة، ثم يذهب ماله و يتغيّر حاله، فيكره أن يشمت به عدوه، فيتكلف ما يتهيّأ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لينفق ذوسعة من سعته و من قدر عليه رزقه فلينفق مما آتاه الله</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على قدر حاله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بالرجل خزياً أن يلبس ثوباً مشهراً و يركب دابة مشهرة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يبغض شهرة اللباس</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دخل عباد بن كثير البصري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ثياب الشهرة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صا الله ما هذه الثياب؟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تعيب على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لبس ثياب شهرة في الدنيا ألبسه الله ثياب الذل يوم القيامة، قال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حدثك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تتهمني ؟ حدثنى والله آباني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شيء أبغض إليه من لبس الثوب المشهور، و كان يأمر بالثوب الجديد فيغمس في الماء فيلبسه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الحسين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جبة صوف بين قميصين غليظين فقلت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أبي يلبسها، و إنا إذا أردنا أن نصلى لبسنا أخشن ثيابنا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 صرت إلى هذا الأمر لأكلنَّ الجشب بعد الطيب، و لألبسنّ، الخشن بعد اللين، و لأتعبن بعد الدعة،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إني ألبس الغليظ، و أجلس على الأرض، و ألعق أصابعي، و أركب الحمار بغير سرج، وأردف خلفي، فمن رغب عن سنتي فليس مني</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الخشن من اللباس، و الصفيق من الثياب، لئلا يجد الفخر فيك مسلكاً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كتاب زهد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عقبة بن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بين يديه لبن حامض قد آذاني حموضته، و كسر يابسة،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أتأكل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الجنود إنى أدركت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أيبس من هذا، و يلبس أخشن من هذا، فان لم آخذ بما أخذ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أن لا ألحق به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مسعود، عن الحسين بن إشكيب، عن الحسن بن الحسين المروزي، عن يونس بن عبدالرحمن، عن أحمد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بعض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أنَّ سفيان الثوري دخل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ثياب 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إنَّ آباءك لم يكونوا يلبسون مثل هذا النّياب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آبائي كانوا يلبسون ذاك في زمان مقفر، و هذا زمان قد أرخت الدنيا عزاليها فأحقُ أهلها بها أبرارها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100" w:name="pg16466_196105"/>
    </w:p>
    <w:p>
      <w:pPr>
        <w:pStyle w:val="Heading4"/>
        <w:numPr>
          <w:ilvl w:val="3"/>
          <w:numId w:val="1"/>
        </w:numPr>
        <w:rPr/>
      </w:pPr>
      <w:bookmarkStart w:id="101" w:name="__RefHeading___Toc8560993_1280447820"/>
      <w:bookmarkStart w:id="102" w:name="_Toc34"/>
      <w:bookmarkEnd w:id="100"/>
      <w:bookmarkEnd w:id="101"/>
      <w:r>
        <w:rPr>
          <w:rtl w:val="true"/>
        </w:rPr>
        <w:t xml:space="preserve">باب </w:t>
      </w:r>
      <w:r>
        <w:rPr/>
        <w:t>2</w:t>
      </w:r>
      <w:r>
        <w:rPr>
          <w:rtl w:val="true"/>
        </w:rPr>
        <w:t xml:space="preserve"> </w:t>
      </w:r>
      <w:r>
        <w:rPr>
          <w:rtl w:val="true"/>
        </w:rPr>
        <w:t>كثرة الثياب</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للمؤمن عشرة أقصة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وليس ذلك من الشرف، إنما الشرف أن تجعل ثوب صونك ثوب بذلتك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إسحاق،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للمؤمن مائة 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إبراهيم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له عشرة أقصة، أيكون ذلك من الشرف؟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ذلك أبق لثيابه، و لكن الشرف أن تلبس ثوب صونك في المكان القذر</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103" w:name="pg16466_196106"/>
    </w:p>
    <w:p>
      <w:pPr>
        <w:pStyle w:val="Heading4"/>
        <w:numPr>
          <w:ilvl w:val="3"/>
          <w:numId w:val="1"/>
        </w:numPr>
        <w:rPr/>
      </w:pPr>
      <w:bookmarkStart w:id="104" w:name="__RefHeading___Toc8560995_1280447820"/>
      <w:bookmarkStart w:id="105" w:name="_Toc35"/>
      <w:bookmarkEnd w:id="103"/>
      <w:bookmarkEnd w:id="104"/>
      <w:r>
        <w:rPr>
          <w:rtl w:val="true"/>
        </w:rPr>
        <w:t xml:space="preserve">باب </w:t>
      </w:r>
      <w:r>
        <w:rPr/>
        <w:t>3</w:t>
      </w:r>
      <w:r>
        <w:rPr>
          <w:rtl w:val="true"/>
        </w:rPr>
        <w:t xml:space="preserve"> </w:t>
      </w:r>
      <w:r>
        <w:rPr>
          <w:rtl w:val="true"/>
        </w:rPr>
        <w:t>النهي عن التعري بالليل والنهار</w:t>
      </w:r>
      <w:bookmarkEnd w:id="10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 المناهى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التعري بالليل و النهار</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106" w:name="pg16466_196107"/>
    </w:p>
    <w:p>
      <w:pPr>
        <w:pStyle w:val="Heading4"/>
        <w:numPr>
          <w:ilvl w:val="3"/>
          <w:numId w:val="1"/>
        </w:numPr>
        <w:rPr/>
      </w:pPr>
      <w:bookmarkStart w:id="107" w:name="__RefHeading___Toc8560997_1280447820"/>
      <w:bookmarkStart w:id="108" w:name="_Toc36"/>
      <w:bookmarkEnd w:id="106"/>
      <w:bookmarkEnd w:id="107"/>
      <w:r>
        <w:rPr>
          <w:rtl w:val="true"/>
        </w:rPr>
        <w:t xml:space="preserve">باب </w:t>
      </w:r>
      <w:r>
        <w:rPr/>
        <w:t>4</w:t>
      </w:r>
      <w:r>
        <w:rPr>
          <w:rtl w:val="true"/>
        </w:rPr>
        <w:t xml:space="preserve"> </w:t>
      </w:r>
      <w:r>
        <w:rPr>
          <w:rtl w:val="true"/>
        </w:rPr>
        <w:t>آداب لبس الثياب و نزعها و ما يقال عند هما و ما يكره من الثياب و مدح التواضع و النهى عن التبخير فيها</w:t>
      </w:r>
      <w:bookmarkEnd w:id="10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وقف على خيّاط بالكوفة فاشترى منه قميصاً دراهم فلبسه،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سترعوتي، و كساني الرياش،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إذا لبس قميصاً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109" w:name="pg16466_196108"/>
    </w:p>
    <w:p>
      <w:pPr>
        <w:pStyle w:val="Heading4"/>
        <w:numPr>
          <w:ilvl w:val="3"/>
          <w:numId w:val="1"/>
        </w:numPr>
        <w:rPr/>
      </w:pPr>
      <w:bookmarkStart w:id="110" w:name="__RefHeading___Toc8560999_1280447820"/>
      <w:bookmarkStart w:id="111" w:name="_Toc37"/>
      <w:bookmarkEnd w:id="109"/>
      <w:bookmarkEnd w:id="110"/>
      <w:r>
        <w:rPr>
          <w:rtl w:val="true"/>
        </w:rPr>
        <w:t xml:space="preserve">باب </w:t>
      </w:r>
      <w:r>
        <w:rPr/>
        <w:t>5</w:t>
      </w:r>
      <w:r>
        <w:rPr>
          <w:rtl w:val="true"/>
        </w:rPr>
        <w:t xml:space="preserve"> </w:t>
      </w:r>
      <w:r>
        <w:rPr>
          <w:rtl w:val="true"/>
        </w:rPr>
        <w:t>آداب الفرش و التواضع فيها</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في منزله نضداً و وسائد، و أنماطاً ومرافق،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بن عبدالله،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قوم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نرى في منزلك أشياء مكروهة، وقد رأوا فى منزله بساطاً و نمارق،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نتزوج النساء فنعطيهنَّ مهورهنَّ، فيشترين بها ماشتن، ليس لنا منه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تزوج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البيت كثيباً، و كان فراشها إهاب كبش و مرفقتها محشوّة ليفاً، ونصبوا عوداً يوضع عليه السقاء فستره بكساء</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الحسين بن نعيم،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سترها عباء، و فرشها إهاب كبش، و وسادتها أدم محشوّة </w:t>
      </w:r>
    </w:p>
    <w:p>
      <w:pPr>
        <w:pStyle w:val="BookText"/>
        <w:rPr/>
      </w:pPr>
      <w:r>
        <w:rPr>
          <w:rFonts w:ascii="IRNazanin" w:hAnsi="IRNazanin" w:eastAsia="IRNazanin"/>
          <w:color w:val="111111"/>
          <w:sz w:val="28"/>
          <w:sz w:val="28"/>
          <w:szCs w:val="28"/>
          <w:rtl w:val="true"/>
          <w:lang w:bidi="fa-IR"/>
        </w:rPr>
        <w:t>بمسدا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فراش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سلخ كبش يقلبه فينام على 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مواليد الصادقين قال محمد بن إبراهيم الطالقاني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اعتزل نساءه في مشربة له شهرين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والمشربة العلية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عمر و في البيت اهب عطنة و قرظ 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 على حصير قد أثر في جنبه، ووجد عمر ريح الأهب،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هذا متاع 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جلس النبي و كان قد أثر الحصير في جنبه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فأشهد أنك رسول الله، ولأنت أكرم على الله من قيصر و كسرى، و هما فيما هما فيه من الدنيا و أنت على الحصير، وقد أثر في جنبك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لهم الدنيا و لنا الآخرة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قمت أصلي و بين يدي وسادة فيهما تماثيل طائر، فجعلت عليها ثوباً، وقد اهديت إلى طنفسة من الشام فيها تماثيل طير فأمرت به فغيّر رأسه، فجعل كهيئة الشجر،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أشدّ ما يهم بالانسان إذا كان وحده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قوم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على بساط فيه تماثيل، فسألوه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أهبه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يكون التماثيل في البيوت إذا غيرت الصورة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تماثيل الشجر والشمس والقمر،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بأس ما لم يكن فيه شيء من الحيوان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العباس،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 له ما يشاء من محاريب و تماثيل</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ما التماثيل التي كانوا يعملون؟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هي التماثيل التي تشبه الناس، ولكن تماثيل الشجر و نحوه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نبسط عندنا الوسائد فيها التماثيل، و نفرشها،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بما يُبسَط منها ويفرش و يوطأ، إنما يكره منها ما نصب على الحائط و السرير</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6466_196112"/>
      <w:bookmarkStart w:id="113" w:name="pg16466_196112"/>
      <w:bookmarkEnd w:id="113"/>
    </w:p>
    <w:p>
      <w:pPr>
        <w:pStyle w:val="Heading2"/>
        <w:numPr>
          <w:ilvl w:val="1"/>
          <w:numId w:val="1"/>
        </w:numPr>
        <w:rPr/>
      </w:pPr>
      <w:bookmarkStart w:id="114" w:name="pg16466_196112"/>
      <w:bookmarkStart w:id="115" w:name="__RefHeading___Toc8561001_1280447820"/>
      <w:bookmarkStart w:id="116" w:name="_Toc38"/>
      <w:bookmarkEnd w:id="114"/>
      <w:bookmarkEnd w:id="115"/>
      <w:r>
        <w:rPr>
          <w:rtl w:val="true"/>
        </w:rPr>
        <w:t>كتاب الطهارة</w:t>
      </w:r>
      <w:bookmarkEnd w:id="11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8561003_1280447820"/>
      <w:bookmarkStart w:id="118" w:name="_Toc39"/>
      <w:bookmarkEnd w:id="117"/>
      <w:r>
        <w:rPr>
          <w:rtl w:val="true"/>
        </w:rPr>
        <w:t>اشارة</w:t>
      </w:r>
      <w:bookmarkEnd w:id="11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6466_196114"/>
      <w:bookmarkStart w:id="120" w:name="pg16466_196114"/>
      <w:bookmarkEnd w:id="120"/>
    </w:p>
    <w:p>
      <w:pPr>
        <w:pStyle w:val="Heading3"/>
        <w:numPr>
          <w:ilvl w:val="2"/>
          <w:numId w:val="1"/>
        </w:numPr>
        <w:rPr/>
      </w:pPr>
      <w:bookmarkStart w:id="121" w:name="pg16466_196114"/>
      <w:bookmarkStart w:id="122" w:name="__RefHeading___Toc8561005_1280447820"/>
      <w:bookmarkStart w:id="123" w:name="_Toc40"/>
      <w:bookmarkEnd w:id="121"/>
      <w:bookmarkEnd w:id="122"/>
      <w:r>
        <w:rPr>
          <w:rtl w:val="true"/>
        </w:rPr>
        <w:t>أبواب المياه وأحكامه</w:t>
      </w:r>
      <w:bookmarkEnd w:id="123"/>
    </w:p>
    <w:p>
      <w:pPr>
        <w:pStyle w:val="Heading4"/>
        <w:numPr>
          <w:ilvl w:val="3"/>
          <w:numId w:val="1"/>
        </w:numPr>
        <w:rPr/>
      </w:pPr>
      <w:bookmarkStart w:id="124" w:name="__RefHeading___Toc8561007_1280447820"/>
      <w:bookmarkStart w:id="125" w:name="_Toc41"/>
      <w:bookmarkEnd w:id="124"/>
      <w:r>
        <w:rPr>
          <w:rtl w:val="true"/>
        </w:rPr>
        <w:t xml:space="preserve">باب </w:t>
      </w:r>
      <w:r>
        <w:rPr/>
        <w:t>1</w:t>
      </w:r>
      <w:r>
        <w:rPr>
          <w:rtl w:val="true"/>
        </w:rPr>
        <w:t xml:space="preserve"> </w:t>
      </w:r>
      <w:r>
        <w:rPr>
          <w:rtl w:val="true"/>
        </w:rPr>
        <w:t>طهورية الماء</w:t>
      </w:r>
      <w:bookmarkEnd w:id="125"/>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العلوي، عن جده علي بن جعفر، عن أخيه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ماء البحر أيُتوضّاً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أصحابه رفعه عن ابن أخت الأوزاعي عن مسعدة ابن اليسع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يطهر ولا يطهر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يطهره البحر فلا طهر له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كله طاهر حتى يعلم أنه قذر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على الحلو فإن لم تجده فأفطر على الماء فانَّ الماء طهور</w:t>
      </w:r>
      <w:r>
        <w:rPr>
          <w:rFonts w:eastAsia="IRNazanin" w:cs="IRNazanin"/>
          <w:color w:val="111111"/>
          <w:sz w:val="28"/>
          <w:szCs w:val="28"/>
          <w:rtl w:val="true"/>
          <w:lang w:bidi="fa-IR"/>
        </w:rPr>
        <w:t xml:space="preserve">. </w:t>
      </w:r>
      <w:bookmarkStart w:id="126" w:name="pg16466_196115"/>
    </w:p>
    <w:p>
      <w:pPr>
        <w:pStyle w:val="Heading4"/>
        <w:numPr>
          <w:ilvl w:val="3"/>
          <w:numId w:val="1"/>
        </w:numPr>
        <w:rPr/>
      </w:pPr>
      <w:bookmarkStart w:id="127" w:name="__RefHeading___Toc8561009_1280447820"/>
      <w:bookmarkStart w:id="128" w:name="_Toc42"/>
      <w:bookmarkEnd w:id="126"/>
      <w:bookmarkEnd w:id="127"/>
      <w:r>
        <w:rPr>
          <w:rtl w:val="true"/>
        </w:rPr>
        <w:t xml:space="preserve">باب </w:t>
      </w:r>
      <w:r>
        <w:rPr/>
        <w:t>2</w:t>
      </w:r>
      <w:r>
        <w:rPr>
          <w:rtl w:val="true"/>
        </w:rPr>
        <w:t xml:space="preserve"> </w:t>
      </w:r>
      <w:r>
        <w:rPr>
          <w:rtl w:val="true"/>
        </w:rPr>
        <w:t>ماء المطر وطينه</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البيت يبال على ظهره ويغتسل من الجنابة، ثم يصيبه المطر، أيؤخذ من مائه فيتوضّاً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جرى فلا بأس</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مرّ في ماء مطر قد صبت فيه خمر فأصاب ثوبه، هل يصلّي فيه قبل أن يغسله؟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يغسل ثوبه و لا رجليه، ويصلي و لا بأس</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الكنيف يكون فوق البيت، فيصيبه المطر فيكف فيصيب الثياب، أيصلّى فيها قبل أن تغسل؟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جرى من ماء المطر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يصلى فيها</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موسى بن جعفر بن أبي العباس، عن أبي جعفر بن يزيد بن النضر الخراساني، عن علي بن الحسن العلوي، عن علي بن جعفر، عن أخيه </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محمد بن علي بن محبوب، عن أحمد بن محمد، عن محمد بن إسماعيل، عن بعض أصحابنا،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طين المطر أنه لا بأس به أن يصيب الثوب ثلاثة أيّام إلا أن يعلم أنه قد نجسه شيء بعد المطر</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الرواية في ساير الكتب 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أصابه بعد ثلاثة أيام غسله، و إن كان طريقاً نظيفاً لم يغسله</w:t>
      </w:r>
      <w:r>
        <w:rPr>
          <w:rStyle w:val="FootnoteAnchor"/>
          <w:rtl w:val="true"/>
        </w:rPr>
        <w:footnoteReference w:id="223"/>
      </w:r>
      <w:r>
        <w:rPr>
          <w:rFonts w:ascii="Amiri" w:hAnsi="Amiri" w:eastAsia="Amiri" w:cs="Amiri"/>
          <w:color w:val="111111"/>
          <w:sz w:val="28"/>
          <w:sz w:val="28"/>
          <w:szCs w:val="28"/>
          <w:rtl w:val="true"/>
          <w:lang w:bidi="ar-SA"/>
        </w:rPr>
        <w:t>، و استدل به على عدم انفعال ماء المطر حال التقاطر بالملاقاة، لحصر البأس في طين المطر فيها إذا نجسه شيء بعد المطر، ففيما عداه لا بأس، و هو شامل لما إذا كانت الأرض نجسة قبل المطر فيستفاد منه تطهير المطر الأرض، و 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في كلام الأصحاب الحكم باستحباب إزالة طين المطر بعد ثلاثة أيام من وقت انقطاعه، وأنه لا بأس به في الثلاثة ما لم يعلم فيه نجاسة، و الأصل فيه رواية محمد بن إسماعيل، انتهى، و يظهر من الخبر أنَّ مع علم عدم النجاسة بل مع ظنّه لا يحسن الاجتناب قبل الثلاثة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عليه في الطريق ماء و لا يعلم نجاسته لم يجب عليه السؤال إجماعاً و بنى على الطهارة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المطر يجري في المكان فيه العذرة فيصيب الثوب، أيصلّي فيه قبل أن يغسل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جرى به المطر فلا بأس</w:t>
      </w:r>
      <w:r>
        <w:rPr>
          <w:rFonts w:eastAsia="IRNazanin" w:cs="IRNazanin"/>
          <w:color w:val="111111"/>
          <w:sz w:val="28"/>
          <w:szCs w:val="28"/>
          <w:rtl w:val="true"/>
          <w:lang w:bidi="fa-IR"/>
        </w:rPr>
        <w:t xml:space="preserve">. </w:t>
      </w:r>
      <w:bookmarkStart w:id="129" w:name="pg16466_196117"/>
    </w:p>
    <w:p>
      <w:pPr>
        <w:pStyle w:val="Heading4"/>
        <w:numPr>
          <w:ilvl w:val="3"/>
          <w:numId w:val="1"/>
        </w:numPr>
        <w:rPr/>
      </w:pPr>
      <w:bookmarkStart w:id="130" w:name="__RefHeading___Toc8561011_1280447820"/>
      <w:bookmarkStart w:id="131" w:name="_Toc43"/>
      <w:bookmarkEnd w:id="129"/>
      <w:bookmarkEnd w:id="130"/>
      <w:r>
        <w:rPr>
          <w:rtl w:val="true"/>
        </w:rPr>
        <w:t xml:space="preserve">باب </w:t>
      </w:r>
      <w:r>
        <w:rPr/>
        <w:t>3</w:t>
      </w:r>
      <w:r>
        <w:rPr>
          <w:rtl w:val="true"/>
        </w:rPr>
        <w:t xml:space="preserve"> </w:t>
      </w:r>
      <w:r>
        <w:rPr>
          <w:rtl w:val="true"/>
        </w:rPr>
        <w:t>حكم الماء القليل وحد الكثير وأحكامه و حكم الجارى</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و 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بالإسنادين المتقدمين،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الدُّجاجة و الحمامة و أشباهنَّ تطأ العذرة ثم تدخل في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أيتوضأ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يكون الماء كثيراً قدر 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يتوضاً فى الكنيف بالماء يدخل يده فيه، أيتوضاً من فضله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يده وهي نظيفة فلا بأس، و لست أُحبُّ أن يتعوّد ذلك إلا أن يغسل يده قبل ذلك</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جنب أصابت يده من جنابته فمسحه بخرقة ثم أدخل يده في غسله قبل أن يغسلها، هل يجزيه أن يغتسل من ذلك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ماء غيره فلا يجزيه أن يغتسل به، و إن لم يجد غيره أجزأه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محمد بن الحسين، عن ابن بزيع عن يونس، عن رجل من أهل المشرق، عن العيزار، عن الأحول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فأرتجت على المسائل،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بدا 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الرَّجل يستنجي فيقع ثوبه في الماء الذي استنجی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 فسکت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تدري لم صار لا بأس به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جعلت فداك،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أكثر من القذر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السراير من كتاب البزنطي، عن عبد الكريم،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الجنب يجعل الرّكوة أو التور فيدخل أصبعه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يده قذرة فليهرقه، وإن كان لم يصبها قذر فليغتسل به هذا مما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عليكم في الدين من حرج</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الكرَّ هو ما يكون ثلاثة أشبار طولاً في ثلاثة أشبار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عرضاً في ثلاثة أشبار عمقاً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ثلاثة أشبار طولاً في عرض ثلاثة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عمق ثلاثة أشبار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الكرّ ذراعان و شير في ذراعين و 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الماء الذي لا ينجسه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ذراعان عمقه، في ذراع و شير سعته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 الكرَّ ألف و مائتا رطل</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علي بن جعفر ،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الرَّجل يرعف و هو يتوضأ فيقطر قطرة في إنائه، هل يصلح له الوضوء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رعف فامتخط فطار بعض ذلك الدَّم قطراً قطراً صغاراً فأصاب إناءه، هل يصلح الوضوء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شيء يستبين في الماء فلا بأس، وإن كان شيئاً بيناً فلا يتوضأ منه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إلى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الجاري لا ينجسه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يمر بالجيف و العذرة و الدم يتوضأ منه و يشرب ليس ينجسه شيء</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الماء الجاري يمر بالجيف والعذرة والدَّم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يتوضأ منه و يشرب، وليس ينجسه شيء ما لم يتغير أوصافه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ولونه و ريحه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ينجس الماء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ميضاة كانت بقرب مسجد تدخل الحائض فيها يدها أو الغلام فيها يده،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توضاً منها فانَّ الماء لا ينجسه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الغدير يكون بجانب القرية يكون فيه العذرة، و يبول فيه الصبي، و تبول فيه الدابة و تروث،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عرض بقلبك شيء منه فقل هكذا</w:t>
      </w:r>
      <w:r>
        <w:rPr>
          <w:rStyle w:val="FootnoteAnchor"/>
          <w:rtl w:val="true"/>
        </w:rPr>
        <w:footnoteReference w:id="233"/>
      </w:r>
      <w:r>
        <w:rPr>
          <w:rFonts w:ascii="Amiri" w:hAnsi="Amiri" w:eastAsia="Amiri" w:cs="Amiri"/>
          <w:color w:val="111111"/>
          <w:sz w:val="28"/>
          <w:sz w:val="28"/>
          <w:szCs w:val="28"/>
          <w:rtl w:val="true"/>
          <w:lang w:bidi="ar-SA"/>
        </w:rPr>
        <w:t xml:space="preserve">و توضأ و أشار بيده أي حرّكه و أفرج بعضه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ليس بضيق،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غدير فيه جيفة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الماء قاهراً لا يوجد فيه ريحها فتوضاً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سئل أيضاً عن الغدير تبول فيه الدواب، و تلغ منه الكلاب، و يغتسل منه الجنب و الحائض،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قدر كرّ لم ينجسه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 عن الغدير يبول فيه الدواب و تروث و يغتسل فيه الجنب،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بأصحابه في سفر لهم على غدير، وكانت دوابهم تبول فيه و تروث، فيغتسلون فيه و يتوضؤون منه و يشربون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الجنب بالماء و فيه الجيفة أو الميتة، فان كان قد تغيّر لذلك طعمه أو ريحه أو لونه فلا يشرب منه، ولا يتوضأ ولا يتطهر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الماء ترده السباع و الكلاب و البهائم فقال لها ما أخذت بأفواهها و لكم ما بقي</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يفسد الماء إلا ما كانت له نفس سائلة، وإذا كان الماء كرّاً لم ينجسه شيء، والكرّ ثلاثة أشبار طول في عرض ثلاثة أشبار، في عمق ثلاثة أشبار، و إن أهل البادية سألوا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حياضنا هذه تردها السباع و الكلاب و البهائم،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ما أخذت أفواهها و لكم سائر ذلك</w:t>
      </w:r>
      <w:r>
        <w:rPr>
          <w:rFonts w:eastAsia="IRNazanin" w:cs="IRNazanin"/>
          <w:color w:val="111111"/>
          <w:sz w:val="28"/>
          <w:szCs w:val="28"/>
          <w:rtl w:val="true"/>
          <w:lang w:bidi="fa-IR"/>
        </w:rPr>
        <w:t xml:space="preserve">. </w:t>
      </w:r>
      <w:bookmarkStart w:id="132" w:name="pg16466_196121"/>
    </w:p>
    <w:p>
      <w:pPr>
        <w:pStyle w:val="Heading4"/>
        <w:numPr>
          <w:ilvl w:val="3"/>
          <w:numId w:val="1"/>
        </w:numPr>
        <w:rPr/>
      </w:pPr>
      <w:bookmarkStart w:id="133" w:name="__RefHeading___Toc8561013_1280447820"/>
      <w:bookmarkStart w:id="134" w:name="_Toc44"/>
      <w:bookmarkEnd w:id="132"/>
      <w:bookmarkEnd w:id="133"/>
      <w:r>
        <w:rPr>
          <w:rtl w:val="true"/>
        </w:rPr>
        <w:t xml:space="preserve">باب </w:t>
      </w:r>
      <w:r>
        <w:rPr/>
        <w:t>4</w:t>
      </w:r>
      <w:r>
        <w:rPr>
          <w:rtl w:val="true"/>
        </w:rPr>
        <w:t xml:space="preserve"> </w:t>
      </w:r>
      <w:r>
        <w:rPr>
          <w:rtl w:val="true"/>
        </w:rPr>
        <w:t>البعد بين البئر و البالوعة</w:t>
      </w:r>
      <w:bookmarkEnd w:id="13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خالد الطيالسي، عن العلا،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البئر يتوضأ منها القوم و إلى جانبها بالوعة؟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بينهما عشرة أذرع، و كانت البئر التي يستقون منها يلي الوادي فلا بأس</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135" w:name="pg16466_196122"/>
    </w:p>
    <w:p>
      <w:pPr>
        <w:pStyle w:val="Heading4"/>
        <w:numPr>
          <w:ilvl w:val="3"/>
          <w:numId w:val="1"/>
        </w:numPr>
        <w:rPr/>
      </w:pPr>
      <w:bookmarkStart w:id="136" w:name="__RefHeading___Toc8561015_1280447820"/>
      <w:bookmarkStart w:id="137" w:name="_Toc45"/>
      <w:bookmarkEnd w:id="135"/>
      <w:bookmarkEnd w:id="136"/>
      <w:r>
        <w:rPr>
          <w:rtl w:val="true"/>
        </w:rPr>
        <w:t xml:space="preserve">باب </w:t>
      </w:r>
      <w:r>
        <w:rPr/>
        <w:t>5</w:t>
      </w:r>
      <w:r>
        <w:rPr>
          <w:rtl w:val="true"/>
        </w:rPr>
        <w:t xml:space="preserve"> </w:t>
      </w:r>
      <w:r>
        <w:rPr>
          <w:rtl w:val="true"/>
        </w:rPr>
        <w:t>حكم ماء الحمام</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للحميري، عن محمد بن عبد الحميد و عبدالصمد بن محمد،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يقول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أدخل الحمام في السحر، فيه الجنب و غير ذلك، فأقوم فأغتسل فينتضح عليَّ بعد ما أفرغ من مائهم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هو جار؟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أيوب بن نوح، عن صالح بن عبدالله، عن إسماعيل بن جابر،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الحمام لا ينجسه شيء</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الحمام سبيله سبيل الماء الجاري إذا كانت له مادة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عن سعد بن عبدالله، عن أحمد بن الحسن بن فضال، عن الحسن بن علي، عن عبدالله بن بكير، عن عبد الله 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أن تغتسل من غسالة الحمام ففيها تجتمع غسالة اليهودي والنصراني و المجوسي و الناصب لنا أهل البيت و هو شرّهم، فانَّ الله تبارك و تعالى لم يخلق خلقاً أنجس من الكلب، و إنَّ الناصب لنا أهل البيت لأنجس منه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38" w:name="pg16466_196123"/>
    </w:p>
    <w:p>
      <w:pPr>
        <w:pStyle w:val="Heading3"/>
        <w:numPr>
          <w:ilvl w:val="2"/>
          <w:numId w:val="1"/>
        </w:numPr>
        <w:rPr/>
      </w:pPr>
      <w:bookmarkStart w:id="139" w:name="__RefHeading___Toc8561017_1280447820"/>
      <w:bookmarkStart w:id="140" w:name="_Toc46"/>
      <w:bookmarkEnd w:id="138"/>
      <w:bookmarkEnd w:id="139"/>
      <w:r>
        <w:rPr>
          <w:rtl w:val="true"/>
        </w:rPr>
        <w:t>أبواب الاسئار و بيان أقسام النجاسات و أحكامها</w:t>
      </w:r>
      <w:bookmarkEnd w:id="140"/>
    </w:p>
    <w:p>
      <w:pPr>
        <w:pStyle w:val="Heading4"/>
        <w:numPr>
          <w:ilvl w:val="3"/>
          <w:numId w:val="1"/>
        </w:numPr>
        <w:rPr/>
      </w:pPr>
      <w:bookmarkStart w:id="141" w:name="__RefHeading___Toc8561019_1280447820"/>
      <w:bookmarkStart w:id="142" w:name="_Toc47"/>
      <w:bookmarkEnd w:id="141"/>
      <w:r>
        <w:rPr>
          <w:rtl w:val="true"/>
        </w:rPr>
        <w:t xml:space="preserve">باب </w:t>
      </w:r>
      <w:r>
        <w:rPr/>
        <w:t>1</w:t>
      </w:r>
      <w:r>
        <w:rPr>
          <w:rtl w:val="true"/>
        </w:rPr>
        <w:t xml:space="preserve"> </w:t>
      </w:r>
      <w:r>
        <w:rPr>
          <w:rtl w:val="true"/>
        </w:rPr>
        <w:t>أستار الكفار و بیان نجاستهم و حکم ما لاقوه</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و غيره، عن محمد بن سنان، 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أيا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طعام الذين أوتوا الكتاب حل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الحبوب و البقول</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سنان عن مروان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طعام أهل الكتاب ما يحلُّ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الحبوب</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بن عيسى، عن سماعة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المتقدمة،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المسلم له أن يأكل مع المجوس في قصعة واحدة أو يقعد معه على فراش أو في المسجد أو يصاحبه؟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ثياب اليهود و النصارى ينام عليها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القاسم عبدالرحمن بن حماد، عن صفوان، عن عبدالله بن يحيى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قوم مسلمين حضر هم رجل مجوسي يدعونه إلى طعامهم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أواكل المجوسي، و أكره أن أحرم عليكم شيئاً تصنعونه في بلادكم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صفوان عن العيص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مؤاكلة اليهود و النصارى و المجوس،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أكلوا من طعامك و توضؤا فلا بأس</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الحكم و معاوية بن وهب جميعاً، عن زكريا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نصرانياً فأسلمت فقلت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بيتي على النصرانية، فأكون معهم في بيت واحد فآكل في آنيتهم؟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يأكلون لحم الخنزير؟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أصحابه، عن العلا،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آنية أهل الذمة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فيها إذا كانوا يأكلون فيها الميتة والدم ولحم الخنزير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143" w:name="pg16466_196125"/>
    </w:p>
    <w:p>
      <w:pPr>
        <w:pStyle w:val="Heading4"/>
        <w:numPr>
          <w:ilvl w:val="3"/>
          <w:numId w:val="1"/>
        </w:numPr>
        <w:rPr/>
      </w:pPr>
      <w:bookmarkStart w:id="144" w:name="__RefHeading___Toc8561021_1280447820"/>
      <w:bookmarkStart w:id="145" w:name="_Toc48"/>
      <w:bookmarkEnd w:id="143"/>
      <w:bookmarkEnd w:id="144"/>
      <w:r>
        <w:rPr>
          <w:rtl w:val="true"/>
        </w:rPr>
        <w:t xml:space="preserve">باب </w:t>
      </w:r>
      <w:r>
        <w:rPr/>
        <w:t>2</w:t>
      </w:r>
      <w:r>
        <w:rPr>
          <w:rtl w:val="true"/>
        </w:rPr>
        <w:t xml:space="preserve"> </w:t>
      </w:r>
      <w:r>
        <w:rPr>
          <w:rtl w:val="true"/>
        </w:rPr>
        <w:t>سؤر الكلب والخنزير و السنور و الفارة و أنواع السباع و حكم ما لاقته رطباً أو يابساً</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على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خنزير أصاب ثوباً و هو جاف، أتصلح الصلاة فيه قبل أن يغسل؟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ينضحه بالماء، ثم يصلّي فيه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اليقطيني، عن القاسم بن يحيى، عن جده، عن الحسن بن راشد، عن أبي بصير و محمد بن مسلم، عن أبي عبد الله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تنزهوا من قرب الكلاب، فمن أصاب الكلب و هو رطب فليغسله، وإن كان جافاً فلينضح ثوبه بالماء</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السندي بن محمد، عن أبي البختري، عن الصادق عن أبيه عليهما السّلام،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بسؤر الفار أن يشرب منه و يتوضاً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عن أكل سؤر الفأر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146" w:name="pg16466_196126"/>
    </w:p>
    <w:p>
      <w:pPr>
        <w:pStyle w:val="Heading4"/>
        <w:numPr>
          <w:ilvl w:val="3"/>
          <w:numId w:val="1"/>
        </w:numPr>
        <w:rPr/>
      </w:pPr>
      <w:bookmarkStart w:id="147" w:name="__RefHeading___Toc8561023_1280447820"/>
      <w:bookmarkStart w:id="148" w:name="_Toc49"/>
      <w:bookmarkEnd w:id="146"/>
      <w:bookmarkEnd w:id="147"/>
      <w:r>
        <w:rPr>
          <w:rtl w:val="true"/>
        </w:rPr>
        <w:t xml:space="preserve">باب </w:t>
      </w:r>
      <w:r>
        <w:rPr/>
        <w:t>3</w:t>
      </w:r>
      <w:r>
        <w:rPr>
          <w:rtl w:val="true"/>
        </w:rPr>
        <w:t xml:space="preserve"> </w:t>
      </w:r>
      <w:r>
        <w:rPr>
          <w:rtl w:val="true"/>
        </w:rPr>
        <w:t>سؤر المسوخ و الجلال و آكل الجيف</w:t>
      </w:r>
      <w:bookmarkEnd w:id="14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أيضاً فيه و في المجالس</w:t>
      </w:r>
      <w:r>
        <w:rPr>
          <w:rStyle w:val="FootnoteAnchor"/>
          <w:rtl w:val="true"/>
        </w:rPr>
        <w:footnoteReference w:id="254"/>
      </w:r>
      <w:r>
        <w:rPr>
          <w:rFonts w:ascii="IRNazanin" w:hAnsi="IRNazanin" w:eastAsia="IRNazanin"/>
          <w:color w:val="111111"/>
          <w:sz w:val="28"/>
          <w:sz w:val="28"/>
          <w:szCs w:val="28"/>
          <w:rtl w:val="true"/>
          <w:lang w:bidi="fa-IR"/>
        </w:rPr>
        <w:t xml:space="preserve">عن ما جيلويه، عن محمد العطار عن محمد بن أحمد ابن يحيى، عن محمد بن الحسين بن أبي الخطاب، عن علي بن أسباط، عن علي بن جعفر، عن مغيرة،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المسوخ من بني آدم ثلاثة عشر صنفاً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القردة، والخنازير، والخفاش، و الضب و الدب و الفيل، و الدعموص، و الجريث، و العقرب، و سهيل، و قنفذ، و الزهرة، و العنكبوت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149" w:name="pg16466_196127"/>
    </w:p>
    <w:p>
      <w:pPr>
        <w:pStyle w:val="Heading4"/>
        <w:numPr>
          <w:ilvl w:val="3"/>
          <w:numId w:val="1"/>
        </w:numPr>
        <w:rPr/>
      </w:pPr>
      <w:bookmarkStart w:id="150" w:name="__RefHeading___Toc8561025_1280447820"/>
      <w:bookmarkStart w:id="151" w:name="_Toc50"/>
      <w:bookmarkEnd w:id="149"/>
      <w:bookmarkEnd w:id="150"/>
      <w:r>
        <w:rPr>
          <w:rtl w:val="true"/>
        </w:rPr>
        <w:t xml:space="preserve">باب </w:t>
      </w:r>
      <w:r>
        <w:rPr/>
        <w:t>4</w:t>
      </w:r>
      <w:r>
        <w:rPr>
          <w:rtl w:val="true"/>
        </w:rPr>
        <w:t xml:space="preserve"> </w:t>
      </w:r>
      <w:r>
        <w:rPr>
          <w:rtl w:val="true"/>
        </w:rPr>
        <w:t>سؤر العظاية و الحية و الوزغ و أشباهها مما ليست له نفس سائلة</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Style w:val="FootnoteAnchor"/>
          <w:rtl w:val="true"/>
        </w:rPr>
        <w:footnoteReference w:id="256"/>
      </w:r>
      <w:r>
        <w:rPr>
          <w:rFonts w:ascii="IRNazanin" w:hAnsi="IRNazanin" w:eastAsia="IRNazanin"/>
          <w:color w:val="111111"/>
          <w:sz w:val="28"/>
          <w:sz w:val="28"/>
          <w:szCs w:val="28"/>
          <w:rtl w:val="true"/>
          <w:lang w:bidi="fa-IR"/>
        </w:rPr>
        <w:t>و 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بالإسنادين المتقدمين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العظاية والحيّة و الوزغة تقع في الماء فلا تموت، أيتوضأ منه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العقرب و الخنفساء و أشباههنَّ تموت في الجرَّة أو الدن، أيتوضأ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هذا المضمون الشيخ في التهذيب</w:t>
      </w:r>
      <w:r>
        <w:rPr>
          <w:rStyle w:val="FootnoteAnchor"/>
          <w:rtl w:val="true"/>
        </w:rPr>
        <w:footnoteReference w:id="258"/>
      </w:r>
      <w:r>
        <w:rPr>
          <w:rFonts w:ascii="IRNazanin" w:hAnsi="IRNazanin" w:eastAsia="IRNazanin"/>
          <w:color w:val="111111"/>
          <w:sz w:val="28"/>
          <w:sz w:val="28"/>
          <w:szCs w:val="28"/>
          <w:rtl w:val="true"/>
          <w:lang w:bidi="fa-IR"/>
        </w:rPr>
        <w:t xml:space="preserve">عن هارون بن حمزة الغنوي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الفارة والعقرب و أشباه ذلك يقع في الماء فيخرج حيّاً، هل يشرب من ذلك الماء والماء ویتوضآ؟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یکسب منه ثلاث مرات، وقلیله کثیره بمنزلة واحده، ثم یثرب منه، غیر الوزغ، فانه لا ینتفع بما یقع فیه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في 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وردان هي دويبة تتولّد من الأماكن الندية و أكثر ما تكون في الحمامات والسقايات، ومنها الأسود والأحمر والأبيض و الأصهب، وإذا تكونت تسافدت و باضت بيضاً مستطيلاً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عبدالواحد بن إسماعيل الروياني عن محمد بن الحسن التيمي، عن سهل بن أحمد الديباجي، عن محمد بن محمد بن الأشعث، عن موسى بن إسماعيل بن موسى عن أبيه، عن جده، عن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لانفس له سائلة، إذا مات في الادام فلا بأس بأكله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152" w:name="pg16466_196129"/>
    </w:p>
    <w:p>
      <w:pPr>
        <w:pStyle w:val="Heading4"/>
        <w:numPr>
          <w:ilvl w:val="3"/>
          <w:numId w:val="1"/>
        </w:numPr>
        <w:rPr/>
      </w:pPr>
      <w:bookmarkStart w:id="153" w:name="__RefHeading___Toc8561027_1280447820"/>
      <w:bookmarkStart w:id="154" w:name="_Toc51"/>
      <w:bookmarkEnd w:id="152"/>
      <w:bookmarkEnd w:id="153"/>
      <w:r>
        <w:rPr>
          <w:rtl w:val="true"/>
        </w:rPr>
        <w:t xml:space="preserve">باب </w:t>
      </w:r>
      <w:r>
        <w:rPr/>
        <w:t>5</w:t>
      </w:r>
      <w:r>
        <w:rPr>
          <w:rtl w:val="true"/>
        </w:rPr>
        <w:t xml:space="preserve"> </w:t>
      </w:r>
      <w:r>
        <w:rPr>
          <w:rtl w:val="true"/>
        </w:rPr>
        <w:t>سؤر ما لا يؤكل لحمه من الدواب و فضلات الانسان</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فضل الفرس والبغل والحمار، أيشرب منه و يتوضأ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ظريف عن الحسين بن علوان عن جعفر عن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البزاق يصيب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155" w:name="pg16466_196130"/>
    </w:p>
    <w:p>
      <w:pPr>
        <w:pStyle w:val="Heading3"/>
        <w:numPr>
          <w:ilvl w:val="2"/>
          <w:numId w:val="1"/>
        </w:numPr>
        <w:rPr/>
      </w:pPr>
      <w:bookmarkStart w:id="156" w:name="__RefHeading___Toc8561029_1280447820"/>
      <w:bookmarkStart w:id="157" w:name="_Toc52"/>
      <w:bookmarkEnd w:id="155"/>
      <w:bookmarkEnd w:id="156"/>
      <w:r>
        <w:rPr>
          <w:rtl w:val="true"/>
        </w:rPr>
        <w:t>أبواب النجاسات والمطهرات وأحكامها</w:t>
      </w:r>
      <w:bookmarkEnd w:id="157"/>
    </w:p>
    <w:p>
      <w:pPr>
        <w:pStyle w:val="Heading4"/>
        <w:numPr>
          <w:ilvl w:val="3"/>
          <w:numId w:val="1"/>
        </w:numPr>
        <w:rPr/>
      </w:pPr>
      <w:bookmarkStart w:id="158" w:name="__RefHeading___Toc8561031_1280447820"/>
      <w:bookmarkStart w:id="159" w:name="_Toc53"/>
      <w:bookmarkEnd w:id="158"/>
      <w:r>
        <w:rPr>
          <w:rtl w:val="true"/>
        </w:rPr>
        <w:t xml:space="preserve">باب </w:t>
      </w:r>
      <w:r>
        <w:rPr/>
        <w:t>1</w:t>
      </w:r>
      <w:r>
        <w:rPr>
          <w:rtl w:val="true"/>
        </w:rPr>
        <w:t xml:space="preserve"> </w:t>
      </w:r>
      <w:r>
        <w:rPr>
          <w:rtl w:val="true"/>
        </w:rPr>
        <w:t>نجاسة الميتة و أحكامها و حكم الجزء المبان من الحي و الاجزاء الصغار المنفصلة عن الانسان و ما يجوز استعماله من الجلود</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الطيالسي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سعيد الأعرج و أنا حاضر عن الزيت والسمن والعسل تقع فيه الفأرة فتموت،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الزيت فلا تبعه إلا لمن تبين له، فيبتاع للسراج، فأما للأكل فلا، و أما السمن إن كان ذائباً فهو كذلك و إن كان جامداً و الفارة في أعلاه فيؤخذ ما تحتها و ما حولها، ثم لا بأس به، و العسل كذلك إن كان جامداً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جامع البزنطي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يكون له الغنم يقطع من ألياتها و هي أحياء، أيصلح له أن ينتفع بما 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يذيبها و يسرج بها، و لا يأكلها ولا يبيعها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يلتفت إلى هذا الحديث، لأنه من نوادر الأخبار، و الاجماع </w:t>
      </w:r>
    </w:p>
    <w:p>
      <w:pPr>
        <w:pStyle w:val="BookText"/>
        <w:rPr/>
      </w:pPr>
      <w:r>
        <w:rPr>
          <w:rFonts w:ascii="Amiri" w:hAnsi="Amiri" w:eastAsia="Amiri" w:cs="Amiri"/>
          <w:color w:val="111111"/>
          <w:sz w:val="28"/>
          <w:sz w:val="28"/>
          <w:szCs w:val="28"/>
          <w:rtl w:val="true"/>
          <w:lang w:bidi="ar-SA"/>
        </w:rPr>
        <w:t>منعقد على تحريم الميتة و التصرف فيها بكل حال إلا أكلها للمضطر غير الباغي و العادي</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المسائل</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يقع ثوبه على حمار ميت، هل يصلح الصلاة فيه قبل أن يغسله؟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غسله، فليصل فيه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الماشية تكون لرجل فيموت بعضها، أيصلح له بيع جلودها و دباغها و يلبسها؟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إن لبسها فلا يصلّي فيها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المتقدم عن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قدر طبخت فاذا فيها فارة ميتة،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يهراق المرق و يغسل اللحم و يُنق و يؤكل</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سفرة وجدت في الطريق فيها لحم كثير و خبز كثير و بيض و فيها سكين،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ما فيها ثمَّ يؤكل، لأنه يفسد ، فاذا جاء طالبها غرم له،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لا نعلم أسفرة ذميّ هي أم سفرة مجوسي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 سعة من أكلها ما لم يعلموا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عن الزيت يقع فيه شيء له دم فيموت،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لمن يعمله صابوناً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فارة وقعت في سمن،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جامداً ألقيت و ما حولها وأكل الباقي، وإن كان ما يعاً فسد كله، و يستصبح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و 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الدواب تقع في السمن والعسل واللبن و الزيت فتموت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ذائباً أريق اللبن والعسل و استسرج بالزيت والسمن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الخنفساء و العقرب والصرار وكل شيء لادم له يموت في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يفسده، و قال في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يعمله الصابون إن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الدابة حيّة و لم تمت في الادام لم ينجس و يؤكل، و إذا وقعت فيه فماتت لم يؤكل ولم يبع و لم يشتر</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أتي بجفنة فيها أدام فوجدوا فيها ذباباً فأمر به فطرح،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الله وكلوا، فانَّ هذا لا يحرم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ينتفع من الميتة باهاب و لاعظم ولا عصب</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الميتة نجس و إن دبغت</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جلود الغنم يختلط الذكي منها بالميتة و يعمل منها الفراء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لبستها فلا تصل فيها، وإن علمت أنها ميتة فلا تشترها ولا تبعها، وإن لم تعلم اشتر وبع</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الماء إلا ما كانت له نفس سائلة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160" w:name="pg16466_196133"/>
    </w:p>
    <w:p>
      <w:pPr>
        <w:pStyle w:val="Heading4"/>
        <w:numPr>
          <w:ilvl w:val="3"/>
          <w:numId w:val="1"/>
        </w:numPr>
        <w:rPr/>
      </w:pPr>
      <w:bookmarkStart w:id="161" w:name="__RefHeading___Toc8561033_1280447820"/>
      <w:bookmarkStart w:id="162" w:name="_Toc54"/>
      <w:bookmarkEnd w:id="160"/>
      <w:bookmarkEnd w:id="161"/>
      <w:r>
        <w:rPr>
          <w:rtl w:val="true"/>
        </w:rPr>
        <w:t xml:space="preserve">باب </w:t>
      </w:r>
      <w:r>
        <w:rPr/>
        <w:t>2</w:t>
      </w:r>
      <w:r>
        <w:rPr>
          <w:rtl w:val="true"/>
        </w:rPr>
        <w:t xml:space="preserve"> </w:t>
      </w:r>
      <w:r>
        <w:rPr>
          <w:rtl w:val="true"/>
        </w:rPr>
        <w:t>حكم ما يؤخذ من سوق المسلمين و يوجد في أرضهم</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عيسى، عن البزنطي،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الخفاف يأتي الرجل السوق ليشتري الخفّ لا يدري ذُكِّي هو أم لا، ما تقول في الصلاة فيه وهو لا يدري؟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أشتري الخفَّ من السوق و أصلّي فيه، وليس عليكم المسألة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الجبة الفراء يأتي الرجل السوق من أسواق المسلمين فيشتري الجبّة لا يدري أهي ذكيّة أم لا، يصلّي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ضيقوا على أنفسهم بجهالتهم، إنَّ الدين أوسع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شيعتنا في أوسع مما بين السماء إلى الأرض، أنتم مغفور لكم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يشتري ثوباً من السوق لبيساً لا يدري لمن كان، يصلح له الصلاة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اشتراه من مسلم فليصل فيه، و إن كان اشتراه من نصراني فلا يلبسه و لا يصلّي فيه حتى يغسله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على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163" w:name="pg16466_196134"/>
    </w:p>
    <w:p>
      <w:pPr>
        <w:pStyle w:val="Heading4"/>
        <w:numPr>
          <w:ilvl w:val="3"/>
          <w:numId w:val="1"/>
        </w:numPr>
        <w:rPr/>
      </w:pPr>
      <w:bookmarkStart w:id="164" w:name="__RefHeading___Toc8561035_1280447820"/>
      <w:bookmarkStart w:id="165" w:name="_Toc55"/>
      <w:bookmarkEnd w:id="163"/>
      <w:bookmarkEnd w:id="164"/>
      <w:r>
        <w:rPr>
          <w:rtl w:val="true"/>
        </w:rPr>
        <w:t xml:space="preserve">باب </w:t>
      </w:r>
      <w:r>
        <w:rPr/>
        <w:t>3</w:t>
      </w:r>
      <w:r>
        <w:rPr>
          <w:rtl w:val="true"/>
        </w:rPr>
        <w:t xml:space="preserve"> </w:t>
      </w:r>
      <w:r>
        <w:rPr>
          <w:rtl w:val="true"/>
        </w:rPr>
        <w:t>نجاسة الدم وأقسامه و أحكامه</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البزنطي، عن عبدالله بن عجلان،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به القرح لايزال يدمي،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و إن كانت الدماء تسيل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القرحة التي لا يستطيع صاحبها ربطها و لا حبس دمها، يصلّي ولا يغسل ثوبه في اليوم أكثر من مرة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محمد بن علي بن محبوب، عن إبراهيم بن هاشم،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 يرى بأساً بدم ما لم يُذاً يكون في الثوب، فيصلّي فيه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دم السمك</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 في الدم يصيب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كما تغسل النجاسات، و رخصا في النضح اليسير منه، و من سائر النجاسات، مثل دم البراغيث و أشباهه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تفاحش غسل</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166" w:name="pg16466_196135"/>
    </w:p>
    <w:p>
      <w:pPr>
        <w:pStyle w:val="Heading4"/>
        <w:numPr>
          <w:ilvl w:val="3"/>
          <w:numId w:val="1"/>
        </w:numPr>
        <w:rPr/>
      </w:pPr>
      <w:bookmarkStart w:id="167" w:name="__RefHeading___Toc8561037_1280447820"/>
      <w:bookmarkStart w:id="168" w:name="_Toc56"/>
      <w:bookmarkEnd w:id="166"/>
      <w:bookmarkEnd w:id="167"/>
      <w:r>
        <w:rPr>
          <w:rtl w:val="true"/>
        </w:rPr>
        <w:t xml:space="preserve">باب </w:t>
      </w:r>
      <w:r>
        <w:rPr/>
        <w:t>4</w:t>
      </w:r>
      <w:r>
        <w:rPr>
          <w:rtl w:val="true"/>
        </w:rPr>
        <w:t xml:space="preserve"> </w:t>
      </w:r>
      <w:r>
        <w:rPr>
          <w:rtl w:val="true"/>
        </w:rPr>
        <w:t>نجاسة الخمر و ساير المسكرات و الصلاة في ثوب اصابته</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 عبدالله ابني محمّد بن عيسى، عن ابن محبوب، عن ابن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الخمر و النبيذ و المسكر يصيب ثوبي، أغسله أو أصلّي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 إلا أن تقذره فتغسل منه موضع الأثر، إنَّ الله تبارك و تعالى إنما حرم شربها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الوليد، عن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عنده عن المسكر و النبيذ يصيبان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الكحل يصلح أن يعجن بالنبيذ؟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بعض الأخبار المناسبة لهذا الباب في باب الأواني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الشراب الخبيث يصيب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عن السفرة و الخوان يصيبه الخمر، أيؤكل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يابساً قد جف فلا بأس به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169" w:name="pg16466_196137"/>
    </w:p>
    <w:p>
      <w:pPr>
        <w:pStyle w:val="Heading4"/>
        <w:numPr>
          <w:ilvl w:val="3"/>
          <w:numId w:val="1"/>
        </w:numPr>
        <w:rPr/>
      </w:pPr>
      <w:bookmarkStart w:id="170" w:name="__RefHeading___Toc8561039_1280447820"/>
      <w:bookmarkStart w:id="171" w:name="_Toc57"/>
      <w:bookmarkEnd w:id="169"/>
      <w:bookmarkEnd w:id="170"/>
      <w:r>
        <w:rPr>
          <w:rtl w:val="true"/>
        </w:rPr>
        <w:t xml:space="preserve">باب </w:t>
      </w:r>
      <w:r>
        <w:rPr/>
        <w:t>5</w:t>
      </w:r>
      <w:r>
        <w:rPr>
          <w:rtl w:val="true"/>
        </w:rPr>
        <w:t xml:space="preserve"> </w:t>
      </w:r>
      <w:r>
        <w:rPr>
          <w:rtl w:val="true"/>
        </w:rPr>
        <w:t>نجاسة البول و المني و طریق تطهيرهما و طهارة الوذي و أخواتها</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جنب أصابت يده من جنابته فمسحه بخرقة، ثم أدخل يده في غسله قبل أن يغسلها، هل يجزيه أن يغتسل من ذلك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ماء غيره فلا يجزيه أن يغتسل به، وإن لم يجد غيره أجزأه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الفراش يصيبه الاحتلام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فان لم تفعل فلا تنام عليه حتى ييبس، فان نمت عليه و أنت رطب الجسد فاغسل ما أصاب من جسدك، فان جعلت بينك و بينه ثوباً فلا بأس</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أكسية المرعزَّى و الخفاف ينقع في البول، أيصلّي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 في الماء فلا بأس</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يحيى، عن أحمد بن محمد، عن ابن فضال، عن ابن بكير،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 النخامة الأسواء</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بن الحسن الصفار، عن إبراهيم ابن هاشم، عن ابن أبي عمير، عن ابن أذينة، عن بريد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ينقض الوضوء، ولا يغسل منه ثوب و لا جسد، إنما هو بمنزلة البصاق و المخاط</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بالسند المتقدم عن على بن جعفر ،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له الثوب و قد أصابه الجنابة فلم يغسله، هل يصلح النوم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يعرق في الثوب يعلم أنَّ فيه جنابة كيف يصنع ؟ هل يصلح له أن يصلّى قبل أن يغسله؟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إذا عرق أصاب جسده من تلك الجنابة التي في الثوب فليغسل ما أصاب من جسده من ذلك، وإن علم أنه قد أصاب جسده و لم يعرف مكانه فليغسل جسده كلّه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البول يصيب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بول الصي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 عليه الماء حتى يخرج من الجانب الآخر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المني يصيب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مكانه، فان لم يعرف مكانه و علم يقيناً أنه أصاب الثوب غسله كله ثلاث مرّات، يفرك في كلّ مرَّة و يغسل و يعصر</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172" w:name="pg16466_196139"/>
    </w:p>
    <w:p>
      <w:pPr>
        <w:pStyle w:val="Heading4"/>
        <w:numPr>
          <w:ilvl w:val="3"/>
          <w:numId w:val="1"/>
        </w:numPr>
        <w:rPr/>
      </w:pPr>
      <w:bookmarkStart w:id="173" w:name="__RefHeading___Toc8561041_1280447820"/>
      <w:bookmarkStart w:id="174" w:name="_Toc58"/>
      <w:bookmarkEnd w:id="172"/>
      <w:bookmarkEnd w:id="173"/>
      <w:r>
        <w:rPr>
          <w:rtl w:val="true"/>
        </w:rPr>
        <w:t xml:space="preserve">باب </w:t>
      </w:r>
      <w:r>
        <w:rPr/>
        <w:t>6</w:t>
      </w:r>
      <w:r>
        <w:rPr>
          <w:rtl w:val="true"/>
        </w:rPr>
        <w:t xml:space="preserve"> </w:t>
      </w:r>
      <w:r>
        <w:rPr>
          <w:rtl w:val="true"/>
        </w:rPr>
        <w:t>أحكام ساير الابوال و الارواث و العذرات و رجيع الطيور</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سندي بن محمد، عن أبي البختري،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ببول ما أكل لحمه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 عبدالله ابني محمّد بن عيسى، عن ابن محبوب، عن ابن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الروث يصيب ثوبي و هو 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تقدره فصل فيه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و من 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الدقيق يقع فيه خرء الفار، هل يصلح أكله إذا عجن مع الدقيق؟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تعرفه فلا بأس، و إن عرفته فلتطرحه من الدقيق</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البزنطي عن المفضّل،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IRNazanin" w:hAnsi="IRNazanin" w:eastAsia="IRNazanin"/>
          <w:color w:val="111111"/>
          <w:sz w:val="28"/>
          <w:sz w:val="28"/>
          <w:szCs w:val="28"/>
          <w:rtl w:val="true"/>
          <w:lang w:bidi="fa-IR"/>
        </w:rPr>
        <w:t xml:space="preserve">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أطأ على الروث الرطب،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أنا والله ربّما وطئت عليه ثم أصلى و لا أغسله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محمد بن علي بن محبوب، عن موسى بن عمر، عن بعض أصحابه،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بول الخشاشيف يصيب ثوبي فأطلبه فلا أجده،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ثوبك</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الطين يطرح فيه السّرقين يطين به المسجد و البيت، أيصلى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الثوب الذي فيه أبوال الخفافيش و دماء البراغيث،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175" w:name="pg16466_196141"/>
    </w:p>
    <w:p>
      <w:pPr>
        <w:pStyle w:val="Heading4"/>
        <w:numPr>
          <w:ilvl w:val="3"/>
          <w:numId w:val="1"/>
        </w:numPr>
        <w:rPr/>
      </w:pPr>
      <w:bookmarkStart w:id="176" w:name="__RefHeading___Toc8561043_1280447820"/>
      <w:bookmarkStart w:id="177" w:name="_Toc59"/>
      <w:bookmarkEnd w:id="175"/>
      <w:bookmarkEnd w:id="176"/>
      <w:r>
        <w:rPr>
          <w:rtl w:val="true"/>
        </w:rPr>
        <w:t xml:space="preserve">باب </w:t>
      </w:r>
      <w:r>
        <w:rPr/>
        <w:t>7</w:t>
      </w:r>
      <w:r>
        <w:rPr>
          <w:rtl w:val="true"/>
        </w:rPr>
        <w:t xml:space="preserve"> </w:t>
      </w:r>
      <w:r>
        <w:rPr>
          <w:rtl w:val="true"/>
        </w:rPr>
        <w:t>حكم ما لاقى نجساً رطباً أو يابساً</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و من 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بسنديها عن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المكان يغتسل فيه من الجنابة أو يبال فيه، أفيصلح أن يفرش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يصلح ذلك إذا كان جافاً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 النجاسة اليابسة الثوب و الجسد، إذا لم يعلق بهما شيء منها كالعذرة اليابسة و الكلب والخنزير و الميتة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178" w:name="pg16466_196142"/>
    </w:p>
    <w:p>
      <w:pPr>
        <w:pStyle w:val="Heading4"/>
        <w:numPr>
          <w:ilvl w:val="3"/>
          <w:numId w:val="1"/>
        </w:numPr>
        <w:rPr/>
      </w:pPr>
      <w:bookmarkStart w:id="179" w:name="__RefHeading___Toc8561045_1280447820"/>
      <w:bookmarkStart w:id="180" w:name="_Toc60"/>
      <w:bookmarkEnd w:id="178"/>
      <w:bookmarkEnd w:id="179"/>
      <w:r>
        <w:rPr>
          <w:rtl w:val="true"/>
        </w:rPr>
        <w:t xml:space="preserve">باب </w:t>
      </w:r>
      <w:r>
        <w:rPr/>
        <w:t>8</w:t>
      </w:r>
      <w:r>
        <w:rPr>
          <w:rtl w:val="true"/>
        </w:rPr>
        <w:t xml:space="preserve"> </w:t>
      </w:r>
      <w:r>
        <w:rPr>
          <w:rtl w:val="true"/>
        </w:rPr>
        <w:t>ما يلزم في تطهير البدن والثياب و غيرها</w:t>
      </w:r>
      <w:bookmarkEnd w:id="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و 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بسنديها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الفراش يكون كثير الصوف فيصيبه البول كيف يغسل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الظاهر ثم يصب عليه الماء في المكان الذي أصابه البول حتى يخرج من جانب الفراش الاخر</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استاك أو تخلّل فخرج من فمه الدم، أينقض ذلك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يتمضمض</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يصبُّ من فيه الماء يغسل به الشيء يكون في ثوبه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يغسل منه التّوب يغسل منه الجسد إذا أصابه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إذا أصابه البول غسل بماء جارٍ مرَّة، و إن غسل بماء راكد فرَّتين ثم يعصر، و بول الغلام الرضيع يصبّ عليه الماء صبّاً، و إن كان قد أكل الطعام غسل، و الغلام والجارية في هذا سواء</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هارون الزنجاني، عن علي بن عبدالعزيز عن أبي عبيد القاسم بن سلام، عن هيثم، عن يونس، عن الحسن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بالحسن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 فأخذ،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تزر موا ابني، ثم دعا بماء فصبه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الازرام القطع، يقال للرجل إذا قطع 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أزرمت بولك، و أزرمه غيره إذا قطعه، و زرم البول نفسه إذا انقطع</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يدلُّ على الاكتفاء بالصبّ في بول الرضيع، إذ ظاهر تلك الأحوال يدلُّ على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رضيعاً</w:t>
      </w:r>
      <w:r>
        <w:rPr>
          <w:rFonts w:eastAsia="IRNazanin" w:cs="IRNazanin"/>
          <w:color w:val="111111"/>
          <w:sz w:val="28"/>
          <w:szCs w:val="28"/>
          <w:rtl w:val="true"/>
          <w:lang w:bidi="fa-IR"/>
        </w:rPr>
        <w:t xml:space="preserve">. </w:t>
      </w:r>
      <w:bookmarkStart w:id="181" w:name="pg16466_196144"/>
    </w:p>
    <w:p>
      <w:pPr>
        <w:pStyle w:val="Heading4"/>
        <w:numPr>
          <w:ilvl w:val="3"/>
          <w:numId w:val="1"/>
        </w:numPr>
        <w:rPr/>
      </w:pPr>
      <w:bookmarkStart w:id="182" w:name="__RefHeading___Toc8561047_1280447820"/>
      <w:bookmarkStart w:id="183" w:name="_Toc61"/>
      <w:bookmarkEnd w:id="181"/>
      <w:bookmarkEnd w:id="182"/>
      <w:r>
        <w:rPr>
          <w:rtl w:val="true"/>
        </w:rPr>
        <w:t xml:space="preserve">باب </w:t>
      </w:r>
      <w:r>
        <w:rPr/>
        <w:t>9</w:t>
      </w:r>
      <w:r>
        <w:rPr>
          <w:rtl w:val="true"/>
        </w:rPr>
        <w:t xml:space="preserve"> </w:t>
      </w:r>
      <w:r>
        <w:rPr>
          <w:rtl w:val="true"/>
        </w:rPr>
        <w:t>أحكام الغسالات</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محمد بن الحسين، عن محمد بن إسماعيل عن ابن بزيع، عن يونس، عن رجل من أهل المشرق، عن العيزار، عن الأحول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 فأرتجت علي المسائل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الرَّجل يستنجي فيقع ثوبه في الماء الذي استنجی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فسكت،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تدري لم صار لا بأس به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جعلت فداك،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أكثر من القذر</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يغتسل فوق البيت فيكف فيصيب الثوب مما يقطر، هل تصلح الصلاة فيه قبل أن يغسل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يصلّي فيه حتى يغسله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للصفار ، عن محمد بن إسماعيل، عن علي بن الحكم، عن شهاب بن عبد </w:t>
      </w:r>
    </w:p>
    <w:p>
      <w:pPr>
        <w:pStyle w:val="BookText"/>
        <w:rPr/>
      </w:pPr>
      <w:r>
        <w:rPr>
          <w:rFonts w:ascii="IRNazanin" w:hAnsi="IRNazanin" w:eastAsia="IRNazanin"/>
          <w:color w:val="111111"/>
          <w:sz w:val="28"/>
          <w:sz w:val="28"/>
          <w:szCs w:val="28"/>
          <w:rtl w:val="true"/>
          <w:lang w:bidi="fa-IR"/>
        </w:rPr>
        <w:t>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و إن شئت أخبرتك،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لتسألني عن الجنب، يغتسل فيقطر الماء من جسمه في الاناء أو ينضح الماء من الأرض فيقع في الاناء؟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بهذا بأس كله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 البرقى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العزرمي، عن حاتم بن إسماعيل،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يشرب و هو قائم، ثم شرب من فضل وضوئه و هو قائم،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هكذا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الذكرى والمعتبر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أصابته قطرة من طشت فيه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بول و قذر فليغسل ما أصابه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يصيب الماء في الساقية مستنقعاً فيتخوَّف أن يكون السباع قد شربت منه يغتسل منه للجنابة و يتوضأ منه للصلاة إذا كان لا يجد غيره؟ و الماء لا يبلغ صاعاً للجنابة، و لا مداً للوضوء، و هو متفرق و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كفه نظيفة فليأخذ كفّاً من الماء بيد واحدة، و لينضحه خلفه، وكفاً أمامه، وكفاً عن يمينه، و كفاً عن يساره، فان خشي أن لا يكفيه غسل رأسه ثلاث مرّات ثم مسح جلده به، فان ذلك يجزيه إن شاء الله، وإن كان للوضوء غسل وجهه و مسح يده على ذراعيه، و رأسه و رجليه، وإن كان الماء متفرقاً يقدر على أن يجمعه جمعه و إلا اغتسل من هذا و هذا، و إن كان في مكان واحد و هو قليل لا يكفيه لغسله، فلا عليه أن يغتسل ويرجع الماء فيه فانَّ ذلك يجزيه إن شاء الله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من متشابهات الأخبار، و معضلات الاثار، و هو يتضمّن أسؤلة </w:t>
      </w:r>
    </w:p>
    <w:p>
      <w:pPr>
        <w:pStyle w:val="BookText"/>
        <w:rPr/>
      </w:pP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الخوف من أن تكون السباع شربت منه الثاني أنه لا يبلغ مداً للوضوء، و صاعاً للغسل، و تفوت سنة الاسباغ، الثالث أنه يخاف أن ترجع الغسالة إلى الماء في أثناء الغسل فيفسد بقية الغسل صحة أو كمالاً، الرابع أنه متفرق و لا يكفي كل واحد منها لغسله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الجواب عن الأوّل ضمناً بعدم البأس و عن الثاني أيضاً بعدم البأس للضّرورة، و عن الرابع بأنه إن أمكن جمعها جمعها، وإلا غسل رأسه مثلاً من موضع، و يمينه من موضع، و يساره من موضع، و لابأس بهذه الفاصلة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الثالث فيمكن أن يوجه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رش الأرض التي يغتسل عليها، ليكون تشربها للماء أسرع، فينفذ الماء المنفصل عن أعضائه في أعماقها قبل وصوله إلى الماء الذي يغترف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بأنَّ رش الأرض بالماء قبل الغسل يوجب سرعة جريان غسالته عليها لقلّة تشربها حينئذ للغسالة، فيحصل نقيض 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التجربة شاهدة بأنك إذا رششت أرضاً منحدرة شديدة الجفاف ذات غبار بقطرات من الماء، فانك تجد كل قطرة تلبس غلافاً ترابيّاً و تتحرك على سطح تلك الأرض على جهة انحدارها حركة ممتدة امتداداً يسيراً قبل أن تنفذ في أعماقها ثم تعوض فيها، بخلاف ما إذا كان في الأرض نداوة قليلة، فانَّ تلك القطرات تغوص في أعماقها و لا تتحرك على سطحها بقدر تحرّكها على سطح الجافة، فظهر أنَّ الرش محصل للمطلوب لا مناقض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ترطيب الجسد و بلّ جوانبه بالأكف الأربع قبل الغسل ليجري ماء الغسل عليه بسرعة، و يكمل الغسل قبل وصول الغسالة إلى ذلك الماء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اعترض عليه بأنَّ سرعة جريان ماء الغسل على البدن مقتض لسرعة تلاحق أجزاء الغسالة وتواصلها، و هو يعين على سرعة الوصول إلى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أجيب بأنَّ انحدار الماء من أعالي البدن إلى أسافله أسرع من انحداره على الأرض المائلة إلى الانخفاض، لأنه طالب للمركز على أقرب الطرق، فيكون انفصاله عن البدن أسرع من اتصاله بالماء الذي يغترف منه، هذا إذا لم تكن المسافة بين مكان الغسل و بين الماء الذي يغترف منه قليلة جداً، فلعله كان في كلام السائل ما يدلُّ على ذلك، كذا ذكره الشيخ البهائي قدَّس الله لطيفه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في جواب السؤال الأخير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يبوسة البدن تنفصل القطرات منه و تطفر، و تصل إلى الماء بخط مستقيم، يتخيّل وتر الزاوية قائمة تحدث من قامة المغتسل و سطح الأرض إلى الماء، و مع الرطوبة بميل الماء إلى جنسه و يجري على البدن حتى يصل إلى الأرض، ثمّ يجري منه إلى أن يصل إلى الماء، و ظاهر أنَّ ضلعي المثلث أطول من ضلع واحد، كما بين في العشرين من المقالة الأولى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أحد هذين الوجهين ما رواه الشيخ في التهذيب</w:t>
      </w:r>
      <w:r>
        <w:rPr>
          <w:rStyle w:val="FootnoteAnchor"/>
          <w:rtl w:val="true"/>
        </w:rPr>
        <w:footnoteReference w:id="316"/>
      </w:r>
      <w:r>
        <w:rPr>
          <w:rFonts w:ascii="IRNazanin" w:hAnsi="IRNazanin" w:eastAsia="IRNazanin"/>
          <w:color w:val="111111"/>
          <w:sz w:val="28"/>
          <w:sz w:val="28"/>
          <w:szCs w:val="28"/>
          <w:rtl w:val="true"/>
          <w:lang w:bidi="fa-IR"/>
        </w:rPr>
        <w:t>عن الحسين بن سعيد عن ابن سنان، عن ابن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صاحب لي ثقة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ينتهي إلى الماء القليل في الطريق و يريد أن يغتسل و ليس معه إناء، والماء في وهدة، فان هو اغتسل رجع غسله في الماء، كيف يصنع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ينضح بكفّ بين يديه وكفاً من خلفه و كفاً عن يمينه وكفاً عن شماله، ثم يغتسل و الغسل بكسر الغين وضمها الماء الذي يغتسل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المنضوح أيضاً البدن لكن لا لعدم عود الغسالة إلى الماء بل لترطيب البدن قبل الغسل، لئلا ينفصل عنه ماء الغسل كثيراً، فلا يفي بغسله لقلة الماء، و هذا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المنضوح الأرض، أيضاً لعدم عود ماء الغسل، لكن لالعدم جواز استعمال الغسالة، بل لتطهير الأرض كما يتوهم فيه من النجاسة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المنضوح البدن للغسل، لالتمهيد الغسل، فالمراد أنه إذا كاء الماء </w:t>
      </w:r>
    </w:p>
    <w:p>
      <w:pPr>
        <w:pStyle w:val="BookText"/>
        <w:rPr/>
      </w:pPr>
      <w:r>
        <w:rPr>
          <w:rFonts w:ascii="Amiri" w:hAnsi="Amiri" w:eastAsia="Amiri" w:cs="Amiri"/>
          <w:color w:val="111111"/>
          <w:sz w:val="28"/>
          <w:sz w:val="28"/>
          <w:szCs w:val="28"/>
          <w:rtl w:val="true"/>
          <w:lang w:bidi="ar-SA"/>
        </w:rPr>
        <w:t>قليلاً يجوز أن يكتفى بأقل من صاع و بأربع أكفّ، فاذا نضح كلّ كفّ على جانب من الجوانب الأربع يمكن أن يحصل أقل الجريان، فيكون الأربع لغسل البدن فقط بدون الرأس و 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المنضوح الأرض، لكن لا لما ذكر سابقاً، بل لرفع ما يستقذر منه الطبع، من الكثافات المجتمعة على وجه الماء بأن يأخذ من وجه الماء أربع أكف و ينضح على الارض، أو يأخذ مما يليه و ينضح على الجانب الاخر من الماء، فيكون المنضوح الماء، و يمكن أن يعد هذا وجهاً سابعاً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على الوجهين ما رواه الشيخ و الكليني في الحسن</w:t>
      </w:r>
      <w:r>
        <w:rPr>
          <w:rStyle w:val="FootnoteAnchor"/>
          <w:rtl w:val="true"/>
        </w:rPr>
        <w:footnoteReference w:id="317"/>
      </w:r>
      <w:r>
        <w:rPr>
          <w:rFonts w:ascii="IRNazanin" w:hAnsi="IRNazanin" w:eastAsia="IRNazanin"/>
          <w:color w:val="111111"/>
          <w:sz w:val="28"/>
          <w:sz w:val="28"/>
          <w:szCs w:val="28"/>
          <w:rtl w:val="true"/>
          <w:lang w:bidi="fa-IR"/>
        </w:rPr>
        <w:t>عن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 ماء و فيه قلّة فانضح عن يمينك و عن يسارك و بين يديك و 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الشيخ في الموثق عن أبي</w:t>
      </w:r>
      <w:r>
        <w:rPr>
          <w:rStyle w:val="FootnoteAnchor"/>
          <w:rtl w:val="true"/>
        </w:rPr>
        <w:footnoteReference w:id="318"/>
      </w:r>
      <w:r>
        <w:rPr>
          <w:rFonts w:ascii="IRNazanin" w:hAnsi="IRNazanin" w:eastAsia="IRNazanin"/>
          <w:color w:val="111111"/>
          <w:sz w:val="28"/>
          <w:sz w:val="28"/>
          <w:szCs w:val="28"/>
          <w:rtl w:val="true"/>
          <w:lang w:bidi="fa-IR"/>
        </w:rPr>
        <w:t>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نسافر فربما بلينا بالغدير من المطر يكون إلى جانب القرية فيكون فيه العذرة و يبول فيه الصبي، وتبول فيه الدابة و تروث،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عرض في قلبك منه شيء فقل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أفرج الماء بيدك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توضأ فانّ الدين ليس بمضيّق، فانّ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عليكم في الدين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حمل أكثر الأخبار على هذا المعنى لا يخلو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حكم بغسل الرأس أي صبّ الماء عليه ثلاث مرات لأنَّ ما يصب على الرأس يجري على البدن و ينفعه،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إجزاء المسح من الغسل عند قلة الماء، و هو مخالف للمشهور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ذهب ابن الجنيد إلى وجوب غسل الرأس ثلاثاً و الاجتزاء بالدهن في بقية البدن، و يمكن حمله على حصول مسمّى الجريان، لكن في الوضوء هذا الحمل أبعد، و آخر الحديث يدلُّ على أنَّ الجنب إذا لم يجد من الماء إلا ما يكفيه لبعض أعضائه غسل ذلك البعض به و </w:t>
      </w:r>
    </w:p>
    <w:p>
      <w:pPr>
        <w:pStyle w:val="BookText"/>
        <w:rPr/>
      </w:pPr>
      <w:r>
        <w:rPr>
          <w:rFonts w:ascii="Amiri" w:hAnsi="Amiri" w:eastAsia="Amiri" w:cs="Amiri"/>
          <w:color w:val="111111"/>
          <w:sz w:val="28"/>
          <w:sz w:val="28"/>
          <w:szCs w:val="28"/>
          <w:rtl w:val="true"/>
          <w:lang w:bidi="ar-SA"/>
        </w:rPr>
        <w:t>غسل البعض الآخر بغسالته، وأنه لا يجوز له ذلك إلا مع قلة الماء كما يدلُّ عليه مفهوم الشرط، و إن أمكن حمله على الفضل و الكمال، ولنذكر بعض ما ذكره الأصحاب في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اغتسل الرجل في وهدة و خشي أن يرجع ما ينصب عنه إلى الماء الذي يغتسل منه أخذ كفاً وصبّه أمامه، وكفاً عن يمينه، وكفاً عن يساره، وكفاً من خلفه واغتسل منه و ذكر نحو ذلك في المقنع و قال أبوه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اغتسلت من ماء في وهدة وخشيت أن يرجع ما ينصب عنك إلى المكان الذي تغتسل فيه، أخذت له كفاً وصبينه عن يمينك، وكفاً عن يسارك و كفاً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خلفك، و 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و اغتسلت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حصل الانسان عند غدير أو قليب، و لم يكن معه ما يغترف به الماء لوضوئه، فليدخل يده فيه، و يأخذ منه ما يحتاج إليه، وليس عليه شيء، و إن أراد الغسل للجنابة و خاف إن نزل إليها فساد الماء فليرش عن يمينه ويساره و أمامه و خلفه، ثم ليأخذ كفّاً كفّاً من الماء فليغتسل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فيما ذكروه روايات وردت بذلك، منها صحيحة علي بن جعفر، و منها رواية ابن مسكان و ذكر الروايتين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الفاضلان في المعتبر و المنتهى عن أحمد بن محمد بن أبي نصر البزنطي أنه روى في جامعه عن عبدالكريم عن محمد بن ميسر</w:t>
      </w:r>
      <w:r>
        <w:rPr>
          <w:rStyle w:val="FootnoteAnchor"/>
          <w:rtl w:val="true"/>
        </w:rPr>
        <w:footnoteReference w:id="319"/>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عن الجنب ينتهي إلى الماء القليل و الماء في وهدة فان هو اغتسل رجع غسله في الماء، كيف يصنع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ينضح بكفّ بين يديه، وكفّ خلفه و كفّ عن يمينه ، وكفّ عن شماله و يغتسل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متعلّق النضح المذكور في الأخبار وكلام الأصحاب هنا لا يخلو عن خفاء، </w:t>
      </w:r>
    </w:p>
    <w:p>
      <w:pPr>
        <w:pStyle w:val="BookText"/>
        <w:rPr/>
      </w:pPr>
      <w:r>
        <w:rPr>
          <w:rFonts w:ascii="Amiri" w:hAnsi="Amiri" w:eastAsia="Amiri" w:cs="Amiri"/>
          <w:color w:val="111111"/>
          <w:sz w:val="28"/>
          <w:sz w:val="28"/>
          <w:szCs w:val="28"/>
          <w:rtl w:val="true"/>
          <w:lang w:bidi="ar-SA"/>
        </w:rPr>
        <w:t xml:space="preserve">و كذا الحكمة فيه، وقد حكى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قولين أحدهما أنّ المتعلّق الأرض، و الحكمة اجتماع أجزائها فتمنع سرعة انحدار ما ينفصل عن البدن إلى الماء، و الثاني أنَّ متعلقه بدن المغتسل، والغرض منه بله ليتعجّل الاغتسال قبل انحدار المنفصل عنه، و عوده إلى الماء، و عزّى هذا القول إلى الصهرشتي، و اختاره الشهيد في الذكرى إلا أنه جعل الحكمة فيه الاكتفاء بترديده عن إكثار معاودة الماء، ورجح في البيان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العبارة المحكية عن رسالة ابن بابويه ظاهرة فيه أيضاً حيث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له 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المكان الذي يغتسل فيه، لأنه المذكور قبله في العبارة، و ليس المراد به محلّ الماء كما وقع في عبارة ابنه، حيث صرح بالعود إلى الماء الذي يغتسل منه وكأنَّ تركه للتصريح بذلك اتكال على دلالة لفظ الرجوع إليه، فالجار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وصلة ترجع غير مذكورة لدلالة المقام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يحكى عن ابن إدريس إنكار القول الأول مبالغاً فيه، و محتجاً بأنَّ اشتداد الأرض برش الجهات المذكورة موجب لسرعة نزول ماء الغسل و له وجه غير أنه ليس يمتنع في بعض الأرضين أن يكون قبولها لابتلاع الماء مع الابتلال أكثر، ثم إنه يرد على القول الثاني أنّ خشية العود إلى الماء مع تعجّل الاغتسال ربما كانت أكثر، لأن الاعجال موجب لتلاحق الأجزاء المنفصلة عن البدن من الماء، و ذلك أقرب إلى الجريان والعود، و مع الابطاء يكون تساقطها على سبيل التدريج، فربما بعدت بذلك من الجريان كما لا يخفى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الشهيد من أنَّ الفائدة هي الاكتفاء بترديده عن إكثار معاودة الماء، ففيه إشعار بأنه جعل الغرض من ذلك التحرُّز من تقاطر ماء الغسل عن بعض الأعضاء المغسولة في الماء الذي يغتسل منه عند المعاودة، وقد عرفت تصريح بعض المانعين من المستعمل بعدم تأثير مثله، و دلالة الأخبار أيضاً عليه، فالظاهر أنَّ محلَّ البحث هنا هو رجوع المنفصل عن بدن المغتسل بأجمعه إلى الماء، أو عن أكثره، و على كل حال فالخطب في هذا عند من </w:t>
      </w:r>
    </w:p>
    <w:p>
      <w:pPr>
        <w:pStyle w:val="BookText"/>
        <w:rPr/>
      </w:pPr>
      <w:r>
        <w:rPr>
          <w:rFonts w:ascii="Amiri" w:hAnsi="Amiri" w:eastAsia="Amiri" w:cs="Amiri"/>
          <w:color w:val="111111"/>
          <w:sz w:val="28"/>
          <w:sz w:val="28"/>
          <w:szCs w:val="28"/>
          <w:rtl w:val="true"/>
          <w:lang w:bidi="ar-SA"/>
        </w:rPr>
        <w:t>لا يرى المنع من المستعمل سهل، لأنَّ الأخبار الواردة بذلك محمولة على الاستحباب عنده، كما ذكره العلامة في المنتهى، مقرباً له بما رواه الشيخ في الحسن عن عبد الله بن يحيى الكاهلي و ذكر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التقريب على ما يؤذن به سوق كلامه، أنَّ الاتفاق واقع على عدم المنع من المستعمل في الوضوء، فالأمر بالنضح له في هذا الحديث محمول على الاستحباب عند الكلّ، فلا بعد في كون الأوامر الواردة في تلك الأخبار كذلك و يمكن المناقشة فيه من حيث شيوع إطلاق الوضوء في الأخبار على الاستنجاء فلا يبعد إرادته هنا من الرواية، و معه يفوت التقريب، و لكن الحاجة ليست دائية إليه، فانّ حمل أخبار الباب على الاستحباب بعد القول بعدم المنع من المستعمل،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يويده أنَّ أصح ما في الأخبار رواية علي بن جعفر، و آخرها صريح في عدم تأثير عود ما ينفصل من ماء الغسل، وأنه مع قلة الماء بحيث لا يكفي للغسل يجزي ما يرجع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كلام الشيخ هنا على ما حكيناه عن النهاية لا يخلو عن إشكال، فانّ ظاهره كون المحذور في الفرض المذكور هو فساد الماء بنزول الجنب إليه، و اغتساله فيه، ولاريب أنَّ هذا يزول بالأخذ من الماء والاغتسال خارجه، و فرض إمكان الرش يقتضي إمكان الأخذ، فلا يظهر لحكمه بالرش حينئذ وجه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أوَّله المحقق في المعتبر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عبارة الشيخ لا تنطبق على الرش إلا أن يجعل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ماء الغسل، و 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خشي إن نزل ماء الغسل فساد الماء، وإلا بتقدير أن يكون في نزل ضمير المريد، لا ينتظم المعنى، لأنه إن أمكنه الرش لا مع النزول أمكنه الاغتسال من غير نزول، و هذا الكلام حسن، و إن اقتضي كون المرجع غير مذكور صريحاً، فان محذوره هين بالنظر إلى ما يلزم على التقدير الآخر، خصوصاً بعد ملاحظة كون </w:t>
      </w:r>
    </w:p>
    <w:p>
      <w:pPr>
        <w:pStyle w:val="BookText"/>
        <w:rPr/>
      </w:pPr>
      <w:r>
        <w:rPr>
          <w:rFonts w:ascii="Amiri" w:hAnsi="Amiri" w:eastAsia="Amiri" w:cs="Amiri"/>
          <w:color w:val="111111"/>
          <w:sz w:val="28"/>
          <w:sz w:val="28"/>
          <w:szCs w:val="28"/>
          <w:rtl w:val="true"/>
          <w:lang w:bidi="ar-SA"/>
        </w:rPr>
        <w:t>الغرض بيان الحكم الذي وردت به النصوص، فانّه لا ربط للعبارة به على ذلك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بعض نسخ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وخاف أن ينزل إليها فساد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المضارع، فالاشكال حينئذ مرتفع، لأنه مبني على كون العبارة عن النزول بصيغة الماضي، و جعل إن مكسورة الهمزة شرطيّة، وفساد الماء مفعول خشي و فاعل نزل الضمير العائد إلى المريد، و على النسخة التي ذكرناها يجعل أن مفتوحة الهمزة مصدرية، وفساد الماء فاعل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المصدر المأوّل من أن ينزل مفعول خشي، وفاعله ضمير المريد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المعنى أنه مع خشيته نزول فساد الماء المنفصل عن بدن المغتسل إلى المياه التي يريد الاغتسال منها، وذلك بعود الماء الذي اغتسل به إليها فان المنع المتعلق به يتعدّى إليها بعوده فيها، و هو معنى نزول الفساد إليها، فيجب الرسّ حينئذ حذراً من ذلك الفساد، و هذا عين كلام باقي الجماعة، و مدلول الأخيار، فلعل الوهم في النسخة التي وقع فيها لفظ الماضي، فان حصول الاشتباه في مثله وقت الكتابة ليس بمستبعد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أطنبت الكلام في شرح هذا الخبر، لتكرّره في الأصول، و دورانه على الألسن، و اشتباهه على المتقدمين والمتأخرين، ولا تكاد تجد في كتاب أجمع مما أوردنا إلا من أخذ منا، والله الموفق</w:t>
      </w:r>
      <w:r>
        <w:rPr>
          <w:rFonts w:eastAsia="Amiri" w:cs="Amiri" w:ascii="Amiri" w:hAnsi="Amiri"/>
          <w:color w:val="111111"/>
          <w:sz w:val="28"/>
          <w:szCs w:val="28"/>
          <w:rtl w:val="true"/>
          <w:lang w:bidi="ar-SA"/>
        </w:rPr>
        <w:t xml:space="preserve">. </w:t>
      </w:r>
      <w:bookmarkStart w:id="184" w:name="pg16466_196153"/>
    </w:p>
    <w:p>
      <w:pPr>
        <w:pStyle w:val="Heading4"/>
        <w:numPr>
          <w:ilvl w:val="3"/>
          <w:numId w:val="1"/>
        </w:numPr>
        <w:rPr/>
      </w:pPr>
      <w:bookmarkStart w:id="185" w:name="__RefHeading___Toc8561049_1280447820"/>
      <w:bookmarkStart w:id="186" w:name="_Toc62"/>
      <w:bookmarkEnd w:id="184"/>
      <w:bookmarkEnd w:id="185"/>
      <w:r>
        <w:rPr>
          <w:rtl w:val="true"/>
        </w:rPr>
        <w:t xml:space="preserve">باب </w:t>
      </w:r>
      <w:r>
        <w:rPr/>
        <w:t>10</w:t>
      </w:r>
      <w:r>
        <w:rPr>
          <w:rtl w:val="true"/>
        </w:rPr>
        <w:t xml:space="preserve"> </w:t>
      </w:r>
      <w:r>
        <w:rPr>
          <w:rtl w:val="true"/>
        </w:rPr>
        <w:t>تطهير الارض والشمس و ما تطهرانه و الاستحالة، و القدر المطهر منها</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الوليد، عن محمد بن الحسن الصفار عن الحسين بن الحسن بن أبان، عن الحسين بن سعيد، عن ابن أبي عمير، عن حماد بن عثمان، عن إسماعيل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لي الأرض مسجداً و طهوراً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الوليد، عن الصفار وسعد بن عبدالله معاً، عن أحمد بن محمّد بن عيسى و أحمد بن محمد بن خالد البرقي معاً عن محمد البرقي، عن محمد بن سنان، عن صلى أبي الجارود، عن ابن جبير، 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عن عبد الله بن الحسن، عن جده على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البواري يبلّ قصبها بماء قذر، أتصلح الصلاة عليها إذا يبست؟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أحمد بن محمّد بن أبي نصر البزنطي، عن المفضّل، عن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طريق إلى المسجد في زقاق يبال فيه، فربما مررت فيه و ليس علي حذاء فيلصق برجلي من نداوته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تمشي بعد ذلك في أرض يابسة؟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إنَّ الأرض يطهِّر بعضها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فأطأ على الروث الرطب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أما والله ربّما وطئت عليه ثم أصلي و لا أغسله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علىّ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الجص يطبخ بالعذرة، أيصلح أن يجصص به المسجد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و من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الخمر يكون أوَّله خمراً ثم يصير خلاً، أيؤكل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ذهب سكره فلا بأس</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الحمام فلما خرجت دعوت بماء و أردت أن أغسل قدمي،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فزبرني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نهاني عن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ليطهّر بعضها بعضاً </w:t>
      </w:r>
      <w:r>
        <w:rPr>
          <w:rFonts w:eastAsia="IRNazanin" w:cs="IRNazanin"/>
          <w:color w:val="111111"/>
          <w:sz w:val="28"/>
          <w:szCs w:val="28"/>
          <w:rtl w:val="true"/>
          <w:lang w:bidi="fa-IR"/>
        </w:rPr>
        <w:t xml:space="preserve">. </w:t>
      </w:r>
      <w:bookmarkStart w:id="187" w:name="pg16466_196155"/>
    </w:p>
    <w:p>
      <w:pPr>
        <w:pStyle w:val="Heading4"/>
        <w:numPr>
          <w:ilvl w:val="3"/>
          <w:numId w:val="1"/>
        </w:numPr>
        <w:rPr/>
      </w:pPr>
      <w:bookmarkStart w:id="188" w:name="__RefHeading___Toc8561051_1280447820"/>
      <w:bookmarkStart w:id="189" w:name="_Toc63"/>
      <w:bookmarkEnd w:id="187"/>
      <w:bookmarkEnd w:id="188"/>
      <w:r>
        <w:rPr>
          <w:rtl w:val="true"/>
        </w:rPr>
        <w:t xml:space="preserve">باب </w:t>
      </w:r>
      <w:r>
        <w:rPr/>
        <w:t>11</w:t>
      </w:r>
      <w:r>
        <w:rPr>
          <w:rtl w:val="true"/>
        </w:rPr>
        <w:t xml:space="preserve"> </w:t>
      </w:r>
      <w:r>
        <w:rPr>
          <w:rtl w:val="true"/>
        </w:rPr>
        <w:t>أحكام الاواني و تطهيرها</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و 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بسنديهما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الشراب في الاناء يشرب فيه الخمر قدح عيدان أو باطية،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غسله فلا بأس</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حبّ الخمر أيجعل فيه الخل و الزيتون أو شبهه؟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فلا بأس</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190" w:name="pg16466_196156"/>
    </w:p>
    <w:p>
      <w:pPr>
        <w:pStyle w:val="Heading3"/>
        <w:numPr>
          <w:ilvl w:val="2"/>
          <w:numId w:val="1"/>
        </w:numPr>
        <w:rPr/>
      </w:pPr>
      <w:bookmarkStart w:id="191" w:name="__RefHeading___Toc8561053_1280447820"/>
      <w:bookmarkStart w:id="192" w:name="_Toc64"/>
      <w:bookmarkEnd w:id="190"/>
      <w:bookmarkEnd w:id="191"/>
      <w:r>
        <w:rPr>
          <w:rtl w:val="true"/>
        </w:rPr>
        <w:t>أبواب آداب الخلاء والاستنجاء</w:t>
      </w:r>
      <w:bookmarkEnd w:id="192"/>
    </w:p>
    <w:p>
      <w:pPr>
        <w:pStyle w:val="Heading4"/>
        <w:numPr>
          <w:ilvl w:val="3"/>
          <w:numId w:val="1"/>
        </w:numPr>
        <w:rPr/>
      </w:pPr>
      <w:bookmarkStart w:id="193" w:name="__RefHeading___Toc8561055_1280447820"/>
      <w:bookmarkStart w:id="194" w:name="_Toc65"/>
      <w:bookmarkEnd w:id="193"/>
      <w:r>
        <w:rPr>
          <w:rtl w:val="true"/>
        </w:rPr>
        <w:t xml:space="preserve">باب </w:t>
      </w:r>
      <w:r>
        <w:rPr/>
        <w:t>1</w:t>
      </w:r>
      <w:r>
        <w:rPr>
          <w:rtl w:val="true"/>
        </w:rPr>
        <w:t xml:space="preserve"> </w:t>
      </w:r>
      <w:r>
        <w:rPr>
          <w:rtl w:val="true"/>
        </w:rPr>
        <w:t>علة الغايط و نتنه و علة نظر الانسان الى سفله حين التغوط وعلة الاستنجاء</w:t>
      </w:r>
      <w:bookmarkEnd w:id="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إبراهيم بن هاشم، عن النوفلي، عن السكوني،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الغائط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تصغير لابن آدم، لكي لا يتكبّر و هو يحمل غايطه معه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أحمد بن إدريس، عن محمد بن أحمد، عن إبراهيم بن هاشم، عن أبي جعفر، عن داود الحمار، عن العيص بن أبي مهينة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عمرو بن عبيد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الرجل إذا أراد أن يقضي حاجته إنما ينظر إلى سفليه و ما يخرج من 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أحد يريد ذلك إلا وكل الله عزَّ وجلَّ به ملكاً يأخذ بعنقه ليريه ما يخرج منه أحلال أم حرام؟</w:t>
      </w:r>
      <w:r>
        <w:rPr>
          <w:rStyle w:val="FootnoteAnchor"/>
          <w:rtl w:val="true"/>
        </w:rPr>
        <w:footnoteReference w:id="32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الواحد بن محمد بن عبدوس، عن علي بن محمد بن قتيبة عن الفضل بن شاذان فيما روي من العلل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صار الاستنجاء </w:t>
      </w:r>
    </w:p>
    <w:p>
      <w:pPr>
        <w:pStyle w:val="BookText"/>
        <w:rPr/>
      </w:pPr>
      <w:r>
        <w:rPr>
          <w:rFonts w:ascii="Amiri" w:hAnsi="Amiri" w:eastAsia="Amiri" w:cs="Amiri"/>
          <w:color w:val="111111"/>
          <w:sz w:val="28"/>
          <w:sz w:val="28"/>
          <w:szCs w:val="28"/>
          <w:rtl w:val="true"/>
          <w:lang w:bidi="ar-SA"/>
        </w:rPr>
        <w:t>فرضاً؟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يجوز للعبد أن يقوم بين يدي الجبار، و شيء من ثيابه و جسده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الفضل، و ذلك لأنَّ الاستنجاء به ليس بفرض و إنما هو سنة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يقيد الاستنجاء بالماء حتى يرد عليه ما أورده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يمكن تخصيصه بالمتعدي، أو يكون المراد فرد الواجب التخييري إلا أن يكون مراده أنه لم يثبت وجوبه بالقرآن، حتى يكون فرضاً بعرف الحديث، و هذا أيضاً لا وجه له، لاستعمال الفرض في غير ذلك كثيراً في عرف الحديث أيضاً، و لعل اعتراضه مبني على أنَّ الفضل قد أدخل بين الخبر من كلامه أيضاً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اعتراضه على السؤال،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لعدم الجرأة على الاعتراض</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195" w:name="pg16466_196158"/>
    </w:p>
    <w:p>
      <w:pPr>
        <w:pStyle w:val="Heading4"/>
        <w:numPr>
          <w:ilvl w:val="3"/>
          <w:numId w:val="1"/>
        </w:numPr>
        <w:rPr/>
      </w:pPr>
      <w:bookmarkStart w:id="196" w:name="__RefHeading___Toc8561057_1280447820"/>
      <w:bookmarkStart w:id="197" w:name="_Toc66"/>
      <w:bookmarkEnd w:id="195"/>
      <w:bookmarkEnd w:id="196"/>
      <w:r>
        <w:rPr>
          <w:rtl w:val="true"/>
        </w:rPr>
        <w:t xml:space="preserve">باب </w:t>
      </w:r>
      <w:r>
        <w:rPr/>
        <w:t>2</w:t>
      </w:r>
      <w:r>
        <w:rPr>
          <w:rtl w:val="true"/>
        </w:rPr>
        <w:t xml:space="preserve"> </w:t>
      </w:r>
      <w:r>
        <w:rPr>
          <w:rtl w:val="true"/>
        </w:rPr>
        <w:t>آداب الخلاء</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و الخصال</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عن علي بن أحمد بن موسى عن محمد ابن أحمد بن علي الأسدي، عن موسى بن عمران النخعي، عن النوفلي عن حفص بن غياث،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يؤذون أهل النار على ما بهم من الأذى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رجل يجرُّ أمعاءه فيقول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الأبعد قد آذانا على ما بنا من الأذى؟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الأبعد كان لا يبالي أين أصاب البول من جسده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الوليد، عن محمد بن يحيى العطّار، العطّار، عن محمد بن أحمد الأشعري، عن علي بن إسماعيل، عن صفوان، عن ابن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توقياً عن البول، كان إذا أراد البول يعمد إلى مكان مرتفع أو مكان من الأمكنة يكون فيه التراب الكثير كراهة أن ينضح عليه البول</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Style w:val="FootnoteAnchor"/>
          <w:rtl w:val="true"/>
        </w:rPr>
        <w:footnoteReference w:id="335"/>
      </w:r>
      <w:r>
        <w:rPr>
          <w:rFonts w:ascii="Amiri" w:hAnsi="Amiri" w:eastAsia="Amiri" w:cs="Amiri"/>
          <w:color w:val="111111"/>
          <w:sz w:val="28"/>
          <w:sz w:val="28"/>
          <w:szCs w:val="28"/>
          <w:rtl w:val="true"/>
          <w:lang w:bidi="ar-SA"/>
        </w:rPr>
        <w:t>و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موسى بن المتوكل، </w:t>
      </w:r>
    </w:p>
    <w:p>
      <w:pPr>
        <w:pStyle w:val="BookText"/>
        <w:rPr/>
      </w:pPr>
      <w:r>
        <w:rPr>
          <w:rFonts w:ascii="IRNazanin" w:hAnsi="IRNazanin" w:eastAsia="IRNazanin"/>
          <w:color w:val="111111"/>
          <w:sz w:val="28"/>
          <w:sz w:val="28"/>
          <w:szCs w:val="28"/>
          <w:rtl w:val="true"/>
          <w:lang w:bidi="fa-IR"/>
        </w:rPr>
        <w:t xml:space="preserve">عن سعد بن عبدالله، عن إبراهيم بن هاشم، عن الحسين بن الحسن القرشي عن سليمان بن جعفر البصري، عن عبد الله بن الحسين بن زيد، عن أبيه،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كره لكم أربعاً وعشرين خصلة و نهاكم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 البول على شط نهر جار، وكره أن يحدث الرّجل تحت شجرة قد أينعت أو نخلة قد أينعت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أثمرت</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أوصى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ثلاث يُتخوف منهنَّ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التغوط بين القبور، و المشي في خفٌ واحد، و الرجل ينام وحده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مشكوة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المحاسن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السناني، عن محمد بن جعفر الأسدي عن موسي بن عمران النخعي، عن الحسين بن يزيد النوفلي، عن محمد بن حمران، عن أبيه، 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يتوضأ الغرباء؟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يتقون شطوط الأنهار، والطرق النافذة، و تحت الأشجار المثمرة، و مواضع اللعن،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مواضع اللعن؟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الدور</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 دخل أبو حنيفة المدينة ومعه عبدالله بن مسلم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حنيفة إنَّ ههنا جعفر بن محمّد من علماء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بنا نقتبس منه علماً، فلما أتيا إذا هما بجماعة من شيعته ينتظرون خروجه أو دخولهم عليه، فبينما هم كذلك إذ خرج غلام حدث فقام الناس هيبة له، فالتفت أبو حنيفة فقال يا ابن مسلم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موسى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لأجبهنّه بين يدي شيعته،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لن تقدر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لأفعلنه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أين يضع الغريب حاجته في بلدتكم هذه؟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خلف الجدار، و يتوقى أعين الجار، وشطوط الأنهار، ومسقط الثمار، ولا يستقبل القبلة ولا يستدبرها، فحينئذ يضع حيث شاء</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 عن أحمد بن محمد بن عيسى عن ابن أبي عمير، عن حماد،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و أنت قائم، ولا تطف قبر، ولاتبل في ماء نقيع، فانّه من فعل ذلك فأصابه شيء فلا يلومَنَّ إلا نفسه، ومن فعل فأصابه شيء من ذلك لم يكد يفارقه إلّا أن يشاء الله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الفضل بن عامر، عن البجلي، عمّن ذكره،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الجلوس على الخلاء يورث البواسير</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على بن إبراهيم، عن أبيه، عن النوفلي، عن السكوني،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البول قائماً من غير علة من 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الاستنجاء باليمين من الجفاء</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حمزة بن محمد العلوي، عن علي بن إبراهيم، عن أبيه، عن عبدالله ابن المغيرة، عن السكوني،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لا يقرأون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الراكع، و الساجد، و في الكنيف، و في الحمام و الجنب، و النفساء، و الحايض</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Style w:val="FootnoteAnchor"/>
          <w:rtl w:val="true"/>
        </w:rPr>
        <w:footnoteReference w:id="345"/>
      </w:r>
      <w:r>
        <w:rPr>
          <w:rFonts w:ascii="IRNazanin" w:hAnsi="IRNazanin" w:eastAsia="IRNazanin"/>
          <w:color w:val="111111"/>
          <w:sz w:val="28"/>
          <w:sz w:val="28"/>
          <w:szCs w:val="28"/>
          <w:rtl w:val="true"/>
          <w:lang w:bidi="fa-IR"/>
        </w:rPr>
        <w:t>و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أحمد بن إدريس، عن أبيه، عن محمد بن أحمد بن يحيى، عن إبراهيم بن هاشم و غيره، عن صفوان بن يحيى،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يجيب الرجل أحداً و هو على الغايط أو يكلّمه حتى يفرغ</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السناني، عن حمزة بن القاسم العلوي، عن جعفر بن محمد بن مالك، عن جعفر بن سليمان، عن سليمان بن مقبل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يستحب للانسان إذا سمع الأذان أن يقول كما يقول المؤذن، و إن كان على البول و الغايط؟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يزيد في الرزق</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أحمد بن محمد، عن محمد بن أبي عبدالله الكوفي عن موسى ابن عمران النخعي، عن عمه الحسين بن يزيد النوفلي، عن علي بن سالم، عن أبيه،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تتكلّم على الخلاء، فان من تكلّم على الخلاء لم تُقضَ له حاجة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عليّ بن إبراهيم، عن أبيه، عن النوفلي عن السكوني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تكشف أحدكم لبول أو غير ذلك، فليقل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الشيطان يغض بصره عنه حتى يفرغ</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الحارث بن مهران، عن عمرو بن جميع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 حذاء القبلة، ثم ذكر فانحرف عنها إجلالاً للقبلة، وتعظيماً لها، لم يقم من مقعده حتى يغفر له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الغائط؟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تستقبل القبلة، ولا تستدبرها، ولا تستقبل الريح ولا تستدبرها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محمد، عن المنقري، عن حماد بن عثمان أو حماد ابن عيسى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سافرت مع قوم فأكثر استشارتهم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قضاء حاجتك، فأبعد المذهب في الأرض</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النفلية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الثاني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ير على بول و لا 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الغائط فليستتر</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يحيى، عن العمركي، عن علي بن جعفر، عن أخيه موسى بن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إلى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لا تفرح بكثرة المال، ولاتدع ذكري على كل حال، فانَّ كثرة المال تنسي الذنوب، و إنَّ ترك ذكري يقسي القلوب</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للصدوق، عن أبيه، عن سعد بن عبدالله، عن محمّد بن عيسي اليقطيني، عن القاسم بن يحيى، عن جده الحسن بن راشد، عن أبي بصير ومحمد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يبولن الرجل من سطح في الهواء، ولا يبول في ماء جار، فان فعل ذلك فأصابه شيء فلا يلو منَّ إلا نفسه، فان للماء أهلاً وللهواء أهلاً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بال أحدكم فلا يطمحن ببوله، ولا يستقبل ببوله الريح</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تبل على المحجة، ولا تتغوط عليها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الرجل عند طعامه حتى يفرغ، ولاعند غائطه حتى يأتي على حاجته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198" w:name="pg16466_196163"/>
    </w:p>
    <w:p>
      <w:pPr>
        <w:pStyle w:val="Heading4"/>
        <w:numPr>
          <w:ilvl w:val="3"/>
          <w:numId w:val="1"/>
        </w:numPr>
        <w:rPr/>
      </w:pPr>
      <w:bookmarkStart w:id="199" w:name="__RefHeading___Toc8561059_1280447820"/>
      <w:bookmarkStart w:id="200" w:name="_Toc67"/>
      <w:bookmarkEnd w:id="198"/>
      <w:bookmarkEnd w:id="199"/>
      <w:r>
        <w:rPr>
          <w:rtl w:val="true"/>
        </w:rPr>
        <w:t xml:space="preserve">باب </w:t>
      </w:r>
      <w:r>
        <w:rPr/>
        <w:t>3</w:t>
      </w:r>
      <w:r>
        <w:rPr>
          <w:rtl w:val="true"/>
        </w:rPr>
        <w:t xml:space="preserve"> </w:t>
      </w:r>
      <w:r>
        <w:rPr>
          <w:rtl w:val="true"/>
        </w:rPr>
        <w:t>آداب الاستنجاء و الاستبراء</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اليقطيني عن القاسم بن يحيى، عن جده الحسن بن راشد، عن أبي بصير و محمد بن مسلم عن أبي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نقش على خاتمه اسم الله عزَّ وجلَّ فليحوّله عن اليد التي يستنجي بها في المتوضّاً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الاستجناء بالماء البارد يقطع البواسير</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زياد بن جعفر الهمداني، عن علي بن إبراهيم عن أبيه، عن عمرو بن عثمان، عن الحسين بن مصعب،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في البراء بن معرور الأنصاري ثلاث من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أولاهنَّ فانَّ الناس كانوا يستنجون بالأحجار فأكل البراء بن معرور الدبا فلان طبعه، فاستنجى بالماء، فأنزل الله عزّ وجلَّ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التوابين و يحبّ المتطهرين</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فجرت السنة في الاستنجاء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حضرته الوفاة كان غائباً عن المدينة فأمر أن يحول وجهه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أوصى بالثلث من ماله، فنزل </w:t>
      </w:r>
    </w:p>
    <w:p>
      <w:pPr>
        <w:pStyle w:val="BookText"/>
        <w:rPr/>
      </w:pPr>
      <w:r>
        <w:rPr>
          <w:rFonts w:ascii="Amiri" w:hAnsi="Amiri" w:eastAsia="Amiri" w:cs="Amiri"/>
          <w:color w:val="111111"/>
          <w:sz w:val="28"/>
          <w:sz w:val="28"/>
          <w:szCs w:val="28"/>
          <w:rtl w:val="true"/>
          <w:lang w:bidi="ar-SA"/>
        </w:rPr>
        <w:t>الكتاب بالقبلة وجرت السنّة بالثلث</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الحسين، عن عبدالرحمن بن أبي هاشم، عن أبي خديجة،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يستنجون بثلاثة أحجار، لأنهم كانوا يأكلون البسر، فكانوا يبعرون بعراً، فأكل رجل من الأنصار الدبا فلان بطنه، فاستنجى بالماء فبعث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الرجل و هو خائف أن يكون قد نزل فيه أمر يسوؤه في استنجائه بالماء،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في يومك هذا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ما حملني على الاستنجاء بالماء إلّا أنّي أكلت طعاماً فلان بطني فلم تُغنِ عني الحجارة شيئاً فاستنجيت بالماء،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فانَّ الله عزّ وجلَّ قد أنزل فيك آية فأبشر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التوابين و يحبُّ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أوّل من صنع هذا أوّل التوابين و أوّل المتطهرين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خديجة مثله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عبدالله بن جعفر الحميري، عن هارون بن مسلم، عن مسعدة بن زياد،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لبعض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 نساء المؤمنين أن يستنجين بالماء ويبالغن فانّه مطهرة للحواشي و مذهبة للبواسير</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يستنجون بالحجار والكرسف ثم أحدث الوضوء، و هو خلق حسن فأمر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الله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التوابين و يحبُّ المتطهرين</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 </w:t>
      </w:r>
    </w:p>
    <w:p>
      <w:pPr>
        <w:pStyle w:val="BookText"/>
        <w:rPr/>
      </w:pPr>
      <w:r>
        <w:rPr>
          <w:rFonts w:ascii="Amiri" w:hAnsi="Amiri" w:eastAsia="Amiri" w:cs="Amiri"/>
          <w:color w:val="111111"/>
          <w:sz w:val="28"/>
          <w:sz w:val="28"/>
          <w:szCs w:val="28"/>
          <w:rtl w:val="true"/>
          <w:lang w:bidi="ar-SA"/>
        </w:rPr>
        <w:t>رجال يحبّون أن يتطهروا</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يحبّون أن يتطهروا نظف الوضوء، و هو الاستنجاء بالماء،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الأية في أهل قبا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رواية ابن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ذلك الطهر؟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نظف الوضوء، إذا خرج أحدهم من الغائط، فمدحهم الله بتطهرهم</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المشيخة لمحمّد بن علي بن محبوب، عن أحمد بن محمد، عن موسى بن القاسم، عن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ذكر و هو في صلاته أنه لم يستنج من الخلاء،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ينصرف و يستنجي من الخلاء، ويعيد الصلاة، و إن ذكره و قد فرغ من صلاته أجزاء ذلك و لا إعادة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عليه الاعادة على كل حال، لأنه عالم بالنجاسة و نسبها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الهثيم بن أبي مسروق، عن الحكم بن مسكين،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أبول ثم أتمسح بالأحجار فيجيء مني البلل ما يفسد سراويلي،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بأس</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إبراهيم بن هاشم، عن إسماعيل بن مرار، عن يونس بن عبدالرحمان، عن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الغائط فقضيت الحاجة فلم تهرق الماء ثم توضأت و نسيت أن تستنجي، وذكرت بعد ما صليت، فعليك الاعادة، فان كنت أهرقت الماء فنسيت أن تغسل ذكرك حتى صليت فعليك إعادة الوضوء والصلاة و غسل ذكرك لأنَّ البول مثل البراز</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البرنطي،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w:t>
      </w:r>
    </w:p>
    <w:p>
      <w:pPr>
        <w:pStyle w:val="BookText"/>
        <w:rPr/>
      </w:pPr>
      <w:r>
        <w:rPr>
          <w:rFonts w:ascii="Amiri" w:hAnsi="Amiri" w:eastAsia="Amiri" w:cs="Amiri"/>
          <w:color w:val="111111"/>
          <w:sz w:val="28"/>
          <w:sz w:val="28"/>
          <w:szCs w:val="28"/>
          <w:rtl w:val="true"/>
          <w:lang w:bidi="ar-SA"/>
        </w:rPr>
        <w:t>عليه الماء مرتين، فانّما هو ماء</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عبدالواحد بن إسماعيل الروياني، عن محمد بن الحسن التميمي، عن سهل بن أحمد الديباجي، عن محمد بن محمد بن الأشعث، عن موسى بن إسماعيل بن موسى عن أبيه، عن جده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 فليضع أصبعه الوسطى في أصل العجان ثم ليسلّها ثلاثاً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باليمين من الجفاء</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كيف ننزل عليكم وأنتم لا تستاكون ولا تستنجون بالماء، ولا تغسلون براجمكم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بال نتر ذكره ثلاث مرات</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مناهي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أن يستنجي الرجل بالروث و الرّمة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نهوا عن الاستنجاء بالعظام و البعر، وكلّ طعام، وأنه لا بأس بالاستنجاء بالحجارة والخرق و القطن و أشباه ذلك</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يكون الاستنجاء إلّا من غائط أو بول أو جنابة، و ليس من الريح استنجاء</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الاستنجاء بالماء في كتاب الله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التوابين و يحبُّ المتطهرين</w:t>
      </w:r>
      <w:r>
        <w:rPr>
          <w:rFonts w:eastAsia="IRNazanin" w:cs="IRNazanin"/>
          <w:color w:val="111111"/>
          <w:sz w:val="28"/>
          <w:szCs w:val="28"/>
          <w:rtl w:val="true"/>
          <w:lang w:bidi="fa-IR"/>
        </w:rPr>
        <w:t>»</w:t>
      </w:r>
      <w:r>
        <w:rPr>
          <w:rStyle w:val="FootnoteAnchor"/>
          <w:rtl w:val="true"/>
        </w:rPr>
        <w:footnoteReference w:id="380"/>
      </w:r>
      <w:r>
        <w:rPr>
          <w:rFonts w:ascii="Amiri" w:hAnsi="Amiri" w:eastAsia="Amiri" w:cs="Amiri"/>
          <w:color w:val="111111"/>
          <w:sz w:val="28"/>
          <w:sz w:val="28"/>
          <w:szCs w:val="28"/>
          <w:rtl w:val="true"/>
          <w:lang w:bidi="ar-SA"/>
        </w:rPr>
        <w:t>و هو خُلق كريم</w:t>
      </w:r>
      <w:r>
        <w:rPr>
          <w:rFonts w:eastAsia="Amiri" w:cs="Amiri" w:ascii="Amiri" w:hAnsi="Amiri"/>
          <w:color w:val="111111"/>
          <w:sz w:val="28"/>
          <w:szCs w:val="28"/>
          <w:rtl w:val="true"/>
          <w:lang w:bidi="ar-SA"/>
        </w:rPr>
        <w:t xml:space="preserve">. </w:t>
      </w:r>
      <w:bookmarkStart w:id="201" w:name="pg16466_196167"/>
    </w:p>
    <w:p>
      <w:pPr>
        <w:pStyle w:val="Heading3"/>
        <w:numPr>
          <w:ilvl w:val="2"/>
          <w:numId w:val="1"/>
        </w:numPr>
        <w:rPr/>
      </w:pPr>
      <w:bookmarkStart w:id="202" w:name="__RefHeading___Toc8561061_1280447820"/>
      <w:bookmarkStart w:id="203" w:name="_Toc68"/>
      <w:bookmarkEnd w:id="201"/>
      <w:bookmarkEnd w:id="202"/>
      <w:r>
        <w:rPr>
          <w:rtl w:val="true"/>
        </w:rPr>
        <w:t>أبواب الوضوء</w:t>
      </w:r>
      <w:bookmarkEnd w:id="203"/>
    </w:p>
    <w:p>
      <w:pPr>
        <w:pStyle w:val="Heading4"/>
        <w:numPr>
          <w:ilvl w:val="3"/>
          <w:numId w:val="1"/>
        </w:numPr>
        <w:rPr/>
      </w:pPr>
      <w:bookmarkStart w:id="204" w:name="__RefHeading___Toc8561063_1280447820"/>
      <w:bookmarkStart w:id="205" w:name="_Toc69"/>
      <w:bookmarkEnd w:id="204"/>
      <w:r>
        <w:rPr>
          <w:rtl w:val="true"/>
        </w:rPr>
        <w:t xml:space="preserve">باب </w:t>
      </w:r>
      <w:r>
        <w:rPr/>
        <w:t>1</w:t>
      </w:r>
      <w:r>
        <w:rPr>
          <w:rtl w:val="true"/>
        </w:rPr>
        <w:t xml:space="preserve"> </w:t>
      </w:r>
      <w:r>
        <w:rPr>
          <w:rtl w:val="true"/>
        </w:rPr>
        <w:t>ما ينقض الوضوء و ما لا ينقضه</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على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استاك أو تخلّل فخرج من فمه الدم، أينقض ذلك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يتمضمض</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أن يستدخل الدواء و يصلي و هو معه، و هل 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ولا يصلّي حتى يطرحه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بالسند المتقدم، عن على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يقطع راس الثألول أو بعض جرحه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تخوف أن يسيل الدم فلا يفعل، و إن فعل فقد نقض من ذلك الصلاة ولا ينقض الوضوء</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كان في صلاته فرماه رجل فشجّه فسال الدم، هل ينقض ذلك </w:t>
      </w:r>
    </w:p>
    <w:p>
      <w:pPr>
        <w:pStyle w:val="BookText"/>
        <w:rPr/>
      </w:pPr>
      <w:r>
        <w:rPr>
          <w:rFonts w:ascii="Amiri" w:hAnsi="Amiri" w:eastAsia="Amiri" w:cs="Amiri"/>
          <w:color w:val="111111"/>
          <w:sz w:val="28"/>
          <w:sz w:val="28"/>
          <w:szCs w:val="28"/>
          <w:rtl w:val="true"/>
          <w:lang w:bidi="ar-SA"/>
        </w:rPr>
        <w:t>وضوءه؟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ولكنّه يقطع الصلاة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و من 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باسنادهما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يكون في صلاته فيعلم أنَّ ريحاً قد خرجت، و لا يجد ريحها و لا يسمع صوتها،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الوضوء والصلاة، ولا يعتد بشيء مما صلّى إذا علم ذلك يقيناً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وجد ريحاً في بطنه فوضع يده على أنفه، و خرج من المسجد متعمّداً حتى أخرج الريح من بطنه، ثم عاد إلى المسجد فصلى و لم يتوضاً، هل يجزيه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حتى يتوضأ و لا يعتد بشيء مما صلّى</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أحمد بن محمد، عن أحمد بن محمد بن أبي نصر، عن محمد بن سماعة، عن ابن مسكان، عن أبي بصير المرادي،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الحجامة و القيء وكل دم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 وضوء، إنما الوضوء مما خرج من طرفيك اللذين أنعم الله بها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بول أو غايط أو ريح أو مني</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اليقطيني، عن القاسم بن يحيى، عن جده الحسن بن راشد، عن أبي بصير و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خالط النوم القلب وجب الوضوء</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الهيثم و أحمد بن الحسن القطان و محمّد بن أحمد السناني و الحسين بن إبراهيم المكتب و عبدالله بن محمد الصائغ و علي بن عبدالله الورّاق كلهم، عن أحمد بن يحيى بن زكريا القطان، عن بكر بن عبدالله بن حبيب، عن تميم بن </w:t>
      </w:r>
    </w:p>
    <w:p>
      <w:pPr>
        <w:pStyle w:val="BookText"/>
        <w:rPr/>
      </w:pPr>
      <w:r>
        <w:rPr>
          <w:rFonts w:ascii="IRNazanin" w:hAnsi="IRNazanin" w:eastAsia="IRNazanin"/>
          <w:color w:val="111111"/>
          <w:sz w:val="28"/>
          <w:sz w:val="28"/>
          <w:szCs w:val="28"/>
          <w:rtl w:val="true"/>
          <w:lang w:bidi="fa-IR"/>
        </w:rPr>
        <w:t xml:space="preserve">بهلول، عن أبي معاوية، عن الأعمش،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ينقض الوضوء إلا البول و الريح و النوم و الغائط و الجنابة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نعيم بن شاذان، عن عمّه، عن محمد بن شاذان، عن الفضل ابن شاذان، عن ابن بزيع،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ينقض الوضوء إلا ما خرج من طرفيك اللذين جعلها الله لك،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اللذين أنعم الله بهما عليك</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الحسين بن أبي الخطاب، عن إبراهيم بن أبي محمود،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القيء و الرعاف و المدة و الدم أينقض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ينقض شيئاً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عن أبيه و محمّد بن الحسن بن الوليد معاً، عن محمّد بن يحيى العطار، عن الحسين بن الحسن بن أبان، عن محمد بن أرومة، عن أحمد بن محمد بن أبي نصر و عبدالرحمن بن أبي نجران معاً عن مثنى الحناط، عن منصور بن حازم، عن سعيد بن أحمد،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وا مما يخرج منكم، ولا تتوضأ وا مما يدخل فانّه يدخل طيّباً و يخرج خبيئاً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يحيى، عن أحمد بن محمد، عن الحسن بن على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بكير،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 النخامة الاسواء</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بن الحسن الصفار، عن إبراهيم بن هاشم، عن ابن أبي عمير، عن عمر بن أذينة، عن بريد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المذي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ولا يغسل منه ثوب و لا جسد، إنما هو بمنزلة البصاق و المخاط</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علي بن إبراهيم، عن أبيه، عن حماد، عن حريز، 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سال من ذكرك شيء من مذي أو وذي و أنت في الصلاة، فلا تقطع الصلاة، و لا تنقض له الوضوء، و إن بلغ عقبك انما ذلك بمنزلة النخامة، وكلُّ شيء خرج منك بعد الوضوء فانّه من الحبايل أو من البواسير، فليس بشيء فلا تغسله من ثوبك إلا أن تقذره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المذي يسيل حتى يبلغ الفخذ،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صلاته ولا يغسله من فخذه، لأنه لم يخرج من مخرج المني، إنما هو بمنزلة النخامة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في الرجل يتوضأ ثم يدعو الجارية فتأخذ بيده حتى ينتهي إلى المسجد، فانَّ من عندنا يزعمون أنها الملامسة،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بذاك بأس، وربّما فعلته، و ما يعني بهذا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لامستم النساء</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إلا المواقعة دون الفرج</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اللمس الجماع</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الله ستير يحبُّ الستر، فلم يستم كما تسمّون</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قيس بن رمانة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أتوضأ ثم أدعو الجارية فتمسك بيدي فأقوم فأصلّي، أعلي 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يزعمون أنه </w:t>
      </w:r>
    </w:p>
    <w:p>
      <w:pPr>
        <w:pStyle w:val="BookText"/>
        <w:rPr/>
      </w:pPr>
      <w:r>
        <w:rPr>
          <w:rFonts w:ascii="IRNazanin" w:hAnsi="IRNazanin" w:eastAsia="IRNazanin"/>
          <w:color w:val="111111"/>
          <w:sz w:val="28"/>
          <w:sz w:val="28"/>
          <w:szCs w:val="28"/>
          <w:rtl w:val="true"/>
          <w:lang w:bidi="fa-IR"/>
        </w:rPr>
        <w:t>اللمس،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اللمس إلا الوقاع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الجماع،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كبر يتوضأ ثم يدعو الجارية فتأخذ بيده فيقوم فيصلي</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بكير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قمتم إلى الصلوة</w:t>
      </w:r>
      <w:r>
        <w:rPr>
          <w:rFonts w:eastAsia="IRNazanin" w:cs="IRNazanin"/>
          <w:color w:val="111111"/>
          <w:sz w:val="28"/>
          <w:szCs w:val="28"/>
          <w:rtl w:val="true"/>
          <w:lang w:bidi="fa-IR"/>
        </w:rPr>
        <w:t>»</w:t>
      </w:r>
      <w:r>
        <w:rPr>
          <w:rStyle w:val="FootnoteAnchor"/>
          <w:rtl w:val="true"/>
        </w:rPr>
        <w:footnoteReference w:id="402"/>
      </w:r>
      <w:r>
        <w:rPr>
          <w:rFonts w:ascii="Amiri" w:hAnsi="Amiri" w:eastAsia="Amiri" w:cs="Amiri"/>
          <w:color w:val="111111"/>
          <w:sz w:val="28"/>
          <w:sz w:val="28"/>
          <w:szCs w:val="28"/>
          <w:rtl w:val="true"/>
          <w:lang w:bidi="ar-SA"/>
        </w:rPr>
        <w:t xml:space="preserve">ما معنى إذا قمتم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من النوم،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النوم،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نوم يغلب على السمع فلا يسمع الصوت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زب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عن أربينه و قام فصلى من غير أن يتوضاً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قلم أظافيره و أخذ شاربه أو حلق رأسه بعد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لم يزده ذلك إلا طهارة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رعف و هو في الصلاة بالناس، فأخذ بيد رجل فقدمه ثم خرج فتوضاً فلم يتكلّم ثم جاء فبنى على صلاته، ولم يزد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أيضاً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رعف و هو في الصلاة فلينصرف و ليتوضأ و ليستأنف الصلاة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رجلاً مذاء فاستجييت أن أسأل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لمكان فاطمة ابنته، لأنها كانت عندي، فقلت 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طرف ذكره و أنتييه، ويتوضأ وضوء الصلاة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بهذا الإسناد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أمرت المقداد يسأله يقول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و وذي و مذي، فأما المذي فالرجل يلاعب امرأته فمذي، ففيه الوضوء، و أما الوذي فهو الذي يتبع البول الماء الغليظ شبه المني ففيه الوضوء، و أمّا المني فهو الماء الدافق الذي يكون منه الشهوة ففيه الغسل</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عبدالله بن يحيى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يخفق و هو جالس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بالخفقة ما لم يضع جبهته على الأرض أو يعتمد على شيء</w:t>
      </w:r>
      <w:r>
        <w:rPr>
          <w:rFonts w:eastAsia="IRNazanin" w:cs="IRNazanin"/>
          <w:color w:val="111111"/>
          <w:sz w:val="28"/>
          <w:szCs w:val="28"/>
          <w:rtl w:val="true"/>
          <w:lang w:bidi="fa-IR"/>
        </w:rPr>
        <w:t xml:space="preserve">. </w:t>
      </w:r>
      <w:bookmarkStart w:id="206" w:name="pg16466_196173"/>
    </w:p>
    <w:p>
      <w:pPr>
        <w:pStyle w:val="Heading4"/>
        <w:numPr>
          <w:ilvl w:val="3"/>
          <w:numId w:val="1"/>
        </w:numPr>
        <w:rPr/>
      </w:pPr>
      <w:bookmarkStart w:id="207" w:name="__RefHeading___Toc8561065_1280447820"/>
      <w:bookmarkStart w:id="208" w:name="_Toc70"/>
      <w:bookmarkEnd w:id="206"/>
      <w:bookmarkEnd w:id="207"/>
      <w:r>
        <w:rPr>
          <w:rtl w:val="true"/>
        </w:rPr>
        <w:t xml:space="preserve">باب </w:t>
      </w:r>
      <w:r>
        <w:rPr/>
        <w:t>2</w:t>
      </w:r>
      <w:r>
        <w:rPr>
          <w:rtl w:val="true"/>
        </w:rPr>
        <w:t xml:space="preserve"> </w:t>
      </w:r>
      <w:r>
        <w:rPr>
          <w:rtl w:val="true"/>
        </w:rPr>
        <w:t>وجوب الوضوء وكيفيته وأحكامه</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ابن محبوب، عن أبي جرير الرقاشي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أتوضأ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تعمق في الوضوء، و لا تلطم وجهك بالماء لطماً، و لكن اغسله من أعلى وجهك إلى أسفله بالماء مسحاً، وكذلك فامسح بالماء على ذراعيك و رأسك و قدميك</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عيسى، عن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من رأى أبا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بمنى و هو يمسح ظهر قدمه من أعلى القدم إلى الكعب و من الكعب إلى أعلى القدم</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عيسى، عن أحمد بن محمد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المسح على القدمين كيف هو ؟ فوضع كفّه على الأصابع فمسحها إلى الكعبين،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لو أنَّ رجلاً قال بأصبعين من أصابعه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w:t>
      </w:r>
    </w:p>
    <w:p>
      <w:pPr>
        <w:pStyle w:val="BookText"/>
        <w:rPr/>
      </w:pPr>
      <w:r>
        <w:rPr>
          <w:rFonts w:ascii="Amiri" w:hAnsi="Amiri" w:eastAsia="Amiri" w:cs="Amiri"/>
          <w:color w:val="111111"/>
          <w:sz w:val="28"/>
          <w:sz w:val="28"/>
          <w:szCs w:val="28"/>
          <w:rtl w:val="true"/>
          <w:lang w:bidi="ar-SA"/>
        </w:rPr>
        <w:t>بكفّه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و 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باسنادهما عن على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يكون على غير وضوء فيصيبه المطر حتى يغسل رأسه و لحيته، و يديه و رجليه، يجزيه ذلك عن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غسله فان ذلك يجزيه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القطان، عن الحسن بن علي السكري، عن محمّد ابن زكريا الجوهري، عن جعفر بن محمد بن عمارة، عن أبيه عن جابر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تبدأ بالوضوء بباطن الذراع و الرَّجل بظاهره، و لا تمسح كما يمسح الرّجال، بل عليها أن تلقي الخمار عن موضع مسح رأسها في صلاة الغداة والمغرب، و تمسح عليه، و في ساير الصلوات تدخل أصبعها فتمسح على رأسها من غير أن تلقي عنها خمارها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توضاً فغسل يساره قبل يمينه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الوضوء من حيث أخطأ، يغسل يمينه ثم يساره، ثم يمسح رأسه و رجليه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الحميري أنه كتب إلى الناحية المقدسة وسأل عن المسح على الرجلين، يبدأ باليمنى أو يمسح عليهما جميعاً؟ فخرج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عليها جميعاً معاً، فان بدأ بأحدهما قبل الأخرى فلا يبدأ إلا باليمين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سعد بن عبدالله، عن الحسن بن علي الكوفي، عن عبدالله بن </w:t>
      </w:r>
    </w:p>
    <w:p>
      <w:pPr>
        <w:pStyle w:val="BookText"/>
        <w:rPr/>
      </w:pPr>
      <w:r>
        <w:rPr>
          <w:rFonts w:ascii="IRNazanin" w:hAnsi="IRNazanin" w:eastAsia="IRNazanin"/>
          <w:color w:val="111111"/>
          <w:sz w:val="28"/>
          <w:sz w:val="28"/>
          <w:szCs w:val="28"/>
          <w:rtl w:val="true"/>
          <w:lang w:bidi="fa-IR"/>
        </w:rPr>
        <w:t xml:space="preserve">جبلة،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ليعبد الله أربعين سنة و ما يطيعه في الوضوء</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بن الحسن الصفار، عن محمد ابن الحسين بن أبي الخطاب، عن الحكم بن مسكين،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 على الرّجل ستون أو سبعون سنة، ما يقبل الله منه 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يغسل ما أمر الله بمسحه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الحسين بن محمّد بن عامر ، عن المعلى بن محمّد عن الحسن بن علي الوشا، عن حماد بن عثمان، عن حكم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نسي من الوضوء الذراع والرأس،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الوضوء، إنَّ الوضوء يتبع بعضه بعضاً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 الله، عن أحمد بن محمد، عن الحسين بن سعيد، عن فضالة، عن سماعة، عن أبي بصير، عن أبى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توضأت بعض وضوئك فعرضت لك حاجة حتى يبس وضوؤك، فأعد وضوءك فانَّ الوضوء لا يبعض</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بن خلف العطار، عن حسّان المدايني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المسح على الخفين،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تمسح، ولا تصل خلف من يمسح</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بن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عن المفيد، عن علي بن محمد بن حبيش، عن الحسن بن علي الزعفراني، عن إبراهيم بن محمّد النّقفي، عن عبدالله بن محمد بن عثمان، عن علي بن محمد بن أبي سعيد، عن فضيل بن الجعد عن أبي إسحاق الهمداني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كان فيما 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إلى الوضوء فانّه من تمام الصلاة، تمضمض ثلاث مرات و استنشق ثلاثاً، و اغسل وجهك ثم يدك اليمنى ثم اليسرى، ثم امسح رأسك ورجليك، فاني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 ذلك، واعلم أنَّ الوضوء نصف الايمان</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حبيش مثله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أخذه من كتاب أحمد بن محمّد بن أبي نصر البزنطي، عن عبد الكريم الخثعمي،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وضوء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مرة مرة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البزنطي، عن المثنى، عن زرارة و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حديث جميل في الوضوء إلا أنه في حديث المثنى وضع يده في الاناء فمسح رأسه و رجليه، و أعلم أنَّ الفضل في واحدة واحدة ، و من زاد على الاثنين لم يؤجر</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ميسر،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الكعب في ظهر القدم</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الحسين التميمي، عن ابن عقدة، عن علي بن قاسم البجلي، عن علي بن إبراهيم المعلّى،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بن علي بن الحسين، عن عبدالرحمن بن محمد بن عبيد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كاتب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أحدكم للصّلاة فليبدأ باليمين قبل الشمال من جسده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سعد بن عبدالله، عن يعقوب بن يزيد، عن حماد، عن </w:t>
      </w:r>
    </w:p>
    <w:p>
      <w:pPr>
        <w:pStyle w:val="BookText"/>
        <w:rPr/>
      </w:pPr>
      <w:r>
        <w:rPr>
          <w:rFonts w:ascii="IRNazanin" w:hAnsi="IRNazanin" w:eastAsia="IRNazanin"/>
          <w:color w:val="111111"/>
          <w:sz w:val="28"/>
          <w:sz w:val="28"/>
          <w:szCs w:val="28"/>
          <w:rtl w:val="true"/>
          <w:lang w:bidi="fa-IR"/>
        </w:rPr>
        <w:t xml:space="preserve">حريز، عن زرارة و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الوضوء حد من حدود الله، ليعلم الله من يطيعه ومن يعصيه؟ و إن المؤمن لا ينجسه شيء، وإنما يكفيه مثل الدهن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على بن إبراهيم، عن أبيه،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تعدى في الوضوء كان كناقضه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عبيد الله، عن التلعكبري، عن محمد بن علي ابن معمر، عن محمد بن صدقة، عن الكاظم،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لا تمسح على خفافنا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209" w:name="pg16466_196178"/>
    </w:p>
    <w:p>
      <w:pPr>
        <w:pStyle w:val="Heading4"/>
        <w:numPr>
          <w:ilvl w:val="3"/>
          <w:numId w:val="1"/>
        </w:numPr>
        <w:rPr/>
      </w:pPr>
      <w:bookmarkStart w:id="210" w:name="__RefHeading___Toc8561067_1280447820"/>
      <w:bookmarkStart w:id="211" w:name="_Toc71"/>
      <w:bookmarkEnd w:id="209"/>
      <w:bookmarkEnd w:id="210"/>
      <w:r>
        <w:rPr>
          <w:rtl w:val="true"/>
        </w:rPr>
        <w:t xml:space="preserve">باب </w:t>
      </w:r>
      <w:r>
        <w:rPr/>
        <w:t>3</w:t>
      </w:r>
      <w:r>
        <w:rPr>
          <w:rtl w:val="true"/>
        </w:rPr>
        <w:t xml:space="preserve"> </w:t>
      </w:r>
      <w:r>
        <w:rPr>
          <w:rtl w:val="true"/>
        </w:rPr>
        <w:t>ثواب اسباغ الوضوء و تجدیده، و الكون على طهارة، و بيان أقسام الوضوء و أنواعه</w:t>
      </w:r>
      <w:bookmarkEnd w:id="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أحمد بن موسى، عن محمد بن جعفر الأسدي، عن سهل بن زياد عن عبد العظيم الحسني، عن أبي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كلّم الله عزَّ وجلَّ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جزاء من أتم الوضوء من خشيتك؟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أبعثه يوم القيامة و له نور بين عينيه يتلألأ</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Style w:val="FootnoteAnchor"/>
          <w:rtl w:val="true"/>
        </w:rPr>
        <w:footnoteReference w:id="430"/>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الوليد، عن محمد بن الحسن الصفار، عن أحمد بن أبي عبد الله البرقي، عن أبيه، عن هارون بن الجهم، عن ثوير بن أبي فاختة، عن أبي جميلة، عن سعد بن طريف،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كفارات إسباغ الوضوء في السبرات، و المشي بالليل والنهار إلى الصلوات، و المحافظة على الجماعات</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اليقطيني عن القاسم بن يحيى، عن الحسن بن راشد، عن أبي بصير و محمد بن مسلم،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 بعد الطهور عشر حسنات، فتطهروا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ابن مسلم مثله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موسى بن التوكل، عن على بن الحسين السعد آبادي، عن أحمد بن أبي عبدالله البرقي، عن أبيه، عن محمد بن سنان، عن المفضل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جدد وضوءه لغير حدث جدد الله توبته من غير استغفار</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عيسى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الظهر والعصر بين يدي، و جلست عنده حتى حضرت المغرب، فدعا بوضوء فتوضأ للصلاة،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أنا على 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كنتَ على وضوء إنَّ من توضاً للمغرب كان وضوؤه ذلك كفّارة لما مضى من ذنوبه في يومه، إلّا الكبائر، و من توضأ للصبح كان وضوؤه ذلك كفّارة لما مضى من ذنوبه في ليلته، إلا الكبائر</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 وأعلام الدين للديلمي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و لم يتوضأ فقد جفاني، و من أحدث و توضأ و لم يصل ركعتين فقد جفاني، و من أحدث و توضاً وصلى ركعتين و دعاني و لم أجبه فيما سألني من أمور دينه ودنياه فقد جفوته، و لست برب جاف</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فضالة، عن الحسين بن أبي العلا،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صلاة صلاها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السماء بين يدي الله تبارك و تعالى مقابل عرشه جل جلاله، أوحى إليه وأمره أن يدنو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يتوضاً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أسبغ وضوءك، وطهر مساجدك، وصل لربّك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تحت ركن من أركان العرش، أعدت 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قرأ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والقرآن ذي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منها و أسبغ وضوءه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الخبر</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 للسيد و كنز الفوايد للكراجكي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بمالا يحل تركه ولا تتم الصلاة إلا به،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تتم الصلاة إلا لذي طهر سابغ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الحسين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علينا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 مرَّ بي وأنا أتوضاً،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أحسن وضوءك يحسن الله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جازني الحديث</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بعد الطهر عشر حسنات، فتطهروا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بنيت الصلاة على أربعة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إسباغ الوضوء و سهم للركوع و سهم للسجود و سهم للخشوع</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نوف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يتوضأ وكأني أنظر إلى بصيص الماء على منكبيه، يعني من إسباغ الوضوء</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يتم وضوءه و ركوعه و </w:t>
      </w:r>
    </w:p>
    <w:p>
      <w:pPr>
        <w:pStyle w:val="BookText"/>
        <w:rPr/>
      </w:pPr>
      <w:r>
        <w:rPr>
          <w:rFonts w:ascii="IRNazanin" w:hAnsi="IRNazanin" w:eastAsia="IRNazanin"/>
          <w:color w:val="111111"/>
          <w:sz w:val="28"/>
          <w:sz w:val="28"/>
          <w:szCs w:val="28"/>
          <w:rtl w:val="true"/>
          <w:lang w:bidi="fa-IR"/>
        </w:rPr>
        <w:t>سجوده و خشوعه فصلاته خداج</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أدلكم على ما يكفر الذنوب و الخطايا ؟ إسباغ الوضوء عند المكاره و انتظار الصلاة بعد الصلاة، فذلك الرباط</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يجدّد الوضوء لكل صلاة يبتغي بذلك الفضل، وصلّى يوم فتح مكة الصلوات كلّها بوضوء واحد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المتقدم، عن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بالوا توضؤا أو تيمموا مخافة أن تدركهم الساعة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212" w:name="pg16466_196182"/>
    </w:p>
    <w:p>
      <w:pPr>
        <w:pStyle w:val="Heading4"/>
        <w:numPr>
          <w:ilvl w:val="3"/>
          <w:numId w:val="1"/>
        </w:numPr>
        <w:rPr/>
      </w:pPr>
      <w:bookmarkStart w:id="213" w:name="__RefHeading___Toc8561069_1280447820"/>
      <w:bookmarkStart w:id="214" w:name="_Toc72"/>
      <w:bookmarkEnd w:id="212"/>
      <w:bookmarkEnd w:id="213"/>
      <w:r>
        <w:rPr>
          <w:rtl w:val="true"/>
        </w:rPr>
        <w:t xml:space="preserve">باب </w:t>
      </w:r>
      <w:r>
        <w:rPr/>
        <w:t>4</w:t>
      </w:r>
      <w:r>
        <w:rPr>
          <w:rtl w:val="true"/>
        </w:rPr>
        <w:t xml:space="preserve"> </w:t>
      </w:r>
      <w:r>
        <w:rPr>
          <w:rtl w:val="true"/>
        </w:rPr>
        <w:t>التسمية و الادعية المستحبة عند الوضوء و قبله و بعده</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اليقطيني عن القاسم بن يحيى، عن جده الحسن بن راشد عن أبي بصير و محمد بن مسلم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يتوضأ الرّجل حتى يسمّي، يقول قبل أن يمس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اجعلني من التوابين واجعلني من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فرغ من طهوره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 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فعندهما يستحق المغفرة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يحيى العطّار، عن محمد بن أحمد بن يحيى الأشعري، محمّد بن إسماعيل، عن علي بن الحكم، عن داود العجلي،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أبا محمد، من توضأ فذكر اسم الله طهر جميع جسده، و كان الوضوء إلى الوضوء كفّارة لما بينهما من الذنوب، ومن لم يسم لم يطهر من جسده إلا ما أصابه </w:t>
      </w:r>
    </w:p>
    <w:p>
      <w:pPr>
        <w:pStyle w:val="BookText"/>
        <w:rPr/>
      </w:pPr>
      <w:r>
        <w:rPr>
          <w:rFonts w:ascii="IRNazanin" w:hAnsi="IRNazanin" w:eastAsia="IRNazanin"/>
          <w:color w:val="111111"/>
          <w:sz w:val="28"/>
          <w:sz w:val="28"/>
          <w:szCs w:val="28"/>
          <w:rtl w:val="true"/>
          <w:lang w:bidi="fa-IR"/>
        </w:rPr>
        <w:t>الماء</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أحدكم أو شرب أو أكل أو لبس و كلَّ شيء يصنعه، ينبغي له أن يسمّي، فان لم يفعل كان للشيطان فيه شرك</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 على أثر وضوئه آية الكرسي مرَّة أعطاه الله ثواب أربعين عاماً، ورفع له أربعين درجة، و زوجه الله أربعين حوراء</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إذا توضأت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إني أسألك تمام الوضوء، وتمام الصلاة، وتمام رضوانك، و تمام مغفرتك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زكاة الوضوء</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بك أمر عظيم في دين أو دنيا، فتوضأ و ارفع يديك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سبع مرات فانّه يُستجاب لك</w:t>
      </w:r>
      <w:r>
        <w:rPr>
          <w:rFonts w:eastAsia="IRNazanin" w:cs="IRNazanin"/>
          <w:color w:val="111111"/>
          <w:sz w:val="28"/>
          <w:szCs w:val="28"/>
          <w:rtl w:val="true"/>
          <w:lang w:bidi="fa-IR"/>
        </w:rPr>
        <w:t xml:space="preserve">. </w:t>
      </w:r>
      <w:bookmarkStart w:id="215" w:name="pg16466_196184"/>
    </w:p>
    <w:p>
      <w:pPr>
        <w:pStyle w:val="Heading4"/>
        <w:numPr>
          <w:ilvl w:val="3"/>
          <w:numId w:val="1"/>
        </w:numPr>
        <w:rPr/>
      </w:pPr>
      <w:bookmarkStart w:id="216" w:name="__RefHeading___Toc8561071_1280447820"/>
      <w:bookmarkStart w:id="217" w:name="_Toc73"/>
      <w:bookmarkEnd w:id="215"/>
      <w:bookmarkEnd w:id="216"/>
      <w:r>
        <w:rPr>
          <w:rtl w:val="true"/>
        </w:rPr>
        <w:t xml:space="preserve">باب </w:t>
      </w:r>
      <w:r>
        <w:rPr/>
        <w:t>5</w:t>
      </w:r>
      <w:r>
        <w:rPr>
          <w:rtl w:val="true"/>
        </w:rPr>
        <w:t xml:space="preserve"> </w:t>
      </w:r>
      <w:r>
        <w:rPr>
          <w:rtl w:val="true"/>
        </w:rPr>
        <w:t>التولية والاستعانة و التمندل</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محمّد بن يحيى العلوي، عن جده يحيى بن الحسن بن جعفر، عن عبدالله بن بن محمّد، عن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جارية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تسكب الماء عليه و هو يتوضأ للصلاة، فسقط الابريق من يد الجارية على وجهه فشجّه، فرفع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إليها، فقالت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الكاظمين الغيظ</w:t>
      </w:r>
      <w:r>
        <w:rPr>
          <w:rFonts w:eastAsia="IRNazanin" w:cs="IRNazanin"/>
          <w:color w:val="111111"/>
          <w:sz w:val="28"/>
          <w:szCs w:val="28"/>
          <w:rtl w:val="true"/>
          <w:lang w:bidi="fa-IR"/>
        </w:rPr>
        <w:t>»</w:t>
      </w:r>
      <w:r>
        <w:rPr>
          <w:rStyle w:val="FootnoteAnchor"/>
          <w:rtl w:val="true"/>
        </w:rPr>
        <w:footnoteReference w:id="45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كظمت غيظي،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عفا الله عنك،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فأنت حرَّة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علي بن إبراهيم، عن أبيه،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خلتان لا أحبُّ أن يشاركني فيهما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وضوئي فانه من صلاتي، وصدقتي فانّها من يدي إلى يد السائل، فانها تقع في يد الرحمن</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مثله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يحيى، عن محمد بن أحمد بن يحيى الأشعري عن إبراهيم بن إسحاق، عن عبد الله بن حماد، عن إبراهيم بن عبد الحميد، عن شهاب بن عبد ربِّه،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لم يدع أحداً يصبُّ عليه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أن أشرك في صلاتي أحداً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سلمة بن الخطاب عن إبراهيم بن محمّد الثقفي، عن علي بن معلّى عن إبراهيم بن محمد بن حمران،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و تمندل كُتبت له حسنة، و من توضأ ولم يتمندل حتى يجف وضوؤه كتبت له ثلاثون حسنة حسنة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الوشا، عن محمد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خرقة يمسح بها وجهه إذا توضأ للصلاة ثم يعلقها على وتد ولا يمسها غيره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به النعمان،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الصلاة والسلام عن الرجل يمسح وجهه بالمنديل،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218" w:name="pg16466_196186"/>
    </w:p>
    <w:p>
      <w:pPr>
        <w:pStyle w:val="Heading4"/>
        <w:numPr>
          <w:ilvl w:val="3"/>
          <w:numId w:val="1"/>
        </w:numPr>
        <w:rPr/>
      </w:pPr>
      <w:bookmarkStart w:id="219" w:name="__RefHeading___Toc8561073_1280447820"/>
      <w:bookmarkStart w:id="220" w:name="_Toc74"/>
      <w:bookmarkEnd w:id="218"/>
      <w:bookmarkEnd w:id="219"/>
      <w:r>
        <w:rPr>
          <w:rtl w:val="true"/>
        </w:rPr>
        <w:t xml:space="preserve">باب </w:t>
      </w:r>
      <w:r>
        <w:rPr/>
        <w:t>6</w:t>
      </w:r>
      <w:r>
        <w:rPr>
          <w:rtl w:val="true"/>
        </w:rPr>
        <w:t xml:space="preserve"> </w:t>
      </w:r>
      <w:r>
        <w:rPr>
          <w:rtl w:val="true"/>
        </w:rPr>
        <w:t>سنن الوضوء وآدابه من غسل اليد و المضمة و الاستنشاق و ما ينبغي من المياه و غيرها</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المضمضة والاستنشاق،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بواجب، و إن تركها لم يعد لهما صلاة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يتوضأ في الكنيف بالماء يدخل يده فيه، أيتوضأ من فضله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يده وهي نظيفة فلا بأس، و لست أحبُّ أن يتعود ذلك إلا أن يغسل يده قبل ذلك</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في باب علل الوضوء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تمضمض نور الله قلبه و لسانه بالحكمة، فاذا استنشق آمنه الله من النار و رزقه رائحة الجنة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بالسند المتقدّم فيا 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بن </w:t>
      </w:r>
    </w:p>
    <w:p>
      <w:pPr>
        <w:pStyle w:val="BookText"/>
        <w:rPr/>
      </w:pPr>
      <w:r>
        <w:rPr>
          <w:rFonts w:ascii="IRNazanin" w:hAnsi="IRNazanin" w:eastAsia="IRNazanin"/>
          <w:color w:val="111111"/>
          <w:sz w:val="28"/>
          <w:sz w:val="28"/>
          <w:szCs w:val="28"/>
          <w:rtl w:val="true"/>
          <w:lang w:bidi="fa-IR"/>
        </w:rPr>
        <w:t>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إلى الوضوء فانّه من تمام الصّلاة، تمضمض ثلاث مرات، و استنشق ثلاثاً، و اغسل وجهك ثم يدك اليمنى ثم اليسرى، ثم امسح رأسك و رجليك، فاني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 ذلك، واعلم أنَّ الوضوء نصف الايمان</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الوليد، عن محمد بن الحسن الصفار، عن إبراهيم بن هاشم عن النوفلي، عن السكوني،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الذي تسخنه الشمس لا تتوضأوا به ولا تغسلوا و لا تعجنوا، فانه يورث البرص</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Style w:val="FootnoteAnchor"/>
          <w:rtl w:val="true"/>
        </w:rPr>
        <w:footnoteReference w:id="466"/>
      </w:r>
      <w:r>
        <w:rPr>
          <w:rFonts w:ascii="IRNazanin" w:hAnsi="IRNazanin" w:eastAsia="IRNazanin"/>
          <w:color w:val="111111"/>
          <w:sz w:val="28"/>
          <w:sz w:val="28"/>
          <w:szCs w:val="28"/>
          <w:rtl w:val="true"/>
          <w:lang w:bidi="fa-IR"/>
        </w:rPr>
        <w:t>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بن الحسن الصنار، عن العبّاس بن معروف، عن إسماعيل بن همام، عن محمّد بن سعيد بن غزوان، عن السكوني، عن ابن جريح، عن عطاء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عيونكم عند الوضوء لعلها لاترى نار جهنّم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معاوية بن حكيم، عن عبدالله بن المغيرة،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الرَّجل فليصفق وجهه بالماء، فانّه إن كان ناعساً فزع و استيقظ ، و إن كان البرد فزع فلم يجد البرد</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في باب صفة الوضوء،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تلطم وجهك بالماء لطماً</w:t>
      </w:r>
      <w:r>
        <w:rPr>
          <w:rStyle w:val="FootnoteAnchor"/>
          <w:rtl w:val="true"/>
        </w:rPr>
        <w:footnoteReference w:id="470"/>
      </w:r>
      <w:r>
        <w:rPr>
          <w:rFonts w:ascii="Amiri" w:hAnsi="Amiri" w:eastAsia="Amiri" w:cs="Amiri"/>
          <w:color w:val="111111"/>
          <w:sz w:val="28"/>
          <w:sz w:val="28"/>
          <w:szCs w:val="28"/>
          <w:rtl w:val="true"/>
          <w:lang w:bidi="ar-SA"/>
        </w:rPr>
        <w:t>و مرَّ وجه الجمع بينهما و أنه ذهب والد الصدوق رحمهما الله إلى استحباب التصفيق لهذا الخبر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ماجيلويه، عن علي بن إبراهيم، عن أبيه، عن النوفلي، عن السكوني،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ليبالغ أحدكم في المضمضة والاستنشاق، فانّه غفران لكم و منفرة للشيطان</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إسماعيل 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بالسواك لكلّ وضوء</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221" w:name="pg16466_196189"/>
    </w:p>
    <w:p>
      <w:pPr>
        <w:pStyle w:val="Heading4"/>
        <w:numPr>
          <w:ilvl w:val="3"/>
          <w:numId w:val="1"/>
        </w:numPr>
        <w:rPr/>
      </w:pPr>
      <w:bookmarkStart w:id="222" w:name="__RefHeading___Toc8561075_1280447820"/>
      <w:bookmarkStart w:id="223" w:name="_Toc75"/>
      <w:bookmarkEnd w:id="221"/>
      <w:bookmarkEnd w:id="222"/>
      <w:r>
        <w:rPr>
          <w:rtl w:val="true"/>
        </w:rPr>
        <w:t xml:space="preserve">باب </w:t>
      </w:r>
      <w:r>
        <w:rPr/>
        <w:t>7</w:t>
      </w:r>
      <w:r>
        <w:rPr>
          <w:rtl w:val="true"/>
        </w:rPr>
        <w:t xml:space="preserve"> </w:t>
      </w:r>
      <w:r>
        <w:rPr>
          <w:rtl w:val="true"/>
        </w:rPr>
        <w:t>مقدار الماء للوضوء و الغسل وحد المد و الصاع</w:t>
      </w:r>
      <w:bookmarkEnd w:id="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الحسن العلوي، عن جده،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يصيب الماء في الساقية مستنقعاً فيتخوف أن تكون السباع قد شربت منه، يغتسل منه للجنابة و يتوضّاً منه للصلاة إذا كان لا يجد غيره؟ و الماء لا يبلغ صاعاً للجنابة، ولامداً للوضوء، و هو متفرّق، كيف يصنع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كفه نظيفة فليأخذ كفّاً من الماء بيد واحدة و لينضحه خلفه، و كفّاً أمامه، وكفّاً عن يمينه، و كفاً عن يساره، فان خشي أن لا يكفيه غسل رأسه ثلاث مرّات، ثم مسح جلده به، فان ذلك يجزيه إن شاء الله تعالى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للوضوء غسل وجهه، و مسح يده على ذراعيه، و رأسه و رجليه، وإن كان الماء متفرّقاً يقدر على أن يجمعه جمعه وإلا اغتسل من هذا و هذا، و إن كان في مكان واحد و هو قليل لا يكفيه لغسله فلا عليه أن يغتسل ويرجع الماء فيه، فانَّ ذلك يجزيه إن شاء الله تعالى</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شرح الخبر بأجزائه في الأبواب السابقة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تعدى في الوضوء كان كناقصه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و محمد بن الحسن بن الوليد معاً عن أحمد ابن إدريس و محمد بن يحيى العطّار معاً، عن محمد بن أحمد بن يحيى الأشعري عن علي بن محمد، عن رجل، عن سليمان بن حفص المروزي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صاع من ماء، و الوضوء مد، وصاع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أمداد، و المد وزن مائتين و ثمانين درهماً، و الدرهم وزن ستة دوانيق، و الدائق ستة حبّات، والحبة وزن حبتى شعير من أوساط الحب لا من صغاره و لا من كباره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224" w:name="pg16466_196191"/>
    </w:p>
    <w:p>
      <w:pPr>
        <w:pStyle w:val="Heading4"/>
        <w:numPr>
          <w:ilvl w:val="3"/>
          <w:numId w:val="1"/>
        </w:numPr>
        <w:rPr/>
      </w:pPr>
      <w:bookmarkStart w:id="225" w:name="__RefHeading___Toc8561077_1280447820"/>
      <w:bookmarkStart w:id="226" w:name="_Toc76"/>
      <w:bookmarkEnd w:id="224"/>
      <w:bookmarkEnd w:id="225"/>
      <w:r>
        <w:rPr>
          <w:rtl w:val="true"/>
        </w:rPr>
        <w:t xml:space="preserve">باب </w:t>
      </w:r>
      <w:r>
        <w:rPr/>
        <w:t>8</w:t>
      </w:r>
      <w:r>
        <w:rPr>
          <w:rtl w:val="true"/>
        </w:rPr>
        <w:t xml:space="preserve"> </w:t>
      </w:r>
      <w:r>
        <w:rPr>
          <w:rtl w:val="true"/>
        </w:rPr>
        <w:t>من نسي أو شك في شيء من أفعال الوضوء، و من تيقن الحدث و شك في الطهارة و العكس و من يرى بللاً بعد الوضوء و قد أوردنا بعض أحكام البلل في الاستنجاء</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توضأ و نسي غسل يساره،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يساره وحدها و لا يعيد وضوء شيء غيرها</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يكون على وضوء و يشك على وضوء هو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و هو في صلاته انصرف و توضأ و أعادها، و إن ذكر وقد فرغ من صلاته أجزاء ذلك</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يتكئ في المسجد فلا يدري نام أم لا؟ هل عليه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فليس عليه وضوء</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اليقطيني، عن القاسم بن يحيى، عن جده الحسن بن راشد، عن أبي بصير، و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على يقين فشك فليمض على يقينه، فانَّ الشكَّ لا ينقض اليقين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خالد الطيالسي، عن إسماعيل بن عبدالخالق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يبول وينتفض ويتوضأ ثم يجد البلل بعد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شيئاً، إنما ذلك من الحبايل</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يتوضأ ثم يرى البلل على طرف ذكره،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يغسله ولا يتوضاً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صاحب السلس و البطن، و أصحاب الجباير و وجوب ازالة الحايل عن الماء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عليه الخاتم الضيق لا يدري يجري الماء تحته إذا توضأ أم لا؟ كيف يصنع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الماء لا يدخله فليخرجه إذا توضاً</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عليها السوار و الدُّملج بعضدها و في ذراعها لاتدري يجري الماء تحته أم لا، كيف تصنع إذا توضأت و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 حتى يجري الماء تحته أو تنزعه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الأقطع اليد و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سعد بن عبدالله، عن أحمد بن محمد بن عيسى عن الحسن </w:t>
      </w:r>
    </w:p>
    <w:p>
      <w:pPr>
        <w:pStyle w:val="BookText"/>
        <w:rPr/>
      </w:pPr>
      <w:r>
        <w:rPr>
          <w:rFonts w:ascii="IRNazanin" w:hAnsi="IRNazanin" w:eastAsia="IRNazanin"/>
          <w:color w:val="111111"/>
          <w:sz w:val="28"/>
          <w:sz w:val="28"/>
          <w:szCs w:val="28"/>
          <w:rtl w:val="true"/>
          <w:lang w:bidi="fa-IR"/>
        </w:rPr>
        <w:t>ابن علي الوشا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الدواء يكون على يدي الرجل، أيجزيه أن يمسح في الوضوء على الدواء المطلي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يمسح عليه و يجزيه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عيسى و أحمد بن إسحاق معاً، عن سعدان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خصي يبول فيلق من ذلك شدة ويرى البلل بعد البلل،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يتوضأ ثم ينزح في النهار مرة واحدة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عبدالله بن محمد بن علي بن الحسين، عن الحسن بن زيد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الجباير تكون على الكسير ، كيف يتوضأ صاحبها؟ وكيف يغتسل إذا أجنب؟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يجزيه المسح بالماء عليها في الجنابة و الوضوء</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الأعلى مولى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عُثر بي فانقطع ظفري فجعلت على أصبعي مرارة ، كيف أصنع بالوضوء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هذا و أشباهه في كتاب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ماجعل عليكم في الدين من حرج</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227" w:name="pg16466_196195"/>
    </w:p>
    <w:p>
      <w:pPr>
        <w:pStyle w:val="Heading3"/>
        <w:numPr>
          <w:ilvl w:val="2"/>
          <w:numId w:val="1"/>
        </w:numPr>
        <w:rPr/>
      </w:pPr>
      <w:bookmarkStart w:id="228" w:name="__RefHeading___Toc8561079_1280447820"/>
      <w:bookmarkStart w:id="229" w:name="_Toc77"/>
      <w:bookmarkEnd w:id="227"/>
      <w:bookmarkEnd w:id="228"/>
      <w:r>
        <w:rPr>
          <w:rtl w:val="true"/>
        </w:rPr>
        <w:t>أبواب الاغسال و أحكامها</w:t>
      </w:r>
      <w:bookmarkEnd w:id="229"/>
    </w:p>
    <w:p>
      <w:pPr>
        <w:pStyle w:val="Heading4"/>
        <w:numPr>
          <w:ilvl w:val="3"/>
          <w:numId w:val="1"/>
        </w:numPr>
        <w:rPr/>
      </w:pPr>
      <w:bookmarkStart w:id="230" w:name="__RefHeading___Toc8561081_1280447820"/>
      <w:bookmarkStart w:id="231" w:name="_Toc78"/>
      <w:bookmarkEnd w:id="230"/>
      <w:r>
        <w:rPr>
          <w:rtl w:val="true"/>
        </w:rPr>
        <w:t xml:space="preserve">باب </w:t>
      </w:r>
      <w:r>
        <w:rPr/>
        <w:t>1</w:t>
      </w:r>
      <w:r>
        <w:rPr>
          <w:rtl w:val="true"/>
        </w:rPr>
        <w:t xml:space="preserve"> </w:t>
      </w:r>
      <w:r>
        <w:rPr>
          <w:rtl w:val="true"/>
        </w:rPr>
        <w:t>علل الاغسال و ثوابها و أقسامها و واجبها و مندوبها، و جوامع أحكامها</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ماجيلويه، عن عمه، عن أحمد بن أبي عبدالله، عن علي بن الحسن البرقي، عن عبدالله بن جبلة، عن معاوية بن عمار عن الحسن بن عبدالله، عن أبي الحسن، عن جده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اليهود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أعلمهم عن مسائل فكان فيا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لأي شيء أمر الله بالاغتسال من الجنابة، و لم يأمر من البول و الغائط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أكل من الشجرة دبَّ ذلك في عروقه و شعره و بشره، فاذا جامع الرجل أهله خرج الماء من كلّ عرق و شعرة، فأوجب الله على ذريته الاغتسال من الجنابة إلى يوم القيامة، و البول يخرج من فضلة الشراب الذي يشربه الانسان، و الغائط يخرج من فضلة الطعام الذي يأكله، فعليهم منهما الوضوء</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فأخبرني ماجزاء من اغتسل من الحلال؟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إذا جامع أهله، بسط سبعون ألف ملك جناحه و تنزل الرحمة، فإذا </w:t>
      </w:r>
    </w:p>
    <w:p>
      <w:pPr>
        <w:pStyle w:val="BookText"/>
        <w:rPr/>
      </w:pPr>
      <w:r>
        <w:rPr>
          <w:rFonts w:ascii="IRNazanin" w:hAnsi="IRNazanin" w:eastAsia="IRNazanin"/>
          <w:color w:val="111111"/>
          <w:sz w:val="28"/>
          <w:sz w:val="28"/>
          <w:szCs w:val="28"/>
          <w:rtl w:val="true"/>
          <w:lang w:bidi="fa-IR"/>
        </w:rPr>
        <w:t>اغتسل بني الله بكل قطرة بيتاً في الجنة، و هو سر فيما بين الله وبين خلقه، يعني الاغتسال من الجنابة، 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إلى قوله منهما الوضوء</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على بن إبراهيم مرسلاً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Style w:val="FootnoteAnchor"/>
          <w:rtl w:val="true"/>
        </w:rPr>
        <w:footnoteReference w:id="491"/>
      </w:r>
      <w:r>
        <w:rPr>
          <w:rFonts w:ascii="IRNazanin" w:hAnsi="IRNazanin" w:eastAsia="IRNazanin"/>
          <w:color w:val="111111"/>
          <w:sz w:val="28"/>
          <w:sz w:val="28"/>
          <w:szCs w:val="28"/>
          <w:rtl w:val="true"/>
          <w:lang w:bidi="fa-IR"/>
        </w:rPr>
        <w:t>و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ماجيلويه، عن عمّه، عن محمد بن علي الكوفي، عن محمد بن سنان،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غسل الجناية النظافة، و تطهير الانسان نفسه مما أصابه من أذاه، و تطهير سائر جسده، لأنَّ الجنابة خارجة من كل جسده فلذلك وجب عليه تطهير جسده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التخفيف في البول والغائط لأنه أكثر و أدوم من الجنابة، فرضي فيه بالوضوء لكثرته و مشقته و مجيئه بغير إرادة منه و لا شهوة، و الجنابة لا تكون إلا باستلذاذ منهم، والاكراه لأنفسهم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و العيون</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علة غسل العيد والجمعة و غير ذلك من الأغسال، لما فيه من تعظيم العبد ربه، و استقباله الكريم الجليل، و طلب المغفرة لذنوبه، و ليكون لهم يوم عيد معروف يجتمعون فيه على ذكر الله عزّوجل، فجعل فيه الغسل تعظيماً لذاك اليوم، وتفضيلاً له على سائر الايام، و زيادة في النوافل و العبادة، وليكون تلك طهارة له من الجمعة إلى الجمعة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علة غسل الميت أنه يغسل، لأنه يطهر وينظّف من أدناس أمراضه، و ما أصابه من صنوف علله لأنه يلقى الملائكة ويباشر أهل الأخرة، فيستحبُّ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على الله و لقي أهل الطّهارة، ويماسونه ويماتهم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طاهراً نظيفاً موجهاً به إلى الله عزّ وجلَّ ليطلب </w:t>
      </w:r>
    </w:p>
    <w:p>
      <w:pPr>
        <w:pStyle w:val="BookText"/>
        <w:rPr/>
      </w:pPr>
      <w:r>
        <w:rPr>
          <w:rFonts w:ascii="Amiri" w:hAnsi="Amiri" w:eastAsia="Amiri" w:cs="Amiri"/>
          <w:color w:val="111111"/>
          <w:sz w:val="28"/>
          <w:sz w:val="28"/>
          <w:szCs w:val="28"/>
          <w:rtl w:val="true"/>
          <w:lang w:bidi="ar-SA"/>
        </w:rPr>
        <w:t>به و يشفع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أخرى أنه يخرج من الأذى الذي منه خلق فيجنب، فيكون غسله له، و علّة اغتسال من غسله أو مّه فظاهرة لما أصابه من نضح الميت، لأن الميت إذا خرجت الرُّوح منه بق أكثر آفته، فلذلك يتطهر منه و نه و يطهر</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أحمد بن محمد بن عيسى، عن أحمد ابن محمّد بن أبي نصر البزنطي،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الغسل في أربعة عشر موطناً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الميت، و غسل الجنب، و غسل من غسل الميت، و غسل الجمعة، و العيدين، و يوم عرفة، وغسل الإحرام، و دخول الكعبة، و دخول المدينة، و دخول الحرم، و الزيارة، وليلة تسع عشرة، و إحدى وعشرين و ثلاث و عشرين من شهر رمضان</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هيثم و أحمد بن الحسن القطان و محمد بن أحمد السناني و الحسين بن إبراهيم المكتب و عبدالله بن محمد الصائغ و علي بن عبدالله الوراق جميعاً عن أحمد بن يحيى بن زكريا عن بكر بن عبدالله بن حبيب عن تميم بن بهلول، عن أبي معاوية عن الأعمش،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الأغسال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و الحيض و غسل الميت و غسل من مسَّ الميت بعد ما يبرد، و غسل من غسل الميّت، و غسل يوم الجمعة، وغسل العيدين و غسل دخول مكة، و غسل دخول المدينة، و غسل الزيارة، وغسل الاحرام، و غسل يوم عرفة، و غسل ليلة سبع عشرة من شهر رمضان، و غسل ليلة تسع عشرة من شهر رمضان و غسل ليلة إحدى وعشرين منه، و ليلة ثلاث وعشرين منه أمّا الفرض فغسل الجنابة، و غسل الجنابة و الحيض واحد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الوليد، عن عبدالله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الغسل في رمضان، و أيَّ الليالي أغتسل؟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عشرة، و إحدى و عشرين، و ثلاث و عشرین</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الأعياد طهور لمن أراد طلب الحوائج، و اتباع للسنة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جسد ميّت بعد ما يبرد لزمه الغسل، و من غسل مؤمناً فليغتسل بعد ما يلبسه أكفانه، ولا يمسه بعد ذلك فيجب عليه الغسل</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المعلى بن خنيس،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النيروز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النيروز فاغتسل، و البس أنظف ثيابك</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232" w:name="pg16466_196199"/>
    </w:p>
    <w:p>
      <w:pPr>
        <w:pStyle w:val="Heading4"/>
        <w:numPr>
          <w:ilvl w:val="3"/>
          <w:numId w:val="1"/>
        </w:numPr>
        <w:rPr/>
      </w:pPr>
      <w:bookmarkStart w:id="233" w:name="__RefHeading___Toc8561083_1280447820"/>
      <w:bookmarkStart w:id="234" w:name="_Toc79"/>
      <w:bookmarkEnd w:id="232"/>
      <w:bookmarkEnd w:id="233"/>
      <w:r>
        <w:rPr>
          <w:rtl w:val="true"/>
        </w:rPr>
        <w:t xml:space="preserve">باب </w:t>
      </w:r>
      <w:r>
        <w:rPr/>
        <w:t>2</w:t>
      </w:r>
      <w:r>
        <w:rPr>
          <w:rtl w:val="true"/>
        </w:rPr>
        <w:t xml:space="preserve"> </w:t>
      </w:r>
      <w:r>
        <w:rPr>
          <w:rtl w:val="true"/>
        </w:rPr>
        <w:t>جوامع أحكام الاغسال الواجبة و المندوبة و آدابها</w:t>
      </w:r>
      <w:bookmarkEnd w:id="23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باسنادهما، عن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هل يجزيه أن يغتسل قبل 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يجزيه ذلك من غسل العيدين؟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اغتسل يوم الفطر والأضحى قبل طلوع الفجر لم يجزه، و إن اغتسل بعد طلوع الفجر أجزأه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235" w:name="pg16466_196200"/>
    </w:p>
    <w:p>
      <w:pPr>
        <w:pStyle w:val="Heading4"/>
        <w:numPr>
          <w:ilvl w:val="3"/>
          <w:numId w:val="1"/>
        </w:numPr>
        <w:rPr/>
      </w:pPr>
      <w:bookmarkStart w:id="236" w:name="__RefHeading___Toc8561085_1280447820"/>
      <w:bookmarkStart w:id="237" w:name="_Toc80"/>
      <w:bookmarkEnd w:id="235"/>
      <w:bookmarkEnd w:id="236"/>
      <w:r>
        <w:rPr>
          <w:rtl w:val="true"/>
        </w:rPr>
        <w:t xml:space="preserve">باب </w:t>
      </w:r>
      <w:r>
        <w:rPr/>
        <w:t>3</w:t>
      </w:r>
      <w:r>
        <w:rPr>
          <w:rtl w:val="true"/>
        </w:rPr>
        <w:t xml:space="preserve"> </w:t>
      </w:r>
      <w:r>
        <w:rPr>
          <w:rtl w:val="true"/>
        </w:rPr>
        <w:t>وجوب غسل الجنابة و علله وكيفيته و أحكام الجنب</w:t>
      </w:r>
      <w:bookmarkEnd w:id="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Style w:val="FootnoteAnchor"/>
          <w:rtl w:val="true"/>
        </w:rPr>
        <w:footnoteReference w:id="503"/>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موسى بن المتوكل، عن سعد بن عبدالله، عن إبراهيم بن هاشم، عن الحسين بن الحسن القرشي، عن سليمان بن جعفر البصري، عن عبدالله بن الحسين بن زيد، عن أبيه،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كره لكم أيّتها الأمة أربعاً وعشرين خصلة، و نهاكم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الغسل تحت السماء بغير منزر، وكره دخول الأنهار إلا بمنزر،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الأنهار عُمار وسكان من الملائكة، وكره أن يغشى الرّجل المرأة وقد احتلم حتى يغتسل من احتلامه الذي رأى، فان فعل و خرج الولد مجنوناً فلا يلومنَّ إلا نفسه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 عن محمد بن الحسين عن جعفر بن بشير، عن حجر بن زائدة،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شعرة من الجنابة متعمداً فهو في النار</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النوادر لأحمد بن محمد بن أبي نصر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يوجب الغسل على الرجل و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أولجه أوجب الغسل و المهر و الرجم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النودار لمحمّد بن علي بن محبوب، عن محمد بن عبد الحميد، عن محمد بن عمر بن يزيد، عن محمد بن عذافر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يجب على الرجل و المرأة الغسل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عليهما الغسل حين يدخله، و إذا التقى الختانان فيغسلان فرجهما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الوليد، عن محمد بن الحسن الصفار، عن أحمد بن محمّد، عن الحسين بن موسى، عن غياث بن إبراهيم،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تبارك و تعالى كره لي ست خصال و كرهتهن للأوصياء من ولدي وأتباعهم من بعدي العبث في الصلاة، و الرفث في الصوم، والمن بعد الصدقة، وإتيان المساجد جنباً، و التطلّع في الدور، والضحك بين القبور</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للصفّار، عن أبي طالب عبدالله بن الصلت، عن بكر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من المدينة نريد منزل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فلحقنا أبو بصير خارجاً من زقاق و هو جنب، و نحن لانعلم، حتى دخلنا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إلى أبي بصير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أما تعلم أنه لا ينبغي لجنب أن يدخل بيوت الأنبياء؟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أبو بصير و دخلنا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إسحاق، بن بكر بن محمد الأزدي مثله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جامع البزنطي،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p>
    <w:p>
      <w:pPr>
        <w:pStyle w:val="BookText"/>
        <w:rPr/>
      </w:pPr>
      <w:r>
        <w:rPr>
          <w:rFonts w:ascii="Amiri" w:hAnsi="Amiri" w:eastAsia="Amiri" w:cs="Amiri"/>
          <w:color w:val="111111"/>
          <w:sz w:val="28"/>
          <w:sz w:val="28"/>
          <w:szCs w:val="28"/>
          <w:rtl w:val="true"/>
          <w:lang w:bidi="ar-SA"/>
        </w:rPr>
        <w:t>هل يمس الرَّجل الدرهم الأبيض وهو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إني لأرى الدرهم فآخذه وأنا جنب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كتاب الحسن بن محبوب، عن خالد، عن أبي الربيع،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الجنب يمسّ الدّراهم و فيها اسم الله و اسم رسوله،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ربّما فعلت ذلك</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للجنب و الحائض أن يقرأا ما شاءا من القرآن إلا سور العزايم الأربع،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ربك، والنجم، و تنزيل السجدة، و حم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ذلك البزنطي في جامعه عن المثنى، عن الحسن الصيقل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اللباس للعياشي ، عن علي بن موسى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يختضب الرّجل و هو 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اختضب و هو جنب أو أجنب في خضابه لم يؤمن عليه أن يصيبه الشيطان بسوء</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تختضب و أنت جنب، ولا تجنب و أنت مختضب و لا الطامث، فانّ الشيطان يحضرها عند ذلك و لابأس به للنفساء</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Style w:val="FootnoteAnchor"/>
          <w:rtl w:val="true"/>
        </w:rPr>
        <w:footnoteReference w:id="515"/>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عن القاسم بن يحيى، عن جده الحسن بن راشد،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ينام المسلم و هو جنب، و لا ينام إلا على طهور، فان لم يجد الماء فليتيمم بالصعيد</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سعد بن عبدالله، عن محمد بن عيسى اليقطيني عن القاسم بن يحيى، عن جده الحسن، عن أبي بصير و محمد بن مسلم، عن أبي عبدالله، عن </w:t>
      </w:r>
    </w:p>
    <w:p>
      <w:pPr>
        <w:pStyle w:val="BookText"/>
        <w:rPr/>
      </w:pPr>
      <w:r>
        <w:rPr>
          <w:rFonts w:ascii="IRNazanin" w:hAnsi="IRNazanin" w:eastAsia="IRNazanin"/>
          <w:color w:val="111111"/>
          <w:sz w:val="28"/>
          <w:sz w:val="28"/>
          <w:szCs w:val="28"/>
          <w:rtl w:val="true"/>
          <w:lang w:bidi="fa-IR"/>
        </w:rPr>
        <w:t xml:space="preserve">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أحدكم الغسل فليبدأ بذراعيه فليغسلها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و 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باسنادهما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تصيبه الجنابة، فلا يقدر على الماء، فيصيبه المطر، أيجزيه ذلك أو عليه التيمم؟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غسله أجزأه و إلّا تيمّم</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الجنب أو على غير وضوء لا يكون معه ماء وهو يصيب ثلجاً وصعيداً، أيهما أفضل التيمم أو يمسح بالثلج وجهه و جسده و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الثلج إن بل رأسه و جسده أفضل، فان لم يقدر على أن يغتسل بالثلج فليتيم</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المفيد، عن إبراهيم بن الحسن بن جمهور، عن أبي بكر المفيد الجرجرائي، عن أبي الدنيا المعمّر المغربي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يحجزه عن قراءة القرآن إلا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الوليد، عن عبد الله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عبدالله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أيأكل الجنب و يشرب ويقرأ؟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و يشرب و يقرأ و يذكر الله ماشاء</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الوليد، عن الحسين بن الحسن بن أبان، عن الحسين بن سعيد، عن عثمان بن عيسى، عن ابن مسكان عن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أجنب فاغتسل قبل أن يبول، فخرج منه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الغسل،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فامرأة يخرج منها شيء بعد الغسل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تعيد،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بينهما؟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يخرج من المرأة إنما هو من الرجل</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238" w:name="pg16466_196204"/>
    </w:p>
    <w:p>
      <w:pPr>
        <w:pStyle w:val="Heading4"/>
        <w:numPr>
          <w:ilvl w:val="3"/>
          <w:numId w:val="1"/>
        </w:numPr>
        <w:rPr/>
      </w:pPr>
      <w:bookmarkStart w:id="239" w:name="__RefHeading___Toc8561087_1280447820"/>
      <w:bookmarkStart w:id="240" w:name="_Toc81"/>
      <w:bookmarkEnd w:id="238"/>
      <w:bookmarkEnd w:id="239"/>
      <w:r>
        <w:rPr>
          <w:rtl w:val="true"/>
        </w:rPr>
        <w:t xml:space="preserve">باب </w:t>
      </w:r>
      <w:r>
        <w:rPr/>
        <w:t>4</w:t>
      </w:r>
      <w:r>
        <w:rPr>
          <w:rtl w:val="true"/>
        </w:rPr>
        <w:t xml:space="preserve"> </w:t>
      </w:r>
      <w:r>
        <w:rPr>
          <w:rtl w:val="true"/>
        </w:rPr>
        <w:t>غسل الحيض و الاستحاضة و النفاس و عللها و آدابها و أحكامها</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موسى بن المتوكل، عن علي بن الحسين السعد آبادي عن أحمد بن أبي عبدالله البرقي، عن الحسن بن محبوب، عن أبي أيوب الخزاز عن أبي عبيدة الحذاء،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الحيض من نساء نجاسة رماهنَّ الله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 النساء في زمن نوح إنما تحيض المرأة في كل سنة حيضة حتى خرجن نسوة من حجابهنَّ، و هنَّ سبعمائة امرأة، فانطلقن فلبسن المعصفرات من الثياب، و تحلين و تعطّرن ، ثم خرجن فتفرقن في البلاد، فجلسن مع الرجال، و شهدن الأعياد معهم و جلسن في صفوفهم، فرماهنَّ الله بالحيض عند ذلك في كلّ شهر أولئك النّسوة بأعيانهنَّ، فسالت دماؤهنَّ، فخرجن من بين الرجال وكن يحضن في كلّ شهر حيضة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فأشغلهنَّ الله تبارك و تعالى بالحيض، وكسر شهوتهنَّ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غير هنَّ من النساء اللواتي لم يفعلن مثل فعلهنَّ يحضن في كل سنة حيضة،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بنو اللاتي يحضن في كلِّ شهر حيضة بنات اللاتي يحضن في كلّ سنة حيضة،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فامتزج القوم، فحضن بنات هؤلاء في كل شهر حيضة،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أولاد اللاتي يحضن في كلّ شهر حيضة لاستقامة الحيض وقل أولاد اللآتي لا يحضن في السنة إلا حيضة لفساد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نسل هؤلاء و قل نسل أولئك</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أبي القاسم، عن محمد بن علي الكوفي عن عبد الله بن عبد الرحمن الأصم، عن الهيثم بن واقد، عن مقرون،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سلمان رضى الله عنه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رزق الولد في بطن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حبس عليها الحيضة، فجعلها رزقه في بطن أمه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ما جينويه، عن محمد بن يحيى، عن محمد بن أحمد بن يحيى، عن أحمد بن أبي عبدالله ، عن علي بن أسباط، عن عمه يعقوب، عن أبي بكر الحضرمي،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الحايض هل تختضب؟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يخاف عليها الشيطان</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يحيى العطّار، عن محمد بن أحمد بن محمّد، عن أبيه، عن الحسن بن عطية، عن عذافر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هؤلاء المشوهين في خلقهم؟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يأتي آباؤهم نساءهم في الطمث</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حاتم، عن القاسم بن محمّد، عن حملان بن الحسين، عن الحسين ابن الوليد،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لأيّ علّة أعطيت النساء ثمانية عشر يوماً، و لم تعط أقل منها ولا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الحيض أقله ثلاثة أيام، وأوسطه خمسة أيام، و أكثره عشرة أيام، فأعطيت أقل الحيض وأوسطه و أكثره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خالد الطيالسي، عن إسماعيل بن عبدالخالق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المستحاضة كيف تصنع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وقت طهرها الذي كانت تظهر فيه، فلتؤخر الظهر إلى آخر وقتها، ثم تغتسل ثم تصلي الظهر والعصر، فان كان المغرب فلتؤخّرها إلى آخر وقتها ثم تصلي المغرب والعشاء، فاذا كانت صلاة الفجر فلتغتسل بعد طلوع الفجر ثم تصلي ركعتين قبل الغداة، ثم تصلي الغداة،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يواقعها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طال ذلك بها فلتغتسل و لتتوضأ، ثمَّ يواقعها إن أراد</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الهيثم و أحمد بن الحسن القطان و محمّد بن أحمد السناني و الحسين المكتب و عبدالله الصايغ و علي الورّاق جميعاً، عن أحمد بن يحيى بن زكريا، عن بكر بن عبدالله بن حبيب، عن تميم بن بهلول، عن أبي معاوية، عن الأعمش،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الأغسال منها غسل الجنابة و الحيض،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أيام الحيض عشرة أيام، و أقلها ثلاثة أيام، والمستحاضة تغتسل وتحتشي و تصلي، و الحائض تترك الصلاة ولا تقضيها، وتترك الصوم و تقضيه، والنفساء لا تقعد أكثر من عشرين يوماً إلا أن تطهر قبل ذلك، و إن لم تطهر بعد العشرين اغتسلت و احتشت و عملت عمل المستحاضة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 القطان، عن الحسن بن علي السكري، عن محمد بن زكريا البصري، عن جعفر بن محمد بن عمارة، عن أبيه،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ابن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للمرأة الحائض ولا الجنب الحضور عند تلقين الميت، لأنَّ الملائكة تتأذى بهما، ولا يجوز لهما إدخال الميت قبره، ولا تخضب المرأة يديها في حيضها، فانّه يخاف عليها الشيطان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إبراهيم بن هاشم، عن الحسين بن الحسن القرشي، عن سليمان بن جعفر البصري، عن عبد الله بن الحسين بن زيد عن أبيه، عن جعفر ابن محمد،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وجل كره لكم أيتها الأمة أربعاً وعشرين خصلة، و نهاكم عنها و ساق الحديث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للرجل أن يغشى امرأته و هي حائض، فان غشيها فخرج الولد مجذوماً أو أبرص فلا يلومنَّ إلا نفسه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الحسن الفارسي عن سليمان بن جعفر البصري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عبدالله بن يحيى الكاهلي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الحايض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عنها الدّم ثم رأت صفرة فليس بشيء، تغتسل ثم تصلي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محمّد بن علي بن محبوب، عن أحمد بن محمد، عن علي بن الحكم، عن إسحاق بن جرير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سألتني امرأة منا أن أستأذن لها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فاستأذنت لها، فدخلت عليه، ومعها مولاة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ما تقول في المرأة تحيض فيجوز أيام حيضها؟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أيّام حيضها دون عشرة أيام استظهرت بيوم واحد ثمَّ هي استحاضة قالت فان استمرَّ بها الدّم الشهر والشهرين والثلاثة، كيف تصنع بالصلاة؟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تجلس أيّام حيضها، ثم تغتسل لكلّ صلاتين،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أيام حيضها تختلف عليها فيتقدم الحيض اليوم واليومين والثلاثة ويتأخر مثل ذلك فما علمها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 الحيض لیس به خفاء، هو دم حارّ له حرقة، و دم الاستحاضة دم فاسد بارد،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فالتفتت إلى مولاتها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أترينه كان امرأة مرّة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الصفرة في أيام الحيض حيض، و في أيام الطهر </w:t>
      </w:r>
    </w:p>
    <w:p>
      <w:pPr>
        <w:pStyle w:val="BookText"/>
        <w:rPr/>
      </w:pPr>
      <w:r>
        <w:rPr>
          <w:rFonts w:ascii="IRNazanin" w:hAnsi="IRNazanin" w:eastAsia="IRNazanin"/>
          <w:color w:val="111111"/>
          <w:sz w:val="28"/>
          <w:sz w:val="28"/>
          <w:szCs w:val="28"/>
          <w:rtl w:val="true"/>
          <w:lang w:bidi="fa-IR"/>
        </w:rPr>
        <w:t>طهرا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المشيخة للحسن بن محبوب، عن أبي أيوب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الحائض إذا رأت دماً بعد أيامها التي كانت ترى الدم فيها، فلتقعد عن الصلاة يوماً أو يومين ثم تمسك قطنة، فان صبغ القطنة دم لا ينقطع، فلتجمع بين كل صلاتين بغسل، ويصيب منها زوجها إن أحبّ، وحلّت لها الصلاة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ابن أبي نصر البزنطي،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التي قد يئست من المحيض حدها خمسون سنة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تيأس المرأة إذا بلغت خمسين سنة إلا أن تكون امرأة من قريش ، فانّه روي أنها ترى دم الحيض إلى ستين سنة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يحيى، عن عبد الرحمن بن الحجاج، عن أبان بن تغلب،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لا تقاس، ألا ترى أنَّ المرأة تقضي صومها، و لا تقضي صلاتها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موسى بن جعفر،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أكثر الحيض عشرة أيام، وأكثر النفاس أربعون يوماً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الله ليجعل مع حمل حيضاً، فاذا رأت المرأة الدم و هي حبلى لم تدع الصلاة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محمّد بن علي بن محبوب، عن محمد بن الحسين عن </w:t>
      </w:r>
    </w:p>
    <w:p>
      <w:pPr>
        <w:pStyle w:val="BookText"/>
        <w:rPr/>
      </w:pPr>
      <w:r>
        <w:rPr>
          <w:rFonts w:ascii="Amiri" w:hAnsi="Amiri" w:eastAsia="Amiri" w:cs="Amiri"/>
          <w:color w:val="111111"/>
          <w:sz w:val="28"/>
          <w:sz w:val="28"/>
          <w:szCs w:val="28"/>
          <w:rtl w:val="true"/>
          <w:lang w:bidi="ar-SA"/>
        </w:rPr>
        <w:t>محمّد بن يحيى الخزاز، عن غياث بن إبراهيم، عن جعفر بن محمد، عن أبيه، عن علي عليهم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تقضي الحائض الصلاة، ولا تسجد إذا سمعت السجدة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رؤينا عن أهل البيت صلوات الله عليهم أنَّ المرأة إذا حاضت أو نفست حرم عليها أن تصلي وتصوم، و حرم على زوجها و طيها حتى تطهر من الدم، و تغتسل بالماء، أو تتيمّم إن لم تجد الماء، فاذا طهرت كذلك قضت الصوم ولم تقض الصلاة، و حلّت لزوجها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رخص في مباشرة الحائض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تتّزر بازار من دون السرّة إلى الركبتين، و لزوجها منها ما فوق الازار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روينا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أتى حائضاً فقد أتى ما لا يحل له، و عليه أن يستغفر الله من خطيئته، و إن تصدق بصدقة مع ذلك فقد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استمرَّ الدّم بالمرأة فهي مستحاضة، و دم الحيض كدر غلیظ منتن، و دم الاستحاضة دم رقيق، فاذا جاء دم الحيض صنعت ما تصنع الحائض، وإذا ذهب تطهرت ثم احتشت بخرق أو قطن، وتوضأت لكل صلاة وحلّت لزوجها</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أن تغتسل لكلّ صلاتين تغتسل للظهر فتصلي الظهر و العصر و تغتسل و تصلي المغرب والعشاء الآخرة، و تغتسل وتصلي الفجر،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هذا امرأة مؤمنة مستحاضة احتساباً إلا أذهب الله عنها ذلك الداء، وكذلك قالوا في المرأة ترى الدم أيام طهرها، إن كان دم الحيض فهي بمنزلة الحائض و عليها منه الغسل، وإن كان دماً رقيقاً فتلك ركضة من الشيطان، تتوضأ منه و تصلّي، و يأتيها زوجها، وكذلك الحامل ترى الدم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نأمر نساءنا الحيّض أن يتوضأن عند كل صلاة، فيسبغن الوضوء، و يحتشين بخرق، ثم يستقبلن القبلة من غير أن يفرضن صلاة، فيسبحن و </w:t>
      </w:r>
    </w:p>
    <w:p>
      <w:pPr>
        <w:pStyle w:val="BookText"/>
        <w:rPr/>
      </w:pPr>
      <w:r>
        <w:rPr>
          <w:rFonts w:ascii="Amiri" w:hAnsi="Amiri" w:eastAsia="Amiri" w:cs="Amiri"/>
          <w:color w:val="111111"/>
          <w:sz w:val="28"/>
          <w:sz w:val="28"/>
          <w:szCs w:val="28"/>
          <w:rtl w:val="true"/>
          <w:lang w:bidi="ar-SA"/>
        </w:rPr>
        <w:t>يكبرن و يهلّلهن، ولا يقربن مسجداً ولا يقرأن قرآناً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فقيل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المغيرة زعم أنك قلت يقضين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المغيرة، ما صلّت امرأة من 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نسائنا وهي حائض، و إنما يؤمرن بذكر الله كما ذكرنا ترغيباً في الفضل، و استحباباً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الحائض قرآناً، ولا تدخل مسجداً، ولا تقرب الصلاة، ولا تجامع حتى تظهر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المعتكفة خرجت من المسجد حتى تظهر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طهرت المرأة لوقت صلاة فضيعت الغسل، كان عليها قضاء تلك الصلاة و ما ضيعت بعدها، وعلامة الطهر أن تستدخل قطنة فلا يعلق بها شيء، فاذا كان ذلك فقد طهرت، و عليها أن تغتسل حينئذ و تصلّي</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من الحيض كالغسل من الجنابة، و إذا حاضت المرأة و هي جنب اكتفت بغسل واحد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241" w:name="pg16466_196211"/>
    </w:p>
    <w:p>
      <w:pPr>
        <w:pStyle w:val="Heading4"/>
        <w:numPr>
          <w:ilvl w:val="3"/>
          <w:numId w:val="1"/>
        </w:numPr>
        <w:rPr/>
      </w:pPr>
      <w:bookmarkStart w:id="242" w:name="__RefHeading___Toc8561089_1280447820"/>
      <w:bookmarkStart w:id="243" w:name="_Toc82"/>
      <w:bookmarkEnd w:id="241"/>
      <w:bookmarkEnd w:id="242"/>
      <w:r>
        <w:rPr>
          <w:rtl w:val="true"/>
        </w:rPr>
        <w:t xml:space="preserve">باب </w:t>
      </w:r>
      <w:r>
        <w:rPr/>
        <w:t>5</w:t>
      </w:r>
      <w:r>
        <w:rPr>
          <w:rtl w:val="true"/>
        </w:rPr>
        <w:t xml:space="preserve"> </w:t>
      </w:r>
      <w:r>
        <w:rPr>
          <w:rtl w:val="true"/>
        </w:rPr>
        <w:t>فضل غسل الجمعة و آدابها وأحكامها</w:t>
      </w:r>
      <w:bookmarkEnd w:id="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الوليد، عن الصفّار، عن أحمد بن محمد، عن ابن أبي نجران و الحسين بن سعيد، عن حماد، عن حريز،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في الجمعة واجب</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القطان، عن الحسن بن على السكري عن محمد بن زكريا البصري، عن جعفر بن محمد بن عمارة، عن أبيه، عن جابر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المرأة غسل الجمعة في السفر، ويجوزلها تركه في الحضر</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إبراهيم بن هاشم، عن علي بن معبد، 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صار غسل الجمعة واجباً؟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أتم صلاة الفريضة بصلاة النافلة وأتم صيام الفريضة بصيام النافلة، وأتم وضوء الفريضة بغسل يوم الجمعة، فيا كان من ذلك من سهو أو تقصير أو نسیان</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سمينة، عن محمد بن أسلم، عن الحسين بن خالد مثله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أحمد بن محمّد بن عيسى، عن عثمان بن عيسى، عن محمد بن عبدالله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الأنصار تعمل في نواضحها و أموالها، فاذا كان يوم الجمعة جاؤا، فتأذى الناس بأرواح أباطهم و أجسادهم، فأمرهم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بالغسل يوم الجمعة، فجرت بذلك السنّة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يوم الجمعة سنة واجبة على الرجال و النساء، في السفر و الحضر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أنه رخّص في تركه للنساء في السفر لقلة الماء، والوضوء فيه قبل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نسيت الغسل أو فاتك لعلّة فاغتسل بعد العصر أو يوم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اغتسل أحدكم يوم الجمعة فليقل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اجعلني من التوابين واجعلني من المتطهرين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يوم الجمعة طهور وكفّارة لما بينهما من الذنوب، من الجمعة إلى الجمعة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المحمّد بن علي بن إبراهيم، عن أبيه، عن جده إبراهيم بن هاشم، عن عليّ ابن معبد، 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صار غسل يوم الجمعة واجباً على كلّ حرّ و عبد، و ذكر وأنثى؟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تمم صلوات الفرائض بصلوات النوافل، وتمم صيام شهر رمضان بصيام النوافل، وتم الحج بالعمرة، وتمم الزكاة بالصدقة، وتمم الوضوء بغسل يوم الجمعة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شريح، عن ذريح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أيقضي الرجل غسل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244" w:name="pg16466_196213"/>
    </w:p>
    <w:p>
      <w:pPr>
        <w:pStyle w:val="Heading4"/>
        <w:numPr>
          <w:ilvl w:val="3"/>
          <w:numId w:val="1"/>
        </w:numPr>
        <w:rPr/>
      </w:pPr>
      <w:bookmarkStart w:id="245" w:name="__RefHeading___Toc8561091_1280447820"/>
      <w:bookmarkStart w:id="246" w:name="_Toc83"/>
      <w:bookmarkEnd w:id="244"/>
      <w:bookmarkEnd w:id="245"/>
      <w:r>
        <w:rPr>
          <w:rtl w:val="true"/>
        </w:rPr>
        <w:t xml:space="preserve">باب </w:t>
      </w:r>
      <w:r>
        <w:rPr/>
        <w:t>6</w:t>
      </w:r>
      <w:r>
        <w:rPr>
          <w:rtl w:val="true"/>
        </w:rPr>
        <w:t xml:space="preserve"> </w:t>
      </w:r>
      <w:r>
        <w:rPr>
          <w:rtl w:val="true"/>
        </w:rPr>
        <w:t>التيمم وآدابه وأحكامه</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التيمم، فوضع يديه على التراب ثم نفضها و مسح وجهه ويديه فوق الكفّ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العلة في ترك مسح الرأس والرجلين في التيمم أنَّ الله فرض الطهور بالماء فجعل غسل الوجه و اليدين، و مسح الرأس و الرّجلين، و فرض الصلاة أربع ركعات ثم جعل للمسافر ركعتين، وكذلك للذي لا يقدر على الماء مسح الوجه و اليدين، و ترك مسح الرأس و الرّجلين كما ترك للمسافر ركعتين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عن جده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تصيبه الجنابة و لا يقدر على ماء، فيصيبه المطر، هل يجزيه ذلك أم هل يتيمم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غسله أجزاء، وإلا عليه التيمم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أفضل؟ أيتيمم أو يمسح بثلج وجهه و جسده و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الثلج إن بل رأسه و جسده أفضل، و إن لم يقدر على أن يغتسل تيمم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الوليد و عن عبدالله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رجل أجنب فلم يصب الماء، أيتيمم ويصلّي؟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آخر الوقت، إنّه إن فاته الماء لم نفته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جعفر البندار ، عن مجاهد بن أعين، عن أبي بكير بن أبي العوام، عن يزيد عن سليمان التميمي، عن سيار، 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لأمتي الأرض مسجداً و طهوراً، وأيما رجل من أمتي أراد الصلاة فلم يجد ماء ووجد الأرض فقد جعلت له مسجداً و طهوراً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Style w:val="FootnoteAnchor"/>
          <w:rtl w:val="true"/>
        </w:rPr>
        <w:footnoteReference w:id="551"/>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اليقطيني، عن القاسم بن يحيى، عن جده الحسن بن راشد، عن أبي بصير و محمد بن مسلم، عن أبي عبدالله،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ينام المسلم وهو جنب، و لا ينام إلا على طهور، فان لم يجد الماء فليتيمّم بالصعيد، فان روح المؤمن تروح إلى الله عزَّ وجلَّ فیلقاها و يبارك عليها فان كان أجلها قد حضر جعلها في مكنون رحمته، و إن لم يكن أجلها قد حضر بعث بها مع أمنائه من ملائكته، فيردوها في جسده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ابن أبي عمير، عن حماد بن عثمان، عن عبيد الله الحلبي انه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يمر بالركيّة و ليس معه دلو،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أن يدخل الركية، لأنَّ ربَّ الماء هو ربُّ الأرض، فليتيمم</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المواقف إن لم يكن على وضوء كيف يصنع ؟ و لا يقدر على النزول؟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يتيمم من لبد دابته أو سرجه أو معرفة دابته، فانَّ فيها غباراً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ابن أبي عمير، عن حماد بن عثمان، عن عبيد الله بن عليّ الحلبي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إذا أجنب ولم يجد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يتيمم بالصعيد، فاذا وجد الماء فليغتسل ولا يعيد الصلاة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محمّد بن علي بن محبوب، عن الحسن بن الحسين اللؤلؤي، عن جعفر بن بشير، عن عبد الله بن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رجل تيمم وقام في الصلاة، فأتي بماء،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ركع فليمض في صلاته، وإن لم يكن ركع فلينصرف و ليتوضاً</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أخذته سماء شديدة و الأرض مبتلة، فليتيتم من غيرها، أو من غبار ثوبه أو غبار سرجه أو أكفافه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يكون في زحام في صلاة جمعة، أحدث ولا يقدر على الخروج،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يتيمم و يصلي معهم و يعيد</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التيمم بالجص والنورة، ولا يجوز بالرّماد، لأنه لم يخرج من الأرض،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أيتيمم بالصفا البالية على وجه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أن يتيمم من لم يجد الماء إلا في آخر الوقت</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تيمم صلّى بتيممه ذلك ما شاء من الصلوات مالم يحدث أو يجد </w:t>
      </w:r>
    </w:p>
    <w:p>
      <w:pPr>
        <w:pStyle w:val="BookText"/>
        <w:rPr/>
      </w:pPr>
      <w:r>
        <w:rPr>
          <w:rFonts w:ascii="Amiri" w:hAnsi="Amiri" w:eastAsia="Amiri" w:cs="Amiri"/>
          <w:color w:val="111111"/>
          <w:sz w:val="28"/>
          <w:sz w:val="28"/>
          <w:szCs w:val="28"/>
          <w:rtl w:val="true"/>
          <w:lang w:bidi="ar-SA"/>
        </w:rPr>
        <w:t>الماء، فانّه إذا مرَّ بالماء أو وجده انتقض تيمّمه، فان عدمه بعد ذلك تيمم، و إن هو تيمم في أوَّل الوقت وصلى ثم وجد الماء و في الوقت بقيّة يمكنه معها أن يتوضأ ويصلّى توضاً و صلى، ولم يجزه صلاته بالتيمم إذا هو وجد الماء وهو في وقت من الصلاة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تيمم و لم يصل، فوجد الماء و هو في وقت من الصلاة انتقض تيممه، و عليه أن يتوضأ ويصلي، و إن دخل في الصلاة بتيمم ثم وجد الماء فلينصرف فيتوضأ و يصلي إن لم يكن ركع، فان ركع مضى في صلاته، فان انصرف منها وهو في وقت توضأ و أعادها، فان مضى الوقت أجزأه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 بن ياسر أصابته جنابة فتجرَّد من ثيابه و أتى صعيداً فتمعك عليه، فبلغ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تمعكت تمعك الحمار؟ قد كان يجزيك من ذلك أن تمسح بيديك وجهك و كفيك، كما قال الله عزّوجل</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أصابته جنابة و الأرض مبتلة فلينفض لبده و ليتيمم بغباره، وكذلك قال أبو جعفر و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لينفض ثوبه أو لبده أو إكافه إذا لم يجد تراباً طیباً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المتيمم تجزيه ضربة واحدة، يضرب بيديه على الأرض فيمسح بهما وجهه ويديه،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التيمم بالجص ولا بالرّماد ولا بالنورة، و يجزي بالصفا الثابت في الأرض إذا كان عليه غبار و لم يكن مبلولاً، ولا يتيمم في الحضر إلا من عذر أو يكون في زحام و لا يخلص منه و حضرت الصلاة فانه يتيمم و يصلي، و يعيد تلك الصلاة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قالوا في الجنب يمر بالبئر و لا يجد ما يستقي به يتيمم، و من كانت به قروح أو علة يخاف منها على نفسه يتيمم، وكذلك إن خاف أن يقتله البرد إن اغتسل يتيمم، وإن لم يخف اغتسل، فان مات فهو شهيد و من لم يكن معه من الماء إلا شيء يسير يخاف إن هو توضاً به أو تطهر أن يموت عطشاً ،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يتيمم، ويبقي الماء لنفسه ولا يعين على هلاكها، قال الله عزّوجل</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أنفسكم إن الله كان بكم رحيماً</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صلوات الله عليهم في المسافر إذا لم يجد الماء إلا بموضع يخاف فيه على نفسه، إن مضى في طلبه من لصوص أو سباع أو يخاف منه التلف و الهلاك يتيمم و و يصلّي</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في المسافر يجد الماء بثمن غال أن يشتريه إذا كان واجداً لثمنه فقد وجده إلا أن يكون في دفعه الثمن ما يخاف منه على نفسه التلف إن عدمه و العطب فلا يشتريه، ويتيمم بالصعيد و يصلّي</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يجامع الرجل امرأته في السفر وليس معه ماء، ويتيمم و يصلّى، وسئل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أهلك و تيمم و تؤجر،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أوجر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أتيت الحلال أجرت كما أنك إذا أتيت الحرام أئمت</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247" w:name="pg16466_196218"/>
    </w:p>
    <w:p>
      <w:pPr>
        <w:pStyle w:val="Heading3"/>
        <w:numPr>
          <w:ilvl w:val="2"/>
          <w:numId w:val="1"/>
        </w:numPr>
        <w:rPr/>
      </w:pPr>
      <w:bookmarkStart w:id="248" w:name="__RefHeading___Toc8561093_1280447820"/>
      <w:bookmarkStart w:id="249" w:name="_Toc84"/>
      <w:bookmarkEnd w:id="247"/>
      <w:bookmarkEnd w:id="248"/>
      <w:r>
        <w:rPr>
          <w:rtl w:val="true"/>
        </w:rPr>
        <w:t>أبواب الجنايز و مقدماتها و لواحقها</w:t>
      </w:r>
      <w:bookmarkEnd w:id="249"/>
    </w:p>
    <w:p>
      <w:pPr>
        <w:pStyle w:val="Heading4"/>
        <w:numPr>
          <w:ilvl w:val="3"/>
          <w:numId w:val="1"/>
        </w:numPr>
        <w:rPr/>
      </w:pPr>
      <w:bookmarkStart w:id="250" w:name="__RefHeading___Toc8561095_1280447820"/>
      <w:bookmarkStart w:id="251" w:name="_Toc85"/>
      <w:bookmarkEnd w:id="250"/>
      <w:r>
        <w:rPr>
          <w:rtl w:val="true"/>
        </w:rPr>
        <w:t xml:space="preserve">باب </w:t>
      </w:r>
      <w:r>
        <w:rPr/>
        <w:t>1</w:t>
      </w:r>
      <w:r>
        <w:rPr>
          <w:rtl w:val="true"/>
        </w:rPr>
        <w:t xml:space="preserve"> </w:t>
      </w:r>
      <w:r>
        <w:rPr>
          <w:rtl w:val="true"/>
        </w:rPr>
        <w:t>فضل العافية و المرض و ثواب المرض و علله و أنواعه</w:t>
      </w:r>
      <w:bookmarkEnd w:id="2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علي الكوفي، عن جده الحسن بن علي، عن جده عبدالله ابن المغيرة،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نعمتان مکفورتان الأمن و العافية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العطار، عن محمد بن أحمد، عن الجاموراني عن سجادة، عن درست، عن أبي خالد السجستاني،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خصال من فقد منهنَّ واحدة لم يزل ناقص العيش، زايل العقل، مشغول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فأولاها صحة البدن، و الثانية الأمن، و الثالثة السّعة في الرزق، و الرابعة الأنيس الموافق،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الأنيس الموافق؟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 الصالحة و الولد الصالح و الخليط الصالح، و الخامسة و هي تجمع هذه الخصال الدعة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يحيى المكتب، عن أحمد بن محمد الوراق، عن بشر بن سعيد بن قلبويه، عن عبد الجبار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حرب الهلالي أمير </w:t>
      </w:r>
    </w:p>
    <w:p>
      <w:pPr>
        <w:pStyle w:val="BookText"/>
        <w:rPr/>
      </w:pPr>
      <w:r>
        <w:rPr>
          <w:rFonts w:ascii="IRNazanin" w:hAnsi="IRNazanin" w:eastAsia="IRNazanin"/>
          <w:color w:val="111111"/>
          <w:sz w:val="28"/>
          <w:sz w:val="28"/>
          <w:szCs w:val="28"/>
          <w:rtl w:val="true"/>
          <w:lang w:bidi="fa-IR"/>
        </w:rPr>
        <w:t>المدينة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العافية نعمة خفية، إذا وُجدت نُسيت، و إذا فقدت ذُكرت</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العافية نعمة يعجز الشكر عنها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بضاعة، و التواني إضاعة، ألا إنَّ من النعم سعة المال، و أفضل من سعة المال صحة البدن، و أفضل من صحة البدن تقوى المقلب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السلامة مع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شبابك قبل هرمك، وصحتك قبل سقمك، و غناك قبل فقرك، وفراغك قبل شغلك، وحياتك قبل موتك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ما يسأل الله العبد العافية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 و مبتلى، فارحموا المبتلى، واحمدوا الله على 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حكمة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العافية الملك الخف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مريض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بنا صلاة المغرب فقرأت القارعة،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لي عندك ذنب تريد أن تعذبني به في الآخرة فعجل صا ذلك في الدنيا فصرت كما ترى،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في الدنيا حسنة و في الآخرة حسنة وقنا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حتى أفاق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في الدنيا الصحة والعافية، و في الأخرة المغفرة والرحمة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بالسلامة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يذهب حبيبتا عبد فيصبر و يحتسب إلّا أدخل الجنّة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العفرية النفرية الذي لم يُرزاً في جسمه و لا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ليكون له الدرجة عند الله لا يبلغها بعمله، يبتلى ببلاء في جسمه فيبلغها بذلك</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من البلاء الفاقة، وأشدّ من الفاقة مرض البدن، و أشدّ من مرض البدن مرض القلب، ألا وإن من النعم سعة المال، و أفضل من سعة المال صحة البدن، و أفضل من صحة البدن تقوى القلب</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محمد بن المثنى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بن شريح، عن ذريح المحاربي،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أعرابي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ام ملدم؟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 ملدم؟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صداع يأخذ الرأس، و سخونة في الجسد،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أصابني هذا قط، فلما مضى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ينظر إلى رجل من أهل النار فلينظر إلى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لأكره أن يعا في الرجل في الدنيا ولا يصيبه شيء من المصائب و نحو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علي بن إبراهيم، عن أبيه، عن ابن أبي عمير عن السري ابن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خيراً عجل عقوبته في الدُّنيا، وإذا أراد بعبد سوء أمسك عليه ذنوبه حتى يوافى بها يوم القيامة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مسلم، عن مسعدة بن صدقة،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كلُّ مال لا يُزكّى، ملعون كلُّ جسد لا يزكي ولو في كل أربعين يوماً مرَّة،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زكاة المال فقد عرفناها، فما زكاة الأجساد؟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تصاب بآفة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فتغيرت وجوه القوم الذين سمعوا ذلك منه، فلما رآهم قد تغيرت ألوانهم، قال 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هل تدرون ما عنيتُ بقولي؟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رسول 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الرجل يُخدش الخدش، و ينكب النكبة، و يعثر العثرة، و يمرض المرضة، ويشاك الشوكة، و ما أشبه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ذكر في آخر حديثه اختلاج العين</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عبدالحميد، عن الحسن بن علي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سلب أحد كريمته إلا عوضه الله منه الجنة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الحسين بن الوليد، عن محمد بن الحسن الصفار، عن علي بن محمد القاشاني، عن القاسم بن محمد، عن سليمان بن داود، عن سفيان بن عيينة، عن الزهري،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الوجع الحمّى تعطي كل عضو قسطه من البلاء، ولاخير فيمن لا يُبتلى</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عبد الله بن جعفر الحميري، عن ابن أبي الخطاب، عن الحكم بن مسكين، عن محمد بن مروان،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حمّى ليلة كفارة لما قبلها ولما بعدها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أبيه، عن محمد بن أحمد، عن إبراهيم بن إسحاق، عن عبدالله بن أحمد، عن محمد بن سنان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للمؤمن تطهير و رحمة، وللكافر تعذيب و لعنة، و إنَّ المرض لا يزال بالمؤمن حتى لا يكون عليه ذنب</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أحمد بن إدريس، عن محمد بن أحمد، عن محمد بن الأصبغ، عن إسماعيل بن مهران، عن سعدان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صداع ليلة تحطّ كلّ خطيئة إلا الكبائر</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عن محمد بن يحيى، عن محمد بن أحمد، عن سهل بن زیاد، عن جعفر بن محمد بن بشار، عن عبيد الله بن عبدالله، عن درست، عن إبراهيم بن عبدالحميد، عن أبي إبراهيم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للمريض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عنه القلم، و يأمر الله الملك يكتب له كلّ فضل كان يعمله في صحته، و يتبع مرضه كل عضو في جسده، فيستخرج ذنوبه منه، فان مات مات مغفوراً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عاش عاش مغفوراً له</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أحمد بن محمّد، عن الحسين بن سيف، عن أخيه عليّ، عن أبيه، عن داود بن سليمان، عن كثير بن سليم،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مرض المسلم كتب له كأحسن ما كان يعمله في صحته، و تساقطت ذنوبه كما يتساقط ورق الشجر</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 الله، عن إبراهيم بن هاشم، عن عمرو بن عثمان، عن محمّد بن عذافر الصيرفي و أبي حمزة الثمالي، عن محمد بن مسلم،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لقي الله مكفوفاً محتسباً موالياً لأل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 الله عز وجل ولا حساب عليه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يسلب الله عزَّ وجلَّ عبداً مؤمناً كريمتيه أو إحداهما ثم يسأله عن ذنب</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قصر في العمل ابتُلي بالهم، ولا حاجة الله فيمن ليس الله في نفسه و ماله نصيب</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المعنى أنَّ الهموم والأحزان في الدُّنيا إنما تعرض لمن قصر فيها في العمل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أصابكم من مصيبة فبما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لا تعرض تلك لمن لم يكن الله فيه حاجة أي لم يكن مستحقاً للطفه تعالى و رحمته</w:t>
      </w:r>
      <w:r>
        <w:rPr>
          <w:rFonts w:eastAsia="Amiri" w:cs="Amiri" w:ascii="Amiri" w:hAnsi="Amiri"/>
          <w:color w:val="111111"/>
          <w:sz w:val="28"/>
          <w:szCs w:val="28"/>
          <w:rtl w:val="true"/>
          <w:lang w:bidi="ar-SA"/>
        </w:rPr>
        <w:t xml:space="preserve">. </w:t>
      </w:r>
      <w:bookmarkStart w:id="252" w:name="pg16466_196223"/>
    </w:p>
    <w:p>
      <w:pPr>
        <w:pStyle w:val="Heading4"/>
        <w:numPr>
          <w:ilvl w:val="3"/>
          <w:numId w:val="1"/>
        </w:numPr>
        <w:rPr/>
      </w:pPr>
      <w:bookmarkStart w:id="253" w:name="__RefHeading___Toc8561097_1280447820"/>
      <w:bookmarkStart w:id="254" w:name="_Toc86"/>
      <w:bookmarkEnd w:id="252"/>
      <w:bookmarkEnd w:id="253"/>
      <w:r>
        <w:rPr>
          <w:rtl w:val="true"/>
        </w:rPr>
        <w:t xml:space="preserve">باب </w:t>
      </w:r>
      <w:r>
        <w:rPr/>
        <w:t>2</w:t>
      </w:r>
      <w:r>
        <w:rPr>
          <w:rtl w:val="true"/>
        </w:rPr>
        <w:t xml:space="preserve"> </w:t>
      </w:r>
      <w:r>
        <w:rPr>
          <w:rtl w:val="true"/>
        </w:rPr>
        <w:t>آداب المريض و أحكامه و شکواه و صبره و غیرها</w:t>
      </w:r>
      <w:bookmarkEnd w:id="2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بن مسرور، عن الحسين بن محمد بن عامر، عن عمّه، عن أبي عبدالله، عن ابن أبي عمير، عن جميل بن صالح،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الشكوى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ابتليت بما لم يُبتل به أحد، أو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أصابني مالم يصب أحداً، و ليس الشكوى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سهرت البارجة، و حممت اليوم، ونحو هذا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أحمد العلوي، عن محمد بن همام، عن علي بن الحسين، عن جعفر بن يحيى الخزاعي،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بعض مواليه يعوده فرأيت الرّجل يكثر من قول آه،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اذكر ربك، و استغث به،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اسم من أسماء الله، فمن قال آه استغاث بالله عزَّ وجل</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عن محمد بن همام مثله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بدائك ما مشى بك</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تضطجع ما استطعت القيام مع العلة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مدح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لا يشكو و جعاً إلا عند برئه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الوشّاء، عن عبدالله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اشتکی فصبر واحتسب، كتب الله له من الأجر أجر ألف شهيد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أحمد بن إدريس، عن سهل بن زياد،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ظهرت صحته على سقمه فيعالج نفسه بشيء فمات فأنا إلى الله منه بريء</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أحمد بن محمد، عن بكر بن صالح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 معالجة الأطباء ما اندفع الداء عنكم، فانّه بمنزلة البناء، قليله يجر إلى كثيره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شكى إلى أخيه فقد شكى إلى الله، و من شكى إلى غير أخيه فقد شكي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ذلك أخوه في دينه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الرواندي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كنوز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الفاقة، وكتمان الصدقة، وكتمان المصيبة، وكتمان الوجع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كنوز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المصائب و الأمراض و الصدقة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عبد من عبيدي مؤمن ابتليته ببلاء على </w:t>
      </w:r>
    </w:p>
    <w:p>
      <w:pPr>
        <w:pStyle w:val="BookText"/>
        <w:rPr/>
      </w:pPr>
      <w:r>
        <w:rPr>
          <w:rFonts w:ascii="IRNazanin" w:hAnsi="IRNazanin" w:eastAsia="IRNazanin"/>
          <w:color w:val="111111"/>
          <w:sz w:val="28"/>
          <w:sz w:val="28"/>
          <w:szCs w:val="28"/>
          <w:rtl w:val="true"/>
          <w:lang w:bidi="fa-IR"/>
        </w:rPr>
        <w:t>فراشه، فلم يشك إلى عوّاده، أبدلته لحماً خيراً من لحمه، و دماً خيراً من دمه، فان قبضته فالی رحمتي، وإن عافيته عافيته و ليس له ذنب،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لحم خير من لحمه؟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لم يذنب، و دم خير من دمه دم لم يذنب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من جسمه بثرة عاذ بالله و استكان له و جار إليه،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ببأس،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أن يعظم صغيراً عظم، وإذا أراد أن يصر عظيماً صغرا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إثنان عليلان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محتم و علیل مخلط</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 الدواء ما احتمل بدنك الداء، فاذا لم يحتمل الداء فالدواء</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نبياً من الأنبياء ،مرض،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أتداوى حتى يكون الذي أمرضني هو يشفيني، فأوحى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أشفيك حتى تتداوى، فان الشفاء مني</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النّاس قصروا في الطعام لاستقامت أبدانهم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الحمية من الشيء تركه إنّما الحمية من الشيء الإقلال منه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الحمية رأس الدواء، والمعدة بيت الداء، وعوّد بدناً ما تعوّد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رُوي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داء دواء، فاسأل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داء دعاء، فاذا ألهم المريض الدعاء فقد أذن الله في شفائه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255" w:name="pg16466_196226"/>
    </w:p>
    <w:p>
      <w:pPr>
        <w:pStyle w:val="Heading4"/>
        <w:numPr>
          <w:ilvl w:val="3"/>
          <w:numId w:val="1"/>
        </w:numPr>
        <w:rPr/>
      </w:pPr>
      <w:bookmarkStart w:id="256" w:name="__RefHeading___Toc8561099_1280447820"/>
      <w:bookmarkStart w:id="257" w:name="_Toc87"/>
      <w:bookmarkEnd w:id="255"/>
      <w:bookmarkEnd w:id="256"/>
      <w:r>
        <w:rPr>
          <w:rtl w:val="true"/>
        </w:rPr>
        <w:t xml:space="preserve">باب </w:t>
      </w:r>
      <w:r>
        <w:rPr/>
        <w:t>3</w:t>
      </w:r>
      <w:r>
        <w:rPr>
          <w:rtl w:val="true"/>
        </w:rPr>
        <w:t xml:space="preserve"> </w:t>
      </w:r>
      <w:r>
        <w:rPr>
          <w:rtl w:val="true"/>
        </w:rPr>
        <w:t>ثواب عيادة المريض و آدابها و فضل السعي في حاجته وكيفية معاشرة أصحاب البلاء</w:t>
      </w:r>
      <w:bookmarkEnd w:id="2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مسلم، عن مسعدة بن صدقة، عن جعفر بن محمد،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أعظم العوّاد أجراً عند الله لمن إذا عاد أخاه المؤمن خفّف الجلوس، إلا أن يكون المريض يحبُّ ذلك و يريده و يسأله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تمام العيادة أن يضع العايد إحدى يديه على الأخرى أو على جبهته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مريضاً نادى مناد من السماء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طبت و طاب ممشاك، تبوأت من الجنة منزلاً</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المفيد، عن محمد بن الحسين الحلال عن الحسن بن الحسين الأنصاري، عن زفر بن سلمان، عن أشرس الخراساني عن أيوب السجستاني، عن أبي قلابة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 مريضاً فانه يخوض في الرحمة، و أومأ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حقويه، فإذا جلس عند المريض غمرته الرحمة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حمزة العلوي، عن عبدالعزيز بن محمد الأبهري، عن محمد بن زكريا الجوهري، عن شعيب بن واقد، عن الحسين بن زيد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سعى لمريض في حاجة، قضاها أولم يقضها، خرج من ذنوبه كيوم ولدته أمه، فقال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فان كان المريض من أهل بيته أو ليس ذاك أعظم أجراً إذا سعى في حاجة أهل بيته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أحمد بن محمد عن منصور، عن فضيل أبي محمد، عن أبي عبيدة الحذاء،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مريضاً في الله لم يسأل المريض للعايد شيئاً إلا استجاب الله له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عيادة المريض أن يضع أحدكم يده عليه و يسأله كيف هو، كيف أصبحت وكيف أمسيت؟ و تمام تحيّتكم المصافحة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صعصعة لا تفخر على إخوانك بعيادتي إياك، و انظر لنفسك فكأنَّ الأمر قد وصل إليك، و لا يلهينك الأمل</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كتاب زهد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كتاب الجنائر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عيادة في وجع العين، و لا تكون عيادة أقل من ثلاثة أيام، فاذا وجبت فيوم و يوم لا، أويوم و يومين لا، وإذا طالت العلة ترك المريض و عياله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العيادة بعد ثلاثة أيام، وليس على النساء عيادة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يأكل العائد عند العليل فيحبط الله أجر عيادته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اعتل فعاده عمرو بن حريث فدخل عليه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تعود الحسن و في النفس ما فيها ؟ و إنَّ ذلك ليس بمانعي من أن أؤدي إليك نصيحة،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مسلم يعود مريضاً إلا صلى عليه سبعون ألف ملك من ساعته التي يعوده فيها، إن كانت نهاراً حتى تغرب الشمس أو ليلاً حتى يطلع الفجر</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عاد زيد بن أرقم فلما دخل عليه 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بأمير المؤمنين عائداً و هو علينا عاتب،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لم يكن يمنعني عن عيادتك، إنه من عاد مريضاً التماس رحمة الله، و تنجز موعوده، كان في خريف الجنّة ما كان جالساً عند المريض، حتى إذا خرج من عنده بعث الله ذلك اليوم سبعين ألف ملك من الملائكة يصلّون عليه حتى الليل، وإن عاد ممسياً كان في خريف الجنّة ما كان جالساً عند المريض، فاذا خرج من عنده بعث الله سبعين ألف ملك يصلّون عليه حتى الصباح، فأحببت أن أتعجل ذلك</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258" w:name="pg16466_196229"/>
    </w:p>
    <w:p>
      <w:pPr>
        <w:pStyle w:val="Heading4"/>
        <w:numPr>
          <w:ilvl w:val="3"/>
          <w:numId w:val="1"/>
        </w:numPr>
        <w:rPr/>
      </w:pPr>
      <w:bookmarkStart w:id="259" w:name="__RefHeading___Toc8561101_1280447820"/>
      <w:bookmarkStart w:id="260" w:name="_Toc88"/>
      <w:bookmarkEnd w:id="258"/>
      <w:bookmarkEnd w:id="259"/>
      <w:r>
        <w:rPr>
          <w:rtl w:val="true"/>
        </w:rPr>
        <w:t xml:space="preserve">باب </w:t>
      </w:r>
      <w:r>
        <w:rPr/>
        <w:t>4</w:t>
      </w:r>
      <w:r>
        <w:rPr>
          <w:rtl w:val="true"/>
        </w:rPr>
        <w:t xml:space="preserve"> </w:t>
      </w:r>
      <w:r>
        <w:rPr>
          <w:rtl w:val="true"/>
        </w:rPr>
        <w:t>آداب الاحتضار و أحكامه</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ما جيلويه، عن محمد بن يحيى العطّار، عن محمد بن أحمد، عن أحمد بن أبي عبد الله، عن أبي الجوزاء، عن الحسين بن علوان عن عمرو بن خالد عن زيد بن علي، عن آبائه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رجل من ولد عبد المطلب، فاذا هو في السوق و قد وُجّه إلى غير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وجهوه إلى القبلة، فانّكم إذا فعلتم ذلك أقبلت عليه الملائكة و أقبل الله عليه بوجهه، فلم يزل كذلك حتى يقبض</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موسى، عن عبدالله بن جعفر، عن أحمد بن أبي عبدالله مثله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زياد الهمداني، عن علي بن إبراهيم، عن أبيه عن عمرو بن عثمان، عن الحسين بن مصعب،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في البراء بن معرور </w:t>
      </w:r>
    </w:p>
    <w:p>
      <w:pPr>
        <w:pStyle w:val="BookText"/>
        <w:rPr/>
      </w:pPr>
      <w:r>
        <w:rPr>
          <w:rFonts w:ascii="IRNazanin" w:hAnsi="IRNazanin" w:eastAsia="IRNazanin"/>
          <w:color w:val="111111"/>
          <w:sz w:val="28"/>
          <w:sz w:val="28"/>
          <w:szCs w:val="28"/>
          <w:rtl w:val="true"/>
          <w:lang w:bidi="fa-IR"/>
        </w:rPr>
        <w:t xml:space="preserve">الأنصاري ثلاث من السنن، منها أنه لما حضرته الوفاة كان غائباً عن المدينة، فأمر أن يحوّل وجهه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أوصى بالثلث من ماله فنزل الكتاب بالقبلة، و جرت السنة بالثلث، تمام الخبر</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فضيل بن عثمان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شهد أن لا إله إلا الله عند موته، دخل الجنّة، 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لقنوا موتاكم لا إله إلا الله فانها تهدم الخطايا،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من قالها في حياته؟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أهدم و أهدم</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الرجال للكشي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مسعود، عن محمّد بن يزداد بن المغيرة، عن الفضل بن شاذان، عن ابن أبي عمير، عن حماد،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أدركت عكرمة عند الموت لنفعته، قيل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كان ينفعه؟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يلقنه ما أنتم عليه، فلم يدركه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ينفعه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مسعود، عن الحسين بن اشكيب، عن محسن بن أحمد، عن أبان بن عثمان، عن ليث المرادي،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سعيد الخدري كان قد رُزق هذا الأمر و أنه اشتدَّ نزعه فأمر أهله أن يحملوه إلى مصلاه الذي كان يصلّي فيه، ففعلوا فما لبث أن هلك</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سليمان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لابنه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بني فاقرأ عند رأس أخيك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الصافات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تستتمها، فقرأ فلما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أشدُّ خَلقاً أم 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الفتى، فلمّا سُجِّي و خرجوا أقبل عليه يعقوب بن جعفر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نعهد الميت إذا نزل به الموت يُقرأ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تأمرنا </w:t>
      </w:r>
    </w:p>
    <w:p>
      <w:pPr>
        <w:pStyle w:val="BookText"/>
        <w:rPr/>
      </w:pPr>
      <w:r>
        <w:rPr>
          <w:rFonts w:ascii="Amiri" w:hAnsi="Amiri" w:eastAsia="Amiri" w:cs="Amiri"/>
          <w:color w:val="111111"/>
          <w:sz w:val="28"/>
          <w:sz w:val="28"/>
          <w:szCs w:val="28"/>
          <w:rtl w:val="true"/>
          <w:lang w:bidi="ar-SA"/>
        </w:rPr>
        <w:t>بالصافات؟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لم تُقرأ عند مكروب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عجل الله راحته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في يومه أدخله الله الجنّة، وحضر غسله ثلاثون ألف ملك يستغفرون له ويشيّعونه إلى قبره بالاستغفار له، فاذا أدخل إلى اللحد كانوا في جوف قبره يعبدون الله، و ثواب عبادتهم له، و فسح له في قبره مدَّ بصره، و أو من ضغطة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قرأها جائع إلا أشبع، و لاظامي إلا روي، ولاعار الاكسي، و لا عزب إلا تزوَّج، و لا خائف إلَّا أمن، و لا مريض إلا برئ، ولا محبوس إلّا أخرج، و لا مسافر إلا أعين على سفره، ولا قرأها رجل ضلّت له ضالة إلا ردها الله عليه، ولا مسجون إلا أخرج، ولا مدين إلّا أدَّى دينه، ولا قُرئت عند ميّت إلّا خُفّف عنه تلك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أحدكم الموت فبشروه يلقى ربه و هو حسن الظن بالله، و إذا كان في صحة فخوّفوه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يقبل توبة عبده مالم يغرغر، توبوا إلى ربكم قبل أن تموتوا، و بادروا بالأعمال الزاكية قبل أن تشغلوا، وصلوا الّذي بينكم وبينه بكثرة ذكر كم إياه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أحد يموت عطشان إلا ذاكر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من أهل بيته أحداً الموت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الحليم الكريم، لا إله إلا الله العلي العظيم، سبحان الله رب السماوات السبع و رب الأرضين السبع وما فيهن و ما بينهنَّ و ربّ العرش العظيم، 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قالها المريض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ليس عليك بأس</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بكر الحضر 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رجل من أهل بيتي، فأتيته عائداً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إنَّ لك عندي نصيحة، أتقبلها؟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أشهد أن لا إله إلا الله وحده </w:t>
      </w:r>
    </w:p>
    <w:p>
      <w:pPr>
        <w:pStyle w:val="BookText"/>
        <w:rPr/>
      </w:pPr>
      <w:r>
        <w:rPr>
          <w:rFonts w:ascii="Amiri" w:hAnsi="Amiri" w:eastAsia="Amiri" w:cs="Amiri"/>
          <w:color w:val="111111"/>
          <w:sz w:val="28"/>
          <w:sz w:val="28"/>
          <w:szCs w:val="28"/>
          <w:rtl w:val="true"/>
          <w:lang w:bidi="ar-SA"/>
        </w:rPr>
        <w:t>لا شريك له، فشهد بذلك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رسول الله، فشهد بذلك،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تنتفع به إلا أن يكون منك على يقين، فذكر أنه منه على يقين، فقلت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عليّاً وصيه، و هو الخليفة من بعده، و الامام المفترض الطاعة من بعده، فشهد بذلك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تنتفع بذلك حتى يكون منك على يقين، ثم سميت الأئمة واحداً بعد واحد فأقر بذلك، و ذكر أنه منه على يقين، فلم يلبث الرّجل أن توفّي فجزع أهله عليه جزعاً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فغبت عنهم ثمَّ أتيتهم بعد ذلك فرأيت عزاء حسناً،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تجدونكم؟ كيف عزاوكِ أيتها المرأة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أصبنا بمصيبة عظيمة بوفاة فلان، وكان مما طيب نفسي لرؤيا رأيتها الليلة،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وقلت له ما كنت ميتاً،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نجوت بكلمات لقننيهن أبو بكر الحضرمي، و لولا ذلك كدت أهلك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نابذوا عند الموت،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ننابذ؟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عند الوفاة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على البر و التقوى ولا تعاونوا على الاثم والعدوان</w:t>
      </w:r>
      <w:r>
        <w:rPr>
          <w:rFonts w:eastAsia="IRNazanin" w:cs="IRNazanin"/>
          <w:color w:val="111111"/>
          <w:sz w:val="28"/>
          <w:szCs w:val="28"/>
          <w:rtl w:val="true"/>
          <w:lang w:bidi="fa-IR"/>
        </w:rPr>
        <w:t>»</w:t>
      </w:r>
      <w:r>
        <w:rPr>
          <w:rStyle w:val="FootnoteAnchor"/>
          <w:rtl w:val="true"/>
        </w:rPr>
        <w:footnoteReference w:id="624"/>
      </w:r>
      <w:r>
        <w:rPr>
          <w:rFonts w:ascii="Amiri" w:hAnsi="Amiri" w:eastAsia="Amiri" w:cs="Amiri"/>
          <w:color w:val="111111"/>
          <w:sz w:val="28"/>
          <w:sz w:val="28"/>
          <w:szCs w:val="28"/>
          <w:rtl w:val="true"/>
          <w:lang w:bidi="ar-SA"/>
        </w:rPr>
        <w:t>، 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حتى توفى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القنوامواتاكم لا إله إلا الله، فانّ من كان آخر كلامه لا إله إلا الله دخل الجنّة،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شدائد الموت و سكراته تشغلنا رسول إنّ شدائد الموت و سكراته تشغلنا عن ذلك، فنزل في الحال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قل لهم حتى يقولوا الأن في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عدة للموت، أو كما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عند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ارحمني فانك كريم، اللهم ارحمني فانك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يردّدها حتى توفي صلوات الله عليه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عند رسول الله قدح فيه ماء و هو في الموت، و يدخل يده في القدح و يمسح وجهه بالماء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أعنى على سكرات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أنه تقرأ عند المريض و الميت آية الكرسي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أخرجه إلى رضى منك و رضوان، اللهم اغفر له ذنبه، جلّ ثناء وجهك ثم تقرأ آية السخرة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السموات</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الخ، ثم تقرأ ثلاث آيات من آخر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في السنوات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يقرأ سورة الأحزاب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الفطرة أن يُستقبل بالعليل القبلة إذا احتضر</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 الرّجل المسلم قبل أن يموت فلقنه شهادة أن لا إله إلا الله وحده لا شريك له، و أن محمداً عبده و رسوله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لمن حضر النّازع أن يقرأ عند رأسه آية الكرسي، و آيتين بعدها ويقرأ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ربّكم الله الذي خلق السموات والأرض في 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الأية</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ثلاث آيات من آخر البقرة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أخرجها منه إلى رضى منك ورضوان، اللهم لقه البشرى، اللهم اغفر له ذنبه و ارحمه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إذا حيل بينه و بين الكلام أتاه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عن يمينه و يأتي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عن يساره، فيقول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كنت ترجو فهو أمامك، و أما ما كنت تخافه فقد أمنته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يُفتح له باب من الجنّة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منزلك من الجنّة، فان شئت رددت إلى الدُّنيا و لك ذهبها و فضتها،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يبيض وجهه، و يرشّح جبينه و تتقلص شفتاه، و ينتشر منخراه، و تدمع عينه اليسرى، فاذا رأيتم ذلك فاكتفوا به، و 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البشرى في الحيوة الدُّنيا</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bookmarkStart w:id="261" w:name="pg16466_196234"/>
    </w:p>
    <w:p>
      <w:pPr>
        <w:pStyle w:val="Heading4"/>
        <w:numPr>
          <w:ilvl w:val="3"/>
          <w:numId w:val="1"/>
        </w:numPr>
        <w:rPr/>
      </w:pPr>
      <w:bookmarkStart w:id="262" w:name="__RefHeading___Toc8561103_1280447820"/>
      <w:bookmarkStart w:id="263" w:name="_Toc89"/>
      <w:bookmarkEnd w:id="261"/>
      <w:bookmarkEnd w:id="262"/>
      <w:r>
        <w:rPr>
          <w:rtl w:val="true"/>
        </w:rPr>
        <w:t xml:space="preserve">باب </w:t>
      </w:r>
      <w:r>
        <w:rPr/>
        <w:t>5</w:t>
      </w:r>
      <w:r>
        <w:rPr>
          <w:rtl w:val="true"/>
        </w:rPr>
        <w:t xml:space="preserve"> </w:t>
      </w:r>
      <w:r>
        <w:rPr>
          <w:rtl w:val="true"/>
        </w:rPr>
        <w:t>تجهيز الميت و ما يتعلق به من الاحكام</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اليقطيني، عن يونس، عن إسماعيل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خمسة ينتظر بهم إلا أن يتغيّروا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الفريق، والمصعوق، و المبطون، والمهدوم، والمدخن</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موسى بن المتوكل، عن عبدالله بن جعفر، عن أحمد بن محمّد، عن الحسن بن محبوب، عن أبي ولاد و ابن سنان جميعاً،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لأولياء الميّت منكم أن يؤذنوا إخوان الميت بموته، فيشهدون جنازته و يصلّون عليه، و يستغفرون له، فيكسب لهم الأجر و يكسب لميته الاستغفار و يكسب هو الأجر فيهم وفيها اكتسب لميته من الاستغفار</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ابن محبوب مثله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موسى، عن علي بن الحسين السعد آبادي، عن أحمد بن أبي عبدالله، عن ابن محبوب، عن ابن سيابة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تكتموا موت ميت من المؤمنين مات في غيبته لتعتد زوجته و يقسم ميراثه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احبسوا الفريق يوماً أو ليلة ثم ادفنوه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الرجل تصيبه الصاعقة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يدفن دون ثلاث إلا أن يتبين موته و يستيقن</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الميت في أوّل النهار فلا يقيلنَّ إلا في قبره، وإذا مات في آخر النهار فلا يبيتنَّ إلا في قبره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264" w:name="pg16466_196236"/>
    </w:p>
    <w:p>
      <w:pPr>
        <w:pStyle w:val="Heading4"/>
        <w:numPr>
          <w:ilvl w:val="3"/>
          <w:numId w:val="1"/>
        </w:numPr>
        <w:rPr/>
      </w:pPr>
      <w:bookmarkStart w:id="265" w:name="__RefHeading___Toc8561105_1280447820"/>
      <w:bookmarkStart w:id="266" w:name="_Toc90"/>
      <w:bookmarkEnd w:id="264"/>
      <w:bookmarkEnd w:id="265"/>
      <w:r>
        <w:rPr>
          <w:rtl w:val="true"/>
        </w:rPr>
        <w:t xml:space="preserve">باب </w:t>
      </w:r>
      <w:r>
        <w:rPr/>
        <w:t>6</w:t>
      </w:r>
      <w:r>
        <w:rPr>
          <w:rtl w:val="true"/>
        </w:rPr>
        <w:t xml:space="preserve"> </w:t>
      </w:r>
      <w:r>
        <w:rPr>
          <w:rtl w:val="true"/>
        </w:rPr>
        <w:t>تشييع الجنازة و سننه و آدابه</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الهيثم النهدي عن ابن محبوب، عن داود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 جنازة مؤمن حتى يدفن في قبره و كل الله عزّوجل سبعين ألف ملك من المشيعين يشيّعونه ويستغفرون له إذا خرج من قبره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حمزة العلوي، عن عبد العزيز بن محمد الأبهري، عن محمد بن زكريا الجوهري، عن شعيب بن واقد، عن الحسين بن زيد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الرنّة عند المصيبة، و نهى عن النياحة و الاستماع إليها، و نهى عن اتباع النساء الجنايز</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صلى على ميت صلى عليه سبعون ألف ملك و غفر الله له ما تقدم من ذنبه، فان أقام حتى يدفن و يحثى عليه التراب كان له بكلّ قدم نقلها قيراط من الأجر، والقيراط مثل جبل أحد</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مسلم، عن مسعدة بن زياد، 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دعيتم إلى العرسات فأبطئوا فانّها تذكر الدُّنيا، وإذا دعيتم إلى الجنائز فأسرعوا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المفيد، عن جعفر بن محمد بن قولويه، عن أبيه عن سعد بن عبدالله، عن أحمد بن محمّد بن عيسى، عن محمد بن عيسى، عن بكر بن محمد،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لخيثمة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خيثمة أقرئ موالينا السلام، و أوصهم بتقوى الله العظيم، وأن يشهد أحياؤهم جنايز موتاهم، و أن يتلاقوا في بيوتهم</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يحيى العطار، عن محمد بن أحمد، عن أحمد بن محمد باسناده 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أميران و ليسا بأميرين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لمن تبع جنازة أن يرجع حتى تدفن أو يؤذن له، و رجل يحج مع امرأة فليس له أن ينفر حتى تقضي نسكها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الوليد، عن محمّد بن الحسن الصفار، عن العباس بن معروف، عن سعدان بن مسلم، عن سليمان بن صالح،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بقائمة السرير غفر الله له خمساً و عشرين كبيرة، فاذا ربع خرج من الذنوب</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تنبيه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ضحك على جنازة أهانه الله يوم القيامة على رؤوس الأشهاد، ولا يستجاب دعاؤه، و من ضحك في المقبرة رجع و عليه من </w:t>
      </w:r>
    </w:p>
    <w:p>
      <w:pPr>
        <w:pStyle w:val="BookText"/>
        <w:rPr/>
      </w:pPr>
      <w:r>
        <w:rPr>
          <w:rFonts w:ascii="Amiri" w:hAnsi="Amiri" w:eastAsia="Amiri" w:cs="Amiri"/>
          <w:color w:val="111111"/>
          <w:sz w:val="28"/>
          <w:sz w:val="28"/>
          <w:szCs w:val="28"/>
          <w:rtl w:val="true"/>
          <w:lang w:bidi="ar-SA"/>
        </w:rPr>
        <w:t>الوزر مثل جبل أحد، و من ترحم عليهم نجا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محمد بن مخلد، عن عمر بن الحسين ابن علي بن مالك، عن إسماعيل بن عليّة، عن ليث بن أبي بردة، عن أبي موسى،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بالسكينة، عليكم بالقصد في المشي بجنازتكم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عبيد الله، عن هارون بن موسى، عن الحكيمي، عن سفيان بن زياد، عن عباد بن صهيب، 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الحنفية،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فرأى نسوة قعوداً،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أقعدكن ههنا ؟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أفتحملن مع من يحمل؟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أتغسلن مع من يغسل؟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أفتدلين فيمن يدلي؟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فارجعن مأزورات غير مأجورات</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حيدر مرسلاً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عبدالواحد بن إسماعيل، عن محمد بن الحسن البكري، عن سهل بن أحمد الديباجي، عن محمد بن محمد بن الأشعث، عن موسى بن إسماعيل، عن أبيه، عن جده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سرسنتين بر والديك، سرسنة صل رحمك، سر ميلاً عد مريضاً، سرميلين شيع جنازة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عودوا المرضى، و اتبعوا الجنايز يذكركم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تبع جنازة غلبته كآبة، وأكثر حديث النفس، و أقل الكلام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استقبل جنازة أو رآها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هذا ما وعدنا الله و رسوله، و صدق الله و رسوله، اللهم زدنا إيماناً و تسليماً، الحمد لله الذي </w:t>
      </w:r>
    </w:p>
    <w:p>
      <w:pPr>
        <w:pStyle w:val="BookText"/>
        <w:rPr/>
      </w:pPr>
      <w:r>
        <w:rPr>
          <w:rFonts w:ascii="Amiri" w:hAnsi="Amiri" w:eastAsia="Amiri" w:cs="Amiri"/>
          <w:color w:val="111111"/>
          <w:sz w:val="28"/>
          <w:sz w:val="28"/>
          <w:szCs w:val="28"/>
          <w:rtl w:val="true"/>
          <w:lang w:bidi="ar-SA"/>
        </w:rPr>
        <w:t>تعزّز بالقدرة، و قهر العباد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السماء ملك إلا بكى رحمة لصوته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جنازة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لم يجعلني من السواد المخترم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تعزّز أي صار عزيزاً غالباً بالقدرة الكاملة، أو أظهر عزّته بقدرته الجليلة، بايجاده الاشياء و إفنائها، وإحياء النّاس وإما تتهم، والسواد يطلق على الشخص و على القرية، والمخترم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الهالك والمستأصل، والظاهر أنَّ المراد هنا الجنس أي لم يجعلني من الجماعة الهالكين، فيكون شكراً لنعمة الحياة، ولا ينا في حبّ لقاء الله، فان معناه حبّ الموت و عدم الامتناع منه على تقدير رضا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 في لزوم شكر نعمة الحياة و الرّضا بقضاء الله في ذلك وقيل حبّ لقاء الله إنما يكون عند معاينة منزلته في الجنّة كما ورد في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المراد بالمخترم الهالك بالهلاك المعنوي إما لأنَّ غالب أهل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منافقين، فلما رأى جنازتهم و علم ما أصابهم من العذاب شكر الله على نعمة الهداية، أو لأنَّ عند معاينة الموتى ينبغي تذكّر أحوال الآخرة، فينبغي الشكر على ما هو العمدة في تحصيل السعادات الأخروية، أعني الايمان، و على الأخير لا يختص بمشاهدة جنازة المنافق، و إن كان المراد بالسواد القرية، كان المراد بها القرية الهالكة أهلها بالهلاك المعنوي أي جعلني في بلاد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يراد بالسواد عامة الناس، كما هو أحد معانيه اللغوية، فالمعنى لم يجعلني من عامة الناس الذين يموتون على غير بصيرة و لا استعداد للموت،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الشخص، و المخترم الهالك أو المستأصل، والمراد هنا الجنس، ومنه قولهم السواد الأعظم أي لم يجعلني من هذا القبيل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ينا في هذا حبّ لقاء الله لأنه غير مقيد بوقت فيُحمل على حال الاحتضار و معاينة ما يحب، كما روينا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رووه في الصحاح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لقاء </w:t>
      </w:r>
    </w:p>
    <w:p>
      <w:pPr>
        <w:pStyle w:val="BookText"/>
        <w:rPr/>
      </w:pPr>
      <w:r>
        <w:rPr>
          <w:rFonts w:ascii="IRNazanin" w:hAnsi="IRNazanin" w:eastAsia="IRNazanin"/>
          <w:color w:val="111111"/>
          <w:sz w:val="28"/>
          <w:sz w:val="28"/>
          <w:szCs w:val="28"/>
          <w:rtl w:val="true"/>
          <w:lang w:bidi="fa-IR"/>
        </w:rPr>
        <w:t xml:space="preserve">الله أحب الله لقاءه، و من كره لقاء الله كره الله لقاءه، فقيل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لنكره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و لكن المؤمن إذا حضره الموت بشر برضوان الله وكرامته، فليس شيء أحبَّ إليه مما أمامه، فأحبّ لقاء الله و أحب الله لقاءه، و إنَّ الكافر إذا حضره الموت بشر بعذاب الله، فليس شيء أكره إليه مما أمامه، كره لقاء الله فكره الله لقاءه، و بقية عمر المؤمن نفيسة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يجوز أن يكنى بالمخترم عن الكافر لأنه الهالك على الاطلاق، بخلاف المؤمن، أو يراد بالمخترم من مات دون أربعين سنة، و إذا أريد به المستأصل فالجمع أظهر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تبع جنازة فسمع رجلاً يضحك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كأنَّ الموت فيها على غيرنا كتب، وكأنَّ الحق فيها على غيرنا وجب، وكأنَّ الذي نرى من الأموات سفر عما قليل إلينا راجعون، نبوئهم أجداثهم، ونأكل تراثهم كانا مخلّدون بعدهم، قد نسينا كل واعظ و واعظة، و رمينا بكل جائحة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طوبى لمن ذلَّ في نفسه، وطاب کسبه، و صلحت سريرته، و حسنت خليقته، و أنفق الفضل من ماله، و أمسك الفضل من لسانه، و عزل عن الناس شره، و وسعته السنّة و لم يُنسب إلى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ينسب هذا الكلام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الكراجكي في كنز الفوائد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جائحة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 شغله عيبه عن عيوب غيره، و أنفق ما اكتسب في غير معصية، ورحم أهل الضعف و المسكنة، و خالط أهل العفة و الحكمة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ظريف،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ومعه أصحاب له فمرَّ بجنازة فقام بعض القوم </w:t>
      </w:r>
    </w:p>
    <w:p>
      <w:pPr>
        <w:pStyle w:val="BookText"/>
        <w:rPr/>
      </w:pPr>
      <w:r>
        <w:rPr>
          <w:rFonts w:ascii="IRNazanin" w:hAnsi="IRNazanin" w:eastAsia="IRNazanin"/>
          <w:color w:val="111111"/>
          <w:sz w:val="28"/>
          <w:sz w:val="28"/>
          <w:szCs w:val="28"/>
          <w:rtl w:val="true"/>
          <w:lang w:bidi="fa-IR"/>
        </w:rPr>
        <w:t>و لم يقم الحسن، فلما مضوا بها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قمت عافاك الله، فقد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للجنازة إذا مرُّوا بها،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واحدة، و ذاك أنه مرَّ بجنازة يهودي وكان المكان ضيقاً،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كره أن تعلو رأسه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جنازة ماشياً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تركب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أكره أن أركب و الملائكة يمشون، فأبى أن يركب</w:t>
      </w:r>
      <w:r>
        <w:rPr>
          <w:rFonts w:eastAsia="IRNazanin" w:cs="IRNazanin"/>
          <w:color w:val="111111"/>
          <w:sz w:val="28"/>
          <w:szCs w:val="28"/>
          <w:rtl w:val="true"/>
          <w:lang w:bidi="fa-IR"/>
        </w:rPr>
        <w:t xml:space="preserve">. </w:t>
      </w:r>
      <w:bookmarkStart w:id="267" w:name="pg16466_196242"/>
    </w:p>
    <w:p>
      <w:pPr>
        <w:pStyle w:val="Heading4"/>
        <w:numPr>
          <w:ilvl w:val="3"/>
          <w:numId w:val="1"/>
        </w:numPr>
        <w:rPr/>
      </w:pPr>
      <w:bookmarkStart w:id="268" w:name="__RefHeading___Toc8561107_1280447820"/>
      <w:bookmarkStart w:id="269" w:name="_Toc91"/>
      <w:bookmarkEnd w:id="267"/>
      <w:bookmarkEnd w:id="268"/>
      <w:r>
        <w:rPr>
          <w:rtl w:val="true"/>
        </w:rPr>
        <w:t xml:space="preserve">باب </w:t>
      </w:r>
      <w:r>
        <w:rPr/>
        <w:t>7</w:t>
      </w:r>
      <w:r>
        <w:rPr>
          <w:rtl w:val="true"/>
        </w:rPr>
        <w:t xml:space="preserve"> </w:t>
      </w:r>
      <w:r>
        <w:rPr>
          <w:rtl w:val="true"/>
        </w:rPr>
        <w:t>وجوب غسل الميت و علله و آدابه و أحكامه</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حاتم عن القاسم بن محمد، عن إبراهيم بن مخلد، عن إبراهيم ابن محمد بن بشير، عن محمد بن سنان، عن أبي عبدالله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محمّد ابن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غسل الميت لأيّ علّة يغسل ؟ و لأيّ علّة يغتسل الغاسل؟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الميّت لأنه جنب، و لتلاقيه الملائكة و هو طاهر، وكذلك الغاسل لتلاقيه المؤمنين</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Style w:val="FootnoteAnchor"/>
          <w:rtl w:val="true"/>
        </w:rPr>
        <w:footnoteReference w:id="654"/>
      </w:r>
      <w:r>
        <w:rPr>
          <w:rFonts w:ascii="IRNazanin" w:hAnsi="IRNazanin" w:eastAsia="IRNazanin"/>
          <w:color w:val="111111"/>
          <w:sz w:val="28"/>
          <w:sz w:val="28"/>
          <w:szCs w:val="28"/>
          <w:rtl w:val="true"/>
          <w:lang w:bidi="fa-IR"/>
        </w:rPr>
        <w:t>و 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الهيثم بن أبي مسروق النهدي، عن الحسن بن محبوب، عن عبدالله بن غالب، عن سعد الاسكاف،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غسل مؤمناً فقال إذا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بدن عبدك المؤمن، وقد أخرجت روحه منه، و فرقت بينهما فعفوك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ذنوب سنة إلا الكباير</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زياد بن جعفر الهمداني، عن علي بن إبراهيم، </w:t>
      </w:r>
    </w:p>
    <w:p>
      <w:pPr>
        <w:pStyle w:val="BookText"/>
        <w:rPr/>
      </w:pPr>
      <w:r>
        <w:rPr>
          <w:rFonts w:ascii="IRNazanin" w:hAnsi="IRNazanin" w:eastAsia="IRNazanin"/>
          <w:color w:val="111111"/>
          <w:sz w:val="28"/>
          <w:sz w:val="28"/>
          <w:szCs w:val="28"/>
          <w:rtl w:val="true"/>
          <w:lang w:bidi="fa-IR"/>
        </w:rPr>
        <w:t xml:space="preserve">عن أبيه، عن إسماعيل بن مرّار، عن يونس بن عبدالرحمن، عن عبدالله بن سنان،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ميّتاً مؤمناً فأدَّى فيه الأمانة غفر له،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يؤدّي فيه الأمانة؟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يخبر بما يرى</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ماجيلويه عن علي بن إبراهيم مثله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 و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عن جده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الميت يغسل في الفضاء؟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إن سترته فهو أحبُّ إلي</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صلوات الله عليه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صاء بأن يتولى غسله، فكان هو الذي 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أخذت في غسله سمعت قائلاً من جانب البيت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تنزع القميص عنه، فغسلته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قميصه، و إنِّي لأغسله وأحس يداً مع يدي يتردد عليه، و إذا قلبته أعنت على تقليبه، و لقد أردت أن أكبّه لوجهه فأغسل ظهره، فنوديت لا تكبّه، فقلبته لجنبه و غسلت ظهره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أوصى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أغسله و لا يغسله معي أحد غيري،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رجل ثقيل البدن، لا أستطيع أن أقلبك وحدي،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معك يتولاني،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يناولني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يناولك الفضل، وقل فليغطّ عينيه، فانّه لا ينظر إلى عورتي أحد غيرك، إلا ذهب بصره،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الفضل يناوله </w:t>
      </w:r>
    </w:p>
    <w:p>
      <w:pPr>
        <w:pStyle w:val="BookText"/>
        <w:rPr/>
      </w:pPr>
      <w:r>
        <w:rPr>
          <w:rFonts w:ascii="Amiri" w:hAnsi="Amiri" w:eastAsia="Amiri" w:cs="Amiri"/>
          <w:color w:val="111111"/>
          <w:sz w:val="28"/>
          <w:sz w:val="28"/>
          <w:szCs w:val="28"/>
          <w:rtl w:val="true"/>
          <w:lang w:bidi="ar-SA"/>
        </w:rPr>
        <w:t>الماء و قد عصب عينيه، و علي و جبرئيل يغسّلانه صلى الله عليهم أجمعين</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غسله ثلاث 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غسلة بالماء والحرض و السدر، وغسلة بماء فيه ذريرة و كافور، و غسلة بالماء محضاً و هي آخر هنَّ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عليّ صلوات الله عليه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مسلم غسل أخاً له مسلماً فلم يقذره ولم ينظر إلى عورته ولم يذكر منه سوءاً ثم شيعه وصلى عليه ثم جلس حتى يوارى في قبره إلا خرج عطلاً من ذنوبه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و الحائض لا يغسلان ميتاً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أوصت بذلك إليه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إلى فاطمة أن لا يغسلها غيري، وسكبت أسماء بنت عمیس</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المرأة هل يغسلها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بذلك، و ليغسلها من فوق ثوب</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تغسل زوجها إذا مات و لا تتعمد النظر إلى الفرج</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أكره أن أنظر إلى عورتك في حياتك، فما أنا بالذي أنظر إليها بعد موتك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 يده من تحت الثوب فغسله، ودعا أم ولده فأدخلت يدها معه فغسلته، 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فعلت أنا بأبي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يموت بين النساء لا محرم له منهنَّ، و المرأة كذلك تموت بين الرّجال فلا يوجد من يغسلها؟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يدفنان بغير غسل</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الغريق يغسل</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هو جنب أجزأ عنه غسل واحد، وكذلك الحائض</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الميت ثلاث غسلات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غسلة بالماء والسدر، وغسلة بالماء و الكافور، والثالثة بالماء محضاً، وكلّ غسلة منها كغسل الجنابة يبدأ فيوضّأ كوضوء الصلاة، ثمَّ يمر الماء على جسده كله، و يقلبه لجنبه ولا يجلسه فانّه إذا أجلسه اندق ظهره، و لكن يقلبه لجنبيه و يغسل ظهره و هو كذلك، و يمر يديه على سائر جسده كما يفعل الجنب إذا اغتسل</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يجعل على الميت حين يغسل إزار من سرته إلى ركبته، و يمر الماء من تحته، و يلف الغاسل على يده خرقة و يدخلها من تحت الإزار ، فيغسل فرجه و سائر عورته التي تحت الازار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270" w:name="pg16466_196246"/>
    </w:p>
    <w:p>
      <w:pPr>
        <w:pStyle w:val="Heading4"/>
        <w:numPr>
          <w:ilvl w:val="3"/>
          <w:numId w:val="1"/>
        </w:numPr>
        <w:rPr/>
      </w:pPr>
      <w:bookmarkStart w:id="271" w:name="__RefHeading___Toc8561109_1280447820"/>
      <w:bookmarkStart w:id="272" w:name="_Toc92"/>
      <w:bookmarkEnd w:id="270"/>
      <w:bookmarkEnd w:id="271"/>
      <w:r>
        <w:rPr>
          <w:rtl w:val="true"/>
        </w:rPr>
        <w:t xml:space="preserve">باب </w:t>
      </w:r>
      <w:r>
        <w:rPr/>
        <w:t>8</w:t>
      </w:r>
      <w:r>
        <w:rPr>
          <w:rtl w:val="true"/>
        </w:rPr>
        <w:t xml:space="preserve"> </w:t>
      </w:r>
      <w:r>
        <w:rPr>
          <w:rtl w:val="true"/>
        </w:rPr>
        <w:t>التكفين وآدابه وأحكامه</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السندي بن محمد، عن أبي البختري، عن جعفر،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يلبس إلّا البياض أكثر ما يلبس،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تكفين الموتى</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أحمد بن إدريس، عن محمد بن أحمد، عن أحمد بن محمد، عن بعض أصحابنا يرفعه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أجيدوا أكفان موتاكم، فانّها زينتهم</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يحيى، عن محمد بن أحمد مثله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مدينة العلم مرسلاً مثله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إدريس، عن أحمد بن محمد، عن علي بن الحكم، عن يونس بن يعقوب،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أوصاني أبي بكفنه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اشترلي برداً وجوده، فان الموتى يتباهون بأكفانهم</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محمد بن مخلد، عن عثمان بن أحمد المعروف بابن السماك، عن أحمد بن علي الخزاز، عن يحيى بن عمران عن سليمان بن أرقم، عن الحسن، 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ثيابكم البياض، فليلبسه أحياؤكم وكفنوا فيه موتاكم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و غيبة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كتب محمّد بن عبدالله بن جعفر الحميري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طين القبر يوضع مع الميت في قبره، هل يجوز ذلك أم لا ؟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يوضع مع الميت في قبره و يخلط بحنوطه إن شاء الله تعالى</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لنا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كتب على إزار إسماعيل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يشهد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يجوز لنا نكتب مثل ذلك بطين القبر أو غيره؟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ذلك</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 عن محمد بن عيسى، اليقطيني، عن القاسم بن يحيى، عن جده الحسن، عن أبي بصير و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تجمّروا الأكفان ولا تمسحوا موتاكم بالطيب إلا الكافور، فانَّ الميّت بمنزلة المحرم</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 والعلل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الواحد بن عبدوس، عن علي بن محمد بن قتيبة،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 أن يكفّن الميت ليلق ربِّه عزّوجل طاهر الجسد، و لئلا تبدو عورته لمن يحمله أو يدفنه، و لئلا يظهر الناس على بعض حاله و قبح منظره ، و لئلا يقسو القلب من كثرة النظر إلى مثل ذلك للعاهة و الفساد، وليكون أطيب لأنفس الأحياء، و لئلا يبغضه حميمه فيلغي ذكره و مودته، فلا يحفظه فيما خلف و أوصاه به </w:t>
      </w:r>
    </w:p>
    <w:p>
      <w:pPr>
        <w:pStyle w:val="BookText"/>
        <w:rPr/>
      </w:pPr>
      <w:r>
        <w:rPr>
          <w:rFonts w:ascii="IRNazanin" w:hAnsi="IRNazanin" w:eastAsia="IRNazanin"/>
          <w:color w:val="111111"/>
          <w:sz w:val="28"/>
          <w:sz w:val="28"/>
          <w:szCs w:val="28"/>
          <w:rtl w:val="true"/>
          <w:lang w:bidi="fa-IR"/>
        </w:rPr>
        <w:t>و أمره به و أحبّ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الرجال للكشي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مسعود، عن علي بن محمد، عن محمد بن أحمد، عن سهل بن زاذويه، عن أيوب بن نوح، عمّن رواه، عن أبي مريم الأنصاري،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أسامة بن زيد في برد أحمر حبرة</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مسعود، عن أحمد بن عبدالله العلوي، عن علي بن محمد، عن أحمد بن محمد الليثي، عن عبد الغفار،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سهل بن حنيف في برد أحمر حبرة</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سقط من الميت من عظم أو غير ذلك جعل في كفنه و دفن به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من غسل الميت نشف في ثوب، و جعل الكافور و الحنوط في مواضع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جبهته و أنفه و يديه و ركبتيه و رجليه، و يجعل ذلك في مسامعه و فيه و لحيته وصدره، و حنوط الرّجل و المرأة سواء</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لا يرى بالمسك في الحنوط باساً</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يحنّط الميت بزعفران و لاورس، وكان لا يرى بتجمير الميّت بأساً، و تجمير كفنه، والموضع الذي يغسل فيه و يكفّن</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المحرم يموت محرماً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يغطي رأسه، و يصنع به ما يصنع بالحل خلا أنه لا يقرب بطيب</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ثلاثة أثواب ثوبين صحاريين له، و ثوب </w:t>
      </w:r>
    </w:p>
    <w:p>
      <w:pPr>
        <w:pStyle w:val="BookText"/>
        <w:rPr/>
      </w:pPr>
      <w:r>
        <w:rPr>
          <w:rFonts w:ascii="Amiri" w:hAnsi="Amiri" w:eastAsia="Amiri" w:cs="Amiri"/>
          <w:color w:val="111111"/>
          <w:sz w:val="28"/>
          <w:sz w:val="28"/>
          <w:szCs w:val="28"/>
          <w:rtl w:val="true"/>
          <w:lang w:bidi="ar-SA"/>
        </w:rPr>
        <w:t>يمنية، و إزار وعمامة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الكفن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قميص غير مزرور و لامكفوف، و لفافة وإزار،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أبى أن أكفنه في ثلاثة أثواب أحدها رداء حبرة كان يصلّي فيها الجمعة، وثوب آخر و قميص</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إزار وعمامة، ولا يعدان في الكفن</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كان يغسل الموتى سأله كيف يعمّم الميّت؟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تعمّمه عمّة الأعرابي ولكن خذ العمامة من وسطها ثم انشرها على رأسه و ردها من تحت لحيته و عمّمه و أرخ ذيليها مع صدره، و اشدد على حقويه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خرقة كالازار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أنعم شدها، و افرش القطن تحت مقعدته، لئلا يخرج منه شيء، و ليست العمامة و لا الخرقة من الكفن، و إنما الكفن ما لفّ به البدن</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أن يكفّن الرجال في ثياب الحرير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القطن في مقعدة الميت لئلا يبدو منه شيء، و يجعل منه على فرجه و بين رجليه، و يخمّر رأس المرأة بخمار، و تعمّم الرّجل</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رؤينا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حمزة في غمرة سوداء</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كفن أسامة بن زيد في برد 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روينا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يُبدأ به من تركة الميت الكفن، ثم الدين ثمَّ الوصية ثم الميراث</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عبّاد البصري </w:t>
      </w:r>
    </w:p>
    <w:p>
      <w:pPr>
        <w:pStyle w:val="BookText"/>
        <w:rPr/>
      </w:pP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كفن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ثوبين صحاريين و برد حبرة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محمد بن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بن شريح، عن ذريح المحاربي، عن عمر بن حنظلة،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قبر قيس بن فهد الأنصاري و هو يعذَّب فيه، فسمع صوته فوضع على قبره جريدتين،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وضعتها؟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يخفّف ما كانتا خضراوين</w:t>
      </w:r>
      <w:r>
        <w:rPr>
          <w:rFonts w:eastAsia="IRNazanin" w:cs="IRNazanin"/>
          <w:color w:val="111111"/>
          <w:sz w:val="28"/>
          <w:szCs w:val="28"/>
          <w:rtl w:val="true"/>
          <w:lang w:bidi="fa-IR"/>
        </w:rPr>
        <w:t xml:space="preserve">. </w:t>
      </w:r>
      <w:bookmarkStart w:id="273" w:name="pg16466_196251"/>
    </w:p>
    <w:p>
      <w:pPr>
        <w:pStyle w:val="Heading4"/>
        <w:numPr>
          <w:ilvl w:val="3"/>
          <w:numId w:val="1"/>
        </w:numPr>
        <w:rPr/>
      </w:pPr>
      <w:bookmarkStart w:id="274" w:name="__RefHeading___Toc8561111_1280447820"/>
      <w:bookmarkStart w:id="275" w:name="_Toc93"/>
      <w:bookmarkEnd w:id="273"/>
      <w:bookmarkEnd w:id="274"/>
      <w:r>
        <w:rPr>
          <w:rtl w:val="true"/>
        </w:rPr>
        <w:t xml:space="preserve">باب </w:t>
      </w:r>
      <w:r>
        <w:rPr/>
        <w:t>9</w:t>
      </w:r>
      <w:r>
        <w:rPr>
          <w:rtl w:val="true"/>
        </w:rPr>
        <w:t xml:space="preserve"> </w:t>
      </w:r>
      <w:r>
        <w:rPr>
          <w:rtl w:val="true"/>
        </w:rPr>
        <w:t>وجوب الصلاة على الميت و عللها و آدابها و أحكامها</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أحمد بن محمّد و عن ابن الوليد، عن الصفار، عن أحمد بن محمد، عن علي بن الحكم، عن عثمان بن عبدالملك، عن أبي بكر الحضرمي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تدري كم الصلاة على الميت؟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تكبيرات،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فتدري من أين أخذت؟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الخمس من الخمس صلوات من كل صلاة تكبيرة</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مثله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عن محمّد بن الحسن الصفار، عن الفضل بن عامر، عن موسى بن القاسم، عن سليمان بن جعفر الجعفري،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فرض من الصلاة خمساً، وجعل للميت من كل صلاة تكبيرة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علي بن إبراهيم، عن أبيه، عن ابن أبي عمير،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يكبر على قوم خمساً، و على قوم أربعاً، فاذا كبر على رجل أربعاً أنهم الرجل</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 والعلل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عن محمد بن الحسن الصفار، عن محمد بن عیسی عن الحسن بن النضر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العلة فى التكبير على المبيت خمس تكبيرات؟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أنها قد اشتقت من خمس صلوات،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ظاهر الحديث، فأما باطنه، فانَّ الله عزّوجل فرض على العباد خمس فرائض الصلاة، والزكاة، و الصيام، والحج و الولاية، فجعل للميت من كل فريضة تكبيرة واحدة، فمن قبل الولاية كبّر خمساً، و من لم يقبل الولاية كبّر أربعاً ، فمن أجل ذلك تكبرون خمساً و من خالفكم يكبر أربعاً</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موسى بن المتوكل، عن عبد الله بن جعفر الحميري، عن محمد بن الحسين بن أبي الخطاب، عن الحسن بن محبوب، عن إبراهيم بن مهزم، عن طلحة بن زيد، 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على من مات من أهل القبلة، وحسابه على الله عزّوجل</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القطان، عن الحسن السكري، عن محمد بن زكريا عن جعفر ابن محمد بن عمارة، عن أبيه، عن جابر الجعف،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الناس بالصلاة على المرأة إذا ماتت زوجها ، و إذا ماتت المرأة وقف المصلّي عليها عند صدرها، و من الرّجل إذا صلّى عليه عند رأسه، وإذا أدخلت المرأة القبر وقف زوجها في موضع يتناول وركها، و لا شفيع للمرأة أنجح عند ربها من رضا زوجها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لما ماتت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راض عن ابنة نبيّك، اللهم إنها قد أوحشت فأنشها، اللهم إنها قد هجرت فصلها، اللهم إنها قد ظلمت فاحكم لها و أنت خير الحاكمين</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عبدوس، عن ابن قتيبة،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كتب للمأمون من شرايع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على الميت خمس تكبيرات، فمن نقص فقد خالف، و الميت يسلُّ من قبل رجليه، و يرفق به إذا أدخل قبره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طريف، عن الحسين بن علوان، عن جعفر عن أبيه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على جنازة فلما فرغ منها جاء قوم لم يكونوا أدركوها، فكلّموا رسول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يعيد الصلاة عليها، فقال لهم قد قضيت الصلاة عليها، و لكن ادعوا لها</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السندي بن محمد، عن أبي البختري عن جعفر بن محمّد عن أبيه أنَّ رسول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على جنازة، فلما فرغ جاءه 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لم ندرك الصلاة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على جنازة مرتين و لكن ادعوا لها</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أحمد بن إدريس، عن أحمد بن محمد بن عيسى، عن محمد ابن إبراهيم النوفلي، عن إسماعيل بن أبي زياد، عن جعفر بن محمد، عن أبيه، عن آبائه، عن علي بن أبي طالب،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الصفوف في الصلاة المقدم، و خير الصفوف في الجنائز المؤخّر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سترة للنساء</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و 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بسنديها المتقدمين عن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يصلّى أله أن يكبر قبل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يكبر إلا مع الله الامام، فان كبر قبله أعاد التكبير</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الصبي يصلّى عليه إذا مات و هو ابن خمس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 فيصلى عليه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276" w:name="pg16466_196255"/>
    </w:p>
    <w:p>
      <w:pPr>
        <w:pStyle w:val="Heading4"/>
        <w:numPr>
          <w:ilvl w:val="3"/>
          <w:numId w:val="1"/>
        </w:numPr>
        <w:rPr/>
      </w:pPr>
      <w:bookmarkStart w:id="277" w:name="__RefHeading___Toc8561113_1280447820"/>
      <w:bookmarkStart w:id="278" w:name="_Toc94"/>
      <w:bookmarkEnd w:id="276"/>
      <w:bookmarkEnd w:id="277"/>
      <w:r>
        <w:rPr>
          <w:rtl w:val="true"/>
        </w:rPr>
        <w:t xml:space="preserve">باب </w:t>
      </w:r>
      <w:r>
        <w:rPr/>
        <w:t>10</w:t>
      </w:r>
      <w:r>
        <w:rPr>
          <w:rtl w:val="true"/>
        </w:rPr>
        <w:t xml:space="preserve"> </w:t>
      </w:r>
      <w:r>
        <w:rPr>
          <w:rtl w:val="true"/>
        </w:rPr>
        <w:t>أحكام الشهيد و المصلوب و المرجوم و المقتص منه و الجنين و أكيل السبع و أشباههم في الغسل و الكفن و الصلاة</w:t>
      </w:r>
      <w:bookmarkEnd w:id="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السندي بن محمد، عن أبي البختري،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يغسل عمار بن ياسر، ولا هاشم بن عتبة يوم صفين ودفنها في ثيابها، وصلى عليهما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الميت في البحر غُسل وكفّن و حنّط، ثم يوثق في رجله حجر فيرمى به في الماء</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موسى، عن علي بن الحسين السعد آبادي، عن أحمد البرقي، عن أبي الجوزا، عن الحسين بن علوان، عن عمرو بن خالد، عن زيد بن علي عن آبائه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ينزع عن الشهيد الفرو والخفّ و القلنسوة والعمامة و المنطقة و السراويل، إلا أن يكون أصابه دم فيترك، و لا يترك عليه شيء معقود إلّا حل</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في مكانه فات دفن في ثيابه، و لم يغسل، فان كان به رمق و نقل عن مكانه فمات، غسل و كفّن</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كفّن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ثيابه التي أصيب فيها و زاده برداً</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يوم بدر فأصيب من أصيب من المسلمين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بدفنهم في ثيابهم، وأن ينزع عنهم الفراء، وصلّى عليهم</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السندي بن محمد، عن أبي البختري، عن جعفر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يموت في بطنها الولد فيتخوف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يدخل الرّجل يده فيقطعه و يخرجه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ترفق به النساء</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279" w:name="pg16466_196257"/>
    </w:p>
    <w:p>
      <w:pPr>
        <w:pStyle w:val="Heading4"/>
        <w:numPr>
          <w:ilvl w:val="3"/>
          <w:numId w:val="1"/>
        </w:numPr>
        <w:rPr/>
      </w:pPr>
      <w:bookmarkStart w:id="280" w:name="__RefHeading___Toc8561115_1280447820"/>
      <w:bookmarkStart w:id="281" w:name="_Toc95"/>
      <w:bookmarkEnd w:id="279"/>
      <w:bookmarkEnd w:id="280"/>
      <w:r>
        <w:rPr>
          <w:rtl w:val="true"/>
        </w:rPr>
        <w:t xml:space="preserve">باب </w:t>
      </w:r>
      <w:r>
        <w:rPr/>
        <w:t>11</w:t>
      </w:r>
      <w:r>
        <w:rPr>
          <w:rtl w:val="true"/>
        </w:rPr>
        <w:t xml:space="preserve"> </w:t>
      </w:r>
      <w:r>
        <w:rPr>
          <w:rtl w:val="true"/>
        </w:rPr>
        <w:t>الدفن و آدابه وأحكامه</w:t>
      </w:r>
      <w:bookmarkEnd w:id="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أحمد، عن أبيه، عن أحمد بن محمد، عن بكر بن صالح، عن الحسين بن علي الرافي،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شبراً من الأرض، 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برش القبور</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غيرها من الروايات إجزاء النضح كيف اتفق، و الظاهر تأدي أصل السنّة بذلك، وإن كان إيقاعه على الهيئة الواردة في هذا الخبر أفضل و أحوط، ثمّ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فضل من الماء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ما فيه، إذ ظاهر الخبر الذي هو مستندهم ظاهراً لزوم الاتيان به على كل حال، لكن في الفقه الرضوي ورد موافقاً للمشهور، وقال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يقطع الماء، و في دلالة الخبر عليه أيضاً خفاء لكنه موافق لما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يظهر من الأخبار ولا من كلام القوم تعين الابتداء من الجانب الذي يليه ، أو الجانب الذي يلي القبلة، فالظاهر التخيير بينها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آبائه،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الحمد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اللحد هو أن يشق للميّت في القبر مكانه الذي يضجع فيه، مما يلي القبلة مع حائط القبر ، و الضريح أن يشق له وسط القبر</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صرح لأبيه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احتاج إلى ذلك لأنه كان جسيماً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فرش في لحد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قطيفة، لأنَّ الموضع كان نديّاً سبخاً</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يُنزل المرأة في قبرها إلا من كان يراها في حياتها، و يكون أولى الناس بها، يلي مؤخّرها، و أولى الناس بالرّجال يلى مقدمه، وكره للرجل أن ينزل في قبر ولده خوفاً من رقة قلبه عليه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بيت باب و باب القبر مما يلي رجلي الميت، فمنه يجب أن ينزل و يصعد منه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فأمرهم فوضعوا الميت على شفير القبر مما يلي القبلة، وأمرهم فنزلوا واستقبلوا استقبالاً، فأنزلوه في لحده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على ملة الله و ملة رسوله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أن يبسط على قبر عثمان بن مظعون ثوب، و هو أول قبر بسط عليه ثوب</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صلوات الله عليه أنه شهد رسول الله جنازة رجل من بني عبدالمطلب فلما أنزلوه في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أضجعوه في لحده على جنبه الأيمن مستقبل القبلة، ولا تكبوه لوجهه ولا تلقوه لظهره، ثم قال للذي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يدك على أنفه حتى يتبيّن لك استقبال القبلة،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لقنه حجته، وصعد روحه، و لقه منك رضواناً</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دفن جنازة حثا في القبر ثلاث حثيات</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إذا حثا في القبر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إيماناً بك، و تصديقاً لرسلك، وإيقاناً يبعثك، هذا ما وعدنا الله و رسوله، و 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هذا كان له بمثل كلّ ذرّة من التراب</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صلوات الله عليه أنه لما 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قبره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دفن عثمان بن مظعون دعا بحجر فوضعه عند رأس القبر،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علماً ليدفن إله قرابتي</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صلوات الله عليه أنه كره أن يعمّق القبر فوق ثلاثة أذرع، و أن يزاد عليه تراب غير ما خرج منه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 قبر عثمان بن مظعون بالماء بعد أن سوى عليه التراب</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الواحد بن محمّد بن عبدوس، عن علي بن محمد بن قتيبة عن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كتب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للمأمون من محض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الميت يسلُّ من قبل رجليه، و يرفق به إذا أدخل قبره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الهيثم و أحمد بن الحسن القطان و محمد بن أحمد السناني و جماعة، عن أحمد بن يحيى بن زكريا، عن بكر بن عبدالله بن حبيب، عن تميم بن بهلول، عن أبي معاوية، عن الأعمش،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الميت يسل من قبل رجليه </w:t>
      </w:r>
    </w:p>
    <w:p>
      <w:pPr>
        <w:pStyle w:val="BookText"/>
        <w:rPr/>
      </w:pPr>
      <w:r>
        <w:rPr>
          <w:rFonts w:ascii="Amiri" w:hAnsi="Amiri" w:eastAsia="Amiri" w:cs="Amiri"/>
          <w:color w:val="111111"/>
          <w:sz w:val="28"/>
          <w:sz w:val="28"/>
          <w:szCs w:val="28"/>
          <w:rtl w:val="true"/>
          <w:lang w:bidi="ar-SA"/>
        </w:rPr>
        <w:t>سلاً، والمرأة تؤخذ بالعرض من قبل اللحد، والقبور تربع و لا تستم</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موسى بن المتوكل، عن علي بن الحسين السعد آبادي، عن أحمد بن أبي عبدالله البرقي، عن أبيه، عن ابن أبي عمير،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رش الماء على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يتجافى عنه العذاب مادام الندى في التراب</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السندي بن محمد، عن أبي البختري،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الرّش على القبور كان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يجعل الجريد الرطب على  القبر حين يدفن الانسان في أوَّل الزمان، و يستحبُّ ذلك للميت</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بن عبدالرحمان، عن عبد الأعلى مولى آل سام،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استودعني ما هناك، فلما حضرته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لي شهوداً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فدعوت أربعة من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أوصى به يعقوب بنيه،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أوصى محمد بن علي إلى جعفر بن محمد وأمره أن يكفنه في برده الذي كان يصلّى فيه الجمعة، و أن يعتمه بعمامته، وأن يربع قبره ويرفعه أربعة أصابع، وأن يحل عنه أطماره عند دفنه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282" w:name="pg16466_196261"/>
    </w:p>
    <w:p>
      <w:pPr>
        <w:pStyle w:val="Heading4"/>
        <w:numPr>
          <w:ilvl w:val="3"/>
          <w:numId w:val="1"/>
        </w:numPr>
        <w:rPr/>
      </w:pPr>
      <w:bookmarkStart w:id="283" w:name="__RefHeading___Toc8561117_1280447820"/>
      <w:bookmarkStart w:id="284" w:name="_Toc96"/>
      <w:bookmarkEnd w:id="282"/>
      <w:bookmarkEnd w:id="283"/>
      <w:r>
        <w:rPr>
          <w:rtl w:val="true"/>
        </w:rPr>
        <w:t xml:space="preserve">باب </w:t>
      </w:r>
      <w:r>
        <w:rPr/>
        <w:t>12</w:t>
      </w:r>
      <w:r>
        <w:rPr>
          <w:rtl w:val="true"/>
        </w:rPr>
        <w:t xml:space="preserve"> </w:t>
      </w:r>
      <w:r>
        <w:rPr>
          <w:rtl w:val="true"/>
        </w:rPr>
        <w:t>شهادة أربعين للميت</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محمد بن خالد البرقي، عن بعض أصحابنا،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بني إسرائيل عابد فأوحى الله إلى داود أنه 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مات فلم يشهد جنازته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أربعون من بني إسرائيل فقالوا اللهم إنا لا نعلم منه إلا خيراً و أنت أعلم به منا، فاغفر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غسل أتى أربعون غير الأربعين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لا نعلم منه إلا خيراً و أنت أعلم به منا فاغفر له، فلما وضع في قبره قام أربعون غيرهم فقالوا اللهم إنا لا نعلم منه إلا خيراً و أنت أعلم به منا فاغفر له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تصلي عليه؟ فقال داود للذي أخبرتني،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إليه أنه قد شهد قوم فأجزت شهادتهم، و غفرت له ما علمت مما لا يعلمون</w:t>
      </w:r>
      <w:r>
        <w:rPr>
          <w:rFonts w:eastAsia="IRNazanin" w:cs="IRNazanin"/>
          <w:color w:val="111111"/>
          <w:sz w:val="28"/>
          <w:szCs w:val="28"/>
          <w:rtl w:val="true"/>
          <w:lang w:bidi="fa-IR"/>
        </w:rPr>
        <w:t xml:space="preserve">. </w:t>
      </w:r>
      <w:bookmarkStart w:id="285" w:name="pg16466_196262"/>
    </w:p>
    <w:p>
      <w:pPr>
        <w:pStyle w:val="Heading4"/>
        <w:numPr>
          <w:ilvl w:val="3"/>
          <w:numId w:val="1"/>
        </w:numPr>
        <w:rPr/>
      </w:pPr>
      <w:bookmarkStart w:id="286" w:name="__RefHeading___Toc8561119_1280447820"/>
      <w:bookmarkStart w:id="287" w:name="_Toc97"/>
      <w:bookmarkEnd w:id="285"/>
      <w:bookmarkEnd w:id="286"/>
      <w:r>
        <w:rPr>
          <w:rtl w:val="true"/>
        </w:rPr>
        <w:t xml:space="preserve">باب </w:t>
      </w:r>
      <w:r>
        <w:rPr/>
        <w:t>13</w:t>
      </w:r>
      <w:r>
        <w:rPr>
          <w:rtl w:val="true"/>
        </w:rPr>
        <w:t xml:space="preserve"> </w:t>
      </w:r>
      <w:r>
        <w:rPr>
          <w:rtl w:val="true"/>
        </w:rPr>
        <w:t>استحباب الصلاة عن الميت والصوم والحج والصدقة والبر والعتق عنه و الدعاء له و الترحم عليه و بيان ما يوجب التخلص من شدة الموت و عذاب القبر و بعده</w:t>
      </w:r>
      <w:bookmarkEnd w:id="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نصلي عن الميّت؟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حتى أنه ليكون في ضيق فيوسع الله عليه ذلك الضيق، ثم يؤتى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 عنك هذا الضيق بصلاة فلان أخيك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فأشرك بين رجلين في ركعتين؟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الميت ليفرح بالترحم عليه والاستغفار له، كما يفرح الحي بالهدية تهدى إليه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على الميت في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والصوم و الحج و الصدقة و البر و الدعاء، ويكتب أجره للذي يفعله و للميت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من المسلمين عن ميت عملاً صالحاً أضعف الله له أجره و </w:t>
      </w:r>
    </w:p>
    <w:p>
      <w:pPr>
        <w:pStyle w:val="BookText"/>
        <w:rPr/>
      </w:pPr>
      <w:r>
        <w:rPr>
          <w:rFonts w:ascii="Amiri" w:hAnsi="Amiri" w:eastAsia="Amiri" w:cs="Amiri"/>
          <w:color w:val="111111"/>
          <w:sz w:val="28"/>
          <w:sz w:val="28"/>
          <w:szCs w:val="28"/>
          <w:rtl w:val="true"/>
          <w:lang w:bidi="ar-SA"/>
        </w:rPr>
        <w:t>نفع الله به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 أحدكم أن يبر والديه حيين و ميتين، يصلّي عنها و يتصدق عنها ويصوم عنهما فيكون الذي صنع لهما و له مثل ذلك فيزيده الله ببره خيراً كثيراً</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مشكوة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المحاسن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إسماعيل، عن الفضل بن شاذان، عن صفوان بن يحيى،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يلحق الرّجل بعد موته؟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سنّها يعمل بها بعد موته، فيكون له مثل أجر من يعمل بها من غير أن ينتقص من أجورهم شيء، و الصدقة الجارية تجري من بعده، و الولد الطيب يدعو لوالديه بعد موتهما، و يحج و يتصدق و يعتق عنهما، ويصلي ويصوم عنها،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أشركهما في حجتي؟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أبان بن عثمان،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يلحق الرّجل بعد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يلحقه الصلاة عنه، و الصدقة عنه، والحج عنه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تنبيه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تصدق الرجل بنية الميت رسول أمر الله جبرئيل أن يحمل إلى قبره سبعين ألف ملك، في يدكلّ ملك طبق فيحملون إلى قبره،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ولي الله ، هذه هدية فلان بن فلان إليك، فبتلألأ قبره، وأعطاه الله ألف مدينة في الجنة و زوجه ألف حوراء و ألبسه ألف حلّة و قضي له ألف حاجة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المؤمن آية الكرسي، و جعل ثواب قراءته لأهل القبور جعل الله تعالى له من كل حرف ملكاً يسبح له إلى يوم القيامة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سبعين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أسمع السامعين و يا أبصر الناظرين و يا أسرع الحاسبين و يا أحكم الحاكمين، فأنا ضامن له في دنياه و آخرته أن يلقاء الله ببشارة عند الموت، و له بكل كلمة بيت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الصلاة عليَّ فإِنَّ الصَّلاة على نور في القبر، و نور على الصراط، و نور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فريضة أو نافلة أعاده الله من ضمة القبر و أوحى الله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في ظلمة الليل أجعل قبرك روضة من رياض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 قبور موتاكم و سلّموا عليهم، فانَّ لكم فيهم 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أتم ركوعه لم يدخله وحشة في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الرجل عند قبر قريبه أو غير قريبه، هل ينفعه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ذلك يدخل عليه كما يدخل على أحدكم الهدية يفرح بها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ضرب خباءه على قبر ولم يعلم أنه قبر،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الذي بيده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صائحاً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المنجية، فذكر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المنجية من عذاب القبر </w:t>
      </w:r>
      <w:bookmarkStart w:id="288" w:name="pg16466_196265"/>
    </w:p>
    <w:p>
      <w:pPr>
        <w:pStyle w:val="Heading4"/>
        <w:numPr>
          <w:ilvl w:val="3"/>
          <w:numId w:val="1"/>
        </w:numPr>
        <w:rPr/>
      </w:pPr>
      <w:bookmarkStart w:id="289" w:name="__RefHeading___Toc8561121_1280447820"/>
      <w:bookmarkStart w:id="290" w:name="_Toc98"/>
      <w:bookmarkEnd w:id="288"/>
      <w:bookmarkEnd w:id="289"/>
      <w:r>
        <w:rPr>
          <w:rtl w:val="true"/>
        </w:rPr>
        <w:t xml:space="preserve">باب </w:t>
      </w:r>
      <w:r>
        <w:rPr/>
        <w:t>14</w:t>
      </w:r>
      <w:r>
        <w:rPr>
          <w:rtl w:val="true"/>
        </w:rPr>
        <w:t xml:space="preserve"> </w:t>
      </w:r>
      <w:r>
        <w:rPr>
          <w:rtl w:val="true"/>
        </w:rPr>
        <w:t>نقل الموتى والزيارة بهم</w:t>
      </w:r>
      <w:bookmarkEnd w:id="2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علي بن محمد بن شيرة، عن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عن الميت يموت بعرفات، يدفن بعرفات أو ينقل إلى الحرم؟ فأتهما أفضل؟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إلى الحرم و يدفن فهو أفضل</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 عن محمّد بن عيسى، عن عليّ بن محمّد، عن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الميت يموت بمنى أو عرفات الوهم منى، ثم ذكر مثله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رفع إليه أنَّ رجلاً مات بالرستاق فحملوه إلى الكوفة فانهكهم عقوبة،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ادفنوا الأجساد في مصارعها و لا تفعلوا كفعل اليهود، ينقلون موتاهم إلى بيت المقدس</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كان يوم أحد أقبلت الأنصار لتحمل قتلاها إلى دورها،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ادفنوا الأجساد في مصارعها</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قصص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للراوندي بأسانيده إلى الصدوق، عن محمد بن موسى بن المتوكل، عن عبد الله بن جعفر الحميري، عن أحمد بن محمّد بن عيسى، عن الحسن بن محبوب، عن بن رزين،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تابوت إلى أرض الشّام فدفنه في بيت المقدس</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إبراهيم، عن زياد المخارقي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استدعى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إني مفارقك و لاحق بربّي، فاذا قضيت نحبي فغضني و غسلني و كفني، و احملني على سريري إلى قبر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لأجدد به عهداً، ثم ردني إلى قبر جدتي فاطمة فادفني هناك</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bookmarkStart w:id="291" w:name="pg16466_196267"/>
    </w:p>
    <w:p>
      <w:pPr>
        <w:pStyle w:val="Heading4"/>
        <w:numPr>
          <w:ilvl w:val="3"/>
          <w:numId w:val="1"/>
        </w:numPr>
        <w:rPr/>
      </w:pPr>
      <w:bookmarkStart w:id="292" w:name="__RefHeading___Toc8561123_1280447820"/>
      <w:bookmarkStart w:id="293" w:name="_Toc99"/>
      <w:bookmarkEnd w:id="291"/>
      <w:bookmarkEnd w:id="292"/>
      <w:r>
        <w:rPr>
          <w:rtl w:val="true"/>
        </w:rPr>
        <w:t xml:space="preserve">باب </w:t>
      </w:r>
      <w:r>
        <w:rPr/>
        <w:t>15</w:t>
      </w:r>
      <w:r>
        <w:rPr>
          <w:rtl w:val="true"/>
        </w:rPr>
        <w:t xml:space="preserve"> </w:t>
      </w:r>
      <w:r>
        <w:rPr>
          <w:rtl w:val="true"/>
        </w:rPr>
        <w:t>التعزية و المآتم و آدابهما وأحكامهما</w:t>
      </w:r>
      <w:bookmarkEnd w:id="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الوليد، عن الصفار، عن العبّاس بن معروف، عن سعدان بن مسلم، عن علي بن أبي حمزة، عن أبي عبد الله، أو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ينبغي لصاحب المصيبة أن لا يلبس الرداء، و أن يكون في قميص حتى يعرف، و ينبغي لجيرانه أن يطعموا عنه ثلاثة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وضع رداءه في مصيبة غيرها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مسلم، عن مسعدة بن زياد،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أصيب بمصيبة فليذكر مصيبته بي، فانّها أعظم المصائب</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مثله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ليس على النساء جمعة ولا جماعة </w:t>
      </w:r>
    </w:p>
    <w:p>
      <w:pPr>
        <w:pStyle w:val="BookText"/>
        <w:rPr/>
      </w:pPr>
      <w:r>
        <w:rPr>
          <w:rFonts w:ascii="Amiri" w:hAnsi="Amiri" w:eastAsia="Amiri" w:cs="Amiri"/>
          <w:color w:val="111111"/>
          <w:sz w:val="28"/>
          <w:sz w:val="28"/>
          <w:szCs w:val="28"/>
          <w:rtl w:val="true"/>
          <w:lang w:bidi="ar-SA"/>
        </w:rPr>
        <w:t>ولا عيادة مريض ولا إتباع جنازة، ولا تقيم عند عند قبر</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السندي بن محمد، عن أبي البختري،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عزَّى مصاباً كان له مثل أجره، من غير أن ينقص من أجر المصاب شيء</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موسى بن المتوكل، عن سعد بن عبدالله، عن أحمد بن أبي عبدالله البرقي، عن أبيه، عن وهب بن وهب، عن جعفر بن محمد الصادق،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إبراهيم القزويني، عن محمد بن وهبان عن أحمد ابن إبراهيم، عن الحسن بن علي الزعفراني، عن أحمد بن محمد البرقي عن أبيه، عن ابن أبي عم عمير،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تتخذ طعاماً لأسماء بنت عمیس، و تأتيها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فجرت بذلك السنّة من أن يصنع لأهل الميت طعام ثلاثة أيام</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حماد بن عيسى، عن حريز، 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 للميت الطعام للمأتم ثلاثة أيام بيوم مات فيه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الثانى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ناحت على أبيها ،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بالنوح على حمزة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عظمت عنده مصيبة فليذكر مصيبته بي فانها ستهون عليه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أيما عبد من أمتى أصيب بمصيبة من بعدي، فليتعزّ بمصيبته بي عن المصيبة التي تصيبه بعدي، فانّ أحداً من أمتي لن يصاب بمصيبة بعدي أشدّ عليه من مصيبتي</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عن الصفار، عن العبّاس بن معروف عن محمد بن سهل البحراني يرفعه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البكاؤون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يعقوب، و يوسف، و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آدم فبكى على الجنّة حتى صار في خدّيه أمثال الأودية، وأما يعقوب فبكى على يوسف حتى ذهب بصره، و حتى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تفتؤ تذكر يوسف حتى تكون حرضاً أو تكون من الهالكين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يوسف فبكى على يعقوب حتى تأذى به أهل السجن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تبكي الليل و تسكت بالنهار، و إما أن تبكي النهار و تسكت بالليل، فصالحهم على واحد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فاطمة فبكت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تأذى بها أهل المدينة، فقالوا لها قد آذیتنا بكثرة بكائك، وكانت تخرج إلى المقابر مقابر الشهداء فتبكي حتى تقضي حاجتها ثم تنصرف، و أما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العشرين سنة أو أربعين سنة، ما وضع بين يديه طعام إلا بكى حتى قال له مولى له إني أخاف عليك أن تكون من الهالكين،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أشكو بنّى و حزني إلى الله وأعلم من الله ما لا تعلمون إني لم أذكر مصرع بني فاطمة إلا خنقتني لذلك عبرة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أحمد بن إدريس، عن أبيه، عن أحمد بن محمد بن عيسى، عن العباس بن معروف مثله</w:t>
      </w:r>
      <w:r>
        <w:rPr>
          <w:rStyle w:val="FootnoteAnchor"/>
          <w:rtl w:val="true"/>
        </w:rPr>
        <w:footnoteReference w:id="764"/>
      </w:r>
      <w:r>
        <w:rPr>
          <w:rFonts w:ascii="IRNazanin" w:hAnsi="IRNazanin" w:eastAsia="IRNazanin"/>
          <w:color w:val="111111"/>
          <w:sz w:val="28"/>
          <w:sz w:val="28"/>
          <w:szCs w:val="28"/>
          <w:rtl w:val="true"/>
          <w:lang w:bidi="fa-IR"/>
        </w:rPr>
        <w:t xml:space="preserve">، و قد مضى أمثال ذلك في أبواب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مسكن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منا من ضرب الخدود، وشق الجيوب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أبي أمامة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الخامشة وجهها، و الشاقة جيبها، و الداعية بالويل والثبور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يحيى بن خالد أنّ رجلاً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يحبط الأجر في المصيبة؟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تصفيق الرجل بيمينه على شماله، و الصبر عند الصدمة الأولى من رضي فله الرضا، و من سخط فله 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بريء ممن حلق و صلق، أي حلق الشعر و رفع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مالك الأشعري،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النائحة إذا لم تتب تقام يوم القيامة و عليها سربال من 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النايحة والمستمعة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النهي محمول على الباطل كما يظهر منها، و به يجمع بينها و بين الأخبار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عمرو بن شعیب، عن أبيه، عن جده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حق الجار؟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استغاثك أغثه، وإن استقرضك أقرضه، و إن افتقر عدت إليه، و إن أصابه خير هنأته، وإن مرض عدته وإن أصابته مصيبة عزيته، وإن مات تبعت جنازته، و لاتستطيل عليه بالبناء فتحجب عنه الريح إلا باذنه، وإذا اشتريت فاكهة فاهدها له، وإن لم تفعل فأدخلها سراً، ولا يخرج بها ولدك يغيض بها ولده، ولا تؤذه بريح قدرك إلا أن تغرف 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ابن مسعود،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عزّى مصاباً فله مثل أجره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عزّى مصاباً </w:t>
      </w:r>
    </w:p>
    <w:p>
      <w:pPr>
        <w:pStyle w:val="BookText"/>
        <w:rPr/>
      </w:pPr>
      <w:r>
        <w:rPr>
          <w:rFonts w:ascii="Amiri" w:hAnsi="Amiri" w:eastAsia="Amiri" w:cs="Amiri"/>
          <w:color w:val="111111"/>
          <w:sz w:val="28"/>
          <w:sz w:val="28"/>
          <w:szCs w:val="28"/>
          <w:rtl w:val="true"/>
          <w:lang w:bidi="ar-SA"/>
        </w:rPr>
        <w:t>كان له مثل أجره من غير أن ينقصه الله من أجره شيئاً ، و من كفّن مسلماً كساه الله من سندس و إستبرق و حرير، و من حفر قبراً لمسلم بنى الله عزّوجل له بيتاً في الجنة، و من أنظر معسراً أظله الله في ظله يوم لا ظل إلا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أيضاً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عزّى حزيناً ألبسه الله عزّوجلّ من لباس التقوى، وصلّى الله على روحه في الأرواح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المصافح في التعزية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سكن للمؤمن، و من عزّى مصاباً فله مثل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عبدالله بن أبي بكر بن محمد بن عميرة بن حزم، عن أبيه، عن جده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مريضاً فلا يزال في الرحمة حتى إذا قعد عنده استنقع فيها، ثم إذا قام من عنده فلا يزال يخوض فيها حتى يرجع من حيث خرج، و من عزّى أخاه المؤمن من مصيبته كساه الله عزّوجلّ من حلل الكرامة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عزّى ثكلى كسي برداً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عزى أخاه المؤمن من مصيبة كاء الله عزّ وجلّ حلّة خضراء، يُجبر بها يوم القيامة،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يحبر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يُغبط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أنّ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جزاء من يعزّي الحزين على المصائب ابتغاء مرضاتك؟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أن أكسوه رداء من أردية الايمان أستره به من النار وأدخله به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إلهي فما جزاء من شيّع الجنايز ابتغاء مرضاتك؟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أن تشيعه الملائكة يوم يموت إلى قبره، و أن أصلّي على روحه في الأرواح</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ما جزاء من بل الدمع وجهه من خشيتك؟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صلواتي و رضواني،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جزاء من يصبّر الحزين ابتغاء وجهك ؟ قال أكسوه ثياباً من الايمان يتبوأ بها الجنة ويتقى بها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جزاء من سدد الأرملة ابتغاء </w:t>
      </w:r>
    </w:p>
    <w:p>
      <w:pPr>
        <w:pStyle w:val="BookText"/>
        <w:rPr/>
      </w:pPr>
      <w:r>
        <w:rPr>
          <w:rFonts w:ascii="Amiri" w:hAnsi="Amiri" w:eastAsia="Amiri" w:cs="Amiri"/>
          <w:color w:val="111111"/>
          <w:sz w:val="28"/>
          <w:sz w:val="28"/>
          <w:szCs w:val="28"/>
          <w:rtl w:val="true"/>
          <w:lang w:bidi="ar-SA"/>
        </w:rPr>
        <w:t>وجهك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أقيمه في ظلّي وأدخله جنّتي،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شيع الجنازة ابتغاء وجهك؟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ملائكتي على جسده و تشيّع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أجركم الله و رحمكم، وإذا 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لكم وبارك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أنه توفي لمعاذ ولد، فاشتد وجده عليه، فبلغ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إلى معاذ، سلام عليك، فانّي أحمد إليك الله الذي لا إله إلا هو، أما بعد أعظم الله لك الأجر، و ألهمك الصبر، و رزقنا وإياك الشكر، إنَّ أنفسنا و أهالينا و أموالنا و أولادنا من مواهب الله الهنيئة، و عواريه المستودعة يمتع بها إلى أجل معلوم و يقبض لوقت معدود، ثمَّ افترض علينا الشكر إذا أعطانا، و الصبر إذا الله موعوده، و ابتلانا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ابنك من مواهب الله الهنيئة و عواريه المستودعة، متعك الله به في غبطة سرور، و قبضه منك بأجر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الرحمة والهدى إن صبرت و احتسبت، فلا تجمعنَّ عليك مصيبتين، فيحبط لك أجرك، وتندم على ما فاتك، فلو قدمت على ثواب مصيبتك علمت أنَّ المصيبة قد قصرت في جنب الله عن الثواب، فتنجز من الله ليذهب أسفك على ما هو نازل بك، فكأن قد، و السّلام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عن جعفر بن محمّد صلوات الله عليهما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أتاهم آت يسمعون صوته، و لايرون شخصه،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عليكم أهل البيت ورحمة الله وبركاته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 وإنما توفّون أجوركم يوم القيامة، فمن زحزح عن النار و أدخل الجنة فقد فاز، و ما الحيوة الدُّنيا إلا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الله عزاء من كلِّ مصيبة، و خلفاً من كلِّ هالك، فالله فارجوا و إيَّاه فاعبدوا، واعلموا أنَّ المصاب من حرم الثواب، وعليكم السلام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كنتم </w:t>
      </w:r>
    </w:p>
    <w:p>
      <w:pPr>
        <w:pStyle w:val="BookText"/>
        <w:rPr/>
      </w:pPr>
      <w:r>
        <w:rPr>
          <w:rFonts w:ascii="IRNazanin" w:hAnsi="IRNazanin" w:eastAsia="IRNazanin"/>
          <w:color w:val="111111"/>
          <w:sz w:val="28"/>
          <w:sz w:val="28"/>
          <w:szCs w:val="28"/>
          <w:rtl w:val="true"/>
          <w:lang w:bidi="fa-IR"/>
        </w:rPr>
        <w:t xml:space="preserve">ترون المتكلّم يا ابن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نراه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هلك أبو سلمة جزعت عليه أُمُّ سلمة 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 يا أُم سلمة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أجري في مصيبتي، و عوضني خيراً منه،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أين لي مثل أبي سلمة يا رسول الله فأعاد عليها فقالت مثل قولها الأوّل فردَّ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في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فقالتها فأخلف الله عليها خيراً من أبي سلمة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أصيب منكم بمصيبة بعدي فليذكر مصابه بي، فانّ مصابه بي أعظم من كل مصاب</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تعزية المسلم للمسلم الذي يعزّيه استرجاع عنده، و تذكرة للموت و ما بعده، و نحو هذا من الكلام قال وكذلك الدّمي إذا كان لك جاراً فأصيب بمصيبة تقول له أيضاً مثل ذلك، وإن عزّاك عن ميت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هداك الله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إبراهيم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فغسلته وكفنه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حنطه،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احمله يا علي، فحملته حتى جئت به إلى البقيع فصلّى عليه، ثم أتى القبر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يا علي، فنزلت و دلاه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منصباً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فبكى المسلمون لبكائه، حتى ارتفعت أصوات الرّجال على أصوات النساء فنهاهم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النهي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تدمع العين، و يحزن القلب، و لانقول ما يسخط الربَّ، و إنا بك لمصابون و انا عليك لمحزونون، ثمَّ سوّى قبره و وضع يده عند رأسه و غمزها، حتى بلغت الكوع،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ختمتك من الشيطان أن يدخلك</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 بعض ولده،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p>
    <w:p>
      <w:pPr>
        <w:pStyle w:val="BookText"/>
        <w:rPr/>
      </w:pPr>
      <w:r>
        <w:rPr>
          <w:rFonts w:ascii="Amiri" w:hAnsi="Amiri" w:eastAsia="Amiri" w:cs="Amiri"/>
          <w:color w:val="111111"/>
          <w:sz w:val="28"/>
          <w:sz w:val="28"/>
          <w:szCs w:val="28"/>
          <w:rtl w:val="true"/>
          <w:lang w:bidi="ar-SA"/>
        </w:rPr>
        <w:t>تبكي و أنت تنهانا عن 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أنهكم عن البكاء وإنما نهيتكم عن النوح و العويل، و إنما هي رقة و رحمة يجعلها الله في قلب من شاء من خلقه و يرحم الله من يشاء، و إنما يرحم من عباده الرّحماء</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البكاء عند المصيبة،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مصابة، و العين دامعة، و العهد قريب، فقولوا ما أرضى الله و لا تقولوا الهجر</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أوصى عند ما احتضر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يُلطمنَّ عليَّ خد، و لا يشفّنَّ على جيب، فما من امرأة تشق جيبها إلا صدع لها في جهنم صدع كلما زادت زیدت</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على النساء أن لا ينحن ولا يخمش و لا يقعدن مع الرّجال في الخلاء</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أعمال الجاهليّة لا يزال فيها الناس حتى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الاستسقاء بالنجوم، والطعن في الأنساب، و النياحة على الموتى</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إلى رفاعة بن شداد قاضيه على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 و النوح على الميت ببلد يكون لك به سلطان</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صوتان ملعونان يبغضها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إعوال عند مصيبة و صوت عند نعمة، يعني النوح و الغناء</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نيح على الحسين بن علي سنة في كلّ يوم وليلة، و ثلاث سنين من اليوم الذي أصيب فيه، وكان المسور بن مخرمة و جماعة من أصحاب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يأتون مستترين متقنّعين فيستمعون و يبكون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عثرنا على بعض الأئمة نيح عليهم وبعضهم لم ينح عليهم، فمن نيح عليه منهم فلعظيم رزئه، و لأنَّ الله عزّوجلَّ لم يسوّ بأحد منهم أحداً من خلقه و هم أهل البكاء و النياحة عليهم، على خلاف سائر الناس الذين لا ينبغي ذلك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ينح عليه منهم فلأمرين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بوصيّة منه كما ذكرنا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تواضعاً لربّه واستكانة إليه، وإمّا أن يكون الامام بعده قد آثر الصبر على عظيم الرّزيّة، وتجرَّع غصص الحزن رجاءَ عظيم ثواب الله عليه، فلزم الصبر و ألزمه من سواه، لما يكون من الغبطة و السعادة في عقباه، لما وعد الله الصابرين على المصائب</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نعى جعفر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اصنعوا طعاماً و الا احملوه إلى أهل جعفر ما كانوا في شغلهم ذلك، وكلوا معهم فقد أتاهم ما يشغلهم عن أن يصنعوا لأنفسهم</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bookmarkStart w:id="294" w:name="pg16466_196276"/>
    </w:p>
    <w:p>
      <w:pPr>
        <w:pStyle w:val="Heading4"/>
        <w:numPr>
          <w:ilvl w:val="3"/>
          <w:numId w:val="1"/>
        </w:numPr>
        <w:rPr/>
      </w:pPr>
      <w:bookmarkStart w:id="295" w:name="__RefHeading___Toc8561125_1280447820"/>
      <w:bookmarkStart w:id="296" w:name="_Toc100"/>
      <w:bookmarkEnd w:id="294"/>
      <w:bookmarkEnd w:id="295"/>
      <w:r>
        <w:rPr>
          <w:rtl w:val="true"/>
        </w:rPr>
        <w:t xml:space="preserve">باب </w:t>
      </w:r>
      <w:r>
        <w:rPr/>
        <w:t>16</w:t>
      </w:r>
      <w:r>
        <w:rPr>
          <w:rtl w:val="true"/>
        </w:rPr>
        <w:t xml:space="preserve"> </w:t>
      </w:r>
      <w:r>
        <w:rPr>
          <w:rtl w:val="true"/>
        </w:rPr>
        <w:t>فضل التعزّى و الصبر عند المصائب و المكاره</w:t>
      </w:r>
      <w:bookmarkEnd w:id="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 الله، عن أحمد بن محمد عن الحسن بن علي، عن عبدالله بن سنان، عن معروف بن خربوذ،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يصاب بمصيبة في الدُّنيا فيسترجع عند مصيبته حين تفجأه المصيبة، إلا غفر الله له ما مضى من ذنوبه إلا الكبائر التي أوجب الله عليها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ذكر مصيبة فيا يستقبل من عمره فاسترجع عندها و حمد الله غفر الله له كل ذنب اكتسبه فيما بين الاسترجاع الأول إلى لاسترجاع الثاني، إلّا الكبائر من الذنوب</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الوليد، عن الصفار، عن أحمد بن محمد، عن علي بن سيف، عن أخيه، عن أبيه سيف بن عميرة،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ألهم الاسترجاع عند المصيبة</w:t>
      </w:r>
    </w:p>
    <w:p>
      <w:pPr>
        <w:pStyle w:val="BookText"/>
        <w:rPr/>
      </w:pPr>
      <w:r>
        <w:rPr>
          <w:rFonts w:ascii="Amiri" w:hAnsi="Amiri" w:eastAsia="Amiri" w:cs="Amiri"/>
          <w:color w:val="111111"/>
          <w:sz w:val="28"/>
          <w:sz w:val="28"/>
          <w:szCs w:val="28"/>
          <w:rtl w:val="true"/>
          <w:lang w:bidi="ar-SA"/>
        </w:rPr>
        <w:t>وجبت له الجنة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حماد، عن أبي عمران عمر بن مصعب،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بين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بلاء و قضاء و نعمة، فعليه </w:t>
      </w:r>
    </w:p>
    <w:p>
      <w:pPr>
        <w:pStyle w:val="BookText"/>
        <w:rPr/>
      </w:pPr>
      <w:r>
        <w:rPr>
          <w:rFonts w:ascii="Amiri" w:hAnsi="Amiri" w:eastAsia="Amiri" w:cs="Amiri"/>
          <w:color w:val="111111"/>
          <w:sz w:val="28"/>
          <w:sz w:val="28"/>
          <w:szCs w:val="28"/>
          <w:rtl w:val="true"/>
          <w:lang w:bidi="ar-SA"/>
        </w:rPr>
        <w:t>للبلاء من الله الصبر فريضة، و عليه للقضاء من الله التسليم فريضة، و عليه للنعمة من الله الشكر فريضة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عمر الجعابي، عن عبدالله بن بريد البجلي،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بواب الهباري، عن محمد بن علي بن جعفر، عن أبيه، عن أخيه موسى بن جعفر، عن أبيه، عن آبائه صلوات الله عليهم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 من كن فيه كتبه الله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عصمته شهادة أن لا إله إلا الله وأني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إذا أنعم الله عليه بنعمة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من إذا أصاب ذنباً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 من إذا أصابته مصيبة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كنَّ فيه كان في نور الله الأعظم، و ذكر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إلى هاشم بن محمّد في خبر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وصل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الأشتر جعل يتلهف و يتأسف عليه،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در مالك، لو كان من جبل لكان أعظم أركانه ، و لو كان من حجر كان صلداً، أما والله ليهدنَّ موتك، فعلى مثلك فلتبك البواكي،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و الحمد لله ربّ العالمين، إني أحتسبه عندك، فان موته من مصائب الدهر، فرحم الله مالكاً قد وفي بعهده، و قضى نحبه، و لقي ربه، مع أنا قد وطنا أنفسنا أن نصبر على كلّ مصيبة بعد مصابنا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فانها أعظم المصيبة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للحارث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بهنَّ يكمل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في الدين، والتقدير في المعيشة، و الصبر على النوائب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 و روي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إنساناً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 إنا لله إقرار له منا بالملك، وقولنا إنا إليه راجعون إقرار على أنفسنا بالهلك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إبراهيم، عن محمد بن وهبان، عن محمد بن أحمد بن زكريا، عن الحسن بن علي بن فضال، عن علي بن عقبة، عن أبي كهمش عن عمرو بن سعيد بن هلال،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أصبت بمصيبة فاذكر مصابك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الناس لم يصابوا بمثله و لن يصابوا بمثله أبداً</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الجزع أتعب من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يرض بقضائي، و لم يشكر لنعماني، و لم يصبر على بلائي، فليتخذ رباً سواي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حزيناً على الدُّنيا، أصبح ساخطاً على الله، و من أصبح يشكو مصيبة نزلت به فانّما يشكو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أوحى الله إلى 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في معصية فلا تنظر إلى صغرها و لكن انظر من عصيت، و إذا أوتيت رزقاً مني فلا تنظر إلى قلته و لكن انظر إلى من أهداه، و إذا نزلت إليك بلية فلا تشك إلى خلق كما لا أشكوك إلى ملائكتي عند صعود مساويك و فضائحك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 الحسن البصري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الشيء الولد، إن عاش كدني، و إن مات هدني، فبلغ ذلك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والله ، نعم الشيء الولد، إن عاش فدعاء حاضر، وإن مات فشفيع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أصيب بمصيبة فقال كما أمره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 اللهم أجرني من مصيبتي، واعقبني خيراً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ذلك به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 أبو سلمة قلته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مثل أبي سلمة؟ فأعقبني الله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فتزوجني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يصاب بمصيبة في الدُّنيا فيسترجع عند مصيبته إلا غفر الله له ما مضى من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يصاب بمصيبة وإن قدم عهدها، فأحدث لها استرجاعاً من إلا أحدث الله له منزلة، و أعطاء مثل ما أعطاء يوم أصيب بها، و ما من نعمة و إن تقادم عهدها تذكرها العبد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إلا جدد الله له ثوابه كيوم وجدها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المصيبة لتنزل بهم المصيبة فيجزعون، فيمر بهم مار من الناس فيسترجع فيكون أعظم أجراً من أملها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عند المصيبة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يجعل مصيبتي في ديني، و الحمد لله الذي لو شاء أن تكون مصيبتي أعظم مما كانت لكانت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فبينا هو يمشي بين يديه إذ غصَّ فمات، فبكى،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أخذت لقد بقيت، و لئن ابتليت لقد عافيت، ثم حمل إلى النساء فلما رأينه صرخن فأقسم عليهنَّ أن لا يصرخن، فلا أخرجه للدفن قال سبحان من يقتل أولادنا و لا نزداد له إلا حبّاً، فلما دفنه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وسع الله في ضريحك وجمع بينك و بين نبيك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قوم نسأل الله ما نحب فيمن نحبُّ فيعطينا، فاذا أحب ما نكره فيمن نحب رضينا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صبر، و شيعتنا و الله أصبر منّا، لأنا صبرنا على ما علمنا وصبروا على ما لم يعلموا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 على أنفسنا بالملك، و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على أنفسنا بالهلك</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الصبر على قدر المصيبة، و من ضرب يده على فخذه عند مصيبة حبط أجره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على الدُّنيا حزيناً فقد أصبح لقضاء الله ساخطاً، و من أصبح يشكو مصيبة نزلت به فانّما يشكو ربِّه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عن ميت مات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ليس بكم بدأ و لا إليكم انتهى، وقد كان صاحبكم هذا يسافر، فعدوه في بعض سفراته، فان قدم عليكم وإلا قدمتم عليه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صبر صبر الأحرار، والأسلاسلؤ الأغبار</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خبر آخر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للأشعث بن قيس معزياً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صبرت صبر الأكارم، وإلا سلوت سلو البهايم</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للموت فزعاً، فاذا أتى أحدكم وفات أخيه فليقل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 و إنا إلى ربنا لمنقلبون، اللهم اكتبه عندك من المحسنين، و اجعل كتابه في عليين، و اخلف على عقبه في الآخرين، اللهم لا تحرمن أجره، و لا تفتنا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أصابته مصيبته فقال إذا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جدد الله له أجرها مثل ما كان له يوم أصابته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عبادة بن محمّد بن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عبادة الوفاة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أخرجوا فراشي إلى 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الدار، ففعلوا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لي موالي و خدمي و جيراني و من كان يدخل عليَّ، فجمعوا،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يومي هذا لا أراه إلا آخر يوم يأتي عليَّ من الدُّنيا، و أولى ليلة من ليالي الآخرة و إني لا أدري لعله قد فرط منى إليكم بيدي أو بلساني شيء، و هو و الذي نفس عبادة بيده القصاص يوم القيامة، فأحرج على أحد منكم في نفسه شيء من ذلك، إلا اقتص مني قبل أن تخرج نفسي،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كنت والداً و كنت مؤدباً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 لخادم سوء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أغفرتم لي ما كان من ذلك؟ قالوا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فاحفظوا وصيّتي أحرج على إنسان منكم يبكي، فاذا خرجت نفسي فتوضؤا و أحسنوا الوضوء، ثم ليدخل كلُّ إنسان منكم مسجداً يصلّي، ثم ليستغفر لعبادة و لنفسه، فانَّ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بالصبر والصلاة</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ثم أسرعوا بي إلى حفرتي، و لا تتبعوني بنار و لا تضعوا تحتى أرجواناً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أحب الله عبداً ابتلاء، فان صبر اجتباء، و إن رضي اصطفاه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الله الرّضا من قلوبكم تظفروا بثواب الله تعالى يوم فقركم و الإفلاس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أخبار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إسأل لنا ربّك أمراً إذا نحن فعلناه يرضى به عنا، فأوحى الله تعالى إليه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يرضون عني حتى أرضى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أخبار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لأولياني والهم بالدُّنيا، إنَّ الهم يذهب حلاوة مناجاتي من قلوبهم، يا داود إنَّ محبّتي من أولياني أن يكونوا روحانيين لا يغتمون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روي أن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دلّني على أمر فيه رضاك عنى أعمله،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رضاي في كرهك، و أنت ما تصبر على ما تكره،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دلّني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p>
    <w:p>
      <w:pPr>
        <w:pStyle w:val="BookText"/>
        <w:rPr/>
      </w:pPr>
      <w:r>
        <w:rPr>
          <w:rFonts w:ascii="Amiri" w:hAnsi="Amiri" w:eastAsia="Amiri" w:cs="Amiri"/>
          <w:color w:val="111111"/>
          <w:sz w:val="28"/>
          <w:sz w:val="28"/>
          <w:szCs w:val="28"/>
          <w:rtl w:val="true"/>
          <w:lang w:bidi="ar-SA"/>
        </w:rPr>
        <w:t>رضاي في رضاك بقضائي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يدعى إلى الجنّة يوم القيامة الذين يحمدون الله تعالى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داود بن زربي،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 مصيبة و لو بعد حين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الحمد لله رب العالمين، اللهم اجرني على مصيبتي، و اخلف عليَّ أفضل منها، كان له من الأجر مثل ما كان عند أوَّل صدمة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أيما عبد من أمتى أصيب بمصيبة من بعدي، فليتعزَّ بمصيبته بي عن المصيبة التي تصيبه بغيري، فانَّ أحداً من أمتي لن يصاب بمصيبة بعدي أشدّ عليه من مصيبتي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عبدالله بن الوليد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أصيب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الحسن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بالمداين، فلما قرأ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لها من مصيبة ما أعظمها، مع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أصيب منكم بمصيبة فليذكر مصابي، فانّه لن يصاب بمصيبة أعظم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روى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لا تعدنَّ مصيبة أعطيت عليها الصبر و استوجبت عليها من الله الثواب، إنما المصيبة التي يُحرم صاحبها أجرها و ثوابها إذا لم يصبر عند 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محمّد عش ما شئت فانك ميت، و احبب من شئت فانّك مفارقه، و اعمل ما شئت فانك ملاقيه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مشكوة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كن فيه كان في نور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عصمة أمره شهادة أن لا إله إلا الله و أني رسول الله، و من اذا أصابته مصيبة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و من إذا أصاب خيراً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w:t>
      </w:r>
    </w:p>
    <w:p>
      <w:pPr>
        <w:pStyle w:val="BookText"/>
        <w:rPr/>
      </w:pPr>
      <w:r>
        <w:rPr>
          <w:rFonts w:ascii="Amiri" w:hAnsi="Amiri" w:eastAsia="Amiri" w:cs="Amiri"/>
          <w:color w:val="111111"/>
          <w:sz w:val="28"/>
          <w:sz w:val="28"/>
          <w:szCs w:val="28"/>
          <w:rtl w:val="true"/>
          <w:lang w:bidi="ar-SA"/>
        </w:rPr>
        <w:t>العالمين، و من إذا أصاب 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إليه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 عن عمار بن مروان،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تكونوا مؤمنين حتى تعدُّوا البلاء نعمة، والرخاء مصيبة، و ذلك أنَّ الصبر على البلاء أفضل من الغفلة عند الرخاء</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أعطي قلباً شاكراً، ولساناً ذاكراً، وجداً في البلاء صابراً، و زوجة صالحة إلا وقد أعطي خير الدُّنيا والآخرة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bookmarkStart w:id="297" w:name="pg16466_196284"/>
    </w:p>
    <w:p>
      <w:pPr>
        <w:pStyle w:val="Heading2"/>
        <w:numPr>
          <w:ilvl w:val="1"/>
          <w:numId w:val="1"/>
        </w:numPr>
        <w:rPr/>
      </w:pPr>
      <w:bookmarkStart w:id="298" w:name="__RefHeading___Toc8561127_1280447820"/>
      <w:bookmarkStart w:id="299" w:name="_Toc101"/>
      <w:bookmarkEnd w:id="297"/>
      <w:bookmarkEnd w:id="298"/>
      <w:r>
        <w:rPr>
          <w:rtl w:val="true"/>
        </w:rPr>
        <w:t>کتاب الصلاة</w:t>
      </w:r>
      <w:bookmarkEnd w:id="29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0" w:name="__RefHeading___Toc8561129_1280447820"/>
      <w:bookmarkStart w:id="301" w:name="_Toc102"/>
      <w:bookmarkEnd w:id="300"/>
      <w:r>
        <w:rPr>
          <w:rtl w:val="true"/>
        </w:rPr>
        <w:t>اشارة</w:t>
      </w:r>
      <w:bookmarkEnd w:id="30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16466_196286"/>
      <w:bookmarkStart w:id="303" w:name="pg16466_196286"/>
      <w:bookmarkEnd w:id="303"/>
    </w:p>
    <w:p>
      <w:pPr>
        <w:pStyle w:val="Heading3"/>
        <w:numPr>
          <w:ilvl w:val="2"/>
          <w:numId w:val="1"/>
        </w:numPr>
        <w:rPr/>
      </w:pPr>
      <w:bookmarkStart w:id="304" w:name="pg16466_196286"/>
      <w:bookmarkStart w:id="305" w:name="__RefHeading___Toc8561131_1280447820"/>
      <w:bookmarkStart w:id="306" w:name="_Toc103"/>
      <w:bookmarkEnd w:id="304"/>
      <w:bookmarkEnd w:id="305"/>
      <w:r>
        <w:rPr>
          <w:rtl w:val="true"/>
        </w:rPr>
        <w:t>أبواب</w:t>
      </w:r>
      <w:bookmarkEnd w:id="306"/>
    </w:p>
    <w:p>
      <w:pPr>
        <w:pStyle w:val="Heading4"/>
        <w:numPr>
          <w:ilvl w:val="3"/>
          <w:numId w:val="1"/>
        </w:numPr>
        <w:rPr/>
      </w:pPr>
      <w:bookmarkStart w:id="307" w:name="__RefHeading___Toc8561133_1280447820"/>
      <w:bookmarkStart w:id="308" w:name="_Toc104"/>
      <w:bookmarkEnd w:id="307"/>
      <w:r>
        <w:rPr>
          <w:rtl w:val="true"/>
        </w:rPr>
        <w:t xml:space="preserve">باب </w:t>
      </w:r>
      <w:r>
        <w:rPr/>
        <w:t>1</w:t>
      </w:r>
      <w:r>
        <w:rPr>
          <w:rtl w:val="true"/>
        </w:rPr>
        <w:t xml:space="preserve"> </w:t>
      </w:r>
      <w:r>
        <w:rPr>
          <w:rtl w:val="true"/>
        </w:rPr>
        <w:t>فضل الصلاة و عقاب تاركها</w:t>
      </w:r>
      <w:bookmarkEnd w:id="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عماد الدين، فمن ترك صلاته متعمداً فقد هدم دينه، و من ترك أوقاتها يدخل الويل، و الويل وادٍ في جهنم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 للمصلين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عن صلاتهم ساهون</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على الصلوات، فان الله تبارك و تعالى إذا كان يوم القيامة يأتي بالعبد فأول شيء يسأله عنه الصلاة، فإن جاء بها تامة وإلا زج في النار</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لَذكر الله أكبر</w:t>
      </w:r>
      <w:r>
        <w:rPr>
          <w:rFonts w:eastAsia="IRNazanin" w:cs="IRNazanin"/>
          <w:color w:val="111111"/>
          <w:sz w:val="28"/>
          <w:szCs w:val="28"/>
          <w:rtl w:val="true"/>
          <w:lang w:bidi="fa-IR"/>
        </w:rPr>
        <w:t>»</w:t>
      </w:r>
      <w:r>
        <w:rPr>
          <w:rStyle w:val="FootnoteAnchor"/>
          <w:rtl w:val="true"/>
        </w:rPr>
        <w:footnoteReference w:id="79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لأهل الصلاة أكبر من ذكرهم إياه، ألا ترى أنه يقول اذكروني أذكركم</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اليقطيني عن القاسم ابن يحيى، عن جده الحسن، عن أبي بصير و محمد بن مسلم، عن أبي عبد 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المصلي ما يغشاه من جلال الله ما سره أن يرفع رأسه من السجود</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الصلاة عارفاً بحقها غُفر له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الرجل إلى الصلاة أقبل إليه إيليس ينظر إليه حسداً لما يرى من رحمة الله التي تغشاه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موسى بن المتوكل، عن علي بن الحسين السعد آبادي، عن أحمد بن أبي عبد الله البرقي، عن أبيه، عن عبيد الله بن عبدالله الدهقان، عن واصل بن سليمان، عن عبدالله بن سنان،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صلاة يحضر وقتها إلا نادى ملك بين يدي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إلى نيرانكم التي أوقدتموها على ظهوركم فأطفئوها بصلاتكم</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يحيى العطّار، عن محمد بن أحمد الأشعري، عن موسى بن جعفر، عن الدّهقان مثله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موسى بن المتوكل، عن عبدالله بن جعفر الحميري، عن محمّد ابن الحسين بن أبي الخطاب، عن الحسن بن محبوب، عن جميل بن صالح عن بريد،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المسلم و بين أن يكفر إلا أن يترك الصلاة الفريضة متعمّداً، أو يتهاون بها فلا يصليها</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ابن محبوب مثله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ماجيلويه، عن علي بن إبراهيم، عن أبيه، عن عبدالله بن ميمون،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الكفر و الايمان إلا ترك الصلاة</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يزال الشيطان ذعراً من أمر المؤمن ما حافظ على الصلوات الخمس، فاذا ضيّعهنَّ اجترأ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عمود الدين الصلاة، و هي أوَّل ما يُنظّر فيه من عمل ابن آدم فان صحت نظر في عمله و إن لم تصح لم ينظر في بقية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وجه و وجه دينكم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الصلت، عن حماد بن عيسى، عن حریز بن عبدالله،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الاسلام على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الصلاة، و الزكاة، و الحج و الصوم، والولاية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ذلك أفضل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أفضل لأنها مفتاحهنَّ، و الوالي هو الدليل عليهنَّ،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الّذي يلي ذلك في الفضل ؟ قال الصلاة،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الّذي يليه في الفضل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لأنه قرنها بها، و بدأ بالصلاة قبلها ، 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تذهب بالذنوب،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يليه في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 ساق الحديث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ذا يتبعه؟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بال الصوم صار آخر ذلك أجمع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الأشياء ما إذا أنت فاتك لم يكن منه توبة دون أن ترجع إليه فتؤدّيه بعينه، إن الصلاة والزكاة والحج و الولاية ليس شيء يقع مكانها دون أدائها، و إنَّ الصّوم إذا فاتك أو قصرت وسافرت فيه أديت مكانه أياماً غيرها، و جبرت ذلك </w:t>
      </w:r>
    </w:p>
    <w:p>
      <w:pPr>
        <w:pStyle w:val="BookText"/>
        <w:rPr/>
      </w:pPr>
      <w:r>
        <w:rPr>
          <w:rFonts w:ascii="Amiri" w:hAnsi="Amiri" w:eastAsia="Amiri" w:cs="Amiri"/>
          <w:color w:val="111111"/>
          <w:sz w:val="28"/>
          <w:sz w:val="28"/>
          <w:szCs w:val="28"/>
          <w:rtl w:val="true"/>
          <w:lang w:bidi="ar-SA"/>
        </w:rPr>
        <w:t>الذنب بصدقة، و لاقضاء عليك، و ليس من تلك الأربعة شيء يجزيك مكانه غيره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مختصر، وقد مرّ في كتاب الايمان والكفر مشروحاً</w:t>
      </w:r>
      <w:r>
        <w:rPr>
          <w:rStyle w:val="FootnoteAnchor"/>
          <w:rtl w:val="true"/>
        </w:rPr>
        <w:footnoteReference w:id="808"/>
      </w:r>
      <w:r>
        <w:rPr>
          <w:rFonts w:ascii="Amiri" w:hAnsi="Amiri" w:eastAsia="Amiri" w:cs="Amiri"/>
          <w:color w:val="111111"/>
          <w:sz w:val="28"/>
          <w:sz w:val="28"/>
          <w:szCs w:val="28"/>
          <w:rtl w:val="true"/>
          <w:lang w:bidi="ar-SA"/>
        </w:rPr>
        <w:t>، وقد مر كثير من الأخبار في فضل الصلاة في أبواب هذا الكتاب، لم نعدها مخافة الاطناب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الحسين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يُحاسب عليه العبد الصّلاة، فاذا قُبلت قبل سائر عمله، و إذا ردت عليه رد عليه سائر عمله</w:t>
      </w:r>
      <w:r>
        <w:rPr>
          <w:rFonts w:eastAsia="IRNazanin" w:cs="IRNazanin"/>
          <w:color w:val="111111"/>
          <w:sz w:val="28"/>
          <w:szCs w:val="28"/>
          <w:rtl w:val="true"/>
          <w:lang w:bidi="fa-IR"/>
        </w:rPr>
        <w:t xml:space="preserve">. </w:t>
      </w:r>
      <w:bookmarkStart w:id="309" w:name="pg16466_196290"/>
    </w:p>
    <w:p>
      <w:pPr>
        <w:pStyle w:val="Heading4"/>
        <w:numPr>
          <w:ilvl w:val="3"/>
          <w:numId w:val="1"/>
        </w:numPr>
        <w:rPr/>
      </w:pPr>
      <w:bookmarkStart w:id="310" w:name="__RefHeading___Toc8561135_1280447820"/>
      <w:bookmarkStart w:id="311" w:name="_Toc105"/>
      <w:bookmarkEnd w:id="309"/>
      <w:bookmarkEnd w:id="310"/>
      <w:r>
        <w:rPr>
          <w:rtl w:val="true"/>
        </w:rPr>
        <w:t xml:space="preserve">باب </w:t>
      </w:r>
      <w:r>
        <w:rPr/>
        <w:t>2</w:t>
      </w:r>
      <w:r>
        <w:rPr>
          <w:rtl w:val="true"/>
        </w:rPr>
        <w:t xml:space="preserve"> </w:t>
      </w:r>
      <w:r>
        <w:rPr>
          <w:rtl w:val="true"/>
        </w:rPr>
        <w:t>علل الصلاة و نوافلها و سننها</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و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الواحد بن محمّد بن عبدوس، عن علي بن محمد بن قتيبة في علل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أمروا بالصلاة؟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في الصلاة الاقرار بالربوبية، و هو صلاح عام لان فيه خلع الأنداد، و القيام بين يدي الجبّار بالذل والاستكانة والخضوع و الاعتراف، وطلب الاقالة من سالف الذنوب و وضع الجبهة على الأرض كلَّ يوم و ليلة ليكون العبد ذاكراً الله تعالى غير ناس له، و يكون خاشعاً وجلاً متذللاً طالباً راغباً في الزيادة للدين والدنيا، مع ما فيه من الانزجار عن الفساد، و صار ذلك عليه في كلّ يوم وليلة، لئلا ينسى العبد مدبّره و خالقه، فيبطر و يطغى، و ليكون في ذكر خالقه، و القيام بين يدي ربه، زاجراً له عن المعاصي، و عاجزاً و مانعاً عن أنواع الفساد</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أصل الصلاة ركعتين، ولم زيد على بعضها ركعة و على بعضها ركعتين؟ و لم يزد على بعضها شيء؟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أصل الصلاة إنما هي ركعة واحدة، لأنَّ أصل </w:t>
      </w:r>
    </w:p>
    <w:p>
      <w:pPr>
        <w:pStyle w:val="BookText"/>
        <w:rPr/>
      </w:pPr>
      <w:r>
        <w:rPr>
          <w:rFonts w:ascii="Amiri" w:hAnsi="Amiri" w:eastAsia="Amiri" w:cs="Amiri"/>
          <w:color w:val="111111"/>
          <w:sz w:val="28"/>
          <w:sz w:val="28"/>
          <w:szCs w:val="28"/>
          <w:rtl w:val="true"/>
          <w:lang w:bidi="ar-SA"/>
        </w:rPr>
        <w:t>العدد واحد، فاذا نقصت من واحد فليست هي صلاة، فعلم الله عزَّ وجل أن العباد لا يؤدون تلك الركعة الواحدة الّتي لا صلاة أقل منها بكمالها و تمامها والاقبال عليها، فقرن إليها ركعة، ليتم بالثانية ما نقص من الأولى، ففرض الله عزّ وجلَّ أصل الصلاة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 لا يؤدون هاتين الركعتين بتمام ما أمروا به و كماله، فضم إلى الظهر والعصر و العشاء الآخرة ركعتين ركعتين، ليكون فيها تمام الركعتين الأوليين، ثم علم أنّ صلاة المغرب يكون شغل الناس في وقتها أكثر للانصراف إلى الأوطان، و الأكل و الوضوء و التهيئة للمبيت، فزاد فيها ركعة واحدة، ليكون أخف عليهم، و لأن تصير ركعات الصلاة في اليوم والليلة فرداً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ترك الغداة على حالها، لأنّ الاشتغال في وقتها أكثر، والمبادرة إلى الحوائج فيها أعم، و لأنَّ القلوب فيها أخلى من الفكر، لقلّة معاملات الناس بالليل، و لقلة الأخذ و الاعطاء فالانسان فيها أقبل على صلاته منه في غيرها من الصلوات، لأنَّ الفكر قد تقدم العمل من الليل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ركعة وسجدتين؟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الركوع من فعل القيام، و السجود من فعل القعود، وصلاة القاعد على النّصف من صلاة القيام فضوعف السجود ليستوي بالركوع، فلا يكون بينهما تفاوت، لأنّ الصّلاة إنما هي ركوع و سجود</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312" w:name="pg16466_196292"/>
    </w:p>
    <w:p>
      <w:pPr>
        <w:pStyle w:val="Heading4"/>
        <w:numPr>
          <w:ilvl w:val="3"/>
          <w:numId w:val="1"/>
        </w:numPr>
        <w:rPr/>
      </w:pPr>
      <w:bookmarkStart w:id="313" w:name="__RefHeading___Toc8561137_1280447820"/>
      <w:bookmarkStart w:id="314" w:name="_Toc106"/>
      <w:bookmarkEnd w:id="312"/>
      <w:bookmarkEnd w:id="313"/>
      <w:r>
        <w:rPr>
          <w:rtl w:val="true"/>
        </w:rPr>
        <w:t xml:space="preserve">باب </w:t>
      </w:r>
      <w:r>
        <w:rPr/>
        <w:t>3</w:t>
      </w:r>
      <w:r>
        <w:rPr>
          <w:rtl w:val="true"/>
        </w:rPr>
        <w:t xml:space="preserve"> </w:t>
      </w:r>
      <w:r>
        <w:rPr>
          <w:rtl w:val="true"/>
        </w:rPr>
        <w:t>انواع الصلاة و المفروض و المسنون منها ومعنى الصلاة الوسطى</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يعقوب بن يزيد، عن حماد عن حريز،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عزّ وجلَّ الصّلاة و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على عشرة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الحضر، وصلاة السفر، وصلاة الخوف على ثلاثة أوجه، وصلاة الكسوف للشمس والقمر، وصلاة العيدين، وصلاة الاستسقاء، و الصلاة على الميت</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الحسين بن الوليد، عن محمد بن الحسن الصفار، عن أحمد بن محمد بن عيسى، عن عبدالرحمن بن أبي نجران و الحسين بن سعيد معاً، عن حماد،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فرض الله جل جلاله من الصلوات،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صلوات في الليل والنهار،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سما هنَّ الله تعالى و بينهنَّ في </w:t>
      </w:r>
    </w:p>
    <w:p>
      <w:pPr>
        <w:pStyle w:val="BookText"/>
        <w:rPr/>
      </w:pPr>
      <w:r>
        <w:rPr>
          <w:rFonts w:ascii="Amiri" w:hAnsi="Amiri" w:eastAsia="Amiri" w:cs="Amiri"/>
          <w:color w:val="111111"/>
          <w:sz w:val="28"/>
          <w:sz w:val="28"/>
          <w:szCs w:val="28"/>
          <w:rtl w:val="true"/>
          <w:lang w:bidi="ar-SA"/>
        </w:rPr>
        <w:t>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الله عزّ وجلَّ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و دلوكها زوالها، ففيما بين دلوك الشمس إلى غسق الليل أربع صلوات ساهن و بينهنَّ و وقتهنَّ، و غسق الليل انتصافه،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 الفجر 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الخامسة، وقال تبارك و تعالى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طَرفي النهار</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xml:space="preserve">و طرفاه صلاة المغرب و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صلاة العشاء الاخرة، وقال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w:t>
      </w:r>
      <w:r>
        <w:rPr>
          <w:rStyle w:val="FootnoteAnchor"/>
          <w:rtl w:val="true"/>
        </w:rPr>
        <w:footnoteReference w:id="815"/>
      </w:r>
      <w:r>
        <w:rPr>
          <w:rFonts w:ascii="IRNazanin" w:hAnsi="IRNazanin" w:eastAsia="IRNazanin"/>
          <w:color w:val="111111"/>
          <w:sz w:val="28"/>
          <w:sz w:val="28"/>
          <w:szCs w:val="28"/>
          <w:rtl w:val="true"/>
          <w:lang w:bidi="fa-IR"/>
        </w:rPr>
        <w:t xml:space="preserve">و هي صلاة الظهر، و هي أوَّل صلاة صلاها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وسط صلاتين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الغداة وصلاة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قوموا الله قانتين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صلاة الوسطى</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الوسطى و هي صلاة الجمعة، و الظهر في سائر الأيام</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 الله، عن أحمد بن محمد بن عيسى، عن علي بن حديد و ابن أبي نجران معاً عن حماد،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فرض الله عزّوجل من الصلاة، وساق الحديث مثل ما مر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وسط صلاتين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الغداة وصلاة العصر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بعض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 و الصلاة الوسطى وصلاة العصر و قوموا الله قانتين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صلاة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وأنزلت هذه الاية يوم الجمعة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سفر فقنت فيها فتركها على حالها، وأضاف للمقيم ركعتين، وإنما وضعت الركعتان اللتان أضافهما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لمكان الخطبتين، فمن صلاها وحده فليصلها أربعاً </w:t>
      </w:r>
    </w:p>
    <w:p>
      <w:pPr>
        <w:pStyle w:val="BookText"/>
        <w:rPr/>
      </w:pPr>
      <w:r>
        <w:rPr>
          <w:rFonts w:ascii="Amiri" w:hAnsi="Amiri" w:eastAsia="Amiri" w:cs="Amiri"/>
          <w:color w:val="111111"/>
          <w:sz w:val="28"/>
          <w:sz w:val="28"/>
          <w:szCs w:val="28"/>
          <w:rtl w:val="true"/>
          <w:lang w:bidi="ar-SA"/>
        </w:rPr>
        <w:t>كصلاة الظهر في سائر 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العصر يوم الجمعة في وقت الظهر في سائر الأيام</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النضر بن سويد، عن عبدالله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 و الصلاة الوسطى وصلاة العصر و قوموا الله قانتين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الرّجل على صلاته ومحافظته حتى لا يلهيه ولا يشغله عنها شيء</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عن سعد بن داود، عن أبي زهر، عن مالك بن أنس، عن زيد بن أسلم، عن عمرو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أكتب مصحفاً لحفصة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هذه الاية فاكتب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 و الصلاة الوسطى وصلاة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حجّة لنا على المخالفين، وصلاة الوسطى صلاة الظهر</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يعقوب بن يزيد، عن ابن أبي عمير، عن أبي المغرا،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صلاة الوسطى صلاة الظهر، و هي أول صلاة أنزل الله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في باب علل الصلاة خير نفر من اليهود سألوا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ما يدل على أنَّ الصلاة الوسطى صلاة العصر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حافظوا على الصلوات والصلاة الوسطى وصلاة العصر وقوموا لله قانتين و الوسطى هى الظهر، وكذلك كان يقرؤها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و محمد بن مسلم أنها سألا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 و الصلوة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و فيما فرض الله الجمعة</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الوسطى هي الوسطى من صلاة النهار و هي الظهر، وإنما يحافظ أصحابنا على الزوال من أجلها</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نعتقد أنه أقرب إلى الصحة و الصواب أنَّ أوَّل صلاة فُرضت على العباد صلاة الظهر، و أنها هي الصلاة الوسطى، وكانت ركعتين، و الأخبار في أنها أوَّل صلاة فرضت و أنها كانت ركعتين كثيرة، فلا حاجة إلى ذكرها لظهورها عند القدوة من المصطفين</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أنها الوسطى، فأنّني رويت من كتاب عمرو بن أذينة في ما رواه عن زرارة و محمّد ابن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سألاه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 و الصلوة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صلاة الظهر، و فيها فرض الله الجمعة، و فيها الساعة التي لا يسأل الله فيها عبد مسلم خيراً إلا أعطاه إياه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رويت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امرأة الحسن بن عليّ مصحفاً فقال الحسن للكاتب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هذه الاية اكتب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على الصلوات و الصلوة الوسطى وصلوة العصر وقوموا الله قانتين</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رويت من كتاب إبراهيم الخزاز،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على الصلوات والصلوة الوسطى وصلوة العصر وقوموا الله قانتين</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أيضاً الحاكم النيسابوري في الجزء الثاني من تاريخ نيسابور من طريقهم في </w:t>
      </w:r>
    </w:p>
    <w:p>
      <w:pPr>
        <w:pStyle w:val="BookText"/>
        <w:rPr/>
      </w:pPr>
      <w:r>
        <w:rPr>
          <w:rFonts w:ascii="IRNazanin" w:hAnsi="IRNazanin" w:eastAsia="IRNazanin"/>
          <w:color w:val="111111"/>
          <w:sz w:val="28"/>
          <w:sz w:val="28"/>
          <w:szCs w:val="28"/>
          <w:rtl w:val="true"/>
          <w:lang w:bidi="fa-IR"/>
        </w:rPr>
        <w:t>ترجمة أحمد بن يوسف السلمي باسناده إلى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حفصة بنت عمر أن يكتب لها مصحف فقال للكاتب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أتيت على آية الصلاة فأرني حتى أمرك أن تكتبها كما سمعته صلى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أذنها أمرته أن يكتبها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 و الصلوة الوسطى و صلوة العصر</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جعفر بن بابويه في كتاب معاني الأخبار في باب معنى الصلاة الوسطى مثل هذا الحديث عن عائشة، و ذكر عبدالله بن سليمان بن الأشعث السجستاني في الجزء الأول من كتاب جميع المصاحف ستة أحاديث أنَّ ذلك كان في مصحفها، و ثماني أحاديث أنه كان كذلك في مصحف حفصة، و روى حديثين أنَّ ذلك كان كذلك في مصحف أم سلمة</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صار تعيين أنَّ الصلاة الوسطى صلاة الظهر مروياً من الطريقين، وذكر الشيخ المعظم محمّد بن عليّ الكراجكي في رسالته إلى ولده في فضل صلاة الظهر من يوم الجمعة ما هذا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لصلاة الظهر يا بني من هذا اليوم شرف عظيم، و هي أوَّل صلاة فرضت على 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أنها الصلاة الوسطى التي ميّزها الله تعالى في الأمر بالمحافظة على الصلوات، فقال جل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 و الصلوة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الكراجكي ما قدمناه من حديث زرارة و محمد بن مسلم</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وجدت في كتاب من الأصول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الوسطى صلاة الظهر، و هي أول صلاة أنزلها الله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رأيت في كتاب تفسير القرآن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نسخة عتيقة مليحة عندنا الان أربعة أحاديث بعدة طرق عن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الوسطى صلاة الظهر، </w:t>
      </w:r>
    </w:p>
    <w:p>
      <w:pPr>
        <w:pStyle w:val="BookText"/>
        <w:rPr/>
      </w:pPr>
      <w:r>
        <w:rPr>
          <w:rFonts w:ascii="IRNazanin" w:hAnsi="IRNazanin" w:eastAsia="IRNazanin"/>
          <w:color w:val="111111"/>
          <w:sz w:val="28"/>
          <w:sz w:val="28"/>
          <w:szCs w:val="28"/>
          <w:rtl w:val="true"/>
          <w:lang w:bidi="fa-IR"/>
        </w:rPr>
        <w:t xml:space="preserve">و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 و الصلوة الوسطى وصلاة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فيه حديثان آخران بعد ذكر 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أبو جعفر محمّد بن بابويه في كتاب معاني الأخبار إلى أنَّ الصلاة الوسطى صلاة الظهر، و أورد في ذلك أخباراً من الطريقين، و روى أيضاً في كتاب مدينة العلم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الوسطى صلاة الظهر، و هي أول صلاة فرضها الله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بالوسطى أي العظمى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امة وسطاً</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و يمكن أن يكون لأنها بين الصلاتين في نهار واحد، وأنها عند وسط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تعجبت كيف خفي تعظيم صلاة الظهر، وأنها هي الصلاة الوسطى مع الاتفاق على أنها أوّل صلاة فرضت و أنّ الجمعة المفروضة تقع فيها ، و أنّ الساعة المتضمنة بالاجابة فيها، و أنها وقت فتح أبواب السماء، وأنها وقت صلاة الأوابين مع الرواية بأن صلاة العصر معطوفة عليها غيرها</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عبدون، عن علي بن محمد بن الزبير عن ابن فضال، عن محمد بن خالد الأصم، عن ثعلبة بن ميمون، عن معمر بن يحيى أنه سمع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يسأل الله عبداً عن صلاة بعد الفريضة، ولا عن صدقة بعد الزكاة، و لا عن صوم بعد شهر رمضان</w:t>
      </w:r>
      <w:r>
        <w:rPr>
          <w:rFonts w:eastAsia="IRNazanin" w:cs="IRNazanin"/>
          <w:color w:val="111111"/>
          <w:sz w:val="28"/>
          <w:szCs w:val="28"/>
          <w:rtl w:val="true"/>
          <w:lang w:bidi="fa-IR"/>
        </w:rPr>
        <w:t xml:space="preserve">. </w:t>
      </w:r>
      <w:bookmarkStart w:id="315" w:name="pg16466_196298"/>
    </w:p>
    <w:p>
      <w:pPr>
        <w:pStyle w:val="Heading4"/>
        <w:numPr>
          <w:ilvl w:val="3"/>
          <w:numId w:val="1"/>
        </w:numPr>
        <w:rPr/>
      </w:pPr>
      <w:bookmarkStart w:id="316" w:name="__RefHeading___Toc8561139_1280447820"/>
      <w:bookmarkStart w:id="317" w:name="_Toc107"/>
      <w:bookmarkEnd w:id="315"/>
      <w:bookmarkEnd w:id="316"/>
      <w:r>
        <w:rPr>
          <w:rtl w:val="true"/>
        </w:rPr>
        <w:t xml:space="preserve">باب </w:t>
      </w:r>
      <w:r>
        <w:rPr/>
        <w:t>4</w:t>
      </w:r>
      <w:r>
        <w:rPr>
          <w:rtl w:val="true"/>
        </w:rPr>
        <w:t xml:space="preserve"> </w:t>
      </w:r>
      <w:r>
        <w:rPr>
          <w:rtl w:val="true"/>
        </w:rPr>
        <w:t>أن للصلاة أربعة آلاف، و أنها قربان كل تقي، و خیر موضوع، و فضل اکثارها</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يحيى العطّار وأحمد بن إدريس معاً، عن محمد بن أحمد الأشعري، عن الحسين بن عبيد الله، عن آدم بن عبدالله، عن زكريا بن آدم،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لها أربعة آلاف باب</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 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عبد الله الأسواري عن أحمد بن محمد ابن قيس، عن عمرو بن حفص، عن عبد الله بن محمد بن أسد، عن الحسين بن إبراهيم، عن يحيى بن سعيد البصري، عن ابن جريح، عن عطاء عن قتيبة بن عمير،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المسجد جالس وحده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للمسجد تحيّة،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تحيّته؟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ركعتان ترکعهما، فقلت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أمرتني بالصلاة، فما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موضوع، فمن شاء أقل و من شاء أكثر</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 الدين و مجالس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مثله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 الله، عن محمد بن الحسين بن أبي الخطاب، عن محمد بن الفضيل،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قربان كل تقي</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أحمد بن أبي عبدالله، عن الحسن بن محبوب، عن أبي الحسن الواسطي النخاس، عن موسى بن بكر،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صلوات النوافل قربات كل مؤمن</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الوليد، عن محمّد بن يحيى العطّار، عن محمد بن أحمد بن يحيى الأشعري، عن محمد بن حسان، عن أبي محمد الرازي،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ما بين الجمعتين خمسمائة ركعة، فله عند الله ما يتمنى من خير</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شمر، عن جابر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في اليوم والليلة ألف ركعة، وكانت الريح تميله بمنزلة السنبلة</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قربان كل تقي</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وجه و وجه دينكم الصلاة</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روينا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يتطوَّع في كلّ يوم وليلة بألف ركعة</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الحفّار، عن إسماعيل بن على أخي دعبل،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خلع على دعبل قميصاً من خز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بهذا القميص فقد صلّيت فيه ألف ليلة، كلّ ليلة، ألف ركعة، وختمت فيه القرآن ألف ختمة</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قيس،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ليأكل أكلة العبد،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يصلّي في اليوم والليلة ألف ركعة</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ابن طاوس نقلاً من الجزء الرابع من كتاب العقد لابن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ولد أبيك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أتعجب كيف ولدت له؟ كان يصلّي في اليوم والليلة ألف ركعة فمتى كان يتفرغ للنساء</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318" w:name="pg16466_196301"/>
    </w:p>
    <w:p>
      <w:pPr>
        <w:pStyle w:val="Heading4"/>
        <w:numPr>
          <w:ilvl w:val="3"/>
          <w:numId w:val="1"/>
        </w:numPr>
        <w:rPr/>
      </w:pPr>
      <w:bookmarkStart w:id="319" w:name="__RefHeading___Toc8561141_1280447820"/>
      <w:bookmarkStart w:id="320" w:name="_Toc108"/>
      <w:bookmarkEnd w:id="318"/>
      <w:bookmarkEnd w:id="319"/>
      <w:r>
        <w:rPr>
          <w:rtl w:val="true"/>
        </w:rPr>
        <w:t xml:space="preserve">باب </w:t>
      </w:r>
      <w:r>
        <w:rPr/>
        <w:t>5</w:t>
      </w:r>
      <w:r>
        <w:rPr>
          <w:rtl w:val="true"/>
        </w:rPr>
        <w:t xml:space="preserve"> </w:t>
      </w:r>
      <w:r>
        <w:rPr>
          <w:rtl w:val="true"/>
        </w:rPr>
        <w:t>اوقات الصلوات</w:t>
      </w:r>
      <w:bookmarkEnd w:id="3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للحميري، عن عبدالله بن الحسن العلوي، عن جده علي بن جعفر، عن أخيه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المغرب حتى دخل وقت العشاء الأخرة،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العشاء ثم المغرب</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 عبدالله ابني محمّد بن عيسى، عن الحسن بن محبوب، عن علي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عبيد بن زرارة يقول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يكون أصحابنا مجتمعين في منزل الرّجل منّا، فيقوم بعضنا يصلي الظهر، وبعضنا يصلّي العصر، و ذلك كلّه في وقت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الأمر واسع بحمد الله و نعمته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اليقطيني، عن عبد الله بن ميمون القداح، عن الصادق أنه كان يأمر الصبيان يجمعون بين الصلاتين الأولى و العصر، و المغرب والعشاء،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ماداموا على وضوء قبل أن يشتغلوا</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محمد بن مخلد، عن عثمان بن أحمد بن عبدالله، عن الحسن بن مكرَّم، عن عثمان بن عمر، عن سفيان، عن عمرو بن دينار، عن أبي الطفيل، عن معاذ بن جبل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عام تبوك</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أحمد بن إدريس، عن أبيه، عن أحمد بن محمد بن عيسى، عن علي بن الحكم، 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الظهر و العصر مكانه من غير علة ولاسبب، فقال له عمر، وكان أجراً القوم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في الصلاة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أردت أن أوسع على أُمتي</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يحيى العطّار، عن أبيه، عن أحمد بن محمد بن عيسى، عن محمد بن سنان، عن عبد الملك القمي،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بين الصلاتين من غير علة؟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أراد التخفيف عن أمته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الورّاق، عن ابن خثيمة زهير بن حرب، عن إسماعيل بن عليّة، عن ليث، عن طاووس، عن ابن عباس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الظهر والعصر، و المغرب و العشاء في السفر و الحضر</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علي بن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دلوكها زوالها، و غسق الليل انتصافه، و قرآن الفجر صلاة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تشهده ملائكة الليل و ملائكة النهار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فتهجد به نافلة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النور في </w:t>
      </w:r>
    </w:p>
    <w:p>
      <w:pPr>
        <w:pStyle w:val="BookText"/>
        <w:rPr/>
      </w:pPr>
      <w:r>
        <w:rPr>
          <w:rFonts w:ascii="Amiri" w:hAnsi="Amiri" w:eastAsia="Amiri" w:cs="Amiri"/>
          <w:color w:val="111111"/>
          <w:sz w:val="28"/>
          <w:sz w:val="28"/>
          <w:szCs w:val="28"/>
          <w:rtl w:val="true"/>
          <w:lang w:bidi="ar-SA"/>
        </w:rPr>
        <w:t>القيامة الصلاة في جوف الليل</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عل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ركعة من الصلاة فقد أدرك الصلاة</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ركعة من العصر قبل أن تغرب الشمس فقد أدرك العصر</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أنَّ أوّل الوقت أبداً أفضل، فعجل الخير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الأعمال إلى الله تعالى ذكره مادام عليه العبد و إن قل</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فرض الله من الصلوات،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صلوات في الليل والنهار،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سماهنَّ الله و بينهنَّ في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الله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لدلوك الشمس إلى غسق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دلوكها زوالها فيما بين دلوك الشمس إلى غسق الليل أربع صلوات سماهنَّ وبينهنَّ و وقتهنَّ، و غسق الليل انتصافه،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 إنَّ قرآن الفجر كان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الخامسة</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زرارة، عن أبي عبد الله الله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أربع صلوات أوَّل وقتها من زوال الشمس إلى انتصاف الليل، منها صلاتان أوّل وقتها من عند زوال الشمس إلى غروبها، إلا أنَّ هذه قبل هذه، و منها صلاتان أوَّل وقتهما من غروب الشمس إلى انتصاف الليل إلا أنَّ هذه قبل هذه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مدينة العلم باسناده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الوقت الأوّل على الأخير كفضل الآخرة على الدُّنيا</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بالإسناد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لفضل الوقت الأوّل على الاخر خير للمؤمن من ماله و ولده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محمّد بن علي بن محبوب، عن أحمد بن الحسن بن علي بن فضال، عن عليّ بن يعقوب الهاشمي، عن مروان بن مسلم، عن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يفوت الصلاة من أراد الصلاة، لا تفوت صلاة النهار حتى تغيب الشمس، ولاصلاة الليل حتى يطلع الفجر، ولاصلاة الفجر حتى تطلع الشمس</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عبدالله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السفر يجمع بين المغرب والعشاء، والظهر والعصر، وإنما يفعل ذلك إذا كان مستعجلاً،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وتفريقهما أفضل</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أمرائه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فصلوا بالناس الظهر حين تفيء الشمس مثل مريض العنز، وصلّوا بهم العصر و الشمس بيضاء حيّة في عضو من النهار، حين يُسار فيها فرسخان، و صلّوا بهم المغرب حين يفطر الصائم، و يدفع الحاج، وصلّوا بهم العشاء حين يتوارى الشفق إلى ثلث الليل وصلوا بهم الغداة و الرجل يعرف وجه صاحبه، وصلوا بهم صلاة أضعفهم ولا تكونوا فنانين</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bookmarkStart w:id="321" w:name="pg16466_196305"/>
    </w:p>
    <w:p>
      <w:pPr>
        <w:pStyle w:val="Heading4"/>
        <w:numPr>
          <w:ilvl w:val="3"/>
          <w:numId w:val="1"/>
        </w:numPr>
        <w:rPr/>
      </w:pPr>
      <w:bookmarkStart w:id="322" w:name="__RefHeading___Toc8561143_1280447820"/>
      <w:bookmarkStart w:id="323" w:name="_Toc109"/>
      <w:bookmarkEnd w:id="321"/>
      <w:bookmarkEnd w:id="322"/>
      <w:r>
        <w:rPr>
          <w:rtl w:val="true"/>
        </w:rPr>
        <w:t xml:space="preserve">باب </w:t>
      </w:r>
      <w:r>
        <w:rPr/>
        <w:t>6</w:t>
      </w:r>
      <w:r>
        <w:rPr>
          <w:rtl w:val="true"/>
        </w:rPr>
        <w:t xml:space="preserve"> </w:t>
      </w:r>
      <w:r>
        <w:rPr>
          <w:rtl w:val="true"/>
        </w:rPr>
        <w:t>الحث على المحافظة على الصلوات و أدائها في أوقاتها و ذم اضاعتها و الاستهانة بها</w:t>
      </w:r>
      <w:bookmarkEnd w:id="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أنَّ أوَّل الوقت أبداً أفضل، فتعجّل الخير أبداً ما استطعت، و أحبُّ الأعمال إلى الله تعالى مادام عليه العبد و إن قل</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حسين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صلى الصلاة لوقتها و حافظ عليها ارتفعت بيضاء نقية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حفظتني حفظك الله ، و إذا لم يصلها لوقتها و لم يحافظ عليها رجعت سوداء مظلمة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ضيعتني ضيعك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أحمد بن محمد بن عيسى عن علي بن حديد وابن أبي نجران، عن حماد، عن حريز،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تحتقرن بالبول، و لاتتهاون به، و لا بصلاتك،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مني من استخفّ بصلاته، لا يرد على الحوض لا والله، ليس مني من شرب مسكراً لا يرد على الحوض، لا والله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موسى بن المتوكل، عن عبدالله بن جعفر الحميري، عن أحمد بن محمد بن عيسى عن ابن محبوب عن خالد بن جرير عن أبي الربيع، </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شفاعتي غداً من أخر الصلاة المفروضة بعد وقتها</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ابن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الحسين بن عبيد الله الغضايري، عن الصدوق مثله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 و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على ماجيلويه، عن عمه محمّد بن أبي القاسم، عن محمد بن علي الصيرفي، عن الحسن بن علي بن فضال عن سعيد بن غزوان، عن السكوني،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الشيطان هائباً لابن آدم ذعراً منه ما صلّى الصلوات الخمس لوقتهنَّ، فاذا ضيعهنَّ اجتراً عليه فأدخله في العظائم</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العطّار، عن أبيه، عن أحمد بن محمد البرقي عن محمد بن علي الكوفي عن محمّد بن سنان، عن عمر بن عبدالعزيز، عن الخيبري، عن يونس بن ظبيان و المفضّل ابن عمر معاً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من كانتا فيه و إلا فاعزب ثمَّ اعزب ثمّ اعزب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مواقيتها و المحافظة عليها، والمواساة</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الخليل بن أحمد، عن أبي القاسم البغوي، عن علي بن الجعد، عن شعبة، عن الوليد بن العيزار، عن أبي عمرو الشيباني،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أحبُّ إلى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لوقتها</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امتحنوا شيعتنا عند مواقيت الصلاة كيف محافظتهم عليها</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324" w:name="pg16466_196307"/>
    </w:p>
    <w:p>
      <w:pPr>
        <w:pStyle w:val="Heading4"/>
        <w:numPr>
          <w:ilvl w:val="3"/>
          <w:numId w:val="1"/>
        </w:numPr>
        <w:rPr/>
      </w:pPr>
      <w:bookmarkStart w:id="325" w:name="__RefHeading___Toc8561145_1280447820"/>
      <w:bookmarkStart w:id="326" w:name="_Toc110"/>
      <w:bookmarkEnd w:id="324"/>
      <w:bookmarkEnd w:id="325"/>
      <w:r>
        <w:rPr>
          <w:rtl w:val="true"/>
        </w:rPr>
        <w:t xml:space="preserve">باب </w:t>
      </w:r>
      <w:r>
        <w:rPr/>
        <w:t>7</w:t>
      </w:r>
      <w:r>
        <w:rPr>
          <w:rtl w:val="true"/>
        </w:rPr>
        <w:t xml:space="preserve"> </w:t>
      </w:r>
      <w:r>
        <w:rPr>
          <w:rtl w:val="true"/>
        </w:rPr>
        <w:t>وقت فريضة الظهرين و نافلتهما</w:t>
      </w:r>
      <w:bookmarkEnd w:id="3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عن جده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زالت الشمس فقد دخل وقتها، فصلّ إذا شئت بعد أن تفرغ من تسبيحتك</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سألته عن وقت العصر متى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قدمين و صليت الظهر و السبحة بعد الظهر فصل العصر إذا شئت</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الحسن بن علي بن فضال، عن عبدالله بن بكير، عن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صلاة العصر غير ناس لها حتى تفوته وتره الله أهله و ماله يوم القيامة</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بن الوليد، عن الحسين بن الحسن بن أبان، عن </w:t>
      </w:r>
    </w:p>
    <w:p>
      <w:pPr>
        <w:pStyle w:val="BookText"/>
        <w:rPr/>
      </w:pPr>
      <w:r>
        <w:rPr>
          <w:rFonts w:ascii="Amiri" w:hAnsi="Amiri" w:eastAsia="Amiri" w:cs="Amiri"/>
          <w:color w:val="111111"/>
          <w:sz w:val="28"/>
          <w:sz w:val="28"/>
          <w:szCs w:val="28"/>
          <w:rtl w:val="true"/>
          <w:lang w:bidi="ar-SA"/>
        </w:rPr>
        <w:t>الحسين بن سعيد، عن فضالة، عن حسين، عن ابن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جعل الذراع و 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الفريضة، لأنَّ لك أن تتنفّل من زوال الشمس إلى أن يبلغ فيئك ذراعاً، فاذا بلغ ذراعاً بدأت بالفريضة و تركت النافلة، و إذا بلغ فيئك ذراعين بدأت بالفريضة وتركت النافلة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دخل وقت الصلاتين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و ليس يمنع من صلاة العصر بعد صلاة الظهر إلا قضاء السبحة التي بعد الظهر و قبل العصر، فإن شاء طوّل إلى أن يمضي قدمان، و إن شاء قصر</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و معه رجل من أصحابه إلى مشربة أم إبراهيم، فصعد المشربة، ثم نزل، فقال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زالت الشمس ؟ قال أنت أعلم جعلت فداك، فنظر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زالت و أذن و قام إلى نخلة فصلى صلاة الزوال وهي صلاة السنّة قبل الظهر، ثم أقام الصلاة و تحوّل إلى نخلة أخرى، و أقام الرجل عن يمينه فصلّى الظهر أربعاً ثم تحوّل إلى نخلة أخرى فصلى صلاة السنة بعد الظهر أربع ركعات، ثم أذن وصلّى أربع ركعات، ثم أقام الصلاة و صلى العصر أربعاً و لم تكن بين الظهر والعصر إلا السبحة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bookmarkStart w:id="327" w:name="pg16466_196309"/>
    </w:p>
    <w:p>
      <w:pPr>
        <w:pStyle w:val="Heading4"/>
        <w:numPr>
          <w:ilvl w:val="3"/>
          <w:numId w:val="1"/>
        </w:numPr>
        <w:rPr/>
      </w:pPr>
      <w:bookmarkStart w:id="328" w:name="__RefHeading___Toc8561147_1280447820"/>
      <w:bookmarkStart w:id="329" w:name="_Toc111"/>
      <w:bookmarkEnd w:id="327"/>
      <w:bookmarkEnd w:id="328"/>
      <w:r>
        <w:rPr>
          <w:rtl w:val="true"/>
        </w:rPr>
        <w:t xml:space="preserve">باب </w:t>
      </w:r>
      <w:r>
        <w:rPr/>
        <w:t>8</w:t>
      </w:r>
      <w:r>
        <w:rPr>
          <w:rtl w:val="true"/>
        </w:rPr>
        <w:t xml:space="preserve"> </w:t>
      </w:r>
      <w:r>
        <w:rPr>
          <w:rtl w:val="true"/>
        </w:rPr>
        <w:t>وقت العشاءين</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بابويه في كتاب مدينة العلم في الصحيح عن عبدالله 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غربت الشمس فغاب قرصها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بن الحسن الصفار، عن العباس ابن معروف رفعه، عن محمد بن حكيم،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شهاب إنى أحبُّ إذا صلّيتُ المغرب أن أرى فى السماء كوكباً</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 الله، عن أحمد بن محمد بن عيسى و موسى بن جعفر البغدادي معاً، عن عبد الله بن الصلت، عن الحسن بن علي بن فضال، عن داود بن أبي يزيد،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غابت الشمس فقد دخل وقت المغرب</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الوليد، عن محمد بن الحسن الصفار، عن العبّاس ابن معروف، عن علي بن مهزیار، عن الحسن بن سعيد، عن علي بن النعمان عن داود بن </w:t>
      </w:r>
    </w:p>
    <w:p>
      <w:pPr>
        <w:pStyle w:val="BookText"/>
        <w:rPr/>
      </w:pPr>
      <w:r>
        <w:rPr>
          <w:rFonts w:ascii="IRNazanin" w:hAnsi="IRNazanin" w:eastAsia="IRNazanin"/>
          <w:color w:val="111111"/>
          <w:sz w:val="28"/>
          <w:sz w:val="28"/>
          <w:szCs w:val="28"/>
          <w:rtl w:val="true"/>
          <w:lang w:bidi="fa-IR"/>
        </w:rPr>
        <w:t>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يدخل وقت 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كرسيها، قال و ماکرسیها؟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یغیب قرصها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نظرت إليه فلم تره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وابن الوليد معاً، عن سعد بن عبدالله، عن موسى بن الحسن و الحسين بن علي معاً، عن أحمد بن هلال، عن ابن أبي عمير، عن جعفر بن عثمان،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ربما صلّينا ونحن نخاف أن تكون الشمس خلف الجبل، أو قد سترها منا الجبل،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 صعود الجبل</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يحيى العطّار، عن سهل بن زياد عن هارون بن مسلم، عن ابن أبي عمير، عن علي بن إسماعيل،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 المغرب حتى تشتبك النّجوم من غير علة فأنا إلى الله منه بريء</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إسحاق بن سعد، عن بكر بن محمد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وقت صلاة 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سألته عن وقت صلاة العشاء الأخرة،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الشفق،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آية الشفق الحمرة،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بيده هكذا</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 الله، عن أحمد بن محمد بن عيسى عن الحسن بن سعيد، عن أحمد بن عبدالله القروي، عن أبان بن عثمان،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أشق على أمتي لأخّرت العشاء إلى نصف الليل</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محمد بن يحيى العطار، عن محمد بن أحمد بن يحيى الأشعري، </w:t>
      </w:r>
    </w:p>
    <w:p>
      <w:pPr>
        <w:pStyle w:val="BookText"/>
        <w:rPr/>
      </w:pPr>
      <w:r>
        <w:rPr>
          <w:rFonts w:ascii="IRNazanin" w:hAnsi="IRNazanin" w:eastAsia="IRNazanin"/>
          <w:color w:val="111111"/>
          <w:sz w:val="28"/>
          <w:sz w:val="28"/>
          <w:szCs w:val="28"/>
          <w:rtl w:val="true"/>
          <w:lang w:bidi="fa-IR"/>
        </w:rPr>
        <w:t>عن أحمد بن محمد، عن علي بن أحمد، عن بعض أصحابنا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ذهبت الحمرة من المشرق و تدري كيف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المشرق مطل على المغرب، هكذا، و رفع يمينه فوق يساره، فاذا غابت ههنا ذهب الحمرة من فهنا</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يعقوب بن يزيد، عن ابن أبي عمير، عن إبراهيم بن عبد الحميد، عن أبي أسامة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خر المغرب حتى تستبين النجوم؟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خطّابية ؟ إنَّ جبرئيل نزل بها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سقط القرص</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حمدويه و إبراهيم ابني نصير، عن الحسين بن موسى عن ابن عبدالحمید مثله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ابن الوليد معاً عن محمد العطار، عن محمد بن أحمد الأشعري، عن أحمد بن محمد، عن عليّ بن أحمد، عن محمد بن أبي حمزة، عمّن ذكره، عن أبي عبدالله ، عليه الصلاة و السلام قال ملعون من أخّر المغرب طلباً لفضلها</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استطرفه من كتاب أحمد بن محمد بن أبي نصر البزنطي عن الفضيل، عن محمد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لدلوك الشمس إلى غسق الليل و قرآن الفجر إنَّ قرآن الفجر كان مشهوداً</w:t>
      </w:r>
      <w:r>
        <w:rPr>
          <w:rFonts w:eastAsia="IRNazanin" w:cs="IRNazanin"/>
          <w:color w:val="111111"/>
          <w:sz w:val="28"/>
          <w:szCs w:val="28"/>
          <w:rtl w:val="true"/>
          <w:lang w:bidi="fa-IR"/>
        </w:rPr>
        <w:t>»</w:t>
      </w:r>
      <w:r>
        <w:rPr>
          <w:rStyle w:val="FootnoteAnchor"/>
          <w:rtl w:val="true"/>
        </w:rPr>
        <w:footnoteReference w:id="8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دلوك الشمس زوالها، و غسق الليل انتصافها، و قرآن الفجر ركعتا الفجر</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البزنطي عن عليّ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الأخرة ليلة من الليالي حتى ذهب من الليل ما شاء الله، فجاء عمر يدق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النِّساء، و نامت الصبيان، و ذهب الليل،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لكم أن تؤذوني و لا تأمروني، إنما عليكم أن تسمعوا و تطيعوا</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اربعين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إلى الصدوق، عن والده، عن سعد بن عبدالله، عن الحسين ابن سعيد، عن النضر بن سويد، عن عبدالله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لدلوك الشمس إلى غسق الليل</w:t>
      </w:r>
      <w:r>
        <w:rPr>
          <w:rFonts w:eastAsia="IRNazanin" w:cs="IRNazanin"/>
          <w:color w:val="111111"/>
          <w:sz w:val="28"/>
          <w:szCs w:val="28"/>
          <w:rtl w:val="true"/>
          <w:lang w:bidi="fa-IR"/>
        </w:rPr>
        <w:t>»</w:t>
      </w:r>
      <w:r>
        <w:rPr>
          <w:rStyle w:val="FootnoteAnchor"/>
          <w:rtl w:val="true"/>
        </w:rPr>
        <w:footnoteReference w:id="8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أربع صلوات أوَّل وقتها من زوال الشمس إلى انتصاف الليل، منها صلاتان أوّل وقتها من عند زوال الشمس إلى غروبها إلا أنَّ هذه قبل هذه، و منها صلاتان أوّل وقتهما من غروب الشمس إلى انتصاف الليل إلا هذه قبل هذه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bookmarkStart w:id="330" w:name="pg16466_196313"/>
    </w:p>
    <w:p>
      <w:pPr>
        <w:pStyle w:val="Heading4"/>
        <w:numPr>
          <w:ilvl w:val="3"/>
          <w:numId w:val="1"/>
        </w:numPr>
        <w:rPr/>
      </w:pPr>
      <w:bookmarkStart w:id="331" w:name="__RefHeading___Toc8561149_1280447820"/>
      <w:bookmarkStart w:id="332" w:name="_Toc112"/>
      <w:bookmarkEnd w:id="330"/>
      <w:bookmarkEnd w:id="331"/>
      <w:r>
        <w:rPr>
          <w:rtl w:val="true"/>
        </w:rPr>
        <w:t xml:space="preserve">باب </w:t>
      </w:r>
      <w:r>
        <w:rPr/>
        <w:t>9</w:t>
      </w:r>
      <w:r>
        <w:rPr>
          <w:rtl w:val="true"/>
        </w:rPr>
        <w:t xml:space="preserve"> </w:t>
      </w:r>
      <w:r>
        <w:rPr>
          <w:rtl w:val="true"/>
        </w:rPr>
        <w:t>وقت صلاة الفجر ونافلتها</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أحمد بن محمد بن أبي نصر البزنطي، عن عبدالرحمن بن سالم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عن أفضل المواقيت في صلاة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طلوع الفجر، إنَّ الله تبارك و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قرآن الفجر كان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صلاة الفجر تشهدها ملائكة الليل و ملائكة النهار، فاذا صلّى العبد صلاة الصبح مع طلوع الفجر أثبتت له مرتين أثبتها ملائكة الليل و ملائكة النّهار</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محمد بن الحسن الصفار، عن الحسن بن موسى الخشاب، عن عبد الله بن جبلة، عن غياث بن كلوب عن إسحاق مثله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عبيد الله الغضايري، عن هارون بن موسى التلعكبري، عن محمّد بن همام، عن عبد الله بن جعفر الحميري، عن محمد بن خالد الطيالسي ، عن زريق الخلقاني،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يصلّي الغداة بغلس عند طلوع </w:t>
      </w:r>
    </w:p>
    <w:p>
      <w:pPr>
        <w:pStyle w:val="BookText"/>
        <w:rPr/>
      </w:pPr>
      <w:r>
        <w:rPr>
          <w:rFonts w:ascii="Amiri" w:hAnsi="Amiri" w:eastAsia="Amiri" w:cs="Amiri"/>
          <w:color w:val="111111"/>
          <w:sz w:val="28"/>
          <w:sz w:val="28"/>
          <w:szCs w:val="28"/>
          <w:rtl w:val="true"/>
          <w:lang w:bidi="ar-SA"/>
        </w:rPr>
        <w:t>الفجر الصادق أوّل ما يبدو، قبل أن يستعرض،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 الفجر 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ملائكة الليل تصعد و ملائكة النّهار تنزل عند طلوع الفجر، فأنا أُحبُّ أن تشهد ملائكة الليل و ملائكة النهار صلاتي وكان يصلّي المغرب عند سقوط القرص قبل أن تظهر النجوم</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 الفجر فلا نافلة</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صلاة ركعتي الفجر بعد الفجر</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تصليها قبل الفجر</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وقت صلاة الفجر اعتراض الفجر في أفق المشرق و آخر وقتها أن يحمر أفق المغرب، و ذلك قبل أن يبدو قرن الشمس من أفق المشرق بشيء، ولا ينبغي تأخيره إلى هذا الوقت لغير عذر، و أوَّل الوقت أفضل</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سئل عن وقت الصبح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يعترض الفجر و يضيء حسناً</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bookmarkStart w:id="333" w:name="pg16466_196315"/>
    </w:p>
    <w:p>
      <w:pPr>
        <w:pStyle w:val="Heading4"/>
        <w:numPr>
          <w:ilvl w:val="3"/>
          <w:numId w:val="1"/>
        </w:numPr>
        <w:rPr/>
      </w:pPr>
      <w:bookmarkStart w:id="334" w:name="__RefHeading___Toc8561151_1280447820"/>
      <w:bookmarkStart w:id="335" w:name="_Toc113"/>
      <w:bookmarkEnd w:id="333"/>
      <w:bookmarkEnd w:id="334"/>
      <w:r>
        <w:rPr>
          <w:rtl w:val="true"/>
        </w:rPr>
        <w:t xml:space="preserve">باب </w:t>
      </w:r>
      <w:r>
        <w:rPr/>
        <w:t>10</w:t>
      </w:r>
      <w:r>
        <w:rPr>
          <w:rtl w:val="true"/>
        </w:rPr>
        <w:t xml:space="preserve"> </w:t>
      </w:r>
      <w:r>
        <w:rPr>
          <w:rtl w:val="true"/>
        </w:rPr>
        <w:t>فرائض الصلاة</w:t>
      </w:r>
      <w:bookmarkEnd w:id="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سنّة من مشايخه عن أحمد بن يحيى بن زكريا، عن بكر بن عبدالله ابن حبيب، عن تميم بن بهلول، عن أبي معاوية عن الأعمش،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الصلاة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و الطهور و التوجه، و القبلة، والركوع والسجود، والدُّعاء</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علي بن إبراهيم، عن أبيه، عن جده، عن حماد،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كبار حدود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والوقت، و القبلة، و تكبيرة الافتتاح، والركوع، والسجود، والدُّعاء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فرض على كلّ مخلوق، و فرض على الأقوياء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والاقامة، و القراءة، و التسبيح، و التشهد ، و ليست فرضاً في نفسها، ولكنّها سنة و إقامتها فرض على العلماء و الأقوياء، و وُضع عن النساء و المستضعفين و البله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والاقامة، و لا بدَّ من الركوع والسجود و ما أحسنوا من القراءة و التسبيح و الدعاء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الصلاة فرض و تطوع، فأما الفرض فمنه الركوع، و أما السنة فثلاث تسبيحات في الركوع، و أمّا التطوُّع فمازاد في التسبيح و القراءة و القنوت واجب، والاجهار بالقراءة واجب في صلاة المغرب والعشاء والفجر، والعلة في ذلك من أجل القنوت حتى إذا قطع الامام القراءة علم من خلفه أنه قد قنت، فيقنتون، و قد قال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للصلاة أربعة آلاف حد</w:t>
      </w:r>
      <w:r>
        <w:rPr>
          <w:rFonts w:eastAsia="IRNazanin" w:cs="IRNazanin"/>
          <w:color w:val="111111"/>
          <w:sz w:val="28"/>
          <w:szCs w:val="28"/>
          <w:rtl w:val="true"/>
          <w:lang w:bidi="fa-IR"/>
        </w:rPr>
        <w:t xml:space="preserve">. </w:t>
      </w:r>
      <w:bookmarkStart w:id="336" w:name="pg16466_196316"/>
    </w:p>
    <w:p>
      <w:pPr>
        <w:pStyle w:val="Heading3"/>
        <w:numPr>
          <w:ilvl w:val="2"/>
          <w:numId w:val="1"/>
        </w:numPr>
        <w:rPr/>
      </w:pPr>
      <w:bookmarkStart w:id="337" w:name="__RefHeading___Toc8561153_1280447820"/>
      <w:bookmarkStart w:id="338" w:name="_Toc114"/>
      <w:bookmarkEnd w:id="336"/>
      <w:bookmarkEnd w:id="337"/>
      <w:r>
        <w:rPr>
          <w:rtl w:val="true"/>
        </w:rPr>
        <w:t>أبواب لباس المصلي</w:t>
      </w:r>
      <w:bookmarkEnd w:id="338"/>
    </w:p>
    <w:p>
      <w:pPr>
        <w:pStyle w:val="Heading4"/>
        <w:numPr>
          <w:ilvl w:val="3"/>
          <w:numId w:val="1"/>
        </w:numPr>
        <w:rPr/>
      </w:pPr>
      <w:bookmarkStart w:id="339" w:name="__RefHeading___Toc8561155_1280447820"/>
      <w:bookmarkStart w:id="340" w:name="_Toc115"/>
      <w:bookmarkEnd w:id="339"/>
      <w:r>
        <w:rPr>
          <w:rtl w:val="true"/>
        </w:rPr>
        <w:t xml:space="preserve">باب </w:t>
      </w:r>
      <w:r>
        <w:rPr/>
        <w:t>1</w:t>
      </w:r>
      <w:r>
        <w:rPr>
          <w:rtl w:val="true"/>
        </w:rPr>
        <w:t xml:space="preserve"> </w:t>
      </w:r>
      <w:r>
        <w:rPr>
          <w:rtl w:val="true"/>
        </w:rPr>
        <w:t>ستر العورة، وعورة الرجال و النساء في الصلاة و ما يلزمهما من الثياب فيها، وصفاتها و آدابها</w:t>
      </w:r>
      <w:bookmarkEnd w:id="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محمد بن على بن محبوب، عن محمد بن أحمد أبي إسماعيل الهاشمي، عن علي بن الحسين، عن علي بن عمر بن علي بن الحسين بن علي بن أبي طالب و العمركي البوفكيّ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صلّى و فرجه خارج لا يعلم به، هل عليه إعادة أو ما حاله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إعادة عليه، وقد تمت صلاته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ليس لها إلا ملحفة واحدة، كيف تصلّي؟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تلتف فيها و تغطي رأسها و تصلّي، فان خرجت رجلها و ليس تقدر على غير ذلك فلا بأس</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الحرّة هل يصلح لها أن تصلّي في درع و 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لها إلا في ملحفة، إلا أن لا تجد بدا</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الأمة هل يصلح لها أن تصلي في قميص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أحمد بن إدريس، عن محمد بن عبدالجبار، عن صفوان بن يحيى،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الجارية التي لم تدرك، متى ينبغي لها أن تغطي رأسها ممن ليس بينه و بينها محرم؟ و متى يجب عليها أن تقنّع رأسها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تغطّي رأسها حتى تحرم عليها الصلاة</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عن جده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يصلح له أن يصلّي في سراويل واحد، وهو يصيب ثوباً؟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يقوم في الصلاة فيطرح على ظهره ثوباً يقع طرفه خلفه و أمامه الأرض ولا يضمّه عليه، أيجزيه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عن القاسم بن يحيى، عن جده الحسن بن راشد، عن أبي بصير و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بالصفيق من الثياب، فان من رق ثوبه رقّ دينه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يقومنَّ أحدكم بين يدي الرب جل جلاله و عليه ثوب يشفّ</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يصلي الرجل في قيص متوشّحاً به، فانّه من أفعال قوم لوط</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تجزي الصلاة للرجل في ثوب واحد يعقد طرفيه على عنقه، و في القميص الضيق يزره عليه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علي بن إبراهيم، عن أبيه، عن عبد الله بن ميمون 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شيء عليك تصلي فيه يسبح معك</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bookmarkStart w:id="341" w:name="pg16466_196318"/>
    </w:p>
    <w:p>
      <w:pPr>
        <w:pStyle w:val="Heading4"/>
        <w:numPr>
          <w:ilvl w:val="3"/>
          <w:numId w:val="1"/>
        </w:numPr>
        <w:rPr/>
      </w:pPr>
      <w:bookmarkStart w:id="342" w:name="__RefHeading___Toc8561157_1280447820"/>
      <w:bookmarkStart w:id="343" w:name="_Toc116"/>
      <w:bookmarkEnd w:id="341"/>
      <w:bookmarkEnd w:id="342"/>
      <w:r>
        <w:rPr>
          <w:rtl w:val="true"/>
        </w:rPr>
        <w:t xml:space="preserve">باب </w:t>
      </w:r>
      <w:r>
        <w:rPr/>
        <w:t>2</w:t>
      </w:r>
      <w:r>
        <w:rPr>
          <w:rtl w:val="true"/>
        </w:rPr>
        <w:t xml:space="preserve"> </w:t>
      </w:r>
      <w:r>
        <w:rPr>
          <w:rtl w:val="true"/>
        </w:rPr>
        <w:t>صلاة العراة</w:t>
      </w:r>
      <w:bookmarkEnd w:id="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رآه الناس صلّى قاعداً، وإن لم يره الناس صلّى قائماً</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السندي بن محمد، عن أبي البختري،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غرقت ثيابه فلا ينبغي له أن يصلّي حتى يخاف ذهاب الوقت يبتغي ثياباً، فان لم يجد صلّى عرياناً جالساً يؤمي إيماء، و يجعل سجوده أخفض من ركوعه، فان كانوا جماعة تباعدوا في المجالس ثم صلّوا كذلك فرادى</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قطع عليه أو غرق متاعه فبقي عرياناً و حضرت الصلاة كيف 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 حشيشاً يستر به عورته أتم صلاته بركوع و سجود، و إن لم يصب شيئاً يستر به عورته أوماً وهو قائم</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فوائد لابد من التنبيه عليها لفهم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الأخير على جواز ستر العورة بالحشيش والتقييد بالضرورة، و عدم الثياب إنّما وقع في كلام السائل، واختلف الأصحاب في ذلك، فذهب الأكثر منهم الشيخ وابن إدريس والفاضلان والشهيد في البيان أنه مخيّر بين الثوب والورق والحشيش والطين، وليس شيء منها مقيداً بحال الضرورة، و ذهب الشهيد في الذكرى إلى التخيير بين الثلاثة الأول، فان تعذر فبالطين، و في الدروس إلى أنه يجب الستر بالثوب، فان تعذر فبالحشيش أو الورق، فان تعذر فبالطين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المسألة قوية الاشكال إذ المنبادر من الستر ما كان بالثياب، والغرض من الستر و هو عدم كشف العورة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في غيرها، وقد يقال بالتخيير في الستر بين الثياب وغيرها في غير حال الصلاة لعدم انتهاض الأدلة على أكثر من ذلك، و أما في حال الصلاة فيجب تقديم ماعدا الطين عليه تمسكاً بما دل على الانتقال إلى الايماء من غير اعتبار الطين ولا يخلو من قوَّة، و إن أمكن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يصب شيئاً يستر به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الطين، فيمكن أن يكون ذكر الحشيش أولاً على المثال، والاحتياط رعاية الترتيب في الجميع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هذا الخبر وجوب الايماء قائماً مطلقاً كما ذهب إليه ابن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أبي البختري دلّ على الصلاة جالساً مومياً مطلقاً كما ذهب إليه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خبر النوادر والمحاسن يدلان على ما ذهب إليه الأكثر من أنه مع أمن المطلعِ يصلي قائماً، و مع عدمه جالساً، و به يجمع بين الأخبار المختلفة أيضاً، و لذا مال إليه الأكثر و رواية المحاسن صحيحة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رواها الشيخ</w:t>
      </w:r>
      <w:r>
        <w:rPr>
          <w:rStyle w:val="FootnoteAnchor"/>
          <w:rtl w:val="true"/>
        </w:rPr>
        <w:footnoteReference w:id="921"/>
      </w:r>
      <w:r>
        <w:rPr>
          <w:rFonts w:ascii="Amiri" w:hAnsi="Amiri" w:eastAsia="Amiri" w:cs="Amiri"/>
          <w:color w:val="111111"/>
          <w:sz w:val="28"/>
          <w:sz w:val="28"/>
          <w:szCs w:val="28"/>
          <w:rtl w:val="true"/>
          <w:lang w:bidi="ar-SA"/>
        </w:rPr>
        <w:t xml:space="preserve">عن محمد بن علي بن محبوب، عن يعقوب بن يزيد عن ابن </w:t>
      </w:r>
    </w:p>
    <w:p>
      <w:pPr>
        <w:pStyle w:val="BookText"/>
        <w:rPr/>
      </w:pPr>
      <w:r>
        <w:rPr>
          <w:rFonts w:ascii="IRNazanin" w:hAnsi="IRNazanin" w:eastAsia="IRNazanin"/>
          <w:color w:val="111111"/>
          <w:sz w:val="28"/>
          <w:sz w:val="28"/>
          <w:szCs w:val="28"/>
          <w:rtl w:val="true"/>
          <w:lang w:bidi="fa-IR"/>
        </w:rPr>
        <w:t xml:space="preserve">أبي عمير، عن ابن مسكان،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يخرج عرياناً فتدركه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عرياناً قائماً إن لم يره أحد، فان رآه أحد صلّى جالساً، و هذا مرسل، لكنَّ الارسال بعد ابن مسكان وهو ممن أجمعت العصابة على تصحيح ما يصح عنه، و يمكن أن يكونا خبرين لكن رواية ابن مسكان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غريب و لعل فيه أيضاً إرسالاً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أخبار التفصيل معتبرة، فحمل أخبار التفصيل المطلقة عليها حسن، و يمكن الجمع بين الأخبار بالحمل على التخيير أيضاً كما مال إليه المحقق في المعتبر استضعافاً للرواية المفصلة، فيمكن حمل أخبار التفصيل على الفضيلة و الاستحباب، و على أي حال العمل بالمشهور أولى فانه لا ينا في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الروايتين أنه يصلّي قائماً إذا لم يكن رآه في حال الدخول في الصلاة، و إن أمكن ورود أحد بعد الدخول فيها، لكن القوم فهموا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الشيخ في النهاية بجواز صلاة العاري مع سعة الوقت، وقال المرتضى و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يؤخّر رجاء لحصول السترة، و مال في المعتبر إلى وجوب وب التأخير مع ظنّ تحصيل الستر، و عدمه بدونه، وقرَّبه في الذكرى والسيد في المدارك، و خبر أبي البختري يدلّ على الثاني لكنّه قاصر عن إفادة الوجوب سنداً و متناً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كلام الأصحاب و الأخبار لاسيما الخبر الأخير أنَّ الإيماء في حالتي القيام و الجلوس على وجه واحد، فيجعلها من قيام مع القيام و من جلوس مع الجلوس، و حكى الشهيد في الذكرى عن شيخه السيّد عميد الدين أنه كان يقوّي جلوس القائم ليؤمي للسجود جالساً استناداً إلى كونه حينئذ أقرب إلى هيئة الساجد، فيدخل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لأنَّ الوجوب حينئذ انتقل إلى الايماء، فلا معنى للتكليف بالاتيان بالممكن من السجود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الايماء بالرأس للتصريح به في رواية زرارة وهو الظاهر من رواية أبي البختري كما لا يخفى، فان تعذر فبالعينين و أوجب الشهيد في الذكرى الانحناء فيها بحسب الممكن، بحيث لا تبدو معه العورة، و أن يجعل السجود أخفض محافظة على الفرق بينه و بين الركوع و احتمل وجوب وضع اليدين والركبتين وإبهامي الرجلين في السجود على الكيفية المعتبرة فيه، وقال في المدارك وكلّ ذلك تقييد للنص من غير دليل، نعم لا يبعد وجوب رفع شيء يسجد عليه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عبد الرحمان الواردة في صلاة المريض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يضع وجهه في الفريضة على ما أمكنه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و خبر أبي البختري يدل على الأخفضيّة، والأحوط 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في خبر أبي البختري عن الجماعة، لعله محمول على التقية بقرينة الراوي،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للعراة الصلاة جماعة، رجالاً كانوا أو نساء، إجماعاً لعموم شرعيّة الجماعة، وأفضليتها، و منع بعض العامة من الجماعة إلا في الظلمة حذر كشف العورة، وسترها ساقط لأنا نتكلّم على تقدير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الّذي دلَّ عليه خبر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قوم قطع عليهم الطريق و أخذت ثيابهم فبقوا عراة وحضرت الصلاة كيف يصنعون؟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يتقدمهم إمامهم فيجلس و يجلسون خلفه، فيومئ الامام بالركوع والسجود، و يركعون و يسجدون خلفه على وجوههم، و بها عمل الشيخ في النهاية، وقال المرتضى و المفيد يومي الجميع كالصلاة فرادى، و هو اختيار ابن إدريس مدعياً للاجماع، و في المعتبر رجح مضمون الرواية لجودة سندها و يشكل بأنَّ فيه تفرقة بين المنفرد و الجامع، و قد نهى المنفرد عن الركوع والسجود كما تقدَّم لئلا تبدو العورة، وقد روى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يتقدمهم الامام بركبتيه ويصلّي بهم جلوساً وهو جالس وأطلق</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يلزم من العمل برواية إسحاق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اختصاص المأمومين بهذا </w:t>
      </w:r>
    </w:p>
    <w:p>
      <w:pPr>
        <w:pStyle w:val="BookText"/>
        <w:rPr/>
      </w:pPr>
      <w:r>
        <w:rPr>
          <w:rFonts w:ascii="Amiri" w:hAnsi="Amiri" w:eastAsia="Amiri" w:cs="Amiri"/>
          <w:color w:val="111111"/>
          <w:sz w:val="28"/>
          <w:sz w:val="28"/>
          <w:szCs w:val="28"/>
          <w:rtl w:val="true"/>
          <w:lang w:bidi="ar-SA"/>
        </w:rPr>
        <w:t>الحكم، وإما وجوب الركوع والسجود على كلّ عار إذا أمن المطلع و الأمر الثاني لاسبيل إليه، والأمر الأول بعيد،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تأويل خبر إسحاق بما يوافق سائر الأخبار لكنّه في غاية البعد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 وحلاً أو ماءً راكداً بحيث لو نزله ستر عورته لم يجب نزوله، لأنَّ فيه ضرراً و مشقة، وهو كذلك مع مخالفته لظواهر الأخبار، و لو أمكن العاري ولوج حفيرة و الصلاة فيها قائماً بالركوع والسجود قيل يحب لمرسلة أيوب بن نوح،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العاري الذي ليس له ثوب إذا وجد حفيرة عبدالله دخلها فسجد فيها و ركع،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استضعافاً للرواية والتفاتاً إلى عدم انصراف لفظ الساتر إليها، والمسألة لا تخلو من إشكال، لكنّها قليلة الجدوى لقلّة الحاجة إليها</w:t>
      </w:r>
      <w:r>
        <w:rPr>
          <w:rFonts w:eastAsia="IRNazanin" w:cs="IRNazanin"/>
          <w:color w:val="111111"/>
          <w:sz w:val="28"/>
          <w:szCs w:val="28"/>
          <w:rtl w:val="true"/>
          <w:lang w:bidi="fa-IR"/>
        </w:rPr>
        <w:t xml:space="preserve">. </w:t>
      </w:r>
      <w:bookmarkStart w:id="344" w:name="pg16466_196323"/>
    </w:p>
    <w:p>
      <w:pPr>
        <w:pStyle w:val="Heading4"/>
        <w:numPr>
          <w:ilvl w:val="3"/>
          <w:numId w:val="1"/>
        </w:numPr>
        <w:rPr/>
      </w:pPr>
      <w:bookmarkStart w:id="345" w:name="__RefHeading___Toc8561159_1280447820"/>
      <w:bookmarkStart w:id="346" w:name="_Toc117"/>
      <w:bookmarkEnd w:id="344"/>
      <w:bookmarkEnd w:id="345"/>
      <w:r>
        <w:rPr>
          <w:rtl w:val="true"/>
        </w:rPr>
        <w:t xml:space="preserve">باب </w:t>
      </w:r>
      <w:r>
        <w:rPr/>
        <w:t>3</w:t>
      </w:r>
      <w:r>
        <w:rPr>
          <w:rtl w:val="true"/>
        </w:rPr>
        <w:t xml:space="preserve"> </w:t>
      </w:r>
      <w:r>
        <w:rPr>
          <w:rtl w:val="true"/>
        </w:rPr>
        <w:t>ما تجوز الصلاة فيه من الاوبار و الاشعار والجلود و ما لا تجوز</w:t>
      </w:r>
      <w:bookmarkEnd w:id="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ما جيلويه، عن محمد بن يحيى العطار، عن محمد بن أحمد ابن يحيى الأشعري عن أحمد بن محمد السيّاري، عن أبي يزيد القسمي، و قسم حي من اليمن بالبصرة،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جلود الدارش الّذي يُتخذ منها الخفاف،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تصلّى فيها، فانّها تدبغ بخره الكلاب</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علي بن إبراهيم، عن أبيه، عن صفوان بن يحيى عن عبدالرحمان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عنده عن جلود الخز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إنها علاجي و إنما هي كلاب تخرج من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تعيش خارجاً من الماء؟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بأس</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يحيى العطار و أحمد بن إدريس معاً، عن أحمد بن محمد بن عیسی و محمد بن عيسى اليقطيني معاً، عن أيوب بن نوح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في الخز الخالص ليس به بأس، و أما الذي يخلط فيه الأرانب أو غيرها مما يشبه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أحمد، عن محمد بن عبدالله، عن محمد بن إسماعيل البرمكي 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الصلاة في شعرو و بر مالا يُؤكل لحمه، لأنَّ أكثرها مسوخ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أكثر الأشياء التي لا يؤكل لحمها مسوخ</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الحفّار، عن إسماعيل بن عليّ أخي دعبل،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خلع على دعبل قميصاً من خز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بهذا القميص فقد صلّيت فيه ألف ليلة كل ليلة ألف ركعة، وختمت فيه القرآن ألف ختمة، الخبر</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غوالي اللآلي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ثياب الخز وصلّى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عليه جبة خز بسبع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الخز فوق الصوف، فقال له بعض جهلة الصوفية لما رأى عليه ثياب الخز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تزعم أنك من أهل الزهد و أنت على مانراه من التنعم بلباس الخز؟ فكشف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تحته فرأوا تحته ثياب الصوف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الله ، و هذا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سئل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جلد الميتة أيلبس في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دبغ سبعين دبغة</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ركوب جلود السباع،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مالم يسجد عليها</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عثمان 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جلود السباع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اركبوا ولا تلبسوا شيئاً منها تصلون فيه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المسائل برواية الحميري و ابن عياش، عن داود الصرمي عن بشير بن بشار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في الفنك و الفراء و </w:t>
      </w:r>
    </w:p>
    <w:p>
      <w:pPr>
        <w:pStyle w:val="BookText"/>
        <w:rPr/>
      </w:pPr>
      <w:r>
        <w:rPr>
          <w:rFonts w:ascii="Amiri" w:hAnsi="Amiri" w:eastAsia="Amiri" w:cs="Amiri"/>
          <w:color w:val="111111"/>
          <w:sz w:val="28"/>
          <w:sz w:val="28"/>
          <w:szCs w:val="28"/>
          <w:rtl w:val="true"/>
          <w:lang w:bidi="ar-SA"/>
        </w:rPr>
        <w:t>السمور و السنجاب و الحواصل التي تصطاد ببلاد الشرك أو بلاد الاسلام، يصلّي فيها بغير 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في السنجاب و الحواصل الخوارزمية، ولا تصل في الثعالب والسمور</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جلود الثعالب و السنجاب و السمور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السنجاب على أبي و نهاني عن الثعالب و السمور</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كتب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للمأمون قال ولا يصلى في جلود الميتة ولا جلود السباع</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يلبس فراء الثعالب و السنانير؟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ولا يصلّي فيه</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ينفصم سنّه، أيصلح له أن يشدها بالذهب، وإن سقطت أيصلح أن يجعل مكانها سن شاة؟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 ليشدَّها بعد أن تكون ذكيّة</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أبي و أنا حاضر عن الرّجل يسقط سنّه فأخذ سنَّ إنسان ميت فيجعله مكانه؟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آبائه،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الصلاة بجلود الميتة و إن دبغت</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يصلى بجلد الميتة و لو دبغ سبعين مرة، إنا أهل بيت لا نصلي بجلود الميتة و إن دبغت</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جلود الغنم يختلط الذكيّ منها بالميتة، و يُعمل منها الفراء،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لبستها فلا تصل فيها، وإن علمت أنها ميتة فلا تشترها ولا تبعها، وإن لم تعلم اشتر وبع</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جبة من فراء العراق يلبسها، فاذا حضرت الصلاة نزعها</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فرو الثعلب و السنّور و السمور و السنجاب و الفنك و القاقم،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 ولا يصلى فيه، ولا يصلى بشيء من جلود السباع و لا يسجد عليه، وكذلك كلّ شيء لا يحل أكل لحمه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كره شعر الانسان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سقط من حي فهو ميتة، وكذا كلّ شيء سقط من أعضاء الحيوان و هي أحياء فهو ميتة لا يؤكل، ورخص فيما جز عنها من أصوافها و أوبارها و أشعارها إذا غسل أن يمس و يصلى فيه و عليه إذا كان طاهراً، خلاف شعور الناس</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علي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يصلى في ثوب رسول ما لا يؤكل لحمه، ولا يشرب لبنه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جملة كافية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يصلى في الخز، والعلة في أن لا يصلى في الخز أنَّ الخز من كلاب الماء و هي مسوخ، إلّا أن يصفّى و ينق و علة أن لا يصلى في السنجاب و السمور والفنك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الوليد، عن محمد بن الحسن الصفار، عن يعقوب ابن يزيد، عن ابن أبي عمير، عن أبان بن عثمان، عن يعقوب بن شعيب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نعليك</w:t>
      </w:r>
      <w:r>
        <w:rPr>
          <w:rFonts w:eastAsia="IRNazanin" w:cs="IRNazanin"/>
          <w:color w:val="111111"/>
          <w:sz w:val="28"/>
          <w:szCs w:val="28"/>
          <w:rtl w:val="true"/>
          <w:lang w:bidi="fa-IR"/>
        </w:rPr>
        <w:t>»</w:t>
      </w:r>
      <w:r>
        <w:rPr>
          <w:rStyle w:val="FootnoteAnchor"/>
          <w:rtl w:val="true"/>
        </w:rPr>
        <w:footnoteReference w:id="943"/>
      </w:r>
      <w:r>
        <w:rPr>
          <w:rFonts w:ascii="Amiri" w:hAnsi="Amiri" w:eastAsia="Amiri" w:cs="Amiri"/>
          <w:color w:val="111111"/>
          <w:sz w:val="28"/>
          <w:sz w:val="28"/>
          <w:szCs w:val="28"/>
          <w:rtl w:val="true"/>
          <w:lang w:bidi="ar-SA"/>
        </w:rPr>
        <w:t>، لأنها كانت من جلد حمار ميت</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347" w:name="pg16466_196327"/>
    </w:p>
    <w:p>
      <w:pPr>
        <w:pStyle w:val="Heading4"/>
        <w:numPr>
          <w:ilvl w:val="3"/>
          <w:numId w:val="1"/>
        </w:numPr>
        <w:rPr/>
      </w:pPr>
      <w:bookmarkStart w:id="348" w:name="__RefHeading___Toc8561161_1280447820"/>
      <w:bookmarkStart w:id="349" w:name="_Toc118"/>
      <w:bookmarkEnd w:id="347"/>
      <w:bookmarkEnd w:id="348"/>
      <w:r>
        <w:rPr>
          <w:rtl w:val="true"/>
        </w:rPr>
        <w:t xml:space="preserve">باب </w:t>
      </w:r>
      <w:r>
        <w:rPr/>
        <w:t>4</w:t>
      </w:r>
      <w:r>
        <w:rPr>
          <w:rtl w:val="true"/>
        </w:rPr>
        <w:t xml:space="preserve"> </w:t>
      </w:r>
      <w:r>
        <w:rPr>
          <w:rtl w:val="true"/>
        </w:rPr>
        <w:t>الحرير و الذهب و الحديد و ما فيه تماثيل، و غير ذلك مما نُهي عن الصلاة فيه</w:t>
      </w:r>
      <w:bookmarkEnd w:id="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الحميري إلى الناحية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نجد باصفهان ثياباً عنابية على عمل الوشي من قزّ أو أبريسم، هل تجوز الصلاة فيها أم لا؟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الصلاة إلا في ثوب سداه أو لحمته قطن أو كتان</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القطان، عن الحسن بن علي السكري عن محمد بن زكريا البصري عن جعفر بن محمد بن عمارة، عن أبيه، عن جابر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للمرأة لبس الديباج والحرير في غير صلاة و إحرام، وحرم ذلك على الرّجال إلا في الجهاد، ويجوز أن تتختم بالذهب و تصلّي فيه، وحرم ذلك على الرجال</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تتختم بالذهب فانّه زينتك في الجنّة، ولا تلبس الحرير فانّه لباسك في الجنة</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غوالي اللآلي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 إلى الذهب و الحرير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محرَّمان على ذكور أمتي دون إناثهم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الأشعري 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السواد إلا في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العمامة و الخف و الكساء</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بن حماد، عن سهل بن زياد، عن علي بن الحكم، عن علي بن المغيرة، عن أبي المغيرة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بعبد الله بن شريك العامري عليه عمامة سوداء، ذؤابتاها بين كتفيه مصعداً في لحف الجبل بين يدي قائمنا أهل البيت في أربعة آلاف يكبرون و يكرون</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عن محمّد بن الحسن الصفار، عن إبراهيم بن هاشم، عن النوفلي عن السكوني،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يصلي الرّجل في خاتم حديد</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الحميري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عن الرجل في كمه أو سراويله سكين أو مفتاح من حديد، هل يجوز ذلك ؟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جائز</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الإسنادم بالإسناد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الخاتم يكون فيه نقش تماثيل سبع أو طير، أيصلى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مسلم، عن مسعدة بن صدقة، عن الصادق عن صار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التختم بالذهب، و الشرب في آنية الذهب و الفضة، و عن الميائر الحمر، و عن لباس الإستبرق و الاحرير و القز و الأرجوان</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حمزة بن محمد العلوي، عن علي بن إبراهيم، عن أبيه، عن محمّد بن أبي عمير، عن حماد بن عثمان، عن عبيد الله بن علي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أقول نهاكم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التختم بالذهب، و عن ثياب القسي، و عن مياثر الأرجوان، و عن الملاحف المقدمة، و عن القراءة و أنا راكع، قال حمزة بن محمد القسي ثياب يُؤتى بها من مصر فيها حرير</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إلى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نهانا أن نتختم بالذهب، و عن الشرب في آنية الذهب و الفضة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فيها في الدُّنيا لم يشرب فيها في الأخرة، و عن ركوب المياثر، و عن لبس القسّي، و عن لبس الحرير و الديباج والإستبرق</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350" w:name="pg16466_196330"/>
    </w:p>
    <w:p>
      <w:pPr>
        <w:pStyle w:val="Heading4"/>
        <w:numPr>
          <w:ilvl w:val="3"/>
          <w:numId w:val="1"/>
        </w:numPr>
        <w:rPr/>
      </w:pPr>
      <w:bookmarkStart w:id="351" w:name="__RefHeading___Toc8561163_1280447820"/>
      <w:bookmarkStart w:id="352" w:name="_Toc119"/>
      <w:bookmarkEnd w:id="350"/>
      <w:bookmarkEnd w:id="351"/>
      <w:r>
        <w:rPr>
          <w:rtl w:val="true"/>
        </w:rPr>
        <w:t xml:space="preserve">باب </w:t>
      </w:r>
      <w:r>
        <w:rPr/>
        <w:t>5</w:t>
      </w:r>
      <w:r>
        <w:rPr>
          <w:rtl w:val="true"/>
        </w:rPr>
        <w:t xml:space="preserve"> </w:t>
      </w:r>
      <w:r>
        <w:rPr>
          <w:rtl w:val="true"/>
        </w:rPr>
        <w:t>الصلاة في الثوب النجس أو ثوب أصابه بصاق أو عرق أو ذرق، و حكم ثياب الكفار، وما لايتم فيه الصلاة</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طريف، عن الحسين بن علوان، 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البزاق يصيب الثوب،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 يرى بالصلاة باساً في الثوب الذي يُشترى من النصارى و المجوسي و اليهودي قبل أن يغسل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الثياب التي تكون في أيديهم فيحبسونها، وليست بثيابهم التي يلبسونها</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عن جده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يرى في ثوبه خرء الحمام أو غيره، هل يصلح له أن يحكه وهو في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سألته عن الرجل يشتري ثوباً من السوق لبيساً لا يدري لمن كان؟ يصلح له الصلاة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اشتراه من مسلم فليصل فيه، و إن كان اشتراه من نصراني فلا يصل فيه حتى يغسله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الثوب الذي فيه أبوال الخنافس و دماء البراغيث،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عريان و قد حضرت الصلاة فأصاب ثوبه بعضه دم أو كلّه، أيصلّي فيه أو يصلّي عرياناً؟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ماء غسله، فان لم يجد ماء صلّى فيه، ولم يصل عرياناً</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تتم الصلاة فيه وحده فلا بأس بالصلاة فيه إذا أصابه قذر، مثل العمامة و القلنسوة و التكة و الجورب و الخف</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bookmarkStart w:id="353" w:name="pg16466_196332"/>
    </w:p>
    <w:p>
      <w:pPr>
        <w:pStyle w:val="Heading4"/>
        <w:numPr>
          <w:ilvl w:val="3"/>
          <w:numId w:val="1"/>
        </w:numPr>
        <w:rPr/>
      </w:pPr>
      <w:bookmarkStart w:id="354" w:name="__RefHeading___Toc8561165_1280447820"/>
      <w:bookmarkStart w:id="355" w:name="_Toc120"/>
      <w:bookmarkEnd w:id="353"/>
      <w:bookmarkEnd w:id="354"/>
      <w:r>
        <w:rPr>
          <w:rtl w:val="true"/>
        </w:rPr>
        <w:t xml:space="preserve">باب </w:t>
      </w:r>
      <w:r>
        <w:rPr/>
        <w:t>6</w:t>
      </w:r>
      <w:r>
        <w:rPr>
          <w:rtl w:val="true"/>
        </w:rPr>
        <w:t xml:space="preserve"> </w:t>
      </w:r>
      <w:r>
        <w:rPr>
          <w:rtl w:val="true"/>
        </w:rPr>
        <w:t>حكم ناسي النجاسة في الثوب و الجسد و جاهلها و حكم الثوب المشتبه</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بن الحسن الصفار، عن إبراهيم ابن هاشم، عن إسماعيل بن مرّار، عن يونس عن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الغائط فقضيت الحاجة و لم تهرق الماء، ثم توضأت و نسيت أن نستنجی، فذكرت بعد ما صليت فعليك الإعادة، وإن كنت أهرقت الماء و نسيت أن تغسل ذكرك حتى صليت فعليك إعادة الوضوء والصلاة و غسل ذكرك، لأنَّ البول مثل البراز</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المشيخة لابن محبوب، عن عبدالله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 فى ثوبك دماً و أنت تصلى ولم تكن رأيته قبل ذلك فأتم صلاتك فاذا انصرفت فاغسله،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كنت رأيته قبل أن تصلي فلم تغسله ثم رأيته بعد و أنت في صلاتك، فانصرف و اغسله و أعد صلاتك</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صلى في ثوب نجس فلم يذكره إلا بعد فراغه فليعد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علي بن إبراهيم، عن أبيه، عن حماد، عن حريز،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أصاب ثوبي دم من الرعاف أو غيره أو شيء من مني فعلمت أثره إلى أن أصيب له ماء، فأصبت الماء وقد حضرت الصلاة و نسيت أنَّ بثوبي شيئاً فصليت ثمَّ إني ذكرت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تعيد الصلاة و تغسله،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أكن رأيت موضعه و قد علمت أنه قد أصابه فطلبته فلم أقدر عليه فلما صليت وجدته؟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تعيد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ظننت أنه قد أصابه و لم أتيقن ذلك فنظرت فلم أرشيئاً ثم طلبت فرأيته فيه بعد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ولا تعيد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نظافته، ثم شككت فليس ينبغي لك أن تنقض اليقين بالشك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علمت أنه أصابه و لم أدر أين هو فأغسله؟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من ثوبك الناحية التي ترى أنه أصابها حتى تكون على يقين من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على إن شككت في أنه أصابه شيء أن أنظر فيه فأقلبه؟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إنما تريد بذلك أن تذهب الشكّ الذي وقع في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رأيته في ثوبي و أنا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الصلاة و تعيد إذا شككت في موضع منه ثم رأيته فيه، و إن لم تشكَّ ثمَّ رأيته رطباً قطعت و غسلته ثم بنيت على الصلاة، فانّك لاتدري لعله شيء وقع عليك، فليس لك أن تنقض بالشك اليقين</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المسائل بسنديهما، عن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احتجم فأصاب ثوبه دم فلم يعلم به حتى إذا كان من الغد، كيف يصنع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رآه فلم يغسله فليقض جميع مافاته على قدر ما كان يصلي، ولا ينقص منها شيء، و إن كان رآه وقد صلّى فليعتد بتلك الصّلاة ثم ليغسله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bookmarkStart w:id="356" w:name="pg16466_196334"/>
    </w:p>
    <w:p>
      <w:pPr>
        <w:pStyle w:val="Heading3"/>
        <w:numPr>
          <w:ilvl w:val="2"/>
          <w:numId w:val="1"/>
        </w:numPr>
        <w:rPr/>
      </w:pPr>
      <w:bookmarkStart w:id="357" w:name="__RefHeading___Toc8561167_1280447820"/>
      <w:bookmarkStart w:id="358" w:name="_Toc121"/>
      <w:bookmarkEnd w:id="356"/>
      <w:bookmarkEnd w:id="357"/>
      <w:r>
        <w:rPr>
          <w:rtl w:val="true"/>
        </w:rPr>
        <w:t>أبواب مكان المصلي و ما يتبعه</w:t>
      </w:r>
      <w:bookmarkEnd w:id="358"/>
    </w:p>
    <w:p>
      <w:pPr>
        <w:pStyle w:val="Heading4"/>
        <w:numPr>
          <w:ilvl w:val="3"/>
          <w:numId w:val="1"/>
        </w:numPr>
        <w:rPr/>
      </w:pPr>
      <w:bookmarkStart w:id="359" w:name="__RefHeading___Toc8561169_1280447820"/>
      <w:bookmarkStart w:id="360" w:name="_Toc122"/>
      <w:bookmarkEnd w:id="359"/>
      <w:r>
        <w:rPr>
          <w:rtl w:val="true"/>
        </w:rPr>
        <w:t xml:space="preserve">باب </w:t>
      </w:r>
      <w:r>
        <w:rPr/>
        <w:t>1</w:t>
      </w:r>
      <w:r>
        <w:rPr>
          <w:rtl w:val="true"/>
        </w:rPr>
        <w:t xml:space="preserve"> </w:t>
      </w:r>
      <w:r>
        <w:rPr>
          <w:rtl w:val="true"/>
        </w:rPr>
        <w:t>طهارة موضع الصلاة و ما يتبعها من أحكام المصلي</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الوليد، عن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الشاذ كونة يصيبها الاحتلام، أيصلى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عن جده على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البيت والدار لاتصيبها الشمس، و يصيبها البول، أو يغتسل فيه من الجنابة، أيصلّى فيه إذا جفٌ؟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مرَّ بمكان قد رُضٌ فيه خمر قد شربته الأرض و بق نداه، أيصلي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مكاناً غيره فليصل فيه، وإن لم يصب فليصل و لا بأس</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يجامع على الحصير أو المصلى، هل تصلح الصلاة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يصبه شيء فلا بأس، و إن أصابه شيء فاغسله وصل</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يكون على المصلى و الحصير، فيسجد فيضع يده على المصلى و أطراف أصابعه على الأرض، أو بعض كنّه خارجاً عن المصلّى 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يقعد في المسجد و رجله خارجة منه أو أسفل من المسجد وهو في صلاته، أيصلح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البواري يبل قصبها بماء قذر، أتصلح الصلاة عليها إذا يبست؟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bookmarkStart w:id="361" w:name="pg16466_196336"/>
    </w:p>
    <w:p>
      <w:pPr>
        <w:pStyle w:val="Heading4"/>
        <w:numPr>
          <w:ilvl w:val="3"/>
          <w:numId w:val="1"/>
        </w:numPr>
        <w:rPr/>
      </w:pPr>
      <w:bookmarkStart w:id="362" w:name="__RefHeading___Toc8561171_1280447820"/>
      <w:bookmarkStart w:id="363" w:name="_Toc123"/>
      <w:bookmarkEnd w:id="361"/>
      <w:bookmarkEnd w:id="362"/>
      <w:r>
        <w:rPr>
          <w:rtl w:val="true"/>
        </w:rPr>
        <w:t xml:space="preserve">باب </w:t>
      </w:r>
      <w:r>
        <w:rPr/>
        <w:t>2</w:t>
      </w:r>
      <w:r>
        <w:rPr>
          <w:rtl w:val="true"/>
        </w:rPr>
        <w:t xml:space="preserve"> </w:t>
      </w:r>
      <w:r>
        <w:rPr>
          <w:rtl w:val="true"/>
        </w:rPr>
        <w:t>الصلاة على الحرير أو على التماثيل، أو في بيت فيه تماثيل أو كلب أو خمر أو بول</w:t>
      </w:r>
      <w:bookmarkEnd w:id="3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فراش حریر و مصلی حریر و مثله من الديباج، هل يصلح للرجل النّوم عليه، و التكاءة عليه، والصلاة عليه ؟ قال يفرشه و يقوم عليه ولا يسجد عليه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هل يصلح له أن يصلّي في بيت على بابه ستر خارجه فيه التماثيل و دونه مما يلي البيت ستر آخر ليس فيه تماثيل، هل يصلح له أن يرخي الستر الذي ليس فيه التماثيل حتى يحول بينه و بين الستر الذي فيه تماثيل أو يجيف الباب دونه ويصلّي؟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البيت قد صوّر فيه طير أو سمكة أو شبهه يعبث به أهل البيت، هل تصلح </w:t>
      </w:r>
    </w:p>
    <w:p>
      <w:pPr>
        <w:pStyle w:val="BookText"/>
        <w:rPr/>
      </w:pPr>
      <w:r>
        <w:rPr>
          <w:rFonts w:ascii="Amiri" w:hAnsi="Amiri" w:eastAsia="Amiri" w:cs="Amiri"/>
          <w:color w:val="111111"/>
          <w:sz w:val="28"/>
          <w:sz w:val="28"/>
          <w:szCs w:val="28"/>
          <w:rtl w:val="true"/>
          <w:lang w:bidi="ar-SA"/>
        </w:rPr>
        <w:t xml:space="preserve">الصلاة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يقطع رأسه أو يفسده، وإن كان قد صلّى فليس عليه إعادة</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الدار و الحجرة فيها التماثيل أيصلى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فيها و شيء منها مستقبلك، إلا أن لا تجد بداً فتقطع رؤوسها، وإلا فلا تصل فيها</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بن القاسم،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يصلح له أن يصلّي في بيت على بابه ستر إلى آخر الأسئلة والأجوبة</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قمت أصلي و بين يدي و سادة فيها تماثيل طائر فجعلت عليه ثوباً، وقال قد أهديت إلى طنفسة من الشام، فيها تماثيل طائر فأمرت به فغيّر رأسه فجعل كهيئة الشجر،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أشدّ ما يهم بالانسان إذا كان وحده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أن تكون التماثيل في البيوت إذا غيّرت الصورة</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تماثيل الشجر و الشمس و القمر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يكن فيه شيء من الحيوان</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يبسط عندنا الوسائد فيها التماثيل و نفر شها؟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لما يُبسط منها ويفترش و يوطأ، إنما يُكره منها ما نُصب على الحائط و السرير</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يصلّي في بيت فيه أنماط فيها تماثيل قد غطاها؟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البيت فيه الدراهم السود في كيس أو تحت فراش أو موضوعة في جانب البيت فيه التماثيل، مل تصلح الصلاة فيه؟ قال لا بأس</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كان في بيته تماثيل أو في ستر و لم يعلم بها و هو يصلّي في ذلك البيت ثم علم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فيما لا يعلم شيء، فاذا علم فلينزع الستر وليكسر رؤوس التماثيل</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المسجد يكون فيه المصلّي تحته الفلوس أو الدراهم البيض أو السود، هل يصلح القيام عليها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مسجد يكون فيه تصاوير و تماثيل أيصلّي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 رؤوس التماثيل و يلطخ رؤوس التصاوير ويصلّي فيه، ولا بأس</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بن عبيد، عن القاسم بن يحيى، عن جده الحسن، عن أبي بصير، و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يسجد الرّجل على صورة، ولا على بساط فيه صورة، و يجوز أن تكون الصورة تحت قدمه، أو يطرح عليه ما يواريها</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ابن اسباط،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IRNazanin" w:hAnsi="IRNazanin" w:eastAsia="IRNazanin"/>
          <w:color w:val="111111"/>
          <w:sz w:val="28"/>
          <w:sz w:val="28"/>
          <w:szCs w:val="28"/>
          <w:rtl w:val="true"/>
          <w:lang w:bidi="fa-IR"/>
        </w:rPr>
        <w:t xml:space="preserve">أبالحسن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البيت يكون على بابه ستر فيه تماثيل، أيصلّى في ذلك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 عن البيوت يكون فيها التماثيل، أيصلى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 والتماثيل قدامي و أنا أنظر إليها؟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اطرح عليها ثوباً، ولا بأس بها إذا كانت على يمينك أو شمالك أو خلفك أو تحت رجلك أو فوق رأسك، و إن كانت في القبلة فألق عليها ثوباً وصل</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bookmarkStart w:id="364" w:name="pg16466_196340"/>
    </w:p>
    <w:p>
      <w:pPr>
        <w:pStyle w:val="Heading4"/>
        <w:numPr>
          <w:ilvl w:val="3"/>
          <w:numId w:val="1"/>
        </w:numPr>
        <w:rPr/>
      </w:pPr>
      <w:bookmarkStart w:id="365" w:name="__RefHeading___Toc8561173_1280447820"/>
      <w:bookmarkStart w:id="366" w:name="_Toc124"/>
      <w:bookmarkEnd w:id="364"/>
      <w:bookmarkEnd w:id="365"/>
      <w:r>
        <w:rPr>
          <w:rtl w:val="true"/>
        </w:rPr>
        <w:t xml:space="preserve">باب </w:t>
      </w:r>
      <w:r>
        <w:rPr/>
        <w:t>3</w:t>
      </w:r>
      <w:r>
        <w:rPr>
          <w:rtl w:val="true"/>
        </w:rPr>
        <w:t xml:space="preserve"> </w:t>
      </w:r>
      <w:r>
        <w:rPr>
          <w:rtl w:val="true"/>
        </w:rPr>
        <w:t>ما يكون بين يدي المصلي أو يمر بين يديه، و استحباب السترة</w:t>
      </w:r>
      <w:bookmarkEnd w:id="3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يصلح له أن يصلّى وأمامه شيء عليه ثيابه؟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هل يصلح أن يصلّي و أمامه ثوم أو بصل نابت؟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هل يصلح له أن يصلي و السراج موضوع بين يديه في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يستقبل النار</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هل يصلح له أن يصلّي و أمامه حمار واقف؟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بينه و بينه عوداً أو قصبة أو شيئاً يقيمه بينهما ويصلّي 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يفعل وصلّى أيعيد صلاته؟ أو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صلاته وليس عليه شي</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وسألته عن الرّجل هل يصلح له أن يصلّى وأمامه النخلة وفيها حملها؟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سألته عن الرّجل هل يصلح له أن يصلّي في الكرم وفيه حمله؟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يكون في صلاته هل يصلح له أن يكون امرأة مقبلة بوجهها عليه في القبلة قاعدة أو قائمة؟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يدرؤها عنه، فان لم يفعل لم يقطع ذلك صلاته</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هل يصلح له أن يصلّى و أمامه شيء من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الحسن، عن محمّد بن يحيى العطّار، عن محمد بن أحمد الأشعري عن الحسن بن علي، عن الحسين بن عمر، عن أبيه، عن عمر بن إبراهيم الهمداني رفع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يصلّي الرّجل و النار و السراج و الصورة بين يديه، لأنَّ الَّذي يصلّي له أقرب إليه من الذي بين يديه</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زياد الهمداني عن علي بن إبراهيم، عن أبيه، عن ابن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رأى سفيان الثوري أبا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غلام يصلي و الناس يمرون بين يديه،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يمرون بك و هم في الطواف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أصلي له أقرب إلى من هؤلاء</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إبراهيم الطالقاني، عن أبي سعيد الرميحي، عن عبدالعزيز بن إسحاق، عن محمد بن عيسى بن هارون، عن محمّد بن زكريا المكي، عن منيف مولى جعفر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فمرَّ بين يديه رجل فنهاه بعض جلسائه، فلما انصرف من </w:t>
      </w:r>
    </w:p>
    <w:p>
      <w:pPr>
        <w:pStyle w:val="BookText"/>
        <w:rPr/>
      </w:pPr>
      <w:r>
        <w:rPr>
          <w:rFonts w:ascii="IRNazanin" w:hAnsi="IRNazanin" w:eastAsia="IRNazanin"/>
          <w:color w:val="111111"/>
          <w:sz w:val="28"/>
          <w:sz w:val="28"/>
          <w:szCs w:val="28"/>
          <w:rtl w:val="true"/>
          <w:lang w:bidi="fa-IR"/>
        </w:rPr>
        <w:t>صلاته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نهيت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فيما بينك و بين المحراب،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 إنَّ الله عزّ وجلَّ أقرب إليَّ من أن يخطر فيما بيني و بينه أحد</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حماد بن عيسى و فضالة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أصلي و المرأة جالسة بين يديَّ أو 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بذلك، إنما سميت بكة لأنه تبك فيها الرجال و النساء</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bookmarkStart w:id="367" w:name="pg16466_196343"/>
    </w:p>
    <w:p>
      <w:pPr>
        <w:pStyle w:val="Heading4"/>
        <w:numPr>
          <w:ilvl w:val="3"/>
          <w:numId w:val="1"/>
        </w:numPr>
        <w:rPr/>
      </w:pPr>
      <w:bookmarkStart w:id="368" w:name="__RefHeading___Toc8561175_1280447820"/>
      <w:bookmarkStart w:id="369" w:name="_Toc125"/>
      <w:bookmarkEnd w:id="367"/>
      <w:bookmarkEnd w:id="368"/>
      <w:r>
        <w:rPr>
          <w:rtl w:val="true"/>
        </w:rPr>
        <w:t xml:space="preserve">باب </w:t>
      </w:r>
      <w:r>
        <w:rPr/>
        <w:t>4</w:t>
      </w:r>
      <w:r>
        <w:rPr>
          <w:rtl w:val="true"/>
        </w:rPr>
        <w:t xml:space="preserve"> </w:t>
      </w:r>
      <w:r>
        <w:rPr>
          <w:rtl w:val="true"/>
        </w:rPr>
        <w:t>المواضع التي نُهي عن الصلاة فيها</w:t>
      </w:r>
      <w:bookmarkEnd w:id="3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ابن أبي عمير، عمّن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مواضع لا يصلّى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الطين، والماء، والحمام، والقبور، و مسان الطريق، و قرى النمل، و معاطن الابل، و مجرى الماء، و السبخة، و الثلج</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عبدالله بن الفضل النوفلي عن أبيه، عن مشيخته،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عبدالله، عن البرقي عن أبيه، عن عبدالله بن الفضل مثله إلّا أنه أسقط لفظ القبور و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وادي ضجنان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رضوان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المواضع لا يصلّي فيها الانسان في حال الاختيار، فاذا حصل في الماء و الطين واضطر إلى الصلاة فيه فانه يصلّى إيماء، و يكون ركوعه أخفض من سجوده، و أما الطريق فانّه لا بأس بأن يصلى على الظواهر التي بين الجواد فأما على الجواد فلا يصلى، و أما الحمام فانّه لا يصلّى فيه على كل حال فأما مسلخ الحمام فلا بأس بالصلاة فيه لأنه ليس بحمام، و أما قرى النمل فلا يصلى فيها لأنه لا يتمكن من الصلاة لكثرة ما يدب </w:t>
      </w:r>
    </w:p>
    <w:p>
      <w:pPr>
        <w:pStyle w:val="BookText"/>
        <w:rPr/>
      </w:pPr>
      <w:r>
        <w:rPr>
          <w:rFonts w:ascii="Amiri" w:hAnsi="Amiri" w:eastAsia="Amiri" w:cs="Amiri"/>
          <w:color w:val="111111"/>
          <w:sz w:val="28"/>
          <w:sz w:val="28"/>
          <w:szCs w:val="28"/>
          <w:rtl w:val="true"/>
          <w:lang w:bidi="ar-SA"/>
        </w:rPr>
        <w:t>عليه من النمل، فيؤذيه فيشغله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معاطن الإبل فلا يصلّي فيها إلا إذا خاف على متاعه الضيعة فلا بأس حينئذ بالصلاة فيها، و أما مرابض الغنم فلا بأس بالصلاة فيها، و أما مجرى الماء فلا يصلّي فيه على كل حال، لأنه لا يؤمن أن يجري الماء إليه وهو في صلاته، وأما السبخة فانّه لا يصلّي فيها نبي ولا وصى نبي، وأما غير هما فانه متى دى مكان سجوده حتى تتمكن الجبهة فيه مستوية في سجوده فلا بأس، و أما الثلج فمتى اضطر الانسان إلى الصّلاة عليه فانه يدق موضع جبهته حتى يستوي عليه في سجوده، و أما وادي ضجنان و جميع الأودية فلا تجوز الصلاة فيها لأنها مأوى الحيات و الشياطين</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عن أبي جميلة،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في وادي الشقرة، فانَّ فيه منازل الجنّ</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في كتاب المناهي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أن تُجصص المقابر و يصلى فيها</w:t>
      </w:r>
      <w:r>
        <w:rPr>
          <w:rStyle w:val="FootnoteAnchor"/>
          <w:rtl w:val="true"/>
        </w:rPr>
        <w:footnoteReference w:id="1009"/>
      </w:r>
      <w:r>
        <w:rPr>
          <w:rFonts w:ascii="Amiri" w:hAnsi="Amiri" w:eastAsia="Amiri" w:cs="Amiri"/>
          <w:color w:val="111111"/>
          <w:sz w:val="28"/>
          <w:sz w:val="28"/>
          <w:szCs w:val="28"/>
          <w:rtl w:val="true"/>
          <w:lang w:bidi="ar-SA"/>
        </w:rPr>
        <w:t>، ونهى أن يصلّي الرجل في المقابر و الطرق والأرحية و الأودية ومرابط الابل و على ظهر الكعبة</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موسى بن المتوكل، عن علي بن إبراهيم، عن أبيه عن حماد، عن حريز،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الصلاة بين القبور؟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بين صلى خلالها ولا تتخذ شيئاً منها قبلة،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قبري قبلة ولا مسجداً، فانَّ الله عزّ وجلَّ لعن الذين اتخذوا قبور أنبيائهم مساجد</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عدم جواز الصلاة إلى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السجود عليه، و روي في المنهي من طرق العامة عن ابن عباس و عائشة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كشف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اليهود اتخذوا قبور أنبيائهم مساجد،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من كان </w:t>
      </w:r>
    </w:p>
    <w:p>
      <w:pPr>
        <w:pStyle w:val="BookText"/>
        <w:rPr/>
      </w:pPr>
      <w:r>
        <w:rPr>
          <w:rFonts w:ascii="Amiri" w:hAnsi="Amiri" w:eastAsia="Amiri" w:cs="Amiri"/>
          <w:color w:val="111111"/>
          <w:sz w:val="28"/>
          <w:sz w:val="28"/>
          <w:szCs w:val="28"/>
          <w:rtl w:val="true"/>
          <w:lang w:bidi="ar-SA"/>
        </w:rPr>
        <w:t>قبلكم كانوا يتخذون قبور أنبيائهم وصلحائهم مساجد، ألا فلا تتخذوا القبور مساجد إنّي أنها كم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محمول على الكراهة ، إذا القصد بذلك النهي عن التشبه بمن تقدمنا في تعظيم القبور بحيث تتخذ مساجد، و من صلّى لا لذلك لم يكن قد فعل محرَّماً، إذا لا يلزم من المساواة التحريم كالسجود الله تعالى المساوي للسجود للصنم في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رويت رواية بجواز النوافل إلى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والأصل الكراهية،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و عدم الكراهة في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من قوة، لاسيما مشهد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سيأتي من الأخبار، ولا يبعد القول بذلك في 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بحمل أخبار المنع على التقيّة لشهرة تلك الروايات عند المخالفين، و قول بعضهم بالحرمة، و يمكن القول بالنسخ فيها أيضاً، أو الحمل على أن يجعل قبلة كالكعبة، بأن يتوجه إليه من كلّ جانب، لكن هذا الحمل بعيد في بعضها، أو الحمل على ما إذا كان المقصود سجدة القبر أو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يمكن القول بالفرق بين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بالقول بالكراهة في الأول دون الثاني، لأنَّ احتمال توهّم المعبوديّة و المسجوديّة أو مشابهة من مضى من الأمم فيه أكثر ، أو لدفن الملعونين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في بيت الحمام من غير ضرورة،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كان المكان الذي صلّى فيه نظيفاً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وسألته عن الصلاة بين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عن محمّد بن الحسن الصفار، عن يعقوب بن يزيد، عن صفوان، عن ابن مسكان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في </w:t>
      </w:r>
    </w:p>
    <w:p>
      <w:pPr>
        <w:pStyle w:val="BookText"/>
        <w:rPr/>
      </w:pPr>
      <w:r>
        <w:rPr>
          <w:rFonts w:ascii="Amiri" w:hAnsi="Amiri" w:eastAsia="Amiri" w:cs="Amiri"/>
          <w:color w:val="111111"/>
          <w:sz w:val="28"/>
          <w:sz w:val="28"/>
          <w:szCs w:val="28"/>
          <w:rtl w:val="true"/>
          <w:lang w:bidi="ar-SA"/>
        </w:rPr>
        <w:t>السبخة فكرهه لأنَّ الجبهة لا تقع مستوية عليها،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أرضاً مستوية؟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أحمد بن محمد بن أبي نصر، عن عبد الكريم، عن الحلبي مثله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بن جعفر الحميري، عن أبيه، عن علي بن محمد بن سالم، عن محمد بن خالد، عن عبدالله بن حماد، عن عبدالله بن الأصم، عن محمد البصري،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 لرجل من مواليه وسأله عن الزيارة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خلفه صلاة واحدة يريد بها الله، لقي الله يوم يلقاه و عليه من النور ما يغشى له كلّ شيء يراه، الخبر</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الأصم،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يزار والدك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يُصلّى خلفه ولا يتقدم عليه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الخبرين في أبواب المزار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و عليّ بن الحسين وجماعة، عن سعد، عن موسى بن عمر و أيوب بن نوح، عن عبد الله بن المغيرة، عن أبي اليسع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أتيتُ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أجعله قبلة إذا صليت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 هكذا ناحية</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عن علي بن الحسين، عن علي بن إبراهيم، عن أبيه، عن ابن أبي نجران عن يزيد ابن إسحاق، عن الحسين بن عطية،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من التسليم على الشهداء أتيت قبر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تجعله بين يديك ثم صلّ ما بدا لك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منه عن علي بن الحسين، عن علي بن إبراهيم، عن أبيه، عن ابن فضال عن علي بن عقبة، عن عبيد الله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إنا نزور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كيف نصلي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خلفه عند كتفيه، ثم تصلي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تصلي على الحسين</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محمد بن جعفر، عن محمد بن الحسين، عن أيوب بن نوح و غيره، عن عبدالله ابن المغيرة، عن أبي اليسع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أسمع عن الغسل إذا آتي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قبلة إذا صلّيت؟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هكذا ناحية،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من طين قبره؟ و يكون عندي أطلب بركته؟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بذلك</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عمير، عن حماد بن عثمان و عبدالرحمان بن الحجاج و غيرهما،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في ذات الجيش، ولاذات الصلاصل، ولا البيداء ولا ضجنان</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البيداء،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البيداء عن لا يصلّى فيها،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حد البيداء؟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رأيت ذلك الرفع و الخفض؟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كثير، فأخبرني أين حده؟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ذات الجيش جد في السير ثم لم يصل حتى يأتي معرَّس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ذات الجيش؟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الحفيرة بثلاثة أميال</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في معاطن الابل، أتصلح؟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إلا أن تخاف على متاعك ضيعة، فاكنس ثم انضح بالماء، ثمَّ صلّه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معاطن الغنم، أتصلح الصلاة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bookmarkStart w:id="370" w:name="pg16466_196348"/>
    </w:p>
    <w:p>
      <w:pPr>
        <w:pStyle w:val="Heading4"/>
        <w:numPr>
          <w:ilvl w:val="3"/>
          <w:numId w:val="1"/>
        </w:numPr>
        <w:rPr/>
      </w:pPr>
      <w:bookmarkStart w:id="371" w:name="__RefHeading___Toc8561177_1280447820"/>
      <w:bookmarkStart w:id="372" w:name="_Toc126"/>
      <w:bookmarkEnd w:id="370"/>
      <w:bookmarkEnd w:id="371"/>
      <w:r>
        <w:rPr>
          <w:rtl w:val="true"/>
        </w:rPr>
        <w:t xml:space="preserve">باب </w:t>
      </w:r>
      <w:r>
        <w:rPr/>
        <w:t>5</w:t>
      </w:r>
      <w:r>
        <w:rPr>
          <w:rtl w:val="true"/>
        </w:rPr>
        <w:t xml:space="preserve"> </w:t>
      </w:r>
      <w:r>
        <w:rPr>
          <w:rtl w:val="true"/>
        </w:rPr>
        <w:t>الصلاة في الكعبة و معابد أهل الكتاب و بيوتهم</w:t>
      </w:r>
      <w:bookmarkEnd w:id="3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السندي بن محمد، عن أبي البختري،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في البيعة و الكنيسة، الفريضة و التطوع و المسجد أفضل</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عن صالح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الصلاة في البيع و الكنايس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فيها فقد رأيتها ما أنظفها،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 فيها و إن كانوا يصلون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تقرأ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كلُّ يعمل على شاكلته فربّكم أعلم بمن هو أهدى سبيلاً</w:t>
      </w:r>
      <w:r>
        <w:rPr>
          <w:rFonts w:eastAsia="IRNazanin" w:cs="IRNazanin"/>
          <w:color w:val="111111"/>
          <w:sz w:val="28"/>
          <w:szCs w:val="28"/>
          <w:rtl w:val="true"/>
          <w:lang w:bidi="fa-IR"/>
        </w:rPr>
        <w:t>»</w:t>
      </w:r>
      <w:r>
        <w:rPr>
          <w:rStyle w:val="FootnoteAnchor"/>
          <w:rtl w:val="true"/>
        </w:rPr>
        <w:footnoteReference w:id="1026"/>
      </w:r>
      <w:r>
        <w:rPr>
          <w:rFonts w:ascii="Amiri" w:hAnsi="Amiri" w:eastAsia="Amiri" w:cs="Amiri"/>
          <w:color w:val="111111"/>
          <w:sz w:val="28"/>
          <w:sz w:val="28"/>
          <w:szCs w:val="28"/>
          <w:rtl w:val="true"/>
          <w:lang w:bidi="ar-SA"/>
        </w:rPr>
        <w:t>صل إلى القبلة ودعهم</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عن عبدالله بن میمون، عن جعفر بن محمد، عن أبيه أنه رأى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في الكعبة ركعتين</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المكتوبة في جوف الكعبة، ولا بأس أن تصلي فيها النافلة</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bookmarkStart w:id="373" w:name="pg16466_196349"/>
    </w:p>
    <w:p>
      <w:pPr>
        <w:pStyle w:val="Heading4"/>
        <w:numPr>
          <w:ilvl w:val="3"/>
          <w:numId w:val="1"/>
        </w:numPr>
        <w:rPr/>
      </w:pPr>
      <w:bookmarkStart w:id="374" w:name="__RefHeading___Toc8561179_1280447820"/>
      <w:bookmarkStart w:id="375" w:name="_Toc127"/>
      <w:bookmarkEnd w:id="373"/>
      <w:bookmarkEnd w:id="374"/>
      <w:r>
        <w:rPr>
          <w:rtl w:val="true"/>
        </w:rPr>
        <w:t xml:space="preserve">باب </w:t>
      </w:r>
      <w:r>
        <w:rPr/>
        <w:t>6</w:t>
      </w:r>
      <w:r>
        <w:rPr>
          <w:rtl w:val="true"/>
        </w:rPr>
        <w:t xml:space="preserve"> </w:t>
      </w:r>
      <w:r>
        <w:rPr>
          <w:rtl w:val="true"/>
        </w:rPr>
        <w:t>صلاة الرجل و المرأة في بيت واحد</w:t>
      </w:r>
      <w:bookmarkEnd w:id="3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يصلّي الضحى و أمامه امرأة تصلّي بينها عشرة أذرع؟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ليمض في صلاته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يكون في صلاته، هل يصلح له أن تكون امرأة مقبلة بوجهها عليه في القبلة قاعدة أو قائمة؟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يدرأها عنه، فان لم يفعل لم يقطع ذلك صلاته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وسألته عن الرّجل، هل يصلح له أن يصلّي في مسجد قصير الحائط و امرأة قائمة تصلّي بحياله، و هو يراها و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بينها حائط قصيراً أو طويلاً فلا بأس</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الوليد، عن محمّد بن الحسن الصفار، عن العبّاس ابن معروف، عن علي بن مهزيار، عن فضالة، عن أبان، عن الفضيل،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مكّة بكة لأنها يبكُ بها الرجال والنساء، و المرأة تصلّي بين يديك و عن يمينك و عن يسارك و عن شمالك و معك ، ولا بأس بذلك، إنما يُكره في سائر البلدان</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النوادر لأحمد بن محمد بن أبي نصر البزنطي عن المفضّل، عن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يصلّي في زاوية الحجرة وامرأته أو بنته تصلّى بحذائه في الزاوية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ينبغى ذلك إلا أن يكون بينهما ستر، فان كان بينهما ستر أجزأه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والرجل يصلي كل واحد منهما قبالة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 بينهما قدر موضع رحل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تصلّي حيال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بازاء الرّجل إذا كان بينها و بينه قدر مالا يتخطّى، أو قدر عظم الذراع فصاعداً</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bookmarkStart w:id="376" w:name="pg16466_196351"/>
    </w:p>
    <w:p>
      <w:pPr>
        <w:pStyle w:val="Heading4"/>
        <w:numPr>
          <w:ilvl w:val="3"/>
          <w:numId w:val="1"/>
        </w:numPr>
        <w:rPr/>
      </w:pPr>
      <w:bookmarkStart w:id="377" w:name="__RefHeading___Toc8561181_1280447820"/>
      <w:bookmarkStart w:id="378" w:name="_Toc128"/>
      <w:bookmarkEnd w:id="376"/>
      <w:bookmarkEnd w:id="377"/>
      <w:r>
        <w:rPr>
          <w:rtl w:val="true"/>
        </w:rPr>
        <w:t xml:space="preserve">باب </w:t>
      </w:r>
      <w:r>
        <w:rPr/>
        <w:t>7</w:t>
      </w:r>
      <w:r>
        <w:rPr>
          <w:rtl w:val="true"/>
        </w:rPr>
        <w:t xml:space="preserve"> </w:t>
      </w:r>
      <w:r>
        <w:rPr>
          <w:rtl w:val="true"/>
        </w:rPr>
        <w:t>فضل المساجد و أحكامها و آدابها</w:t>
      </w:r>
      <w:bookmarkEnd w:id="3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عبيد الله الغضائري، عن التلعكبري عن محمّد ابن همام، عن عبدالله بن جعفر الحميري، عن محمد بن خالد الطيالسي عن زريق بن الزبير الخلقاني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شكت المساجد إلى الله تعالى الذين لا يشهدونها من جيرانها، فأوحى الله عزّوجل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عزّتي وجلالي لاقبلت لهم صلاة واحدة، و لا أظهرت لهم في الناس عدالة، ولا نالتهم رحمتي، ولاجاوروني في جنتي</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جنبوا مساجدكم مجانينكم و صیبانكم، و رفع أصواتكم إلا بذكر الله تعالى و بيعكم و شراءكم و سلاحكم و جمروها في كلّ سبعة أيام، وضعوا المطاهر على أبوابها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ليمنعن أحدكم مساجدکم یهودکم و نصاراکم و صبيانكم، أو ليمسخن الله تعالى قردة وخنازير ركعاً سجداً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الوليد، عن محمد بن الحسن الصفار، عن يعقوب بن يزيد، عن ابن أبي عمير، عن إبراهيم بن عبد الحميد، عن سعد بن طريف، عن الأصبغ بن نباتة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اختلف إلى المسجد أصاب إحدى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مستفاداً في الله ، أو علماً مستطرفاً، أو آية محكمة، أو رحمة منتظرة، أو كلمة تردُّه عن ردى، أو يسمع كلمة تدلّه على هدى، أو يترك ذنباً خشية أو حياء</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الحسين بن عبيد الله، عن الصدوق مثله</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عبدالله، عن يعقوب بن يزيد، عن ابن أبي عمير، عن إبراهيم بن عبد الحميد، عن سعد الاسكاف، عن زياد بن عيسى، عن أبي الجارود، عن ابن نباتة مثله</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نهاية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مثله</w:t>
      </w:r>
      <w:r>
        <w:rPr>
          <w:rStyle w:val="FootnoteAnchor"/>
          <w:rtl w:val="true"/>
        </w:rPr>
        <w:footnoteReference w:id="10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أحمد بن محمد بن عيسى، عن محمد بن يحيى، عن طلحة بن زيد، 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يكسر المحاريب إذا رآها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كأنها مذابح اليهود</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فى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الإسناد 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مسجداً بالكوفة قد شرف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 بيعة،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المساجد لا تشرف، تُبنى جماً</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الاصحاب بكراهة المحاريب الداخلة، وهي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الداخلة في المسجد بأن يبنى جدارانِ في قبلة المسجد ويسقف ليدخله الامام، و كان خلفاء الجور </w:t>
      </w:r>
    </w:p>
    <w:p>
      <w:pPr>
        <w:pStyle w:val="BookText"/>
        <w:rPr/>
      </w:pPr>
      <w:r>
        <w:rPr>
          <w:rFonts w:ascii="IRNazanin" w:hAnsi="IRNazanin" w:eastAsia="IRNazanin"/>
          <w:color w:val="111111"/>
          <w:sz w:val="28"/>
          <w:sz w:val="28"/>
          <w:szCs w:val="28"/>
          <w:rtl w:val="true"/>
          <w:lang w:bidi="fa-IR"/>
        </w:rPr>
        <w:t xml:space="preserve">يفعلون ذلك خوفاً من أعاديهم، والثاني الداخلة في البناء بأن يبنى في أصل حائط المسجد موضع يدخله الامام، و الكسر الوارد في الخبر بالأوّل أنسب ، وإن احتمل الثاني أيضاً بهدم الجدار، والأكثر اقتصروا على الأوَّل مع أنَّ الثاني أولى بالمنع و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عمّم الحكم بالنسبة إليها، وقيد الدخول في الحائط بكونه كثيراً، وبعض المتأخرين قصروا الحكم بالكراهة بالثاني، ولعلّه أوجه، وإن كان الأحوط تركها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المذبح واحد المذابح و هي المقاصير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المحاريب، و في القاموس المذابح المحاريب و المقاصير، و بيوت كتب النصارى الواحد كمقعد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المشهور كراهة الشرف للمساجد، و هي ما يجعل في أعلى الجدران فتخرج عن الاستواء، وقال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الجماء التي لا قرن لها، ومنه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نبني المدائن شرفاً و المساجد جما الشرف التي طوّلت أبنيتها بالشرف واحدها شرفة، والجمُّ التي لاشرف لها، وجُمٌ جمع أجم شبه الشرف بالقرون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 عن عبد الرحمان بن أبي هاشم، عن 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دخل الكوفة وأمر بهدم المساجد الأربعة حتى يبلغ أساسها، ويصيّرها عريشاً كعريش موسى، و يكون المساجد كلّها جماً لا شرف لها، كما كان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السندي بن محمد، عن أبي البختري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لجار المسجد صلاة إذا لم يشهد المكتوبة في المسجد، إذا كان فارغاً صحيحاً</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السندي بن محمّد، عن أبي البختري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المساكين كانوا يبيتون في المسجد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عن جده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النوم في المسجد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سألته عن النوم في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خالد الطيالسي عن إسماعيل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النوم في المسجد الحرام،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بد للناس من أن يناموا في المسجد الحرام؟ لابأس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الريح تخرج من الانسان؟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أكثر الأصحاب قطعوا بكراهة النوم في المسجد مطلقاً واستدلوا بما رواه الشيخ عن أبي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الصلوة و أنتم سكارى</w:t>
      </w:r>
      <w:r>
        <w:rPr>
          <w:rFonts w:eastAsia="IRNazanin" w:cs="IRNazanin"/>
          <w:color w:val="111111"/>
          <w:sz w:val="28"/>
          <w:szCs w:val="28"/>
          <w:rtl w:val="true"/>
          <w:lang w:bidi="fa-IR"/>
        </w:rPr>
        <w:t>»</w:t>
      </w:r>
      <w:r>
        <w:rPr>
          <w:rStyle w:val="FootnoteAnchor"/>
          <w:rtl w:val="true"/>
        </w:rPr>
        <w:footnoteReference w:id="104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بالصلاة مواضعها، و قد مرَّ بعض القول فيه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المحققون من المتأخرين إلى قصر الكراهة على النوم في المسجد الحرام و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لما رواه الشيخ في الحسن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النوم في المساجد؟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إلا في المسجدين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المسجد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يأخذ بيدي في بعض الليالي فيتنحى ناحية ثم يجلس، فيتحدث في المسجد الحرام، فربّما نام، فقلت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يكره في المسجد الذي كان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فأما الذي في هذا الموضع فليس به بأس</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فالخبر الأوّل يمكن حمله على الضرورة، لأنَّ المساكين مضطرون إلى ذلك، أو كان ذلك قبل بناء الصفة، وحمله على غير مسجده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و الثاني يمكن حمله على زوائد المسجد </w:t>
      </w:r>
    </w:p>
    <w:p>
      <w:pPr>
        <w:pStyle w:val="BookText"/>
        <w:rPr/>
      </w:pPr>
      <w:r>
        <w:rPr>
          <w:rFonts w:ascii="IRNazanin" w:hAnsi="IRNazanin" w:eastAsia="IRNazanin"/>
          <w:color w:val="111111"/>
          <w:sz w:val="28"/>
          <w:sz w:val="28"/>
          <w:szCs w:val="28"/>
          <w:rtl w:val="true"/>
          <w:lang w:bidi="fa-IR"/>
        </w:rPr>
        <w:t xml:space="preserve">الحرام أو يقال النوم في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كراهة منه، لأنَّ فيه سوء أدب بالنسبة إلى ضريحه المقدَّس أيضاً، و الخبر الأخير حمله على الزوائد أظهر، ويمكن حمله على الضرورة أيضاً، و أما خروج الريح فالعامة يكرهون ذلك، لما رووا أنه تتأذى به الملائكة، و الخبر يدلّ على عدم الكراهة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بيت كان حسّاً زماناً، هل يصلح أن يجعل مسجداً؟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نُظّف وأصلح فلا بأس</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لإبراهيم بن محمّد الثقفي باسناده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 منزلك و مسجد الكوفة؟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بقي ملك مقرَّب ولا نبي مرسل ولا عبد صالح إلا وقد صلّى فيه،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 ليلة أسري به فاستأذن ربه فصلّى فيه ركعتين، والصلاة الفريضة فيه ألف صلاة، والنافلة خمس مائة صلاة، والجلوس فيه من غير تلاوة القرآن عبادة، فأته و لو زحفاً</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شاذان، عن أبيه، عن محمد بن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الصفّار، عن محمّد بن زياد عن المفضّل بن عمر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من لم يوفّر المسجد تدري يا يونس لم عظم الله حق المساجد، و أنزل هذه الاية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الله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اليهود و النصارى إذا دخلوا كنا يسهم أشركوا بالله تعالى، فأمر الله سبحانه نبيه أن يوحد الله فيها و يعبده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أينشد الشعر في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سألته عن الضالة ينشد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السيف هل يصلح أن يعلّق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القبلة فلا، و أما في جانب فلا بأس</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المجازات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الرضي،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ابنوا المساجد و اجعلوها جما</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المسجد لينزوي من النخامة كما تنزوي الجلدة من النار إذا انقبضت و اجتمعت، و 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 استعارة لأن المراد ابنوها و لا تتخذوا لها شرفاً، فشبهها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بالكباش الجم و هي التي قرونها صغار خافية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لينزوي، هذا الكلام تجاز، و فيه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المسجد يتنزه عن النخامة و هي البصقة بمعنى أنه يجب أن يكرم عنها ، فاذا رؤيت عليه كانت شانئة له وزارئة عليه و كان معها بمنزلة الرجل ذي الهيئة يشمئز مما يهجنه، وأصل الانزواء الانحراف مع تقبض و تجمع والقول الآخر أن يكون المراد اهل المسجد فاقيم المسجد في الذكر مقامهم لما كان مشتملاً عليهم، فالمعنى أنَّ أهل المسجد ينقبضون من النخامة إذا رأوها فيه ذهاباً به عن الأدناس وصيانة له عن الأدران</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عيسى، عن صفوان، عن ابن مسكان،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ليس فيه شيء إلا فراش و سيف و مصحف، و كان يصلّي فيه،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يقيل فيه</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فضال، عن ابن بكير، عن عبيد بن زرارة، عن </w:t>
      </w:r>
    </w:p>
    <w:p>
      <w:pPr>
        <w:pStyle w:val="BookText"/>
        <w:rPr/>
      </w:pPr>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بيتاً في داره ليس بالصغير و لا بالكبير، لصلاته، وكان إذا كان الليل ذهب معه بصبي لا يبيت معه فيصلّي فيه فيه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المرأة وحدها في بيتها كفضل صلاتها في الجمع خمساً و عشرين درجة</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يونس بن ظبيان،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مساجد نسائكم البيوت</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محمد بن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شريح، عن ذريح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النوم في المسجد الحرام و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جعفر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و الجنب يدخلان المسجد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يدخلان المسجد إلا مجتازين، إنَّ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جنباً إلّا عابري سبيل حتى تغتسلوا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يأخذان من المسجد الشيء و لا يضعان فيه شيئاً</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جامع البزنطي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كان له مسجد في بعض بيوته أو داره، هل يصلح أن يجعله كنيفاً؟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الحسن، عن جده، عن علي بن جعفر مثله</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الطين يطرح فيه السرقين يطين به المسجد أو البيت أيصلّى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الرّجل يقعد في المسجد و رجله خارج منه أو أسفل من المسجد و هو في </w:t>
      </w:r>
    </w:p>
    <w:p>
      <w:pPr>
        <w:pStyle w:val="BookText"/>
        <w:rPr/>
      </w:pPr>
      <w:r>
        <w:rPr>
          <w:rFonts w:ascii="Amiri" w:hAnsi="Amiri" w:eastAsia="Amiri" w:cs="Amiri"/>
          <w:color w:val="111111"/>
          <w:sz w:val="28"/>
          <w:sz w:val="28"/>
          <w:szCs w:val="28"/>
          <w:rtl w:val="true"/>
          <w:lang w:bidi="ar-SA"/>
        </w:rPr>
        <w:t>صلاته، أيصلح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وسألته عن الدابة يبول فيصيب بوله المسجد أو حائطه، أيصلّي فيه قبل أن يغسل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 فلا بأس</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لجار المسجد إلا في المسجد، إلا أن يكون له عذر أو به علّة،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جار المسجد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النداء</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المسجد الحرام مائة ألف صلاة، و الصلاة في مسجد المدينة عشرة ألف صلاة، و الصلاة في مسجد بيت المقدس ألف صلاة، والصلاة في المسجد الأعظم مائة صلاة، و الصلاة في مسجد القبيلة خمس وعشرون صلاة، و الصلاة في مسجد السوق اثنتا عشرة صلاة، وصلاة الرّجل وحده في بيته صلاة واحدة</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في المسجد انتظاراً للصلاة عبادة</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القرآن حديثه، و المسجد بيته بنى الله له بيتاً في الجنة، ودرجة دون الدرجة الوسطى</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إذا جلست في المسجد أن تستقبل القبلة</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المسجد ليشكو الخراب إلى ربّه، و إنّه ليتبشبش من عماره إذا غاب عنه ثم قدم، كما يتبشبش أحدكم بغائبه إذا قدم عليه</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تقام الحدود في </w:t>
      </w:r>
    </w:p>
    <w:p>
      <w:pPr>
        <w:pStyle w:val="BookText"/>
        <w:rPr/>
      </w:pPr>
      <w:r>
        <w:rPr>
          <w:rFonts w:ascii="Amiri" w:hAnsi="Amiri" w:eastAsia="Amiri" w:cs="Amiri"/>
          <w:color w:val="111111"/>
          <w:sz w:val="28"/>
          <w:sz w:val="28"/>
          <w:szCs w:val="28"/>
          <w:rtl w:val="true"/>
          <w:lang w:bidi="ar-SA"/>
        </w:rPr>
        <w:t>المساجد، وأن يرفع فيها الصوت، وأن ينشد فيها الضالة، أو يسل فيها السيف أو يرمى فيها النبل، أو يباع فيها أو يشترى، أو يعلق في القبلة منها سلاح أو يبرى فيها نبل</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لتمنعن مساجدكم يهودكم و نصاراکم و صبيانكم و مجانينكم، أو ليمسخنّكم الله قردة وخنازير ركّعاً سجداً</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جنباً إلا عابري سبيل</w:t>
      </w:r>
      <w:r>
        <w:rPr>
          <w:rFonts w:eastAsia="IRNazanin" w:cs="IRNazanin"/>
          <w:color w:val="111111"/>
          <w:sz w:val="28"/>
          <w:szCs w:val="28"/>
          <w:rtl w:val="true"/>
          <w:lang w:bidi="fa-IR"/>
        </w:rPr>
        <w:t>»</w:t>
      </w:r>
      <w:r>
        <w:rPr>
          <w:rStyle w:val="FootnoteAnchor"/>
          <w:rtl w:val="true"/>
        </w:rPr>
        <w:footnoteReference w:id="10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الجنب يمر في المسجد مروراً و لا يجلس فيه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عن أكل الثوم أن يؤذي برائحته أهل المسجد،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هذه البقلة فلا يقربن مسجدنا</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ابتنى مسجداً و لو مثل مفحص قطاة بنى الله له بيتاً في الجنة</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المسجد يتخذ في الدار إن بدا لأهله في تحويله عن مكانه أو التوسع بطائفة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 من أصول أصحابنا عن أحمد بن علي، عن محمد بن الحسن، عن محمد ابن الحسن الصفار، عن إبراهيم بن هاشم، عن النوفلي، عن السكوني،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المسلمين كمسجدهم، فمن سبق إلى مكان فهو أحق به إلى الليل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عن أحمد بن محمد بن سعيد، عن الحسن بن عبيد الكندي، عن النوفلي، عن السكوني، عن جعفر بن محمّد،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المطاهر على أبواب المساجد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أحمد بن محمد بن خالد البرقي، عن محمّد بن تسنيم، عن العباس بن عامر ، عن ابن بكير، عن سلام بن غانم، عن الصادق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قم مسجد ا كتب الله له عتق رقبة، و من أخرج منه ما يقذي عيناً كتب الله عزَّ وجل له كفلين من رحمته</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تسنم مثله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يحيى، عن محمد بن أحمد الأشعري، عن سهل بن زياد، عن محمد بن بشار، عن عبيد الله الدهقان، عن عبدالحميد بن أبي الديلم، عن موسى بن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كنس مسجداً يوم الخميس ليلة الجمعة، فأخرج منه من التراب ما يذر في العين غفر له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موسى بن المتوكل، عن محمد بن يحيى العطّار مثله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الحسين، عن ابن أبي عمير، عن ابن أذينة،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الثوم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نهى 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لريحه،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هذه البقلة المنتنة فلا يقرب مسجدنا، فأما من أكله و لم يأت المسجد فلا بأس</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حاتم، عن محمّد بن جعفر الرزاز، عن عبدالله بن محمد بن خلف عن الوسا،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أكل البصل و الكراث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بأكله مطبوخاً و غير مطبوخ، و لكن إن أكل منه ماله أذى فلا يخرج إلى المسجد </w:t>
      </w:r>
    </w:p>
    <w:p>
      <w:pPr>
        <w:pStyle w:val="BookText"/>
        <w:rPr/>
      </w:pPr>
      <w:r>
        <w:rPr>
          <w:rFonts w:ascii="Amiri" w:hAnsi="Amiri" w:eastAsia="Amiri" w:cs="Amiri"/>
          <w:color w:val="111111"/>
          <w:sz w:val="28"/>
          <w:sz w:val="28"/>
          <w:szCs w:val="28"/>
          <w:rtl w:val="true"/>
          <w:lang w:bidi="ar-SA"/>
        </w:rPr>
        <w:t>كراهية أذاه على من يجالس</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 عن ابن سنان مثله إلّا أنَّ فيه الكراث فقط</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النوفلي، عن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وقر مسجداً لتقي الله يوم يلقاه ضاحكاً مستبشراً، و أعطاه كتابه بيمينه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ریقه تعظيماً لحق المسجد جعل الله ذلك قوَّة في بدنه و كتب له بها حسنة،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تمرُّ بداء في جوفه إلّا أبرأته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bookmarkStart w:id="379" w:name="pg16466_196362"/>
    </w:p>
    <w:p>
      <w:pPr>
        <w:pStyle w:val="Heading4"/>
        <w:numPr>
          <w:ilvl w:val="3"/>
          <w:numId w:val="1"/>
        </w:numPr>
        <w:rPr/>
      </w:pPr>
      <w:bookmarkStart w:id="380" w:name="__RefHeading___Toc8561183_1280447820"/>
      <w:bookmarkStart w:id="381" w:name="_Toc129"/>
      <w:bookmarkEnd w:id="379"/>
      <w:bookmarkEnd w:id="380"/>
      <w:r>
        <w:rPr>
          <w:rtl w:val="true"/>
        </w:rPr>
        <w:t xml:space="preserve">باب </w:t>
      </w:r>
      <w:r>
        <w:rPr/>
        <w:t>8</w:t>
      </w:r>
      <w:r>
        <w:rPr>
          <w:rtl w:val="true"/>
        </w:rPr>
        <w:t xml:space="preserve"> </w:t>
      </w:r>
      <w:r>
        <w:rPr>
          <w:rtl w:val="true"/>
        </w:rPr>
        <w:t>صلاة التحية و الدعاء عند الخروج الى الصلاة، وعند دخول المسجد، وعند الخروج منه</w:t>
      </w:r>
      <w:bookmarkEnd w:id="3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المساجد طرقاً حتى تصلوا فيها ركعتين</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و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عبد الله الأسواري، عن أحمد بن محمد بن قيس، عن عمرو بن حفص، عن عبد الله بن محمد بن أسد، عن الحسين بن إبراهيم، عن يحيى بن سعيد، عن ابن جرير، عن عطاء عن عتبة بن عمير الليثي،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المسجد جالس وحده، فاغتنمت خلوته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للمسجد تحيّة،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تحيّته؟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ركعتان تركعها الخبر</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الشيخ و 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مثله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بن مزاحم، عن عمر بن سعد، عن الحارث بن حصيرة عن </w:t>
      </w:r>
    </w:p>
    <w:p>
      <w:pPr>
        <w:pStyle w:val="BookText"/>
        <w:rPr/>
      </w:pPr>
      <w:r>
        <w:rPr>
          <w:rFonts w:ascii="IRNazanin" w:hAnsi="IRNazanin" w:eastAsia="IRNazanin"/>
          <w:color w:val="111111"/>
          <w:sz w:val="28"/>
          <w:sz w:val="28"/>
          <w:szCs w:val="28"/>
          <w:rtl w:val="true"/>
          <w:lang w:bidi="fa-IR"/>
        </w:rPr>
        <w:t>عبد الرحمان بن عبيد و غيره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أقبل حتى دخل المسجد فصلى ركعتين ثم صعد المنبر،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 حين تدخله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ملائكته على محمّد و آل محمد و السلام عليهم و رحمة الله و بركاته، ربّ اغفر لي ذنوبي، و افتح لي أبواب 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خرجت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و افتح لي أبواب فضلك</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 افتح أبواب رحمتك، وإذا خرجت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 افتح أبواب فضلك</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المسجد فصل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خرجت فافعل ذلك</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في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في دخول المسجد أن تبدأ برجلك اليمنى إذا دخلت، و باليسرى إذا خرجت</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المسجد، فأدخل رجلك اليمنى وصلّ على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 إذا خرجت فأخرج رجلك اليسرى وصل على النبي وآله</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عن أبي المفضّل محمد بن عبدالله عن محمد بن هارون بن حميد، عن عبد الله بن عمر بن أبان، عن قطب بن زياد، عن ليث بن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سليم، عن عبد الله بن الحسن بن الحسن، عن فاطمة الصغرى، عن أبيها، عن فاطمة الكبرى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دخل المسجد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صل على محمد و آله محمد، فاغفر ذنوبي و افتح أبواب رحمتك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خرج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صل على محمد و آل محمّد و اغفر ذنوبي و افتح لي أبواب فضلك</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bookmarkStart w:id="382" w:name="pg16466_196365"/>
    </w:p>
    <w:p>
      <w:pPr>
        <w:pStyle w:val="Heading4"/>
        <w:numPr>
          <w:ilvl w:val="3"/>
          <w:numId w:val="1"/>
        </w:numPr>
        <w:rPr/>
      </w:pPr>
      <w:bookmarkStart w:id="383" w:name="__RefHeading___Toc8561185_1280447820"/>
      <w:bookmarkStart w:id="384" w:name="_Toc130"/>
      <w:bookmarkEnd w:id="382"/>
      <w:bookmarkEnd w:id="383"/>
      <w:r>
        <w:rPr>
          <w:rtl w:val="true"/>
        </w:rPr>
        <w:t xml:space="preserve">باب </w:t>
      </w:r>
      <w:r>
        <w:rPr/>
        <w:t>9</w:t>
      </w:r>
      <w:r>
        <w:rPr>
          <w:rtl w:val="true"/>
        </w:rPr>
        <w:t xml:space="preserve"> </w:t>
      </w:r>
      <w:r>
        <w:rPr>
          <w:rtl w:val="true"/>
        </w:rPr>
        <w:t>القبلة وأحكامها</w:t>
      </w:r>
      <w:bookmarkEnd w:id="3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علي بن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المشرق و المغرب فأينما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نزلت في صلاة النافلة، فصلّها حيث توجهت إذا كنت في سفر، و أما الفرائض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حيث ما كنتم فولّوا وجوهكم شطره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الفرائض لا يصليها إلا إلى القبلة</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أحمد بن محمد بن أبي نصر، عن حماد بن عثمان عن الحسين بن المختار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يصلّي و هو يمشي تطوعاً،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ابن أبي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أنا من الحسين بن المختار</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القرآن للراوندي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حيث ما كنتم فولوا وجوهكم شطره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الفرض،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النافلة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بن الوليد، عن محمد بن الحسن الصفار، عن العبّاس بن معروف، عن علي بن مهزيار، عن الحسن بن سعيد، عن إبراهيم بن أبي البلاد عن </w:t>
      </w:r>
    </w:p>
    <w:p>
      <w:pPr>
        <w:pStyle w:val="BookText"/>
        <w:rPr/>
      </w:pPr>
      <w:r>
        <w:rPr>
          <w:rFonts w:ascii="IRNazanin" w:hAnsi="IRNazanin" w:eastAsia="IRNazanin"/>
          <w:color w:val="111111"/>
          <w:sz w:val="28"/>
          <w:sz w:val="28"/>
          <w:szCs w:val="28"/>
          <w:rtl w:val="true"/>
          <w:lang w:bidi="fa-IR"/>
        </w:rPr>
        <w:t>أبي غرَّة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قبلة المسجد، و المسجد قبلة مكة، ومكة قبلة الحرم، والحرم قبلة الدنيا</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أحمد بن إدريس، عن أبيه، عن محمد بن علي الصيرفي عن عليّ بن حسان، عن عمّه عبدالرحمن،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التحريف لأصحابنا ذات اليسار عن القبلة، و عن السبب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الحجر الأسود لما أنزل به من الجنّة، و وضع في موضعه، جعل أنصاب الحرم في حيث لحقه النور، نور الحجر، فهو عن يمين الكعبة أربعة أميال، وعن يسارها ثمانية أميال كلّه اثنا عشر ميلاً، فاذا انحرف الانسان ذات اليمين خرج عن حدّ القبلة لعلّة القلّة خ أنصاب الحرم، و إذا انحرف ذات اليسار لم يكن خارجاً عن حد القبلة</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يحيى العطّار، عن محمد بن أحمد بن يحيى، عن الحسن ابن الحسين اللؤلؤي، عن عبدالله بن محمد الحجال، عن بعض رجاله، عن أبي عبدالله الان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 الكعبة قبلة لأهل المسجد، و جعل المسجد قبلة لأهل الحرم، و جعل الحرم قبلة لأهل الدنيا</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النضر ، عن يحيى الحلبي، عن بشير في حديث سليمان مولى طربال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هذه الأهواء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هم على شيء مما جاء به رسول الله إلّا استقبال الكعبة فقط</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السندي بن محمد، عن أبي البختري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الالتفات في الصلاة اختلاس من الشيطان، فإياكم والالتفات في الصلاة، </w:t>
      </w:r>
    </w:p>
    <w:p>
      <w:pPr>
        <w:pStyle w:val="BookText"/>
        <w:rPr/>
      </w:pPr>
      <w:r>
        <w:rPr>
          <w:rFonts w:ascii="Amiri" w:hAnsi="Amiri" w:eastAsia="Amiri" w:cs="Amiri"/>
          <w:color w:val="111111"/>
          <w:sz w:val="28"/>
          <w:sz w:val="28"/>
          <w:szCs w:val="28"/>
          <w:rtl w:val="true"/>
          <w:lang w:bidi="ar-SA"/>
        </w:rPr>
        <w:t>فانَّ الله تبارك وتعالى يُقبل على العباد إذا قام في الصلاة، فاذا التفت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عمّن تلتفت؟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التفت الرابعة أعرض الله عنه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السندي بن محمد، عن أبي البختري،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بيت المقدس سبعة عشر شهراً، ثم صرف إلى الكعبة و هو في صلاة العصر</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الواحد بن إسماعيل، عن محمد بن الحسن التميمي عن سهل بن أحمد الديباجي، عن محمد بن محمد بن الأشعث، عن موسى بن إسماعيل بن موسى، عن أبيه عن جده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على غير القبلة فكان إلى المشرق أو المغرب فلا يعيد الصلاة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بن مسرور ، عن الحسين بن محمد بن عامر، عن عمه عبدالله ، عن ابن أبي عمير، عن حماد،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يقرأ السجدة و هو على ظهر دابته،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يسجد حيث توجهت به،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على ناقته، و هو مستقبل المدينة، يقول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فأينما تولّوا فتم وجه الله</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bookmarkStart w:id="385" w:name="pg16466_196368"/>
    </w:p>
    <w:p>
      <w:pPr>
        <w:pStyle w:val="Heading4"/>
        <w:numPr>
          <w:ilvl w:val="3"/>
          <w:numId w:val="1"/>
        </w:numPr>
        <w:rPr/>
      </w:pPr>
      <w:bookmarkStart w:id="386" w:name="__RefHeading___Toc8561187_1280447820"/>
      <w:bookmarkStart w:id="387" w:name="_Toc131"/>
      <w:bookmarkEnd w:id="385"/>
      <w:bookmarkEnd w:id="386"/>
      <w:r>
        <w:rPr>
          <w:rtl w:val="true"/>
        </w:rPr>
        <w:t xml:space="preserve">باب </w:t>
      </w:r>
      <w:r>
        <w:rPr/>
        <w:t>10</w:t>
      </w:r>
      <w:r>
        <w:rPr>
          <w:rtl w:val="true"/>
        </w:rPr>
        <w:t xml:space="preserve"> </w:t>
      </w:r>
      <w:r>
        <w:rPr>
          <w:rtl w:val="true"/>
        </w:rPr>
        <w:t>وجوب الاستقرار في الصلاة والصلاة على الراحلة و المحمل والسفينة و الرف المعلق و على الحشيش و الطعام و أمثاله</w:t>
      </w:r>
      <w:bookmarkEnd w:id="3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النعمان،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يصلي و هو على دابة متلثّماً يومئ،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يكشف موضع السجود</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الحكم عمّن 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المحمل يسجد على القرطاس، و أكثر ذلك يومي إيماء</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كتب الحميري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يكون في محمله و الثلج كثير بقامة رجل فيتخوّف أن ينزل فيغوص فيه، وربّما يسقط الثلج و هو على تلك الحال و لا يستوي له أن يلبّد شيئاً منه لكثرته و تهافته، هل يجوز أن يصلّي في المحمل الفريضة؟ فقد فعلنا ذلك أياماً فهل علينا في ذلك إعادة أم لا ؟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به عند الضرورة و الشدّة</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الرجل هل يصلح له أن يصلي على الرّف المعلّق بين نخلتين؟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مستوياً يقدر على الصلاة عليه فلا بأس</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يصلّي على الحشيش النابت أو التّيل و هو يجد أرضاً جدداً؟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يصلّي على البيدر مطين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يكون في السفينة هل يصلح له أن يضع الحصير فوق المتاع أو القت أو التبن أو الحنطة أو الشعير و أشباهه، ثم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يصلح له أن يصلّي على السفينة الفريضة و هو يقدر على الجد،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قوم صلّوا جماعة في سفينة أين يقوم الامام؟ و إن كان نساء معهم كيف يصنعون أقياماً يصلّون أم جلوساً؟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قياماً، و إن لم يقدروا على القيام صلوا جلوساً، ويقوم الامام أمامهم، والنساء خلفهم، وإن ضاقت السفينة قعدن النساء و صلى الرجال، ولا بأس أن تكون النساء بحيالهم</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بن عمر اليماني، عن عبدالملك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يتخوف اللصوص و السبع، كيف يصنع بالصلاة إذا خشي أن يفوت الوقت؟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فليؤم برأسه فليتوجه إلى القبلة وتتوجه دابته حيث ما توجهت به</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bookmarkStart w:id="388" w:name="pg16466_196370"/>
    </w:p>
    <w:p>
      <w:pPr>
        <w:pStyle w:val="Heading4"/>
        <w:numPr>
          <w:ilvl w:val="3"/>
          <w:numId w:val="1"/>
        </w:numPr>
        <w:rPr/>
      </w:pPr>
      <w:bookmarkStart w:id="389" w:name="__RefHeading___Toc8561189_1280447820"/>
      <w:bookmarkStart w:id="390" w:name="_Toc132"/>
      <w:bookmarkEnd w:id="388"/>
      <w:bookmarkEnd w:id="389"/>
      <w:r>
        <w:rPr>
          <w:rtl w:val="true"/>
        </w:rPr>
        <w:t xml:space="preserve">باب </w:t>
      </w:r>
      <w:r>
        <w:rPr/>
        <w:t>11</w:t>
      </w:r>
      <w:r>
        <w:rPr>
          <w:rtl w:val="true"/>
        </w:rPr>
        <w:t xml:space="preserve"> </w:t>
      </w:r>
      <w:r>
        <w:rPr>
          <w:rtl w:val="true"/>
        </w:rPr>
        <w:t>في صلاة الموتحل و الغريق، و من لا يجد الارض للثلج</w:t>
      </w:r>
      <w:bookmarkEnd w:id="3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محمّد بن علي بن محبوب، عن أحمد بن محمّد، عن محمّد بن أبي عمير 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يصلى على الثلج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فان لم يقدر على الأرض بسط ثوبه و صلّى عليه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الرجل يصيبه المطر و هو في موضع لا يقدر أن يسجد فيه من الطين، و لا يجد موضعاً جافاً؟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الصلاة، فاذا ركع فليركع كما يركع إذا صلّى، فاذا رفع رأسه عن الركوع فليؤم بالسجود إيماء و هو قائم، يفعل ذلك حتى يفرغ من الصلاة و يتشهد وهو قائم و يسلّم</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عبدالواحد بن إسماعيل الروياني، عن محمد بن الحسن التميمي، عن سهل بن أحمد الديباجي، عن محمد بن محمد بن الأشعث، عن موسى بن إسماعيل بن موسى، عن أبيه، عن جده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أدركه الصلاة و هو في الماء أوماً برأسه إيماء ولا يسجد على الماء</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السجود على الوحل الذي لا يستقر عليه الجبهة، و على الماء مقطوع به، في كلام الأصحاب، و مقتضى الخبر الأول صريحاً، و الثاني ظاهراً، و إطلاق كلام جماعة من الأصحاب عدم وجوب الجلوس للسجود، و أوجب الشهيد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الجلوس و تقريب الجبهة من الأرض بحسب الامكان، وجعل بعضهم كالسيد في المدارك وجوب الجلوس و الاتيان من السجود بالممكن أولى استناداً إلى أنه لا يسقط الميسور بالمعسور بعد استضعاف الرواية، لأنهم ذكروا ما رواه الشيخ في الموثق عن عمار أنه سأله عن الرّجل يصيبه المطر و هو لا يقدر أن يسجد فيه إلى آخر ما مرَّ في رواية هشام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أجيب بأنَّ ضعفها منجبر بالشهرة، و غفلوا عن رواية هشام فانّها صحيحة، ومؤيدة بالموثقة المذكورة، بل بخبر الراوندي أيضاً لأنَّ ترك البيان عند الحاجة دليل العدم، فترك العمل بها و التمسك بتلك الوجوه الضعيفة غير جيّد و تسميته مخالفة النّص أولى و جعله احتياطاً غريب، و لو جعل الاحتياط في تعدد الصلاة لكان وجهاً، وكون الجلوس و الانحناء واجبين مستقلين ممنوع، بل يحتمل كون وجوبها من باب المقدمة، و يسقط بوجوب ذي المقدمة</w:t>
      </w:r>
      <w:r>
        <w:rPr>
          <w:rFonts w:eastAsia="Amiri" w:cs="Amiri" w:ascii="Amiri" w:hAnsi="Amiri"/>
          <w:color w:val="111111"/>
          <w:sz w:val="28"/>
          <w:szCs w:val="28"/>
          <w:rtl w:val="true"/>
          <w:lang w:bidi="ar-SA"/>
        </w:rPr>
        <w:t xml:space="preserve">. </w:t>
      </w:r>
      <w:bookmarkStart w:id="391" w:name="pg16466_196372"/>
    </w:p>
    <w:p>
      <w:pPr>
        <w:pStyle w:val="Heading4"/>
        <w:numPr>
          <w:ilvl w:val="3"/>
          <w:numId w:val="1"/>
        </w:numPr>
        <w:rPr/>
      </w:pPr>
      <w:bookmarkStart w:id="392" w:name="__RefHeading___Toc8561191_1280447820"/>
      <w:bookmarkStart w:id="393" w:name="_Toc133"/>
      <w:bookmarkEnd w:id="391"/>
      <w:bookmarkEnd w:id="392"/>
      <w:r>
        <w:rPr>
          <w:rtl w:val="true"/>
        </w:rPr>
        <w:t xml:space="preserve">باب </w:t>
      </w:r>
      <w:r>
        <w:rPr/>
        <w:t>12</w:t>
      </w:r>
      <w:r>
        <w:rPr>
          <w:rtl w:val="true"/>
        </w:rPr>
        <w:t xml:space="preserve"> </w:t>
      </w:r>
      <w:r>
        <w:rPr>
          <w:rtl w:val="true"/>
        </w:rPr>
        <w:t>الاذان والاقامة و فضلهما و تفسیر هما وأحكامهما و شرائطهما</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يحيى العطّار، عن محمد بن أحمد بن يحيى، عن محمد بن علي الكوفي، عن مصعب بن سلام، عن سعد بن طريف،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 عشر سنين محتسباً يغفر الله له مدَّ بصره ومدَّ صوته في السماء، ويصدقه كلُّ رطب يابس سمعه، و له من كلّ من يصلّي معه في مسجده سهم، و له من كل من يصلّي بصوته حسنة</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الوليد، عن محمد بن الحسن الصفار، عن محمد بن الحسين بن أبي الخطاب، عن جعفر بن بشير، عن العزرمي،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 النّاس أعناقاً يوم القيامة المؤذنون</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عن جده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يخطئ في أذانه وإقامته، فذكر قبل أن يقوم في الصلاة، ما </w:t>
      </w:r>
    </w:p>
    <w:p>
      <w:pPr>
        <w:pStyle w:val="BookText"/>
        <w:rPr/>
      </w:pPr>
      <w:r>
        <w:rPr>
          <w:rFonts w:ascii="Amiri" w:hAnsi="Amiri" w:eastAsia="Amiri" w:cs="Amiri"/>
          <w:color w:val="111111"/>
          <w:sz w:val="28"/>
          <w:sz w:val="28"/>
          <w:szCs w:val="28"/>
          <w:rtl w:val="true"/>
          <w:lang w:bidi="ar-SA"/>
        </w:rPr>
        <w:t>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أخطأ في أذانه مضى على صلاته، و إن كان في إقامته انصرف فأعادها وحدها، و إن ذكر بعد الفراغ من ركعة أو ركعتين مضى على صلاته، و أجزأه ذلك</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رجل يفتتح الأذان والاقامة و هو على غير القبلة، ثم يستقبل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المسافر يؤذن على راحلته، وإذا أراد أن يقيم أقام 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أوصى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ليس على النساء جمعة و لا جماعة ولا أذان ولا إقامة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القطان، عن الحسن بن علي السكري، عن محمد ابن زكريا الجوهري، عن الحسن بن محمد بن عمارة، عن جابر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النساء أذان ولا إقامة الخبر</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محمّد بن علي بن محبوب، عن جعفر بن بشير، عن الحسن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يتكلم الرجل و هو يقيم و بعد ما يقيم إن شاء</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 عن جعفر بن بشير،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أيتكلّم الرّجل بعد ما تقام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يؤذن و هو على غير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يقيم إلا و هو على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p>
    <w:p>
      <w:pPr>
        <w:pStyle w:val="BookText"/>
        <w:rPr/>
      </w:pPr>
      <w:r>
        <w:rPr>
          <w:rFonts w:ascii="Amiri" w:hAnsi="Amiri" w:eastAsia="Amiri" w:cs="Amiri"/>
          <w:color w:val="111111"/>
          <w:sz w:val="28"/>
          <w:sz w:val="28"/>
          <w:szCs w:val="28"/>
          <w:rtl w:val="true"/>
          <w:lang w:bidi="ar-SA"/>
        </w:rPr>
        <w:t>يؤذن و هو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يقيم إلا و هو 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أحمد بن الحسن بن فضال، عن عمرو ابن سعيد، عن مصدق بن صدقة، عن عمار الساباطي،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للمريض أن يؤذن و يقيم، إذا أراد الصلاة، و لو في نفسه، إن لم يقدر على أن يتكلّم به بسبيل، فان كان شديد الوجع، فلابد له من أن يؤذن ويقيم لأنه لا صلاة إلا بأذان وإقامة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صلاة الغداة وصلاة المغرب</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موسى بن المتوكل، عن سعد بن عبدالله، عن إبراهيم بن هاشم، عن الحسين بن الحسن، عن سليمان بن جعفر البصري، عن عبدالله بن الحسين بن زيد، عن أبيه،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كره الكلام بين الأذان والاقامة في صلاة الغداة، حتى تقضي الصَّلاة، ونهى عنه</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مثله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 عبدالله ابني محمّد بن عيسى، عن الحسن بن محبوب، عن علي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تحضر الصلاة و نحن مجتمعون في مكان واحد، تجزينا إقامة بغير أذان؟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والعيون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محمّد بن سعيد، عن فرات بن إبراهيم، عن محمّد بن أحمد بن علي، عن العبّاس بن عبد الله البخاري، عن محمد بن القاسم بن إبراهيم، عن أبي الصلت الهروي،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 بي إلى السماء أذَن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مثنى مثنى، وأقام مثنى مثنى،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فصلیت بهم و لافخر</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 و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المتقدّم، عن العباس بن سعيد، عن </w:t>
      </w:r>
    </w:p>
    <w:p>
      <w:pPr>
        <w:pStyle w:val="BookText"/>
        <w:rPr/>
      </w:pPr>
      <w:r>
        <w:rPr>
          <w:rFonts w:ascii="IRNazanin" w:hAnsi="IRNazanin" w:eastAsia="IRNazanin"/>
          <w:color w:val="111111"/>
          <w:sz w:val="28"/>
          <w:sz w:val="28"/>
          <w:szCs w:val="28"/>
          <w:rtl w:val="true"/>
          <w:lang w:bidi="fa-IR"/>
        </w:rPr>
        <w:t xml:space="preserve">أبي نصر، عن عيسى بن مهران، عن الحسن بن عبدالوهاب، عن محمد بن مروان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تفسير حيَّ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دعاك إلى البرّ، أتدري بر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دعاك إلى بر فاطمة و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سلمة بن الخطاب، عن إبراهيم بن محمّد الثقفي، عن إبراهيم بن ميمون، عن عبد المطلب بن زياد، عن أبان بن تغلب، عن ابن أبي ليلى، عن عبدالله بن جعفر يرفعه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بأذان و إقامة صلى خلفه صفٌ من الملائكة لا يُرى طرفاه، و من صلّى باقامة صلى خلفه ملك</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ماجيلويه عن عمه، عن أحمد بن أبي عبدالله البرقي، عن أبيه، عن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بأذان و الله إقامة صلى خلفه صفّان من الملائكة، و من صلّى باقامة بغير أذان صلى خلفه صفٌ واحد،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مقدار كلّ 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أقلّه ما بين المشرق والمغرب، و أكثره ما بين السماء و الأرض</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والاقامة مثنى مثنى، و تفرد الشهادة في آخر الاقامة،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يستقبل المؤذن القبلة في الأذان والاقامة، فاذا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الصلاة، حي على الفلاح، حول وجهه يميناً وشمالاً</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بالتطريب في الأذان إذا أتم وبين و أفصح بالألف و الهاء</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أذن وأقام صلى خلفه صفان من </w:t>
      </w:r>
    </w:p>
    <w:p>
      <w:pPr>
        <w:pStyle w:val="BookText"/>
        <w:rPr/>
      </w:pPr>
      <w:r>
        <w:rPr>
          <w:rFonts w:ascii="Amiri" w:hAnsi="Amiri" w:eastAsia="Amiri" w:cs="Amiri"/>
          <w:color w:val="111111"/>
          <w:sz w:val="28"/>
          <w:sz w:val="28"/>
          <w:szCs w:val="28"/>
          <w:rtl w:val="true"/>
          <w:lang w:bidi="ar-SA"/>
        </w:rPr>
        <w:t>الملائكة، و إن أقام و لم يؤذن صلى خلفه صفٌ من الملائكة، ولابد في الفجر و المغرب من أذان وإقامة في الحضر و السفر لأنه لا تقصير فيها</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يصلّي الرجل بنفسه بلا أذان ولا إقامة</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بالأذان قبل طلوع الفجر، ولا يؤذن للصلاة حتى يدخل وقتها</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يؤذن الرجل على غير طهر، و يكون على طهر أفضل، ولا يقيم إلا على طهر</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يؤذن الرّجل و هو جالس إلا مريض أو راكب، ولا يقيم إلا قائماً على الأرض إلا من علة لا يستطيع معها القيام</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يؤذن المؤذن و يقيم غيره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النساء أذان ولا إقامة</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المرأة تؤذن وتقيم؟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يجزيها أذان المصر إذا سمعته، وإن لم تسمعه اكتفت بأن تشهد الشهادتين</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يؤذن العبد و الغلام الذي لم يحتلم</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النوادر لمحمّد بن علي بن محبوب عن العباس بن معروف، عن عبدالله بن المغيرة،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التثويب الذي يكون بين الأذان والاقامة،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نعرفه</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bookmarkStart w:id="394" w:name="pg16466_196377"/>
    </w:p>
    <w:p>
      <w:pPr>
        <w:pStyle w:val="Heading4"/>
        <w:numPr>
          <w:ilvl w:val="3"/>
          <w:numId w:val="1"/>
        </w:numPr>
        <w:rPr/>
      </w:pPr>
      <w:bookmarkStart w:id="395" w:name="__RefHeading___Toc8561193_1280447820"/>
      <w:bookmarkStart w:id="396" w:name="_Toc134"/>
      <w:bookmarkEnd w:id="394"/>
      <w:bookmarkEnd w:id="395"/>
      <w:r>
        <w:rPr>
          <w:rtl w:val="true"/>
        </w:rPr>
        <w:t xml:space="preserve">باب </w:t>
      </w:r>
      <w:r>
        <w:rPr/>
        <w:t>13</w:t>
      </w:r>
      <w:r>
        <w:rPr>
          <w:rtl w:val="true"/>
        </w:rPr>
        <w:t xml:space="preserve"> </w:t>
      </w:r>
      <w:r>
        <w:rPr>
          <w:rtl w:val="true"/>
        </w:rPr>
        <w:t>حكاية الاذان والدعاء بعده</w:t>
      </w:r>
      <w:bookmarkEnd w:id="3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و مجالس الصدوق و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عن عبّاس مولى الرضا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حين يسمع أذان الصبح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بإقبال نهارك، و إدبار ليلك، و حضور صلواتك، و أصوات دعائك، و تسبيح ملائكتك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تتوب عليَّ إنك أنت التواب الرحيم و قال مثل ذلك إذا سمع أذان المغرب، ثم مات من يومه أو من ليلته تلك، كان تائباً</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هارون بن موسى، عن محمد بن همام، عن الحسن بن أحمد المالكي، عن أحمد بن هليل الكرخي، عن العباس الشامي،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حين يسمع أذان الصبح و أذان المغرب هذا الدعاء ثم مات من يومه أو من ليلته كان تائباً،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بإقبال ليلك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الدعاء</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عبّاس مولى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للمغرب وقل، وذكر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رجل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كلّما سمعت الأذان كما يؤذن المؤذن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الصدوق و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من سمع الأذان فقال كما يقول المؤذن زيد في رزقه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السناني، عن حمزة بن القاسم العلوي، عن جعفر بن محمّد بن مالك، عن جعفر بن سليمان، عن سليمان بن مقبل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لموسى بن جعفر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يستحبُّ للانسان إذا سمع الأذان أن يقول كما يقول المؤذن و إن كان على البول والغائط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يزيد في الرزق</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سعيد بن علاقة،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إجابة المؤذن يزيد في الرزق</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مشكوة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bookmarkStart w:id="397" w:name="pg16466_196379"/>
    </w:p>
    <w:p>
      <w:pPr>
        <w:pStyle w:val="Heading4"/>
        <w:numPr>
          <w:ilvl w:val="3"/>
          <w:numId w:val="1"/>
        </w:numPr>
        <w:rPr/>
      </w:pPr>
      <w:bookmarkStart w:id="398" w:name="__RefHeading___Toc8561195_1280447820"/>
      <w:bookmarkStart w:id="399" w:name="_Toc135"/>
      <w:bookmarkEnd w:id="397"/>
      <w:bookmarkEnd w:id="398"/>
      <w:r>
        <w:rPr>
          <w:rtl w:val="true"/>
        </w:rPr>
        <w:t xml:space="preserve">باب </w:t>
      </w:r>
      <w:r>
        <w:rPr/>
        <w:t>14</w:t>
      </w:r>
      <w:r>
        <w:rPr>
          <w:rtl w:val="true"/>
        </w:rPr>
        <w:t xml:space="preserve"> </w:t>
      </w:r>
      <w:r>
        <w:rPr>
          <w:rtl w:val="true"/>
        </w:rPr>
        <w:t>وصف الصلاة من فاتحتها الى خاتمتها و جمل أحكامها و واجباتها و سننها</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علي بن إبراهيم، عن أبيه، عن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تحسن أن تصلي يا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أنا أحفظ كتاب حريز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قم 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بين يديه متوجهاً إلى القبلة فاستفتحت الصلاة و رکعت و سجدت،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حماد لا تحسن أن تصلي، ما أقبح بالرجل أن يأتي عليه ستون سنة أو سبعون سنة فما يقيم صلاة واحدة بحدودها تامة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فأصابني في نفسي الذلّ،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فعلمني الصلاة، فقام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القبلة منتصباً فأرسل يديه جميعاً على فخذيه قد ضم أصابعه و قرَّب بين قدميه حتى كان بينهما قدر ثلاث أصابع مفرّجات، واستقبل بأصابع رجليه جميعاً القبلة لم يحرفهما عن القبلة بخشوع و استكانة،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ثم قرأ الحمد بترتيل، وقل هو الله أحد ثم صبر هنيئة بقدر ما تنفّس و هو قائم،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و هو قائم ثم ركع و ملأ كفّيه من ركبتيه متفرّجات، و ردَّ ركبته إلى خلف حتى استوى ظهره حتى لو صب عليه </w:t>
      </w:r>
    </w:p>
    <w:p>
      <w:pPr>
        <w:pStyle w:val="BookText"/>
        <w:rPr/>
      </w:pPr>
      <w:r>
        <w:rPr>
          <w:rFonts w:ascii="Amiri" w:hAnsi="Amiri" w:eastAsia="Amiri" w:cs="Amiri"/>
          <w:color w:val="111111"/>
          <w:sz w:val="28"/>
          <w:sz w:val="28"/>
          <w:szCs w:val="28"/>
          <w:rtl w:val="true"/>
          <w:lang w:bidi="ar-SA"/>
        </w:rPr>
        <w:t>قطرة من ماء أو دهن لم تزل لاستواء ظهره، و مدَّ عنقه و غمض عينيه، ثم سبّح ثلاثاً بترتيل،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قائماً فلما استمكن من القيام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و هو قائم، و رفع يديه حيال وجهه ثم سجد و وضع كفيه مضمومتي الأصابع بين ركبتيه حيال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لم يضع شيئاً من بدنه على شيء، وسجد على ثمانية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والكفين و عيني الركبتين، و أنامل إبهامي الرجلين، فهذه السبعة فرض و وضع الأنف على الأرض سُنّة، و هو الإرغام، ثم رفع رأسه من السجود، فلما استوى جالساً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 على جانبه الأيسر قد وضع ظاهر قدمه اليمنى على باطن قدمه الأيسر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ربي و أتوب إليه ثم كبر و هو جالس، و سجد السجدة الثانية، وقال كما قال في الأولى، و لم يستعن بشيء من جسده على شيء في ركوع و لا سجود كان مجنّحاً و لم يضع ذراعيه على الأرض، فصلى ركعتين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هكذا صلّ ولا تلتف و لا تعبث بيديك و أصابعك، و لا تبزق عن يمينك و لا عن يسارك و لا بين يديك</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إبراهيم بن هاشم، عن أبيه، عن جده، عن حماد مثله، و زاد بعد قوله فصلى ركعتين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يداه مضمومتا الأصابع، و هو جالس في التشهد، فلما فرغ من التشهد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ماجيلويه، عن علي بن إبراهيم، عن أبيه، عن حماد، عن حريز،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بالاقبال على صلاتك فانّما يُحسَب لك منها ما أقبلت عليه منها بقلبك، ولا تعبث فيها بيديك ولا برأسك و لا بلحيتك، ولا تحدث نفسك، ولا تتثاءب، ولا تتمطى ولا تكفّر، فانما يفعل ذلك المجوس، و لا تقولن إذا فرغت من </w:t>
      </w:r>
    </w:p>
    <w:p>
      <w:pPr>
        <w:pStyle w:val="BookText"/>
        <w:rPr/>
      </w:pPr>
      <w:r>
        <w:rPr>
          <w:rFonts w:ascii="Amiri" w:hAnsi="Amiri" w:eastAsia="Amiri" w:cs="Amiri"/>
          <w:color w:val="111111"/>
          <w:sz w:val="28"/>
          <w:sz w:val="28"/>
          <w:szCs w:val="28"/>
          <w:rtl w:val="true"/>
          <w:lang w:bidi="ar-SA"/>
        </w:rPr>
        <w:t xml:space="preserve">قراءتك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شئت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لاتلثم ولا تحتفز، ولا تقع على قدميك، و لا تفترش ذراعيك، و لا تفرقع أصابعك، فانَّ ذلك كلّه نقصان في الصلاة،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إلى الصلاة متكاسلاً و لامتناعساً و لامتثاقلاً، فانّها من خلال النفاق، وقد نهى الله عزَّ وجلَّ المؤمنين أن يقوموا إلى الصلاة و هم سكارى يعني من النوم، وقال للمنافقين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قاموا إلى الصلاة قاموا كسالى براؤن الناس ولا يذكرون الله إلا قليلاً</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 بخط الشيخ محمد بن علي الجمعي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جامع البزنطي باسناده،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في صلاتك فاخشع فيها، و لا تحدث نفسك إن قدرت على ذلك، واخضع برقبتك، ولا تلتفت فيها، ولا يَجُز طرفك موضع سجودك، و صف قدميك، و أثبتها، و أرخ يديك، ولا تكفّر ولا تورّك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البزنطي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بلغني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عُذَّبوا لأنهم كانوا يتوركون تضجراً بالصلاة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تتورك فانَّ الله عز وجل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قوماً على التورك، كان أحدهم يضع يديه على وركيه من ملالة الصلاة،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الجزري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كره أن يسجد الرَّجل متورّكاً هو أن يرفع وركيه إذا سجد و حتى يفحش في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يلصق إليتيه بعقبيه في السجود، وقال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التورك في الصلاة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مكروه، أما السنة فأن ينحي رجليه في التشهد الأخير و يلصق مقعدته بالأرض، و هو من وضع الورك عليها و الورك ما فوق الفخذ، و هي مؤنثة، و أمّا المكروه فأن يضع يديه على وركيه في الصلاة و هو قائم، وقد نهي عنه، انتهى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العلّامة في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التورُّك في الصلاة، و هو أن يعتمد بيديه على و ركيه و هو التخصر، رواه الجمهور، عن أبي هريرة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التخصر في الصلاة، و من طريق الخاصة رواية أبي بصير</w:t>
      </w:r>
      <w:r>
        <w:rPr>
          <w:rStyle w:val="FootnoteAnchor"/>
          <w:rtl w:val="true"/>
        </w:rPr>
        <w:footnoteReference w:id="116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تتورك فانَّ قوماً عُذَّبوا بنقض الأصابع والتورّك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الشهيد رحمه الله في النفلية فسّر التورّك بالاعتماد على إحدى الرجلين تارة و على الأخرى أخرى، و التخر بقبض خصره بيده و حکم بكراهتهما معاً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طرفك ولا ترفعه إلى السماء</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bookmarkStart w:id="400" w:name="pg16466_196383"/>
    </w:p>
    <w:p>
      <w:pPr>
        <w:pStyle w:val="Heading4"/>
        <w:numPr>
          <w:ilvl w:val="3"/>
          <w:numId w:val="1"/>
        </w:numPr>
        <w:rPr/>
      </w:pPr>
      <w:bookmarkStart w:id="401" w:name="__RefHeading___Toc8561197_1280447820"/>
      <w:bookmarkStart w:id="402" w:name="_Toc136"/>
      <w:bookmarkEnd w:id="400"/>
      <w:bookmarkEnd w:id="401"/>
      <w:r>
        <w:rPr>
          <w:rtl w:val="true"/>
        </w:rPr>
        <w:t xml:space="preserve">باب </w:t>
      </w:r>
      <w:r>
        <w:rPr/>
        <w:t>15</w:t>
      </w:r>
      <w:r>
        <w:rPr>
          <w:rtl w:val="true"/>
        </w:rPr>
        <w:t xml:space="preserve"> </w:t>
      </w:r>
      <w:r>
        <w:rPr>
          <w:rtl w:val="true"/>
        </w:rPr>
        <w:t>آداب الصلاة</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تقم إلى الصلاة متكاسلاً و لا متناعساً، ولا متثاقلاً، فانّها من خلل النفاق، فانَّ الله نهى المؤمنين أن يقوموا إلى الصلاة و هم سكارى، يعني من النوم</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الصلوة و أنتم سكارى حتى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وأنتم سكارى يعني سكر النوم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وبكم نعاس يمنعكم أن تعلموا ما تقولون في ركوعكم و سجودكم و تكبيركم، وليس كما يصف كثير من الناس، يزعمون أنَّ المؤمنين يسكرون من الشراب، و المؤمن لا يشرب مسكراً و لا يسكر</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تقم إلى الصلاة متكاسلاً ولا متناعاً و لا متثاقلاً فانّها من خلل النفاق، قال للمنافقين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قاموا إلى الصلاة قاموا كسالى يراؤون النّاس ولا يذكرون الله إلا قليلاً</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الوسطى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قوموا الله قانتين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الرجل على صلاته، ومحافظته على وقتها حتى لا يلهيه عنها و لا يشغله شيء</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إبراهيم بن ناتانة، عن علي بن إبراهيم عن أبيه، عن ابن محبوب، عن عبدالعزيز،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 صلاة فريضة فصلها لوقتها صلاة مودع يخاف أن لا يعود إليها أبداً، ثم اصرف ببصرك إلى موضع سجودك، فلو تعلم من عن يمينك و شمالك لأحسنت صلاتك، و اعلم انك بين يدي من يراك و لا تراه</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أحمد بن إدريس، عن أبيه، عن إبراهيم بن هشام، عن ابن محبوب مثله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إلى كتاب المشيخة لابن محبوب مثله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مشكوة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المحاسن مثله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أحمد بن عبدالله بن أحمد بن أبي عبدالله البرقي، عن أبيه، عن جده أحمد، عن الحسن بن فضال، عن ابن بكير،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مسجداً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فخفف سجوده دون ما ينبغي، ودون ما يكون من السجود،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كنقر الغراب، لو مات على هذا مات على غير دين محمّد</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الصفّار ، عن علي بن إسماعيل عن محمّد بن عمر، عن أبيه، عن علي بن المغيرة،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إنى رأيت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في الصلاة غشي لونه لون آخر،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عليَّ بن الحسين كان يعرف الذي يقوم بين يديه</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 الله، عن أحمد بن أبي عبدالله البرقي، عن أبيه، عن الحسين بن علوان، عن عمرو بن خالد، عن زيد بن على،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ركعتان خفيفتان فى تفكّر خير من قيام ليلة</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صلاة امرئ حتى يظهر خمس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واليدين والرأس و الرّجلين بالماء، و القلب بالتوبة</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الشيخ و جامع الورام و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 ركعتان مقتصدتان في تفكّر خير من قيام ليلة و القلب لاه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جعفر بن أحمد القمي،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خياركم ألينكم مناكب في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نظر إلى رجل يصلّي و هو يعبث بلحيته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 خشع قلبه لخشعت جوارحه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كره لكم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العبث في الصلاة، و المنّ في الصدقة، و الرفث في </w:t>
      </w:r>
    </w:p>
    <w:p>
      <w:pPr>
        <w:pStyle w:val="BookText"/>
        <w:rPr/>
      </w:pPr>
      <w:r>
        <w:rPr>
          <w:rFonts w:ascii="Amiri" w:hAnsi="Amiri" w:eastAsia="Amiri" w:cs="Amiri"/>
          <w:color w:val="111111"/>
          <w:sz w:val="28"/>
          <w:sz w:val="28"/>
          <w:szCs w:val="28"/>
          <w:rtl w:val="true"/>
          <w:lang w:bidi="ar-SA"/>
        </w:rPr>
        <w:t>الصيام، والضحك عند القبور، وإدخال الأعين في الدور بغير إذن، و الجلوس في المساجد و أنتم جنب</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شدة التناوب في الصلاة</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كره التثاؤب و التمطي في الصلاة</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هذا إنما يعتري من الكسل فهو منهي عنه أن يُتعمَّد أو يستعمل، و التثاؤب شيء يعتري على غير تعمّد، فمن اعتراه و لم يملكه فليمسك يده على فيه ولا يثنه ولا يمده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روينا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تثاءب في الصلاة ردها بيمينه</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أن يغمض المصلي عينيه في الصلاة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bookmarkStart w:id="403" w:name="pg16466_196387"/>
    </w:p>
    <w:p>
      <w:pPr>
        <w:pStyle w:val="Heading4"/>
        <w:numPr>
          <w:ilvl w:val="3"/>
          <w:numId w:val="1"/>
        </w:numPr>
        <w:rPr/>
      </w:pPr>
      <w:bookmarkStart w:id="404" w:name="__RefHeading___Toc8561199_1280447820"/>
      <w:bookmarkStart w:id="405" w:name="_Toc137"/>
      <w:bookmarkEnd w:id="403"/>
      <w:bookmarkEnd w:id="404"/>
      <w:r>
        <w:rPr>
          <w:rtl w:val="true"/>
        </w:rPr>
        <w:t xml:space="preserve">باب </w:t>
      </w:r>
      <w:r>
        <w:rPr/>
        <w:t>16</w:t>
      </w:r>
      <w:r>
        <w:rPr>
          <w:rtl w:val="true"/>
        </w:rPr>
        <w:t xml:space="preserve"> </w:t>
      </w:r>
      <w:r>
        <w:rPr>
          <w:rtl w:val="true"/>
        </w:rPr>
        <w:t>ما يجوز فعله في الصلاة و ما لا يجوز و ما يقطعها و ما لا يقطعها</w:t>
      </w:r>
      <w:bookmarkEnd w:id="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في صلاته في الصف، هل يصلح له أن يتقدم إلى الثاني أو الثالث أو يتأخر وراءه في جانب الصف الاخر؟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خللاً فلا بأس</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المجازات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رواه شداد بن الهاد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أطال فيها، فقال الناس عند انقضاء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سجدت بين ظهراني صلاتك أطلتها حتى ظننا أنه قد حدث أمر أو أنه أتاك الوحى؟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لم يكن، ولكن ابني هذا ارتحلني فكرهت أن أعجله حتى يقضي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الحسن أو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سجدته فامتطي ظهره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مشهور، و هو حجّة لمن يجوّز انتظار الامام بركوعه إذا سمع خفق النعال حتى يدخل الواردون معه في الصلاة، وانتظاره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حتى يقضي منه </w:t>
      </w:r>
    </w:p>
    <w:p>
      <w:pPr>
        <w:pStyle w:val="BookText"/>
        <w:rPr/>
      </w:pPr>
      <w:r>
        <w:rPr>
          <w:rFonts w:ascii="Amiri" w:hAnsi="Amiri" w:eastAsia="Amiri" w:cs="Amiri"/>
          <w:color w:val="111111"/>
          <w:sz w:val="28"/>
          <w:sz w:val="28"/>
          <w:szCs w:val="28"/>
          <w:rtl w:val="true"/>
          <w:lang w:bidi="ar-SA"/>
        </w:rPr>
        <w:t>حاجته يدلّ على أنَّ من فعل هذا الفعل و أشباهه لا يخرج به من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ارتحلني، استعارة، و المراد أنه جعل ظهره كالراحلة له و المطية التي تحمله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عن القاسم بن يحيى، عن جده الحسن، عن أبي بصير و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الصلاة التبسم، ويقطعها القهقهة</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غلبتك عينك و أنت في الصلاة فاقطع الصلاة ونم، فانّك لاتدري تدعو لك أو على نفسك</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الفاحش يقطع الصلاة، و ينبغي لمن يفعل ذلك أن يبدأ الصلاة بالأذان والإقامة و التكبير</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أحدكم دابة و هو في صلاته فليدفنها ويتفل عليها، أو يصيّرها في ثوبه حتى ينصرف</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النوادر لمحمّد بن علي بن محبوب، عن الحسين،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القلس و هي الجشاء، فيرتفع الطعام من جوفه و هو صائم من غير أن يكون فيه قيء أو هو قائم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وضوءه، و لا يقطع صلاته، ولا يفطر صيامه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نوادر أحمد بن محمد بن أبي نصر البزنطي، عن علي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يخطو أمامه في الصلاة خطوتين أو 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Amiri" w:hAnsi="Amiri" w:eastAsia="Amiri" w:cs="Amiri"/>
          <w:color w:val="111111"/>
          <w:sz w:val="28"/>
          <w:sz w:val="28"/>
          <w:szCs w:val="28"/>
          <w:rtl w:val="true"/>
          <w:lang w:bidi="ar-SA"/>
        </w:rPr>
        <w:t>لا بأس، و عن الرّجل يقرب نعله بيده أو رجله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القطان، عن الحسن بن علي السكري، عن محمّد بن زكريا الجوهري، عن جعفر بن محمد بن عمارة، عن أبيه، عن جابر الجعفي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أرادت المرأة الحاجة وهي في صلاتها صفقت بيديها، والرجل يومي برأسه و هو في صلاته، ويشير بيده و يسبّح</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الايماء بالرأس، والاشارة باليد، و التسبيح للرجل، و التصفيق للمرأة عند إرادة الحاجة، رواه الحلبي</w:t>
      </w:r>
      <w:r>
        <w:rPr>
          <w:rStyle w:val="FootnoteAnchor"/>
          <w:rtl w:val="true"/>
        </w:rPr>
        <w:footnoteReference w:id="1192"/>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عنه حنان بن سدير</w:t>
      </w:r>
      <w:r>
        <w:rPr>
          <w:rStyle w:val="FootnoteAnchor"/>
          <w:rtl w:val="true"/>
        </w:rPr>
        <w:footnoteReference w:id="1193"/>
      </w:r>
      <w:r>
        <w:rPr>
          <w:rFonts w:ascii="IRNazanin" w:hAnsi="IRNazanin" w:eastAsia="IRNazanin"/>
          <w:color w:val="111111"/>
          <w:sz w:val="28"/>
          <w:sz w:val="28"/>
          <w:szCs w:val="28"/>
          <w:rtl w:val="true"/>
          <w:lang w:bidi="fa-IR"/>
        </w:rPr>
        <w:t xml:space="preserve">،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برأسه في الصلاة، و روى عنه</w:t>
      </w:r>
      <w:r>
        <w:rPr>
          <w:rStyle w:val="FootnoteAnchor"/>
          <w:rtl w:val="true"/>
        </w:rPr>
        <w:footnoteReference w:id="1194"/>
      </w:r>
      <w:r>
        <w:rPr>
          <w:rFonts w:ascii="Amiri" w:hAnsi="Amiri" w:eastAsia="Amiri" w:cs="Amiri"/>
          <w:color w:val="111111"/>
          <w:sz w:val="28"/>
          <w:sz w:val="28"/>
          <w:szCs w:val="28"/>
          <w:rtl w:val="true"/>
          <w:lang w:bidi="ar-SA"/>
        </w:rPr>
        <w:t>عمار التنحنح ليسمع من عنده فيشير إليه، و التسبيح للرجل والمرأة، وضرب المرأة على فخذها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في 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التنبيه على الحاجة إما بالتصفيق أو بتلاوة القرآن، أو بتسبيح أو تهليل،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بين الرجل والمرأة في ذلك، و به قال مالك، وقال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يسبح الرّجل و تصفق المرأة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نابكم شيء في الصلاة فالتسبيح للرجال و التصفيق للنساء</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خالفا فسبحت المرأة وصفّق الرّجل لم تبطل الصلاة عنده، بل خالفا السنة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صفقت المرأة أو الرّجل على وجه اللعب لا للاعلام بطلت صلاتها لأنَّ اللعب ينا في الصلاة، ويحتمل ذلك مع الكثرة خاصة،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اشتهار تخصيص التسبيح بالرّجال و التصفيق بالنساء بين المخالفين مما يوهم التقيّة فيه، و روى مسلم في صحيحه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رأيتكم أكثر تم التصفيق من نابه شيء في صلاته فليسبح فانّه إذا سبح التفت إليه ، و أما التصفيق للنساء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فسّر بعض العامة التصفيق بأن يضرب بظهور أصابع اليمني صفحة الكفّ اليُسرى، أو بأصبعين من يمينها على كفّها اليسرى لئلا يشبه اللهو، ولا وجه له، لأنَّ الضرب على وجه اللهو ممتاز عن الضرب لغيره في الكيفية، ولا يجوز تخصيص النّصّ من غير مخصص مع أنَّ منافاة مطلق اللعب للصلاة غير ثابت، وقد وردت أخبار في حصر مبطلات الصلاة في أشياء ليس اللعب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صفقت ضربت بطن كفّها الأيمن على ظهر الكفّ الأيسر، أو بطن الأصابع على ظهر الأصابع الاخرى، و لا ينبغي أن يضرب البطن على البطن لأنه لعب، و لو فعلته على وجه اللعب بطلت صلاتها مع الكثرة، و في القلّة إشكال ينشأ من تسويغ القليل، و من منافاة اللعب الصلاة، انتهى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الحميري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للرجل إذا صلّى الفريضة أو النافلة و بيده السبحة أن يديرها و هو في الصلاة؟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ذلك إذا خاف السهو و الغلط</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يكون راكعاً أو ساجداً فيحكه بعض جسده، هل يصلح له أن يرفع يده من ركوعه أو سجوده فيحطّه مما حكّه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يحكه، و الصبر إلى أن يفرغ أفضل</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يحرّك بعض أسنانه و هو في الصلاة، هل يصلح له أن ينزعها و يطرحها؟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يجد دماً فلينزعه، و ليرم به، و إن كان دمي فلينصرف</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وسألته عن الرجل يكون له الثالول أو الجرح، هل يصلح له و هو في صلاته أن يقطع </w:t>
      </w:r>
    </w:p>
    <w:p>
      <w:pPr>
        <w:pStyle w:val="BookText"/>
        <w:rPr/>
      </w:pPr>
      <w:r>
        <w:rPr>
          <w:rFonts w:ascii="Amiri" w:hAnsi="Amiri" w:eastAsia="Amiri" w:cs="Amiri"/>
          <w:color w:val="111111"/>
          <w:sz w:val="28"/>
          <w:sz w:val="28"/>
          <w:szCs w:val="28"/>
          <w:rtl w:val="true"/>
          <w:lang w:bidi="ar-SA"/>
        </w:rPr>
        <w:t>رأس الثالول أو ينتف بعض لحمه من ذلك الجرح و يطرحه؟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يتخوَّف أن يسيل الدّم فلا بأس، وإن تخوَّف أن يسيل الدم فلا يفعل، و إن فعل فقد نقض من ذلك الصلاة، و لا ينقض الوضوء</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يكون في الصلاة فرماه رجل فشجّه فسال الدم فانصرف فغسله و لم يتكلّم حتى رجع إلى المسجد، هل يعتد بما صلّى أو يستقبل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الصلاة ولا يتعد بما صلّى</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كان في صلاته فرماه رجل فشجّه فسال الدم، هل ينقض ذلك وضوءه؟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و لكنّه يقطع الصلاة</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هل يصلح له أن يمسح بعض أسنانه أو داخل فيه بثوبه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شيئاً يؤذيه أو يجد طعمه فلا بأس</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يشتكي بطنه أو شيئاً من جسده، هل يصلح له أن يضع يده عليه أو يغمزه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يقرض أظافيره أو لحيته بأسنانه و هو في صلاته؟ و ما عليه إن فعل ذلك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ناسياً فلا بأس، وإن كان متعمداً فلا يصلح له</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الرجل يقرض لحيته و يعضُّ عليها و هو في الصلاة،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الولع فلا يفعل، و إن فعل فلا شيء عليه، و لكن لا يتعوده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سألته عن الرجل هل يصلح له أن ينظر في نقش خاتمه و هو في الصلاة كأنه يريد قراءته، أو في مصحف أو في كتاب في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نقص في الصلاة، و ليس يقطعها</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يكون في صلاته فينظر إلى ثوبه قد انخرق أو أصابه شيء، هل يصلح له أن ينظر فيه أو يفتشه؟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مقدم ثوبه أو جانبه فلا بأس، و إن كان في مؤخره فلا يلتفت فانه لا يصلح له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وسألته عن الرجل يرى في ثوبه خرء الحمام أو غيره، هل يصلح له أن يحكه و هو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يكون في صلاته فيستفتح الرّجل الأية، هل يفتح عليه و هل يقطع ذلك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يفتح عليه</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سألته عن الرجل يقول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 إليَّ مالي و ولدي، هل يقطع ذلك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ذلك أحبُّ إلى</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و سألته عن الرّجل يمسح جبهته من التراب و هو في الصلاة قبل أن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و المرأة يضع المصحف أمامه ينظر فيه و يقرأ ويصلّى، قال لا يعتد بتلك الصلاة</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رجل ذكر و هو في صلاته أنه لم يستنج من الخلا؟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و يستنجي من الخلا و يعيد الصلاة، وإن ذكر وقد فرغ أجزأه ذلك و لا إعادة عليه</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سألته عن رجل بال ثم تمسح فأجاد التمسح ، ثم توضاً و قام فصلى،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فيمسك ذكره و يتوضأ و يعيد صلاته ولا يعتد بشيء مما صلى</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أخذ من شعره و لم يمسحه بالماء ثم يقوم فيصلي؟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فيمسحه بالماء، ولا يعتد بصلاته تلك</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وسألته عن رجل يكون في صلاته و إلى جانبه رجل راقد، فيريد أن يوقظه فيسبح و يرفع صوته لا يريد إلا ليستيقظ الرّجل، أيقطع ذلك صلاته أو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ذلك صلاته ولا شيء عليه</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يكون في صلاته فيستأذن إنسان على الباب فيسبح و يرفع صوته ليسمع خادمه فتأتيه فيربها بيده أنَّ على الباب إنساناً، أيقطع ذلك صلاته أو ماذا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هل يصلح له أن يغمض عينه في الصلاة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نجف</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هل يصلح أن يرفع طرفه إلى السماء و هو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يكون في الصلاة فيستمع الكلام أو غيره فينصت ليسمعه ما عليه إن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نقص و ليس عليه شيء</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يكون في صلاته فيرمي الكلب و غيره بالحجر،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ولا يقطع ذلك صلاته</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وسألته عن الرّجل هل يصلح له و هو في صلاته أن يقتل القملة أو النملة أو الفارة أو </w:t>
      </w:r>
    </w:p>
    <w:p>
      <w:pPr>
        <w:pStyle w:val="BookText"/>
        <w:rPr/>
      </w:pPr>
      <w:r>
        <w:rPr>
          <w:rFonts w:ascii="Amiri" w:hAnsi="Amiri" w:eastAsia="Amiri" w:cs="Amiri"/>
          <w:color w:val="111111"/>
          <w:sz w:val="28"/>
          <w:sz w:val="28"/>
          <w:szCs w:val="28"/>
          <w:rtl w:val="true"/>
          <w:lang w:bidi="ar-SA"/>
        </w:rPr>
        <w:t>الحكمة أو شبه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القملة فلا يصلح له، و لكن يرمي بها خارجاً من المسجد أو يدفنها تحت رجليه</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يكون في الصلاة فيسلّم عليه الرّجل، هل يصلح له أن يرد؟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فيشير عليه بأصبعه</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رعف و هو في صلاته و خلفه ماء، هل يصلح أن ينكص على عقبيه حتى يتناول الماء فيغسل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يلتفت فلا بأس</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يلتفت في صلاته، هل يقطع ذلك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الفريضة و التفت إلى خلفه فقد قطع صلاته، فيعيد ما صلّى و لا يعتد به، وإن كانت نافلة لم يقطع ذلك صلاته، و لكن لا يعود</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سألته عن المرأة يكون في صلاة الفريضة و ولدها إلى جنبها فيبكي و هي قاعدة، هل يصلح لها أن يتناوله فتقعده في حجرها و تسكته و ترضعه؟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ماجيلويه، عن عمّه محمّد بن أبي القاسم، عن هارون ابن مسلم، عن مسعدة بن صدقة، عن الصادق،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تسلّموا على المصلّي لأنَّ المصلّي لا يستطيع أن يرد السّلام، لأنَّ التسليم من المسلّم تطوّع و الردُّ فريضة</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محمّد بن الحسن الصفار، عن أحمد بن محمّد ابن عيسى، عن محمد بن إسماعيل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 يحرك ثلاث أصابع من أصابعه واحدة بعد تحريكاً خفيفاً كأنه يعد التسبيح ثم يرفع رأسه</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هريرة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بقتل الأسودين في </w:t>
      </w:r>
    </w:p>
    <w:p>
      <w:pPr>
        <w:pStyle w:val="BookText"/>
        <w:rPr/>
      </w:pPr>
      <w:r>
        <w:rPr>
          <w:rFonts w:ascii="Amiri" w:hAnsi="Amiri" w:eastAsia="Amiri" w:cs="Amiri"/>
          <w:color w:val="111111"/>
          <w:sz w:val="28"/>
          <w:sz w:val="28"/>
          <w:szCs w:val="28"/>
          <w:rtl w:val="true"/>
          <w:lang w:bidi="ar-SA"/>
        </w:rPr>
        <w:t>الصلاة،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معنى الأسودين؟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والعقرب</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عن جده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يصلح له أن يصلّي وفي كمه شيء من الطير؟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خاف عليه ذهاباً فلا بأس</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هل يصلح له أن يستدخل الدواء ويصلّي و هو معه، و هل 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الوضوء، ولا يصلّي حتى يطرحه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هل يصلح له أن يصلّي و في فيه الخرز و اللؤلؤ؟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يمنعه من قراءته فلا، وإن كان لا يمنعه فلا بأس</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يخطي في التشهد والقنوت، هل يصلح له أن يردّده حتى يتذكّر أو ينصت ساعة و يتذكّر؟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يردّد وينصت ساعة حتى يتذكر، وليس في القنوت سهو ولا التشهد</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يخطئ في قراءته، هل يصلح له أن ينصت ساعة و يتذكر؟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أربعين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الشيخ، عن ابن أبي حميد، عن محمد بن الحسن بن الوليد، عن الحسين بن سعيد، عن ابن أبي عمير، عن ابن أذينة،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عمار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فرد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السّلام اسم من أسماء الله عز وجل</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في صلاته أعاد</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إذا جئت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فان كان يصلي سبح فعلمت فدخلت، وإن لم يكن يصلّى أذن لي فدخلت</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يريد الحاجة و هو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الضحك في الصلاة يقطع الصلاة، فأما التبسم فلا يقطعها</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الرّجل يريد الحاجة و هو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 أو يشير أو يومئ برأسه، ولا يلتفت، وإذا أرادت المرأة الحاجة و هي في الصلاة صفقت بيديها</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عن النفخ في الصلاة</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أن ينفخ الرّجل في موضع سجوده في الصلاة</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تنخّم أحدكم فليحفر لها ويدفنها تحت رجليه، يعني إذا وقف على الحصا أو على الرمل أو ما أشبه ذلك</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نهى عن النخامة في القبلة،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إلى نخامة في قبلة المسجد فلعن صاحبها، وكان غائباً، فبلغ ذلك امرأته فأتت فحكت النخامة و جعلت مكانها خلوقاً، فأننى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خيراً لما حفظت من أمر زوجها</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تؤذيه الدابة و هو 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يلقيها عنه ويدفنها في الحصا</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سئل عن الرّجل يرى العقرب أو الحيّة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يقتلها</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تقليب الحصا في الصلاة، و أن أصلي و أنا عاقص رأسي من خلفي، و أن أحتجم و أنا صائم، و أن أخص يوم الجمعة بالصوم</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يعد الآي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أحصى للقرآن</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عطس أحدكم في الصلاة فليعطس كعطاس الهر رويداً</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عطس في الصلاة فليحمد الله وليصلّ على النبي سراً في نفسه</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رخص في مسح الجبهة من التراب في الصلاة، ونهى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يغمض المصلّي عينيه و هو في الصلاة،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يتورّك في الصلاة، و هو أن يجعل المصلّي يديه على وركيه</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سكران صلّى و هو سكران؟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الصلاة</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 xml:space="preserve">. </w:t>
      </w:r>
      <w:bookmarkStart w:id="406" w:name="pg16466_196398"/>
    </w:p>
    <w:p>
      <w:pPr>
        <w:pStyle w:val="Heading4"/>
        <w:numPr>
          <w:ilvl w:val="3"/>
          <w:numId w:val="1"/>
        </w:numPr>
        <w:rPr/>
      </w:pPr>
      <w:bookmarkStart w:id="407" w:name="__RefHeading___Toc8561201_1280447820"/>
      <w:bookmarkStart w:id="408" w:name="_Toc138"/>
      <w:bookmarkEnd w:id="406"/>
      <w:bookmarkEnd w:id="407"/>
      <w:r>
        <w:rPr>
          <w:rtl w:val="true"/>
        </w:rPr>
        <w:t xml:space="preserve">باب </w:t>
      </w:r>
      <w:r>
        <w:rPr/>
        <w:t>17</w:t>
      </w:r>
      <w:r>
        <w:rPr>
          <w:rtl w:val="true"/>
        </w:rPr>
        <w:t xml:space="preserve"> </w:t>
      </w:r>
      <w:r>
        <w:rPr>
          <w:rtl w:val="true"/>
        </w:rPr>
        <w:t>النهي عن التكفير</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عن القاسم بن يحيى، عن جده الحسن، عن أبي بصير و محمد بن مسلم،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يجمع المسلم يديه في صلاته و هو قائم بين يدي الله عزّ وجلَّ يتشبه بأهل الكفر، يعني المجوس</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قائماً في الصلاة فلا تضع يدك اليمنى على اليسرى و لا اليسرى على اليمنى، فان ذلك تكفير أهل الكتاب، و لكن أرسلها إرسالاً فانّه أحرى أن لا تشغل نفسك عن الصلاة</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bookmarkStart w:id="409" w:name="pg16466_196399"/>
    </w:p>
    <w:p>
      <w:pPr>
        <w:pStyle w:val="Heading4"/>
        <w:numPr>
          <w:ilvl w:val="3"/>
          <w:numId w:val="1"/>
        </w:numPr>
        <w:rPr/>
      </w:pPr>
      <w:bookmarkStart w:id="410" w:name="__RefHeading___Toc8561203_1280447820"/>
      <w:bookmarkStart w:id="411" w:name="_Toc139"/>
      <w:bookmarkEnd w:id="409"/>
      <w:bookmarkEnd w:id="410"/>
      <w:r>
        <w:rPr>
          <w:rtl w:val="true"/>
        </w:rPr>
        <w:t xml:space="preserve">باب </w:t>
      </w:r>
      <w:r>
        <w:rPr/>
        <w:t>18</w:t>
      </w:r>
      <w:r>
        <w:rPr>
          <w:rtl w:val="true"/>
        </w:rPr>
        <w:t xml:space="preserve"> </w:t>
      </w:r>
      <w:r>
        <w:rPr>
          <w:rtl w:val="true"/>
        </w:rPr>
        <w:t>ما يستحب قبل الصلاة من الاداب</w:t>
      </w:r>
      <w:bookmarkEnd w:id="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علي بن إبراهيم، عن عبدالله بن ميمون القداح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أن أشق على أمتي لأمرتهم بالسواك مع كل صلاة</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ركعتان بسواك أحبُّ إلى الله من سبعين ركعة بغير سواك</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بن أحمد بن عبد الله بن أحمد بن أبي عبدالله البرقي، عن أبيه، عن جده أحمد، عن أبيه، عن المفضل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ركعتان يصليها متعطّر أفضل من سبعين ركعة يصليها غير متعطّر</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bookmarkStart w:id="412" w:name="pg16466_196400"/>
    </w:p>
    <w:p>
      <w:pPr>
        <w:pStyle w:val="Heading4"/>
        <w:numPr>
          <w:ilvl w:val="3"/>
          <w:numId w:val="1"/>
        </w:numPr>
        <w:rPr/>
      </w:pPr>
      <w:bookmarkStart w:id="413" w:name="__RefHeading___Toc8561205_1280447820"/>
      <w:bookmarkStart w:id="414" w:name="_Toc140"/>
      <w:bookmarkEnd w:id="412"/>
      <w:bookmarkEnd w:id="413"/>
      <w:r>
        <w:rPr>
          <w:rtl w:val="true"/>
        </w:rPr>
        <w:t xml:space="preserve">باب </w:t>
      </w:r>
      <w:r>
        <w:rPr/>
        <w:t>19</w:t>
      </w:r>
      <w:r>
        <w:rPr>
          <w:rtl w:val="true"/>
        </w:rPr>
        <w:t xml:space="preserve"> </w:t>
      </w:r>
      <w:r>
        <w:rPr>
          <w:rtl w:val="true"/>
        </w:rPr>
        <w:t>القيام و الاستقلال فيه و غيره من أحكامه و آدابه وكيفية صلاة المريض</w:t>
      </w:r>
      <w:bookmarkEnd w:id="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يقم صلبه في الصلاة فلا صلاة له</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عمر الحافظ، عن جعفر بن محمّد الحسيني، عن عيسى بن مهران، عن عبدالسلام بن صالح الهروي، و بأسانيد ثلاثة أخرى، عن الرضا،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يستطع الرجل أن يصلي قائماً فليصل جالساً، فان لم يستطع سوالم جالساً فليصل مستلقياً ناصباً رجليه حيال القبلة يومئ إيماء</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عن جده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المريض الذي لا يستطيع القعود و لا الايماء، كيف يصلّي و هو </w:t>
      </w:r>
    </w:p>
    <w:p>
      <w:pPr>
        <w:pStyle w:val="BookText"/>
        <w:rPr/>
      </w:pPr>
      <w:r>
        <w:rPr>
          <w:rFonts w:ascii="Amiri" w:hAnsi="Amiri" w:eastAsia="Amiri" w:cs="Amiri"/>
          <w:color w:val="111111"/>
          <w:sz w:val="28"/>
          <w:sz w:val="28"/>
          <w:szCs w:val="28"/>
          <w:rtl w:val="true"/>
          <w:lang w:bidi="ar-SA"/>
        </w:rPr>
        <w:t>مضطجع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مروحة إلى وجهه و يضع على جبينه و يكبر هو</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وسألته عن رجل نزع الماء من عينه أو يشتكي عينه وشق عليه السجود، هل يجزيه أن يومئ و هو قاعد أو يصلّي و هو مضطجع؟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و هو قاعد</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محمد بن مخلد، عن عبد الواحد بن محمد، عن يحيى بن أبي طالب، عن أبي بكر الحنفي، عن سفيان، عن ابن الزبير، عن جابر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مريضاً فرآه يصلي على وسادة، فأخذها فرمى بها، فأخذ عوداً ليصلّي عليه فأخذه فرمی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الأرض إن استطعت، وإلا فأوم إيماء، واجعل سجودك أخفض من ركوعك</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يصلح له أن يستند إلى حائط المسجد و هو يصلّي يضع يده على الحائط و هو قائم من غير مرض و لا علة؟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يكون في الصلاة، هل يصلح له أن يقدّم رِجلاً و يؤخر أخرى من غير مرض ولا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رجل يكون في صلاة فريضة فيقوم في الركعتين الأوليين، هل يصلح له أن يتناول حائط المسجد فينهض و يستعين به على القيام من غير ضعف و لاعلة؟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المريض إذا كان لا يستطيع القيام، كيف يصلّي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النافلة و هو جالس، و يحسب كل ركعتين بركعة، و أما الفريضة فيحتسب كلّ ركعة بركعة و هو جالس إذا كان لا يستطيع القيام</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bookmarkStart w:id="415" w:name="pg16466_196403"/>
    </w:p>
    <w:p>
      <w:pPr>
        <w:pStyle w:val="Heading4"/>
        <w:numPr>
          <w:ilvl w:val="3"/>
          <w:numId w:val="1"/>
        </w:numPr>
        <w:rPr/>
      </w:pPr>
      <w:bookmarkStart w:id="416" w:name="__RefHeading___Toc8561207_1280447820"/>
      <w:bookmarkStart w:id="417" w:name="_Toc141"/>
      <w:bookmarkEnd w:id="415"/>
      <w:bookmarkEnd w:id="416"/>
      <w:r>
        <w:rPr>
          <w:rtl w:val="true"/>
        </w:rPr>
        <w:t xml:space="preserve">باب </w:t>
      </w:r>
      <w:r>
        <w:rPr/>
        <w:t>20</w:t>
      </w:r>
      <w:r>
        <w:rPr>
          <w:rtl w:val="true"/>
        </w:rPr>
        <w:t xml:space="preserve"> </w:t>
      </w:r>
      <w:r>
        <w:rPr>
          <w:rtl w:val="true"/>
        </w:rPr>
        <w:t>آداب القيام الى الصلاة و الادعية عنده والنية و التكبيرات الافتتاحية و تكبيرة الاحرام</w:t>
      </w:r>
      <w:bookmarkEnd w:id="4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لربك 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يديك حذاء وجهك</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عبدالله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فصل لربك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بيده هكذا، يعني استقبل بيديه حذاء وجهه القبلة في افتتاح الصلاة</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النحر؟ فرفع يديه إلى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ثم رفعها فوق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يعني استقبل بيديه القبلة في استفتاح الصلاة</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مقاتل بن حيان عن الأصبغ بن نباتة،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السورة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النحيرة التي أمرني بها 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بنحيرة، و </w:t>
      </w:r>
    </w:p>
    <w:p>
      <w:pPr>
        <w:pStyle w:val="BookText"/>
        <w:rPr/>
      </w:pPr>
      <w:r>
        <w:rPr>
          <w:rFonts w:ascii="Amiri" w:hAnsi="Amiri" w:eastAsia="Amiri" w:cs="Amiri"/>
          <w:color w:val="111111"/>
          <w:sz w:val="28"/>
          <w:sz w:val="28"/>
          <w:szCs w:val="28"/>
          <w:rtl w:val="true"/>
          <w:lang w:bidi="ar-SA"/>
        </w:rPr>
        <w:t>لكنه يأمرك إذا تحرَّمت للصلاة أن ترفع يديك إذا كبرت، وإذا ركعت و إذا رفعت رأسك من الركوع و إذا سجدت، فانّه صلاتنا وصلاة الملائكة في السّماوات السبع، فانَّ لكلِّ شيء زينة وإنَّ زينة الصلاة رفع الأيدي عند كل تكبيرة</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اليدين من الاستكانة،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الاستكانه؟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تقرأ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استكانوا لربهم و ما يتضرعون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الواحدي و الثعليُّ في تفسير بهما</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آخر ما نقلناه عن الطبرسي رحمه الله، و هذه الأخبار تدلُّ على أنَّ المراد بها رفع اليدين في الصلاة حذاء النحر، و هو يؤيد ما نُسب إلى السيد من وجوب رفع اليدين في جميع التكبيرات، بناء على أنَّ الأمر للوجوب، لاسيما أوامر القرآن، و لو قيل بأنه لا معنى لوجوب كيفية المستحب فلا مانع من القول به في تكبيرة الاحرام إن سلّم استحباب ساير التكبيرات، لكن في كون الأمر للوجوب كلام و الاحتياط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والاية تؤيد الأخبار الواردة بالرفع إلى النحر، و قد مرَّ القول في الجمع بين الأخبار في ذلك، و في رواية حماد إشعار بالتخيير بين الرفع إلى الصدر و إلى النحر، بأن يكون المعنى أنَّ عليهما داخل في النحر، سواء كان انتهاء الكفّ محاذياً للنحر و سائرها للصدر، أو ابتداؤها جاذباً للنحر وسائرها للوجه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أحمد بن محمد بن عيسى، عن الحسين بن سعيد، عن النضر و فضالة معاً، عن عبدالله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الصلاة وإلى جانبه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يُجد الحسين التكبير، فلم يزل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يكبر و يعالج الحسين التكبير فلم يُجده حتى أكمل سبع تكبيرات فأجاد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التكبير في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صارت سنّة</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الحسين بن سعيد، عن ابن أبي عمير، عن ابن أذينة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الصلاة و قد كان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أبطأ عن الكلام حتى تخوفوا أن لا يتكلم و أن يكون به خرس، فخرج به 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على عنقه، و صفّ الناس خلفه، فأقامه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يمينه، فافتتح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فكبر الحسين</w:t>
      </w:r>
      <w:r>
        <w:rPr>
          <w:rStyle w:val="FootnoteAnchor"/>
          <w:rtl w:val="true"/>
        </w:rPr>
        <w:footnoteReference w:id="1276"/>
      </w:r>
      <w:r>
        <w:rPr>
          <w:rFonts w:ascii="IRNazanin" w:hAnsi="IRNazanin" w:eastAsia="IRNazanin"/>
          <w:color w:val="111111"/>
          <w:sz w:val="28"/>
          <w:sz w:val="28"/>
          <w:szCs w:val="28"/>
          <w:rtl w:val="true"/>
          <w:lang w:bidi="fa-IR"/>
        </w:rPr>
        <w:t xml:space="preserve">حتى 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تكبيرات و كبر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فجرت السنة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سبعاً، و تسبح سبعاً، و تحمد الله و تثني عليه ثم تقرأ</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الحسين بن سعيد عن فضالة، عن جبير، عن زيد السّحام،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الافتتاح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تجزيك،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فالسبع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الفضل</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على بن إبراهيم، عن أبيه، عن أحمد بن عبدالله الخلنجي، عن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تكبيرات الافتتاح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يكبر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يكبر واحدة يجهر بها و يسر ستا</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علي بن إبراهيم، عن أبيه، عن ابن أبي عمير، عن ابن بكير،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استفتح الصلاة بسبع تكبيرات ولاء</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أحمد بن محمد بن عيسى، عن ابن أبي عمير، عن حماد،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إماماً فانه يجزيك أن تكبر واحدة تجهر بها و تسرستاً</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عن يعقوب بن يزيد، عن حماد، عن حريز،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ما يجزي من التكبير في التوجه إلى الصلاة تكبيرة واحدة، و ثلاث تكبيرات و خمس وسبع أفضل</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قدس سره في الذكرى والنفلية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للامام الجهر بتكبيرة الافتتاح ليعلم من خلفه افتتاحه والاسرار للمأموم، أما المنفرد فله الخيرة في ذلك، و أطلق الجعفى رفع الصوت بها، و التوجه بست غيرها أو أربع أو اثنتين والدعاء بينها، و يجوز الولاء بينها بغير دعاء، وذكروا استحباب إسرار الامام بغير تكبيرة الاحرام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جعفر بن بابويه في كتاب زهد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إذا قام إلى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وجهي للذي فطر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تغيّر لونه حتى يعرف ذلك في وجهه</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باسناده إلى التلعكبري عن محمد بن همام، عن عبد الله بن العلا المذاري، عن محمد بن الحسن بن شمون، عن حماد،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 في ثلاثة مواطن بالتوجه و التكبير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الزَّوال، وصلاة الليل و المفردة من الوتر، و قد يجزيك فيما سوى ذلك من التطوع أن تكبّر تكبيرة واحدة لكلّ ركعتين</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روينا السبع تكبيرات باسنادنا إلى كتاب ابن خانبة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بعد ثلاث تكبيرات من تكبيرات الافتتاح مارواه الحلبي و غيره </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الملك الحقُّ لا إله إلّا أنت سبحانك وبحمدك، عملت سوء و ظلمت نفسي فاغفر لي ذنبي إنّه لا يغفر الذنوب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يكبر تكبيرتين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و سعديك، و الخير في يديك، و الشر ليس إليك، و المهدي من هديت، عبدك و ابن عبديك، بين يديك، منك و بك و لك و إليك، لا ملجا ولا منجا و لا مفر منك إلا إليك، سبحانك و حنانيك، تباركت و تعاليت سبحانك ربَّ البيت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يكبر تكبيرتين أخريين كما أشرنا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يتوجه كما كنا نبهنا عليه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 الأرض على ملة إبراهيم و دين محمد و منهاج علي حنيفاً مسلماً و ما أنا من المشركين، إنَّ صلاتي و نسكي ومحياي ومماتي لله رب العالمين، لا شريك له وبذلك أمرت وأنا من المسلمين، أعوذ بالله من الشيطان الرجيم</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عن عمرو بن سعيد، عن مصدق بن صدقة، عن عمار بن موسى الساباطي،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رجل جاء مبادراً، والامام راكع فركع،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أجزأته تكبيرة واحدة لدخوله في الصلاة و للركوع</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زيد النرسي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فاذا رفع يديه بالتكبير للافتتاح و الركوع والسجود يرفعها قبالة وجهه أو دون ذلك بقليل</w:t>
      </w:r>
      <w:r>
        <w:rPr>
          <w:rFonts w:eastAsia="IRNazanin" w:cs="IRNazanin"/>
          <w:color w:val="111111"/>
          <w:sz w:val="28"/>
          <w:szCs w:val="28"/>
          <w:rtl w:val="true"/>
          <w:lang w:bidi="fa-IR"/>
        </w:rPr>
        <w:t xml:space="preserve">. </w:t>
      </w:r>
      <w:bookmarkStart w:id="418" w:name="pg16466_196408"/>
    </w:p>
    <w:p>
      <w:pPr>
        <w:pStyle w:val="Heading4"/>
        <w:numPr>
          <w:ilvl w:val="3"/>
          <w:numId w:val="1"/>
        </w:numPr>
        <w:rPr/>
      </w:pPr>
      <w:bookmarkStart w:id="419" w:name="__RefHeading___Toc8561209_1280447820"/>
      <w:bookmarkStart w:id="420" w:name="_Toc142"/>
      <w:bookmarkEnd w:id="418"/>
      <w:bookmarkEnd w:id="419"/>
      <w:r>
        <w:rPr>
          <w:rtl w:val="true"/>
        </w:rPr>
        <w:t xml:space="preserve">باب </w:t>
      </w:r>
      <w:r>
        <w:rPr/>
        <w:t>21</w:t>
      </w:r>
      <w:r>
        <w:rPr>
          <w:rtl w:val="true"/>
        </w:rPr>
        <w:t xml:space="preserve"> </w:t>
      </w:r>
      <w:r>
        <w:rPr>
          <w:rtl w:val="true"/>
        </w:rPr>
        <w:t>القراءة و آدابها وأحكامها</w:t>
      </w:r>
      <w:bookmarkEnd w:id="4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المجازات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الرضي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صلاة لا يقرأ فيها بفاتحه الكتاب فهي خداج و روي بلفظ آخر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صلاة لاقراءة فيها فهي خداج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السيد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استعارة عجيبة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الصلاة التي لا يقرأ فيها ناقصة بمنزلة الناقة إذا ولدت ولداً ناقص الخلقة أو ناقص المدة، و يقال أخدج الرجل صلاته إذا لم يقرأ فيها وهو مُخدج و هي مُخدجة، وقال بعض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خدجت الناقة إذا ألقت ولدها قبل أوان النتاج، وإن كان تام الخلقة، وأخدجت إذا ألقته ناقص الخلق، و إن كان تام الحمل، فكانه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صلاة لأيقرأ فيها فهي نقصان</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مستعجلاً يجزيه أن يقرأ في الفريضة بفاتحة الكتاب وحدها ؟ قال لابأس</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الحسن، عن جده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أخي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قرأ سورتين في ركعة،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نافلة فلابأس، فأما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يصلح</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يقرأ في الفريضة سورة النجم، أيركع بها؟ أو يسجد ثم يقوم فيقرأ بغيرها؟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يسجد ثم يقوم فيقرأ بفاتحة الكتاب ويركع، ولا يعود يقرأ في الفريضة بسجدة</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و 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بسنديهما عن علي بن جعفر، عن أخيه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أراد سورة فقرأ غيرها، هل يصلح له أن يقرأ نصفها ثم يرجع إلى السورة التي أراد؟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مالم يكن قل هو الله أحد، وقل يا أيها الكافرون</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القراءة في الجمعة بما يقرأ؟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الجمعة و إذا جاءك المنافقون و إن أخذت في غيرها و إن كان قل هو الله أحد فاقطعها من أولها وارجع إليها</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المستقيم</w:t>
      </w:r>
      <w:r>
        <w:rPr>
          <w:rFonts w:eastAsia="IRNazanin" w:cs="IRNazanin"/>
          <w:color w:val="111111"/>
          <w:sz w:val="28"/>
          <w:szCs w:val="28"/>
          <w:rtl w:val="true"/>
          <w:lang w:bidi="fa-IR"/>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مالا أحصي ملك يوم الدين</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يكررها حتى يكاد أن يموت</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فرقد،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 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اليهود و النصارى</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عن ابن أبي عمير رفعه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 و غير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المغضوب عليهم فلان و فلان و فلان، و النصاب،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الشكاك الذين لا يعرفون الامام</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عن جده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افتتح الصلاة فقرأ السورة و لم يقرأ بفاتحة الكتاب معها، أيجزيه أن يفعل ذلك متعمّداً لعجلة كانت؟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يتعمد ذلك، فان نسي فقرأه في الثانية أجزأه</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يقرأ في الفريضة بفاتحة الكتاب و سورة أخرى في النفس الواحد، هل يصلح ذلك أو ما عليه إن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قرأ بالنفس الواحد، و إن شاء في غيره فلا بأس</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يقرأ في صلاته، هل يجزيه أن لا يحرك لسانه و أن يتوهم توهماً؟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الرجل يصلّى، أله أن يقرأ في الفريضة فيمرُّ بالأية فيها التخويف فيبكي و يردد الأية؟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القرآن ماشاء، وإن جاءه البكا فلا بأس</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سألته عن الرّجل يقرأ سورة واحدة في الركعتين من الفريضة وهو يحسن غيرها، فان فعل فما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غيرها فلا يفعل و إن لم يحسن غيرها فلا بأس، و إن فعل فلا شيء عليه، ولكن لا يعود</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صلّى العيدين وحده أو الجمعة، هل يجهر فيها 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يجهر إلا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بما تصلّي في ليلة الجمعة؟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الجمعة و إذا جاءك المنافقون،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أبي يصلّي في ليلة الجمعة بسورة الجمعة و قل هو الله أحد، وفي الفجر بسورة الجمعة و سبح اسم ربك الأعلى، و في الجمعة بسورة الجمعة و إذا جاءك المنافقون</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عيسى، عن أحمد بن محمد بن أبي نصر البزنطي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في ليلة الجمعة الجمعة وسبح اسم ربك الأعلى في الغداة الجمعة و قل هو الله أحد، و في الجمعة الجمعة و المنافقين، والقنوت في الركعة الأولى قبل الركوع</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أيوب بن نوح، عن عبدالله بن المغيرة، عن معاذ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أن تقرأ قل هو الله أحد و قل يا أيها الكافرون في سبعة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الركعتين قبل الفجر، و ركعتي الزوال، و الركعتين بعد المغرب، و الركعتين في أوَّل صلاة الليل؛ و ركعتي الاحرام، و ركعتي الفجر إذا أصبحت بها، و ركعتي الطواف</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بقراءة هاتين السورتين في هذه السبعة المواطن على </w:t>
      </w:r>
    </w:p>
    <w:p>
      <w:pPr>
        <w:pStyle w:val="BookText"/>
        <w:rPr/>
      </w:pPr>
      <w:r>
        <w:rPr>
          <w:rFonts w:ascii="IRNazanin" w:hAnsi="IRNazanin" w:eastAsia="IRNazanin"/>
          <w:color w:val="111111"/>
          <w:sz w:val="28"/>
          <w:sz w:val="28"/>
          <w:szCs w:val="28"/>
          <w:rtl w:val="true"/>
          <w:lang w:bidi="fa-IR"/>
        </w:rPr>
        <w:t>الاستحباب لا على الوجوب</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مرسلاً مثله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تميم بن عبد الله القرشي عن أبيه، عن أحمد بن علي الأنصاري، عن رجاء بن أبي الضحاك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 خراسان قراءته في جميع المفروضات في الأولى الحمد وإنا أنزلناه، و في الثانية الحمد و قل هو الله أحد إلا في صلاة الغداة و الظهر و العصر يوم الجمعة، فانّه كان يقرأ فيها بالحمد و سورة الجمعة و المنافقين، وكان يقرأ في صلاة العشاء الأخرة ليلة الجمعة في الأولى الحمد و سورة الجمعة وفي الثانية الحمد و سبح اسم ربك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يقرأ في صلاة الغداة يوم الاثنين و يوم الخميس في الأولى الحمد و هل أتى على الانسان، و في الثانية الحمد و هل أتيك حديث الغاشية، وكان يجهر بالقراءة في المغرب و العشاء وصلاة الليل و الشفع والوتر والغداة، و يخفي القراءة في الظهر والعصر، وكان يسبح في الأخراوين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وكان قنوته في جميع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وارحم و تجاوز عما تعلم إنك أنت الأعزُّ الأجل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أقام في بلدة عشرة أيام صائماً لا يفطر، فاذا جنَّ الليل بدأ بالصلاة قبل الافطار، وكان في الطريق يصلّي فرائضه ركعتين ركعتين إلا المغرب، فانّه كان يصليها ثلاثاً ولا يدع نافلتها و لا يدع صلاة الليل و الشفع والوتر و ركعتي الفجر في سفر ولاحضر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 يصلي من نوافل النهار في السفر شيئاً، وكان يقول بعد كل صلاة يقصرها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ثلاثين 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الصلاة، و ما رأيته صلّى الضحى في سفر ولا حضر، وكان لا يصوم في السفر شيئاً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يبدأ في دعائه بالصلاة على محمّد و آله، و يكثر من ذلك في الصلاة و </w:t>
      </w:r>
    </w:p>
    <w:p>
      <w:pPr>
        <w:pStyle w:val="BookText"/>
        <w:rPr/>
      </w:pPr>
      <w:r>
        <w:rPr>
          <w:rFonts w:ascii="IRNazanin" w:hAnsi="IRNazanin" w:eastAsia="IRNazanin"/>
          <w:color w:val="111111"/>
          <w:sz w:val="28"/>
          <w:sz w:val="28"/>
          <w:szCs w:val="28"/>
          <w:rtl w:val="true"/>
          <w:lang w:bidi="fa-IR"/>
        </w:rPr>
        <w:t xml:space="preserve">غيرها، وكان يكثر بالليل في فراشه من تلاوة القرآن، فاذا مرَّ بآية فيها ذكر جنّة أونار بکی، و سأل الله الجنّة و تعوذ بالله من النار،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يجهر ببسم الله الرّحمن الرّحيم في جميع صلواته بالليل والنهار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إذا قرأ قل هو الله أحد قال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 فاذا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ربنا ثلاثاً، وكان إذا قرأ قل يا أيها الكافرين قال في نفسه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الكافرون، فإذا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وديني الاسلام ثلاثاً، وكان إذا قرأ و التين والزيتون قال عند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أنا على ذلك من الشاهدين، وكان إذا قرأ لا أقسم بيوم القيمة قال عند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بلى وكان يقرأ في سورة الجمعة قل ما عند الله خير من اللهو و من التجارة اللذين اتقوا والله خير الرازقين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فرع من الفاتحة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فاذا قرأ سبح اسم ربك الأعلى قال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وإذا قرأ يا أيها الذين آمنوا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سراً</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 و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جامع أحمد بن محمد بن أبي نصر البزنطي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تجمع بين سورتين في ركعة واحدة إلا الضحى و ألم نشرح، و سورة الفيل و لإيلاف قريش</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تفسير العياشي، عن المفضّل بن صالح مثله</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تعوَّذ بعد التوجه من الشيطان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السميع العليم من الشيطان الرجيم</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تقرأ إذا قمت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p>
    <w:p>
      <w:pPr>
        <w:pStyle w:val="BookText"/>
        <w:rPr/>
      </w:pPr>
      <w:r>
        <w:rPr>
          <w:rFonts w:ascii="Amiri" w:hAnsi="Amiri" w:eastAsia="Amiri" w:cs="Amiri"/>
          <w:color w:val="111111"/>
          <w:sz w:val="28"/>
          <w:sz w:val="28"/>
          <w:szCs w:val="28"/>
          <w:rtl w:val="true"/>
          <w:lang w:bidi="ar-SA"/>
        </w:rPr>
        <w:t>الحمد لله رب العالمين</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روينا عنهم صلوات الله عليهم أنهم قالوا يبتدئ بعد بسم الله الرحمن الرحيم في كل ركعة بفاتحة الكتاب، و يقرأ في الركعتين الأوليين من كلّ صلاة بعد فاتحة الكتاب بسورة، و حرموا أن يقال بعد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كما تقول العامة</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كانت النصارى تقولها</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أمتي بخير و على شريعة من دينها حسنة جميلة مالم يتخطوا القبلة بأقدامهم، ولم ينصرفوا قياماً كفعل أهل الكتاب، و لم تكن لهم ضجّة بآمين</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روينا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في الظهر و العشاء الأخرة مثل و المرسلات، و إذا الشمس كورت، و في العصر والعاديات و القارعة، و في المغرب مثل قل هو الله أحد، وإذا جاء نصر الله، و في الفجر أطول من ذلك</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هذا شيء موقت، و قد ذكرنا ما ينبغي من التخفيف في صلاة الجماعة و أن يصلّي بصلاة أضعفهم، لأنَّ فيهم ذا الحاجة والعليل و الضعيف، و أنَّ الفضل لمن صلّى وحده و قدر على التطويل أن يطول، و لا بأس أن يقرأ في الفجر بطول المفصل و في الظهر و العشاء الأخرة بأوساطه و في العصر و المغرب بقصاره</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رؤينا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بدأ بالقراءة في الصلاة بسورة ثم رأى أن يتركها و يأخذ في غيرها فله ذلك، مالم يأخذ في نصف السورة الأخرى إلا أن يكون بدأ بقل هو الله أحد، فانّه لا يقطعها، وكذلك سورة الجمعة أو سورة المنافقين في الجمعة، لا يقطعها إلى غيرهما، و إن بدأ بقل هو الله أحد و قطعها و رجع إلى سورة الجمعة أو سورة </w:t>
      </w:r>
    </w:p>
    <w:p>
      <w:pPr>
        <w:pStyle w:val="BookText"/>
        <w:rPr/>
      </w:pPr>
      <w:r>
        <w:rPr>
          <w:rFonts w:ascii="Amiri" w:hAnsi="Amiri" w:eastAsia="Amiri" w:cs="Amiri"/>
          <w:color w:val="111111"/>
          <w:sz w:val="28"/>
          <w:sz w:val="28"/>
          <w:szCs w:val="28"/>
          <w:rtl w:val="true"/>
          <w:lang w:bidi="ar-SA"/>
        </w:rPr>
        <w:t>المنافقين في صلاة الجمعة يجزيه خاصة</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رؤينا عنه عن أبيه، عن آبائه عن علي صلوات الله عليهم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أن يقرأ في صلاة فريضة بأقل من سورة ونهى عن تبعيض السور في الفرايض، وكذلك لا يقرن فيها بين سورتين بعد فاتحة الكتاب، و رخص في التبعيض و القرآن في النوافل</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ورؤينا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تبييناً ولا تنثره نثر الدَّقل، ولا تهذه هذ الشعر، قفوا عند عجائبه، و حركوا به القلوب، ولا يكن هم أحدكم آخر السورة</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في الصلاة سنّة، وليست من فرائض الصلاة فمن نسي القراءة لم يكن عليه إعادة، و من تركها متعمداً لم تجزه صلاته، لأنه لا يجزي تعمد ترك السنة</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وأدنى ما يجب في الصلاة تكبيرة الافتتاح والركوع والسجود، من غير أن يتعمد ترك شيء مما هو عليه من حدود الصلاة، و من ترك القراءة متعمداً أعاد الصلاة، و من نسى فلا شيء عليه</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جامع البزنطي عن عبد الحكيم بن عمرو، عن محمد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إذا فرغت من فاتحة الكتاب آمين؟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النوادر لمحمّد بن علي بن محبوب، عن محمد بن الحسين، عن صفوان، عن عبدالله بن بكير، عن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يكره أن يجمع بين السورتين في الفريضة فأما في النافلة فلا بأس</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 عن الحسين بن سعيد، عن القروي، عن أبان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سورتين في ركعة؟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يقال أعط كل سورة حقها من الركوع والسجود؟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في الفريضة، فأما في النافلة فلا بأس به</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فضيل بن يسار،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 الفاتحة و قد فرغت من قراءتها و أنت في الصلاة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أقرأ قل هو الله أحد، فأقول إذا فرغت منها كذلك الله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الحصين،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 قل يا أيها الكافرون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الكافرون، و إذا قلت لا أعبد ما تعبدون،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أعبدالله وحده 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دينكم ولي دين،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الله و ديني الاسلام</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ذلك بقادر على أن يحيي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اللهم وبلى، وهو المروي عن أبي جعفر و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 xml:space="preserve">. </w:t>
      </w:r>
      <w:bookmarkStart w:id="421" w:name="pg16466_196417"/>
    </w:p>
    <w:p>
      <w:pPr>
        <w:pStyle w:val="Heading4"/>
        <w:numPr>
          <w:ilvl w:val="3"/>
          <w:numId w:val="1"/>
        </w:numPr>
        <w:rPr/>
      </w:pPr>
      <w:bookmarkStart w:id="422" w:name="__RefHeading___Toc8561211_1280447820"/>
      <w:bookmarkStart w:id="423" w:name="_Toc143"/>
      <w:bookmarkEnd w:id="421"/>
      <w:bookmarkEnd w:id="422"/>
      <w:r>
        <w:rPr>
          <w:rtl w:val="true"/>
        </w:rPr>
        <w:t xml:space="preserve">باب </w:t>
      </w:r>
      <w:r>
        <w:rPr/>
        <w:t>22</w:t>
      </w:r>
      <w:r>
        <w:rPr>
          <w:rtl w:val="true"/>
        </w:rPr>
        <w:t xml:space="preserve"> </w:t>
      </w:r>
      <w:r>
        <w:rPr>
          <w:rtl w:val="true"/>
        </w:rPr>
        <w:t>الجهر والاخفات وأحكامها</w:t>
      </w:r>
      <w:bookmarkEnd w:id="4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الصباح، عن إسحاق بن عمار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تجهر بصلاتك و لا 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بها رفع الصوت، و التخافت مالم تسمع نفسك بأذنك، و اقرأ ما بين ذلك</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الاجهار رفع الصوت عالياً، و الخافتة ما لم تسمع نفسك</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أيضاً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الأية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الاجهار أن ترفع صوتك يسمعه من بعد عنك، و الاخفاف أن لا تسمع من معك إلا سراً يسيراً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سئل عن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عليه أن يسمع من خلفه و إن كثروا؟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قراءة وسطاً،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بصلاتك ولا تخافت بها</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تجهر بصلاتك ولا 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المخافتة ما دون سمعك، والجهر أن ترفع صوتك شديداً</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و حمران و محمّد بن مسلم، عن أبي جعفر و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تجهر بصلاتك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بمكة جهر بصلاته فيعلم بمكانه المشركون، فكانوا يؤذونه، فأنزلت هذه الأية عند ذلك</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سليمان،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تجهر بصلاتك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بها رفع الصوت، و المخافتة مالم تسمع أذناك، و بين ذلك قدر ما تسمع أذنيك</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عليك بالحسنة بين السيئتين تمحوهما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يا أبه؟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تجهر بصلاتك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 بين ذلك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الخبر</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الأية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الهيثم و أحمد بن الحسن و محمد بن أحمد و الحسين بن إبراهيم و عبدالله بن محمد و علي بن عبدالله الوراق، عن أحمد بن يحيى بن زكريا، عن بكر بن عبدالله بن حبيب، عن تميم بن بهلول، عن أبي معاوية، عن الأعمش،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الاجهار ببسم الله الرحمن الرحيم في الصلاة واجب</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عن القاسم بن يحيى، عن جده الحسن، عن أبي بصير و محمّد بن مسلم، عن الصادق،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صليت فأسمع نفسك القراءة و التكبير و التسبيح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بن محمد العلوي، عن علي بن إبراهيم، عن أبيه، عن علي بن معبد، عن الحسين بن خالد، عن محمد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لأيّ علة يجهر في صلاة الفجر وصلاة المغرب وصلاة العشاء الأخرة؟ وسائر الصلوات مثل الظهر و العصر لا يجهر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به إلى السماء كان أوّل صلاة فرض الله عليه صلاة الظهر يوم الجمعة، فأضاف الله إليه الملائكة يصلون خلفه، فأمر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يجهر بالقراءة ليتبين لهم فضله، ثم فرض عليه العصر، و لم يضف إليه أحداً من الملائكة، فأمره أن يخفى القراءة لأنه لم يكن وراءه أحد، ثم فرض عليه المغرب وأضاف إليه الملائكة، فأمره بالاجهار و وكذلك العشاء الأخرة، فلما كان قرب الفجر نزل ففرض الله عليه الفجر و أمره بالاجهار ليبين للناس فضله كما بيّن للملائكة، فلهذه العلة يجهر فيها</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علي بن إبراهيم باسناده عن محمد بن حمران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تميم بن عبدالله القرشي، عن أبيه، عن أحمد بن علي الأنصاري، عن رجاء بن أبي الضحاك 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 خراسان كان يجهر بالقراءة في المغرب و العشاء الأخرة وصلاة الليل و الشفع والوتر، و يخفي القراءة في الظهر والعصر، وكان يجهر يبسم الله الرّحمن الرّحيم في جميع صلواته بالليل و النهار</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عبدالصمد بن محمّد و محمد بن عبدالحميد،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خلف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فتعوّذ با جهار ثم جهر ببسم الله الرَّحمن الرّحيم</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أبي عمر بن مهدي، عن ابن عقدة عن الحسن بن علي بن عفّان، عن أبي حفص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خلف جعفر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فجهر ببسم الله الرحمن الرحيم</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توم النساء، ما حد رفع صوتها بالقراءة؟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ما تُسمع</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النساء، هل عليهنَّ جهر 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تكون امرأة تؤم النساء فتجهر بقدر ما تسمع قراءتها</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هل يصلح له أن يجهر بالتشهد و القول في الركوع والسجود و القنوت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جهر و إن شاء لم يجهر</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bookmarkStart w:id="424" w:name="pg16466_196421"/>
    </w:p>
    <w:p>
      <w:pPr>
        <w:pStyle w:val="Heading4"/>
        <w:numPr>
          <w:ilvl w:val="3"/>
          <w:numId w:val="1"/>
        </w:numPr>
        <w:rPr/>
      </w:pPr>
      <w:bookmarkStart w:id="425" w:name="__RefHeading___Toc8561213_1280447820"/>
      <w:bookmarkStart w:id="426" w:name="_Toc144"/>
      <w:bookmarkEnd w:id="424"/>
      <w:bookmarkEnd w:id="425"/>
      <w:r>
        <w:rPr>
          <w:rtl w:val="true"/>
        </w:rPr>
        <w:t xml:space="preserve">باب </w:t>
      </w:r>
      <w:r>
        <w:rPr/>
        <w:t>23</w:t>
      </w:r>
      <w:r>
        <w:rPr>
          <w:rtl w:val="true"/>
        </w:rPr>
        <w:t xml:space="preserve"> </w:t>
      </w:r>
      <w:r>
        <w:rPr>
          <w:rtl w:val="true"/>
        </w:rPr>
        <w:t>التسبيح و القراءة في الاخيرتين</w:t>
      </w:r>
      <w:bookmarkEnd w:id="4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النوادر لمحمّد بن علي بن محبوب، عن العبّاس عن حماد ابن عيسى،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يسهو عن القراءة في الركعتين الأوَّلتين فيذكر في الركعتين الأخيرتين أنه لم يقرأ،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الركوع والسجود؟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أكره أن أجعل آخر صلاتي أوَّلها</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كتب محمّد بن عبد الله الحميري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عن الركعتين الأخيرتين قد كثرت فيها الرّوايات، فبعض يرى أن قراءة الحمد وحدها أفضل، و بعض يرى أنَّ التسبيح فيهما أفضل، فالفضل لأتها لنستعمله؟</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نسخت قراءة أم الكتاب في هاتين الركعتين التسبيح، و الذي نسخ التسبيح قول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صلاة لاقراءة فيها فهي خداج، إلا للعليل أو من يكثر عليهالسهو فيتخوَّف بطلان الصلاة عليه</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جلّة المشيخة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في الركعتين الأخيرتين من الأربع الركعات المفروضات شيئاً إماماً كنت أو غير إمام،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أقول فيهما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إماماً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إليه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ثم تكبر وتركع، و إن كنت خلف إمام فلا تقرأ شيئاً في الأوليين و أنصت لقراءته، ولا تقولن شيئاً في الأخيرتين، فانَّ الله عزّوجل يقول للمؤمنين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قرئ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الفريضة خلف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فاستمعوا له وأنصتوا لعلكم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والأخريان تبع الأوليين</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الذي فرض الله على العباد من الصلاة عشراً فزاد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و فيهنّ السهو و ليس فيهنَّ قراءة، فمن شك في الأوليين أعاد حتى يحفظ ، و يكون على يقين، و من شك في الأخريين عمل بالوهم</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بن محمد العلوي عن علي بن إبراهيم، عن أبيه، عن علي بن معبد، عن الحسين بن خالد، عن محمد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صار التسبيح في الأخيرتين أفضل من 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لما كان في الأخيرتين ذكر ما يظهر عظمة الله عزّ وجلّ فدهش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العلة صار التسبيح أفضل من القراءة</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الواحد بن عبدوس، عن علي بن محمد بن قتيبة، عن الفضل بن شاذان فيما رواه من العلل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 القراءة في الركعتين الأولتين و التسبيح في الأخيرتين؟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للفرق بين ما فرضه الله عزَّ وجلَّ من عنده و بين ما فرضه 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الأخيرتين من الظهر،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تسبّح و تحمد الله و تستغفر لذنبك</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في الأخراوين إماماً كنت أو غير إمام،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الثالثة و الله أكبر، ثم تكبر و تركع</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تميم بن عبدالله القرشي، عن أحمد بن علي الأنصاري، عن رجاء بن أبي الضحاك أنه صحب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إلى 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يسبح في الأخراوين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ثم يركع</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bookmarkStart w:id="427" w:name="pg16466_196424"/>
    </w:p>
    <w:p>
      <w:pPr>
        <w:pStyle w:val="Heading4"/>
        <w:numPr>
          <w:ilvl w:val="3"/>
          <w:numId w:val="1"/>
        </w:numPr>
        <w:rPr/>
      </w:pPr>
      <w:bookmarkStart w:id="428" w:name="__RefHeading___Toc8561215_1280447820"/>
      <w:bookmarkStart w:id="429" w:name="_Toc145"/>
      <w:bookmarkEnd w:id="427"/>
      <w:bookmarkEnd w:id="428"/>
      <w:r>
        <w:rPr>
          <w:rtl w:val="true"/>
        </w:rPr>
        <w:t xml:space="preserve">باب </w:t>
      </w:r>
      <w:r>
        <w:rPr/>
        <w:t>24</w:t>
      </w:r>
      <w:r>
        <w:rPr>
          <w:rtl w:val="true"/>
        </w:rPr>
        <w:t xml:space="preserve"> </w:t>
      </w:r>
      <w:r>
        <w:rPr>
          <w:rtl w:val="true"/>
        </w:rPr>
        <w:t>الركوع و أحكامه و آدابه و علله</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فضال، عن ابن بكير،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في المسجد إذ دخل رجل فقام يصلّي فلم يتم ركوعه ولا سجوده،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كنقر الغراب، لنن مات هذا و هكذا صلاته ليموتن على غير ديني</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حاتم، عن إبراهيم بن علي، عن أحمد بن محمد الأنصاري عن الحسين بن عليّ العلوي، عن أبي حكيم الزاهد، عن أحمد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ابن عم خير خلق الله، ما معنى مدُّ عنقك في الركوع؟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تأويله آمنت بوحدانيك ولو ضربت عنق</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حاتم، عن القاسم بن محمد، عن حمدان بن الحسين، عن الحسن بن الوليد، عن الحسين بن إبراهيم، عن محمد بن زياد، عن هشام بن الحكم،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يقال في الركوع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يقال </w:t>
      </w:r>
    </w:p>
    <w:p>
      <w:pPr>
        <w:pStyle w:val="BookText"/>
        <w:rPr/>
      </w:pPr>
      <w:r>
        <w:rPr>
          <w:rFonts w:ascii="IRNazanin" w:hAnsi="IRNazanin" w:eastAsia="IRNazanin"/>
          <w:color w:val="111111"/>
          <w:sz w:val="28"/>
          <w:sz w:val="28"/>
          <w:szCs w:val="28"/>
          <w:rtl w:val="true"/>
          <w:lang w:bidi="fa-IR"/>
        </w:rPr>
        <w:t>في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الأعلى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هشام إنَّ الله تبارك و تعالى لما أُسري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ربه كقاب قوسين أو أدنى، رفع له حجاب من حجبه فكبّر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حتى رفع له سبع حجب، فلما ذكر مارأى من عظمة الله ارتعدت فرائصة، فانبرك على ركبتيه و أخذ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اعتدل من ركوعه قائماً و نظر إليه في موضع أعلى من ذلك الموضع خرَّ على وجهه و 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الأعلى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سبع مرات سكن ذلك الرعب فلذلك جرت به السنة</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حمزة العلوي عن علي بن إبراهيم، عن أبيه، عن عبدالله بن المغيرة، عن السكوني،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لا يقرون القرآن الراكع، و الساجد، و في الكنيف، و في الحمام و الجنب، و النفساء، والحائض</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أحمد بن إدريس، عن أحمد بن محمد بن يحيى الأشعري عن يوسف بن الحارث، عن عبدالله بن يزيد المنقري، عن موسى بن أيوب الغافقي، عن عمه إياس بن عامر، عن عقبة بن عامر الجهني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اجعلوها في ركوعكم، فلا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في سجودكم</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ماجيلويه، عن محمد بن يحيى العطّار عن محمّد بن أحمد الأشعري، عن أحمد بن محمد بن عيسى، عن أبيه، عن عبدالله، عن محمد بن أبي حمزة،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ركوعه و سجوده و 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w:t>
      </w:r>
    </w:p>
    <w:p>
      <w:pPr>
        <w:pStyle w:val="BookText"/>
        <w:rPr/>
      </w:pPr>
      <w:r>
        <w:rPr>
          <w:rFonts w:ascii="Amiri" w:hAnsi="Amiri" w:eastAsia="Amiri" w:cs="Amiri"/>
          <w:color w:val="111111"/>
          <w:sz w:val="28"/>
          <w:sz w:val="28"/>
          <w:szCs w:val="28"/>
          <w:rtl w:val="true"/>
          <w:lang w:bidi="ar-SA"/>
        </w:rPr>
        <w:t>على محمد و آل محمد، كتب الله له ذلك بمثل الركوع و السجود و القيام</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النوادر لمحمد بن علي بن محبوب، عن أحمد عن محمد بن أبي عمير، 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كلمة أخفٌ على اللسان و لا أبلغ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فيجزي أن أقول في الركوع والسجود مكان التسبيح لا إله إلا الله والحمد لله والله أكبر؟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كلّ ذا ذكر الله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النوادر لمحمد بن علي بن محبوب، عن محمد ابن أبي الصهبان، عن عبدالرحمن بن أبي نجران، عمّن ذكره، عن مسمع أبي سيار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يجزيك من القول في الركوع والسجود ثلاث تسبيحات أو قدرهنَّ مترسلاً، وليس له ولا كرامة أن يقول سبح سبح سبح</w:t>
      </w:r>
      <w:r>
        <w:rPr>
          <w:rStyle w:val="FootnoteAnchor"/>
          <w:rtl w:val="true"/>
        </w:rPr>
        <w:footnoteReference w:id="136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عن جده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راكعاً أو ساجداً فيحكه بعض جسده، هل يصلح له أن يرفع يده من ركوعه أو سجوده فيحكه مما حكم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شق عليه، والصبر إلى أن يفرغ أفضل</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 xml:space="preserve">. </w:t>
      </w:r>
      <w:bookmarkStart w:id="430" w:name="pg16466_196427"/>
    </w:p>
    <w:p>
      <w:pPr>
        <w:pStyle w:val="Heading4"/>
        <w:numPr>
          <w:ilvl w:val="3"/>
          <w:numId w:val="1"/>
        </w:numPr>
        <w:rPr/>
      </w:pPr>
      <w:bookmarkStart w:id="431" w:name="__RefHeading___Toc8561217_1280447820"/>
      <w:bookmarkStart w:id="432" w:name="_Toc146"/>
      <w:bookmarkEnd w:id="430"/>
      <w:bookmarkEnd w:id="431"/>
      <w:r>
        <w:rPr>
          <w:rtl w:val="true"/>
        </w:rPr>
        <w:t xml:space="preserve">باب </w:t>
      </w:r>
      <w:r>
        <w:rPr/>
        <w:t>25</w:t>
      </w:r>
      <w:r>
        <w:rPr>
          <w:rtl w:val="true"/>
        </w:rPr>
        <w:t xml:space="preserve"> </w:t>
      </w:r>
      <w:r>
        <w:rPr>
          <w:rtl w:val="true"/>
        </w:rPr>
        <w:t>السجود و آدابه وأحكامه</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المعتصم عن السارق من أي موضع يجب أن يُقطع؟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القطع يجب أن يكون من مفصل أصول الأصابع، فيترك الكفّ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الحجة في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سبعة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 اليدين، و الرّكبتين، والرّجلين، فاذا قطعت يده من الكرسوع و المرفق لم يبق له يد يسجد عليها، و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المساجد الله يعني به هذه الأعضاء السبعة التي يسجد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الله فلا يقطع الخبر</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عن جده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يسجد على الحصاة فلا يمكن جبهته من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يحرّك جبهته حتى يمكن وينحي الحصاة عن جبهته و لا يرفع رأسه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على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إذا سجدت يقع بعض جبهتها على الأرض وبعضها يغطّيه الشعر، هل </w:t>
      </w:r>
    </w:p>
    <w:p>
      <w:pPr>
        <w:pStyle w:val="BookText"/>
        <w:rPr/>
      </w:pPr>
      <w:r>
        <w:rPr>
          <w:rFonts w:ascii="Amiri" w:hAnsi="Amiri" w:eastAsia="Amiri" w:cs="Amiri"/>
          <w:color w:val="111111"/>
          <w:sz w:val="28"/>
          <w:sz w:val="28"/>
          <w:szCs w:val="28"/>
          <w:rtl w:val="true"/>
          <w:lang w:bidi="ar-SA"/>
        </w:rPr>
        <w:t>يجوز؟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تضع جبهتها على الأرض</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يرفع موضع جبهته في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 أن أضع وجهي في مثل قدمي، وأكره أن يضعه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و أنا راكع أو ساجد؟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ادع و أنت ساجد، فان أقرب ما يكون العبد إلى الله و هو ساجد، ادع الله عزَّ وجل لدنياك وآخرتك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عيسى اليقطيني عن عبدالله بن ميمون القداح، 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يسجد ابن آدم على سبعة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يديه و رجليه و ركبتيه و جبهته</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عن جده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يسجد ثم لا يرفع يديه من الأرض حتى يسجد الثانية، هل يصلح له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نقص في الصلاة</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خطّ بعض الأفاضل، عن الحلبي،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سجدت فلا تسبط ذراعيك كما يبسط السبع ذراعيه، و لكن اجنح بها،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يجنّح بهما حتى يرى بياض إيطيه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w:t>
      </w:r>
    </w:p>
    <w:p>
      <w:pPr>
        <w:pStyle w:val="BookText"/>
        <w:rPr/>
      </w:pPr>
      <w:r>
        <w:rPr>
          <w:rFonts w:ascii="Amiri" w:hAnsi="Amiri" w:eastAsia="Amiri" w:cs="Amiri"/>
          <w:color w:val="111111"/>
          <w:sz w:val="28"/>
          <w:sz w:val="28"/>
          <w:szCs w:val="28"/>
          <w:rtl w:val="true"/>
          <w:lang w:bidi="ar-SA"/>
        </w:rPr>
        <w:t>يسجد فيضع يده على نعله، هل 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تصوبت للسجود فقدم يديك إلى الأرض قبل ركبتيك بشيء</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سجدت فلتكن كفاك على الأرض مبسوطتين، و أطراف أصابعك حذاء أذنيك، نحو ما تكون إذا رفعتها بالتكبير، و اجنح بمرفقيك، و لا تفترش ذراعيك، و أمكن جبهتك و أنفك من الأرض، و اخرج يديك من كمّيك و باشر بها الأرض أو ما تصلّي عليه، ولا تسجد على كور العمامة، حسّر عن جبهتك، و أقل ما يجزي أن يصيب الأرض عن جبهتك قدر درهم</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في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رؤينا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صلّى لنفسه أن يقول في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سجدت و بك آمنت وعليك توكلت و أنت ربي و إلهي سجد للذي خلقه و شقَّ سمعه وبصره الله ربّ العالمين، سبحان ربي الأعلى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ويقول بين السجدتين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و ارحمني و اجبرني و ارفعني</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 xml:space="preserve">. </w:t>
      </w:r>
      <w:bookmarkStart w:id="433" w:name="pg16466_196430"/>
    </w:p>
    <w:p>
      <w:pPr>
        <w:pStyle w:val="Heading4"/>
        <w:numPr>
          <w:ilvl w:val="3"/>
          <w:numId w:val="1"/>
        </w:numPr>
        <w:rPr/>
      </w:pPr>
      <w:bookmarkStart w:id="434" w:name="__RefHeading___Toc8561219_1280447820"/>
      <w:bookmarkStart w:id="435" w:name="_Toc147"/>
      <w:bookmarkEnd w:id="433"/>
      <w:bookmarkEnd w:id="434"/>
      <w:r>
        <w:rPr>
          <w:rtl w:val="true"/>
        </w:rPr>
        <w:t xml:space="preserve">باب </w:t>
      </w:r>
      <w:r>
        <w:rPr/>
        <w:t>26</w:t>
      </w:r>
      <w:r>
        <w:rPr>
          <w:rtl w:val="true"/>
        </w:rPr>
        <w:t xml:space="preserve"> </w:t>
      </w:r>
      <w:r>
        <w:rPr>
          <w:rtl w:val="true"/>
        </w:rPr>
        <w:t>ما يصح السجود عليه و فضل السجود على طين القبر المقدس</w:t>
      </w:r>
      <w:bookmarkEnd w:id="4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أحمد، عن محمد بن جعفر الأسدي، عن محمد بن إسماعيل البرمكي، عن علي بن عبّاس، عن عمر بن عبدالعزيز، 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عما يجوز السجود عليه و عما لا يجوز؟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لا يجوز إلا على الأرض أو ما أنبتت الأرض إلا ما أكل أولبس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العلة في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السجود هو الخضوع الله عزَّ وجلَّ، فلا ينبغي أن يكون على ما يؤكل و يلبس، لأنَّ أبناء الدنيا عبيد ما يأكلون ويلبسون، والساجد في سجوده في عبادة الله عزَّ وجلَّ، فلا ينبغي أن يضع جبهته في سجوده على معبود أبناء الدُّنيا الذين اغتروا بغرورها، و السجود على الأرض أفضل لأنه أبلغ في التواضع و الخضوع الله عزَّ وجلَّ</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محمد العطار عن محمد بن أحمد الأشعري، عن السياري أنَّ بعض </w:t>
      </w:r>
    </w:p>
    <w:p>
      <w:pPr>
        <w:pStyle w:val="BookText"/>
        <w:rPr/>
      </w:pPr>
      <w:r>
        <w:rPr>
          <w:rFonts w:ascii="IRNazanin" w:hAnsi="IRNazanin" w:eastAsia="IRNazanin"/>
          <w:color w:val="111111"/>
          <w:sz w:val="28"/>
          <w:sz w:val="28"/>
          <w:szCs w:val="28"/>
          <w:rtl w:val="true"/>
          <w:lang w:bidi="fa-IR"/>
        </w:rPr>
        <w:t xml:space="preserve">أهل المداين كتب إلى أبي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الصلاة على الزجاج،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نفذ كتابي إليه فكرت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مما أنبتت الأرض و ما كان لي أن أسأل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على الزجاج، فان حدثتك نفسك أنه مما أنبتت الأرض فانه مما أنبتت الأرض و لكنّه من الرّمل و الملح و هما ممسوخان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رمل ممسوخاً، ولا كل ملح، و لكن الرمل و الملح الذي يتخذ منه الزجاج ممسوخان</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عن محمّد بن الحسن الصفار، عن العباس بن معروف، عن محمد بن يحيى الصير في، عن حماد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ما أنبتت الأرض إلا ما أكل أو لبس</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عن محمد بن عيسى، عن القاسم بن يحيى عن جده الحسن، عن أبي بصير و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يسجد الرّجل على كدس حنطة ولا شعير، ولا على لون مما يؤكل ولا يسجد على الخبز</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الهيثم وجماعة من مشايخه، عن أحمد بن يحيى، عن بكر بن عبدالله، عن تميم بن بهلول، عن أبي معاوية، عن الأعمش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يسجد إلا على الأرض أو ما أنبتت الأرض، إلّا المأكول والقطن و الكتان</w:t>
      </w:r>
      <w:r>
        <w:rPr>
          <w:rFonts w:eastAsia="IRNazanin" w:cs="IRNazanin"/>
          <w:color w:val="111111"/>
          <w:sz w:val="28"/>
          <w:szCs w:val="28"/>
          <w:rtl w:val="true"/>
          <w:lang w:bidi="fa-IR"/>
        </w:rPr>
        <w:t>.</w:t>
      </w:r>
      <w:r>
        <w:rPr>
          <w:rStyle w:val="FootnoteAnchor"/>
          <w:rtl w:val="true"/>
        </w:rPr>
        <w:footnoteReference w:id="138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الحميري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عن السجدة على لوح من طين القبر، وهل فيه فضل ؟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ذلك و فيه الفضل</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خريطة </w:t>
      </w:r>
    </w:p>
    <w:p>
      <w:pPr>
        <w:pStyle w:val="BookText"/>
        <w:rPr/>
      </w:pPr>
      <w:r>
        <w:rPr>
          <w:rFonts w:ascii="IRNazanin" w:hAnsi="IRNazanin" w:eastAsia="IRNazanin"/>
          <w:color w:val="111111"/>
          <w:sz w:val="28"/>
          <w:sz w:val="28"/>
          <w:szCs w:val="28"/>
          <w:rtl w:val="true"/>
          <w:lang w:bidi="fa-IR"/>
        </w:rPr>
        <w:t xml:space="preserve">ديباج صفراء فيها تربة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إذا حضرت الصلاة صبّه على سجادته و سجد عليه،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على 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يخرق الحجب السبع</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للديلمي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يسجد إلا على 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تذللاً لله و استكانة إليه</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المجازات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تمسحوا بالأرض فانّها بكم برَّة</w:t>
      </w:r>
      <w:r>
        <w:rPr>
          <w:rFonts w:eastAsia="IRNazanin" w:cs="IRNazanin"/>
          <w:color w:val="111111"/>
          <w:sz w:val="28"/>
          <w:szCs w:val="28"/>
          <w:rtl w:val="true"/>
          <w:lang w:bidi="fa-IR"/>
        </w:rPr>
        <w:t xml:space="preserve">». </w:t>
      </w:r>
      <w:bookmarkStart w:id="436" w:name="pg16466_196433"/>
    </w:p>
    <w:p>
      <w:pPr>
        <w:pStyle w:val="Heading4"/>
        <w:numPr>
          <w:ilvl w:val="3"/>
          <w:numId w:val="1"/>
        </w:numPr>
        <w:rPr/>
      </w:pPr>
      <w:bookmarkStart w:id="437" w:name="__RefHeading___Toc8561221_1280447820"/>
      <w:bookmarkStart w:id="438" w:name="_Toc148"/>
      <w:bookmarkEnd w:id="436"/>
      <w:bookmarkEnd w:id="437"/>
      <w:r>
        <w:rPr>
          <w:rtl w:val="true"/>
        </w:rPr>
        <w:t xml:space="preserve">باب </w:t>
      </w:r>
      <w:r>
        <w:rPr/>
        <w:t>27</w:t>
      </w:r>
      <w:r>
        <w:rPr>
          <w:rtl w:val="true"/>
        </w:rPr>
        <w:t xml:space="preserve"> </w:t>
      </w:r>
      <w:r>
        <w:rPr>
          <w:rtl w:val="true"/>
        </w:rPr>
        <w:t>فضل السجود و اطالته و اکثاره</w:t>
      </w:r>
      <w:bookmarkEnd w:id="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محمّد بن عصام، عن الكليني، عن علي بن محمد، عن محمد بن إسماعيل، عن موسى بن جعفر، عن أبيه، عن آبائه، عن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سجوده آثاره ناتئة وكان يقطعها في السنة مرَّتين، في كلِّ مرَّة خمس ثفنات، فسمّي ذا الثفنات لذلك</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عن اليقطيني عن القاسم بن يحيى، عن جده، عن أبي بصير و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أطيلوا السجود، فما من عمل أشدّ على إيليس من أن يرى ابن آدم ساجداً، لأنه أمر بالسجود فعصى، وهذا أمر بالسجود فأطاع ونجا</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يعقوب بن يزيد، عن الحسن بن عليّ الوّشا،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نام العبد و هو ساجد، قال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قبضت روحه و هو في طاعتي</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عن أحمد بن محمّد بن عيسى، عن الوشا،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يكون العبد من الله عزّوجل وهو ساجد، و ذلك في قوله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اسجد و اقترب</w:t>
      </w:r>
      <w:r>
        <w:rPr>
          <w:rFonts w:eastAsia="IRNazanin" w:cs="IRNazanin"/>
          <w:color w:val="111111"/>
          <w:sz w:val="28"/>
          <w:szCs w:val="28"/>
          <w:rtl w:val="true"/>
          <w:lang w:bidi="fa-IR"/>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نام العبد و هو ساجد، قال الله عزّوجل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عبدي قبضت روحه و هو في طاعتي</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و محمّد بن يحيى العطار معاً، عن أحمد بن محمّد بن عيسى عن عبدالله الحجال، عن سليمان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ريح و أنا ساجد، و جعل كلُّ إنسان يطلب موضعاً و أنا ساجد ملح في الدُّعاء على ربي عزّوجل حتى سكنت</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بن الحسن الصفار، عن العبّاس بن معروف، عن سعدان بن مسلم،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عليك بطول السجود، فانَّ ذلك من سنن الأوابين</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كتب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للمأمون بالسند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دين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و العفّة و الصدق و الصلاح و طول السجود</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منصور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فمررت بالمدينة فأتيت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عليه، ثم التفت فاذا أنا بأبي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فجلست حتى مللت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لأستحنَّ مادام ساجداً،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العظيم وبحمده، أستغفر الله ربي و أتوب إليه ثلاث مائة مرة و نيفاً وستين مرَّة، فرفع رأسه ثم نهض</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فأتبعته و 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 لي دخلت عليه،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أنتم </w:t>
      </w:r>
    </w:p>
    <w:p>
      <w:pPr>
        <w:pStyle w:val="BookText"/>
        <w:rPr/>
      </w:pPr>
      <w:r>
        <w:rPr>
          <w:rFonts w:ascii="IRNazanin" w:hAnsi="IRNazanin" w:eastAsia="IRNazanin"/>
          <w:color w:val="111111"/>
          <w:sz w:val="28"/>
          <w:sz w:val="28"/>
          <w:szCs w:val="28"/>
          <w:rtl w:val="true"/>
          <w:lang w:bidi="fa-IR"/>
        </w:rPr>
        <w:t>تصنعون هكذا فكيف ينبغي لنا أن نصنع؟ فلما أن وقفت على الباب خرج إليَّ مصادف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منصور، فدخلت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منصور إنّكم إن أكثر تم أو أقللتم فو الله ما يقبل إلا منكم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برز إلى الصحراء فتبعه مولى له فوجده ساجداً على حجارة خشنة، فأحصى عليه ألف مرة لا إله إلا الله حقاً حقاً ، لا إله إلا الله تعبداً ورقاً، لا إله إلا الله إيماناً وصدقاً، ثم رفع رأسه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bookmarkStart w:id="439" w:name="pg16466_196436"/>
    </w:p>
    <w:p>
      <w:pPr>
        <w:pStyle w:val="Heading4"/>
        <w:numPr>
          <w:ilvl w:val="3"/>
          <w:numId w:val="1"/>
        </w:numPr>
        <w:rPr/>
      </w:pPr>
      <w:bookmarkStart w:id="440" w:name="__RefHeading___Toc8561223_1280447820"/>
      <w:bookmarkStart w:id="441" w:name="_Toc149"/>
      <w:bookmarkEnd w:id="439"/>
      <w:bookmarkEnd w:id="440"/>
      <w:r>
        <w:rPr>
          <w:rtl w:val="true"/>
        </w:rPr>
        <w:t xml:space="preserve">باب </w:t>
      </w:r>
      <w:r>
        <w:rPr/>
        <w:t>28</w:t>
      </w:r>
      <w:r>
        <w:rPr>
          <w:rtl w:val="true"/>
        </w:rPr>
        <w:t xml:space="preserve"> </w:t>
      </w:r>
      <w:r>
        <w:rPr>
          <w:rtl w:val="true"/>
        </w:rPr>
        <w:t>سجود التلاوة</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في صلاة في جماعة فيقرأ إنسان السجدة،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يومي برأسه</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في صلاته فيقرأ آخر السجدة،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إذا سمع شيئاً من العزائم الأربع، ثم يقوم فيتم صلاته إلا أن يكون في فريضة فيومي برأسه إيماء</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النوادر لمحمّد بن علي بن محبوب، عن محمد بن الحسين، عن محمد بن يحيى الخزاز، عن غياث،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تقضي الحائض الصلاة، ولا تسجد إذا سمعت السجدة</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 عن علي بن خالد، عن أحمد بن الحسن، عن عمرو بن سعيد، عن مصدق بن صدقة،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إذا قرئ العزائم، كيف يصنع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فيها تكبير إذا سجدت، ولا إذا قمت، و لكن إذا سجدت </w:t>
      </w:r>
    </w:p>
    <w:p>
      <w:pPr>
        <w:pStyle w:val="BookText"/>
        <w:rPr/>
      </w:pPr>
      <w:r>
        <w:rPr>
          <w:rFonts w:ascii="Amiri" w:hAnsi="Amiri" w:eastAsia="Amiri" w:cs="Amiri"/>
          <w:color w:val="111111"/>
          <w:sz w:val="28"/>
          <w:sz w:val="28"/>
          <w:szCs w:val="28"/>
          <w:rtl w:val="true"/>
          <w:lang w:bidi="ar-SA"/>
        </w:rPr>
        <w:t>قلت ما تقول في السجود</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النوادر لأحمد بن محمّد بن أبي نصر، عن عبدالله بن المغيرة، عن عبدالله بن سنان، عن الوليد بن صبيح،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فيمن قرأ السجدة و عنده رجل على غير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يسجد</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رئاب،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يقرأ الرجل السجدة وهو على غير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يسجد إذا كانت من العزائم</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 الله، عن أحمد بن محمد، عن أحمد بن محمد بن عبدالله، أبي نصر، عن داود بن سرحان،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العزائم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ربك الّذي خلق، و النجم، وتنزيل السجدة، و حم السجدة</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نوادر أحمد بن محمّد بن أبي نصر، عن العلا،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يقرأ بالسورة فيها السّجدة فينسى، فيركع و يسجد سجدتين، ثم يذكر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يسجد إذا كانت من العزائم و العزائم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تنزيل، وحم السجدة، و النّجم، و اقرأ باسم ربك، و 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يعجبه أن يسجد في كل سورة فيها سجدة</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محمد بن عصام، عن الكليني، عن الحسين بن الحسن الحسيني و علي بن محمد بن عبدالله جميعاً، عن إبراهيم بن إسحاق الأحمر، عن عبد الرحمن ابن عبدالله الخزاعي عن نصر بن مزاحم،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الله نعمة عليه إلا سجد، و لاقرأ آية من كتاب الله عزَّ وجلَّ فيها سجدة إلا سجد،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فسُمِّي السجاد لذلك</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xml:space="preserve">. </w:t>
      </w:r>
      <w:bookmarkStart w:id="442" w:name="pg16466_196438"/>
    </w:p>
    <w:p>
      <w:pPr>
        <w:pStyle w:val="Heading4"/>
        <w:numPr>
          <w:ilvl w:val="3"/>
          <w:numId w:val="1"/>
        </w:numPr>
        <w:rPr/>
      </w:pPr>
      <w:bookmarkStart w:id="443" w:name="__RefHeading___Toc8561225_1280447820"/>
      <w:bookmarkStart w:id="444" w:name="_Toc150"/>
      <w:bookmarkEnd w:id="442"/>
      <w:bookmarkEnd w:id="443"/>
      <w:r>
        <w:rPr>
          <w:rtl w:val="true"/>
        </w:rPr>
        <w:t xml:space="preserve">باب </w:t>
      </w:r>
      <w:r>
        <w:rPr/>
        <w:t>29</w:t>
      </w:r>
      <w:r>
        <w:rPr>
          <w:rtl w:val="true"/>
        </w:rPr>
        <w:t xml:space="preserve"> </w:t>
      </w:r>
      <w:r>
        <w:rPr>
          <w:rtl w:val="true"/>
        </w:rPr>
        <w:t>الادب في الهوي الى السجود والقيام عنه والتكبير عند القيام من التشهد و جلسة الاستراحة</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القيام من التشهد من الركعتين الأوليين، كيف يصنع؟ يضع ركبتيه و يديه على الأرض ثم ينهض أو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صنع و لا بأس</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عن اليقطيني، عن القاسم بن يحيى، عن جده، عن أبي بصير و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في الركعتين حتى تسكن جوارحكم، ثم قوموا، فان ذلك من فعلنا</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النوادر لمحمّد بن علي بن محبوب، عن أحمد عن الحسين، عن محمد بن الفضيل، عن سعد الجلاب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يبرأ من القدرية في كل ركعة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وقوته أقوم و أقعد</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الكتاب المذكور، عن العباس، عن عبدالله بن المغيرة، عن عبدالله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من السجود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بحولك و قوتك أقوم و أقعد و أركع و أسجد</w:t>
      </w:r>
      <w:r>
        <w:rPr>
          <w:rFonts w:eastAsia="IRNazanin" w:cs="IRNazanin"/>
          <w:color w:val="111111"/>
          <w:sz w:val="28"/>
          <w:szCs w:val="28"/>
          <w:rtl w:val="true"/>
          <w:lang w:bidi="fa-IR"/>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بالاقعاء فيما بين السجدتين، و لا ينبغي الاقعاء بين التشهد في الجلوس و إنما التشهد في الجلوس و ليس المقعي يجالس</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رأسه من السجدتين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حاتم، عن القاسم بن محمّد، عن حمدان بن الحسين عن الحسين بن الوليد، عن طلحة السلمي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توضع اليدان إلى الأرض في السجود قبل الركعتين؟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اليدين بهما مفتاح الصلاة</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زيد النرسي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إذا رفع رأسه في صلاته من السجدة الأخيره جلس جلسة ثم نهض للقيام، و بادر بركبتيه من الأرض قبل يديه، و إذا سجد بادر بهما الأرض قبل ركبتيه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رفعت رأسك من آخر سجدتك في الصلاة قبل أن تقوم، فاجلس جلسة ثم بادر بركبتيك إلى الأرض قبل يديك، وابسط يديك بسطاً و انكِ عليها ثم قم، فانَّ ذلك وقار المؤمن الخاشع لربه، ولا تطيش من سجودك مبادراً إلى القيام كما يطيش هؤلاء الأقشاب في صلاتهم</w:t>
      </w:r>
      <w:r>
        <w:rPr>
          <w:rFonts w:eastAsia="IRNazanin" w:cs="IRNazanin"/>
          <w:color w:val="111111"/>
          <w:sz w:val="28"/>
          <w:szCs w:val="28"/>
          <w:rtl w:val="true"/>
          <w:lang w:bidi="fa-IR"/>
        </w:rPr>
        <w:t xml:space="preserve">. </w:t>
      </w:r>
      <w:bookmarkStart w:id="445" w:name="pg16466_196440"/>
    </w:p>
    <w:p>
      <w:pPr>
        <w:pStyle w:val="Heading4"/>
        <w:numPr>
          <w:ilvl w:val="3"/>
          <w:numId w:val="1"/>
        </w:numPr>
        <w:rPr/>
      </w:pPr>
      <w:bookmarkStart w:id="446" w:name="__RefHeading___Toc8561227_1280447820"/>
      <w:bookmarkStart w:id="447" w:name="_Toc151"/>
      <w:bookmarkEnd w:id="445"/>
      <w:bookmarkEnd w:id="446"/>
      <w:r>
        <w:rPr>
          <w:rtl w:val="true"/>
        </w:rPr>
        <w:t xml:space="preserve">باب </w:t>
      </w:r>
      <w:r>
        <w:rPr/>
        <w:t>30</w:t>
      </w:r>
      <w:r>
        <w:rPr>
          <w:rtl w:val="true"/>
        </w:rPr>
        <w:t xml:space="preserve"> </w:t>
      </w:r>
      <w:r>
        <w:rPr>
          <w:rtl w:val="true"/>
        </w:rPr>
        <w:t>القنوت و آدابه و أحكامه</w:t>
      </w:r>
      <w:bookmarkEnd w:id="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الفضل فيما كتب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للمأمون من شرايع الدين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القنوت سنة واجبة في الغداة و الظهر والعصر والمغرب والعشاء الأخرة</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ستة من مشايخه رضي الله عنهم عن أحمد بن يحيى بن زكريا، عن بكر بن عبدالله، عن تميم بن بهلول، عن أبي معاوية، عن الأعمش،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في جميع الصلوات سنّة واجبة في الركعة الثانية قبل الركوع و بعد القراءة،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الصلاة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و الطهور، والتوجه، والقبلة، والركوع، والسجود، و الدعاء</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كتب للمأمون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القنوت قبل الركوع و بعد القراءة</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نسي </w:t>
      </w:r>
    </w:p>
    <w:p>
      <w:pPr>
        <w:pStyle w:val="BookText"/>
        <w:rPr/>
      </w:pPr>
      <w:r>
        <w:rPr>
          <w:rFonts w:ascii="IRNazanin" w:hAnsi="IRNazanin" w:eastAsia="IRNazanin"/>
          <w:color w:val="111111"/>
          <w:sz w:val="28"/>
          <w:sz w:val="28"/>
          <w:szCs w:val="28"/>
          <w:rtl w:val="true"/>
          <w:lang w:bidi="fa-IR"/>
        </w:rPr>
        <w:t xml:space="preserve">القنوت حتى ركع، ما حاله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صلاته ولاشيء عليه</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أحمد بن إدريس، عن محمد بن أحمد الأشعري عن إبراهيم بن إسحاق عن ابن بزيع رفعه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مواطن ليس فيها دعاء موقت الصلاة على الجنازة، والقنوت، و المستجار، والصفا، والمروة، والوقوف بعرفات، و ركعتي الطواف</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نوادر محمّد بن علي بن محبوب، عن محمد بن الحسين عن الحس بن علي بن فضال، عن أبي إسحاق ثعلبة، عن عبد الله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حالنا قد تغيّرت،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في صلاتك الفريضة،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في الفريضة فأسمي حاجتي للدين و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قنت و دعا على قوم بأسمائهم و أسماء آبائهم و عشائرهم، و فعله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محمد بن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شريح، عن ذريح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الحرث بن المغيرة النضري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معقل المزني حدثني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صلى بالنّاس المغرب فقنت في الركعة الثانية و لعن معاوية و عمرو بن العاص و أبا موسى الأشعري و أبا الأعور السلمي،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صدق فالعنهم</w:t>
      </w:r>
      <w:r>
        <w:rPr>
          <w:rFonts w:eastAsia="IRNazanin" w:cs="IRNazanin"/>
          <w:color w:val="111111"/>
          <w:sz w:val="28"/>
          <w:szCs w:val="28"/>
          <w:rtl w:val="true"/>
          <w:lang w:bidi="fa-IR"/>
        </w:rPr>
        <w:t xml:space="preserve">. </w:t>
      </w:r>
      <w:bookmarkStart w:id="448" w:name="pg16466_196442"/>
    </w:p>
    <w:p>
      <w:pPr>
        <w:pStyle w:val="Heading4"/>
        <w:numPr>
          <w:ilvl w:val="3"/>
          <w:numId w:val="1"/>
        </w:numPr>
        <w:rPr/>
      </w:pPr>
      <w:bookmarkStart w:id="449" w:name="__RefHeading___Toc8561229_1280447820"/>
      <w:bookmarkStart w:id="450" w:name="_Toc152"/>
      <w:bookmarkEnd w:id="448"/>
      <w:bookmarkEnd w:id="449"/>
      <w:r>
        <w:rPr>
          <w:rtl w:val="true"/>
        </w:rPr>
        <w:t xml:space="preserve">باب </w:t>
      </w:r>
      <w:r>
        <w:rPr/>
        <w:t>31</w:t>
      </w:r>
      <w:r>
        <w:rPr>
          <w:rtl w:val="true"/>
        </w:rPr>
        <w:t xml:space="preserve"> </w:t>
      </w:r>
      <w:r>
        <w:rPr>
          <w:rtl w:val="true"/>
        </w:rPr>
        <w:t>التشهد و أحكامه</w:t>
      </w:r>
      <w:bookmarkEnd w:id="4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ماجيلويه، عن عمه محمد بن أبي القاسم، عن محمّد بن علي الكوفي، عن أبي جميلة، عن محمد ابن هارون،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صلى أحدكم و لم يصلّ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صلاته، يسلك بصلاته غير سبيل الجنّة</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أبي جميلة مثله</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بن مسرور، عن الحسين بن محمّد بن عامر عن عمه عبدالله، عن ابن أبي عمير، عن أبي جميلة، عن محمّد بن هارون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سنان، عن ابن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صلّى الفريضة فلما رفع رأسه من السجدة الثانية من الرابعة أحدث،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صلاته فقد مضت، و أما التشهد فسنّة في الصلاة، فليتوضأ و ليعد إلى مجلسه أو </w:t>
      </w:r>
    </w:p>
    <w:p>
      <w:pPr>
        <w:pStyle w:val="BookText"/>
        <w:rPr/>
      </w:pPr>
      <w:r>
        <w:rPr>
          <w:rFonts w:ascii="Amiri" w:hAnsi="Amiri" w:eastAsia="Amiri" w:cs="Amiri"/>
          <w:color w:val="111111"/>
          <w:sz w:val="28"/>
          <w:sz w:val="28"/>
          <w:szCs w:val="28"/>
          <w:rtl w:val="true"/>
          <w:lang w:bidi="ar-SA"/>
        </w:rPr>
        <w:t>مكان نظيف فيتشهد</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عن بكر بن حبيب الأحمسي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التشهد كيف كانوا يقولون؟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يقولون أحسن ما يعلمون، و لو كان موقتاً هلك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اليقطيني، عن القاسم بن يحيى، عن جده الحسن، عن أبي بصير و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العبد في التشهد في الأخيرتين و هو 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شريك له، وأشهد أن محمداً عبده ورسوله، و أنَّ الساعة آتية لا ريب فيها و أنَّ الله يبعث من في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أحدت حدثاً فقد تمت صلاته</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والأسماء الحسنى كلها لله، أشهد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إله إلا الله وحده لا شريك له، وأشهد أنَّ محمداً عبده و رسوله، اللهم صل على محمد و آل محمّد، و تقبل شفاعته في أُمّته و 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اقتصر على الشهادة لله جل جلاله بالواحدنية، و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 و على الصلاة عليه و آله أجزأه ذلك</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تشهد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الأسماء الحسنى كلّها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 رسوله، أرسله بالهدى ودين الحق ليظهره على الدِّين كلّه و لوكره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التحيّات الله، و الصلوات الطيبات الطاهرات الزاكيات الرائحات الغاديات الناعمات الله ماطاب الله و طهر و زکی و خلص ، و ما خبث فلغير الله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 رسوله أرسله بالحق </w:t>
      </w:r>
    </w:p>
    <w:p>
      <w:pPr>
        <w:pStyle w:val="BookText"/>
        <w:rPr/>
      </w:pPr>
      <w:r>
        <w:rPr>
          <w:rFonts w:ascii="Amiri" w:hAnsi="Amiri" w:eastAsia="Amiri" w:cs="Amiri"/>
          <w:color w:val="111111"/>
          <w:sz w:val="28"/>
          <w:sz w:val="28"/>
          <w:szCs w:val="28"/>
          <w:rtl w:val="true"/>
          <w:lang w:bidi="ar-SA"/>
        </w:rPr>
        <w:t>بشيراً و نذيراً بين يدي الساعة، و أشهد أنَّ الجنّة حق و أنَّ النار حق و أن الساعة آتية لا ريب فيها و أنَّ الله يبعث من في القبور، وأشهد أنَّ ربي نعم الربّ، و أنَّ محمداً نعم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ما على الرسول إلا البلاغ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محمد و آل محمد، و ارحم محمداً و آل محمد، و بارك على محمد و آل محمّد، كأفضل ما صلّيت و بارکت و رحمت و ترحمت و تحننت على إبراهيم و و آل إبراهيم إنك حميد مجيد، السلام عليك أيها النبي ورحمة الله وبركاته، السلام على جميع أنبياء الله و ملائكته ورسله، السّلام على الأئمة الهادين المهديين، السلام علينا و على عباد الله الصالحين</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تشهد النافلة و التشهد الأول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والأسماء الحسنى كلّها الله، أشهد أن لا إله إلا الله وحده لا شريك له، وأشهد أنَّ محمداً عبده و رسوله، اللهم صل على محمّد و آل محمد، و تقبل شفاعته في أمته و قرب و سیلته، و 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في التشهد الثاني ما ذكره السيد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الشيخ نحو ذلك في النهاية و الصدوق في المقنع</w:t>
      </w:r>
      <w:r>
        <w:rPr>
          <w:rStyle w:val="FootnoteAnchor"/>
          <w:rtl w:val="true"/>
        </w:rPr>
        <w:footnoteReference w:id="1424"/>
      </w:r>
      <w:r>
        <w:rPr>
          <w:rFonts w:ascii="Amiri" w:hAnsi="Amiri" w:eastAsia="Amiri" w:cs="Amiri"/>
          <w:color w:val="111111"/>
          <w:sz w:val="28"/>
          <w:sz w:val="28"/>
          <w:szCs w:val="28"/>
          <w:rtl w:val="true"/>
          <w:lang w:bidi="ar-SA"/>
        </w:rPr>
        <w:t>أيضاً بأدنى تغيير في الترتيب 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 في التشهد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والأسماء الحسنى كلها لله، أشهد أن لا إله إلا الله وحده لاشريك له، وأشهد أنَّ محمداً عبده و رسوله، اللهم صل على محمّد و آل محمد، و تقبل شفاعته في أمته وصلّ على أهل بيته</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يقول في التشهد الأخر، وهو الذي ينصرف به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w:t>
      </w:r>
    </w:p>
    <w:p>
      <w:pPr>
        <w:pStyle w:val="BookText"/>
        <w:rPr/>
      </w:pPr>
      <w:r>
        <w:rPr>
          <w:rFonts w:ascii="IRNazanin" w:hAnsi="IRNazanin" w:eastAsia="IRNazanin"/>
          <w:color w:val="111111"/>
          <w:sz w:val="28"/>
          <w:sz w:val="28"/>
          <w:szCs w:val="28"/>
          <w:rtl w:val="true"/>
          <w:lang w:bidi="fa-IR"/>
        </w:rPr>
        <w:t xml:space="preserve">الله، التحيات الله، الطيبات الطاهرات، الصلوات الزاكيات الحسنات الغاديات الرائحات الناعمات السابغات الله، ما طاب و صلح و خلص و زکی فلله، أشهد أن لا إله إلا وحده لا شريك له، وأشهد أنَّ محمداً عبده ورسوله أرسله بالهدى و دين الحق بشيراً ونذيراً بين بدي الساعة، أشهد أنَّ الله نعم الربُّ، و أنَّ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أنن على ربِّك بما قدرت عليه من الثناء الحسن، وصل على محمّد و آله ثم سل لنفسك، و تخيّر من الدعاء ما أحببت، فاذا فرغت من ذلك فسلم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النبي ورحمة الله و بركاته، السلام على محمّد بن عبدالله، السلام على محمّد رسول الله، السلام علينا و على عباد الله الصالحين</w:t>
      </w:r>
      <w:r>
        <w:rPr>
          <w:rFonts w:eastAsia="IRNazanin" w:cs="IRNazanin"/>
          <w:color w:val="111111"/>
          <w:sz w:val="28"/>
          <w:szCs w:val="28"/>
          <w:rtl w:val="true"/>
          <w:lang w:bidi="fa-IR"/>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ترك التشهد حتى سلّم كيف يصنع ؟ قال إن ذكر قبل أن يسلّم فليتشهد، و عليه سجدتا السهو، وإن ذكر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أو بسم الله أجزأه في صلاته، وإن لم يتكلّم بقليل ولا كثير حتى سلّم أعاد الصلاة</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التشهد ما رواه أبو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جلست في الثانية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الحمد الله، وخير الأسماء الله، أشهد أن لا إله إلا الله وحده لا شريك له و أنَّ محمداً عبده ورسوله أرسله بالحق بشيراً و نذيراً بين يدي الساعة، أشهد أنَّ ربي نعم الربّ و أنَّ محمّداً نعم الرسول اللهمَّ صلّ على محمد و آل محمد، و تقبل شفاعته في أمته و ارفع درجته، ثم تحمد الله مرتين أو ثلاثاً ثم تقوم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فذا جلست في الرابعة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 بالله، و الحمد لله، و خير الأسماء الله أشهد أن لا إله إلا الله لا شريك له، وأشهد أن محمداً عبده و رسوله، أرسله بالحق بشيراً ونذيراً بين </w:t>
      </w:r>
    </w:p>
    <w:p>
      <w:pPr>
        <w:pStyle w:val="BookText"/>
        <w:rPr/>
      </w:pPr>
      <w:r>
        <w:rPr>
          <w:rFonts w:ascii="IRNazanin" w:hAnsi="IRNazanin" w:eastAsia="IRNazanin"/>
          <w:color w:val="111111"/>
          <w:sz w:val="28"/>
          <w:sz w:val="28"/>
          <w:szCs w:val="28"/>
          <w:rtl w:val="true"/>
          <w:lang w:bidi="fa-IR"/>
        </w:rPr>
        <w:t>يدي ال الساعة، أشهد أنك نعم الربُّ، و أنَّ محمداً نعم الرسول، التحيات لله، و الصلوات الطاهرات الطيبات الزاكيات الغاديات الرائحات السابغات الناعمات الله، ماطاب و زکی و طهر و ما خلص وصفي فلله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 رسوله، أرسله بالحق بشيراً ونذيراً بين يدى الساعة، و أشهد أنَّ الساعة آتية لا ريب فيها، و أنَّ الله يبعث من في القبور، اللهم صل على محمد و آل محمد، و بارك على محمّد و آل محمد، و سلّم على محمّد و آل محمّد و ترحم على محمّد و آل محمد كما صليت وباركت و ترحمت على إبراهيم و آل إبراهيم إنك حميد مجيد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امنن عليَّ بالجنة، وعافني من النار، ثم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 السّلام على أنبياء الله و رسله، السلام علينا و على عباد الله الصالحين</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 xml:space="preserve">. </w:t>
      </w:r>
      <w:bookmarkStart w:id="451" w:name="pg16466_196447"/>
    </w:p>
    <w:p>
      <w:pPr>
        <w:pStyle w:val="Heading4"/>
        <w:numPr>
          <w:ilvl w:val="3"/>
          <w:numId w:val="1"/>
        </w:numPr>
        <w:rPr/>
      </w:pPr>
      <w:bookmarkStart w:id="452" w:name="__RefHeading___Toc8561231_1280447820"/>
      <w:bookmarkStart w:id="453" w:name="_Toc153"/>
      <w:bookmarkEnd w:id="451"/>
      <w:bookmarkEnd w:id="452"/>
      <w:r>
        <w:rPr>
          <w:rtl w:val="true"/>
        </w:rPr>
        <w:t xml:space="preserve">باب </w:t>
      </w:r>
      <w:r>
        <w:rPr/>
        <w:t>32</w:t>
      </w:r>
      <w:r>
        <w:rPr>
          <w:rtl w:val="true"/>
        </w:rPr>
        <w:t xml:space="preserve"> </w:t>
      </w:r>
      <w:r>
        <w:rPr>
          <w:rtl w:val="true"/>
        </w:rPr>
        <w:t>التسليم و آدابه وأحكامه</w:t>
      </w:r>
      <w:bookmarkEnd w:id="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تسليم الرّجل خلف الامام في الصلاة؟ 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تسليمة واحدة عن يمينك إذا كان عن يمينك أحد أو لم يكن</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ستة من مشايخه منهم علي بن عبدالله الوراق، عن أحمد بن محمّد ابن زكريا، عن بكر بن عبدالله بن حبيب، عن تميم بن بهلول، عن أبي معاوية، عن الأعمش،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يقال في التشهد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تحليل الصلاة هو التسليم، وإذا قلت هذا فقد سلّمت</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الواحد بن عبدوس، عن عليّ بن محمّد بن قتيبة،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كتب للمأمون مثله إلا أنَّ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أن تقول</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 و المنتهى،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جامع البزنطي، عن عبدالله بن </w:t>
      </w:r>
    </w:p>
    <w:p>
      <w:pPr>
        <w:pStyle w:val="BookText"/>
        <w:rPr/>
      </w:pPr>
      <w:r>
        <w:rPr>
          <w:rFonts w:ascii="Amiri" w:hAnsi="Amiri" w:eastAsia="Amiri" w:cs="Amiri"/>
          <w:color w:val="111111"/>
          <w:sz w:val="28"/>
          <w:sz w:val="28"/>
          <w:szCs w:val="28"/>
          <w:rtl w:val="true"/>
          <w:lang w:bidi="ar-SA"/>
        </w:rPr>
        <w:t>أبي يغفور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عن تسليم الامام و هو مستقبل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 آشوب، عن أبي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تحريمها؟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التكبير، قال ما تحليلها؟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التسليم</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قضيت التشهد فسلّم عن يمينك و عن شمالك،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النوادر لمحمّد بن علي بن محبوب، عن أحمد بن الحسن بن علي بن الفضال، عن علي بن يعقوب الهاشمي عن مروان بن مسلم، عن أبي كهمش،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الركعتين الأولتين إذا جلست فيها للتشهد فقلت و أنا 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النبيُّ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انصراف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الانصراف</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xml:space="preserve">. </w:t>
      </w:r>
      <w:bookmarkStart w:id="454" w:name="pg16466_196449"/>
    </w:p>
    <w:p>
      <w:pPr>
        <w:pStyle w:val="Heading4"/>
        <w:numPr>
          <w:ilvl w:val="3"/>
          <w:numId w:val="1"/>
        </w:numPr>
        <w:rPr/>
      </w:pPr>
      <w:bookmarkStart w:id="455" w:name="__RefHeading___Toc8561233_1280447820"/>
      <w:bookmarkStart w:id="456" w:name="_Toc154"/>
      <w:bookmarkEnd w:id="454"/>
      <w:bookmarkEnd w:id="455"/>
      <w:r>
        <w:rPr>
          <w:rtl w:val="true"/>
        </w:rPr>
        <w:t xml:space="preserve">باب </w:t>
      </w:r>
      <w:r>
        <w:rPr/>
        <w:t>33</w:t>
      </w:r>
      <w:r>
        <w:rPr>
          <w:rtl w:val="true"/>
        </w:rPr>
        <w:t xml:space="preserve"> </w:t>
      </w:r>
      <w:r>
        <w:rPr>
          <w:rtl w:val="true"/>
        </w:rPr>
        <w:t>فضل التعقیب و شرائطه و آدابه</w:t>
      </w:r>
      <w:bookmarkEnd w:id="4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اليقطيني، عن القاسم بن يحيى، عن جده الحسن بن راشد، عن أبي بصير و محمد بن مسلم، عن أبي عبد الله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المنتظر وقت الصلاة بعد الصلاة من زوّار الله عزّوجل، و حق على الله تعالى أن يكرم زائره، و أن يعطيه ما سأل</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الرّزق فيما بين طلوع الفجر إلى طلوع الشمس فانّه أسرع في طلب الرزق من الضّرب في الأرض، و هي الساعة التي يقسم الله فيها الرزق بين عباده</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أحدكم من الصلاة فليرفع يديه إلى السماء و لينصب في الدُّعاء، فقال 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الله في كل مكان؟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يرفع العبد يديه إلى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السماء رزقكم و ما توعدون</w:t>
      </w:r>
      <w:r>
        <w:rPr>
          <w:rFonts w:eastAsia="IRNazanin" w:cs="IRNazanin"/>
          <w:color w:val="111111"/>
          <w:sz w:val="28"/>
          <w:szCs w:val="28"/>
          <w:rtl w:val="true"/>
          <w:lang w:bidi="fa-IR"/>
        </w:rPr>
        <w:t>»</w:t>
      </w:r>
      <w:r>
        <w:rPr>
          <w:rStyle w:val="FootnoteAnchor"/>
          <w:rtl w:val="true"/>
        </w:rPr>
        <w:footnoteReference w:id="1438"/>
      </w:r>
      <w:r>
        <w:rPr>
          <w:rFonts w:ascii="Amiri" w:hAnsi="Amiri" w:eastAsia="Amiri" w:cs="Amiri"/>
          <w:color w:val="111111"/>
          <w:sz w:val="28"/>
          <w:sz w:val="28"/>
          <w:szCs w:val="28"/>
          <w:rtl w:val="true"/>
          <w:lang w:bidi="ar-SA"/>
        </w:rPr>
        <w:t>، فمن أين يطلب الرزق إلا من موضعه، و موضع الرزق ما وعد الله عز وجل السماء</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محمّد بن الحسن الصفار، عن إبراهيم بن هاشم، عن الحسن بن محبوب، عن سعد بن طريف، عن عمير بن مأمون العطارديّ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يقعد في مجلسه حين يصلي الفجر حتى تطلع الشمس، و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الفجر ثم جلس في مجلسه يذكر الله عزّوجل حتى تطلع الشمس ستره الله عزّوجلَّ من النَّار، ستره الله عزَّ وجلَّ من النّار، ستره الله عزّوجل من النّار</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القاسم بن محمد الأصبهاني عن سليمان بن داود المنقري، عن حماد بن عيسى،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فرض عليكم الصلوات الخمس في أفضل الساعات، فعليكم بالدعاء في أدبار الصلوات</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سعيد بن علاقة،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التعقيب بعد الغداة و بعد العصر يزيد في الرزق</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أدَّى فريضة فله عند الله دعوة مستجابة</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عن أبي المفضل، عن عبد الله بن أحمد بن عامر، عن أبيه ، عن الرضاء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محمد الفحام، عن محمد بن أحمد المنصوري، عن عيسى بن أحمد عم أبيه ، عن أبي الحسن العسكري، عن آبائه،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أوقات </w:t>
      </w:r>
    </w:p>
    <w:p>
      <w:pPr>
        <w:pStyle w:val="BookText"/>
        <w:rPr/>
      </w:pPr>
      <w:r>
        <w:rPr>
          <w:rFonts w:ascii="Amiri" w:hAnsi="Amiri" w:eastAsia="Amiri" w:cs="Amiri"/>
          <w:color w:val="111111"/>
          <w:sz w:val="28"/>
          <w:sz w:val="28"/>
          <w:szCs w:val="28"/>
          <w:rtl w:val="true"/>
          <w:lang w:bidi="ar-SA"/>
        </w:rPr>
        <w:t>لا يحجب فيها الدُّعاء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 المكتوبة، و عند نزول القطر، و ظهور آية معجزة الله في أرضه</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أدَّى الله مكتوبة فله في أثرها دعوة مستجابة، قال ابن الفحام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والله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 فسألته عن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إذا فرغت من المكتوبة فقل و أنت 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من رواه و روي عنه، صلّ على جماعتهم وافعل بي كيف وكيت</w:t>
      </w:r>
      <w:r>
        <w:rPr>
          <w:rFonts w:eastAsia="IRNazanin" w:cs="IRNazanin"/>
          <w:color w:val="111111"/>
          <w:sz w:val="28"/>
          <w:szCs w:val="28"/>
          <w:rtl w:val="true"/>
          <w:lang w:bidi="fa-IR"/>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bookmarkStart w:id="457" w:name="pg16466_196452"/>
    </w:p>
    <w:p>
      <w:pPr>
        <w:pStyle w:val="Heading4"/>
        <w:numPr>
          <w:ilvl w:val="3"/>
          <w:numId w:val="1"/>
        </w:numPr>
        <w:rPr/>
      </w:pPr>
      <w:bookmarkStart w:id="458" w:name="__RefHeading___Toc8561235_1280447820"/>
      <w:bookmarkStart w:id="459" w:name="_Toc155"/>
      <w:bookmarkEnd w:id="457"/>
      <w:bookmarkEnd w:id="458"/>
      <w:r>
        <w:rPr>
          <w:rtl w:val="true"/>
        </w:rPr>
        <w:t xml:space="preserve">باب </w:t>
      </w:r>
      <w:r>
        <w:rPr/>
        <w:t>34</w:t>
      </w:r>
      <w:r>
        <w:rPr>
          <w:rtl w:val="true"/>
        </w:rPr>
        <w:t xml:space="preserve"> </w:t>
      </w:r>
      <w:r>
        <w:rPr>
          <w:rtl w:val="true"/>
        </w:rPr>
        <w:t>تسبیح فاطمة صلوات الله عليها و فضله و أحكامه و آداب السبحة و ادارتها</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مسلم، عن مسعدة بن صدقة،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سبّح تسبيح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يثني رجليه بعد انصرافه من صلاة الغداة غفر له، و يبدأ بالتكبير، 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الحمزة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بها يا حمزة</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بن مسرور، عن الحسين بن محمد بن عامر، عن عمه عبدالله، عن ابن أبي عمير، عن أبي هارون المكفوف،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هارون، إنا نأمر صبياننا بتسبيح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نأمرهم بالصلاة فالزمه، فانه لم يلزمه عبد فشقي</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الوليد، عن محمد بن الحسن الصفار، عن محمد بن الحسين، عن محمد بن إسماعيل، عن صالح بن عقبة، عن أبي هارون مثله</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الوليد، عن أحمد بن إدريس عن محمّد ابن أحمد الأشعري عن جعفر بن أحمد بن سعيد، عن علي بن أسباط، عن سيف بن عميرة، عن أبي الصباح بن نعيم، عن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 الله ذكراً كثيراً</w:t>
      </w:r>
      <w:r>
        <w:rPr>
          <w:rFonts w:eastAsia="IRNazanin" w:cs="IRNazanin"/>
          <w:color w:val="111111"/>
          <w:sz w:val="28"/>
          <w:szCs w:val="28"/>
          <w:rtl w:val="true"/>
          <w:lang w:bidi="fa-IR"/>
        </w:rPr>
        <w:t>»</w:t>
      </w:r>
      <w:r>
        <w:rPr>
          <w:rStyle w:val="FootnoteAnchor"/>
          <w:rtl w:val="true"/>
        </w:rPr>
        <w:footnoteReference w:id="1451"/>
      </w:r>
      <w:r>
        <w:rPr>
          <w:rFonts w:ascii="Amiri" w:hAnsi="Amiri" w:eastAsia="Amiri" w:cs="Amiri"/>
          <w:color w:val="111111"/>
          <w:sz w:val="28"/>
          <w:sz w:val="28"/>
          <w:szCs w:val="28"/>
          <w:rtl w:val="true"/>
          <w:lang w:bidi="ar-SA"/>
        </w:rPr>
        <w:t>ما هذا الذكر الكثير؟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الله الذكر الكثير</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مثله</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عن محمد بن الحسن الصفار، عن محمد بن الحسين، عن محمد بن إسماعيل، عن أبي خالد القاط،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الزهراء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دبر كل صلاة أحبُّ إلى من صلاة ألف ركعة في كلّ يوم</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يحيى، عن محمد بن أحمد الأشعري عن جعفر بن أحمد البجلي عن ابن أسباط عن ابن عميرة، عن أبي الصباح بن نعيم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سبّح تسبيح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استغفر غفر له، و هي مائة باللسان، وألف في الميزان، وتطرد الشيطان، و ترضي الرَّحمن</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يحيى بن محمّد و عمرو بن عثمان، عن محمد بن عذافر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أبي عن تسبيح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أحصاها أربعة وثلاثين،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 سبعاً وستين،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حتى بلغ مائة يحصيها بيده جملة واحدة</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بتسبيح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الفريضة، و هي أربع و ثلاثون تكبيرة و ثلاث وثلاثون تسبيحة و ثلاث وثلاثون تحميدة، فان من فعل ذلك قبل أن يثني رجليه غُفر له</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الشيخ محمّد بن علي الجباعي جد الشيخ البهائي قدس الله روحها نقلاً من خط الشهيد رفع الله درجته نقلاً من مزار بخط محمّد بن محمد بن الحسين بن معية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اتخذ سبحة من 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سبح بها، وإلا سبحت في كفّه، و إذا حرَّكها و هو ساه كتب له تسبيحة، و إذا حركها وهو ذاكر الله تعالى كتب له أربعين تسبيحة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سبّح بسبحة من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تسبيحة كتب الله له أربع مائة حسنة، و محى عنه أربع مائة سيئة، وقضيت له أربع مائة حاجة، و رفع له أربع مائة درجة،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السبحة بخيوط زرق أربعاً وثلاثين خرزة، و هي سبحة مولاتنا فاطمة الزهراء، لما قتل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من طين قبره سبحة تسبّح بها بعد كل صلاة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نقلته من خطه قدس سره</w:t>
      </w:r>
      <w:r>
        <w:rPr>
          <w:rFonts w:eastAsia="IRNazanin" w:cs="IRNazanin"/>
          <w:color w:val="111111"/>
          <w:sz w:val="28"/>
          <w:szCs w:val="28"/>
          <w:rtl w:val="true"/>
          <w:lang w:bidi="fa-IR"/>
        </w:rPr>
        <w:t xml:space="preserve">. </w:t>
      </w:r>
      <w:bookmarkStart w:id="460" w:name="pg16466_196455"/>
    </w:p>
    <w:p>
      <w:pPr>
        <w:pStyle w:val="Heading4"/>
        <w:numPr>
          <w:ilvl w:val="3"/>
          <w:numId w:val="1"/>
        </w:numPr>
        <w:rPr/>
      </w:pPr>
      <w:bookmarkStart w:id="461" w:name="__RefHeading___Toc8561237_1280447820"/>
      <w:bookmarkStart w:id="462" w:name="_Toc156"/>
      <w:bookmarkEnd w:id="460"/>
      <w:bookmarkEnd w:id="461"/>
      <w:r>
        <w:rPr>
          <w:rtl w:val="true"/>
        </w:rPr>
        <w:t xml:space="preserve">باب </w:t>
      </w:r>
      <w:r>
        <w:rPr/>
        <w:t>35</w:t>
      </w:r>
      <w:r>
        <w:rPr>
          <w:rtl w:val="true"/>
        </w:rPr>
        <w:t xml:space="preserve"> </w:t>
      </w:r>
      <w:r>
        <w:rPr>
          <w:rtl w:val="true"/>
        </w:rPr>
        <w:t>سائر ما يستحب عقيب كل صلاة</w:t>
      </w:r>
      <w:bookmarkEnd w:id="4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أحمد بن محمد، عن حمزة بن القاسم العلوي، عن جعفر بن محمّد بن مالك الفزاري، عن محمّد بن الحسين بن زيد، عن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يكبر المصلي بعد التسليم ثلاثة يرفع بها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مكة صلّى بأصحابه الظهر عند الحجر الأسود، فلما سلّم رفع يديه وكبّر ثلاثاً وقال لا إله إلا الله وحده وحده وحده، أنجز وعده و نصر عبده و جنده، و غلب الأحزاب وحده، فله الملك و له الحمد يحيي ويميت، و هو على كل شيء قدير ثم أقبل على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هذا التكبير و هذا القول في دبر كل صلاة مكتوبة، فان من فعل ذلك بعد التسليم وقال هذا القول كان قد أدى ما يجب عليه من شكر الله تعالى ذكره على تقوية الاسلام و جنده</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إسحاق، عن بكر بن محمّد الأزدي،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يكتال له بالمكيال الأوفى فليقل في </w:t>
      </w:r>
    </w:p>
    <w:p>
      <w:pPr>
        <w:pStyle w:val="BookText"/>
        <w:rPr/>
      </w:pPr>
      <w:r>
        <w:rPr>
          <w:rFonts w:ascii="Amiri" w:hAnsi="Amiri" w:eastAsia="Amiri" w:cs="Amiri"/>
          <w:color w:val="111111"/>
          <w:sz w:val="28"/>
          <w:sz w:val="28"/>
          <w:szCs w:val="28"/>
          <w:rtl w:val="true"/>
          <w:lang w:bidi="ar-SA"/>
        </w:rPr>
        <w:t xml:space="preserve">دبر كل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طريف، عن الحسين بن علوان، 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عليك بتلاوة آية الكرسي في دبر صلاة المكتوبة، فانه لا يحافظ عليها إلا نبي أو صديق أو شهيد</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 xml:space="preserve">. </w:t>
      </w:r>
      <w:bookmarkStart w:id="463" w:name="pg16466_196457"/>
    </w:p>
    <w:p>
      <w:pPr>
        <w:pStyle w:val="Heading4"/>
        <w:numPr>
          <w:ilvl w:val="3"/>
          <w:numId w:val="1"/>
        </w:numPr>
        <w:rPr/>
      </w:pPr>
      <w:bookmarkStart w:id="464" w:name="__RefHeading___Toc8561239_1280447820"/>
      <w:bookmarkStart w:id="465" w:name="_Toc157"/>
      <w:bookmarkEnd w:id="463"/>
      <w:bookmarkEnd w:id="464"/>
      <w:r>
        <w:rPr>
          <w:rtl w:val="true"/>
        </w:rPr>
        <w:t xml:space="preserve">باب </w:t>
      </w:r>
      <w:r>
        <w:rPr/>
        <w:t>36</w:t>
      </w:r>
      <w:r>
        <w:rPr>
          <w:rtl w:val="true"/>
        </w:rPr>
        <w:t xml:space="preserve"> </w:t>
      </w:r>
      <w:r>
        <w:rPr>
          <w:rtl w:val="true"/>
        </w:rPr>
        <w:t>سجدة الشكر وفضلها و ما يقرأ فيها و آدابها</w:t>
      </w:r>
      <w:bookmarkEnd w:id="4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الحميري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يسأله عن سجده الشكر بعد الفريضة، فانَّ بعض أصحابنا ذكر أنها بدعة، فهل يجوز أن يسجدها الرجل بعد الفريضة؟ و إن جاز ففي صلاة المغرب هي بعد الفريضة أو بعد الأربع ركعات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الشكر من ألزم السنن وأوجبها ، و لم يقل إنَّ هذه السجدة بدعة إلا من أراد أن يحدث في دين الله بدعة، و أما الخبر المروي فيها بعد صلاة المغرب و الاختلاف في أنها بعد الثلاث أو بعد الأربع، فانَّ فضل الدُّعاء والتسبيح بعد الفرائض على الدُّعاء بعقيب النوافل، كفضل الفرائض على النوافل والسجدة دعاء و تسبيح، والأفضل أن يكون بعد الفرض، فان جعلت بعد النوافل أيضاً جاز</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محمد بن عيسى اليقطيني، عن سليمان ابن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في سجدة الشكر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 شكراً، وإن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لقي سليمان موسى بن جعفر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أدري هذا الخبر</w:t>
      </w:r>
      <w:r>
        <w:rPr>
          <w:rStyle w:val="FootnoteAnchor"/>
          <w:rtl w:val="true"/>
        </w:rPr>
        <w:footnoteReference w:id="1463"/>
      </w:r>
      <w:r>
        <w:rPr>
          <w:rFonts w:ascii="Amiri" w:hAnsi="Amiri" w:eastAsia="Amiri" w:cs="Amiri"/>
          <w:color w:val="111111"/>
          <w:sz w:val="28"/>
          <w:sz w:val="28"/>
          <w:szCs w:val="28"/>
          <w:rtl w:val="true"/>
          <w:lang w:bidi="ar-SA"/>
        </w:rPr>
        <w:t>عن أيهما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Style w:val="FootnoteAnchor"/>
          <w:rtl w:val="true"/>
        </w:rPr>
        <w:footnoteReference w:id="1464"/>
      </w:r>
      <w:r>
        <w:rPr>
          <w:rFonts w:ascii="IRNazanin" w:hAnsi="IRNazanin" w:eastAsia="IRNazanin"/>
          <w:color w:val="111111"/>
          <w:sz w:val="28"/>
          <w:sz w:val="28"/>
          <w:szCs w:val="28"/>
          <w:rtl w:val="true"/>
          <w:lang w:bidi="fa-IR"/>
        </w:rPr>
        <w:t>والعيون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إبراهيم بن إسحاق الطالقاني، عن أحمد بن محمّد ابن سعيد الهمداني، عن علي بن الحسن بن فضال، عن أبيه،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السجدة بعد الفريضة شكر الله تعالى على ما وفّق له العبد من أداء فرضه، و أدنى ما يجزئ فيها من القول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 لله شكراً لله، شكراً لله،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هذه السجده مني شكر الله عزّ وجلَّ على ما وفقني به من خدمته و أداء فرضه والشكر موجب للزيادة، فان كان في الصلاة تقصير لم يتم بالنوافل تم بهذه السجدة</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رجاء بن أبي الضحاك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يسجد بعد الفراغ من تعقيب الظهر سجدة يقول فيها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الله ، وبعد الفراغ من تعقيب العصر سجدة يقول فيها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الله ، وكان يسجد بعد تعقيب المغرب و بعد تعقيب العشاء وكان إذا أصبح صلّى الغداة فاذا سلّم جلس في مصلاه يسبّح الله ويحمده و يكبر الله و يهلله، ويصلي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تطلع الشمس ، ثم يسجده سجدة يبقى فيها حتى يتعالى النهار</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العبد إذا سجد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ينقطع نفسه، قال له الرب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ما حاجتك؟</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 xml:space="preserve">. </w:t>
      </w:r>
      <w:bookmarkStart w:id="466" w:name="pg16466_196459"/>
    </w:p>
    <w:p>
      <w:pPr>
        <w:pStyle w:val="Heading4"/>
        <w:numPr>
          <w:ilvl w:val="3"/>
          <w:numId w:val="1"/>
        </w:numPr>
        <w:rPr/>
      </w:pPr>
      <w:bookmarkStart w:id="467" w:name="__RefHeading___Toc8561241_1280447820"/>
      <w:bookmarkStart w:id="468" w:name="_Toc158"/>
      <w:bookmarkEnd w:id="466"/>
      <w:bookmarkEnd w:id="467"/>
      <w:r>
        <w:rPr>
          <w:rtl w:val="true"/>
        </w:rPr>
        <w:t xml:space="preserve">باب </w:t>
      </w:r>
      <w:r>
        <w:rPr/>
        <w:t>37</w:t>
      </w:r>
      <w:r>
        <w:rPr>
          <w:rtl w:val="true"/>
        </w:rPr>
        <w:t xml:space="preserve"> </w:t>
      </w:r>
      <w:r>
        <w:rPr>
          <w:rtl w:val="true"/>
        </w:rPr>
        <w:t>الأدعية والاذكار عند الصباح والمساء</w:t>
      </w:r>
      <w:bookmarkEnd w:id="4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حافظين يرفعان إلى الله تعالى ما حفظا فيرى الله تبارك وتعالى في أوّل الصحيفة خيراً و في آخرها خيراً إلا قال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أني قد غفرت لعبدي ما بين طرفي الصحيفة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غالب بن عبدالله،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وظلالهم بالغدو والأصال</w:t>
      </w:r>
      <w:r>
        <w:rPr>
          <w:rFonts w:eastAsia="IRNazanin" w:cs="IRNazanin"/>
          <w:color w:val="111111"/>
          <w:sz w:val="28"/>
          <w:szCs w:val="28"/>
          <w:rtl w:val="true"/>
          <w:lang w:bidi="fa-IR"/>
        </w:rPr>
        <w:t>»</w:t>
      </w:r>
      <w:r>
        <w:rPr>
          <w:rStyle w:val="FootnoteAnchor"/>
          <w:rtl w:val="true"/>
        </w:rPr>
        <w:footnoteReference w:id="14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قبل طلوع الشمس و قبل غروبها، و هي ساعة إجابة</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جابر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إيليس عليه لعائن الله يبت جنود الليل من حين تغيب الشمس و تطلع فأكثروا ذكر الله عزَّ وجلَّ في هاتين الساعتين وتعوّذوا بالله من شر ایلیس و جنوده وعوّذوا صغاركم في هاتين الساعتين فانها ساعتا غفلة</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بن إبراهيم بن ناتانه، عن علي بن </w:t>
      </w:r>
    </w:p>
    <w:p>
      <w:pPr>
        <w:pStyle w:val="BookText"/>
        <w:rPr/>
      </w:pPr>
      <w:r>
        <w:rPr>
          <w:rFonts w:ascii="IRNazanin" w:hAnsi="IRNazanin" w:eastAsia="IRNazanin"/>
          <w:color w:val="111111"/>
          <w:sz w:val="28"/>
          <w:sz w:val="28"/>
          <w:szCs w:val="28"/>
          <w:rtl w:val="true"/>
          <w:lang w:bidi="fa-IR"/>
        </w:rPr>
        <w:t xml:space="preserve">إبراهيم، عن أبيه، عن ابن أبي عمير، عن سيف بن عميرة، عن عبدالرحمن بن سيابة، عن أبي إسحاق السبيعي، عن الحارث الأعور،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حين يمسي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حين تمسون وحين تصبحون و له الحمد في السموات والأرض و عشيّاً و حين تظهرون لم يفته خير يكون في تلك الليلة وصرف عنه جميع شرها، ومن قال مثلك ذلك حين يصبح لم يفته خير يكون في ذلك اليوم، وصرف عنه جميع شرها</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موسى، عن أحمد بن محمد، عن علي بن الحكم، عن ابن أبي عمير، مثله</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يسبح و يهلل عند الغروب و بعد الفجر كما رؤيناه عن محمد بن الأشعث المشهود بثقته باسناده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أصبح يقول مرحباً بكما من ملكين حفيظين كريمين أملي عليكما ما تحبّان إن شاء الله، فلا يزال في التسبيح والتهليل حتى تطلع الشمس، وكذلك بعد العصر حتى تغرب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ويقول ما رواه أحمد بن عثمان بن أحمد الجباني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علي بن محمد، عن الحسين بن علي بن سفيان البزوفري عن علي بن مخلد، عن همام بن نهيك، عن أحمد بن هليل، عن ابن أبي عمير، عن أمية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عند غروب الشمس في 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ختم النبوة بمحمد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اختم لي في يومي هذا بخير و سنتي بخير، و عمري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في تلك الليلة أو في تلك الجمعة أو في ذلك الشهر أو في تلك السنة دخل الجنة</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ويكبر الله جلّ جلاله مائة تكبيرة قبل الغروب، فقد روينا باسنادنا إلى جعفر ابن سليمان و هو من أصحابنا الثقات في كتاب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قبل مغيب الشمس، كان أفضل من عتق مائة رقبة</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رؤينا أيضاً عن سعد بن عبدالله من كتاب فضل الدعاء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كبّر الله مائة تكبيرة قبل طلوع الشمس وقبل غروبها كتب له من الأجر كأجر من أعتق مائة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رؤيناه عن سعد بن عبد الله باسناده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رواية جعفر بن سليمان، ويقول أيضاً ما رواه أبو محمد هارون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همام،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هارون بن حمدون المدائني، عن إبراهيم بن مهزيار، عن أخيه علي بن مهزيار، عن أبي داود المسترق عن محسن، عن يعقوب بن شعيب،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على أحدكم أن يقول إذا أصبح و أمسى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مقلب القلوب والأبصار، ثبت قلبي على دينك، و لا تزغ قلبي بعد إذ هديتني، و هب لي من لدنك رحمة إنك أنت الوهاب، و أجرني من النار برحمتك، اللهم امدد لي في عمري و أوسع عليَّ من رزقي، و انشر عليَّ من رحمتك، و إن كنتُ عندك في أم الكتاب شقيّاً فاجعلني سعيداً فانك تمحو ما تشاء و تثبت و عندك أم الكتاب</w:t>
      </w:r>
      <w:r>
        <w:rPr>
          <w:rFonts w:eastAsia="IRNazanin" w:cs="IRNazanin"/>
          <w:color w:val="111111"/>
          <w:sz w:val="28"/>
          <w:szCs w:val="28"/>
          <w:rtl w:val="true"/>
          <w:lang w:bidi="fa-IR"/>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يقول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علي بن مهزيار، عن محمد بن علي، عن عبدالرحمان بن أبي هاشم، عن أبي خديجة،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قبل طلوع الشمس و قبل غروبها سنة واجبة مع طلوع الشمس والمغرب،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لاشريك له، له الملك و له الحمد، يحيي ويميت و يميت و يحيي و هو حي لا يموت، بيده الخير و 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من همزات الشياطين، وأعوذ بالله أن يحضرون، إنَّ </w:t>
      </w:r>
    </w:p>
    <w:p>
      <w:pPr>
        <w:pStyle w:val="BookText"/>
        <w:rPr/>
      </w:pPr>
      <w:r>
        <w:rPr>
          <w:rFonts w:ascii="Amiri" w:hAnsi="Amiri" w:eastAsia="Amiri" w:cs="Amiri"/>
          <w:color w:val="111111"/>
          <w:sz w:val="28"/>
          <w:sz w:val="28"/>
          <w:szCs w:val="28"/>
          <w:rtl w:val="true"/>
          <w:lang w:bidi="ar-SA"/>
        </w:rPr>
        <w:t>الله هو السميع العليم عشر مرات</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محمد بن علي مثله إلا أنه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طلوع الشمس و قبل الغروب، فان نسيت قضيت كما تقضي الصلاة إذا نسيتها</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داود الرقي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أن تدعو بهذا الدُّعاء ثلاث مرات إذا أصبحت، و ثلاث مرات إذا أمسيت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اجعلني في درعك الحصينة التي تجعل فيها من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الدعاء المخزون</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أشهدك وأشهد ملائكتك المقربين، وحملة عرشك المصطفين، أنك أنت الله لا إله إلا هو الرَّحمن الرّحيم، و أنَّ محمّداً عبدك و رسولك، و أنَّ فلان بن فلان إمامي و وليیّ، و أنَّ أباه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عليّاً و الحسن والحسين و فلاناً و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ينتهى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أتمتى وأوليائى و على ذلك أحيى 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أموت وعليه أبعث يوم القيامة، وأبرأ من فلان و فلان، فان مات في ليلته دخل الجنة</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هذا حين يمسي حف بجناح من أجنحة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أستودع الله العلي الأعلى الجليل العظيم نفسي و من يعنيني أمره، و أستودع الله نفسي المرهوب المخوف المتضعضع لعظمته كل شيء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مرات</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 xml:space="preserve">. </w:t>
      </w:r>
      <w:bookmarkStart w:id="469" w:name="pg16466_196463"/>
    </w:p>
    <w:p>
      <w:pPr>
        <w:pStyle w:val="Heading3"/>
        <w:numPr>
          <w:ilvl w:val="2"/>
          <w:numId w:val="1"/>
        </w:numPr>
        <w:rPr/>
      </w:pPr>
      <w:bookmarkStart w:id="470" w:name="__RefHeading___Toc8561243_1280447820"/>
      <w:bookmarkStart w:id="471" w:name="_Toc159"/>
      <w:bookmarkEnd w:id="469"/>
      <w:bookmarkEnd w:id="470"/>
      <w:r>
        <w:rPr>
          <w:rtl w:val="true"/>
        </w:rPr>
        <w:t>أبواب النوافل اليومية و فضلها وأحكامها و تعقيباتها</w:t>
      </w:r>
      <w:bookmarkEnd w:id="471"/>
    </w:p>
    <w:p>
      <w:pPr>
        <w:pStyle w:val="Heading4"/>
        <w:numPr>
          <w:ilvl w:val="3"/>
          <w:numId w:val="1"/>
        </w:numPr>
        <w:rPr/>
      </w:pPr>
      <w:bookmarkStart w:id="472" w:name="__RefHeading___Toc8561245_1280447820"/>
      <w:bookmarkStart w:id="473" w:name="_Toc160"/>
      <w:bookmarkEnd w:id="472"/>
      <w:r>
        <w:rPr>
          <w:rtl w:val="true"/>
        </w:rPr>
        <w:t xml:space="preserve">باب </w:t>
      </w:r>
      <w:r>
        <w:rPr/>
        <w:t>1</w:t>
      </w:r>
      <w:r>
        <w:rPr>
          <w:rtl w:val="true"/>
        </w:rPr>
        <w:t xml:space="preserve"> </w:t>
      </w:r>
      <w:r>
        <w:rPr>
          <w:rtl w:val="true"/>
        </w:rPr>
        <w:t>جوامع أحكامها و أعدادها و فضائلها</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إبراهيم بن هاشم، عن علي بن سعيد، عن الحسين بن خالد،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تبارك و تعالى أتم صلاة الفريضة بصلاة النافلة، و أتم صيام الفريضة بصيام النافلة، الخبر</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بن الحسن الصفار، عن أحمد بن محمّد ابن عيسى، عن علي بن الحكم، عن عثمان بن عبدالملك، عن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لأي شيء وضع التطوُّع؟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تطوُّع لكم و نافله للأنبياء، وتدري لم وضع التطوع؟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إن كان في الفريضة نقصان فصبّت النافلة على الفريضة حتى تتم، إِنَّ الله عزّوجل يقول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الليل فتهجد به نافلة لك</w:t>
      </w:r>
      <w:r>
        <w:rPr>
          <w:rFonts w:eastAsia="IRNazanin" w:cs="IRNazanin"/>
          <w:color w:val="111111"/>
          <w:sz w:val="28"/>
          <w:szCs w:val="28"/>
          <w:rtl w:val="true"/>
          <w:lang w:bidi="fa-IR"/>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 الله، عن أيوب بن نوح، عن ابن أبي عمير، عن هشام بن سالم،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لترفع له من صلاته نصفها أو ثلثها أو ربعها أو خمسها، و ما يرفع له إلا ما أقبل عليه منها بقلبه، و إنما أمرنا بالنوافل ليتم لهم بها ما نقصوا من الفريضة</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موسى بن المتوكل، عن محمّد بن يحيى العطّار، عن يعقوب بن يزيد، عن حماد، عن حريز،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النافلة ليتم بها ما يفسد من الفريضة</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من النافلة شيئاً وقت الفريضة، فانّه لا تقضى نافلة في وقت فريضة، فاذا دخل وقت الفريضة فابدأ بالفريضة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القدمان و الأربع و الذراع والذراعان وقتاً لمكان النافلة</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Style w:val="FootnoteAnchor"/>
          <w:rtl w:val="true"/>
        </w:rPr>
        <w:footnoteReference w:id="1487"/>
      </w:r>
      <w:r>
        <w:rPr>
          <w:rFonts w:ascii="IRNazanin" w:hAnsi="IRNazanin" w:eastAsia="IRNazanin"/>
          <w:color w:val="111111"/>
          <w:sz w:val="28"/>
          <w:sz w:val="28"/>
          <w:szCs w:val="28"/>
          <w:rtl w:val="true"/>
          <w:lang w:bidi="fa-IR"/>
        </w:rPr>
        <w:t>ومشكوة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للقلوب إقبالاً و إدباراً، فاذا أقبلت فاحملوها على النوافل، وإذا أدبرت فاقتصروا بها على الفرائض</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قربة للنوافل إذا أضرت بالفرائض</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تدوم عليه أرجى من كثير مملول</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أضرَّت النوافل بالفرائض فارفضوها</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حاتم، عن القاسم بن محمّد، عن حمدان بن الحصين عن إبراهيم بن مخلد، عن أحمد بن إبراهيم، عن محمد بن بشير، عن ابن سنان، عن أبي عبدالله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تصلّى الركعتان بعد العشاء الآخرة من قعود؟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تبارك و تعالى فرض سبع عشرة ركعة، فأضاف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مثليها ، فصارت إحدى و خمسين ركعة، فتعدّان هاتان الركعتان من جلوس بركعة</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معد بن عبد الله، عن محمد بن الحسين بن أبي الخطاب، عن الحكم بن مسكين، عن عبدالله بن علي الزراد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كهمش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الرّجل نوافله في موضع أو يفرّقها؟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ههنا و ههنا، فانّها تشهد له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بقاع الأرض تشهد له</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الحسين، عن جده على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صلّى نافلة وهو جالس من غير علة، كيف يحتسب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ركعتين بركعة</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حريز ،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افصل بين كلّ ركعتين من نوافلك بالتسليم</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صالح بن عقبة، عن جميل، عن </w:t>
      </w:r>
    </w:p>
    <w:p>
      <w:pPr>
        <w:pStyle w:val="BookText"/>
        <w:rPr/>
      </w:pPr>
      <w:r>
        <w:rPr>
          <w:rFonts w:ascii="IRNazanin" w:hAnsi="IRNazanin" w:eastAsia="IRNazanin"/>
          <w:color w:val="111111"/>
          <w:sz w:val="28"/>
          <w:sz w:val="28"/>
          <w:szCs w:val="28"/>
          <w:rtl w:val="true"/>
          <w:lang w:bidi="fa-IR"/>
        </w:rPr>
        <w:t xml:space="preserve">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ربّما فاتتني صلاة الليل الشهر والشهرين و الثلاثة فأقضيها بالنهار، أيجوز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عين لك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الذي جعل الليل والنهار</w:t>
      </w:r>
      <w:r>
        <w:rPr>
          <w:rFonts w:eastAsia="IRNazanin" w:cs="IRNazanin"/>
          <w:color w:val="111111"/>
          <w:sz w:val="28"/>
          <w:szCs w:val="28"/>
          <w:rtl w:val="true"/>
          <w:lang w:bidi="fa-IR"/>
        </w:rPr>
        <w:t>»</w:t>
      </w:r>
      <w:r>
        <w:rPr>
          <w:rStyle w:val="FootnoteAnchor"/>
          <w:rtl w:val="true"/>
        </w:rPr>
        <w:footnoteReference w:id="1496"/>
      </w:r>
      <w:r>
        <w:rPr>
          <w:rFonts w:ascii="Amiri" w:hAnsi="Amiri" w:eastAsia="Amiri" w:cs="Amiri"/>
          <w:color w:val="111111"/>
          <w:sz w:val="28"/>
          <w:sz w:val="28"/>
          <w:szCs w:val="28"/>
          <w:rtl w:val="true"/>
          <w:lang w:bidi="ar-SA"/>
        </w:rPr>
        <w:t>الأية، فهو قضاء صلاة النهار بالليل و قضاء صلاة الليل بالنهار، وهو من سر آل محمّد المكنون</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أحمد بن محمّد بن أبي نصر، عن حماد بن عثمان عن الحسين ابن المختار،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يصلّي و هو يمشي تطوعاً،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أحمد بن محمد بن أبي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أنا من الحسين بن المختار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ينسى صلاة الليل فيذكر إذا قام في صلاة الزوال، كيف يصنع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يبدأ بالزوال، فاذا صلّى الظهر قضى صلاة الليل و الوتر مابينه و بين العصر و متى ما أحبَّ</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 xml:space="preserve">. </w:t>
      </w:r>
      <w:bookmarkStart w:id="474" w:name="pg16466_196467"/>
    </w:p>
    <w:p>
      <w:pPr>
        <w:pStyle w:val="Heading4"/>
        <w:numPr>
          <w:ilvl w:val="3"/>
          <w:numId w:val="1"/>
        </w:numPr>
        <w:rPr/>
      </w:pPr>
      <w:bookmarkStart w:id="475" w:name="__RefHeading___Toc8561247_1280447820"/>
      <w:bookmarkStart w:id="476" w:name="_Toc161"/>
      <w:bookmarkEnd w:id="474"/>
      <w:bookmarkEnd w:id="475"/>
      <w:r>
        <w:rPr>
          <w:rtl w:val="true"/>
        </w:rPr>
        <w:t xml:space="preserve">باب </w:t>
      </w:r>
      <w:r>
        <w:rPr/>
        <w:t>2</w:t>
      </w:r>
      <w:r>
        <w:rPr>
          <w:rtl w:val="true"/>
        </w:rPr>
        <w:t xml:space="preserve"> </w:t>
      </w:r>
      <w:r>
        <w:rPr>
          <w:rtl w:val="true"/>
        </w:rPr>
        <w:t>فضل الوتيرة و آدابها و عللها و تعقیبها و سایر الصلوات بعد العشاء الآخرة</w:t>
      </w:r>
      <w:bookmarkEnd w:id="4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حاتم، عن محمّد بن حمدان، عن الحسن بن محمد بن سماعة، عن جعفر بن سماعة، عن المثنى، عن المفضل،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 العشاء الأخرة، فاذا صلّيت صليت ركعتين و أنا 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واحدة، و لو بت بت على وتر</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أحمد، عن محمد بن جعفر الأسدي، عن موسى بن عمران الجعفي، عن الحسين بن يزيد النوفلي، عن علي بن أبي حمزة،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 واليوم الأخر فلا يبيتنّ ألّا بوتر،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الركعتين بعد العشاء 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بركعة، فمن صلاها ثم حدث به حدث مات على وتر، فان لم يحدث به حدث الموت يصلّي الوتر في آخر الليل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هاتين الركعتين؟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يأتيه الوحي، و كان يعلم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يموت أم لا، و غيره لا يعلم، فمن أجل ذلك لم يصلها و أمر بها</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بعض الأفاضل عن الحلبي،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مائة آية بعد العشاء لم يكن من الغافلين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الحسين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لأمقت الرجل يكون قد قرأ القرآن ثم ينام حتى يصبح لا يسمع الله منه شيئاً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حمدويه، عن إبراهيم، عن محمد بن عيسى، عن هشام المشرقي،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البصرة سألوني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يونس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أن يصلّي الانسان ركعتين و هو جالس بعد العتمة،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يونس</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 xml:space="preserve">. </w:t>
      </w:r>
      <w:bookmarkStart w:id="477" w:name="pg16466_196469"/>
    </w:p>
    <w:p>
      <w:pPr>
        <w:pStyle w:val="Heading4"/>
        <w:numPr>
          <w:ilvl w:val="3"/>
          <w:numId w:val="1"/>
        </w:numPr>
        <w:rPr/>
      </w:pPr>
      <w:bookmarkStart w:id="478" w:name="__RefHeading___Toc8561249_1280447820"/>
      <w:bookmarkStart w:id="479" w:name="_Toc162"/>
      <w:bookmarkEnd w:id="477"/>
      <w:bookmarkEnd w:id="478"/>
      <w:r>
        <w:rPr>
          <w:rtl w:val="true"/>
        </w:rPr>
        <w:t xml:space="preserve">باب </w:t>
      </w:r>
      <w:r>
        <w:rPr/>
        <w:t>3</w:t>
      </w:r>
      <w:r>
        <w:rPr>
          <w:rtl w:val="true"/>
        </w:rPr>
        <w:t xml:space="preserve"> </w:t>
      </w:r>
      <w:r>
        <w:rPr>
          <w:rtl w:val="true"/>
        </w:rPr>
        <w:t>فضل صلاة الليل و عبادته</w:t>
      </w:r>
      <w:bookmarkEnd w:id="4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الحسين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الليل كفارة لما اجترح بالنهار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المعاني والخصال</w:t>
      </w:r>
      <w:r>
        <w:rPr>
          <w:rStyle w:val="FootnoteAnchor"/>
          <w:rtl w:val="true"/>
        </w:rPr>
        <w:footnoteReference w:id="1502"/>
      </w:r>
      <w:r>
        <w:rPr>
          <w:rFonts w:ascii="IRNazanin" w:hAnsi="IRNazanin" w:eastAsia="IRNazanin"/>
          <w:color w:val="111111"/>
          <w:sz w:val="28"/>
          <w:sz w:val="28"/>
          <w:szCs w:val="28"/>
          <w:rtl w:val="true"/>
          <w:lang w:bidi="fa-IR"/>
        </w:rPr>
        <w:t>والمجالس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أسد الأسدي عن عمر بن أبي غيلان الثقيقي و عيسى بن سليمان القرشي معاً، عن إبراهيم الترجماني عن سعد ابن سعيد الجرجاني، عن نهشل بن سعيد عن الضحاك،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أشراف امتى حملة القرآن و أصحاب الليل</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عمر الجعابي، عن الحسن بن عبدالله التميمي، عن أبيه،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خيركم من أطاب الكلام، و أطعم الطعام، و صلّى بالليل و الناس نيام</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الحسن القطان، عن أحمد بن يحيى بن زكريا عن بكر بن </w:t>
      </w:r>
    </w:p>
    <w:p>
      <w:pPr>
        <w:pStyle w:val="BookText"/>
        <w:rPr/>
      </w:pPr>
      <w:r>
        <w:rPr>
          <w:rFonts w:ascii="IRNazanin" w:hAnsi="IRNazanin" w:eastAsia="IRNazanin"/>
          <w:color w:val="111111"/>
          <w:sz w:val="28"/>
          <w:sz w:val="28"/>
          <w:szCs w:val="28"/>
          <w:rtl w:val="true"/>
          <w:lang w:bidi="fa-IR"/>
        </w:rPr>
        <w:t xml:space="preserve">عبدالله بن حبيب، عن تميم بن بهلول، عن أبي معاوية، عن الأعمش،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طويل ذكر فيه الأئمة وعلامة الامامة،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دينهم الورع و العفّة والصدق والصلاح والاجتهاد، وأداء الأمانة إلى البر والفاجر، وطول السجود، وقيام الليل، و اجتناب المحارم، و انتظار الفرج بالصبر، و حسن الصحبة و حسن الجوار</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وصايا أبي ذر رضي الله عنه أنه 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الليل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 الليل الغابر</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و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سعيد بن عبدالله، عن محمد بن عيسى، عن القاسم بن يحيى، عن جده الحسن بن راشد، عن أبي بصير و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الليل مصحة للبدن، و مرضاة للربّ عزّوجل، و تعرّض للرحمة، وتمسك بأخلاق النبيين</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يحيى مثله</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محمّد بن يحيى، عن محمد بن أحمد بن إسحاق، عن محمد بن سليمان الديلمي،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لا تدع قيام الليل، فان المغبون من حرم قيام الليل</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يحيى العطار مثله</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والعلل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يحيى، عن محمد بن أحمد عن أبي زهير النهدي، عن آدم بن إسحاق، عن معاوية بن عمار،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بصلاة الليل فانّها سنة نبيكم، ودأب الصالحين قبلكم و مطردة </w:t>
      </w:r>
    </w:p>
    <w:p>
      <w:pPr>
        <w:pStyle w:val="BookText"/>
        <w:rPr/>
      </w:pPr>
      <w:r>
        <w:rPr>
          <w:rFonts w:ascii="Amiri" w:hAnsi="Amiri" w:eastAsia="Amiri" w:cs="Amiri"/>
          <w:color w:val="111111"/>
          <w:sz w:val="28"/>
          <w:sz w:val="28"/>
          <w:szCs w:val="28"/>
          <w:rtl w:val="true"/>
          <w:lang w:bidi="ar-SA"/>
        </w:rPr>
        <w:t>الداء عن أجسادكم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الليل تبيض الوجه، وصلاة الليل تطيب الريح، وصلاة الليل تجلب الرزق</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يحيى، عن العمركي، عن علي بن جعفر، عن أخيه موسى،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إذا أراد أن يصيب أهل الأرض بعذاب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الذين يتحابون بجلالي، و يعمرون مساجدي، ويستغفرون بالأسحار لأنزلت بهم عذابي</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على بن الحسين الكوفي، عن أبيه، عن عبد الله بن المغيرة، عن السكوني،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و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يعقوب بن يزيد، عن إسماعيل بن موسى، عن أخيه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المتهجدين بالليل من أحسن النّاس 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خلوا بربهم فكساهم الله من نوره</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عن خاله جعفر بن محمد قولويه، عن حكيم بن داود، عن سلمة بن الخطاب، عن سليمان بن سماعة، عن عمه عاصم،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 xml:space="preserve">. </w:t>
      </w:r>
      <w:bookmarkStart w:id="480" w:name="pg16466_196472"/>
    </w:p>
    <w:p>
      <w:pPr>
        <w:pStyle w:val="Heading4"/>
        <w:numPr>
          <w:ilvl w:val="3"/>
          <w:numId w:val="1"/>
        </w:numPr>
        <w:rPr/>
      </w:pPr>
      <w:bookmarkStart w:id="481" w:name="__RefHeading___Toc8561251_1280447820"/>
      <w:bookmarkStart w:id="482" w:name="_Toc163"/>
      <w:bookmarkEnd w:id="480"/>
      <w:bookmarkEnd w:id="481"/>
      <w:r>
        <w:rPr>
          <w:rtl w:val="true"/>
        </w:rPr>
        <w:t xml:space="preserve">باب </w:t>
      </w:r>
      <w:r>
        <w:rPr/>
        <w:t>4</w:t>
      </w:r>
      <w:r>
        <w:rPr>
          <w:rtl w:val="true"/>
        </w:rPr>
        <w:t xml:space="preserve"> </w:t>
      </w:r>
      <w:r>
        <w:rPr>
          <w:rtl w:val="true"/>
        </w:rPr>
        <w:t>آداب القيام الى صلاة الليل و الدعاء عند ذلك</w:t>
      </w:r>
      <w:bookmarkEnd w:id="4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يحيى بن إبراهيم بن أبي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لأحبُّ إذا قام بالليل أن يستاك و أن يشم الطيب، فان الملك يأتي الرجل إذا قام بالليل حتى يضع فاه على فيه، فما خرج من القرآن من شيء دخل جوف ذلك الملك</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عبيدة الحذاء،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أنا قمت من آخر الليل، أيّ شيء أقول؟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وإله المرسلين، والحمد لله الذي يحيي الموتى ويبعث من في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إذا قلتها ذهب عنك رجز الشيطان و وسواسه إن شاء الله تعالى</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 xml:space="preserve">. </w:t>
      </w:r>
      <w:bookmarkStart w:id="483" w:name="pg16466_196473"/>
    </w:p>
    <w:p>
      <w:pPr>
        <w:pStyle w:val="Heading4"/>
        <w:numPr>
          <w:ilvl w:val="3"/>
          <w:numId w:val="1"/>
        </w:numPr>
        <w:rPr/>
      </w:pPr>
      <w:bookmarkStart w:id="484" w:name="__RefHeading___Toc8561253_1280447820"/>
      <w:bookmarkStart w:id="485" w:name="_Toc164"/>
      <w:bookmarkEnd w:id="483"/>
      <w:bookmarkEnd w:id="484"/>
      <w:r>
        <w:rPr>
          <w:rtl w:val="true"/>
        </w:rPr>
        <w:t xml:space="preserve">باب </w:t>
      </w:r>
      <w:r>
        <w:rPr/>
        <w:t>5</w:t>
      </w:r>
      <w:r>
        <w:rPr>
          <w:rtl w:val="true"/>
        </w:rPr>
        <w:t xml:space="preserve"> </w:t>
      </w:r>
      <w:r>
        <w:rPr>
          <w:rtl w:val="true"/>
        </w:rPr>
        <w:t>كيفية صلاة الليل و الشفع والوتر و سننها و آدابها و أحكامها</w:t>
      </w:r>
      <w:bookmarkEnd w:id="4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الحسن بن أحمد المالكي عن المنصور بن العباس، عن ابن أبي عمير، عن هشام بن سالم، عن زيد الشحام،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في الركعتين الأوليين من صلاة الليل ستين مرة قل هو الله أحد في كل ركعة ثلاثين مرَّة انفتل و ليس بينه و بين الله عزّ وجلَّ ذنبٍ</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عبدالله الورّاق وعليّ بن محمّد بن الحسن، عن سعد بن عبدالله، عن محمد بن الحكم، عن بشر بن غياث، عن أبي يوسف، عن ابن أبي ليلى، عن نافع، عن ابن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الليل مثنى مثنى، فاذا خفت الصبح فأوتر بواحدة إنَّ الله يحبُّ الوتر لأنه واحد</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غوالي اللآلي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الجوزاء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الحسن بن علي عليهما السّلام كلمات علّمه إياه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اهدني فيمن هديت، و عافني فيمن عافيت، و تولّني فيمن توليت، وبارك لي فيما أعطيت، وقني شرَّ ما قضيت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تقضي ولا يقضى </w:t>
      </w:r>
    </w:p>
    <w:p>
      <w:pPr>
        <w:pStyle w:val="BookText"/>
        <w:rPr/>
      </w:pPr>
      <w:r>
        <w:rPr>
          <w:rFonts w:ascii="Amiri" w:hAnsi="Amiri" w:eastAsia="Amiri" w:cs="Amiri"/>
          <w:color w:val="111111"/>
          <w:sz w:val="28"/>
          <w:sz w:val="28"/>
          <w:szCs w:val="28"/>
          <w:rtl w:val="true"/>
          <w:lang w:bidi="ar-SA"/>
        </w:rPr>
        <w:t>عليك إنّه لا يذل من واليت، تباركت وتعاليت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يقولها في قنوت الوتر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قنوت الوتر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اهدني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تقضي ولا يقضى عليك، سبحانك ربَّ البيت أستغفرك وأتوب إليك، و أؤمن بك، و أتوكّل عليك، ولا حول ولاقوة إلا بك يا رحيم</w:t>
      </w:r>
      <w:r>
        <w:rPr>
          <w:rFonts w:eastAsia="IRNazanin" w:cs="IRNazanin"/>
          <w:color w:val="111111"/>
          <w:sz w:val="28"/>
          <w:szCs w:val="28"/>
          <w:rtl w:val="true"/>
          <w:lang w:bidi="fa-IR"/>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Style w:val="FootnoteAnchor"/>
          <w:rtl w:val="true"/>
        </w:rPr>
        <w:footnoteReference w:id="1521"/>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يحيى العطّار عن أبيه،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بن عيسى عن الحسن بن محبوب، عن عمرو بن يزيد ولا أعلمه إلا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في وتره إذا أوتر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وأتوب إليه سبعين مرَّة و هو قائم، فواظب على ذلك حتى يمضي له سنة كتبه الله عنده من المستغفرين بالأسحار، و وجبت له المغفرة من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عن حماد، عن عمر بن يزيد،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آخر الوتر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وأتوب إليه سبعين مرة وداوم على ذلك سنة كتب من المستغفرين بالأسحار</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العبّاس بن معروف عن علي بن مهزيار، عن النضر عن محمد بن أبي حمزة و فضالة، عن الحسين بن عثمان جميعاً عن أبي ولاد حفص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التسليم في ركعتي الوتر،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 كانت لك حاجة فاخرج و اقضها، ثم عد إلى مكانك واركع ركعة</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أبي عمير،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أربعين من المؤمنين ثم دعا استجيب له، و يتأكد بعد الفراغ من صلاة الليل يقول و هو 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ربَّ الفجر، والليالي العشر و الشفع والوتر، والليل إذا يسر، و ربّ كلّ </w:t>
      </w:r>
    </w:p>
    <w:p>
      <w:pPr>
        <w:pStyle w:val="BookText"/>
        <w:rPr/>
      </w:pPr>
      <w:r>
        <w:rPr>
          <w:rFonts w:ascii="Amiri" w:hAnsi="Amiri" w:eastAsia="Amiri" w:cs="Amiri"/>
          <w:color w:val="111111"/>
          <w:sz w:val="28"/>
          <w:sz w:val="28"/>
          <w:szCs w:val="28"/>
          <w:rtl w:val="true"/>
          <w:lang w:bidi="ar-SA"/>
        </w:rPr>
        <w:t>شي وإله كلّ شيء، و مليك كلّ شيء، صلّ على محمد وآل محمد، وافعل بي وبفلان وفلان ما أنت أهله، و لا تفعل بنا ما نحن أهله، يا أهل التقوى وأهل المغفرة</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صلوات الله على المتسحرين والمستغفرين بالأسحار</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 صلاة الليل متى شئت من أول الليل أو من آخره، بعد أن تصلي العشاء الأخرة، وتوتر بعد صلاة الليل</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ولم يوثر فليوتر إذا أصبح يعني يقضيه إذا فاته</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رخص في صلاة الوتر في المحمل</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من صلحاء مواليه شكا ما يلق من النوم وقال إني أريد القيام لصلاة الليل فيغلبني النوم حتى أصبح فربّما قضيت صلاة الليل في الشهر المتتابع و الشهرين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عين له والله، و لم يرخص له في الوتر أوَّل الليل،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قبل الفجر</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الشفع والوتر</w:t>
      </w:r>
      <w:r>
        <w:rPr>
          <w:rFonts w:eastAsia="IRNazanin" w:cs="IRNazanin"/>
          <w:color w:val="111111"/>
          <w:sz w:val="28"/>
          <w:szCs w:val="28"/>
          <w:rtl w:val="true"/>
          <w:lang w:bidi="fa-IR"/>
        </w:rPr>
        <w:t>»</w:t>
      </w:r>
      <w:r>
        <w:rPr>
          <w:rStyle w:val="FootnoteAnchor"/>
          <w:rtl w:val="true"/>
        </w:rPr>
        <w:footnoteReference w:id="15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الركعتان، و الوتر الواحدة التي يقنت فيها</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من الركعتين و يأمر إن شاء و ينهى ويتكلّم بحاجته و يتصرف فيها ثمَّ يوتر بعد ذلك بركعة واحدة يقنت بعد الركوع، ويجلس و يتشهد، ويسلّم ثم يصلي ركعتين جالساً ولا يصلّي بعد ذلك صلاة حتى يطلع الفجر، فيصلي ركعتي الفجر</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يقرأ في الركعتين من الوتر في الأولى سبح اسم ربك الأعلى، و في الثانية قل يا أيها الكافرون، و في الثالثة التي يقنت فيها بقل هو الله أحد و ذلك بعد فاتحة الكتاب</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الوتر بعد الركوع في الثالثة، و ترفع يديك و تبسطها و ترفع باطنها دون وجهك و تدعو</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القراءة في الوتر قال كان بيني و بين أبي باب فكان إذا صلّى يقرأ في الوتر بقل هو الله أحد في ثلاثتهنَّ، وكان يقرأ هو الله فاذا فرغ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الله ربي</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الصحيح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يقول قل هو الله أحد تعدل ثلث القرآن و كان يحبُّ أن يجمعها في الوتر ليكون القرآن كله</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الصحيح عن يعقوب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القراءة في الوتر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بعضاً روى قل هو الله أحد في الثلاث و بعضاً روى المعوذتين و في الثالثة قل هو الله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بالمعوذتين و قل هو الله أحد</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قراءة التوحيد في الثلاث كثيرة والعمل بكل منها حسن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من الليل مراراً، وذلك أشدُّ القيام، كان إذا صلّى العشاء الأخرة أمر بوضوئه و سواكه فوضع عند رأسه مخمّراً ثم يرقد ماشاء الله، ثم يقوم فيستاك و يتوضأ ويصلي أربع ركعات، ثم يرقد ماشاء الله ثم يقوم فيتوضاً و يستاك و يصلي أربع ركعات يفعل ذلك مراراً، حتى إذا قرب </w:t>
      </w:r>
    </w:p>
    <w:p>
      <w:pPr>
        <w:pStyle w:val="BookText"/>
        <w:rPr/>
      </w:pPr>
      <w:r>
        <w:rPr>
          <w:rFonts w:ascii="Amiri" w:hAnsi="Amiri" w:eastAsia="Amiri" w:cs="Amiri"/>
          <w:color w:val="111111"/>
          <w:sz w:val="28"/>
          <w:sz w:val="28"/>
          <w:szCs w:val="28"/>
          <w:rtl w:val="true"/>
          <w:lang w:bidi="ar-SA"/>
        </w:rPr>
        <w:t>الصبح أوتر بثلاث ثم صلى ركعتين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كلما قام قلب بصره في السماء ثم قرأ الأيات من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إذا طلع الفجر فيتطهر ويستاك و يخرج إلى المسجد فيصلي ركعتي الفجر و يجلس إلى أن يصلي الفجر</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أحدكم من الليل فليفتتح صلاته بركعتين خفيفتين، ثم يسلّم و يقوم فيصلي ما كتب الله له</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جعفر بن محمد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رضوان الله عليه إذا قام من الليل أطال القيام، و إذا ركع أو سجد أطال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نام فما يفجأنا منه إلا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سجدتُ لك يا ربّ تعبداً و رقاً، يا عظيم إنَّ عملي ضعيف فضاعفه، یاکریم یا جبار، اغفر لي ذنوبي و جرمي، و تقبل عملي يا جبار يا كريم إني أعوذ بك أن أخيب أو أحمل جرماً</w:t>
      </w:r>
      <w:r>
        <w:rPr>
          <w:rFonts w:eastAsia="IRNazanin" w:cs="IRNazanin"/>
          <w:color w:val="111111"/>
          <w:sz w:val="28"/>
          <w:szCs w:val="28"/>
          <w:rtl w:val="true"/>
          <w:lang w:bidi="fa-IR"/>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bookmarkStart w:id="486" w:name="pg16466_196478"/>
    </w:p>
    <w:p>
      <w:pPr>
        <w:pStyle w:val="Heading4"/>
        <w:numPr>
          <w:ilvl w:val="3"/>
          <w:numId w:val="1"/>
        </w:numPr>
        <w:rPr/>
      </w:pPr>
      <w:bookmarkStart w:id="487" w:name="__RefHeading___Toc8561255_1280447820"/>
      <w:bookmarkStart w:id="488" w:name="_Toc165"/>
      <w:bookmarkEnd w:id="486"/>
      <w:bookmarkEnd w:id="487"/>
      <w:r>
        <w:rPr>
          <w:rtl w:val="true"/>
        </w:rPr>
        <w:t xml:space="preserve">باب </w:t>
      </w:r>
      <w:r>
        <w:rPr/>
        <w:t>6</w:t>
      </w:r>
      <w:r>
        <w:rPr>
          <w:rtl w:val="true"/>
        </w:rPr>
        <w:t xml:space="preserve"> </w:t>
      </w:r>
      <w:r>
        <w:rPr>
          <w:rtl w:val="true"/>
        </w:rPr>
        <w:t>نافلة الفجر وكيفيتها و تعقيبها و الضجعة بعدها</w:t>
      </w:r>
      <w:bookmarkEnd w:id="4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عيسى اليقطيني، عن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لصلاة الصبح و بلال يقيم، و إذا عبدالله بن القشب يصلي ركعتي الفجر،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ابن القشب أتصلي الصبح أربعاً؟ قال ذلك له مرتين أو ثلاثة</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ترك ركعتي الفجر حتى دخل المسجد والامام قد قام في صلاته، كيف يصنع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في صلاته القوم و يدع الركعتين، فاذا ارتفع النّهار قضاهما</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رجاء بن أبي الضحاك 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سلّم من الوتر جلس في التعقيب ماشاء الله ، فاذا قرب من الفجر قام فصلى ركعتي الفجر، و قرأ في الأولى الحمد و قل يا أيها الكافرون، و في الثانية الحمد و قل هو الله أحد، فاذا طلع الفجر أذن و أقام وصلّى الغداة ركعتين، فاذا سلّم جلس في التعقيب حتى تطلع الشمس، ثم سجد </w:t>
      </w:r>
    </w:p>
    <w:p>
      <w:pPr>
        <w:pStyle w:val="BookText"/>
        <w:rPr/>
      </w:pPr>
      <w:r>
        <w:rPr>
          <w:rFonts w:ascii="Amiri" w:hAnsi="Amiri" w:eastAsia="Amiri" w:cs="Amiri"/>
          <w:color w:val="111111"/>
          <w:sz w:val="28"/>
          <w:sz w:val="28"/>
          <w:szCs w:val="28"/>
          <w:rtl w:val="true"/>
          <w:lang w:bidi="ar-SA"/>
        </w:rPr>
        <w:t>سجدة الشكر حتى يتعالى النهار</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بصلاة ركعتي الفجر في السفر و الحضر، و قال 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في ركعتي الفجر</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 إنَّ قرآن الفجر كان مشهوداً</w:t>
      </w:r>
      <w:r>
        <w:rPr>
          <w:rFonts w:eastAsia="IRNazanin" w:cs="IRNazanin"/>
          <w:color w:val="111111"/>
          <w:sz w:val="28"/>
          <w:szCs w:val="28"/>
          <w:rtl w:val="true"/>
          <w:lang w:bidi="fa-IR"/>
        </w:rPr>
        <w:t>»</w:t>
      </w:r>
      <w:r>
        <w:rPr>
          <w:rStyle w:val="FootnoteAnchor"/>
          <w:rtl w:val="true"/>
        </w:rPr>
        <w:footnoteReference w:id="15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الركعتان قبل صلاة الفجر</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صلاة ركعتي الفجر فلا قضاء عليه</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يلزم القضاء، فلاينا في استحبابه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إذا صلى ركعتي الفجر و كان لا يصليها حتى يطلع الفجر، يتكي على جانبه الأيمن ثم يضع يده اليمنى تحت خده الايمن مستقبل القبلة،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استمسكت بعروة الله الوثقى التي لا انفصام لها، واعتصمت بحبل الله المتين، أعوذ بالله من شرّ شياطين الانس والجن، أعوذ بالله من شرّ فسقة العرب و العجم، حسبي الله توكلت على الله، ألجأت ظهري إلى الله طلبت حاجتي من الله، لاحول ولاقوة إلا بالله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لي نوراً في قلبي، ونوراً في بصري، ونوراً في سمعي، ونوراً في لساني، و نوراً في بشري، ونوراً في شعري، ونوراً في لحمي، ونوراً في دمي، ونوراً في عظامي، ونوراً في عصبي، و نوراً بين يدي، ونوراً من خلفي، ونوراً عن يميني، ونوراً عن شمالي، ونوراً من فوقي، ونوراً من تحتي، اللهم أعظم لي نوراً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الصباح، فالق الاصباح، وجاعل الليل سكناً والشمس و القمر حسباناً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أول يومى هذا صلاحاً، وأوسطه نجاحاً، وآخره فلاحاً، اللهم من أصبح و حاجته إلى مخلوق فانَّ حاجتي و طلبتي إليك وحدك لاشريك لك</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يقرأ آية الكرسي والمعوذتين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وبحمده، أستغفر الله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بنى الله له بيتاً في الجنّة</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xml:space="preserve">. </w:t>
      </w:r>
      <w:bookmarkStart w:id="489" w:name="pg16466_196481"/>
    </w:p>
    <w:p>
      <w:pPr>
        <w:pStyle w:val="Heading3"/>
        <w:numPr>
          <w:ilvl w:val="2"/>
          <w:numId w:val="1"/>
        </w:numPr>
        <w:rPr/>
      </w:pPr>
      <w:bookmarkStart w:id="490" w:name="__RefHeading___Toc8561257_1280447820"/>
      <w:bookmarkStart w:id="491" w:name="_Toc166"/>
      <w:bookmarkEnd w:id="489"/>
      <w:bookmarkEnd w:id="490"/>
      <w:r>
        <w:rPr>
          <w:rtl w:val="true"/>
        </w:rPr>
        <w:t>أبواب</w:t>
      </w:r>
      <w:bookmarkEnd w:id="491"/>
    </w:p>
    <w:p>
      <w:pPr>
        <w:pStyle w:val="Heading4"/>
        <w:numPr>
          <w:ilvl w:val="3"/>
          <w:numId w:val="1"/>
        </w:numPr>
        <w:rPr/>
      </w:pPr>
      <w:bookmarkStart w:id="492" w:name="__RefHeading___Toc8561259_1280447820"/>
      <w:bookmarkStart w:id="493" w:name="_Toc167"/>
      <w:bookmarkEnd w:id="492"/>
      <w:r>
        <w:rPr>
          <w:rtl w:val="true"/>
        </w:rPr>
        <w:t xml:space="preserve">باب </w:t>
      </w:r>
      <w:r>
        <w:rPr/>
        <w:t>1</w:t>
      </w:r>
      <w:r>
        <w:rPr>
          <w:rtl w:val="true"/>
        </w:rPr>
        <w:t xml:space="preserve"> </w:t>
      </w:r>
      <w:r>
        <w:rPr>
          <w:rtl w:val="true"/>
        </w:rPr>
        <w:t>فضل الجماعة وعللها</w:t>
      </w:r>
      <w:bookmarkEnd w:id="4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موسى بن المتوكل، عن محمد بن جعفر، عن موسى بن عمران، عن الحسين بن يزيد، عن حماد بن عمرو، عن أبي الحسن الخراساني، عن ميسر بن عبدالله، عن أبي عايشة السعدي، عن يزيد بن عمر بن عبدالعزيز، عن أبي سلمة بن عبدالرحمن، عن أبي هريرة و عبدالله بن 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مشى إلى مسجد من مساجد الله عزّ وجلَّ فله بكل خطوة يخطوها حتى يرجع إلى منزله عشر حسنات، و محي عنه عشر سيئات، و يرفع له عشر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حافظ على الجماعة حيث ما كان مرَّ على الصراط كالبرق اللامع في أوَّل زمرة مع السابقين، و وجهه أضوء من القمر ليلة البدر، وكان له بكلّ يوم و ليلة حافظ عليها ثواب شهید، و من حافظ على الصف المقدّم فيدرك من الأجر مثل ما للمؤذن، و أعطاه الله عزَّ وجلَّ في الجنة مثل ثواب المؤذن</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يحيى، عن أبيه محمد بن عيسى عن </w:t>
      </w:r>
    </w:p>
    <w:p>
      <w:pPr>
        <w:pStyle w:val="BookText"/>
        <w:rPr/>
      </w:pPr>
      <w:r>
        <w:rPr>
          <w:rFonts w:ascii="IRNazanin" w:hAnsi="IRNazanin" w:eastAsia="IRNazanin"/>
          <w:color w:val="111111"/>
          <w:sz w:val="28"/>
          <w:sz w:val="28"/>
          <w:szCs w:val="28"/>
          <w:rtl w:val="true"/>
          <w:lang w:bidi="fa-IR"/>
        </w:rPr>
        <w:t>الحسين بن سعيد، عن علي بن جعفر، عن محمد بن عمر الجرجاني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جماعة كانت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و أمير المؤمنين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إذ مرَّ به أبو طالب و جعفر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صل جناح 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أحسَّ رسول الله تقدمها و انصرف أبو طالب مسروراً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أول جماعة جمعت ذلك اليوم</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الجماعة على الفرد بكلّ ركعة ألفا ركعة، ولا تصلي خلف فاجر، ولا تقتدي إلا بأهل الولاية</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الجماعة تفضل صلاة الفذ بسبع و عشرين درجة</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الفذ بالفاء والذال المعجمة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أربعين يوماً في جماعة يدرك التكبيرة الأولى كتب له براءتان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النار، وبراءة من النفاق</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لم يصل في المسجد مع المسلمين إلا من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جماعة و لو على رأس 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سُئلت عمّن لا يشهد الجماعة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خلف العالم بألف ركعة، و خلف القرشي بمائة، وخلف العربي خمسون، و خلف المولى خمس و عشرون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بن مسرور، عن الحسين بن محمد بن عامر، عن عمه عبدالله، عن محمد بن زياد عن إبراهيم بن زياد،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w:t>
      </w:r>
    </w:p>
    <w:p>
      <w:pPr>
        <w:pStyle w:val="BookText"/>
        <w:rPr/>
      </w:pPr>
      <w:r>
        <w:rPr>
          <w:rFonts w:ascii="Amiri" w:hAnsi="Amiri" w:eastAsia="Amiri" w:cs="Amiri"/>
          <w:color w:val="111111"/>
          <w:sz w:val="28"/>
          <w:sz w:val="28"/>
          <w:szCs w:val="28"/>
          <w:rtl w:val="true"/>
          <w:lang w:bidi="ar-SA"/>
        </w:rPr>
        <w:t>خمس صلوات في اليوم والليلة في جماعة فظنوا به خيراً، و أجيز وا شهادته</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قوماً باذنهم و هم به راضون فاقتصد بهم في حضوره و أحسن صلاته بقیامه و قراءته و رکوعه و سجوده و قعوده، فله مثل أجر القوم، ولا ينقص من أجورهم شيء، ألا و من أمَّ قوماً بأمرهم ثم لم يتم بهم الصلاة، ولم يحسن في ركوعه و سجوده و خشوعه و قراءته، ردّت عليه صلاته، و لم تجاوز ترقوته، و كانت منزلته كمنزلة إمام جائر معتد لم يصلح إلى رعيته، و لم يقم فيهم بحق ولا قام فيهم بأمر</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مشى إلى مسجد يطلب فيه الجماعة كان له بكل خطوة سبعون ألف حسنة، ويرفع له من الدرجات مثل ذلك، وإن مات و هو على ذلك وكل الله به سبعين ألف ملك يعودونه في قبره، و يونسونه في وحدته، ويستغفرونه له حتى يبعث</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زياد الهمداني، عن علي بن إبراهيم، عن أبيه، عن عبدالله بن ميمون القداح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جيران المسجد شهود الصلاة،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لينتهين أقوام لا يشهدون الصلاة، أو لأمر مؤذناً يؤذن ثمَّ يقيم ثم أمر رجلاً من أهل بيتي و هو على فليحرقنَّ على أقوام بيوتهم بحزم الحطب لأنهم لا يأتون الصلاة</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ماجيلويه، عن علي بن إبراهيم مثله</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الأشعري عن القداح مثله</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علي الكوفي، عن جده الحسن بن عليّ عن جده عبدالله بن المغيرة، عن السكوني،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w:t>
      </w:r>
    </w:p>
    <w:p>
      <w:pPr>
        <w:pStyle w:val="BookText"/>
        <w:rPr/>
      </w:pPr>
      <w:r>
        <w:rPr>
          <w:rFonts w:ascii="Amiri" w:hAnsi="Amiri" w:eastAsia="Amiri" w:cs="Amiri"/>
          <w:color w:val="111111"/>
          <w:sz w:val="28"/>
          <w:sz w:val="28"/>
          <w:szCs w:val="28"/>
          <w:rtl w:val="true"/>
          <w:lang w:bidi="ar-SA"/>
        </w:rPr>
        <w:t>النداء في المسجد فخرج منه من غير علة فهو منافق إلا أن يريد الرجوع إليه</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خطوة أحبُّ إلى الله من خطوتين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خطوة يسدُّ بها المؤمن صفاً في الله ، و خطوة إلى ذي رحم قاطع</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المعاني</w:t>
      </w:r>
      <w:r>
        <w:rPr>
          <w:rStyle w:val="FootnoteAnchor"/>
          <w:rtl w:val="true"/>
        </w:rPr>
        <w:footnoteReference w:id="1562"/>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الوليد، عن محمد بن الحسن الصفار، عن أحمد بن أبي عبدالله البرقي، عن أبيه، عن هارون بن الجهم، عن ثوير بن أبي فاختة، عن أبي جميلة عن سعد بن طريف،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إسباغ الوضوء في السبرات، والمشي بالليل والنهار إلى الصلوات، و المحافظة على الجماعات</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عبيد الله الغضايري، عن التلعكبري، عن محمد بن همام، عن عبدالله بن جعفر الحميري، عن محمّد بن خالد الطيالسي عن زريق الخلقاني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أنَّ قوماً من جيران المسجد لا يشهدون الصلاة جماعة في المسجد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ليحضرُنَّ معنا صلاتنا جماعة، أو ليتحولنّ عنّا، و لا يجاورونا و لا نجاورهم</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زريق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الرجل في منزله جماعة تعدل أربعاً وعشرين صلاة، وصلاة الرّجل جماعة في المسجد تعدل ثمانياً و أربعين صلاة مضاعفة في المسجد، و إنَّ الركعة في المسجد الحرام ألف ركعة في سواه من المساجد، وإنَّ الصَّلاة في المسجد فرداً بأربع وعشرين صلاة، والصلاة في منزلك فرداً هباء منثور، لا يصعد منه إلى الله تعالى شيء، و من صلّى في بيته جماعة رغبة عن المساجد فلا صلاة له ولا لمن صلّى معه إلا من علة تمنع من المسجد</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الإسناد عن زريق،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 أنَّ قوماً </w:t>
      </w:r>
    </w:p>
    <w:p>
      <w:pPr>
        <w:pStyle w:val="BookText"/>
        <w:rPr/>
      </w:pPr>
      <w:r>
        <w:rPr>
          <w:rFonts w:ascii="Amiri" w:hAnsi="Amiri" w:eastAsia="Amiri" w:cs="Amiri"/>
          <w:color w:val="111111"/>
          <w:sz w:val="28"/>
          <w:sz w:val="28"/>
          <w:szCs w:val="28"/>
          <w:rtl w:val="true"/>
          <w:lang w:bidi="ar-SA"/>
        </w:rPr>
        <w:t>لا يحضرون الصلاة في المسجد،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لا يحضرون الصلاة معنا في مساجدنا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يؤاكلونا و لا يشاربونا و لايشاورونا ولا يناكحونا، ولا يأخذوا من فيئنا شيئاً، أو يحضروا معنا صلاتنا جماعة، و إني لأوشك أن آمر لهم بنار تشعل في دورهم، فأحرقها عليهم، أو ينتهون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المسلمون عن مؤاكلتهم ومشاربتهم و مناكحتهم حتى حضروا الجماعة مع المسلمين</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بن بابويه، عن أحمد بن علي، عن محمد بن الحسن الصفار عن إبراهيم بن هاشم، عن النوفلي، عن السكوني، عن جعفر بن محمد،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 صفوفكم فان تسوية الصف تمام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موسى، عن محمد بن علي، عن محمد بن الحسين، عن علي بن أسباط، عن ابن فضال، عن الصادق،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 الأوَّل في الصّلاة أفضل و الصف الأخير على الجنازة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إسماعيل، عن أحمد بن إدريس، عن الحسن بن علي بن عبدالله بن المغيرة، عن جعفر بن محمد بن عبدالله ، عن عبدالله بن المغيرة، عن طلحة بن زيد،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الناس ما في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 الأول لاستهموا عليه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أحمد، عن محمد بن محمد بن الأشعث، عن موسى بن إسماعيل بن موسى بن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أحب أن يؤم في بيته</w:t>
      </w:r>
      <w:r>
        <w:rPr>
          <w:rFonts w:eastAsia="IRNazanin" w:cs="IRNazanin"/>
          <w:color w:val="111111"/>
          <w:sz w:val="28"/>
          <w:szCs w:val="28"/>
          <w:rtl w:val="true"/>
          <w:lang w:bidi="fa-IR"/>
        </w:rPr>
        <w:t xml:space="preserve">. </w:t>
      </w:r>
      <w:bookmarkStart w:id="494" w:name="pg16466_196486"/>
    </w:p>
    <w:p>
      <w:pPr>
        <w:pStyle w:val="Heading4"/>
        <w:numPr>
          <w:ilvl w:val="3"/>
          <w:numId w:val="1"/>
        </w:numPr>
        <w:rPr/>
      </w:pPr>
      <w:bookmarkStart w:id="495" w:name="__RefHeading___Toc8561261_1280447820"/>
      <w:bookmarkStart w:id="496" w:name="_Toc168"/>
      <w:bookmarkEnd w:id="494"/>
      <w:bookmarkEnd w:id="495"/>
      <w:r>
        <w:rPr>
          <w:rtl w:val="true"/>
        </w:rPr>
        <w:t xml:space="preserve">باب </w:t>
      </w:r>
      <w:r>
        <w:rPr/>
        <w:t>2</w:t>
      </w:r>
      <w:r>
        <w:rPr>
          <w:rtl w:val="true"/>
        </w:rPr>
        <w:t xml:space="preserve"> </w:t>
      </w:r>
      <w:r>
        <w:rPr>
          <w:rtl w:val="true"/>
        </w:rPr>
        <w:t>أحكام الجماعة</w:t>
      </w:r>
      <w:bookmarkEnd w:id="4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اليقطيني، عن الحسن بن علي بن يقطين، عن عمرو بن إبراهيم، عن خلف بن حماد، عن رجل من أصحابنا نسي الحسن بن علي اسمه،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يصلى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 و الغالي و إن كان يقول بقولك و المجاهر بالفسق و إن كان مقتصداً</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طريف عن الحسين بن علوان،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خلف الرّجل صفٌ، ولا يكون الرّجل خلف الرّجل صفاً، إنما يكون الرّجل إلى جنب الرجل عن يمينه</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السندي بن محمد، عن أبي البختري، عن جعفر بن محمد،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رجلان صفٌ، فاذا كانوا ثلاثة تقدم الامام</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بهذا الإسناد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الصّبيُّ عن يمين الرّجل في الصلاة إذا ضبط الصف جماعة، و المريض القاعد عن يمين المصلّي هما جماعة و لا بأس بأن يؤم المملوك إذا كان قارياً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أن يُوم الأعرابي لجفائه عن الوضوء والصلاة</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طريف عن الحسين بن علوان،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يقرآن خلف الامام</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الوليد، عن محمد بن الحسن الصفار، عن يعقوب بن يزيد عن حماد بن عيسى عن حريز عن زرارة و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خلف إمام يأتم به فمات، بعث اسه الله على غير الفطرة</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عن حماد مثله</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حريز عنهما مثله</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والده عن المفيد عن الجعابي، عن ابن عقدة عن محمد بن عبدالله بن غالب، عن الحسين بن رباح، عن ابن عميرة، عن محمد بن مروان، عن ابن أبي يعفور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تقبل لهم صلاة، منهم رجل أم قوماً و هم له كارهون</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يحل له أن يصلّي خلف الامام فوق دكّان؟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مع القوم في الصف فلا بأس</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خلف الامام فيطول في التشهد، فيأخذه البول أو يتخوَّف على شيء، أو يعرض له وجع،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هو و ينصرف و يدع الامام</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 و 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بسنديهما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إمام مقيم أمّ قوماً مسافرين، كيف يصلّي المسافرون؟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ركعتين ثم يسلمون و يقعدون، فيقوم الامام فيتم صلاته، فإذا سلّم وانصرف انصرفوا</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أحمد بن محمد بن عيسى، عن العباس بن معروف، عن أبي جميلة، عن سعد بن طريف، عن الأصبغ بن نباتة،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لا ينبغي أن يؤموا الناس ولدالزنا، و المرتد، و الأعرابي بعد الهجرة، وشارب الخمر، و المحدود، و الأغلف</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جعفر بن محمد بن قولويه باسناده إلى الأصبغ مثله</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الهيثم النهدي عن الحسن ابن محبوب، عن علي بن رئاب، عن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بعضنا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القوم يجتمعون فتحضر الصّلاة، فيقول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يتقدم القومَ أقرؤهم ، فان كانوا في القراءة سواء فأقدمهم هجرة، فان كانوا في الهجرة سواء أكبرهم سنّاً، فان كانوا في السن سواء فليؤمهم أعلمهم بالسنّة و أفقههم في الدين، ولا يتقدم أحدهم الرجل في منزله، ولا صاحب سلطان في سلطانه</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كانوا في السن سواء فأصبحهم وجهاً</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الواحد بن إسماعيل الروياني، عن محمد بن الحسن </w:t>
      </w:r>
    </w:p>
    <w:p>
      <w:pPr>
        <w:pStyle w:val="BookText"/>
        <w:rPr/>
      </w:pPr>
      <w:r>
        <w:rPr>
          <w:rFonts w:ascii="IRNazanin" w:hAnsi="IRNazanin" w:eastAsia="IRNazanin"/>
          <w:color w:val="111111"/>
          <w:sz w:val="28"/>
          <w:sz w:val="28"/>
          <w:szCs w:val="28"/>
          <w:rtl w:val="true"/>
          <w:lang w:bidi="fa-IR"/>
        </w:rPr>
        <w:t xml:space="preserve">التميمي عن سهل بن أحمد الديباجي، عن محمد بن محمد بن الأشعث، عن موسى بن إسماعيل عن أبيه، عن جده موسى بن جعفر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بالنّاس و هو جنب أعاد هو و النّاس صلاتهم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عمر الجعابي، عن الحسن بن عبد الله بن محمد التميمي، عن أبيه،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الاثنان فما فوقها جماعة</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عبدالواحد بن محمد بن عبدوس عن علي بن محمد بن قتيبة،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كتب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لاصلاة خلف الفاجر، و لا يُقتدى إلا بأهل الولاية</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يصلّى تطوع في جماعة لأنَّ ذلك بدعة و كل بدعة ضلالة، وكلُّ ضلالة سبيلها إلى النار</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سنّة من مشايخه، عن أحمد بن يحيى بن زكريا، عن بكر بن عبدالله بن حبيب، عن تميم بن بهلول، عن أبي معاوية، عن الأعمش،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مروان و نحن نصلي معهم</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علي بن الحسن الكوفي، عن أبيه الحسن بن علي بن عبدالله عن جده عبدالله بن المغيرة، عن إسماعيل بن مسلم أنه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خلف رجل يكذِّب بقدر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ليعد كل صلاة صلاها خلفه</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علي بن محمد و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 بالجسم فلا تعطوه شيئاً من الزكاة، ولا تصلوا خلفه</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السناني، عن محمد بن أبي عبدالله الكوفي، عن سهل بن زياد عن عبد العظيم الحسني، عن إبراهيم بن أبي محمود،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يجبر عباده على المعاصي أو يكلفهم ما لا يطيقون، فلا تصلوا وراءه</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مثله</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يصلّى أله أن يكبر قبل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يكبر إلا مع الامام فان كبر قبله أعاد التكبير</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أدركت التكبيرة قبل أن يركع الامام، فقد أدركت الصلاة</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أيوب بن نوح ، عن محمد بن الفضيل، عن أبي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يقوم في الصف وحده،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إنما تبدأ الصفوف واحد بعد واحد</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زياد الهمداني، عن علي بن إبراهيم، عن أبيه، عن ابن أبي عمير، عن عمرو بن جميع،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أجلسك الامام في موضع يجب أن تقوم فيه فتجاف</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مسلم، عن مسعدة بن صدقة، عن </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أنتكم و فدكم إلى الله، فانظروا من تو فدون في دينكم وصلاتكم</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أحمد بن محمد رفعه عن علي بن سليمان، عن عبدالله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سَركم أن تزكو صلاتكم فقدموا خياركم</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 الله، عن أحمد بن محمد بن عيسى عن محمّد بن خالد، عن القاسم بن محمّد الجوهري عن الحسين بن أبي العلا، عن ابن العزرمي عن أبيه رفع الحديث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قوماً وفيهم من هو أعلم منه أو أفقه، لم يزل أمرهم إلى سفال إلى يوم القيامة</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محمد بن الحسن الصفار، عن أيوب بن نوح عن العباس بن عامر ، عن داود بن الحصين عن سفيان الجريري، عن العزرمي مثله</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الجوهري مثله</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أبي القاسم بن قولويه مرسلاً مثله</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على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يؤم بغير رداء،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ثوب واحد متوشّح به</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جميل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خلف إمام ففرغ من قراءة الفاتحة، فقل أنت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هل عليه أن يُسمع من خلفه و إن كثروا؟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ليقرأ قراءة وسطاً، إنَّ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تجهر بصلاتك و لا تخافت بها</w:t>
      </w:r>
      <w:r>
        <w:rPr>
          <w:rFonts w:eastAsia="IRNazanin" w:cs="IRNazanin"/>
          <w:color w:val="111111"/>
          <w:sz w:val="28"/>
          <w:szCs w:val="28"/>
          <w:rtl w:val="true"/>
          <w:lang w:bidi="fa-IR"/>
        </w:rPr>
        <w:t>»</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مثله</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أربعين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السيّد المرتضى رضوان الله عليه عن المفيد عن ابن قولويه، عن الكليني، عن علي بن إبراهيم، عن أبيه، عن ابن أبي عمير، عن ابن أذينة،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يروي الناس إنَّ الصلاة في جماعة أفضل من صلاة الرجل وحده بخمس و عشرين 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يكونان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ويقوم الرجل عن يمين الامام</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الكليني، عن عدة من أصحابه، عن أحمد بن محمد، عن الحسين بن سعيد، عن حماد بن عيسى، عن محمد بن يوسف،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الجهني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أكون بالبادية و معي أهلي و ولدي و غلمتي فأؤذن وأقيم و أصلي بهم أفجماعة نحن؟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غلمتي يتبعون قطر السحاب فأبق أنا و أهلي وولدي فأؤذن وأقيم وأصلّي بهم، أفجماعة نحن؟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فان ولدي يتفرقون في الماشية فأبقى أنا و أهلي فاؤذن وأقيم وأصلّي بهم، أفجماعة نحن؟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المرأة تذهب في مصلحتها و أبقي أنا </w:t>
      </w:r>
    </w:p>
    <w:p>
      <w:pPr>
        <w:pStyle w:val="BookText"/>
        <w:rPr/>
      </w:pPr>
      <w:r>
        <w:rPr>
          <w:rFonts w:ascii="Amiri" w:hAnsi="Amiri" w:eastAsia="Amiri" w:cs="Amiri"/>
          <w:color w:val="111111"/>
          <w:sz w:val="28"/>
          <w:sz w:val="28"/>
          <w:szCs w:val="28"/>
          <w:rtl w:val="true"/>
          <w:lang w:bidi="ar-SA"/>
        </w:rPr>
        <w:t>وحدي، فأؤذن و أقيم ، أفجماعة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المؤمن وحده جماعة</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الكليني، عن علي بن إبراهيم، عن أبيه و محمد بن إسماعيل عن الفضل بن شاذان، عن حماد،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فدخل عليه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رجل جار مسجد القوم، فاذا أنا لم أصل معهم وقعوا في وقالوا هو كذا و هو 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قلت ذاك لقد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سمع النداء فلم يجبه من غير علة فلا صلاة له، لا تدع الصلاة خلفهم و خلف كل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كبر على قولك هذا الرّجل حين استفتاك فان لم يكونوا 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أراك بعد إلّا ههنا، يا زرارة فأيّة علّة تريد أعظم من أنه لا يؤتم به</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الكليني بسنده الحسن،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معهم في الصف الأوَّل كان كمن صلى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بسنده عن الحسين بن عبدالله الأرجاني،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في منزله ثم أتى مسجداً من مساجدهم فصلى معهم خرج بحسناتهم</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بن علي بن فضال، عن عمرو بن سعيد، عن مصدق بن صدقة، عن عمار الساباطي،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رجل جاء مبادراً و الامام راكع فركع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أجزأته تكبيرة لدخوله في الصلاة و للركوع</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بن يزيد، عن محمد بن زياد، عن الحسين بن أبي العلاء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المجذوم والأبرص منا أيوم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هل يبتلى </w:t>
      </w:r>
    </w:p>
    <w:p>
      <w:pPr>
        <w:pStyle w:val="BookText"/>
        <w:rPr/>
      </w:pPr>
      <w:r>
        <w:rPr>
          <w:rFonts w:ascii="Amiri" w:hAnsi="Amiri" w:eastAsia="Amiri" w:cs="Amiri"/>
          <w:color w:val="111111"/>
          <w:sz w:val="28"/>
          <w:sz w:val="28"/>
          <w:szCs w:val="28"/>
          <w:rtl w:val="true"/>
          <w:lang w:bidi="ar-SA"/>
        </w:rPr>
        <w:t>بهذا إلا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هل كتب البلاء إلا على المؤمنين</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أبي عبدالله السياري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مواليك يجتمعون فتحضر الصلاة فيتقدم بعضهم فيصلي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الذي يؤم بهم ليس بينه و بين الله طلبة فليفعل</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من مواليك يجتمعون فتحضر الصلاة فيؤذن بعضهم و يتقدَّم أحدهم فيصلي بهم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قلوبهم كلها واحدة فلا بأس،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لهم بمعرفة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الامامة لأهلها</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 xml:space="preserve">. </w:t>
      </w:r>
      <w:bookmarkStart w:id="497" w:name="pg16466_196495"/>
    </w:p>
    <w:p>
      <w:pPr>
        <w:pStyle w:val="Heading4"/>
        <w:numPr>
          <w:ilvl w:val="3"/>
          <w:numId w:val="1"/>
        </w:numPr>
        <w:rPr/>
      </w:pPr>
      <w:bookmarkStart w:id="498" w:name="__RefHeading___Toc8561263_1280447820"/>
      <w:bookmarkStart w:id="499" w:name="_Toc169"/>
      <w:bookmarkEnd w:id="497"/>
      <w:bookmarkEnd w:id="498"/>
      <w:r>
        <w:rPr>
          <w:rtl w:val="true"/>
        </w:rPr>
        <w:t xml:space="preserve">باب </w:t>
      </w:r>
      <w:r>
        <w:rPr/>
        <w:t>3</w:t>
      </w:r>
      <w:r>
        <w:rPr>
          <w:rtl w:val="true"/>
        </w:rPr>
        <w:t xml:space="preserve"> </w:t>
      </w:r>
      <w:r>
        <w:rPr>
          <w:rtl w:val="true"/>
        </w:rPr>
        <w:t>حكم النساء في الصلاة</w:t>
      </w:r>
      <w:bookmarkEnd w:id="4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السندي بن محمد، عن أبي البختري،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الجارية فلا تصلّى إلا بخمار</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تؤم النساء ماحد رفع صوتها بالقراءة؟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ما تسمع</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النساء هل عليهنَّ الجهر بالقراءة في الفريضة و النافلة؟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تكون امرأة تؤم النساء، فتهجر بقدر ما تسمع قراءتها</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النساء هل عليهنَّ افتتاح الصلاة و التشهد و القنوت و القول في صلاة الزوال وصلاة الليل ما على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وسألته عن النساء هل على من عرف منهنَّ صلاة النافلة وصلاة الليل وصلاة الزوال و الكسوف ما على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سألته عن المرأة تكون في صلاة الفريضة و ولدها إلى جنبها فيبكي و هي قاعدة هل يصلح لها ان تتناوله فتقعده في حجرها و تسكته و ترضعه؟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الديباج هل يصلح لبسه للنساء؟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المرأة العاصية لزوجها هل لها صلاة، و ما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لاتزال عاصية حتى يرضى عنها</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أوصى به النبي الله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ليس على النساء جمعة و لا جماعة، ولا أذان ولا إقامة</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الحسن القطان عن الحسن بن علي السكري، عن محمد بن زكريا الجوهري، عن جعفر بن محمد بن عمارة، عن أبيه، عن جابر الجعفي عن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أذان ولا إقامة ولا جمعة ولا جماعة، وإذا قامت في صلاتها ضمّت رجليها و وضعت يديها على صدرها و تضع يديها في ركوعها على فخذيها، و تجلس إذا أرادت السجود و سجدت لاطئة بالأرض ، و إذا رفعت رأسها من السجود جلست ثم نهضت إلى القيام و إذا قعدت للتشهد رفعت رجليها وضمّت فخذيها و إذا سبحت عقدت على الأنامل لأنهن مسؤولات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لها إلى الله حاجة صعدت فوق بيتها وصلت ركعتين و كشفت رأسها إلى السماء، فانها إذا فعلت ذلك استجاب الله لها ولم يخيّبها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أرادت المرأة الحاجة و هي في صلاتها صفقت بيديها، و الرجل يؤمي برأسه و هو في صلاته، ويشير بيده، ويسبّح، ولا يجوز للمرأة أن تصلي بغير خمار إلا أن تكون أمة فانها تصلّي بغير خمار مكشوفة الرأس و يجوز للمرأة لبس الديباج و الحرير في غير صلاة و </w:t>
      </w:r>
    </w:p>
    <w:p>
      <w:pPr>
        <w:pStyle w:val="BookText"/>
        <w:rPr/>
      </w:pPr>
      <w:r>
        <w:rPr>
          <w:rFonts w:ascii="Amiri" w:hAnsi="Amiri" w:eastAsia="Amiri" w:cs="Amiri"/>
          <w:color w:val="111111"/>
          <w:sz w:val="28"/>
          <w:sz w:val="28"/>
          <w:szCs w:val="28"/>
          <w:rtl w:val="true"/>
          <w:lang w:bidi="ar-SA"/>
        </w:rPr>
        <w:t>إحرام، و حرم ذلك على الرجال إلا في الجهاد و يجوز أن تتختم بالذهب، و تصلّي فيه، و حرم ذلك على الرجال، وإذا صلّت المرأة وحدها مع الرجل قامت خلفه و لا تقم بجنبه</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 في كتاب النكاح</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يعفور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سجدت المرأة بسطت ذراعيها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عبدالرحمان بن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جلوس المرأة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 فخذيها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العامة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المرأة لا تحتفز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و الزاء أي تتضمّم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أنَّ الرّجل لا يحتفز أي لا ينضم بعضه إلى بعض</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بكير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سجدت تضمّمت و الرجل إذا سجد تفتح، و لم يزد في التهذيب على هذه الأخبار</w:t>
      </w:r>
      <w:r>
        <w:rPr>
          <w:rStyle w:val="FootnoteAnchor"/>
          <w:rtl w:val="true"/>
        </w:rPr>
        <w:footnoteReference w:id="1628"/>
      </w:r>
      <w:r>
        <w:rPr>
          <w:rFonts w:ascii="Amiri" w:hAnsi="Amiri" w:eastAsia="Amiri" w:cs="Amiri"/>
          <w:color w:val="111111"/>
          <w:sz w:val="28"/>
          <w:sz w:val="28"/>
          <w:szCs w:val="28"/>
          <w:rtl w:val="true"/>
          <w:lang w:bidi="ar-SA"/>
        </w:rPr>
        <w:t>و هي غير واضحة الاتصال لكنَّ الشهرة تؤيدها</w:t>
      </w:r>
      <w:r>
        <w:rPr>
          <w:rFonts w:eastAsia="Amiri" w:cs="Amiri" w:ascii="Amiri" w:hAnsi="Amiri"/>
          <w:color w:val="111111"/>
          <w:sz w:val="28"/>
          <w:szCs w:val="28"/>
          <w:rtl w:val="true"/>
          <w:lang w:bidi="ar-SA"/>
        </w:rPr>
        <w:t xml:space="preserve">. </w:t>
      </w:r>
      <w:bookmarkStart w:id="500" w:name="pg16466_196498"/>
    </w:p>
    <w:p>
      <w:pPr>
        <w:pStyle w:val="Heading4"/>
        <w:numPr>
          <w:ilvl w:val="3"/>
          <w:numId w:val="1"/>
        </w:numPr>
        <w:rPr/>
      </w:pPr>
      <w:bookmarkStart w:id="501" w:name="__RefHeading___Toc8561265_1280447820"/>
      <w:bookmarkStart w:id="502" w:name="_Toc170"/>
      <w:bookmarkEnd w:id="500"/>
      <w:bookmarkEnd w:id="501"/>
      <w:r>
        <w:rPr>
          <w:rtl w:val="true"/>
        </w:rPr>
        <w:t xml:space="preserve">باب </w:t>
      </w:r>
      <w:r>
        <w:rPr/>
        <w:t>4</w:t>
      </w:r>
      <w:r>
        <w:rPr>
          <w:rtl w:val="true"/>
        </w:rPr>
        <w:t xml:space="preserve"> </w:t>
      </w:r>
      <w:r>
        <w:rPr>
          <w:rtl w:val="true"/>
        </w:rPr>
        <w:t>وقت ما يجبر الطفل على الصلاة وجواز ايقاظ الناس لها</w:t>
      </w:r>
      <w:bookmarkEnd w:id="5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اليقطيني عن القاسم بن يحيى، عن جده الحسن، عن أبي بصير ومحمد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صبيانكم الصلاة وخذوهم بها إذا بلغوا ثمان سنين</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جعفر</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الغلام متى يجب عليه الصوم والصلاة؟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راهق الحلم، وعرف الصوم والصلاة</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 صبيانكم بالصلاة إذا كانوا أبناء سبع سنين، واضربوهم إذا كانوا أبناء تسع سنين</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الصلاة على الصبي إذا عقل، و الصوم إذا أطاق، والحدود إذا احتلم</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رؤينا عن جعفر بن محمد، عن أبيه، عن آبائه،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يؤمر الصبي بالصلاة إذا عقل و بالصوم إذا أطاق</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عقل الغلام و قرأ شيئاً من القرآن علم الصلاة</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يأمر من عنده من الصبيان بأن يصلوا الظهر و العصر في وقت واحد، و المغرب والعشاء في وقت واحد، فقيل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أخف عليهم و أجدر أن يسارعوا إليهار لا يضيعوها، ولا يناموا عنها ولا يشتغلوا و كان لا يأخذهم بغير الصلاة المكتوبة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أطاقوا الصلاة فلا تؤخّروهم عن المكتوبة</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الصبيان بالصلاة إذا عقلوها و أطاقوها، فقيل له و متى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أبناء ست سنين</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نأمر صبياننا بالصلاة و الصيام ما أطاقوا منه إذا كانوا أبناء سبع سنين</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روي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صبيانكم بالصلاة إذا بلغوا سبع سنين، و اضربوهم على تركها إذا بلغوا تسعاً، وفرّقوا بينهم في المضاجع إذا بلغوا عشراً</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قريب بعضه من بعض، و أحوال الأطفال تختلف في الطاقة و العقل، على قدر ذلك يعلمون، والأطفال غير مكلفين و إنما أمر الأئمة بما أمروا به من ذلك أمر تأديب لتجري </w:t>
      </w:r>
    </w:p>
    <w:p>
      <w:pPr>
        <w:pStyle w:val="BookText"/>
        <w:rPr/>
      </w:pPr>
      <w:r>
        <w:rPr>
          <w:rFonts w:ascii="Amiri" w:hAnsi="Amiri" w:eastAsia="Amiri" w:cs="Amiri"/>
          <w:color w:val="111111"/>
          <w:sz w:val="28"/>
          <w:sz w:val="28"/>
          <w:szCs w:val="28"/>
          <w:rtl w:val="true"/>
          <w:lang w:bidi="ar-SA"/>
        </w:rPr>
        <w:t>به العادة، و ينشأ عليه الصغير، ليصلّي حين افتراضه عليه و قد تدرب فيه و أنس به و اعتاده، فيكون ذلك أجدر له أن لا يضيّع شيئاً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رؤينا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يأمر الصبي بالصوم في شهر رمضان بعض النّهار، فاذا رأى الجوع والعطش غلب عليه أمره فأفطر</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تدريج لهم و دربة، فأما الفرض فلا يجب على الذكر والأنثى إلا بعد الاحتلام و رؤينا عن علي صلوات الله عليه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النائم حتى يستيقظ ، و عن المجنون حتى يفيق، و عن الطفل حتى يبلغ</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السندي بن محمد، عن أبي البختري،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على بن أبي طالب صلوات الله عليه خرج يوقظ الناس لصلاة الصبح، فضربه ابن ملجم لعنه الله</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 xml:space="preserve">. </w:t>
      </w:r>
      <w:bookmarkStart w:id="503" w:name="pg16466_196501"/>
    </w:p>
    <w:p>
      <w:pPr>
        <w:pStyle w:val="Heading4"/>
        <w:numPr>
          <w:ilvl w:val="3"/>
          <w:numId w:val="1"/>
        </w:numPr>
        <w:rPr/>
      </w:pPr>
      <w:bookmarkStart w:id="504" w:name="__RefHeading___Toc8561267_1280447820"/>
      <w:bookmarkStart w:id="505" w:name="_Toc171"/>
      <w:bookmarkEnd w:id="503"/>
      <w:bookmarkEnd w:id="504"/>
      <w:r>
        <w:rPr>
          <w:rtl w:val="true"/>
        </w:rPr>
        <w:t xml:space="preserve">باب </w:t>
      </w:r>
      <w:r>
        <w:rPr/>
        <w:t>5</w:t>
      </w:r>
      <w:r>
        <w:rPr>
          <w:rtl w:val="true"/>
        </w:rPr>
        <w:t xml:space="preserve"> </w:t>
      </w:r>
      <w:r>
        <w:rPr>
          <w:rtl w:val="true"/>
        </w:rPr>
        <w:t>أحكام الشك و السهو</w:t>
      </w:r>
      <w:bookmarkEnd w:id="5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أحمد بن محمد بن عيسى، عن الحسين بن سعيد، عن حماد، عن حريز،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 الوقت، و القبلة، و الركوع، والسجود،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سنة، و التشهد سنة، والتكبير سنّة، ولا تنقض السنّة الفريضة</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الحسن بن محبوب، عن العلا،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شك بعد ما سجد أنه لم يركع،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يمضي على شكه حتى يستيقن، و لاشيء عليه، و إن استيقن لم يعتد بالسجدتين اللتين لا ركعة معهما و يتم ما بقي عليه من صلاته ولا سهو عليه</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عيسى، عن أحمد بن محمد بن أبي نصر </w:t>
      </w:r>
    </w:p>
    <w:p>
      <w:pPr>
        <w:pStyle w:val="BookText"/>
        <w:rPr/>
      </w:pPr>
      <w:r>
        <w:rPr>
          <w:rFonts w:ascii="IRNazanin" w:hAnsi="IRNazanin" w:eastAsia="IRNazanin"/>
          <w:color w:val="111111"/>
          <w:sz w:val="28"/>
          <w:sz w:val="28"/>
          <w:szCs w:val="28"/>
          <w:rtl w:val="true"/>
          <w:lang w:bidi="fa-IR"/>
        </w:rPr>
        <w:t>البزنطى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صلى ركعة ثم ذكر في الثانية و هو راكع أنه ترك سجدة في الأولى،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تركت السجدة في الركعة الأولى ولم تدر واحدة هي أو اثنتين استقبلت الصلاة حتى تصح لك الاثنتان، و إن كان في الثالث و الرابع وتركت سجدة بعد أن تكون قد حفظت الركوع والسجود أعدت السجدة</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عن جده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يذكر أنَّ عليه السجدة يريد أن يقضيها و هو راكع في بعض صلاته، كيف يصنع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يمضي في صلاته فاذا فرغ سجدها</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علىّ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ترك التشهد حتى سلّم كيف يصنع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ذكر قبل أن يسلّم فليتشهد و عليه سجدتا السهو، و إن ذكر أنه قال أشهد أن لا إله إلا الله أو بسم الله أجزأه في صلاته، و إن لم يتكلّم بقليل ولا كثير حتى يسلّم أعاد الصلاة</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 و كتاب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بسنديهما،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يسهو في السجدة الأخيرة من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ثم يسجدها، و في النافلة مثل ذلك</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شككت أنك لم تؤذن و قد أقمت فامض، و إن شككت في الاقامة بعد ما كبرت فامض و إن شككت في القراءة بعد ما ركعت فامض، و إن شككت في الركوع بعد ما سجدت فامض، وكلّ شيء تشكّ فيه و قد دخلت في حال أخرى فامض ولا تلتفت إلى الشك إلا أن تستيقن</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محمد بن عيسى، عن القاسم بن يحيى، عن جده الحسن، عن أبي بصير و محمد بن مسلم، عن الصادق،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السهو في خمس في الوتر، والجمعة، والركعتين الأوليين من كلّ صلاة، و في الصبح و في المغرب</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عن محمد بن خالد الطيالسي عن العلا،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يصلي الفجر فلا يدري أركعة صلّى أو ركعتين؟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فقال له بعض أصحابنا 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و 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المغرب قلت له أنا و الوتر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الوتر والجمعة</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 عن جده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يقوم في صلاته فلا يدري صلّى شيئاً أم لا،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الصلاة</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 القطان، عن ابن عقدة، عن المنذر بن محمّد، عن جعفر بن سليمان، عن عبدالله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رجل فسأله عن رجل لم يدر واحدة صلى أو اثنتين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الصلاة،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ماروي أنَّ الفقيه لا يعيد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ذاك في الثلاث و الأربع</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لعمار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أجمع لك السهو كله في كلمتين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ما شككت فخذ بالأكثر ، فاذا سلّمت فأتم ما ظننت أنك نقصت</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و يعقوب بن يزيد، عن ابن أبي عمير، عن ابن أذينة، عن بكير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شكٍّ و لم يدر أربعاً صلّى أم اثنتين و هو قاعد؟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يركع ركعتين و أربع سجدات ويسلّم ثم يسجد سجدتين و هو جالس</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افتتح الصلاة فقرأ سورة قبل فاتحة الكتاب ثم ذكر بعد ما فرغ من السورة؟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يمضي في صلاته، ويقرأ فاتحة الكتاب فيما يستقبل</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كان في صلاته فقرأ سورة قبل فاتحة الكتاب، هل يجزيه ذلك إذا كان 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و 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بسنديهما عن علي بن جعفر عن أخيه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يخطئ في قراءته، هل يصلح له أن ينصت ساعة و يتذكر؟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يخطئ في التشهد و القنوت، هل يصلح له أن يردّد حتى يتذكر و ينصت ساعة و يتذكر؟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يردّد و ينصت ساعة حتى يذكر، و ليس في القنوت سهو، ولا في التشهد</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بالسند المتقدم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ترك قراءة أمّ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متعمداً فلا صلاة له، وإن كان ناسياً فلا بأس</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النوادر لابن محبوب أيضاً، عن حماد، عن ربعي عن الفضيل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ينفلت من ذلك أحد ؟ ربما أقعدت الخادم خلفي يحفظ على صلاتي</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رؤينا عن جعفر بن محمد، عن أبيه صلوات الله عليهما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سهى عن تكبيرة الاحرام أعاد الصلاة</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أنه قال فيمن شك في الركوع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و يسجد سجدتي السهو</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يصلّى فيشك في واحدة هو أو في اثنتين،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جلس و تشهد فالتشهد حائل إلا أن يستيقن أنه لم يصلّ غير واحدة فيقوم فيصلي ثانية، و إن لم يكن جلس للتشهد بنى على اليقين، و عليه في ذلك كله سجدتا السهو، و إن شك فلم يدر اثنتين صلّى أم ثلاثاً بنى على اليقين مما يذهب و همه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شكٍّ و لم يدر أ ثلاثاً صلّى أم أربعاً فانه يصلي ركعتين جالساً بعد أن يسلّم، فان كان قد صلّى ثلاثاً كانت هاتان الركعتان اللتان صلاهما جالساً مقام ركعة، وأتم الصلاة أربعاً ، و إن كان قد صلّى أربعاً كانتا نافلة له، وإن شكٍّ فلم يدر اثنتين صلّى أم أربعاً سلّم و صلى ركعتين يقرأ فيهما بفاتحة الكتاب، فان كان إنما صلّى ركعتين كانتا تمام صلاته، وإن كان قد صلّى أربعاً كانتا نافلة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 كلّ شيء من هذا أن يسجد سجدتي السهو بعد السلام، و يتشهد بعدهما تشهداً خفيفاً ويسلّم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سهى عن الركوع حتى يسجد أعاد الصّلاة، و من سهى عن السجود سجد بعد ما يسلّم حين يذكر، و إن سهى عن التشهد سجد سجدتي السهو، و من سهى عن التسليم </w:t>
      </w:r>
    </w:p>
    <w:p>
      <w:pPr>
        <w:pStyle w:val="BookText"/>
        <w:rPr/>
      </w:pPr>
      <w:r>
        <w:rPr>
          <w:rFonts w:ascii="Amiri" w:hAnsi="Amiri" w:eastAsia="Amiri" w:cs="Amiri"/>
          <w:color w:val="111111"/>
          <w:sz w:val="28"/>
          <w:sz w:val="28"/>
          <w:szCs w:val="28"/>
          <w:rtl w:val="true"/>
          <w:lang w:bidi="ar-SA"/>
        </w:rPr>
        <w:t>أجزأه تسليم التشهد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ورحمة الله و بركاته، السّلام علينا و على عباد الله الصالحين</w:t>
      </w:r>
      <w:r>
        <w:rPr>
          <w:rFonts w:eastAsia="Amiri" w:cs="Amiri" w:ascii="Amiri" w:hAnsi="Amiri"/>
          <w:color w:val="111111"/>
          <w:sz w:val="28"/>
          <w:szCs w:val="28"/>
          <w:rtl w:val="true"/>
          <w:lang w:bidi="ar-SA"/>
        </w:rPr>
        <w:t>»</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سهى عن القراءة في بعض الصلاة قرأ فيما بقي منها و أجزأه ذلك، فان نسي القراءة فيها كلّها و أتم الركوع والسجود و التكبير، لم تكن عليه إعادة، فان ترك القراءة عامداً أعاد الصّلاة</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نسي أن يجلس في التشهد الأوَّل وقام في الثالثة فذكر أنه لم يجلس قبل أن يركع جلس فتشهد فاذا سلّم سجد سجدتي السهو، وإن لم يذكر إلا بعد أن ركع مضى في صلاته وسجد سجدتي السهو بعد السلام</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الا أنه سئل عن المصلّي يسهو فيسلّم من ركعتين يرى أنه قد أكمل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بالناس فسلّم من ركعتين فقال له ذواليدين لما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أقصرت الصلاة أم نسيت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صليت ركعتين،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 ما قال ذواليدين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با رسول الله ، فصلّى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ركعتين ثم سلم ثم سجد سجدتي السهو و تشهد تشهداً خفيفاً وسلّم</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فيمن نسي فزاد في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جلس في الرابعة وتشهد فقد تمت صلاته، ويسجد سجدتي السهو، وإن لم يجلس في الرابعة استقبل الصلاة</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سهى فلم يدر أزاد في صلاته أم نقص منها سجد سجدتي السهو</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 في شيء من صلاته بعد أن خرج منه مضى في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شكٍّ في التكبير بعد ما ركع مضى، و إن شكٍّ في الركوع بعد ما سجد مضى، و إن شك في السجود بعد ما قام أو جلس للتشهد مضى، وإن شكٍّ في شيء من الصلاة بعد أن سلّم منها لم يكن عليه إعادة، وهذا كله إذا شك و لم يتيقن فأما إن تيقن لم يمض على الخطاء</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عمن سهى خلف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لاشيء عليه، الامام يحمل عنه منه</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عن السهو في النافلة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عليه لأنه يتطوَّع في النافلة بركعة أو بسجدة أو بماشاء</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الأنصار أتى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أشكو إليك ما ألقى من الوسوسة في صلاتي حتى أني ما أعقل ما صليت من زيادة و لا نقصان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في الصلاة فاطعن في فخذك اليسرى بأصبعك اليمنى المسبحة، ثم قل بسم الله و بالله توكلت على الله، أعوذ بالله السميع العليم من الشيطان الرجيم، فان ذلك يزجره و يطرده</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يشك في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يكثر ذلك عليه كلّما أعاد شك،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يمضي في شكه،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تعودوا الخبيث من أنفسكم نقض الصّلاة، فتطمعوه، فانّه إذا فعل ذلك لم يعد إليه</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النوادر لمحمد بن علي بن محبوب، عن العباس، عن عبدالله بن المغيرة، عن سماعة،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لاسهو على من أقر على نفسه بسهو</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 xml:space="preserve">. </w:t>
      </w:r>
      <w:bookmarkStart w:id="506" w:name="pg16466_196508"/>
    </w:p>
    <w:p>
      <w:pPr>
        <w:pStyle w:val="Heading3"/>
        <w:numPr>
          <w:ilvl w:val="2"/>
          <w:numId w:val="1"/>
        </w:numPr>
        <w:rPr/>
      </w:pPr>
      <w:bookmarkStart w:id="507" w:name="__RefHeading___Toc8561269_1280447820"/>
      <w:bookmarkStart w:id="508" w:name="_Toc172"/>
      <w:bookmarkEnd w:id="506"/>
      <w:bookmarkEnd w:id="507"/>
      <w:r>
        <w:rPr>
          <w:rtl w:val="true"/>
        </w:rPr>
        <w:t xml:space="preserve">أبواب ما يحصل من الانواع للصلوات اليومية بحسب ما يعرض لها من خصوص الاحوال و الازمان و أحكامها و آدابها و ما يتبعها من النوافل و السنن و فيها أنواع من الأبواب </w:t>
      </w:r>
      <w:r>
        <w:rPr>
          <w:rtl w:val="true"/>
        </w:rPr>
        <w:t>«</w:t>
      </w:r>
      <w:r>
        <w:rPr>
          <w:rtl w:val="true"/>
        </w:rPr>
        <w:t>أبواب القضاء</w:t>
      </w:r>
      <w:r>
        <w:rPr>
          <w:rtl w:val="true"/>
        </w:rPr>
        <w:t>»</w:t>
      </w:r>
      <w:bookmarkEnd w:id="508"/>
    </w:p>
    <w:p>
      <w:pPr>
        <w:pStyle w:val="Heading4"/>
        <w:numPr>
          <w:ilvl w:val="3"/>
          <w:numId w:val="1"/>
        </w:numPr>
        <w:rPr/>
      </w:pPr>
      <w:bookmarkStart w:id="509" w:name="__RefHeading___Toc8561271_1280447820"/>
      <w:bookmarkStart w:id="510" w:name="_Toc173"/>
      <w:bookmarkEnd w:id="509"/>
      <w:r>
        <w:rPr>
          <w:rtl w:val="true"/>
        </w:rPr>
        <w:t xml:space="preserve">باب </w:t>
      </w:r>
      <w:r>
        <w:rPr/>
        <w:t>1</w:t>
      </w:r>
      <w:r>
        <w:rPr>
          <w:rtl w:val="true"/>
        </w:rPr>
        <w:t xml:space="preserve"> </w:t>
      </w:r>
      <w:r>
        <w:rPr>
          <w:rtl w:val="true"/>
        </w:rPr>
        <w:t>أحكام قضاء الصلوات</w:t>
      </w:r>
      <w:bookmarkEnd w:id="5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العباس بن معروف، عن علي بن مهزيار، عن الحسين بن سعيد يرفع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نسي صلاة من الصلوات الخمس لا يدري أيتها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ثلاثة وأربعة و ركعتين، فان كانت الظهر و العصر و العشاء كان قد صلّى، وإن كانت المغرب و الغداة فقد صلّى</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الحسن، عن جده علي بن جعفر، عن أخيه </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المريض يغمى عليه أياماً ثم يفيق، ما عليه من قضاء ما ترك من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صلاة ذلك اليوم الذي أفاق فيه</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عن بعيري فانقلبت على أم رأسي، فمكنت سبع عشرة ليلة مغمى عليه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مع كل صلاة صلاة</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الوليد، عن محمد بن الحسن الصفار، عن أحمد بن محمد بن عيسى، عن محمد بن سنان عن ابن مسكان عن موسى بن بكر قال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يغمى عليه اليوم واليومين والثلاثة والأربعة و أكثر من ذلك، كم يقضي من 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بما يجمع لك هذا و أشباهه؟ كلُّ ما غلب الله عزَّ وجلَّ عليه من أمر فالله أعذر لعبده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فيه غيره 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الأبواب التي يفتح كلُّ باب منها ألف باب</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للصفار عن أحمد بن محمد مثله</w:t>
      </w:r>
      <w:r>
        <w:rPr>
          <w:rStyle w:val="FootnoteAnchor"/>
          <w:rtl w:val="true"/>
        </w:rPr>
        <w:footnoteReference w:id="1680"/>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أو يومين أو ثلاثة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ينتظم هذا و أشباهه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المريض إذا ثقل و ترك الصلاة أياماً أعاد ما ترك إذا استطاع الصلاة</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سكران صلّى و هو سكران،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الصلاة</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المغمى عليه إذا أفاق قضى كل ما فاته من الصلاة</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 xml:space="preserve">. </w:t>
      </w:r>
      <w:bookmarkStart w:id="511" w:name="pg16466_196510"/>
    </w:p>
    <w:p>
      <w:pPr>
        <w:pStyle w:val="Heading4"/>
        <w:numPr>
          <w:ilvl w:val="3"/>
          <w:numId w:val="1"/>
        </w:numPr>
        <w:rPr/>
      </w:pPr>
      <w:bookmarkStart w:id="512" w:name="__RefHeading___Toc8561273_1280447820"/>
      <w:bookmarkStart w:id="513" w:name="_Toc174"/>
      <w:bookmarkEnd w:id="511"/>
      <w:bookmarkEnd w:id="512"/>
      <w:r>
        <w:rPr>
          <w:rtl w:val="true"/>
        </w:rPr>
        <w:t xml:space="preserve">باب </w:t>
      </w:r>
      <w:r>
        <w:rPr/>
        <w:t>2</w:t>
      </w:r>
      <w:r>
        <w:rPr>
          <w:rtl w:val="true"/>
        </w:rPr>
        <w:t xml:space="preserve"> </w:t>
      </w:r>
      <w:r>
        <w:rPr>
          <w:rtl w:val="true"/>
        </w:rPr>
        <w:t>القضاء عن الميت و الصلاة له و تشريك الغير في ثواب الصلاة</w:t>
      </w:r>
      <w:bookmarkEnd w:id="5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أبان بن عثمان،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شيء يلحق الرّجل بعد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يلحقه الحج عنه، و الصدقة عنه، و الصوم عنه</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النجاشي و فهرست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يحيى مولى بجيلة يكنى أبا محمّد بياع السابري، أوثق أهل زمانه عند أهل الحديث، وأعبدهم، كان يصلّي كلَّ يوم خمسين ومائة ركعة، و يصوم في السنة ثلاثة أشهر، و يخرج زكاة ماله كل سنة ثلاث مرّات، و ذلك أنه اشترك هو و عبدالله بن جندب و علي بن النعمان في بيت الله الحرام، فتعاقدوا جميعاً إن مات واحد منهم يصلّي من بقي بعده صلاته و يصوم عنه و يحج عنه، و يزكي عنه مادام حيّاً، فمات صاحباه و بقي صفوان بعدهما وكان يني لها بذلك ويصلّي لهما، و يزكي </w:t>
      </w:r>
    </w:p>
    <w:p>
      <w:pPr>
        <w:pStyle w:val="BookText"/>
        <w:rPr/>
      </w:pPr>
      <w:r>
        <w:rPr>
          <w:rFonts w:ascii="Amiri" w:hAnsi="Amiri" w:eastAsia="Amiri" w:cs="Amiri"/>
          <w:color w:val="111111"/>
          <w:sz w:val="28"/>
          <w:sz w:val="28"/>
          <w:szCs w:val="28"/>
          <w:rtl w:val="true"/>
          <w:lang w:bidi="ar-SA"/>
        </w:rPr>
        <w:t>عنهما، ويصوم عنهما، ويحج عنها، وكلّ شيء من البر والصلاح يفعله لنفسه كذلك يفعله عن صاحبيه</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جعفر المؤدب أنَّ صفوان بن يحيى كان يصلي في كلّ يوم خمسين ومائة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الخبر إلى آخره</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الرّجل عاقاً لوالديه في حياتها، فيصوم عنهما بعد موتهما، ويصلّي و يقضي عنها الدين، فلا يزال كذلك حتى يُكتب باراً و يكون باراً في حياتهما، فاذا مات لا يقضي دينه و لا يبره بوجه من وجوه البر فلا يزال كذلك حتى يكتب عاقاً</w:t>
      </w:r>
      <w:r>
        <w:rPr>
          <w:rFonts w:eastAsia="IRNazanin" w:cs="IRNazanin"/>
          <w:color w:val="111111"/>
          <w:sz w:val="28"/>
          <w:szCs w:val="28"/>
          <w:rtl w:val="true"/>
          <w:lang w:bidi="fa-IR"/>
        </w:rPr>
        <w:t xml:space="preserve">. </w:t>
      </w:r>
      <w:bookmarkStart w:id="514" w:name="pg16466_196512"/>
    </w:p>
    <w:p>
      <w:pPr>
        <w:pStyle w:val="Heading4"/>
        <w:numPr>
          <w:ilvl w:val="3"/>
          <w:numId w:val="1"/>
        </w:numPr>
        <w:rPr/>
      </w:pPr>
      <w:bookmarkStart w:id="515" w:name="__RefHeading___Toc8561275_1280447820"/>
      <w:bookmarkStart w:id="516" w:name="_Toc175"/>
      <w:bookmarkEnd w:id="514"/>
      <w:bookmarkEnd w:id="515"/>
      <w:r>
        <w:rPr>
          <w:rtl w:val="true"/>
        </w:rPr>
        <w:t xml:space="preserve">باب </w:t>
      </w:r>
      <w:r>
        <w:rPr/>
        <w:t>3</w:t>
      </w:r>
      <w:r>
        <w:rPr>
          <w:rtl w:val="true"/>
        </w:rPr>
        <w:t xml:space="preserve"> </w:t>
      </w:r>
      <w:r>
        <w:rPr>
          <w:rtl w:val="true"/>
        </w:rPr>
        <w:t>تقديم الفوائت على الحواضر و الترتيب بين الصلوات</w:t>
      </w:r>
      <w:bookmarkEnd w:id="5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المغرب حتى دخل وقت العشاء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العشاء ثم المغرب</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نسي العشاء فذكر بعد طلوع الفجر،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العشاء ثم الفجر</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نسي الفجر حتى حضرت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بالظهر ثم يصلي الفجر، كذلك كلّ صلاة بعدها صلاة</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جميل،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يفوت الرجل الأولى و العصر و المغرب، و يذكر عند العشاء،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يبدأ بالوقت الذي هو فيه، فانّه لا يأمن الموت </w:t>
      </w:r>
    </w:p>
    <w:p>
      <w:pPr>
        <w:pStyle w:val="BookText"/>
        <w:rPr/>
      </w:pPr>
      <w:r>
        <w:rPr>
          <w:rFonts w:ascii="Amiri" w:hAnsi="Amiri" w:eastAsia="Amiri" w:cs="Amiri"/>
          <w:color w:val="111111"/>
          <w:sz w:val="28"/>
          <w:sz w:val="28"/>
          <w:szCs w:val="28"/>
          <w:rtl w:val="true"/>
          <w:lang w:bidi="ar-SA"/>
        </w:rPr>
        <w:t>فيكون قد ترك الفريضة في وقت قد دخل، ثم يقضي ما فاته الأوَّل فالأول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غياث سلطان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حريز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عليه دين من صلاة قام يقضيه فخاف أن يدركه الصبح، و لم يصل صلاة ليلته تلك،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يؤخّر القضاء ويصلي صلاة ليلته تلك</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517" w:name="pg16466_196514"/>
    </w:p>
    <w:p>
      <w:pPr>
        <w:pStyle w:val="Heading2"/>
        <w:numPr>
          <w:ilvl w:val="1"/>
          <w:numId w:val="1"/>
        </w:numPr>
        <w:rPr/>
      </w:pPr>
      <w:bookmarkStart w:id="518" w:name="__RefHeading___Toc8561277_1280447820"/>
      <w:bookmarkStart w:id="519" w:name="_Toc176"/>
      <w:bookmarkEnd w:id="517"/>
      <w:bookmarkEnd w:id="518"/>
      <w:r>
        <w:rPr>
          <w:rtl w:val="true"/>
        </w:rPr>
        <w:t>فهرست ما في هذه الجزء</w:t>
      </w:r>
      <w:bookmarkEnd w:id="51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الصبي و المجنون و المريض في الزنا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باليهودية و النصرانية و المجوسية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الاستمناء ببعض الجسد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ضرب الحد و مكانه و حكم من أسلم بعد لزوم الحد و حكم أهل الذمة في ذلك و أنه لاشفاعة في الحدود، و فيه نوادر أحكام الحدود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التعزير وحده والتأديب وحده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القذف و البذاء و الفحش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الدياثة و القيادة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القذف و التأديب في الشتم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شرب الخمر و علتها والنهي عن التداوي بها، و الجلوس على مائدة يشرب عليها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شرب الخمر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الانبذة و المسكرات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الخمر و انقلابها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السرقة و الغلول وحدهما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المحارب و اللص و جواز دفعهما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اجتمعت عليه الحدود بأيها يبدأ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يقتل أصحاب الكبائر في الثالثة والرابعة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والكهانة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المرتد و أحكامه، و فيه أحكام قتل الخوارج و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القمار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المعازف و الملاهي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ماجوز من الغناء و ما يوهم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الصفق و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مال اليتيم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التطلع في الدور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الصور و ابقائها و اللعب بها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 ساير التنزهات و اللذات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كتاب الزي و التجمّل أبواب الزي و التجمّل</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التجمل و اظهار النعمة و لبس الثياب الفاخرة و النظيفة و تنظيف الخدم؛ و بيان مالا يحاسب الله عليه المؤمن و الدعة و السعة في الحال، و ما جاء في الثوب الخشن والرقیق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باب كثرة الثياب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التعري بالليل و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لبس الثياب و نزعها و ما يقال عند هماو ما يكره من الثياب و مدح التواضع و النهي عن التبخير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الفرش و التواضع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كتاب الطهارة أبواب المياه وأحكامه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طهورية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المطر وطينه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الماء القليل وحد الكثير و أحكامه و حكم الجاري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بين البئر و البالوعة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ماء الحمام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أبواب الاستار و بيان أقسام النجاسات و أحكامها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استار الكفار و بيان نجاستهم وحكم ما لاقوه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الكلب و الخنزير و السنور و الفارة و أنواع السباع و حكم ما لاقته رطباً أو يابساً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المسوخ و الجلال و آكل الجيف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العظاية و الحية و الوزغ و أشباهها مماليست له نفس سائلة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ما لا يؤكل لحمه من الدواب و فضلات 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أبواب النجاسات والمطهرات وأحكامها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الميتة و أحكامها و حكم الجزء المبان من الحي و الاجزاء الصغار المنفصلة عن الانسان و ما يجوز استعماله من الجلود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يؤخذ من سوق المسلمين و يوجد في أرضهم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الدم وأقسامه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الخمر و سایر المسكرات و الصلاة في ثوب اصابته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البول و المني و طريق تطهيرهما وطهارة الوذي و أخواتها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ساير الابوال و الارواث و العذرات و رجيع الطيور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لاقى نجساً رطباً أو يابساً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في تطهير البدن والثياب 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الغسالات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الارض والشمس و ما تطهرانه و الاستحالة، و القدر المطهر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الاواني و تطهيرها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أبواب آداب الخلاء و الاستنجاء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الغايط ونتنه و علة نظر الانسان الى سفله حين التغوط و علة الاستنجاء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الخلاء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الاستنجاء و الاستبراء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أبواب الوضوء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ينقض الوضوء و ما لا ينقضه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الوضوء وكيفيته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اسباغ الوضوء و تجديده، و الكون على طهارة و بيان أقسام الوضوء و أنواعه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و الادعية المستحبة عند الوضوء و قبله و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التولية والاستعانة و التمندل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الوضوء و آدابه من غسل اليد و المضمة و الاستنشاق و ما ينبغي من المياه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الماء للوضوء و الغسل وحد المد و الصاع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أو شك في شيء من أفعال الوضوء و من تيقن الحدث و شك في الطهارة و العكس و من يرى بللاً بعد الوضوء و قد أوردنا بعض أحكام البلل في الاستنجاء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صاحب السلس و البطن، و أصحاب الجباير و وجوب ازالة الحايل عن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الاغسال و أحكامها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الاغسال و ثوابها و أقسامها و واجبها و مندوبها، و جوامع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أحكام الاغسال الواجبة و المندوبة و آدابها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غسل الجنابة و علله وكيفيته و أحكام الجنب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الحيض و الاستحاضة و النفاس و عللها و آدابها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غسل الجمعة و آدابها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و آدابه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أبواب الجنايز و مقدماتها و لواحقها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العافية و المرض و ثواب المرض و علله و أنواعه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المريض و أحكامه و شکواه و صبره و غیرها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باب ثواب عيادة المريض و آدابها و فضل السعي في حاجته وكيفية معاشرة أصحاب البلاء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الاحتضار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تجهيز الميت و ما يتعلق به من الاحكام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تشييع الجنازة و سننه و آدابه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غسل الميت و علله و آدابه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التكفين و آدابه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على الميت و عللها و آدابها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الشهيد و المصلوب و المرجوم و المقتص منه و الجنين و أكيل السبع و أشباههم في الغسل و الكفن و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الدفن و آدابه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أربعين للميت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الصلاة عن الميت و الصوم والحج و الصدقة و البر و العتق عنه و الدعاء له و الترحم عليه و بيان ما يوجب التخلص من شدة الموت و عذاب القبر و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الموتى و الزيارة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التعزية و المآتم و آدابهما وأحكامهما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التعزّي و الصبر عند المصائب و المكاره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كتاب الصلاة أبواب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الصلاة و عقاب تاركها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الصلاة و نوافلها و سنتها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الصلاة و المفروض و المسنون منها و معنى الصلاة الوسطى معنى الصلاة الوسطى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للصلاة أربعة آلاف و أنها قربان كل تقي و خير موضوع و فضل اکثارها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الصلوات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المحافظة على الصلوات و أدائها في أوقاتها و ذم اضاعتها والاستهانة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فريضة الظهرين و نافلتهما نافلتهما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العشاء بن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الفجر و نافلتها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أبواب لباس المصلي</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العورة، وعورة الرجال والنساء في الصلاة و ما يلزمهما من الثياب فيها، صفاتها و آدابها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تجوز الصلاة فيه من الاوبار و الاشعار و الجلود و ما لا تجوز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الصلاة في الحرير و الذهب و الحديد و ما فيه تماثيل، و غير ذلك مما نُهي عن الصلاة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الثوب النجس أو ثوب أصابه بصاق أو عرق أو ذرق، و حكم ثياب الكفار، و ما لايتم فيه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ناسي النجاسة في الثوب و الجسد و جاهلها و حكم الثوب المشتبه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أبواب مكان المصلي و ما يتبعه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موضع الصلاة و ما يتبعها من أحكام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الحرير أو على التماثيل، أو في بيت فيه تماثيل أو كلب أو خمر أو 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مايكون بين يدي المصلي أو يمر بين يديه، و استحباب السترة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التي نُهي عن الصلاة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الكعبة و معابد أهل الكتاب و بيوتهم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الرجل و المرأة في بيت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المساجد و أحكامها و آدابها آدابها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التحية و الدعاء عند الخروج الى الصلاة، و عند دخول المسجد، و عند الخروج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الاستقرار في الصلاة والصلاة على الراحلة و المحمل والسفينة و الرف المعلق و على الحشيش و الطعام و أمثاله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الموتحل و الغريق، و من لا يجد الارض للثلج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الاذان والاقامة و فضلهما و تفسيرهما و أحكامهما و شرائطهما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الاذان والدعاء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الصلاة من فاتحتها الى خاتمتها و جمل أحكامها و واجباتها و سننها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يجوز فعله في الصلاة و ما لا يجوز و ما يقطعها و ما لا يقطعها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التكفير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يستحب قبل الصلاة من الاداب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و الاستقلال فيه و غيره من أحكامه و آدابه و كيفية صلاة المريض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القيام الى الصلاة و الادعية عنده و النية و التكبيرات الافتتاحية تكبيرة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و آدابها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والاخفات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و القراءة في الاخيرتين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و أحكامه و آدابه و علله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و آدابه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السجود عليه وفضل السجود على طين القبر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السجود و اطالته و اكثاره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التلاوة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الادب في الهوي الى السجود و القيام عنه و التكبير عند القيام من التشهد و جلسة الاستراحة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و آدابه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التشهد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و آدابه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التعقيب و شرائطه و آدابه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صلوات الله عليها و فضله و أحكامه و آداب السبحة و ادارتها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ما يستحب عقيب كل 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الشكر وفضلها و ما يقرأ فيها و آدابها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والاذكار عند الصباح والمساء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النوافل اليومية و فضلها وأحكامها و تعقيباتها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أحكامها و أعدادها و فضائلها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الوتيرة و آدابها و عللها و تعقيبها و سایر الصلوات بعد العشاء الآخرة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صلاة الليل و عبادته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القيام الى صلاة الليل و الدعاء عند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صلاة الليل و الشفع والوتر و سننها و آدابها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الفجر وكيفيتها و تعقيبها و الضجعة بعدها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الجماعة و عللها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النساء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ما يجبر الطفل على الصلاة وجواز ايقاظ الناس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الشك و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أبواب ما يحصل من الانواع للصلوات اليوميه بحسب ما يعرض لها من خصوص الاحوال و الازمان و أحكامها و آدابها و ما يتبعها من النوافل و السنن و فيها أنواع من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قضاء الصلوات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عن الميت و الصلاة له و تشريك الغير في ثواب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الفوائت على الحواضر و الترتيب بين الصلوات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الرموز الواردة في كل الاجزاء</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الاسناد</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المصطفى</w:t>
      </w:r>
    </w:p>
    <w:p>
      <w:pPr>
        <w:pStyle w:val="BookText"/>
        <w:rPr/>
      </w:pP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الاعمال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للاحتجاج</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p>
    <w:p>
      <w:pPr>
        <w:pStyle w:val="BookText"/>
        <w:rPr/>
      </w:pPr>
      <w:r>
        <w:rPr>
          <w:rFonts w:ascii="IRNazanin" w:hAnsi="IRNazanin" w:eastAsia="IRNazanin"/>
          <w:color w:val="111111"/>
          <w:sz w:val="28"/>
          <w:sz w:val="28"/>
          <w:szCs w:val="28"/>
          <w:rtl w:val="true"/>
          <w:lang w:bidi="fa-IR"/>
        </w:rPr>
        <w:t xml:space="preserve">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الاخبار</w:t>
      </w:r>
    </w:p>
    <w:p>
      <w:pPr>
        <w:pStyle w:val="BookText"/>
        <w:rPr/>
      </w:pPr>
      <w:r>
        <w:rPr>
          <w:rFonts w:ascii="IRNazanin" w:hAnsi="IRNazanin" w:eastAsia="IRNazanin"/>
          <w:color w:val="111111"/>
          <w:sz w:val="28"/>
          <w:sz w:val="28"/>
          <w:szCs w:val="28"/>
          <w:rtl w:val="true"/>
          <w:lang w:bidi="fa-IR"/>
        </w:rPr>
        <w:t xml:space="preserve">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الاسبوع</w:t>
      </w:r>
    </w:p>
    <w:p>
      <w:pPr>
        <w:pStyle w:val="BookText"/>
        <w:rPr/>
      </w:pP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الغرى</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الاختصاص</w:t>
      </w:r>
    </w:p>
    <w:p>
      <w:pPr>
        <w:pStyle w:val="BookText"/>
        <w:rPr/>
      </w:pP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للعدد</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للارشاد</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الانبياء</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للاستبصار</w:t>
      </w:r>
    </w:p>
    <w:p>
      <w:pPr>
        <w:pStyle w:val="BookText"/>
        <w:rPr/>
      </w:pP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الزائر</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p>
    <w:p>
      <w:pPr>
        <w:pStyle w:val="BookText"/>
        <w:rPr/>
      </w:pPr>
      <w:r>
        <w:rPr>
          <w:rFonts w:ascii="IRNazanin" w:hAnsi="IRNazanin" w:eastAsia="IRNazanin"/>
          <w:color w:val="111111"/>
          <w:sz w:val="28"/>
          <w:sz w:val="28"/>
          <w:szCs w:val="28"/>
          <w:rtl w:val="true"/>
          <w:lang w:bidi="fa-IR"/>
        </w:rPr>
        <w:t xml:space="preserve">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 الاخطار</w:t>
      </w:r>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الائمة</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p>
    <w:p>
      <w:pPr>
        <w:pStyle w:val="BookText"/>
        <w:rPr/>
      </w:pPr>
      <w:r>
        <w:rPr>
          <w:rFonts w:ascii="IRNazanin" w:hAnsi="IRNazanin" w:eastAsia="IRNazanin"/>
          <w:color w:val="111111"/>
          <w:sz w:val="28"/>
          <w:sz w:val="28"/>
          <w:szCs w:val="28"/>
          <w:rtl w:val="true"/>
          <w:lang w:bidi="fa-IR"/>
        </w:rPr>
        <w:t xml:space="preserve">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الاسلام</w:t>
      </w:r>
    </w:p>
    <w:p>
      <w:pPr>
        <w:pStyle w:val="BookText"/>
        <w:rPr/>
      </w:pP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p>
    <w:p>
      <w:pPr>
        <w:pStyle w:val="BookText"/>
        <w:rPr/>
      </w:pP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لاعلام الورى</w:t>
      </w:r>
    </w:p>
    <w:p>
      <w:pPr>
        <w:pStyle w:val="BookText"/>
        <w:rPr/>
      </w:pP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والمحاسن</w:t>
      </w:r>
    </w:p>
    <w:p>
      <w:pPr>
        <w:pStyle w:val="BookText"/>
        <w:rPr/>
      </w:pPr>
      <w:r>
        <w:rPr>
          <w:rFonts w:ascii="IRNazanin" w:hAnsi="IRNazanin" w:eastAsia="IRNazanin"/>
          <w:color w:val="111111"/>
          <w:sz w:val="28"/>
          <w:sz w:val="28"/>
          <w:szCs w:val="28"/>
          <w:rtl w:val="true"/>
          <w:lang w:bidi="fa-IR"/>
        </w:rPr>
        <w:t xml:space="preserve">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اللثالي</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الابواب</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على بن إبراهيم</w:t>
      </w:r>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الغروى</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p>
    <w:p>
      <w:pPr>
        <w:pStyle w:val="BookText"/>
        <w:rPr/>
      </w:pPr>
      <w:r>
        <w:rPr>
          <w:rFonts w:ascii="IRNazanin" w:hAnsi="IRNazanin" w:eastAsia="IRNazanin"/>
          <w:color w:val="111111"/>
          <w:sz w:val="28"/>
          <w:sz w:val="28"/>
          <w:szCs w:val="28"/>
          <w:rtl w:val="true"/>
          <w:lang w:bidi="fa-IR"/>
        </w:rPr>
        <w:t xml:space="preserve">قبس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p>
    <w:p>
      <w:pPr>
        <w:pStyle w:val="BookText"/>
        <w:rPr/>
      </w:pP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p>
    <w:p>
      <w:pPr>
        <w:pStyle w:val="BookText"/>
        <w:rPr/>
      </w:pP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لاقبال الاعمال</w:t>
      </w:r>
    </w:p>
    <w:p>
      <w:pPr>
        <w:pStyle w:val="BookText"/>
        <w:rPr/>
      </w:pPr>
      <w:r>
        <w:rPr>
          <w:rFonts w:ascii="Amiri" w:hAnsi="Amiri" w:eastAsia="Amiri" w:cs="Amiri"/>
          <w:color w:val="111111"/>
          <w:sz w:val="28"/>
          <w:sz w:val="28"/>
          <w:szCs w:val="28"/>
          <w:rtl w:val="true"/>
          <w:lang w:bidi="ar-SA"/>
        </w:rPr>
        <w:t xml:space="preserve">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لاكمال الدين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للکافی</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الكشي</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لکنز جامع الفوائد و تأويل الآيات الظاهرة معاً</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الامين</w:t>
      </w:r>
    </w:p>
    <w:p>
      <w:pPr>
        <w:pStyle w:val="BookText"/>
        <w:rPr/>
      </w:pP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لامالي الصدوق</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لتفسير الامام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لامالى الطوسي</w:t>
      </w:r>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لمعانى الاخبار</w:t>
      </w:r>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الاخلاق</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النعماني</w:t>
      </w:r>
    </w:p>
    <w:p>
      <w:pPr>
        <w:pStyle w:val="BookText"/>
        <w:rPr/>
      </w:pPr>
      <w:r>
        <w:rPr>
          <w:rFonts w:ascii="Amiri" w:hAnsi="Amiri" w:eastAsia="Amiri" w:cs="Amiri"/>
          <w:color w:val="111111"/>
          <w:sz w:val="28"/>
          <w:sz w:val="28"/>
          <w:szCs w:val="28"/>
          <w:rtl w:val="true"/>
          <w:lang w:bidi="ar-SA"/>
        </w:rPr>
        <w:t xml:space="preserve">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p>
    <w:p>
      <w:pPr>
        <w:pStyle w:val="BookText"/>
        <w:rPr/>
      </w:pPr>
      <w:r>
        <w:rPr>
          <w:rFonts w:ascii="IRNazanin" w:hAnsi="IRNazanin" w:eastAsia="IRNazanin"/>
          <w:color w:val="111111"/>
          <w:sz w:val="28"/>
          <w:sz w:val="28"/>
          <w:szCs w:val="28"/>
          <w:rtl w:val="true"/>
          <w:lang w:bidi="fa-IR"/>
        </w:rPr>
        <w:t xml:space="preserve">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لكتابي الحسين بن سعید او لکتابه والنوادر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لا يحضره الفقيه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مختار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و المعارف سيأتي تحت الرقم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في ط حجر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في ط حجر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مثله فى السرائر من كتاب ابن قولويه عن ابن نباتة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فى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 قد أخرجه المؤلف في بحار الأنوار، كتاب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ط نجف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الدفن و آدابه و أحكامه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فى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ك ؛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طبعتنا هذه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کتاب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كتاب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بلفظ غير هذا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المطبوع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المطبوع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النوادر المطبوع، وقد أخرجه العلامة النوري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مع شرح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ط حجر؛ 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البزنطي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فى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المطبوع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المسائل المطبوع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مشكوة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الاربعمائة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الاربعمائة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رواه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ترك حكم الصبح كما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لكنه مذكور فى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في حديث الاربعمائة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137/80</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مثله بتمامه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المكتبة المرتضوية؛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قد أخرج مثله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فى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ابن الشيخ، 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غيبة الشيخ الطوسي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غيبة الشيخ الطوسي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قال في التنفيح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مشكوة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مشكوة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مشكوة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مشكوة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 الرسائل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أوقات الصلوات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خصال من شرايع الدين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قد مر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قد مر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و قد مر 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الخفافيش</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الاسلامية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المطبوع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للديلمي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النكاح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أعلام الدين مخطوط</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التهذيب و تراه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القبلة و وجه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الآية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مشكوة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المطبوع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المشكوة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المطبوع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ط حجر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الآية فى السورة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الاسلاميه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جامع البزنطى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253/10</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279/10</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302/84</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الآية فى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مشكوة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المطبوع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282/10</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الآية في سورة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ط الاسلامية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المطبوع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ط حجر؛ المسائل المطبوع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المسائل المطبوع فى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المطبوع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266/10</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قبله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باب صلاة الجنازة</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حجر؛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ط نجف؛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179/83</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المطبوع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&amp;</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المسائل المطبوع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489</Pages>
  <Words>70618</Words>
  <Characters>272234</Characters>
  <CharactersWithSpaces>341154</CharactersWithSpaces>
  <Paragraphs>2042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2026-08-25T13:48:26Z</dcterms:created>
  <dc:creator>ghaemiyeh.com</dc:creator>
  <dc:description/>
  <dc:language>en-US</dc:language>
  <cp:lastModifiedBy/>
  <dcterms:modified xsi:type="dcterms:W3CDTF">2026-08-25T17:18:47Z</dcterms:modified>
  <cp:revision>1</cp:revision>
  <dc:subject/>
  <dc:title>مناهل الابرار فی تلخیص بحار الانوار جلد 12</dc:title>
</cp:coreProperties>
</file>

<file path=docProps/custom.xml><?xml version="1.0" encoding="utf-8"?>
<Properties xmlns="http://schemas.openxmlformats.org/officeDocument/2006/custom-properties" xmlns:vt="http://schemas.openxmlformats.org/officeDocument/2006/docPropsVTypes"/>
</file>