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56043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056045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056047_2142443653">
            <w:r>
              <w:rPr>
                <w:webHidden/>
                <w:rStyle w:val="IndexLink"/>
                <w:rtl w:val="true"/>
              </w:rPr>
              <w:t>تتمة سورة آل عمران</w:t>
            </w:r>
            <w:r>
              <w:rPr>
                <w:rStyle w:val="IndexLink"/>
                <w:rtl w:val="true"/>
              </w:rPr>
              <w:tab/>
            </w:r>
            <w:r>
              <w:rPr>
                <w:rStyle w:val="IndexLink"/>
              </w:rPr>
              <w:t>14</w:t>
            </w:r>
          </w:hyperlink>
        </w:p>
        <w:p>
          <w:pPr>
            <w:pStyle w:val="Contents3"/>
            <w:tabs>
              <w:tab w:val="clear" w:pos="8459"/>
              <w:tab w:val="right" w:pos="9026" w:leader="dot"/>
            </w:tabs>
            <w:rPr/>
          </w:pPr>
          <w:hyperlink w:anchor="__RefHeading___Toc6056049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056051_2142443653">
            <w:r>
              <w:rPr>
                <w:webHidden/>
                <w:rStyle w:val="IndexLink"/>
                <w:rtl w:val="true"/>
              </w:rPr>
              <w:t>فَمَنْ حَاجَّكَ فِيهِ مِنْ بَعْدِ ما جاءَكَ مِنَ اَلْعِلْمِ فَقُلْ تَعالَوْا نَدْعُ أَبْناءَنا وَ أَبْناءَكُمْ وَ نِساءَنا وَ ن</w:t>
            </w:r>
            <w:r>
              <w:rPr>
                <w:rStyle w:val="IndexLink"/>
                <w:rtl w:val="true"/>
              </w:rPr>
              <w:t>.......</w:t>
              <w:tab/>
            </w:r>
            <w:r>
              <w:rPr>
                <w:rStyle w:val="IndexLink"/>
              </w:rPr>
              <w:t>14</w:t>
            </w:r>
          </w:hyperlink>
        </w:p>
        <w:p>
          <w:pPr>
            <w:pStyle w:val="Contents4"/>
            <w:tabs>
              <w:tab w:val="clear" w:pos="8176"/>
              <w:tab w:val="right" w:pos="9026" w:leader="dot"/>
            </w:tabs>
            <w:rPr/>
          </w:pPr>
          <w:hyperlink w:anchor="__RefHeading___Toc6056053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056055_2142443653">
            <w:r>
              <w:rPr>
                <w:webHidden/>
                <w:rStyle w:val="IndexLink"/>
                <w:rtl w:val="true"/>
              </w:rPr>
              <w:t>التفسير</w:t>
            </w:r>
            <w:r>
              <w:rPr>
                <w:rStyle w:val="IndexLink"/>
                <w:rtl w:val="true"/>
              </w:rPr>
              <w:tab/>
            </w:r>
            <w:r>
              <w:rPr>
                <w:rStyle w:val="IndexLink"/>
              </w:rPr>
              <w:t>15</w:t>
            </w:r>
          </w:hyperlink>
        </w:p>
        <w:p>
          <w:pPr>
            <w:pStyle w:val="Contents4"/>
            <w:tabs>
              <w:tab w:val="clear" w:pos="8176"/>
              <w:tab w:val="right" w:pos="9026" w:leader="dot"/>
            </w:tabs>
            <w:rPr/>
          </w:pPr>
          <w:hyperlink w:anchor="__RefHeading___Toc6056057_2142443653">
            <w:r>
              <w:rPr>
                <w:webHidden/>
                <w:rStyle w:val="IndexLink"/>
                <w:rtl w:val="true"/>
              </w:rPr>
              <w:t>بحوث المقام</w:t>
            </w:r>
            <w:r>
              <w:rPr>
                <w:rStyle w:val="IndexLink"/>
                <w:rtl w:val="true"/>
              </w:rPr>
              <w:tab/>
            </w:r>
            <w:r>
              <w:rPr>
                <w:rStyle w:val="IndexLink"/>
              </w:rPr>
              <w:t>23</w:t>
            </w:r>
          </w:hyperlink>
        </w:p>
        <w:p>
          <w:pPr>
            <w:pStyle w:val="Contents5"/>
            <w:tabs>
              <w:tab w:val="clear" w:pos="7892"/>
              <w:tab w:val="right" w:pos="9026" w:leader="dot"/>
            </w:tabs>
            <w:rPr/>
          </w:pPr>
          <w:hyperlink w:anchor="__RefHeading___Toc6056059_2142443653">
            <w:r>
              <w:rPr>
                <w:webHidden/>
                <w:rStyle w:val="IndexLink"/>
                <w:rtl w:val="true"/>
              </w:rPr>
              <w:t>بحث دلالي</w:t>
            </w:r>
            <w:r>
              <w:rPr>
                <w:rStyle w:val="IndexLink"/>
                <w:rtl w:val="true"/>
              </w:rPr>
              <w:t>:</w:t>
            </w:r>
            <w:r>
              <w:rPr>
                <w:rStyle w:val="IndexLink"/>
                <w:rtl w:val="true"/>
              </w:rPr>
              <w:t>تدل الآيات الشريفة على امور</w:t>
            </w:r>
            <w:r>
              <w:rPr>
                <w:rStyle w:val="IndexLink"/>
                <w:rtl w:val="true"/>
              </w:rPr>
              <w:t>:</w:t>
              <w:tab/>
            </w:r>
            <w:r>
              <w:rPr>
                <w:rStyle w:val="IndexLink"/>
              </w:rPr>
              <w:t>23</w:t>
            </w:r>
          </w:hyperlink>
        </w:p>
        <w:p>
          <w:pPr>
            <w:pStyle w:val="Contents6"/>
            <w:tabs>
              <w:tab w:val="clear" w:pos="7609"/>
              <w:tab w:val="right" w:pos="9026" w:leader="dot"/>
            </w:tabs>
            <w:rPr/>
          </w:pPr>
          <w:hyperlink w:anchor="__RefHeading___Toc6056061_2142443653">
            <w:r>
              <w:rPr>
                <w:webHidden/>
                <w:rStyle w:val="IndexLink"/>
                <w:rtl w:val="true"/>
              </w:rPr>
              <w:t>الاول</w:t>
            </w:r>
            <w:r>
              <w:rPr>
                <w:rStyle w:val="IndexLink"/>
                <w:rtl w:val="true"/>
              </w:rPr>
              <w:t>:</w:t>
              <w:tab/>
            </w:r>
            <w:r>
              <w:rPr>
                <w:rStyle w:val="IndexLink"/>
              </w:rPr>
              <w:t>23</w:t>
            </w:r>
          </w:hyperlink>
        </w:p>
        <w:p>
          <w:pPr>
            <w:pStyle w:val="Contents6"/>
            <w:tabs>
              <w:tab w:val="clear" w:pos="7609"/>
              <w:tab w:val="right" w:pos="9026" w:leader="dot"/>
            </w:tabs>
            <w:rPr/>
          </w:pPr>
          <w:hyperlink w:anchor="__RefHeading___Toc6056063_2142443653">
            <w:r>
              <w:rPr>
                <w:webHidden/>
                <w:rStyle w:val="IndexLink"/>
                <w:rtl w:val="true"/>
              </w:rPr>
              <w:t>الثاني</w:t>
            </w:r>
            <w:r>
              <w:rPr>
                <w:rStyle w:val="IndexLink"/>
                <w:rtl w:val="true"/>
              </w:rPr>
              <w:t>:</w:t>
              <w:tab/>
            </w:r>
            <w:r>
              <w:rPr>
                <w:rStyle w:val="IndexLink"/>
              </w:rPr>
              <w:t>23</w:t>
            </w:r>
          </w:hyperlink>
        </w:p>
        <w:p>
          <w:pPr>
            <w:pStyle w:val="Contents6"/>
            <w:tabs>
              <w:tab w:val="clear" w:pos="7609"/>
              <w:tab w:val="right" w:pos="9026" w:leader="dot"/>
            </w:tabs>
            <w:rPr/>
          </w:pPr>
          <w:hyperlink w:anchor="__RefHeading___Toc6056065_2142443653">
            <w:r>
              <w:rPr>
                <w:webHidden/>
                <w:rStyle w:val="IndexLink"/>
                <w:rtl w:val="true"/>
              </w:rPr>
              <w:t>الثالث</w:t>
            </w:r>
            <w:r>
              <w:rPr>
                <w:rStyle w:val="IndexLink"/>
                <w:rtl w:val="true"/>
              </w:rPr>
              <w:t>:</w:t>
              <w:tab/>
            </w:r>
            <w:r>
              <w:rPr>
                <w:rStyle w:val="IndexLink"/>
              </w:rPr>
              <w:t>24</w:t>
            </w:r>
          </w:hyperlink>
        </w:p>
        <w:p>
          <w:pPr>
            <w:pStyle w:val="Contents6"/>
            <w:tabs>
              <w:tab w:val="clear" w:pos="7609"/>
              <w:tab w:val="right" w:pos="9026" w:leader="dot"/>
            </w:tabs>
            <w:rPr/>
          </w:pPr>
          <w:hyperlink w:anchor="__RefHeading___Toc6056067_2142443653">
            <w:r>
              <w:rPr>
                <w:webHidden/>
                <w:rStyle w:val="IndexLink"/>
                <w:rtl w:val="true"/>
              </w:rPr>
              <w:t>الرابع</w:t>
            </w:r>
            <w:r>
              <w:rPr>
                <w:rStyle w:val="IndexLink"/>
                <w:rtl w:val="true"/>
              </w:rPr>
              <w:t>:</w:t>
              <w:tab/>
            </w:r>
            <w:r>
              <w:rPr>
                <w:rStyle w:val="IndexLink"/>
              </w:rPr>
              <w:t>24</w:t>
            </w:r>
          </w:hyperlink>
        </w:p>
        <w:p>
          <w:pPr>
            <w:pStyle w:val="Contents6"/>
            <w:tabs>
              <w:tab w:val="clear" w:pos="7609"/>
              <w:tab w:val="right" w:pos="9026" w:leader="dot"/>
            </w:tabs>
            <w:rPr/>
          </w:pPr>
          <w:hyperlink w:anchor="__RefHeading___Toc6056069_2142443653">
            <w:r>
              <w:rPr>
                <w:webHidden/>
                <w:rStyle w:val="IndexLink"/>
                <w:rtl w:val="true"/>
              </w:rPr>
              <w:t>الخامس</w:t>
            </w:r>
            <w:r>
              <w:rPr>
                <w:rStyle w:val="IndexLink"/>
                <w:rtl w:val="true"/>
              </w:rPr>
              <w:t>:</w:t>
              <w:tab/>
            </w:r>
            <w:r>
              <w:rPr>
                <w:rStyle w:val="IndexLink"/>
              </w:rPr>
              <w:t>24</w:t>
            </w:r>
          </w:hyperlink>
        </w:p>
        <w:p>
          <w:pPr>
            <w:pStyle w:val="Contents6"/>
            <w:tabs>
              <w:tab w:val="clear" w:pos="7609"/>
              <w:tab w:val="right" w:pos="9026" w:leader="dot"/>
            </w:tabs>
            <w:rPr/>
          </w:pPr>
          <w:hyperlink w:anchor="__RefHeading___Toc6056071_2142443653">
            <w:r>
              <w:rPr>
                <w:webHidden/>
                <w:rStyle w:val="IndexLink"/>
                <w:rtl w:val="true"/>
              </w:rPr>
              <w:t>السادس</w:t>
            </w:r>
            <w:r>
              <w:rPr>
                <w:rStyle w:val="IndexLink"/>
                <w:rtl w:val="true"/>
              </w:rPr>
              <w:t>:</w:t>
              <w:tab/>
            </w:r>
            <w:r>
              <w:rPr>
                <w:rStyle w:val="IndexLink"/>
              </w:rPr>
              <w:t>27</w:t>
            </w:r>
          </w:hyperlink>
        </w:p>
        <w:p>
          <w:pPr>
            <w:pStyle w:val="Contents6"/>
            <w:tabs>
              <w:tab w:val="clear" w:pos="7609"/>
              <w:tab w:val="right" w:pos="9026" w:leader="dot"/>
            </w:tabs>
            <w:rPr/>
          </w:pPr>
          <w:hyperlink w:anchor="__RefHeading___Toc6056073_2142443653">
            <w:r>
              <w:rPr>
                <w:webHidden/>
                <w:rStyle w:val="IndexLink"/>
                <w:rtl w:val="true"/>
              </w:rPr>
              <w:t>السابع</w:t>
            </w:r>
            <w:r>
              <w:rPr>
                <w:rStyle w:val="IndexLink"/>
                <w:rtl w:val="true"/>
              </w:rPr>
              <w:t>:</w:t>
              <w:tab/>
            </w:r>
            <w:r>
              <w:rPr>
                <w:rStyle w:val="IndexLink"/>
              </w:rPr>
              <w:t>27</w:t>
            </w:r>
          </w:hyperlink>
        </w:p>
        <w:p>
          <w:pPr>
            <w:pStyle w:val="Contents6"/>
            <w:tabs>
              <w:tab w:val="clear" w:pos="7609"/>
              <w:tab w:val="right" w:pos="9026" w:leader="dot"/>
            </w:tabs>
            <w:rPr/>
          </w:pPr>
          <w:hyperlink w:anchor="__RefHeading___Toc6056075_2142443653">
            <w:r>
              <w:rPr>
                <w:webHidden/>
                <w:rStyle w:val="IndexLink"/>
                <w:rtl w:val="true"/>
              </w:rPr>
              <w:t>الثامن</w:t>
            </w:r>
            <w:r>
              <w:rPr>
                <w:rStyle w:val="IndexLink"/>
                <w:rtl w:val="true"/>
              </w:rPr>
              <w:t>:</w:t>
              <w:tab/>
            </w:r>
            <w:r>
              <w:rPr>
                <w:rStyle w:val="IndexLink"/>
              </w:rPr>
              <w:t>28</w:t>
            </w:r>
          </w:hyperlink>
        </w:p>
        <w:p>
          <w:pPr>
            <w:pStyle w:val="Contents6"/>
            <w:tabs>
              <w:tab w:val="clear" w:pos="7609"/>
              <w:tab w:val="right" w:pos="9026" w:leader="dot"/>
            </w:tabs>
            <w:rPr/>
          </w:pPr>
          <w:hyperlink w:anchor="__RefHeading___Toc6056077_2142443653">
            <w:r>
              <w:rPr>
                <w:webHidden/>
                <w:rStyle w:val="IndexLink"/>
                <w:rtl w:val="true"/>
              </w:rPr>
              <w:t>التاسع</w:t>
            </w:r>
            <w:r>
              <w:rPr>
                <w:rStyle w:val="IndexLink"/>
                <w:rtl w:val="true"/>
              </w:rPr>
              <w:t>:</w:t>
              <w:tab/>
            </w:r>
            <w:r>
              <w:rPr>
                <w:rStyle w:val="IndexLink"/>
              </w:rPr>
              <w:t>28</w:t>
            </w:r>
          </w:hyperlink>
        </w:p>
        <w:p>
          <w:pPr>
            <w:pStyle w:val="Contents6"/>
            <w:tabs>
              <w:tab w:val="clear" w:pos="7609"/>
              <w:tab w:val="right" w:pos="9026" w:leader="dot"/>
            </w:tabs>
            <w:rPr/>
          </w:pPr>
          <w:hyperlink w:anchor="__RefHeading___Toc6056079_2142443653">
            <w:r>
              <w:rPr>
                <w:webHidden/>
                <w:rStyle w:val="IndexLink"/>
                <w:rtl w:val="true"/>
              </w:rPr>
              <w:t>العاشر</w:t>
            </w:r>
            <w:r>
              <w:rPr>
                <w:rStyle w:val="IndexLink"/>
                <w:rtl w:val="true"/>
              </w:rPr>
              <w:t>:</w:t>
              <w:tab/>
            </w:r>
            <w:r>
              <w:rPr>
                <w:rStyle w:val="IndexLink"/>
              </w:rPr>
              <w:t>30</w:t>
            </w:r>
          </w:hyperlink>
        </w:p>
        <w:p>
          <w:pPr>
            <w:pStyle w:val="Contents6"/>
            <w:tabs>
              <w:tab w:val="clear" w:pos="7609"/>
              <w:tab w:val="right" w:pos="9026" w:leader="dot"/>
            </w:tabs>
            <w:rPr/>
          </w:pPr>
          <w:hyperlink w:anchor="__RefHeading___Toc6056081_2142443653">
            <w:r>
              <w:rPr>
                <w:webHidden/>
                <w:rStyle w:val="IndexLink"/>
                <w:rtl w:val="true"/>
              </w:rPr>
              <w:t>الحادي عشر</w:t>
            </w:r>
            <w:r>
              <w:rPr>
                <w:rStyle w:val="IndexLink"/>
                <w:rtl w:val="true"/>
              </w:rPr>
              <w:t>:</w:t>
              <w:tab/>
            </w:r>
            <w:r>
              <w:rPr>
                <w:rStyle w:val="IndexLink"/>
              </w:rPr>
              <w:t>30</w:t>
            </w:r>
          </w:hyperlink>
        </w:p>
        <w:p>
          <w:pPr>
            <w:pStyle w:val="Contents6"/>
            <w:tabs>
              <w:tab w:val="clear" w:pos="7609"/>
              <w:tab w:val="right" w:pos="9026" w:leader="dot"/>
            </w:tabs>
            <w:rPr/>
          </w:pPr>
          <w:hyperlink w:anchor="__RefHeading___Toc6056083_2142443653">
            <w:r>
              <w:rPr>
                <w:webHidden/>
                <w:rStyle w:val="IndexLink"/>
                <w:rtl w:val="true"/>
              </w:rPr>
              <w:t>الثاني عشر</w:t>
            </w:r>
            <w:r>
              <w:rPr>
                <w:rStyle w:val="IndexLink"/>
                <w:rtl w:val="true"/>
              </w:rPr>
              <w:t>:</w:t>
              <w:tab/>
            </w:r>
            <w:r>
              <w:rPr>
                <w:rStyle w:val="IndexLink"/>
              </w:rPr>
              <w:t>30</w:t>
            </w:r>
          </w:hyperlink>
        </w:p>
        <w:p>
          <w:pPr>
            <w:pStyle w:val="Contents6"/>
            <w:tabs>
              <w:tab w:val="clear" w:pos="7609"/>
              <w:tab w:val="right" w:pos="9026" w:leader="dot"/>
            </w:tabs>
            <w:rPr/>
          </w:pPr>
          <w:hyperlink w:anchor="__RefHeading___Toc6056085_2142443653">
            <w:r>
              <w:rPr>
                <w:webHidden/>
                <w:rStyle w:val="IndexLink"/>
                <w:rtl w:val="true"/>
              </w:rPr>
              <w:t>الثالث عشر</w:t>
            </w:r>
            <w:r>
              <w:rPr>
                <w:rStyle w:val="IndexLink"/>
                <w:rtl w:val="true"/>
              </w:rPr>
              <w:t>:</w:t>
              <w:tab/>
            </w:r>
            <w:r>
              <w:rPr>
                <w:rStyle w:val="IndexLink"/>
              </w:rPr>
              <w:t>31</w:t>
            </w:r>
          </w:hyperlink>
        </w:p>
        <w:p>
          <w:pPr>
            <w:pStyle w:val="Contents5"/>
            <w:tabs>
              <w:tab w:val="clear" w:pos="7892"/>
              <w:tab w:val="right" w:pos="9026" w:leader="dot"/>
            </w:tabs>
            <w:rPr/>
          </w:pPr>
          <w:hyperlink w:anchor="__RefHeading___Toc6056087_2142443653">
            <w:r>
              <w:rPr>
                <w:webHidden/>
                <w:rStyle w:val="IndexLink"/>
                <w:rtl w:val="true"/>
              </w:rPr>
              <w:t>بحث روائي</w:t>
            </w:r>
            <w:r>
              <w:rPr>
                <w:rStyle w:val="IndexLink"/>
                <w:rtl w:val="true"/>
              </w:rPr>
              <w:tab/>
            </w:r>
            <w:r>
              <w:rPr>
                <w:rStyle w:val="IndexLink"/>
              </w:rPr>
              <w:t>31</w:t>
            </w:r>
          </w:hyperlink>
        </w:p>
        <w:p>
          <w:pPr>
            <w:pStyle w:val="Contents5"/>
            <w:tabs>
              <w:tab w:val="clear" w:pos="7892"/>
              <w:tab w:val="right" w:pos="9026" w:leader="dot"/>
            </w:tabs>
            <w:rPr/>
          </w:pPr>
          <w:hyperlink w:anchor="__RefHeading___Toc6056089_2142443653">
            <w:r>
              <w:rPr>
                <w:webHidden/>
                <w:rStyle w:val="IndexLink"/>
                <w:rtl w:val="true"/>
              </w:rPr>
              <w:t>بحث كلامي</w:t>
            </w:r>
            <w:r>
              <w:rPr>
                <w:rStyle w:val="IndexLink"/>
                <w:rtl w:val="true"/>
              </w:rPr>
              <w:tab/>
            </w:r>
            <w:r>
              <w:rPr>
                <w:rStyle w:val="IndexLink"/>
              </w:rPr>
              <w:t>40</w:t>
            </w:r>
          </w:hyperlink>
        </w:p>
        <w:p>
          <w:pPr>
            <w:pStyle w:val="Contents5"/>
            <w:tabs>
              <w:tab w:val="clear" w:pos="7892"/>
              <w:tab w:val="right" w:pos="9026" w:leader="dot"/>
            </w:tabs>
            <w:rPr/>
          </w:pPr>
          <w:hyperlink w:anchor="__RefHeading___Toc6056091_2142443653">
            <w:r>
              <w:rPr>
                <w:webHidden/>
                <w:rStyle w:val="IndexLink"/>
                <w:rtl w:val="true"/>
              </w:rPr>
              <w:t>بحث عرفاني</w:t>
            </w:r>
            <w:r>
              <w:rPr>
                <w:rStyle w:val="IndexLink"/>
                <w:rtl w:val="true"/>
              </w:rPr>
              <w:tab/>
            </w:r>
            <w:r>
              <w:rPr>
                <w:rStyle w:val="IndexLink"/>
              </w:rPr>
              <w:t>42</w:t>
            </w:r>
          </w:hyperlink>
        </w:p>
        <w:p>
          <w:pPr>
            <w:pStyle w:val="Contents3"/>
            <w:tabs>
              <w:tab w:val="clear" w:pos="8459"/>
              <w:tab w:val="right" w:pos="9026" w:leader="dot"/>
            </w:tabs>
            <w:rPr/>
          </w:pPr>
          <w:hyperlink w:anchor="__RefHeading___Toc6056093_2142443653">
            <w:r>
              <w:rPr>
                <w:webHidden/>
                <w:rStyle w:val="IndexLink"/>
                <w:rtl w:val="true"/>
              </w:rPr>
              <w:t>قُلْ يا أَهْلَ اَلْكِتابِ تَعالَوْا إِلى كَلِمَةٍ سَواءٍ بَيْنَنا وَ بَيْنَكُمْ أَلاّ نَعْبُدَ إِلاَّ اَللّهَ وَ لا نُشْرِكَ بِ</w:t>
            </w:r>
            <w:r>
              <w:rPr>
                <w:rStyle w:val="IndexLink"/>
                <w:rtl w:val="true"/>
              </w:rPr>
              <w:t>.......</w:t>
              <w:tab/>
            </w:r>
            <w:r>
              <w:rPr>
                <w:rStyle w:val="IndexLink"/>
              </w:rPr>
              <w:t>43</w:t>
            </w:r>
          </w:hyperlink>
        </w:p>
        <w:p>
          <w:pPr>
            <w:pStyle w:val="Contents4"/>
            <w:tabs>
              <w:tab w:val="clear" w:pos="8176"/>
              <w:tab w:val="right" w:pos="9026" w:leader="dot"/>
            </w:tabs>
            <w:rPr/>
          </w:pPr>
          <w:hyperlink w:anchor="__RefHeading___Toc6056095_214244365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6056097_2142443653">
            <w:r>
              <w:rPr>
                <w:webHidden/>
                <w:rStyle w:val="IndexLink"/>
                <w:rtl w:val="true"/>
              </w:rPr>
              <w:t>التفسير</w:t>
            </w:r>
            <w:r>
              <w:rPr>
                <w:rStyle w:val="IndexLink"/>
                <w:rtl w:val="true"/>
              </w:rPr>
              <w:tab/>
            </w:r>
            <w:r>
              <w:rPr>
                <w:rStyle w:val="IndexLink"/>
              </w:rPr>
              <w:t>44</w:t>
            </w:r>
          </w:hyperlink>
        </w:p>
        <w:p>
          <w:pPr>
            <w:pStyle w:val="Contents4"/>
            <w:tabs>
              <w:tab w:val="clear" w:pos="8176"/>
              <w:tab w:val="right" w:pos="9026" w:leader="dot"/>
            </w:tabs>
            <w:rPr/>
          </w:pPr>
          <w:hyperlink w:anchor="__RefHeading___Toc6056099_2142443653">
            <w:r>
              <w:rPr>
                <w:webHidden/>
                <w:rStyle w:val="IndexLink"/>
                <w:rtl w:val="true"/>
              </w:rPr>
              <w:t>بحوث المقام</w:t>
            </w:r>
            <w:r>
              <w:rPr>
                <w:rStyle w:val="IndexLink"/>
                <w:rtl w:val="true"/>
              </w:rPr>
              <w:tab/>
            </w:r>
            <w:r>
              <w:rPr>
                <w:rStyle w:val="IndexLink"/>
              </w:rPr>
              <w:t>57</w:t>
            </w:r>
          </w:hyperlink>
        </w:p>
        <w:p>
          <w:pPr>
            <w:pStyle w:val="Contents5"/>
            <w:tabs>
              <w:tab w:val="clear" w:pos="7892"/>
              <w:tab w:val="right" w:pos="9026" w:leader="dot"/>
            </w:tabs>
            <w:rPr/>
          </w:pPr>
          <w:hyperlink w:anchor="__RefHeading___Toc6056101_2142443653">
            <w:r>
              <w:rPr>
                <w:webHidden/>
                <w:rStyle w:val="IndexLink"/>
                <w:rtl w:val="true"/>
              </w:rPr>
              <w:t>بحث أدبي</w:t>
            </w:r>
            <w:r>
              <w:rPr>
                <w:rStyle w:val="IndexLink"/>
                <w:rtl w:val="true"/>
              </w:rPr>
              <w:t>:</w:t>
              <w:tab/>
            </w:r>
            <w:r>
              <w:rPr>
                <w:rStyle w:val="IndexLink"/>
              </w:rPr>
              <w:t>57</w:t>
            </w:r>
          </w:hyperlink>
        </w:p>
        <w:p>
          <w:pPr>
            <w:pStyle w:val="Contents5"/>
            <w:tabs>
              <w:tab w:val="clear" w:pos="7892"/>
              <w:tab w:val="right" w:pos="9026" w:leader="dot"/>
            </w:tabs>
            <w:rPr/>
          </w:pPr>
          <w:hyperlink w:anchor="__RefHeading___Toc6056103_2142443653">
            <w:r>
              <w:rPr>
                <w:webHidden/>
                <w:rStyle w:val="IndexLink"/>
                <w:rtl w:val="true"/>
              </w:rPr>
              <w:t>بحث دلالي</w:t>
            </w:r>
            <w:r>
              <w:rPr>
                <w:rStyle w:val="IndexLink"/>
                <w:rtl w:val="true"/>
              </w:rPr>
              <w:tab/>
            </w:r>
            <w:r>
              <w:rPr>
                <w:rStyle w:val="IndexLink"/>
              </w:rPr>
              <w:t>58</w:t>
            </w:r>
          </w:hyperlink>
        </w:p>
        <w:p>
          <w:pPr>
            <w:pStyle w:val="Contents6"/>
            <w:tabs>
              <w:tab w:val="clear" w:pos="7609"/>
              <w:tab w:val="right" w:pos="9026" w:leader="dot"/>
            </w:tabs>
            <w:rPr/>
          </w:pPr>
          <w:hyperlink w:anchor="__RefHeading___Toc6056105_2142443653">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6056107_2142443653">
            <w:r>
              <w:rPr>
                <w:webHidden/>
                <w:rStyle w:val="IndexLink"/>
                <w:rtl w:val="true"/>
              </w:rPr>
              <w:t>الاول</w:t>
            </w:r>
            <w:r>
              <w:rPr>
                <w:rStyle w:val="IndexLink"/>
                <w:rtl w:val="true"/>
              </w:rPr>
              <w:t>:</w:t>
              <w:tab/>
            </w:r>
            <w:r>
              <w:rPr>
                <w:rStyle w:val="IndexLink"/>
              </w:rPr>
              <w:t>58</w:t>
            </w:r>
          </w:hyperlink>
        </w:p>
        <w:p>
          <w:pPr>
            <w:pStyle w:val="Contents6"/>
            <w:tabs>
              <w:tab w:val="clear" w:pos="7609"/>
              <w:tab w:val="right" w:pos="9026" w:leader="dot"/>
            </w:tabs>
            <w:rPr/>
          </w:pPr>
          <w:hyperlink w:anchor="__RefHeading___Toc6056109_2142443653">
            <w:r>
              <w:rPr>
                <w:webHidden/>
                <w:rStyle w:val="IndexLink"/>
                <w:rtl w:val="true"/>
              </w:rPr>
              <w:t>الثاني</w:t>
            </w:r>
            <w:r>
              <w:rPr>
                <w:rStyle w:val="IndexLink"/>
                <w:rtl w:val="true"/>
              </w:rPr>
              <w:t>:</w:t>
              <w:tab/>
            </w:r>
            <w:r>
              <w:rPr>
                <w:rStyle w:val="IndexLink"/>
              </w:rPr>
              <w:t>58</w:t>
            </w:r>
          </w:hyperlink>
        </w:p>
        <w:p>
          <w:pPr>
            <w:pStyle w:val="Contents6"/>
            <w:tabs>
              <w:tab w:val="clear" w:pos="7609"/>
              <w:tab w:val="right" w:pos="9026" w:leader="dot"/>
            </w:tabs>
            <w:rPr/>
          </w:pPr>
          <w:hyperlink w:anchor="__RefHeading___Toc6056111_2142443653">
            <w:r>
              <w:rPr>
                <w:webHidden/>
                <w:rStyle w:val="IndexLink"/>
                <w:rtl w:val="true"/>
              </w:rPr>
              <w:t>الثالث</w:t>
            </w:r>
            <w:r>
              <w:rPr>
                <w:rStyle w:val="IndexLink"/>
                <w:rtl w:val="true"/>
              </w:rPr>
              <w:t>:</w:t>
              <w:tab/>
            </w:r>
            <w:r>
              <w:rPr>
                <w:rStyle w:val="IndexLink"/>
              </w:rPr>
              <w:t>58</w:t>
            </w:r>
          </w:hyperlink>
        </w:p>
        <w:p>
          <w:pPr>
            <w:pStyle w:val="Contents6"/>
            <w:tabs>
              <w:tab w:val="clear" w:pos="7609"/>
              <w:tab w:val="right" w:pos="9026" w:leader="dot"/>
            </w:tabs>
            <w:rPr/>
          </w:pPr>
          <w:hyperlink w:anchor="__RefHeading___Toc6056113_2142443653">
            <w:r>
              <w:rPr>
                <w:webHidden/>
                <w:rStyle w:val="IndexLink"/>
                <w:rtl w:val="true"/>
              </w:rPr>
              <w:t>الرابع</w:t>
            </w:r>
            <w:r>
              <w:rPr>
                <w:rStyle w:val="IndexLink"/>
                <w:rtl w:val="true"/>
              </w:rPr>
              <w:t>:</w:t>
              <w:tab/>
            </w:r>
            <w:r>
              <w:rPr>
                <w:rStyle w:val="IndexLink"/>
              </w:rPr>
              <w:t>58</w:t>
            </w:r>
          </w:hyperlink>
        </w:p>
        <w:p>
          <w:pPr>
            <w:pStyle w:val="Contents6"/>
            <w:tabs>
              <w:tab w:val="clear" w:pos="7609"/>
              <w:tab w:val="right" w:pos="9026" w:leader="dot"/>
            </w:tabs>
            <w:rPr/>
          </w:pPr>
          <w:hyperlink w:anchor="__RefHeading___Toc6056115_2142443653">
            <w:r>
              <w:rPr>
                <w:webHidden/>
                <w:rStyle w:val="IndexLink"/>
                <w:rtl w:val="true"/>
              </w:rPr>
              <w:t>الخامس</w:t>
            </w:r>
            <w:r>
              <w:rPr>
                <w:rStyle w:val="IndexLink"/>
                <w:rtl w:val="true"/>
              </w:rPr>
              <w:t>:</w:t>
              <w:tab/>
            </w:r>
            <w:r>
              <w:rPr>
                <w:rStyle w:val="IndexLink"/>
              </w:rPr>
              <w:t>59</w:t>
            </w:r>
          </w:hyperlink>
        </w:p>
        <w:p>
          <w:pPr>
            <w:pStyle w:val="Contents6"/>
            <w:tabs>
              <w:tab w:val="clear" w:pos="7609"/>
              <w:tab w:val="right" w:pos="9026" w:leader="dot"/>
            </w:tabs>
            <w:rPr/>
          </w:pPr>
          <w:hyperlink w:anchor="__RefHeading___Toc6056117_2142443653">
            <w:r>
              <w:rPr>
                <w:webHidden/>
                <w:rStyle w:val="IndexLink"/>
                <w:rtl w:val="true"/>
              </w:rPr>
              <w:t>السادس</w:t>
            </w:r>
            <w:r>
              <w:rPr>
                <w:rStyle w:val="IndexLink"/>
                <w:rtl w:val="true"/>
              </w:rPr>
              <w:t>:</w:t>
              <w:tab/>
            </w:r>
            <w:r>
              <w:rPr>
                <w:rStyle w:val="IndexLink"/>
              </w:rPr>
              <w:t>59</w:t>
            </w:r>
          </w:hyperlink>
        </w:p>
        <w:p>
          <w:pPr>
            <w:pStyle w:val="Contents6"/>
            <w:tabs>
              <w:tab w:val="clear" w:pos="7609"/>
              <w:tab w:val="right" w:pos="9026" w:leader="dot"/>
            </w:tabs>
            <w:rPr/>
          </w:pPr>
          <w:hyperlink w:anchor="__RefHeading___Toc6056119_2142443653">
            <w:r>
              <w:rPr>
                <w:webHidden/>
                <w:rStyle w:val="IndexLink"/>
                <w:rtl w:val="true"/>
              </w:rPr>
              <w:t>السابع</w:t>
            </w:r>
            <w:r>
              <w:rPr>
                <w:rStyle w:val="IndexLink"/>
                <w:rtl w:val="true"/>
              </w:rPr>
              <w:t>:</w:t>
              <w:tab/>
            </w:r>
            <w:r>
              <w:rPr>
                <w:rStyle w:val="IndexLink"/>
              </w:rPr>
              <w:t>59</w:t>
            </w:r>
          </w:hyperlink>
        </w:p>
        <w:p>
          <w:pPr>
            <w:pStyle w:val="Contents6"/>
            <w:tabs>
              <w:tab w:val="clear" w:pos="7609"/>
              <w:tab w:val="right" w:pos="9026" w:leader="dot"/>
            </w:tabs>
            <w:rPr/>
          </w:pPr>
          <w:hyperlink w:anchor="__RefHeading___Toc6056121_2142443653">
            <w:r>
              <w:rPr>
                <w:webHidden/>
                <w:rStyle w:val="IndexLink"/>
                <w:rtl w:val="true"/>
              </w:rPr>
              <w:t>الثامن</w:t>
            </w:r>
            <w:r>
              <w:rPr>
                <w:rStyle w:val="IndexLink"/>
                <w:rtl w:val="true"/>
              </w:rPr>
              <w:t>:</w:t>
              <w:tab/>
            </w:r>
            <w:r>
              <w:rPr>
                <w:rStyle w:val="IndexLink"/>
              </w:rPr>
              <w:t>59</w:t>
            </w:r>
          </w:hyperlink>
        </w:p>
        <w:p>
          <w:pPr>
            <w:pStyle w:val="Contents5"/>
            <w:tabs>
              <w:tab w:val="clear" w:pos="7892"/>
              <w:tab w:val="right" w:pos="9026" w:leader="dot"/>
            </w:tabs>
            <w:rPr/>
          </w:pPr>
          <w:hyperlink w:anchor="__RefHeading___Toc6056123_2142443653">
            <w:r>
              <w:rPr>
                <w:webHidden/>
                <w:rStyle w:val="IndexLink"/>
                <w:rtl w:val="true"/>
              </w:rPr>
              <w:t>بحث روائي</w:t>
            </w:r>
            <w:r>
              <w:rPr>
                <w:rStyle w:val="IndexLink"/>
                <w:rtl w:val="true"/>
              </w:rPr>
              <w:tab/>
            </w:r>
            <w:r>
              <w:rPr>
                <w:rStyle w:val="IndexLink"/>
              </w:rPr>
              <w:t>60</w:t>
            </w:r>
          </w:hyperlink>
        </w:p>
        <w:p>
          <w:pPr>
            <w:pStyle w:val="Contents5"/>
            <w:tabs>
              <w:tab w:val="clear" w:pos="7892"/>
              <w:tab w:val="right" w:pos="9026" w:leader="dot"/>
            </w:tabs>
            <w:rPr/>
          </w:pPr>
          <w:hyperlink w:anchor="__RefHeading___Toc6056125_2142443653">
            <w:r>
              <w:rPr>
                <w:webHidden/>
                <w:rStyle w:val="IndexLink"/>
                <w:rtl w:val="true"/>
              </w:rPr>
              <w:t>بحث تاريخي</w:t>
            </w:r>
            <w:r>
              <w:rPr>
                <w:rStyle w:val="IndexLink"/>
                <w:rtl w:val="true"/>
              </w:rPr>
              <w:tab/>
            </w:r>
            <w:r>
              <w:rPr>
                <w:rStyle w:val="IndexLink"/>
              </w:rPr>
              <w:t>65</w:t>
            </w:r>
          </w:hyperlink>
        </w:p>
        <w:p>
          <w:pPr>
            <w:pStyle w:val="Contents3"/>
            <w:tabs>
              <w:tab w:val="clear" w:pos="8459"/>
              <w:tab w:val="right" w:pos="9026" w:leader="dot"/>
            </w:tabs>
            <w:rPr/>
          </w:pPr>
          <w:hyperlink w:anchor="__RefHeading___Toc6056127_2142443653">
            <w:r>
              <w:rPr>
                <w:webHidden/>
                <w:rStyle w:val="IndexLink"/>
                <w:rtl w:val="true"/>
              </w:rPr>
              <w:t xml:space="preserve">وَدَّتْ طائِفَةٌ مِنْ أَهْلِ اَلْكِتابِ لَوْ يُضِلُّونَكُمْ وَ ما يُضِلُّونَ إِلاّ أَنْفُسَهُمْ وَ ما يَشْعُرُونَ </w:t>
            </w:r>
            <w:r>
              <w:rPr>
                <w:rStyle w:val="IndexLink"/>
                <w:rtl w:val="true"/>
              </w:rPr>
              <w:t>(</w:t>
            </w:r>
            <w:r>
              <w:rPr>
                <w:rStyle w:val="IndexLink"/>
              </w:rPr>
              <w:t>69</w:t>
            </w:r>
            <w:r>
              <w:rPr>
                <w:rStyle w:val="IndexLink"/>
                <w:rtl w:val="true"/>
              </w:rPr>
              <w:t xml:space="preserve">) </w:t>
            </w:r>
            <w:r>
              <w:rPr>
                <w:rStyle w:val="IndexLink"/>
                <w:rtl w:val="true"/>
              </w:rPr>
              <w:t>يا أَهْل</w:t>
            </w:r>
            <w:r>
              <w:rPr>
                <w:rStyle w:val="IndexLink"/>
                <w:rtl w:val="true"/>
              </w:rPr>
              <w:t>.......</w:t>
              <w:tab/>
            </w:r>
            <w:r>
              <w:rPr>
                <w:rStyle w:val="IndexLink"/>
              </w:rPr>
              <w:t>69</w:t>
            </w:r>
          </w:hyperlink>
        </w:p>
        <w:p>
          <w:pPr>
            <w:pStyle w:val="Contents4"/>
            <w:tabs>
              <w:tab w:val="clear" w:pos="8176"/>
              <w:tab w:val="right" w:pos="9026" w:leader="dot"/>
            </w:tabs>
            <w:rPr/>
          </w:pPr>
          <w:hyperlink w:anchor="__RefHeading___Toc6056129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6056131_2142443653">
            <w:r>
              <w:rPr>
                <w:webHidden/>
                <w:rStyle w:val="IndexLink"/>
                <w:rtl w:val="true"/>
              </w:rPr>
              <w:t>التفسير</w:t>
            </w:r>
            <w:r>
              <w:rPr>
                <w:rStyle w:val="IndexLink"/>
                <w:rtl w:val="true"/>
              </w:rPr>
              <w:tab/>
            </w:r>
            <w:r>
              <w:rPr>
                <w:rStyle w:val="IndexLink"/>
              </w:rPr>
              <w:t>70</w:t>
            </w:r>
          </w:hyperlink>
        </w:p>
        <w:p>
          <w:pPr>
            <w:pStyle w:val="Contents4"/>
            <w:tabs>
              <w:tab w:val="clear" w:pos="8176"/>
              <w:tab w:val="right" w:pos="9026" w:leader="dot"/>
            </w:tabs>
            <w:rPr/>
          </w:pPr>
          <w:hyperlink w:anchor="__RefHeading___Toc6056133_2142443653">
            <w:r>
              <w:rPr>
                <w:webHidden/>
                <w:rStyle w:val="IndexLink"/>
                <w:rtl w:val="true"/>
              </w:rPr>
              <w:t>بحث دلالي</w:t>
            </w:r>
            <w:r>
              <w:rPr>
                <w:rStyle w:val="IndexLink"/>
                <w:rtl w:val="true"/>
              </w:rPr>
              <w:tab/>
            </w:r>
            <w:r>
              <w:rPr>
                <w:rStyle w:val="IndexLink"/>
              </w:rPr>
              <w:t>81</w:t>
            </w:r>
          </w:hyperlink>
        </w:p>
        <w:p>
          <w:pPr>
            <w:pStyle w:val="Contents4"/>
            <w:tabs>
              <w:tab w:val="clear" w:pos="8176"/>
              <w:tab w:val="right" w:pos="9026" w:leader="dot"/>
            </w:tabs>
            <w:rPr/>
          </w:pPr>
          <w:hyperlink w:anchor="__RefHeading___Toc6056135_2142443653">
            <w:r>
              <w:rPr>
                <w:webHidden/>
                <w:rStyle w:val="IndexLink"/>
                <w:rtl w:val="true"/>
              </w:rPr>
              <w:t>بحث روائي</w:t>
            </w:r>
            <w:r>
              <w:rPr>
                <w:rStyle w:val="IndexLink"/>
                <w:rtl w:val="true"/>
              </w:rPr>
              <w:tab/>
            </w:r>
            <w:r>
              <w:rPr>
                <w:rStyle w:val="IndexLink"/>
              </w:rPr>
              <w:t>82</w:t>
            </w:r>
          </w:hyperlink>
        </w:p>
        <w:p>
          <w:pPr>
            <w:pStyle w:val="Contents3"/>
            <w:tabs>
              <w:tab w:val="clear" w:pos="8459"/>
              <w:tab w:val="right" w:pos="9026" w:leader="dot"/>
            </w:tabs>
            <w:rPr/>
          </w:pPr>
          <w:hyperlink w:anchor="__RefHeading___Toc6056137_2142443653">
            <w:r>
              <w:rPr>
                <w:webHidden/>
                <w:rStyle w:val="IndexLink"/>
                <w:rtl w:val="true"/>
              </w:rPr>
              <w:t>وَ مِنْ أَهْلِ اَلْكِتابِ مَنْ إِنْ تَأْمَنْهُ بِقِنْطارٍ يُؤَدِّهِ إِلَيْكَ وَ مِنْهُمْ مَنْ إِنْ تَأْمَنْهُ بِدِينارٍ لا يُؤَ</w:t>
            </w:r>
            <w:r>
              <w:rPr>
                <w:rStyle w:val="IndexLink"/>
                <w:rtl w:val="true"/>
              </w:rPr>
              <w:t>.......</w:t>
              <w:tab/>
            </w:r>
            <w:r>
              <w:rPr>
                <w:rStyle w:val="IndexLink"/>
              </w:rPr>
              <w:t>83</w:t>
            </w:r>
          </w:hyperlink>
        </w:p>
        <w:p>
          <w:pPr>
            <w:pStyle w:val="Contents4"/>
            <w:tabs>
              <w:tab w:val="clear" w:pos="8176"/>
              <w:tab w:val="right" w:pos="9026" w:leader="dot"/>
            </w:tabs>
            <w:rPr/>
          </w:pPr>
          <w:hyperlink w:anchor="__RefHeading___Toc6056139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056141_2142443653">
            <w:r>
              <w:rPr>
                <w:webHidden/>
                <w:rStyle w:val="IndexLink"/>
                <w:rtl w:val="true"/>
              </w:rPr>
              <w:t>التفسير</w:t>
            </w:r>
            <w:r>
              <w:rPr>
                <w:rStyle w:val="IndexLink"/>
                <w:rtl w:val="true"/>
              </w:rPr>
              <w:tab/>
            </w:r>
            <w:r>
              <w:rPr>
                <w:rStyle w:val="IndexLink"/>
              </w:rPr>
              <w:t>84</w:t>
            </w:r>
          </w:hyperlink>
        </w:p>
        <w:p>
          <w:pPr>
            <w:pStyle w:val="Contents4"/>
            <w:tabs>
              <w:tab w:val="clear" w:pos="8176"/>
              <w:tab w:val="right" w:pos="9026" w:leader="dot"/>
            </w:tabs>
            <w:rPr/>
          </w:pPr>
          <w:hyperlink w:anchor="__RefHeading___Toc6056143_2142443653">
            <w:r>
              <w:rPr>
                <w:webHidden/>
                <w:rStyle w:val="IndexLink"/>
                <w:rtl w:val="true"/>
              </w:rPr>
              <w:t>بحث دلالي</w:t>
            </w:r>
            <w:r>
              <w:rPr>
                <w:rStyle w:val="IndexLink"/>
                <w:rtl w:val="true"/>
              </w:rPr>
              <w:tab/>
            </w:r>
            <w:r>
              <w:rPr>
                <w:rStyle w:val="IndexLink"/>
              </w:rPr>
              <w:t>93</w:t>
            </w:r>
          </w:hyperlink>
        </w:p>
        <w:p>
          <w:pPr>
            <w:pStyle w:val="Contents5"/>
            <w:tabs>
              <w:tab w:val="clear" w:pos="7892"/>
              <w:tab w:val="right" w:pos="9026" w:leader="dot"/>
            </w:tabs>
            <w:rPr/>
          </w:pPr>
          <w:hyperlink w:anchor="__RefHeading___Toc6056145_2142443653">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6056147_2142443653">
            <w:r>
              <w:rPr>
                <w:webHidden/>
                <w:rStyle w:val="IndexLink"/>
                <w:rtl w:val="true"/>
              </w:rPr>
              <w:t>الأول</w:t>
            </w:r>
            <w:r>
              <w:rPr>
                <w:rStyle w:val="IndexLink"/>
                <w:rtl w:val="true"/>
              </w:rPr>
              <w:t>:</w:t>
              <w:tab/>
            </w:r>
            <w:r>
              <w:rPr>
                <w:rStyle w:val="IndexLink"/>
              </w:rPr>
              <w:t>93</w:t>
            </w:r>
          </w:hyperlink>
        </w:p>
        <w:p>
          <w:pPr>
            <w:pStyle w:val="Contents5"/>
            <w:tabs>
              <w:tab w:val="clear" w:pos="7892"/>
              <w:tab w:val="right" w:pos="9026" w:leader="dot"/>
            </w:tabs>
            <w:rPr/>
          </w:pPr>
          <w:hyperlink w:anchor="__RefHeading___Toc6056149_2142443653">
            <w:r>
              <w:rPr>
                <w:webHidden/>
                <w:rStyle w:val="IndexLink"/>
                <w:rtl w:val="true"/>
              </w:rPr>
              <w:t>الثاني</w:t>
            </w:r>
            <w:r>
              <w:rPr>
                <w:rStyle w:val="IndexLink"/>
                <w:rtl w:val="true"/>
              </w:rPr>
              <w:t>:</w:t>
              <w:tab/>
            </w:r>
            <w:r>
              <w:rPr>
                <w:rStyle w:val="IndexLink"/>
              </w:rPr>
              <w:t>94</w:t>
            </w:r>
          </w:hyperlink>
        </w:p>
        <w:p>
          <w:pPr>
            <w:pStyle w:val="Contents5"/>
            <w:tabs>
              <w:tab w:val="clear" w:pos="7892"/>
              <w:tab w:val="right" w:pos="9026" w:leader="dot"/>
            </w:tabs>
            <w:rPr/>
          </w:pPr>
          <w:hyperlink w:anchor="__RefHeading___Toc6056151_2142443653">
            <w:r>
              <w:rPr>
                <w:webHidden/>
                <w:rStyle w:val="IndexLink"/>
                <w:rtl w:val="true"/>
              </w:rPr>
              <w:t>الثالث</w:t>
            </w:r>
            <w:r>
              <w:rPr>
                <w:rStyle w:val="IndexLink"/>
                <w:rtl w:val="true"/>
              </w:rPr>
              <w:t>:</w:t>
              <w:tab/>
            </w:r>
            <w:r>
              <w:rPr>
                <w:rStyle w:val="IndexLink"/>
              </w:rPr>
              <w:t>94</w:t>
            </w:r>
          </w:hyperlink>
        </w:p>
        <w:p>
          <w:pPr>
            <w:pStyle w:val="Contents5"/>
            <w:tabs>
              <w:tab w:val="clear" w:pos="7892"/>
              <w:tab w:val="right" w:pos="9026" w:leader="dot"/>
            </w:tabs>
            <w:rPr/>
          </w:pPr>
          <w:hyperlink w:anchor="__RefHeading___Toc6056153_2142443653">
            <w:r>
              <w:rPr>
                <w:webHidden/>
                <w:rStyle w:val="IndexLink"/>
                <w:rtl w:val="true"/>
              </w:rPr>
              <w:t>الرابع</w:t>
            </w:r>
            <w:r>
              <w:rPr>
                <w:rStyle w:val="IndexLink"/>
                <w:rtl w:val="true"/>
              </w:rPr>
              <w:t>:</w:t>
              <w:tab/>
            </w:r>
            <w:r>
              <w:rPr>
                <w:rStyle w:val="IndexLink"/>
              </w:rPr>
              <w:t>95</w:t>
            </w:r>
          </w:hyperlink>
        </w:p>
        <w:p>
          <w:pPr>
            <w:pStyle w:val="Contents5"/>
            <w:tabs>
              <w:tab w:val="clear" w:pos="7892"/>
              <w:tab w:val="right" w:pos="9026" w:leader="dot"/>
            </w:tabs>
            <w:rPr/>
          </w:pPr>
          <w:hyperlink w:anchor="__RefHeading___Toc6056155_2142443653">
            <w:r>
              <w:rPr>
                <w:webHidden/>
                <w:rStyle w:val="IndexLink"/>
                <w:rtl w:val="true"/>
              </w:rPr>
              <w:t>الخامس</w:t>
            </w:r>
            <w:r>
              <w:rPr>
                <w:rStyle w:val="IndexLink"/>
                <w:rtl w:val="true"/>
              </w:rPr>
              <w:t>:</w:t>
              <w:tab/>
            </w:r>
            <w:r>
              <w:rPr>
                <w:rStyle w:val="IndexLink"/>
              </w:rPr>
              <w:t>95</w:t>
            </w:r>
          </w:hyperlink>
        </w:p>
        <w:p>
          <w:pPr>
            <w:pStyle w:val="Contents5"/>
            <w:tabs>
              <w:tab w:val="clear" w:pos="7892"/>
              <w:tab w:val="right" w:pos="9026" w:leader="dot"/>
            </w:tabs>
            <w:rPr/>
          </w:pPr>
          <w:hyperlink w:anchor="__RefHeading___Toc6056157_2142443653">
            <w:r>
              <w:rPr>
                <w:webHidden/>
                <w:rStyle w:val="IndexLink"/>
                <w:rtl w:val="true"/>
              </w:rPr>
              <w:t>السادس</w:t>
            </w:r>
            <w:r>
              <w:rPr>
                <w:rStyle w:val="IndexLink"/>
                <w:rtl w:val="true"/>
              </w:rPr>
              <w:t>:</w:t>
              <w:tab/>
            </w:r>
            <w:r>
              <w:rPr>
                <w:rStyle w:val="IndexLink"/>
              </w:rPr>
              <w:t>95</w:t>
            </w:r>
          </w:hyperlink>
        </w:p>
        <w:p>
          <w:pPr>
            <w:pStyle w:val="Contents4"/>
            <w:tabs>
              <w:tab w:val="clear" w:pos="8176"/>
              <w:tab w:val="right" w:pos="9026" w:leader="dot"/>
            </w:tabs>
            <w:rPr/>
          </w:pPr>
          <w:hyperlink w:anchor="__RefHeading___Toc6056159_2142443653">
            <w:r>
              <w:rPr>
                <w:webHidden/>
                <w:rStyle w:val="IndexLink"/>
                <w:rtl w:val="true"/>
              </w:rPr>
              <w:t>بحث روائي</w:t>
            </w:r>
            <w:r>
              <w:rPr>
                <w:rStyle w:val="IndexLink"/>
                <w:rtl w:val="true"/>
              </w:rPr>
              <w:tab/>
            </w:r>
            <w:r>
              <w:rPr>
                <w:rStyle w:val="IndexLink"/>
              </w:rPr>
              <w:t>96</w:t>
            </w:r>
          </w:hyperlink>
        </w:p>
        <w:p>
          <w:pPr>
            <w:pStyle w:val="Contents4"/>
            <w:tabs>
              <w:tab w:val="clear" w:pos="8176"/>
              <w:tab w:val="right" w:pos="9026" w:leader="dot"/>
            </w:tabs>
            <w:rPr/>
          </w:pPr>
          <w:hyperlink w:anchor="__RefHeading___Toc6056161_2142443653">
            <w:r>
              <w:rPr>
                <w:webHidden/>
                <w:rStyle w:val="IndexLink"/>
                <w:rtl w:val="true"/>
              </w:rPr>
              <w:t>بحث قرآني</w:t>
            </w:r>
            <w:r>
              <w:rPr>
                <w:rStyle w:val="IndexLink"/>
                <w:rtl w:val="true"/>
              </w:rPr>
              <w:tab/>
            </w:r>
            <w:r>
              <w:rPr>
                <w:rStyle w:val="IndexLink"/>
              </w:rPr>
              <w:t>98</w:t>
            </w:r>
          </w:hyperlink>
        </w:p>
        <w:p>
          <w:pPr>
            <w:pStyle w:val="Contents3"/>
            <w:tabs>
              <w:tab w:val="clear" w:pos="8459"/>
              <w:tab w:val="right" w:pos="9026" w:leader="dot"/>
            </w:tabs>
            <w:rPr/>
          </w:pPr>
          <w:hyperlink w:anchor="__RefHeading___Toc6056163_2142443653">
            <w:r>
              <w:rPr>
                <w:webHidden/>
                <w:rStyle w:val="IndexLink"/>
                <w:rtl w:val="true"/>
              </w:rPr>
              <w:t>ما كانَ لِبَشَرٍ أَنْ يُؤْتِيَهُ اَللّهُ اَلْكِتابَ وَ اَلْحُكْمَ وَ اَلنُّبُوَّةَ ثُمَّ يَقُولَ لِلنّاسِ كُونُوا عِباداً لِي م</w:t>
            </w:r>
            <w:r>
              <w:rPr>
                <w:rStyle w:val="IndexLink"/>
                <w:rtl w:val="true"/>
              </w:rPr>
              <w:t>.......</w:t>
              <w:tab/>
            </w:r>
            <w:r>
              <w:rPr>
                <w:rStyle w:val="IndexLink"/>
              </w:rPr>
              <w:t>100</w:t>
            </w:r>
          </w:hyperlink>
        </w:p>
        <w:p>
          <w:pPr>
            <w:pStyle w:val="Contents4"/>
            <w:tabs>
              <w:tab w:val="clear" w:pos="8176"/>
              <w:tab w:val="right" w:pos="9026" w:leader="dot"/>
            </w:tabs>
            <w:rPr/>
          </w:pPr>
          <w:hyperlink w:anchor="__RefHeading___Toc6056165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056167_2142443653">
            <w:r>
              <w:rPr>
                <w:webHidden/>
                <w:rStyle w:val="IndexLink"/>
                <w:rtl w:val="true"/>
              </w:rPr>
              <w:t>التفسير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6056169_2142443653">
            <w:r>
              <w:rPr>
                <w:webHidden/>
                <w:rStyle w:val="IndexLink"/>
                <w:rtl w:val="true"/>
              </w:rPr>
              <w:t>بحوث المقام</w:t>
            </w:r>
            <w:r>
              <w:rPr>
                <w:rStyle w:val="IndexLink"/>
                <w:rtl w:val="true"/>
              </w:rPr>
              <w:tab/>
            </w:r>
            <w:r>
              <w:rPr>
                <w:rStyle w:val="IndexLink"/>
              </w:rPr>
              <w:t>106</w:t>
            </w:r>
          </w:hyperlink>
        </w:p>
        <w:p>
          <w:pPr>
            <w:pStyle w:val="Contents5"/>
            <w:tabs>
              <w:tab w:val="clear" w:pos="7892"/>
              <w:tab w:val="right" w:pos="9026" w:leader="dot"/>
            </w:tabs>
            <w:rPr/>
          </w:pPr>
          <w:hyperlink w:anchor="__RefHeading___Toc6056171_2142443653">
            <w:r>
              <w:rPr>
                <w:webHidden/>
                <w:rStyle w:val="IndexLink"/>
                <w:rtl w:val="true"/>
              </w:rPr>
              <w:t>بحث أدبي</w:t>
            </w:r>
            <w:r>
              <w:rPr>
                <w:rStyle w:val="IndexLink"/>
                <w:rtl w:val="true"/>
              </w:rPr>
              <w:t>:</w:t>
              <w:tab/>
            </w:r>
            <w:r>
              <w:rPr>
                <w:rStyle w:val="IndexLink"/>
              </w:rPr>
              <w:t>106</w:t>
            </w:r>
          </w:hyperlink>
        </w:p>
        <w:p>
          <w:pPr>
            <w:pStyle w:val="Contents5"/>
            <w:tabs>
              <w:tab w:val="clear" w:pos="7892"/>
              <w:tab w:val="right" w:pos="9026" w:leader="dot"/>
            </w:tabs>
            <w:rPr/>
          </w:pPr>
          <w:hyperlink w:anchor="__RefHeading___Toc6056173_2142443653">
            <w:r>
              <w:rPr>
                <w:webHidden/>
                <w:rStyle w:val="IndexLink"/>
                <w:rtl w:val="true"/>
              </w:rPr>
              <w:t>بحث دلالي</w:t>
            </w:r>
            <w:r>
              <w:rPr>
                <w:rStyle w:val="IndexLink"/>
                <w:rtl w:val="true"/>
              </w:rPr>
              <w:tab/>
            </w:r>
            <w:r>
              <w:rPr>
                <w:rStyle w:val="IndexLink"/>
              </w:rPr>
              <w:t>107</w:t>
            </w:r>
          </w:hyperlink>
        </w:p>
        <w:p>
          <w:pPr>
            <w:pStyle w:val="Contents6"/>
            <w:tabs>
              <w:tab w:val="clear" w:pos="7609"/>
              <w:tab w:val="right" w:pos="9026" w:leader="dot"/>
            </w:tabs>
            <w:rPr/>
          </w:pPr>
          <w:hyperlink w:anchor="__RefHeading___Toc6056175_2142443653">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6056177_2142443653">
            <w:r>
              <w:rPr>
                <w:webHidden/>
                <w:rStyle w:val="IndexLink"/>
                <w:rtl w:val="true"/>
              </w:rPr>
              <w:t>الأول</w:t>
            </w:r>
            <w:r>
              <w:rPr>
                <w:rStyle w:val="IndexLink"/>
                <w:rtl w:val="true"/>
              </w:rPr>
              <w:t>:</w:t>
              <w:tab/>
            </w:r>
            <w:r>
              <w:rPr>
                <w:rStyle w:val="IndexLink"/>
              </w:rPr>
              <w:t>107</w:t>
            </w:r>
          </w:hyperlink>
        </w:p>
        <w:p>
          <w:pPr>
            <w:pStyle w:val="Contents6"/>
            <w:tabs>
              <w:tab w:val="clear" w:pos="7609"/>
              <w:tab w:val="right" w:pos="9026" w:leader="dot"/>
            </w:tabs>
            <w:rPr/>
          </w:pPr>
          <w:hyperlink w:anchor="__RefHeading___Toc6056179_2142443653">
            <w:r>
              <w:rPr>
                <w:webHidden/>
                <w:rStyle w:val="IndexLink"/>
                <w:rtl w:val="true"/>
              </w:rPr>
              <w:t>الثاني</w:t>
            </w:r>
            <w:r>
              <w:rPr>
                <w:rStyle w:val="IndexLink"/>
                <w:rtl w:val="true"/>
              </w:rPr>
              <w:t>:</w:t>
              <w:tab/>
            </w:r>
            <w:r>
              <w:rPr>
                <w:rStyle w:val="IndexLink"/>
              </w:rPr>
              <w:t>108</w:t>
            </w:r>
          </w:hyperlink>
        </w:p>
        <w:p>
          <w:pPr>
            <w:pStyle w:val="Contents6"/>
            <w:tabs>
              <w:tab w:val="clear" w:pos="7609"/>
              <w:tab w:val="right" w:pos="9026" w:leader="dot"/>
            </w:tabs>
            <w:rPr/>
          </w:pPr>
          <w:hyperlink w:anchor="__RefHeading___Toc6056181_2142443653">
            <w:r>
              <w:rPr>
                <w:webHidden/>
                <w:rStyle w:val="IndexLink"/>
                <w:rtl w:val="true"/>
              </w:rPr>
              <w:t>الثالث</w:t>
            </w:r>
            <w:r>
              <w:rPr>
                <w:rStyle w:val="IndexLink"/>
                <w:rtl w:val="true"/>
              </w:rPr>
              <w:t>:</w:t>
              <w:tab/>
            </w:r>
            <w:r>
              <w:rPr>
                <w:rStyle w:val="IndexLink"/>
              </w:rPr>
              <w:t>108</w:t>
            </w:r>
          </w:hyperlink>
        </w:p>
        <w:p>
          <w:pPr>
            <w:pStyle w:val="Contents6"/>
            <w:tabs>
              <w:tab w:val="clear" w:pos="7609"/>
              <w:tab w:val="right" w:pos="9026" w:leader="dot"/>
            </w:tabs>
            <w:rPr/>
          </w:pPr>
          <w:hyperlink w:anchor="__RefHeading___Toc6056183_2142443653">
            <w:r>
              <w:rPr>
                <w:webHidden/>
                <w:rStyle w:val="IndexLink"/>
                <w:rtl w:val="true"/>
              </w:rPr>
              <w:t>الرابع</w:t>
            </w:r>
            <w:r>
              <w:rPr>
                <w:rStyle w:val="IndexLink"/>
                <w:rtl w:val="true"/>
              </w:rPr>
              <w:t>:</w:t>
              <w:tab/>
            </w:r>
            <w:r>
              <w:rPr>
                <w:rStyle w:val="IndexLink"/>
              </w:rPr>
              <w:t>108</w:t>
            </w:r>
          </w:hyperlink>
        </w:p>
        <w:p>
          <w:pPr>
            <w:pStyle w:val="Contents6"/>
            <w:tabs>
              <w:tab w:val="clear" w:pos="7609"/>
              <w:tab w:val="right" w:pos="9026" w:leader="dot"/>
            </w:tabs>
            <w:rPr/>
          </w:pPr>
          <w:hyperlink w:anchor="__RefHeading___Toc6056185_2142443653">
            <w:r>
              <w:rPr>
                <w:webHidden/>
                <w:rStyle w:val="IndexLink"/>
                <w:rtl w:val="true"/>
              </w:rPr>
              <w:t>الخامس</w:t>
            </w:r>
            <w:r>
              <w:rPr>
                <w:rStyle w:val="IndexLink"/>
                <w:rtl w:val="true"/>
              </w:rPr>
              <w:t>:</w:t>
              <w:tab/>
            </w:r>
            <w:r>
              <w:rPr>
                <w:rStyle w:val="IndexLink"/>
              </w:rPr>
              <w:t>108</w:t>
            </w:r>
          </w:hyperlink>
        </w:p>
        <w:p>
          <w:pPr>
            <w:pStyle w:val="Contents6"/>
            <w:tabs>
              <w:tab w:val="clear" w:pos="7609"/>
              <w:tab w:val="right" w:pos="9026" w:leader="dot"/>
            </w:tabs>
            <w:rPr/>
          </w:pPr>
          <w:hyperlink w:anchor="__RefHeading___Toc6056187_2142443653">
            <w:r>
              <w:rPr>
                <w:webHidden/>
                <w:rStyle w:val="IndexLink"/>
                <w:rtl w:val="true"/>
              </w:rPr>
              <w:t>السادس</w:t>
            </w:r>
            <w:r>
              <w:rPr>
                <w:rStyle w:val="IndexLink"/>
                <w:rtl w:val="true"/>
              </w:rPr>
              <w:t>:</w:t>
              <w:tab/>
            </w:r>
            <w:r>
              <w:rPr>
                <w:rStyle w:val="IndexLink"/>
              </w:rPr>
              <w:t>108</w:t>
            </w:r>
          </w:hyperlink>
        </w:p>
        <w:p>
          <w:pPr>
            <w:pStyle w:val="Contents6"/>
            <w:tabs>
              <w:tab w:val="clear" w:pos="7609"/>
              <w:tab w:val="right" w:pos="9026" w:leader="dot"/>
            </w:tabs>
            <w:rPr/>
          </w:pPr>
          <w:hyperlink w:anchor="__RefHeading___Toc6056189_2142443653">
            <w:r>
              <w:rPr>
                <w:webHidden/>
                <w:rStyle w:val="IndexLink"/>
                <w:rtl w:val="true"/>
              </w:rPr>
              <w:t>السابع</w:t>
            </w:r>
            <w:r>
              <w:rPr>
                <w:rStyle w:val="IndexLink"/>
                <w:rtl w:val="true"/>
              </w:rPr>
              <w:t>:</w:t>
              <w:tab/>
            </w:r>
            <w:r>
              <w:rPr>
                <w:rStyle w:val="IndexLink"/>
              </w:rPr>
              <w:t>109</w:t>
            </w:r>
          </w:hyperlink>
        </w:p>
        <w:p>
          <w:pPr>
            <w:pStyle w:val="Contents6"/>
            <w:tabs>
              <w:tab w:val="clear" w:pos="7609"/>
              <w:tab w:val="right" w:pos="9026" w:leader="dot"/>
            </w:tabs>
            <w:rPr/>
          </w:pPr>
          <w:hyperlink w:anchor="__RefHeading___Toc6056191_2142443653">
            <w:r>
              <w:rPr>
                <w:webHidden/>
                <w:rStyle w:val="IndexLink"/>
                <w:rtl w:val="true"/>
              </w:rPr>
              <w:t>الثامن</w:t>
            </w:r>
            <w:r>
              <w:rPr>
                <w:rStyle w:val="IndexLink"/>
                <w:rtl w:val="true"/>
              </w:rPr>
              <w:t>:</w:t>
              <w:tab/>
            </w:r>
            <w:r>
              <w:rPr>
                <w:rStyle w:val="IndexLink"/>
              </w:rPr>
              <w:t>109</w:t>
            </w:r>
          </w:hyperlink>
        </w:p>
        <w:p>
          <w:pPr>
            <w:pStyle w:val="Contents6"/>
            <w:tabs>
              <w:tab w:val="clear" w:pos="7609"/>
              <w:tab w:val="right" w:pos="9026" w:leader="dot"/>
            </w:tabs>
            <w:rPr/>
          </w:pPr>
          <w:hyperlink w:anchor="__RefHeading___Toc6056193_2142443653">
            <w:r>
              <w:rPr>
                <w:webHidden/>
                <w:rStyle w:val="IndexLink"/>
                <w:rtl w:val="true"/>
              </w:rPr>
              <w:t>التاسع</w:t>
            </w:r>
            <w:r>
              <w:rPr>
                <w:rStyle w:val="IndexLink"/>
                <w:rtl w:val="true"/>
              </w:rPr>
              <w:t>:</w:t>
              <w:tab/>
            </w:r>
            <w:r>
              <w:rPr>
                <w:rStyle w:val="IndexLink"/>
              </w:rPr>
              <w:t>109</w:t>
            </w:r>
          </w:hyperlink>
        </w:p>
        <w:p>
          <w:pPr>
            <w:pStyle w:val="Contents6"/>
            <w:tabs>
              <w:tab w:val="clear" w:pos="7609"/>
              <w:tab w:val="right" w:pos="9026" w:leader="dot"/>
            </w:tabs>
            <w:rPr/>
          </w:pPr>
          <w:hyperlink w:anchor="__RefHeading___Toc6056195_2142443653">
            <w:r>
              <w:rPr>
                <w:webHidden/>
                <w:rStyle w:val="IndexLink"/>
                <w:rtl w:val="true"/>
              </w:rPr>
              <w:t>العاشر</w:t>
            </w:r>
            <w:r>
              <w:rPr>
                <w:rStyle w:val="IndexLink"/>
                <w:rtl w:val="true"/>
              </w:rPr>
              <w:t>:</w:t>
              <w:tab/>
            </w:r>
            <w:r>
              <w:rPr>
                <w:rStyle w:val="IndexLink"/>
              </w:rPr>
              <w:t>110</w:t>
            </w:r>
          </w:hyperlink>
        </w:p>
        <w:p>
          <w:pPr>
            <w:pStyle w:val="Contents5"/>
            <w:tabs>
              <w:tab w:val="clear" w:pos="7892"/>
              <w:tab w:val="right" w:pos="9026" w:leader="dot"/>
            </w:tabs>
            <w:rPr/>
          </w:pPr>
          <w:hyperlink w:anchor="__RefHeading___Toc6056197_2142443653">
            <w:r>
              <w:rPr>
                <w:webHidden/>
                <w:rStyle w:val="IndexLink"/>
                <w:rtl w:val="true"/>
              </w:rPr>
              <w:t>بحث روائي</w:t>
            </w:r>
            <w:r>
              <w:rPr>
                <w:rStyle w:val="IndexLink"/>
                <w:rtl w:val="true"/>
              </w:rPr>
              <w:tab/>
            </w:r>
            <w:r>
              <w:rPr>
                <w:rStyle w:val="IndexLink"/>
              </w:rPr>
              <w:t>110</w:t>
            </w:r>
          </w:hyperlink>
        </w:p>
        <w:p>
          <w:pPr>
            <w:pStyle w:val="Contents5"/>
            <w:tabs>
              <w:tab w:val="clear" w:pos="7892"/>
              <w:tab w:val="right" w:pos="9026" w:leader="dot"/>
            </w:tabs>
            <w:rPr/>
          </w:pPr>
          <w:hyperlink w:anchor="__RefHeading___Toc6056199_2142443653">
            <w:r>
              <w:rPr>
                <w:webHidden/>
                <w:rStyle w:val="IndexLink"/>
                <w:rtl w:val="true"/>
              </w:rPr>
              <w:t>بحث عرفاني</w:t>
            </w:r>
            <w:r>
              <w:rPr>
                <w:rStyle w:val="IndexLink"/>
                <w:rtl w:val="true"/>
              </w:rPr>
              <w:tab/>
            </w:r>
            <w:r>
              <w:rPr>
                <w:rStyle w:val="IndexLink"/>
              </w:rPr>
              <w:t>112</w:t>
            </w:r>
          </w:hyperlink>
        </w:p>
        <w:p>
          <w:pPr>
            <w:pStyle w:val="Contents5"/>
            <w:tabs>
              <w:tab w:val="clear" w:pos="7892"/>
              <w:tab w:val="right" w:pos="9026" w:leader="dot"/>
            </w:tabs>
            <w:rPr/>
          </w:pPr>
          <w:hyperlink w:anchor="__RefHeading___Toc6056201_2142443653">
            <w:r>
              <w:rPr>
                <w:webHidden/>
                <w:rStyle w:val="IndexLink"/>
                <w:rtl w:val="true"/>
              </w:rPr>
              <w:t>بحث فلسفي</w:t>
            </w:r>
            <w:r>
              <w:rPr>
                <w:rStyle w:val="IndexLink"/>
                <w:rtl w:val="true"/>
              </w:rPr>
              <w:tab/>
            </w:r>
            <w:r>
              <w:rPr>
                <w:rStyle w:val="IndexLink"/>
              </w:rPr>
              <w:t>114</w:t>
            </w:r>
          </w:hyperlink>
        </w:p>
        <w:p>
          <w:pPr>
            <w:pStyle w:val="Contents3"/>
            <w:tabs>
              <w:tab w:val="clear" w:pos="8459"/>
              <w:tab w:val="right" w:pos="9026" w:leader="dot"/>
            </w:tabs>
            <w:rPr/>
          </w:pPr>
          <w:hyperlink w:anchor="__RefHeading___Toc6056203_2142443653">
            <w:r>
              <w:rPr>
                <w:webHidden/>
                <w:rStyle w:val="IndexLink"/>
                <w:rtl w:val="true"/>
              </w:rPr>
              <w:t>وَ إِذْ أَخَذَ اَللّهُ مِيثاقَ اَلنَّبِيِّينَ لَما آتَيْتُكُمْ مِنْ كِتابٍ وَ حِكْمَةٍ ثُمَّ جاءَكُمْ رَسُولٌ مُصَدِّقٌ لِما مَ</w:t>
            </w:r>
            <w:r>
              <w:rPr>
                <w:rStyle w:val="IndexLink"/>
                <w:rtl w:val="true"/>
              </w:rPr>
              <w:t>.......</w:t>
              <w:tab/>
            </w:r>
            <w:r>
              <w:rPr>
                <w:rStyle w:val="IndexLink"/>
              </w:rPr>
              <w:t>115</w:t>
            </w:r>
          </w:hyperlink>
        </w:p>
        <w:p>
          <w:pPr>
            <w:pStyle w:val="Contents4"/>
            <w:tabs>
              <w:tab w:val="clear" w:pos="8176"/>
              <w:tab w:val="right" w:pos="9026" w:leader="dot"/>
            </w:tabs>
            <w:rPr/>
          </w:pPr>
          <w:hyperlink w:anchor="__RefHeading___Toc6056205_2142443653">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6056207_2142443653">
            <w:r>
              <w:rPr>
                <w:webHidden/>
                <w:rStyle w:val="IndexLink"/>
                <w:rtl w:val="true"/>
              </w:rPr>
              <w:t>التفسير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6056209_2142443653">
            <w:r>
              <w:rPr>
                <w:webHidden/>
                <w:rStyle w:val="IndexLink"/>
                <w:rtl w:val="true"/>
              </w:rPr>
              <w:t>بحوث المقام</w:t>
            </w:r>
            <w:r>
              <w:rPr>
                <w:rStyle w:val="IndexLink"/>
                <w:rtl w:val="true"/>
              </w:rPr>
              <w:tab/>
            </w:r>
            <w:r>
              <w:rPr>
                <w:rStyle w:val="IndexLink"/>
              </w:rPr>
              <w:t>129</w:t>
            </w:r>
          </w:hyperlink>
        </w:p>
        <w:p>
          <w:pPr>
            <w:pStyle w:val="Contents5"/>
            <w:tabs>
              <w:tab w:val="clear" w:pos="7892"/>
              <w:tab w:val="right" w:pos="9026" w:leader="dot"/>
            </w:tabs>
            <w:rPr/>
          </w:pPr>
          <w:hyperlink w:anchor="__RefHeading___Toc6056211_2142443653">
            <w:r>
              <w:rPr>
                <w:webHidden/>
                <w:rStyle w:val="IndexLink"/>
                <w:rtl w:val="true"/>
              </w:rPr>
              <w:t>بحث أدبي</w:t>
            </w:r>
            <w:r>
              <w:rPr>
                <w:rStyle w:val="IndexLink"/>
                <w:rtl w:val="true"/>
              </w:rPr>
              <w:t>:</w:t>
              <w:tab/>
            </w:r>
            <w:r>
              <w:rPr>
                <w:rStyle w:val="IndexLink"/>
              </w:rPr>
              <w:t>129</w:t>
            </w:r>
          </w:hyperlink>
        </w:p>
        <w:p>
          <w:pPr>
            <w:pStyle w:val="Contents5"/>
            <w:tabs>
              <w:tab w:val="clear" w:pos="7892"/>
              <w:tab w:val="right" w:pos="9026" w:leader="dot"/>
            </w:tabs>
            <w:rPr/>
          </w:pPr>
          <w:hyperlink w:anchor="__RefHeading___Toc6056213_2142443653">
            <w:r>
              <w:rPr>
                <w:webHidden/>
                <w:rStyle w:val="IndexLink"/>
                <w:rtl w:val="true"/>
              </w:rPr>
              <w:t>بحث دلالي</w:t>
            </w:r>
            <w:r>
              <w:rPr>
                <w:rStyle w:val="IndexLink"/>
                <w:rtl w:val="true"/>
              </w:rPr>
              <w:tab/>
            </w:r>
            <w:r>
              <w:rPr>
                <w:rStyle w:val="IndexLink"/>
              </w:rPr>
              <w:t>132</w:t>
            </w:r>
          </w:hyperlink>
        </w:p>
        <w:p>
          <w:pPr>
            <w:pStyle w:val="Contents6"/>
            <w:tabs>
              <w:tab w:val="clear" w:pos="7609"/>
              <w:tab w:val="right" w:pos="9026" w:leader="dot"/>
            </w:tabs>
            <w:rPr/>
          </w:pPr>
          <w:hyperlink w:anchor="__RefHeading___Toc6056215_2142443653">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6056217_2142443653">
            <w:r>
              <w:rPr>
                <w:webHidden/>
                <w:rStyle w:val="IndexLink"/>
                <w:rtl w:val="true"/>
              </w:rPr>
              <w:t>الأول</w:t>
            </w:r>
            <w:r>
              <w:rPr>
                <w:rStyle w:val="IndexLink"/>
                <w:rtl w:val="true"/>
              </w:rPr>
              <w:t>:</w:t>
              <w:tab/>
            </w:r>
            <w:r>
              <w:rPr>
                <w:rStyle w:val="IndexLink"/>
              </w:rPr>
              <w:t>132</w:t>
            </w:r>
          </w:hyperlink>
        </w:p>
        <w:p>
          <w:pPr>
            <w:pStyle w:val="Contents6"/>
            <w:tabs>
              <w:tab w:val="clear" w:pos="7609"/>
              <w:tab w:val="right" w:pos="9026" w:leader="dot"/>
            </w:tabs>
            <w:rPr/>
          </w:pPr>
          <w:hyperlink w:anchor="__RefHeading___Toc6056219_2142443653">
            <w:r>
              <w:rPr>
                <w:webHidden/>
                <w:rStyle w:val="IndexLink"/>
                <w:rtl w:val="true"/>
              </w:rPr>
              <w:t>الثاني</w:t>
            </w:r>
            <w:r>
              <w:rPr>
                <w:rStyle w:val="IndexLink"/>
                <w:rtl w:val="true"/>
              </w:rPr>
              <w:t>:</w:t>
              <w:tab/>
            </w:r>
            <w:r>
              <w:rPr>
                <w:rStyle w:val="IndexLink"/>
              </w:rPr>
              <w:t>133</w:t>
            </w:r>
          </w:hyperlink>
        </w:p>
        <w:p>
          <w:pPr>
            <w:pStyle w:val="Contents6"/>
            <w:tabs>
              <w:tab w:val="clear" w:pos="7609"/>
              <w:tab w:val="right" w:pos="9026" w:leader="dot"/>
            </w:tabs>
            <w:rPr/>
          </w:pPr>
          <w:hyperlink w:anchor="__RefHeading___Toc6056221_2142443653">
            <w:r>
              <w:rPr>
                <w:webHidden/>
                <w:rStyle w:val="IndexLink"/>
                <w:rtl w:val="true"/>
              </w:rPr>
              <w:t>الثالث</w:t>
            </w:r>
            <w:r>
              <w:rPr>
                <w:rStyle w:val="IndexLink"/>
                <w:rtl w:val="true"/>
              </w:rPr>
              <w:t>:</w:t>
              <w:tab/>
            </w:r>
            <w:r>
              <w:rPr>
                <w:rStyle w:val="IndexLink"/>
              </w:rPr>
              <w:t>133</w:t>
            </w:r>
          </w:hyperlink>
        </w:p>
        <w:p>
          <w:pPr>
            <w:pStyle w:val="Contents6"/>
            <w:tabs>
              <w:tab w:val="clear" w:pos="7609"/>
              <w:tab w:val="right" w:pos="9026" w:leader="dot"/>
            </w:tabs>
            <w:rPr/>
          </w:pPr>
          <w:hyperlink w:anchor="__RefHeading___Toc6056223_2142443653">
            <w:r>
              <w:rPr>
                <w:webHidden/>
                <w:rStyle w:val="IndexLink"/>
                <w:rtl w:val="true"/>
              </w:rPr>
              <w:t>الرابع</w:t>
            </w:r>
            <w:r>
              <w:rPr>
                <w:rStyle w:val="IndexLink"/>
                <w:rtl w:val="true"/>
              </w:rPr>
              <w:t>:</w:t>
              <w:tab/>
            </w:r>
            <w:r>
              <w:rPr>
                <w:rStyle w:val="IndexLink"/>
              </w:rPr>
              <w:t>133</w:t>
            </w:r>
          </w:hyperlink>
        </w:p>
        <w:p>
          <w:pPr>
            <w:pStyle w:val="Contents6"/>
            <w:tabs>
              <w:tab w:val="clear" w:pos="7609"/>
              <w:tab w:val="right" w:pos="9026" w:leader="dot"/>
            </w:tabs>
            <w:rPr/>
          </w:pPr>
          <w:hyperlink w:anchor="__RefHeading___Toc6056225_2142443653">
            <w:r>
              <w:rPr>
                <w:webHidden/>
                <w:rStyle w:val="IndexLink"/>
                <w:rtl w:val="true"/>
              </w:rPr>
              <w:t>الخامس</w:t>
            </w:r>
            <w:r>
              <w:rPr>
                <w:rStyle w:val="IndexLink"/>
                <w:rtl w:val="true"/>
              </w:rPr>
              <w:t>:</w:t>
              <w:tab/>
            </w:r>
            <w:r>
              <w:rPr>
                <w:rStyle w:val="IndexLink"/>
              </w:rPr>
              <w:t>134</w:t>
            </w:r>
          </w:hyperlink>
        </w:p>
        <w:p>
          <w:pPr>
            <w:pStyle w:val="Contents6"/>
            <w:tabs>
              <w:tab w:val="clear" w:pos="7609"/>
              <w:tab w:val="right" w:pos="9026" w:leader="dot"/>
            </w:tabs>
            <w:rPr/>
          </w:pPr>
          <w:hyperlink w:anchor="__RefHeading___Toc6056227_2142443653">
            <w:r>
              <w:rPr>
                <w:webHidden/>
                <w:rStyle w:val="IndexLink"/>
                <w:rtl w:val="true"/>
              </w:rPr>
              <w:t>السادس</w:t>
            </w:r>
            <w:r>
              <w:rPr>
                <w:rStyle w:val="IndexLink"/>
                <w:rtl w:val="true"/>
              </w:rPr>
              <w:t>:</w:t>
              <w:tab/>
            </w:r>
            <w:r>
              <w:rPr>
                <w:rStyle w:val="IndexLink"/>
              </w:rPr>
              <w:t>134</w:t>
            </w:r>
          </w:hyperlink>
        </w:p>
        <w:p>
          <w:pPr>
            <w:pStyle w:val="Contents6"/>
            <w:tabs>
              <w:tab w:val="clear" w:pos="7609"/>
              <w:tab w:val="right" w:pos="9026" w:leader="dot"/>
            </w:tabs>
            <w:rPr/>
          </w:pPr>
          <w:hyperlink w:anchor="__RefHeading___Toc6056229_2142443653">
            <w:r>
              <w:rPr>
                <w:webHidden/>
                <w:rStyle w:val="IndexLink"/>
                <w:rtl w:val="true"/>
              </w:rPr>
              <w:t>السابع</w:t>
            </w:r>
            <w:r>
              <w:rPr>
                <w:rStyle w:val="IndexLink"/>
                <w:rtl w:val="true"/>
              </w:rPr>
              <w:t>:</w:t>
              <w:tab/>
            </w:r>
            <w:r>
              <w:rPr>
                <w:rStyle w:val="IndexLink"/>
              </w:rPr>
              <w:t>134</w:t>
            </w:r>
          </w:hyperlink>
        </w:p>
        <w:p>
          <w:pPr>
            <w:pStyle w:val="Contents6"/>
            <w:tabs>
              <w:tab w:val="clear" w:pos="7609"/>
              <w:tab w:val="right" w:pos="9026" w:leader="dot"/>
            </w:tabs>
            <w:rPr/>
          </w:pPr>
          <w:hyperlink w:anchor="__RefHeading___Toc6056231_2142443653">
            <w:r>
              <w:rPr>
                <w:webHidden/>
                <w:rStyle w:val="IndexLink"/>
                <w:rtl w:val="true"/>
              </w:rPr>
              <w:t>الثامن</w:t>
            </w:r>
            <w:r>
              <w:rPr>
                <w:rStyle w:val="IndexLink"/>
                <w:rtl w:val="true"/>
              </w:rPr>
              <w:t>:</w:t>
              <w:tab/>
            </w:r>
            <w:r>
              <w:rPr>
                <w:rStyle w:val="IndexLink"/>
              </w:rPr>
              <w:t>134</w:t>
            </w:r>
          </w:hyperlink>
        </w:p>
        <w:p>
          <w:pPr>
            <w:pStyle w:val="Contents6"/>
            <w:tabs>
              <w:tab w:val="clear" w:pos="7609"/>
              <w:tab w:val="right" w:pos="9026" w:leader="dot"/>
            </w:tabs>
            <w:rPr/>
          </w:pPr>
          <w:hyperlink w:anchor="__RefHeading___Toc6056233_2142443653">
            <w:r>
              <w:rPr>
                <w:webHidden/>
                <w:rStyle w:val="IndexLink"/>
                <w:rtl w:val="true"/>
              </w:rPr>
              <w:t>التاسع</w:t>
            </w:r>
            <w:r>
              <w:rPr>
                <w:rStyle w:val="IndexLink"/>
                <w:rtl w:val="true"/>
              </w:rPr>
              <w:t>:</w:t>
              <w:tab/>
            </w:r>
            <w:r>
              <w:rPr>
                <w:rStyle w:val="IndexLink"/>
              </w:rPr>
              <w:t>135</w:t>
            </w:r>
          </w:hyperlink>
        </w:p>
        <w:p>
          <w:pPr>
            <w:pStyle w:val="Contents6"/>
            <w:tabs>
              <w:tab w:val="clear" w:pos="7609"/>
              <w:tab w:val="right" w:pos="9026" w:leader="dot"/>
            </w:tabs>
            <w:rPr/>
          </w:pPr>
          <w:hyperlink w:anchor="__RefHeading___Toc6056235_2142443653">
            <w:r>
              <w:rPr>
                <w:webHidden/>
                <w:rStyle w:val="IndexLink"/>
                <w:rtl w:val="true"/>
              </w:rPr>
              <w:t>العاشر</w:t>
            </w:r>
            <w:r>
              <w:rPr>
                <w:rStyle w:val="IndexLink"/>
                <w:rtl w:val="true"/>
              </w:rPr>
              <w:t>:</w:t>
              <w:tab/>
            </w:r>
            <w:r>
              <w:rPr>
                <w:rStyle w:val="IndexLink"/>
              </w:rPr>
              <w:t>135</w:t>
            </w:r>
          </w:hyperlink>
        </w:p>
        <w:p>
          <w:pPr>
            <w:pStyle w:val="Contents6"/>
            <w:tabs>
              <w:tab w:val="clear" w:pos="7609"/>
              <w:tab w:val="right" w:pos="9026" w:leader="dot"/>
            </w:tabs>
            <w:rPr/>
          </w:pPr>
          <w:hyperlink w:anchor="__RefHeading___Toc6056237_2142443653">
            <w:r>
              <w:rPr>
                <w:webHidden/>
                <w:rStyle w:val="IndexLink"/>
                <w:rtl w:val="true"/>
              </w:rPr>
              <w:t>الحادي عشر</w:t>
            </w:r>
            <w:r>
              <w:rPr>
                <w:rStyle w:val="IndexLink"/>
                <w:rtl w:val="true"/>
              </w:rPr>
              <w:t>:</w:t>
              <w:tab/>
            </w:r>
            <w:r>
              <w:rPr>
                <w:rStyle w:val="IndexLink"/>
              </w:rPr>
              <w:t>135</w:t>
            </w:r>
          </w:hyperlink>
        </w:p>
        <w:p>
          <w:pPr>
            <w:pStyle w:val="Contents6"/>
            <w:tabs>
              <w:tab w:val="clear" w:pos="7609"/>
              <w:tab w:val="right" w:pos="9026" w:leader="dot"/>
            </w:tabs>
            <w:rPr/>
          </w:pPr>
          <w:hyperlink w:anchor="__RefHeading___Toc6056239_2142443653">
            <w:r>
              <w:rPr>
                <w:webHidden/>
                <w:rStyle w:val="IndexLink"/>
                <w:rtl w:val="true"/>
              </w:rPr>
              <w:t>الثاني عشر</w:t>
            </w:r>
            <w:r>
              <w:rPr>
                <w:rStyle w:val="IndexLink"/>
                <w:rtl w:val="true"/>
              </w:rPr>
              <w:t>:</w:t>
              <w:tab/>
            </w:r>
            <w:r>
              <w:rPr>
                <w:rStyle w:val="IndexLink"/>
              </w:rPr>
              <w:t>135</w:t>
            </w:r>
          </w:hyperlink>
        </w:p>
        <w:p>
          <w:pPr>
            <w:pStyle w:val="Contents5"/>
            <w:tabs>
              <w:tab w:val="clear" w:pos="7892"/>
              <w:tab w:val="right" w:pos="9026" w:leader="dot"/>
            </w:tabs>
            <w:rPr/>
          </w:pPr>
          <w:hyperlink w:anchor="__RefHeading___Toc6056241_2142443653">
            <w:r>
              <w:rPr>
                <w:webHidden/>
                <w:rStyle w:val="IndexLink"/>
                <w:rtl w:val="true"/>
              </w:rPr>
              <w:t>بحث روائي</w:t>
            </w:r>
            <w:r>
              <w:rPr>
                <w:rStyle w:val="IndexLink"/>
                <w:rtl w:val="true"/>
              </w:rPr>
              <w:tab/>
            </w:r>
            <w:r>
              <w:rPr>
                <w:rStyle w:val="IndexLink"/>
              </w:rPr>
              <w:t>136</w:t>
            </w:r>
          </w:hyperlink>
        </w:p>
        <w:p>
          <w:pPr>
            <w:pStyle w:val="Contents5"/>
            <w:tabs>
              <w:tab w:val="clear" w:pos="7892"/>
              <w:tab w:val="right" w:pos="9026" w:leader="dot"/>
            </w:tabs>
            <w:rPr/>
          </w:pPr>
          <w:hyperlink w:anchor="__RefHeading___Toc6056243_2142443653">
            <w:r>
              <w:rPr>
                <w:webHidden/>
                <w:rStyle w:val="IndexLink"/>
                <w:rtl w:val="true"/>
              </w:rPr>
              <w:t>بحث كلامي</w:t>
            </w:r>
            <w:r>
              <w:rPr>
                <w:rStyle w:val="IndexLink"/>
                <w:rtl w:val="true"/>
              </w:rPr>
              <w:tab/>
            </w:r>
            <w:r>
              <w:rPr>
                <w:rStyle w:val="IndexLink"/>
              </w:rPr>
              <w:t>141</w:t>
            </w:r>
          </w:hyperlink>
        </w:p>
        <w:p>
          <w:pPr>
            <w:pStyle w:val="Contents5"/>
            <w:tabs>
              <w:tab w:val="clear" w:pos="7892"/>
              <w:tab w:val="right" w:pos="9026" w:leader="dot"/>
            </w:tabs>
            <w:rPr/>
          </w:pPr>
          <w:hyperlink w:anchor="__RefHeading___Toc6056245_2142443653">
            <w:r>
              <w:rPr>
                <w:webHidden/>
                <w:rStyle w:val="IndexLink"/>
                <w:rtl w:val="true"/>
              </w:rPr>
              <w:t>بحث عرفاني</w:t>
            </w:r>
            <w:r>
              <w:rPr>
                <w:rStyle w:val="IndexLink"/>
                <w:rtl w:val="true"/>
              </w:rPr>
              <w:tab/>
            </w:r>
            <w:r>
              <w:rPr>
                <w:rStyle w:val="IndexLink"/>
              </w:rPr>
              <w:t>143</w:t>
            </w:r>
          </w:hyperlink>
        </w:p>
        <w:p>
          <w:pPr>
            <w:pStyle w:val="Contents3"/>
            <w:tabs>
              <w:tab w:val="clear" w:pos="8459"/>
              <w:tab w:val="right" w:pos="9026" w:leader="dot"/>
            </w:tabs>
            <w:rPr/>
          </w:pPr>
          <w:hyperlink w:anchor="__RefHeading___Toc6056247_2142443653">
            <w:r>
              <w:rPr>
                <w:webHidden/>
                <w:rStyle w:val="IndexLink"/>
                <w:rtl w:val="true"/>
              </w:rPr>
              <w:t>كَيْفَ يَهْدِي اَللّهُ قَوْماً كَفَرُوا بَعْدَ إِيمانِهِمْ وَ شَهِدُوا أَنَّ اَلرَّسُولَ حَقٌّ وَ جاءَهُمُ اَلْبَيِّناتُ وَ اَل</w:t>
            </w:r>
            <w:r>
              <w:rPr>
                <w:rStyle w:val="IndexLink"/>
                <w:rtl w:val="true"/>
              </w:rPr>
              <w:t>.......</w:t>
              <w:tab/>
            </w:r>
            <w:r>
              <w:rPr>
                <w:rStyle w:val="IndexLink"/>
              </w:rPr>
              <w:t>145</w:t>
            </w:r>
          </w:hyperlink>
        </w:p>
        <w:p>
          <w:pPr>
            <w:pStyle w:val="Contents4"/>
            <w:tabs>
              <w:tab w:val="clear" w:pos="8176"/>
              <w:tab w:val="right" w:pos="9026" w:leader="dot"/>
            </w:tabs>
            <w:rPr/>
          </w:pPr>
          <w:hyperlink w:anchor="__RefHeading___Toc6056249_214244365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056251_2142443653">
            <w:r>
              <w:rPr>
                <w:webHidden/>
                <w:rStyle w:val="IndexLink"/>
                <w:rtl w:val="true"/>
              </w:rPr>
              <w:t>التفسير</w:t>
            </w:r>
            <w:r>
              <w:rPr>
                <w:rStyle w:val="IndexLink"/>
                <w:rtl w:val="true"/>
              </w:rPr>
              <w:tab/>
            </w:r>
            <w:r>
              <w:rPr>
                <w:rStyle w:val="IndexLink"/>
              </w:rPr>
              <w:t>146</w:t>
            </w:r>
          </w:hyperlink>
        </w:p>
        <w:p>
          <w:pPr>
            <w:pStyle w:val="Contents4"/>
            <w:tabs>
              <w:tab w:val="clear" w:pos="8176"/>
              <w:tab w:val="right" w:pos="9026" w:leader="dot"/>
            </w:tabs>
            <w:rPr/>
          </w:pPr>
          <w:hyperlink w:anchor="__RefHeading___Toc6056253_2142443653">
            <w:r>
              <w:rPr>
                <w:webHidden/>
                <w:rStyle w:val="IndexLink"/>
                <w:rtl w:val="true"/>
              </w:rPr>
              <w:t>بحث دلالي</w:t>
            </w:r>
            <w:r>
              <w:rPr>
                <w:rStyle w:val="IndexLink"/>
                <w:rtl w:val="true"/>
              </w:rPr>
              <w:tab/>
            </w:r>
            <w:r>
              <w:rPr>
                <w:rStyle w:val="IndexLink"/>
              </w:rPr>
              <w:t>154</w:t>
            </w:r>
          </w:hyperlink>
        </w:p>
        <w:p>
          <w:pPr>
            <w:pStyle w:val="Contents4"/>
            <w:tabs>
              <w:tab w:val="clear" w:pos="8176"/>
              <w:tab w:val="right" w:pos="9026" w:leader="dot"/>
            </w:tabs>
            <w:rPr/>
          </w:pPr>
          <w:hyperlink w:anchor="__RefHeading___Toc6056255_2142443653">
            <w:r>
              <w:rPr>
                <w:webHidden/>
                <w:rStyle w:val="IndexLink"/>
                <w:rtl w:val="true"/>
              </w:rPr>
              <w:t>بحث روائي</w:t>
            </w:r>
            <w:r>
              <w:rPr>
                <w:rStyle w:val="IndexLink"/>
                <w:rtl w:val="true"/>
              </w:rPr>
              <w:tab/>
            </w:r>
            <w:r>
              <w:rPr>
                <w:rStyle w:val="IndexLink"/>
              </w:rPr>
              <w:t>155</w:t>
            </w:r>
          </w:hyperlink>
        </w:p>
        <w:p>
          <w:pPr>
            <w:pStyle w:val="Contents3"/>
            <w:tabs>
              <w:tab w:val="clear" w:pos="8459"/>
              <w:tab w:val="right" w:pos="9026" w:leader="dot"/>
            </w:tabs>
            <w:rPr/>
          </w:pPr>
          <w:hyperlink w:anchor="__RefHeading___Toc6056257_2142443653">
            <w:r>
              <w:rPr>
                <w:webHidden/>
                <w:rStyle w:val="IndexLink"/>
                <w:rtl w:val="true"/>
              </w:rPr>
              <w:t xml:space="preserve">لَنْ تَنالُوا اَلْبِرَّ حَتّى تُنْفِقُوا مِمّا تُحِبُّونَ وَ ما تُنْفِقُوا مِنْ شَيْ‌ءٍ فَإِنَّ اَللّهَ بِهِ عَلِيمٌ </w:t>
            </w:r>
            <w:r>
              <w:rPr>
                <w:rStyle w:val="IndexLink"/>
                <w:rtl w:val="true"/>
              </w:rPr>
              <w:t>(</w:t>
            </w:r>
            <w:r>
              <w:rPr>
                <w:rStyle w:val="IndexLink"/>
              </w:rPr>
              <w:t>92</w:t>
            </w:r>
            <w:r>
              <w:rPr>
                <w:rStyle w:val="IndexLink"/>
                <w:rtl w:val="true"/>
              </w:rPr>
              <w:t xml:space="preserve">) </w:t>
            </w:r>
            <w:r>
              <w:rPr>
                <w:rStyle w:val="IndexLink"/>
                <w:rtl w:val="true"/>
              </w:rPr>
              <w:t>كُلُّ</w:t>
            </w:r>
            <w:r>
              <w:rPr>
                <w:rStyle w:val="IndexLink"/>
                <w:rtl w:val="true"/>
              </w:rPr>
              <w:t>.......</w:t>
              <w:tab/>
            </w:r>
            <w:r>
              <w:rPr>
                <w:rStyle w:val="IndexLink"/>
              </w:rPr>
              <w:t>157</w:t>
            </w:r>
          </w:hyperlink>
        </w:p>
        <w:p>
          <w:pPr>
            <w:pStyle w:val="Contents4"/>
            <w:tabs>
              <w:tab w:val="clear" w:pos="8176"/>
              <w:tab w:val="right" w:pos="9026" w:leader="dot"/>
            </w:tabs>
            <w:rPr/>
          </w:pPr>
          <w:hyperlink w:anchor="__RefHeading___Toc6056259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6056261_2142443653">
            <w:r>
              <w:rPr>
                <w:webHidden/>
                <w:rStyle w:val="IndexLink"/>
                <w:rtl w:val="true"/>
              </w:rPr>
              <w:t>التفسير</w:t>
            </w:r>
            <w:r>
              <w:rPr>
                <w:rStyle w:val="IndexLink"/>
                <w:rtl w:val="true"/>
              </w:rPr>
              <w:tab/>
            </w:r>
            <w:r>
              <w:rPr>
                <w:rStyle w:val="IndexLink"/>
              </w:rPr>
              <w:t>158</w:t>
            </w:r>
          </w:hyperlink>
        </w:p>
        <w:p>
          <w:pPr>
            <w:pStyle w:val="Contents4"/>
            <w:tabs>
              <w:tab w:val="clear" w:pos="8176"/>
              <w:tab w:val="right" w:pos="9026" w:leader="dot"/>
            </w:tabs>
            <w:rPr/>
          </w:pPr>
          <w:hyperlink w:anchor="__RefHeading___Toc6056263_2142443653">
            <w:r>
              <w:rPr>
                <w:webHidden/>
                <w:rStyle w:val="IndexLink"/>
                <w:rtl w:val="true"/>
              </w:rPr>
              <w:t>بحوث المقام</w:t>
            </w:r>
            <w:r>
              <w:rPr>
                <w:rStyle w:val="IndexLink"/>
                <w:rtl w:val="true"/>
              </w:rPr>
              <w:tab/>
            </w:r>
            <w:r>
              <w:rPr>
                <w:rStyle w:val="IndexLink"/>
              </w:rPr>
              <w:t>167</w:t>
            </w:r>
          </w:hyperlink>
        </w:p>
        <w:p>
          <w:pPr>
            <w:pStyle w:val="Contents5"/>
            <w:tabs>
              <w:tab w:val="clear" w:pos="7892"/>
              <w:tab w:val="right" w:pos="9026" w:leader="dot"/>
            </w:tabs>
            <w:rPr/>
          </w:pPr>
          <w:hyperlink w:anchor="__RefHeading___Toc6056265_2142443653">
            <w:r>
              <w:rPr>
                <w:webHidden/>
                <w:rStyle w:val="IndexLink"/>
                <w:rtl w:val="true"/>
              </w:rPr>
              <w:t>بحث ادبي</w:t>
            </w:r>
            <w:r>
              <w:rPr>
                <w:rStyle w:val="IndexLink"/>
                <w:rtl w:val="true"/>
              </w:rPr>
              <w:t>:</w:t>
              <w:tab/>
            </w:r>
            <w:r>
              <w:rPr>
                <w:rStyle w:val="IndexLink"/>
              </w:rPr>
              <w:t>167</w:t>
            </w:r>
          </w:hyperlink>
        </w:p>
        <w:p>
          <w:pPr>
            <w:pStyle w:val="Contents5"/>
            <w:tabs>
              <w:tab w:val="clear" w:pos="7892"/>
              <w:tab w:val="right" w:pos="9026" w:leader="dot"/>
            </w:tabs>
            <w:rPr/>
          </w:pPr>
          <w:hyperlink w:anchor="__RefHeading___Toc6056267_2142443653">
            <w:r>
              <w:rPr>
                <w:webHidden/>
                <w:rStyle w:val="IndexLink"/>
                <w:rtl w:val="true"/>
              </w:rPr>
              <w:t>بحث دلالي</w:t>
            </w:r>
            <w:r>
              <w:rPr>
                <w:rStyle w:val="IndexLink"/>
                <w:rtl w:val="true"/>
              </w:rPr>
              <w:tab/>
            </w:r>
            <w:r>
              <w:rPr>
                <w:rStyle w:val="IndexLink"/>
              </w:rPr>
              <w:t>167</w:t>
            </w:r>
          </w:hyperlink>
        </w:p>
        <w:p>
          <w:pPr>
            <w:pStyle w:val="Contents6"/>
            <w:tabs>
              <w:tab w:val="clear" w:pos="7609"/>
              <w:tab w:val="right" w:pos="9026" w:leader="dot"/>
            </w:tabs>
            <w:rPr/>
          </w:pPr>
          <w:hyperlink w:anchor="__RefHeading___Toc6056269_2142443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6056271_2142443653">
            <w:r>
              <w:rPr>
                <w:webHidden/>
                <w:rStyle w:val="IndexLink"/>
                <w:rtl w:val="true"/>
              </w:rPr>
              <w:t>الاول</w:t>
            </w:r>
            <w:r>
              <w:rPr>
                <w:rStyle w:val="IndexLink"/>
                <w:rtl w:val="true"/>
              </w:rPr>
              <w:t>:</w:t>
              <w:tab/>
            </w:r>
            <w:r>
              <w:rPr>
                <w:rStyle w:val="IndexLink"/>
              </w:rPr>
              <w:t>167</w:t>
            </w:r>
          </w:hyperlink>
        </w:p>
        <w:p>
          <w:pPr>
            <w:pStyle w:val="Contents6"/>
            <w:tabs>
              <w:tab w:val="clear" w:pos="7609"/>
              <w:tab w:val="right" w:pos="9026" w:leader="dot"/>
            </w:tabs>
            <w:rPr/>
          </w:pPr>
          <w:hyperlink w:anchor="__RefHeading___Toc6056273_2142443653">
            <w:r>
              <w:rPr>
                <w:webHidden/>
                <w:rStyle w:val="IndexLink"/>
                <w:rtl w:val="true"/>
              </w:rPr>
              <w:t>الثاني</w:t>
            </w:r>
            <w:r>
              <w:rPr>
                <w:rStyle w:val="IndexLink"/>
                <w:rtl w:val="true"/>
              </w:rPr>
              <w:t>:</w:t>
              <w:tab/>
            </w:r>
            <w:r>
              <w:rPr>
                <w:rStyle w:val="IndexLink"/>
              </w:rPr>
              <w:t>168</w:t>
            </w:r>
          </w:hyperlink>
        </w:p>
        <w:p>
          <w:pPr>
            <w:pStyle w:val="Contents6"/>
            <w:tabs>
              <w:tab w:val="clear" w:pos="7609"/>
              <w:tab w:val="right" w:pos="9026" w:leader="dot"/>
            </w:tabs>
            <w:rPr/>
          </w:pPr>
          <w:hyperlink w:anchor="__RefHeading___Toc6056275_2142443653">
            <w:r>
              <w:rPr>
                <w:webHidden/>
                <w:rStyle w:val="IndexLink"/>
                <w:rtl w:val="true"/>
              </w:rPr>
              <w:t>الثالث</w:t>
            </w:r>
            <w:r>
              <w:rPr>
                <w:rStyle w:val="IndexLink"/>
                <w:rtl w:val="true"/>
              </w:rPr>
              <w:t>:</w:t>
              <w:tab/>
            </w:r>
            <w:r>
              <w:rPr>
                <w:rStyle w:val="IndexLink"/>
              </w:rPr>
              <w:t>169</w:t>
            </w:r>
          </w:hyperlink>
        </w:p>
        <w:p>
          <w:pPr>
            <w:pStyle w:val="Contents6"/>
            <w:tabs>
              <w:tab w:val="clear" w:pos="7609"/>
              <w:tab w:val="right" w:pos="9026" w:leader="dot"/>
            </w:tabs>
            <w:rPr/>
          </w:pPr>
          <w:hyperlink w:anchor="__RefHeading___Toc6056277_2142443653">
            <w:r>
              <w:rPr>
                <w:webHidden/>
                <w:rStyle w:val="IndexLink"/>
                <w:rtl w:val="true"/>
              </w:rPr>
              <w:t>الرابع</w:t>
            </w:r>
            <w:r>
              <w:rPr>
                <w:rStyle w:val="IndexLink"/>
                <w:rtl w:val="true"/>
              </w:rPr>
              <w:t>:</w:t>
              <w:tab/>
            </w:r>
            <w:r>
              <w:rPr>
                <w:rStyle w:val="IndexLink"/>
              </w:rPr>
              <w:t>169</w:t>
            </w:r>
          </w:hyperlink>
        </w:p>
        <w:p>
          <w:pPr>
            <w:pStyle w:val="Contents6"/>
            <w:tabs>
              <w:tab w:val="clear" w:pos="7609"/>
              <w:tab w:val="right" w:pos="9026" w:leader="dot"/>
            </w:tabs>
            <w:rPr/>
          </w:pPr>
          <w:hyperlink w:anchor="__RefHeading___Toc6056279_2142443653">
            <w:r>
              <w:rPr>
                <w:webHidden/>
                <w:rStyle w:val="IndexLink"/>
                <w:rtl w:val="true"/>
              </w:rPr>
              <w:t>الخامس</w:t>
            </w:r>
            <w:r>
              <w:rPr>
                <w:rStyle w:val="IndexLink"/>
                <w:rtl w:val="true"/>
              </w:rPr>
              <w:t>:</w:t>
              <w:tab/>
            </w:r>
            <w:r>
              <w:rPr>
                <w:rStyle w:val="IndexLink"/>
              </w:rPr>
              <w:t>169</w:t>
            </w:r>
          </w:hyperlink>
        </w:p>
        <w:p>
          <w:pPr>
            <w:pStyle w:val="Contents5"/>
            <w:tabs>
              <w:tab w:val="clear" w:pos="7892"/>
              <w:tab w:val="right" w:pos="9026" w:leader="dot"/>
            </w:tabs>
            <w:rPr/>
          </w:pPr>
          <w:hyperlink w:anchor="__RefHeading___Toc6056281_2142443653">
            <w:r>
              <w:rPr>
                <w:webHidden/>
                <w:rStyle w:val="IndexLink"/>
                <w:rtl w:val="true"/>
              </w:rPr>
              <w:t>بحث روائي</w:t>
            </w:r>
            <w:r>
              <w:rPr>
                <w:rStyle w:val="IndexLink"/>
                <w:rtl w:val="true"/>
              </w:rPr>
              <w:tab/>
            </w:r>
            <w:r>
              <w:rPr>
                <w:rStyle w:val="IndexLink"/>
              </w:rPr>
              <w:t>170</w:t>
            </w:r>
          </w:hyperlink>
        </w:p>
        <w:p>
          <w:pPr>
            <w:pStyle w:val="Contents5"/>
            <w:tabs>
              <w:tab w:val="clear" w:pos="7892"/>
              <w:tab w:val="right" w:pos="9026" w:leader="dot"/>
            </w:tabs>
            <w:rPr/>
          </w:pPr>
          <w:hyperlink w:anchor="__RefHeading___Toc6056283_2142443653">
            <w:r>
              <w:rPr>
                <w:webHidden/>
                <w:rStyle w:val="IndexLink"/>
                <w:rtl w:val="true"/>
              </w:rPr>
              <w:t>بحث عرفاني</w:t>
            </w:r>
            <w:r>
              <w:rPr>
                <w:rStyle w:val="IndexLink"/>
                <w:rtl w:val="true"/>
              </w:rPr>
              <w:tab/>
            </w:r>
            <w:r>
              <w:rPr>
                <w:rStyle w:val="IndexLink"/>
              </w:rPr>
              <w:t>172</w:t>
            </w:r>
          </w:hyperlink>
        </w:p>
        <w:p>
          <w:pPr>
            <w:pStyle w:val="Contents3"/>
            <w:tabs>
              <w:tab w:val="clear" w:pos="8459"/>
              <w:tab w:val="right" w:pos="9026" w:leader="dot"/>
            </w:tabs>
            <w:rPr/>
          </w:pPr>
          <w:hyperlink w:anchor="__RefHeading___Toc6056285_2142443653">
            <w:r>
              <w:rPr>
                <w:webHidden/>
                <w:rStyle w:val="IndexLink"/>
                <w:rtl w:val="true"/>
              </w:rPr>
              <w:t xml:space="preserve">إِنَّ أَوَّلَ بَيْتٍ وُضِعَ لِلنّاسِ لَلَّذِي بِبَكَّةَ مُبارَكاً وَ هُدىً لِلْعالَمِينَ </w:t>
            </w:r>
            <w:r>
              <w:rPr>
                <w:rStyle w:val="IndexLink"/>
                <w:rtl w:val="true"/>
              </w:rPr>
              <w:t>(</w:t>
            </w:r>
            <w:r>
              <w:rPr>
                <w:rStyle w:val="IndexLink"/>
              </w:rPr>
              <w:t>96</w:t>
            </w:r>
            <w:r>
              <w:rPr>
                <w:rStyle w:val="IndexLink"/>
                <w:rtl w:val="true"/>
              </w:rPr>
              <w:t xml:space="preserve">) </w:t>
            </w:r>
            <w:r>
              <w:rPr>
                <w:rStyle w:val="IndexLink"/>
                <w:rtl w:val="true"/>
              </w:rPr>
              <w:t>فِيهِ آياتٌ بَيِّناتٌ مَقامُ إِبْ</w:t>
            </w:r>
            <w:r>
              <w:rPr>
                <w:rStyle w:val="IndexLink"/>
                <w:rtl w:val="true"/>
              </w:rPr>
              <w:t>.......</w:t>
              <w:tab/>
            </w:r>
            <w:r>
              <w:rPr>
                <w:rStyle w:val="IndexLink"/>
              </w:rPr>
              <w:t>172</w:t>
            </w:r>
          </w:hyperlink>
        </w:p>
        <w:p>
          <w:pPr>
            <w:pStyle w:val="Contents4"/>
            <w:tabs>
              <w:tab w:val="clear" w:pos="8176"/>
              <w:tab w:val="right" w:pos="9026" w:leader="dot"/>
            </w:tabs>
            <w:rPr/>
          </w:pPr>
          <w:hyperlink w:anchor="__RefHeading___Toc6056287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6056289_2142443653">
            <w:r>
              <w:rPr>
                <w:webHidden/>
                <w:rStyle w:val="IndexLink"/>
                <w:rtl w:val="true"/>
              </w:rPr>
              <w:t>للتفسير</w:t>
            </w:r>
            <w:r>
              <w:rPr>
                <w:rStyle w:val="IndexLink"/>
                <w:rtl w:val="true"/>
              </w:rPr>
              <w:tab/>
            </w:r>
            <w:r>
              <w:rPr>
                <w:rStyle w:val="IndexLink"/>
              </w:rPr>
              <w:t>174</w:t>
            </w:r>
          </w:hyperlink>
        </w:p>
        <w:p>
          <w:pPr>
            <w:pStyle w:val="Contents4"/>
            <w:tabs>
              <w:tab w:val="clear" w:pos="8176"/>
              <w:tab w:val="right" w:pos="9026" w:leader="dot"/>
            </w:tabs>
            <w:rPr/>
          </w:pPr>
          <w:hyperlink w:anchor="__RefHeading___Toc6056291_2142443653">
            <w:r>
              <w:rPr>
                <w:webHidden/>
                <w:rStyle w:val="IndexLink"/>
                <w:rtl w:val="true"/>
              </w:rPr>
              <w:t>بحوث المقام</w:t>
            </w:r>
            <w:r>
              <w:rPr>
                <w:rStyle w:val="IndexLink"/>
                <w:rtl w:val="true"/>
              </w:rPr>
              <w:tab/>
            </w:r>
            <w:r>
              <w:rPr>
                <w:rStyle w:val="IndexLink"/>
              </w:rPr>
              <w:t>185</w:t>
            </w:r>
          </w:hyperlink>
        </w:p>
        <w:p>
          <w:pPr>
            <w:pStyle w:val="Contents5"/>
            <w:tabs>
              <w:tab w:val="clear" w:pos="7892"/>
              <w:tab w:val="right" w:pos="9026" w:leader="dot"/>
            </w:tabs>
            <w:rPr/>
          </w:pPr>
          <w:hyperlink w:anchor="__RefHeading___Toc6056293_2142443653">
            <w:r>
              <w:rPr>
                <w:webHidden/>
                <w:rStyle w:val="IndexLink"/>
                <w:rtl w:val="true"/>
              </w:rPr>
              <w:t>بحث ادبي</w:t>
            </w:r>
            <w:r>
              <w:rPr>
                <w:rStyle w:val="IndexLink"/>
                <w:rtl w:val="true"/>
              </w:rPr>
              <w:t>:</w:t>
              <w:tab/>
            </w:r>
            <w:r>
              <w:rPr>
                <w:rStyle w:val="IndexLink"/>
              </w:rPr>
              <w:t>185</w:t>
            </w:r>
          </w:hyperlink>
        </w:p>
        <w:p>
          <w:pPr>
            <w:pStyle w:val="Contents5"/>
            <w:tabs>
              <w:tab w:val="clear" w:pos="7892"/>
              <w:tab w:val="right" w:pos="9026" w:leader="dot"/>
            </w:tabs>
            <w:rPr/>
          </w:pPr>
          <w:hyperlink w:anchor="__RefHeading___Toc6056295_2142443653">
            <w:r>
              <w:rPr>
                <w:webHidden/>
                <w:rStyle w:val="IndexLink"/>
                <w:rtl w:val="true"/>
              </w:rPr>
              <w:t>بحث دلالي</w:t>
            </w:r>
            <w:r>
              <w:rPr>
                <w:rStyle w:val="IndexLink"/>
                <w:rtl w:val="true"/>
              </w:rPr>
              <w:tab/>
            </w:r>
            <w:r>
              <w:rPr>
                <w:rStyle w:val="IndexLink"/>
              </w:rPr>
              <w:t>186</w:t>
            </w:r>
          </w:hyperlink>
        </w:p>
        <w:p>
          <w:pPr>
            <w:pStyle w:val="Contents6"/>
            <w:tabs>
              <w:tab w:val="clear" w:pos="7609"/>
              <w:tab w:val="right" w:pos="9026" w:leader="dot"/>
            </w:tabs>
            <w:rPr/>
          </w:pPr>
          <w:hyperlink w:anchor="__RefHeading___Toc6056297_2142443653">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056299_2142443653">
            <w:r>
              <w:rPr>
                <w:webHidden/>
                <w:rStyle w:val="IndexLink"/>
                <w:rtl w:val="true"/>
              </w:rPr>
              <w:t>الاول</w:t>
            </w:r>
            <w:r>
              <w:rPr>
                <w:rStyle w:val="IndexLink"/>
                <w:rtl w:val="true"/>
              </w:rPr>
              <w:t>:</w:t>
              <w:tab/>
            </w:r>
            <w:r>
              <w:rPr>
                <w:rStyle w:val="IndexLink"/>
              </w:rPr>
              <w:t>186</w:t>
            </w:r>
          </w:hyperlink>
        </w:p>
        <w:p>
          <w:pPr>
            <w:pStyle w:val="Contents6"/>
            <w:tabs>
              <w:tab w:val="clear" w:pos="7609"/>
              <w:tab w:val="right" w:pos="9026" w:leader="dot"/>
            </w:tabs>
            <w:rPr/>
          </w:pPr>
          <w:hyperlink w:anchor="__RefHeading___Toc6056301_2142443653">
            <w:r>
              <w:rPr>
                <w:webHidden/>
                <w:rStyle w:val="IndexLink"/>
                <w:rtl w:val="true"/>
              </w:rPr>
              <w:t>الثاني</w:t>
            </w:r>
            <w:r>
              <w:rPr>
                <w:rStyle w:val="IndexLink"/>
                <w:rtl w:val="true"/>
              </w:rPr>
              <w:t>:</w:t>
              <w:tab/>
            </w:r>
            <w:r>
              <w:rPr>
                <w:rStyle w:val="IndexLink"/>
              </w:rPr>
              <w:t>187</w:t>
            </w:r>
          </w:hyperlink>
        </w:p>
        <w:p>
          <w:pPr>
            <w:pStyle w:val="Contents6"/>
            <w:tabs>
              <w:tab w:val="clear" w:pos="7609"/>
              <w:tab w:val="right" w:pos="9026" w:leader="dot"/>
            </w:tabs>
            <w:rPr/>
          </w:pPr>
          <w:hyperlink w:anchor="__RefHeading___Toc6056303_2142443653">
            <w:r>
              <w:rPr>
                <w:webHidden/>
                <w:rStyle w:val="IndexLink"/>
                <w:rtl w:val="true"/>
              </w:rPr>
              <w:t>الثالث</w:t>
            </w:r>
            <w:r>
              <w:rPr>
                <w:rStyle w:val="IndexLink"/>
                <w:rtl w:val="true"/>
              </w:rPr>
              <w:t>:</w:t>
              <w:tab/>
            </w:r>
            <w:r>
              <w:rPr>
                <w:rStyle w:val="IndexLink"/>
              </w:rPr>
              <w:t>187</w:t>
            </w:r>
          </w:hyperlink>
        </w:p>
        <w:p>
          <w:pPr>
            <w:pStyle w:val="Contents6"/>
            <w:tabs>
              <w:tab w:val="clear" w:pos="7609"/>
              <w:tab w:val="right" w:pos="9026" w:leader="dot"/>
            </w:tabs>
            <w:rPr/>
          </w:pPr>
          <w:hyperlink w:anchor="__RefHeading___Toc6056305_2142443653">
            <w:r>
              <w:rPr>
                <w:webHidden/>
                <w:rStyle w:val="IndexLink"/>
                <w:rtl w:val="true"/>
              </w:rPr>
              <w:t>الرابع</w:t>
            </w:r>
            <w:r>
              <w:rPr>
                <w:rStyle w:val="IndexLink"/>
                <w:rtl w:val="true"/>
              </w:rPr>
              <w:t>:</w:t>
              <w:tab/>
            </w:r>
            <w:r>
              <w:rPr>
                <w:rStyle w:val="IndexLink"/>
              </w:rPr>
              <w:t>188</w:t>
            </w:r>
          </w:hyperlink>
        </w:p>
        <w:p>
          <w:pPr>
            <w:pStyle w:val="Contents6"/>
            <w:tabs>
              <w:tab w:val="clear" w:pos="7609"/>
              <w:tab w:val="right" w:pos="9026" w:leader="dot"/>
            </w:tabs>
            <w:rPr/>
          </w:pPr>
          <w:hyperlink w:anchor="__RefHeading___Toc6056307_2142443653">
            <w:r>
              <w:rPr>
                <w:webHidden/>
                <w:rStyle w:val="IndexLink"/>
                <w:rtl w:val="true"/>
              </w:rPr>
              <w:t>الخامس</w:t>
            </w:r>
            <w:r>
              <w:rPr>
                <w:rStyle w:val="IndexLink"/>
                <w:rtl w:val="true"/>
              </w:rPr>
              <w:t>:</w:t>
              <w:tab/>
            </w:r>
            <w:r>
              <w:rPr>
                <w:rStyle w:val="IndexLink"/>
              </w:rPr>
              <w:t>188</w:t>
            </w:r>
          </w:hyperlink>
        </w:p>
        <w:p>
          <w:pPr>
            <w:pStyle w:val="Contents6"/>
            <w:tabs>
              <w:tab w:val="clear" w:pos="7609"/>
              <w:tab w:val="right" w:pos="9026" w:leader="dot"/>
            </w:tabs>
            <w:rPr/>
          </w:pPr>
          <w:hyperlink w:anchor="__RefHeading___Toc6056309_2142443653">
            <w:r>
              <w:rPr>
                <w:webHidden/>
                <w:rStyle w:val="IndexLink"/>
                <w:rtl w:val="true"/>
              </w:rPr>
              <w:t>السادس</w:t>
            </w:r>
            <w:r>
              <w:rPr>
                <w:rStyle w:val="IndexLink"/>
                <w:rtl w:val="true"/>
              </w:rPr>
              <w:t>:</w:t>
              <w:tab/>
            </w:r>
            <w:r>
              <w:rPr>
                <w:rStyle w:val="IndexLink"/>
              </w:rPr>
              <w:t>188</w:t>
            </w:r>
          </w:hyperlink>
        </w:p>
        <w:p>
          <w:pPr>
            <w:pStyle w:val="Contents6"/>
            <w:tabs>
              <w:tab w:val="clear" w:pos="7609"/>
              <w:tab w:val="right" w:pos="9026" w:leader="dot"/>
            </w:tabs>
            <w:rPr/>
          </w:pPr>
          <w:hyperlink w:anchor="__RefHeading___Toc6056311_2142443653">
            <w:r>
              <w:rPr>
                <w:webHidden/>
                <w:rStyle w:val="IndexLink"/>
                <w:rtl w:val="true"/>
              </w:rPr>
              <w:t>السابع</w:t>
            </w:r>
            <w:r>
              <w:rPr>
                <w:rStyle w:val="IndexLink"/>
                <w:rtl w:val="true"/>
              </w:rPr>
              <w:t>:</w:t>
              <w:tab/>
            </w:r>
            <w:r>
              <w:rPr>
                <w:rStyle w:val="IndexLink"/>
              </w:rPr>
              <w:t>189</w:t>
            </w:r>
          </w:hyperlink>
        </w:p>
        <w:p>
          <w:pPr>
            <w:pStyle w:val="Contents5"/>
            <w:tabs>
              <w:tab w:val="clear" w:pos="7892"/>
              <w:tab w:val="right" w:pos="9026" w:leader="dot"/>
            </w:tabs>
            <w:rPr/>
          </w:pPr>
          <w:hyperlink w:anchor="__RefHeading___Toc6056313_2142443653">
            <w:r>
              <w:rPr>
                <w:webHidden/>
                <w:rStyle w:val="IndexLink"/>
                <w:rtl w:val="true"/>
              </w:rPr>
              <w:t>بحث كلامي</w:t>
            </w:r>
            <w:r>
              <w:rPr>
                <w:rStyle w:val="IndexLink"/>
                <w:rtl w:val="true"/>
              </w:rPr>
              <w:tab/>
            </w:r>
            <w:r>
              <w:rPr>
                <w:rStyle w:val="IndexLink"/>
              </w:rPr>
              <w:t>190</w:t>
            </w:r>
          </w:hyperlink>
        </w:p>
        <w:p>
          <w:pPr>
            <w:pStyle w:val="Contents5"/>
            <w:tabs>
              <w:tab w:val="clear" w:pos="7892"/>
              <w:tab w:val="right" w:pos="9026" w:leader="dot"/>
            </w:tabs>
            <w:rPr/>
          </w:pPr>
          <w:hyperlink w:anchor="__RefHeading___Toc6056315_2142443653">
            <w:r>
              <w:rPr>
                <w:webHidden/>
                <w:rStyle w:val="IndexLink"/>
                <w:rtl w:val="true"/>
              </w:rPr>
              <w:t>بحث عرفاني</w:t>
            </w:r>
            <w:r>
              <w:rPr>
                <w:rStyle w:val="IndexLink"/>
                <w:rtl w:val="true"/>
              </w:rPr>
              <w:tab/>
            </w:r>
            <w:r>
              <w:rPr>
                <w:rStyle w:val="IndexLink"/>
              </w:rPr>
              <w:t>191</w:t>
            </w:r>
          </w:hyperlink>
        </w:p>
        <w:p>
          <w:pPr>
            <w:pStyle w:val="Contents5"/>
            <w:tabs>
              <w:tab w:val="clear" w:pos="7892"/>
              <w:tab w:val="right" w:pos="9026" w:leader="dot"/>
            </w:tabs>
            <w:rPr/>
          </w:pPr>
          <w:hyperlink w:anchor="__RefHeading___Toc6056317_2142443653">
            <w:r>
              <w:rPr>
                <w:webHidden/>
                <w:rStyle w:val="IndexLink"/>
                <w:rtl w:val="true"/>
              </w:rPr>
              <w:t>بحث روائي</w:t>
            </w:r>
            <w:r>
              <w:rPr>
                <w:rStyle w:val="IndexLink"/>
                <w:rtl w:val="true"/>
              </w:rPr>
              <w:tab/>
            </w:r>
            <w:r>
              <w:rPr>
                <w:rStyle w:val="IndexLink"/>
              </w:rPr>
              <w:t>193</w:t>
            </w:r>
          </w:hyperlink>
        </w:p>
        <w:p>
          <w:pPr>
            <w:pStyle w:val="Contents5"/>
            <w:tabs>
              <w:tab w:val="clear" w:pos="7892"/>
              <w:tab w:val="right" w:pos="9026" w:leader="dot"/>
            </w:tabs>
            <w:rPr/>
          </w:pPr>
          <w:hyperlink w:anchor="__RefHeading___Toc6056319_2142443653">
            <w:r>
              <w:rPr>
                <w:webHidden/>
                <w:rStyle w:val="IndexLink"/>
                <w:rtl w:val="true"/>
              </w:rPr>
              <w:t>بحث فقهي</w:t>
            </w:r>
            <w:r>
              <w:rPr>
                <w:rStyle w:val="IndexLink"/>
                <w:rtl w:val="true"/>
              </w:rPr>
              <w:tab/>
            </w:r>
            <w:r>
              <w:rPr>
                <w:rStyle w:val="IndexLink"/>
              </w:rPr>
              <w:t>199</w:t>
            </w:r>
          </w:hyperlink>
        </w:p>
        <w:p>
          <w:pPr>
            <w:pStyle w:val="Contents3"/>
            <w:tabs>
              <w:tab w:val="clear" w:pos="8459"/>
              <w:tab w:val="right" w:pos="9026" w:leader="dot"/>
            </w:tabs>
            <w:rPr/>
          </w:pPr>
          <w:hyperlink w:anchor="__RefHeading___Toc6056321_2142443653">
            <w:r>
              <w:rPr>
                <w:webHidden/>
                <w:rStyle w:val="IndexLink"/>
                <w:rtl w:val="true"/>
              </w:rPr>
              <w:t xml:space="preserve">قُلْ يا أَهْلَ اَلْكِتابِ لِمَ تَكْفُرُونَ بِآياتِ اَللّهِ وَ اَللّهُ شَهِيدٌ عَلى ما تَعْمَلُونَ </w:t>
            </w:r>
            <w:r>
              <w:rPr>
                <w:rStyle w:val="IndexLink"/>
                <w:rtl w:val="true"/>
              </w:rPr>
              <w:t>(</w:t>
            </w:r>
            <w:r>
              <w:rPr>
                <w:rStyle w:val="IndexLink"/>
              </w:rPr>
              <w:t>98</w:t>
            </w:r>
            <w:r>
              <w:rPr>
                <w:rStyle w:val="IndexLink"/>
                <w:rtl w:val="true"/>
              </w:rPr>
              <w:t xml:space="preserve">) </w:t>
            </w:r>
            <w:r>
              <w:rPr>
                <w:rStyle w:val="IndexLink"/>
                <w:rtl w:val="true"/>
              </w:rPr>
              <w:t>قُلْ يا أَهْلَ اَلْكِتاب</w:t>
            </w:r>
            <w:r>
              <w:rPr>
                <w:rStyle w:val="IndexLink"/>
                <w:rtl w:val="true"/>
              </w:rPr>
              <w:t>.......</w:t>
              <w:tab/>
            </w:r>
            <w:r>
              <w:rPr>
                <w:rStyle w:val="IndexLink"/>
              </w:rPr>
              <w:t>201</w:t>
            </w:r>
          </w:hyperlink>
        </w:p>
        <w:p>
          <w:pPr>
            <w:pStyle w:val="Contents4"/>
            <w:tabs>
              <w:tab w:val="clear" w:pos="8176"/>
              <w:tab w:val="right" w:pos="9026" w:leader="dot"/>
            </w:tabs>
            <w:rPr/>
          </w:pPr>
          <w:hyperlink w:anchor="__RefHeading___Toc6056323_2142443653">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6056325_2142443653">
            <w:r>
              <w:rPr>
                <w:webHidden/>
                <w:rStyle w:val="IndexLink"/>
                <w:rtl w:val="true"/>
              </w:rPr>
              <w:t>التفسير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6056327_2142443653">
            <w:r>
              <w:rPr>
                <w:webHidden/>
                <w:rStyle w:val="IndexLink"/>
                <w:rtl w:val="true"/>
              </w:rPr>
              <w:t>بحث دلالي</w:t>
            </w:r>
            <w:r>
              <w:rPr>
                <w:rStyle w:val="IndexLink"/>
                <w:rtl w:val="true"/>
              </w:rPr>
              <w:tab/>
            </w:r>
            <w:r>
              <w:rPr>
                <w:rStyle w:val="IndexLink"/>
              </w:rPr>
              <w:t>210</w:t>
            </w:r>
          </w:hyperlink>
        </w:p>
        <w:p>
          <w:pPr>
            <w:pStyle w:val="Contents5"/>
            <w:tabs>
              <w:tab w:val="clear" w:pos="7892"/>
              <w:tab w:val="right" w:pos="9026" w:leader="dot"/>
            </w:tabs>
            <w:rPr/>
          </w:pPr>
          <w:hyperlink w:anchor="__RefHeading___Toc6056329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6056331_2142443653">
            <w:r>
              <w:rPr>
                <w:webHidden/>
                <w:rStyle w:val="IndexLink"/>
                <w:rtl w:val="true"/>
              </w:rPr>
              <w:t>الاول</w:t>
            </w:r>
            <w:r>
              <w:rPr>
                <w:rStyle w:val="IndexLink"/>
                <w:rtl w:val="true"/>
              </w:rPr>
              <w:tab/>
            </w:r>
            <w:r>
              <w:rPr>
                <w:rStyle w:val="IndexLink"/>
              </w:rPr>
              <w:t>210</w:t>
            </w:r>
          </w:hyperlink>
        </w:p>
        <w:p>
          <w:pPr>
            <w:pStyle w:val="Contents5"/>
            <w:tabs>
              <w:tab w:val="clear" w:pos="7892"/>
              <w:tab w:val="right" w:pos="9026" w:leader="dot"/>
            </w:tabs>
            <w:rPr/>
          </w:pPr>
          <w:hyperlink w:anchor="__RefHeading___Toc6056333_2142443653">
            <w:r>
              <w:rPr>
                <w:webHidden/>
                <w:rStyle w:val="IndexLink"/>
                <w:rtl w:val="true"/>
              </w:rPr>
              <w:t>الثاني</w:t>
            </w:r>
            <w:r>
              <w:rPr>
                <w:rStyle w:val="IndexLink"/>
                <w:rtl w:val="true"/>
              </w:rPr>
              <w:t>:</w:t>
              <w:tab/>
            </w:r>
            <w:r>
              <w:rPr>
                <w:rStyle w:val="IndexLink"/>
              </w:rPr>
              <w:t>210</w:t>
            </w:r>
          </w:hyperlink>
        </w:p>
        <w:p>
          <w:pPr>
            <w:pStyle w:val="Contents5"/>
            <w:tabs>
              <w:tab w:val="clear" w:pos="7892"/>
              <w:tab w:val="right" w:pos="9026" w:leader="dot"/>
            </w:tabs>
            <w:rPr/>
          </w:pPr>
          <w:hyperlink w:anchor="__RefHeading___Toc6056335_2142443653">
            <w:r>
              <w:rPr>
                <w:webHidden/>
                <w:rStyle w:val="IndexLink"/>
                <w:rtl w:val="true"/>
              </w:rPr>
              <w:t>الثالث</w:t>
            </w:r>
            <w:r>
              <w:rPr>
                <w:rStyle w:val="IndexLink"/>
                <w:rtl w:val="true"/>
              </w:rPr>
              <w:t>:</w:t>
              <w:tab/>
            </w:r>
            <w:r>
              <w:rPr>
                <w:rStyle w:val="IndexLink"/>
              </w:rPr>
              <w:t>211</w:t>
            </w:r>
          </w:hyperlink>
        </w:p>
        <w:p>
          <w:pPr>
            <w:pStyle w:val="Contents5"/>
            <w:tabs>
              <w:tab w:val="clear" w:pos="7892"/>
              <w:tab w:val="right" w:pos="9026" w:leader="dot"/>
            </w:tabs>
            <w:rPr/>
          </w:pPr>
          <w:hyperlink w:anchor="__RefHeading___Toc6056337_2142443653">
            <w:r>
              <w:rPr>
                <w:webHidden/>
                <w:rStyle w:val="IndexLink"/>
                <w:rtl w:val="true"/>
              </w:rPr>
              <w:t>الرابع</w:t>
            </w:r>
            <w:r>
              <w:rPr>
                <w:rStyle w:val="IndexLink"/>
                <w:rtl w:val="true"/>
              </w:rPr>
              <w:t>:</w:t>
              <w:tab/>
            </w:r>
            <w:r>
              <w:rPr>
                <w:rStyle w:val="IndexLink"/>
              </w:rPr>
              <w:t>211</w:t>
            </w:r>
          </w:hyperlink>
        </w:p>
        <w:p>
          <w:pPr>
            <w:pStyle w:val="Contents5"/>
            <w:tabs>
              <w:tab w:val="clear" w:pos="7892"/>
              <w:tab w:val="right" w:pos="9026" w:leader="dot"/>
            </w:tabs>
            <w:rPr/>
          </w:pPr>
          <w:hyperlink w:anchor="__RefHeading___Toc6056339_2142443653">
            <w:r>
              <w:rPr>
                <w:webHidden/>
                <w:rStyle w:val="IndexLink"/>
                <w:rtl w:val="true"/>
              </w:rPr>
              <w:t>الخامس</w:t>
            </w:r>
            <w:r>
              <w:rPr>
                <w:rStyle w:val="IndexLink"/>
                <w:rtl w:val="true"/>
              </w:rPr>
              <w:t>:</w:t>
              <w:tab/>
            </w:r>
            <w:r>
              <w:rPr>
                <w:rStyle w:val="IndexLink"/>
              </w:rPr>
              <w:t>211</w:t>
            </w:r>
          </w:hyperlink>
        </w:p>
        <w:p>
          <w:pPr>
            <w:pStyle w:val="Contents4"/>
            <w:tabs>
              <w:tab w:val="clear" w:pos="8176"/>
              <w:tab w:val="right" w:pos="9026" w:leader="dot"/>
            </w:tabs>
            <w:rPr/>
          </w:pPr>
          <w:hyperlink w:anchor="__RefHeading___Toc6056341_2142443653">
            <w:r>
              <w:rPr>
                <w:webHidden/>
                <w:rStyle w:val="IndexLink"/>
                <w:rtl w:val="true"/>
              </w:rPr>
              <w:t>بحث روائي</w:t>
            </w:r>
            <w:r>
              <w:rPr>
                <w:rStyle w:val="IndexLink"/>
                <w:rtl w:val="true"/>
              </w:rPr>
              <w:tab/>
            </w:r>
            <w:r>
              <w:rPr>
                <w:rStyle w:val="IndexLink"/>
              </w:rPr>
              <w:t>212</w:t>
            </w:r>
          </w:hyperlink>
        </w:p>
        <w:p>
          <w:pPr>
            <w:pStyle w:val="Contents3"/>
            <w:tabs>
              <w:tab w:val="clear" w:pos="8459"/>
              <w:tab w:val="right" w:pos="9026" w:leader="dot"/>
            </w:tabs>
            <w:rPr/>
          </w:pPr>
          <w:hyperlink w:anchor="__RefHeading___Toc6056343_2142443653">
            <w:r>
              <w:rPr>
                <w:webHidden/>
                <w:rStyle w:val="IndexLink"/>
                <w:rtl w:val="true"/>
              </w:rPr>
              <w:t xml:space="preserve">يا أَيُّهَا اَلَّذِينَ آمَنُوا اِتَّقُوا اَللّهَ حَقَّ تُقاتِهِ وَ لا تَمُوتُنَّ إِلاّ وَ أَنْتُمْ مُسْلِمُونَ </w:t>
            </w:r>
            <w:r>
              <w:rPr>
                <w:rStyle w:val="IndexLink"/>
                <w:rtl w:val="true"/>
              </w:rPr>
              <w:t>(</w:t>
            </w:r>
            <w:r>
              <w:rPr>
                <w:rStyle w:val="IndexLink"/>
              </w:rPr>
              <w:t>102</w:t>
            </w:r>
            <w:r>
              <w:rPr>
                <w:rStyle w:val="IndexLink"/>
                <w:rtl w:val="true"/>
              </w:rPr>
              <w:t xml:space="preserve">) </w:t>
            </w:r>
            <w:r>
              <w:rPr>
                <w:rStyle w:val="IndexLink"/>
                <w:rtl w:val="true"/>
              </w:rPr>
              <w:t>وَ اِعْتَص</w:t>
            </w:r>
            <w:r>
              <w:rPr>
                <w:rStyle w:val="IndexLink"/>
                <w:rtl w:val="true"/>
              </w:rPr>
              <w:t>.......</w:t>
              <w:tab/>
            </w:r>
            <w:r>
              <w:rPr>
                <w:rStyle w:val="IndexLink"/>
              </w:rPr>
              <w:t>214</w:t>
            </w:r>
          </w:hyperlink>
        </w:p>
        <w:p>
          <w:pPr>
            <w:pStyle w:val="Contents4"/>
            <w:tabs>
              <w:tab w:val="clear" w:pos="8176"/>
              <w:tab w:val="right" w:pos="9026" w:leader="dot"/>
            </w:tabs>
            <w:rPr/>
          </w:pPr>
          <w:hyperlink w:anchor="__RefHeading___Toc6056345_2142443653">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056347_2142443653">
            <w:r>
              <w:rPr>
                <w:webHidden/>
                <w:rStyle w:val="IndexLink"/>
                <w:rtl w:val="true"/>
              </w:rPr>
              <w:t>التفسير</w:t>
            </w:r>
            <w:r>
              <w:rPr>
                <w:rStyle w:val="IndexLink"/>
                <w:rtl w:val="true"/>
              </w:rPr>
              <w:tab/>
            </w:r>
            <w:r>
              <w:rPr>
                <w:rStyle w:val="IndexLink"/>
              </w:rPr>
              <w:t>215</w:t>
            </w:r>
          </w:hyperlink>
        </w:p>
        <w:p>
          <w:pPr>
            <w:pStyle w:val="Contents4"/>
            <w:tabs>
              <w:tab w:val="clear" w:pos="8176"/>
              <w:tab w:val="right" w:pos="9026" w:leader="dot"/>
            </w:tabs>
            <w:rPr/>
          </w:pPr>
          <w:hyperlink w:anchor="__RefHeading___Toc6056349_2142443653">
            <w:r>
              <w:rPr>
                <w:webHidden/>
                <w:rStyle w:val="IndexLink"/>
                <w:rtl w:val="true"/>
              </w:rPr>
              <w:t>بحوث المقام</w:t>
            </w:r>
            <w:r>
              <w:rPr>
                <w:rStyle w:val="IndexLink"/>
                <w:rtl w:val="true"/>
              </w:rPr>
              <w:tab/>
            </w:r>
            <w:r>
              <w:rPr>
                <w:rStyle w:val="IndexLink"/>
              </w:rPr>
              <w:t>234</w:t>
            </w:r>
          </w:hyperlink>
        </w:p>
        <w:p>
          <w:pPr>
            <w:pStyle w:val="Contents5"/>
            <w:tabs>
              <w:tab w:val="clear" w:pos="7892"/>
              <w:tab w:val="right" w:pos="9026" w:leader="dot"/>
            </w:tabs>
            <w:rPr/>
          </w:pPr>
          <w:hyperlink w:anchor="__RefHeading___Toc6056351_2142443653">
            <w:r>
              <w:rPr>
                <w:webHidden/>
                <w:rStyle w:val="IndexLink"/>
                <w:rtl w:val="true"/>
              </w:rPr>
              <w:t>بحث أدبي</w:t>
            </w:r>
            <w:r>
              <w:rPr>
                <w:rStyle w:val="IndexLink"/>
                <w:rtl w:val="true"/>
              </w:rPr>
              <w:t>:</w:t>
              <w:tab/>
            </w:r>
            <w:r>
              <w:rPr>
                <w:rStyle w:val="IndexLink"/>
              </w:rPr>
              <w:t>234</w:t>
            </w:r>
          </w:hyperlink>
        </w:p>
        <w:p>
          <w:pPr>
            <w:pStyle w:val="Contents5"/>
            <w:tabs>
              <w:tab w:val="clear" w:pos="7892"/>
              <w:tab w:val="right" w:pos="9026" w:leader="dot"/>
            </w:tabs>
            <w:rPr/>
          </w:pPr>
          <w:hyperlink w:anchor="__RefHeading___Toc6056353_2142443653">
            <w:r>
              <w:rPr>
                <w:webHidden/>
                <w:rStyle w:val="IndexLink"/>
                <w:rtl w:val="true"/>
              </w:rPr>
              <w:t>بحث دلالي</w:t>
            </w:r>
            <w:r>
              <w:rPr>
                <w:rStyle w:val="IndexLink"/>
                <w:rtl w:val="true"/>
              </w:rPr>
              <w:tab/>
            </w:r>
            <w:r>
              <w:rPr>
                <w:rStyle w:val="IndexLink"/>
              </w:rPr>
              <w:t>235</w:t>
            </w:r>
          </w:hyperlink>
        </w:p>
        <w:p>
          <w:pPr>
            <w:pStyle w:val="Contents6"/>
            <w:tabs>
              <w:tab w:val="clear" w:pos="7609"/>
              <w:tab w:val="right" w:pos="9026" w:leader="dot"/>
            </w:tabs>
            <w:rPr/>
          </w:pPr>
          <w:hyperlink w:anchor="__RefHeading___Toc6056355_214244365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6056357_2142443653">
            <w:r>
              <w:rPr>
                <w:webHidden/>
                <w:rStyle w:val="IndexLink"/>
                <w:rtl w:val="true"/>
              </w:rPr>
              <w:t>الاول</w:t>
            </w:r>
            <w:r>
              <w:rPr>
                <w:rStyle w:val="IndexLink"/>
                <w:rtl w:val="true"/>
              </w:rPr>
              <w:t>:</w:t>
              <w:tab/>
            </w:r>
            <w:r>
              <w:rPr>
                <w:rStyle w:val="IndexLink"/>
              </w:rPr>
              <w:t>235</w:t>
            </w:r>
          </w:hyperlink>
        </w:p>
        <w:p>
          <w:pPr>
            <w:pStyle w:val="Contents6"/>
            <w:tabs>
              <w:tab w:val="clear" w:pos="7609"/>
              <w:tab w:val="right" w:pos="9026" w:leader="dot"/>
            </w:tabs>
            <w:rPr/>
          </w:pPr>
          <w:hyperlink w:anchor="__RefHeading___Toc6056359_2142443653">
            <w:r>
              <w:rPr>
                <w:webHidden/>
                <w:rStyle w:val="IndexLink"/>
                <w:rtl w:val="true"/>
              </w:rPr>
              <w:t>الثاني</w:t>
            </w:r>
            <w:r>
              <w:rPr>
                <w:rStyle w:val="IndexLink"/>
                <w:rtl w:val="true"/>
              </w:rPr>
              <w:t>:</w:t>
              <w:tab/>
            </w:r>
            <w:r>
              <w:rPr>
                <w:rStyle w:val="IndexLink"/>
              </w:rPr>
              <w:t>235</w:t>
            </w:r>
          </w:hyperlink>
        </w:p>
        <w:p>
          <w:pPr>
            <w:pStyle w:val="Contents6"/>
            <w:tabs>
              <w:tab w:val="clear" w:pos="7609"/>
              <w:tab w:val="right" w:pos="9026" w:leader="dot"/>
            </w:tabs>
            <w:rPr/>
          </w:pPr>
          <w:hyperlink w:anchor="__RefHeading___Toc6056361_2142443653">
            <w:r>
              <w:rPr>
                <w:webHidden/>
                <w:rStyle w:val="IndexLink"/>
                <w:rtl w:val="true"/>
              </w:rPr>
              <w:t>الثالث</w:t>
            </w:r>
            <w:r>
              <w:rPr>
                <w:rStyle w:val="IndexLink"/>
                <w:rtl w:val="true"/>
              </w:rPr>
              <w:t>:</w:t>
              <w:tab/>
            </w:r>
            <w:r>
              <w:rPr>
                <w:rStyle w:val="IndexLink"/>
              </w:rPr>
              <w:t>236</w:t>
            </w:r>
          </w:hyperlink>
        </w:p>
        <w:p>
          <w:pPr>
            <w:pStyle w:val="Contents6"/>
            <w:tabs>
              <w:tab w:val="clear" w:pos="7609"/>
              <w:tab w:val="right" w:pos="9026" w:leader="dot"/>
            </w:tabs>
            <w:rPr/>
          </w:pPr>
          <w:hyperlink w:anchor="__RefHeading___Toc6056363_2142443653">
            <w:r>
              <w:rPr>
                <w:webHidden/>
                <w:rStyle w:val="IndexLink"/>
                <w:rtl w:val="true"/>
              </w:rPr>
              <w:t>الرابع</w:t>
            </w:r>
            <w:r>
              <w:rPr>
                <w:rStyle w:val="IndexLink"/>
                <w:rtl w:val="true"/>
              </w:rPr>
              <w:t>:</w:t>
              <w:tab/>
            </w:r>
            <w:r>
              <w:rPr>
                <w:rStyle w:val="IndexLink"/>
              </w:rPr>
              <w:t>237</w:t>
            </w:r>
          </w:hyperlink>
        </w:p>
        <w:p>
          <w:pPr>
            <w:pStyle w:val="Contents6"/>
            <w:tabs>
              <w:tab w:val="clear" w:pos="7609"/>
              <w:tab w:val="right" w:pos="9026" w:leader="dot"/>
            </w:tabs>
            <w:rPr/>
          </w:pPr>
          <w:hyperlink w:anchor="__RefHeading___Toc6056365_2142443653">
            <w:r>
              <w:rPr>
                <w:webHidden/>
                <w:rStyle w:val="IndexLink"/>
                <w:rtl w:val="true"/>
              </w:rPr>
              <w:t>الخامس</w:t>
            </w:r>
            <w:r>
              <w:rPr>
                <w:rStyle w:val="IndexLink"/>
                <w:rtl w:val="true"/>
              </w:rPr>
              <w:t>:</w:t>
              <w:tab/>
            </w:r>
            <w:r>
              <w:rPr>
                <w:rStyle w:val="IndexLink"/>
              </w:rPr>
              <w:t>237</w:t>
            </w:r>
          </w:hyperlink>
        </w:p>
        <w:p>
          <w:pPr>
            <w:pStyle w:val="Contents6"/>
            <w:tabs>
              <w:tab w:val="clear" w:pos="7609"/>
              <w:tab w:val="right" w:pos="9026" w:leader="dot"/>
            </w:tabs>
            <w:rPr/>
          </w:pPr>
          <w:hyperlink w:anchor="__RefHeading___Toc6056367_2142443653">
            <w:r>
              <w:rPr>
                <w:webHidden/>
                <w:rStyle w:val="IndexLink"/>
                <w:rtl w:val="true"/>
              </w:rPr>
              <w:t>السادس</w:t>
            </w:r>
            <w:r>
              <w:rPr>
                <w:rStyle w:val="IndexLink"/>
                <w:rtl w:val="true"/>
              </w:rPr>
              <w:t>:</w:t>
              <w:tab/>
            </w:r>
            <w:r>
              <w:rPr>
                <w:rStyle w:val="IndexLink"/>
              </w:rPr>
              <w:t>238</w:t>
            </w:r>
          </w:hyperlink>
        </w:p>
        <w:p>
          <w:pPr>
            <w:pStyle w:val="Contents6"/>
            <w:tabs>
              <w:tab w:val="clear" w:pos="7609"/>
              <w:tab w:val="right" w:pos="9026" w:leader="dot"/>
            </w:tabs>
            <w:rPr/>
          </w:pPr>
          <w:hyperlink w:anchor="__RefHeading___Toc6056369_2142443653">
            <w:r>
              <w:rPr>
                <w:webHidden/>
                <w:rStyle w:val="IndexLink"/>
                <w:rtl w:val="true"/>
              </w:rPr>
              <w:t>السابع</w:t>
            </w:r>
            <w:r>
              <w:rPr>
                <w:rStyle w:val="IndexLink"/>
                <w:rtl w:val="true"/>
              </w:rPr>
              <w:t>:</w:t>
              <w:tab/>
            </w:r>
            <w:r>
              <w:rPr>
                <w:rStyle w:val="IndexLink"/>
              </w:rPr>
              <w:t>238</w:t>
            </w:r>
          </w:hyperlink>
        </w:p>
        <w:p>
          <w:pPr>
            <w:pStyle w:val="Contents6"/>
            <w:tabs>
              <w:tab w:val="clear" w:pos="7609"/>
              <w:tab w:val="right" w:pos="9026" w:leader="dot"/>
            </w:tabs>
            <w:rPr/>
          </w:pPr>
          <w:hyperlink w:anchor="__RefHeading___Toc6056371_2142443653">
            <w:r>
              <w:rPr>
                <w:webHidden/>
                <w:rStyle w:val="IndexLink"/>
                <w:rtl w:val="true"/>
              </w:rPr>
              <w:t>الثامن</w:t>
            </w:r>
            <w:r>
              <w:rPr>
                <w:rStyle w:val="IndexLink"/>
                <w:rtl w:val="true"/>
              </w:rPr>
              <w:t>:</w:t>
              <w:tab/>
            </w:r>
            <w:r>
              <w:rPr>
                <w:rStyle w:val="IndexLink"/>
              </w:rPr>
              <w:t>238</w:t>
            </w:r>
          </w:hyperlink>
        </w:p>
        <w:p>
          <w:pPr>
            <w:pStyle w:val="Contents6"/>
            <w:tabs>
              <w:tab w:val="clear" w:pos="7609"/>
              <w:tab w:val="right" w:pos="9026" w:leader="dot"/>
            </w:tabs>
            <w:rPr/>
          </w:pPr>
          <w:hyperlink w:anchor="__RefHeading___Toc6056373_2142443653">
            <w:r>
              <w:rPr>
                <w:webHidden/>
                <w:rStyle w:val="IndexLink"/>
                <w:rtl w:val="true"/>
              </w:rPr>
              <w:t>التاسع</w:t>
            </w:r>
            <w:r>
              <w:rPr>
                <w:rStyle w:val="IndexLink"/>
                <w:rtl w:val="true"/>
              </w:rPr>
              <w:t>:</w:t>
              <w:tab/>
            </w:r>
            <w:r>
              <w:rPr>
                <w:rStyle w:val="IndexLink"/>
              </w:rPr>
              <w:t>239</w:t>
            </w:r>
          </w:hyperlink>
        </w:p>
        <w:p>
          <w:pPr>
            <w:pStyle w:val="Contents5"/>
            <w:tabs>
              <w:tab w:val="clear" w:pos="7892"/>
              <w:tab w:val="right" w:pos="9026" w:leader="dot"/>
            </w:tabs>
            <w:rPr/>
          </w:pPr>
          <w:hyperlink w:anchor="__RefHeading___Toc6056375_2142443653">
            <w:r>
              <w:rPr>
                <w:webHidden/>
                <w:rStyle w:val="IndexLink"/>
                <w:rtl w:val="true"/>
              </w:rPr>
              <w:t>بحث فقهي</w:t>
            </w:r>
            <w:r>
              <w:rPr>
                <w:rStyle w:val="IndexLink"/>
                <w:rtl w:val="true"/>
              </w:rPr>
              <w:tab/>
            </w:r>
            <w:r>
              <w:rPr>
                <w:rStyle w:val="IndexLink"/>
              </w:rPr>
              <w:t>239</w:t>
            </w:r>
          </w:hyperlink>
        </w:p>
        <w:p>
          <w:pPr>
            <w:pStyle w:val="Contents6"/>
            <w:tabs>
              <w:tab w:val="clear" w:pos="7609"/>
              <w:tab w:val="right" w:pos="9026" w:leader="dot"/>
            </w:tabs>
            <w:rPr/>
          </w:pPr>
          <w:hyperlink w:anchor="__RefHeading___Toc6056377_2142443653">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6056379_2142443653">
            <w:r>
              <w:rPr>
                <w:webHidden/>
                <w:rStyle w:val="IndexLink"/>
                <w:rtl w:val="true"/>
              </w:rPr>
              <w:t>الاول</w:t>
            </w:r>
            <w:r>
              <w:rPr>
                <w:rStyle w:val="IndexLink"/>
                <w:rtl w:val="true"/>
              </w:rPr>
              <w:t>:</w:t>
              <w:tab/>
            </w:r>
            <w:r>
              <w:rPr>
                <w:rStyle w:val="IndexLink"/>
              </w:rPr>
              <w:t>239</w:t>
            </w:r>
          </w:hyperlink>
        </w:p>
        <w:p>
          <w:pPr>
            <w:pStyle w:val="Contents6"/>
            <w:tabs>
              <w:tab w:val="clear" w:pos="7609"/>
              <w:tab w:val="right" w:pos="9026" w:leader="dot"/>
            </w:tabs>
            <w:rPr/>
          </w:pPr>
          <w:hyperlink w:anchor="__RefHeading___Toc6056381_2142443653">
            <w:r>
              <w:rPr>
                <w:webHidden/>
                <w:rStyle w:val="IndexLink"/>
                <w:rtl w:val="true"/>
              </w:rPr>
              <w:t>الثاني</w:t>
            </w:r>
            <w:r>
              <w:rPr>
                <w:rStyle w:val="IndexLink"/>
                <w:rtl w:val="true"/>
              </w:rPr>
              <w:t>:</w:t>
              <w:tab/>
            </w:r>
            <w:r>
              <w:rPr>
                <w:rStyle w:val="IndexLink"/>
              </w:rPr>
              <w:t>240</w:t>
            </w:r>
          </w:hyperlink>
        </w:p>
        <w:p>
          <w:pPr>
            <w:pStyle w:val="Contents6"/>
            <w:tabs>
              <w:tab w:val="clear" w:pos="7609"/>
              <w:tab w:val="right" w:pos="9026" w:leader="dot"/>
            </w:tabs>
            <w:rPr/>
          </w:pPr>
          <w:hyperlink w:anchor="__RefHeading___Toc6056383_2142443653">
            <w:r>
              <w:rPr>
                <w:webHidden/>
                <w:rStyle w:val="IndexLink"/>
                <w:rtl w:val="true"/>
              </w:rPr>
              <w:t>الثالث</w:t>
            </w:r>
            <w:r>
              <w:rPr>
                <w:rStyle w:val="IndexLink"/>
                <w:rtl w:val="true"/>
              </w:rPr>
              <w:t>:</w:t>
              <w:tab/>
            </w:r>
            <w:r>
              <w:rPr>
                <w:rStyle w:val="IndexLink"/>
              </w:rPr>
              <w:t>240</w:t>
            </w:r>
          </w:hyperlink>
        </w:p>
        <w:p>
          <w:pPr>
            <w:pStyle w:val="Contents5"/>
            <w:tabs>
              <w:tab w:val="clear" w:pos="7892"/>
              <w:tab w:val="right" w:pos="9026" w:leader="dot"/>
            </w:tabs>
            <w:rPr/>
          </w:pPr>
          <w:hyperlink w:anchor="__RefHeading___Toc6056385_2142443653">
            <w:r>
              <w:rPr>
                <w:webHidden/>
                <w:rStyle w:val="IndexLink"/>
                <w:rtl w:val="true"/>
              </w:rPr>
              <w:t>بحث روائي</w:t>
            </w:r>
            <w:r>
              <w:rPr>
                <w:rStyle w:val="IndexLink"/>
                <w:rtl w:val="true"/>
              </w:rPr>
              <w:tab/>
            </w:r>
            <w:r>
              <w:rPr>
                <w:rStyle w:val="IndexLink"/>
              </w:rPr>
              <w:t>240</w:t>
            </w:r>
          </w:hyperlink>
        </w:p>
        <w:p>
          <w:pPr>
            <w:pStyle w:val="Contents3"/>
            <w:tabs>
              <w:tab w:val="clear" w:pos="8459"/>
              <w:tab w:val="right" w:pos="9026" w:leader="dot"/>
            </w:tabs>
            <w:rPr/>
          </w:pPr>
          <w:hyperlink w:anchor="__RefHeading___Toc6056387_2142443653">
            <w:r>
              <w:rPr>
                <w:webHidden/>
                <w:rStyle w:val="IndexLink"/>
                <w:rtl w:val="true"/>
              </w:rPr>
              <w:t xml:space="preserve">وَ لِلّهِ ما فِي اَلسَّماواتِ وَ ما فِي اَلْأَرْضِ وَ إِلَى اَللّهِ تُرْجَعُ اَلْأُمُورُ </w:t>
            </w:r>
            <w:r>
              <w:rPr>
                <w:rStyle w:val="IndexLink"/>
                <w:rtl w:val="true"/>
              </w:rPr>
              <w:t>(</w:t>
            </w:r>
            <w:r>
              <w:rPr>
                <w:rStyle w:val="IndexLink"/>
              </w:rPr>
              <w:t>109</w:t>
            </w:r>
            <w:r>
              <w:rPr>
                <w:rStyle w:val="IndexLink"/>
                <w:rtl w:val="true"/>
              </w:rPr>
              <w:t xml:space="preserve">) </w:t>
            </w:r>
            <w:r>
              <w:rPr>
                <w:rStyle w:val="IndexLink"/>
                <w:rtl w:val="true"/>
              </w:rPr>
              <w:t>كُنْتُمْ خَيْرَ أُمَّةٍ أُخْرِجَ</w:t>
            </w:r>
            <w:r>
              <w:rPr>
                <w:rStyle w:val="IndexLink"/>
                <w:rtl w:val="true"/>
              </w:rPr>
              <w:t>.......</w:t>
              <w:tab/>
            </w:r>
            <w:r>
              <w:rPr>
                <w:rStyle w:val="IndexLink"/>
              </w:rPr>
              <w:t>249</w:t>
            </w:r>
          </w:hyperlink>
        </w:p>
        <w:p>
          <w:pPr>
            <w:pStyle w:val="Contents4"/>
            <w:tabs>
              <w:tab w:val="clear" w:pos="8176"/>
              <w:tab w:val="right" w:pos="9026" w:leader="dot"/>
            </w:tabs>
            <w:rPr/>
          </w:pPr>
          <w:hyperlink w:anchor="__RefHeading___Toc6056389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6056391_2142443653">
            <w:r>
              <w:rPr>
                <w:webHidden/>
                <w:rStyle w:val="IndexLink"/>
                <w:rtl w:val="true"/>
              </w:rPr>
              <w:t>التفسير</w:t>
            </w:r>
            <w:r>
              <w:rPr>
                <w:rStyle w:val="IndexLink"/>
                <w:rtl w:val="true"/>
              </w:rPr>
              <w:tab/>
            </w:r>
            <w:r>
              <w:rPr>
                <w:rStyle w:val="IndexLink"/>
              </w:rPr>
              <w:t>250</w:t>
            </w:r>
          </w:hyperlink>
        </w:p>
        <w:p>
          <w:pPr>
            <w:pStyle w:val="Contents4"/>
            <w:tabs>
              <w:tab w:val="clear" w:pos="8176"/>
              <w:tab w:val="right" w:pos="9026" w:leader="dot"/>
            </w:tabs>
            <w:rPr/>
          </w:pPr>
          <w:hyperlink w:anchor="__RefHeading___Toc6056393_2142443653">
            <w:r>
              <w:rPr>
                <w:webHidden/>
                <w:rStyle w:val="IndexLink"/>
                <w:rtl w:val="true"/>
              </w:rPr>
              <w:t>بحث دلالي</w:t>
            </w:r>
            <w:r>
              <w:rPr>
                <w:rStyle w:val="IndexLink"/>
                <w:rtl w:val="true"/>
              </w:rPr>
              <w:tab/>
            </w:r>
            <w:r>
              <w:rPr>
                <w:rStyle w:val="IndexLink"/>
              </w:rPr>
              <w:t>259</w:t>
            </w:r>
          </w:hyperlink>
        </w:p>
        <w:p>
          <w:pPr>
            <w:pStyle w:val="Contents4"/>
            <w:tabs>
              <w:tab w:val="clear" w:pos="8176"/>
              <w:tab w:val="right" w:pos="9026" w:leader="dot"/>
            </w:tabs>
            <w:rPr/>
          </w:pPr>
          <w:hyperlink w:anchor="__RefHeading___Toc6056395_2142443653">
            <w:r>
              <w:rPr>
                <w:webHidden/>
                <w:rStyle w:val="IndexLink"/>
                <w:rtl w:val="true"/>
              </w:rPr>
              <w:t>بحث روائي</w:t>
            </w:r>
            <w:r>
              <w:rPr>
                <w:rStyle w:val="IndexLink"/>
                <w:rtl w:val="true"/>
              </w:rPr>
              <w:tab/>
            </w:r>
            <w:r>
              <w:rPr>
                <w:rStyle w:val="IndexLink"/>
              </w:rPr>
              <w:t>262</w:t>
            </w:r>
          </w:hyperlink>
        </w:p>
        <w:p>
          <w:pPr>
            <w:pStyle w:val="Contents3"/>
            <w:tabs>
              <w:tab w:val="clear" w:pos="8459"/>
              <w:tab w:val="right" w:pos="9026" w:leader="dot"/>
            </w:tabs>
            <w:rPr/>
          </w:pPr>
          <w:hyperlink w:anchor="__RefHeading___Toc6056397_2142443653">
            <w:r>
              <w:rPr>
                <w:webHidden/>
                <w:rStyle w:val="IndexLink"/>
                <w:rtl w:val="true"/>
              </w:rPr>
              <w:t xml:space="preserve">لَيْسُوا سَواءً مِنْ أَهْلِ اَلْكِتابِ أُمَّةٌ قائِمَةٌ يَتْلُونَ آياتِ اَللّهِ آناءَ اَللَّيْلِ وَ هُمْ يَسْجُدُونَ </w:t>
            </w:r>
            <w:r>
              <w:rPr>
                <w:rStyle w:val="IndexLink"/>
                <w:rtl w:val="true"/>
              </w:rPr>
              <w:t>(</w:t>
            </w:r>
            <w:r>
              <w:rPr>
                <w:rStyle w:val="IndexLink"/>
              </w:rPr>
              <w:t>113</w:t>
            </w:r>
            <w:r>
              <w:rPr>
                <w:rStyle w:val="IndexLink"/>
                <w:rtl w:val="true"/>
              </w:rPr>
              <w:t xml:space="preserve">) </w:t>
            </w:r>
            <w:r>
              <w:rPr>
                <w:rStyle w:val="IndexLink"/>
                <w:rtl w:val="true"/>
              </w:rPr>
              <w:t>يُؤْ</w:t>
            </w:r>
            <w:r>
              <w:rPr>
                <w:rStyle w:val="IndexLink"/>
                <w:rtl w:val="true"/>
              </w:rPr>
              <w:t>.......</w:t>
              <w:tab/>
            </w:r>
            <w:r>
              <w:rPr>
                <w:rStyle w:val="IndexLink"/>
              </w:rPr>
              <w:t>263</w:t>
            </w:r>
          </w:hyperlink>
        </w:p>
        <w:p>
          <w:pPr>
            <w:pStyle w:val="Contents4"/>
            <w:tabs>
              <w:tab w:val="clear" w:pos="8176"/>
              <w:tab w:val="right" w:pos="9026" w:leader="dot"/>
            </w:tabs>
            <w:rPr/>
          </w:pPr>
          <w:hyperlink w:anchor="__RefHeading___Toc6056399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6056401_2142443653">
            <w:r>
              <w:rPr>
                <w:webHidden/>
                <w:rStyle w:val="IndexLink"/>
                <w:rtl w:val="true"/>
              </w:rPr>
              <w:t>التفسير</w:t>
            </w:r>
            <w:r>
              <w:rPr>
                <w:rStyle w:val="IndexLink"/>
                <w:rtl w:val="true"/>
              </w:rPr>
              <w:tab/>
            </w:r>
            <w:r>
              <w:rPr>
                <w:rStyle w:val="IndexLink"/>
              </w:rPr>
              <w:t>264</w:t>
            </w:r>
          </w:hyperlink>
        </w:p>
        <w:p>
          <w:pPr>
            <w:pStyle w:val="Contents4"/>
            <w:tabs>
              <w:tab w:val="clear" w:pos="8176"/>
              <w:tab w:val="right" w:pos="9026" w:leader="dot"/>
            </w:tabs>
            <w:rPr/>
          </w:pPr>
          <w:hyperlink w:anchor="__RefHeading___Toc6056403_2142443653">
            <w:r>
              <w:rPr>
                <w:webHidden/>
                <w:rStyle w:val="IndexLink"/>
                <w:rtl w:val="true"/>
              </w:rPr>
              <w:t>بحث ادبي</w:t>
            </w:r>
            <w:r>
              <w:rPr>
                <w:rStyle w:val="IndexLink"/>
                <w:rtl w:val="true"/>
              </w:rPr>
              <w:tab/>
            </w:r>
            <w:r>
              <w:rPr>
                <w:rStyle w:val="IndexLink"/>
              </w:rPr>
              <w:t>268</w:t>
            </w:r>
          </w:hyperlink>
        </w:p>
        <w:p>
          <w:pPr>
            <w:pStyle w:val="Contents4"/>
            <w:tabs>
              <w:tab w:val="clear" w:pos="8176"/>
              <w:tab w:val="right" w:pos="9026" w:leader="dot"/>
            </w:tabs>
            <w:rPr/>
          </w:pPr>
          <w:hyperlink w:anchor="__RefHeading___Toc6056405_2142443653">
            <w:r>
              <w:rPr>
                <w:webHidden/>
                <w:rStyle w:val="IndexLink"/>
                <w:rtl w:val="true"/>
              </w:rPr>
              <w:t>بحث دلالي</w:t>
            </w:r>
            <w:r>
              <w:rPr>
                <w:rStyle w:val="IndexLink"/>
                <w:rtl w:val="true"/>
              </w:rPr>
              <w:tab/>
            </w:r>
            <w:r>
              <w:rPr>
                <w:rStyle w:val="IndexLink"/>
              </w:rPr>
              <w:t>269</w:t>
            </w:r>
          </w:hyperlink>
        </w:p>
        <w:p>
          <w:pPr>
            <w:pStyle w:val="Contents5"/>
            <w:tabs>
              <w:tab w:val="clear" w:pos="7892"/>
              <w:tab w:val="right" w:pos="9026" w:leader="dot"/>
            </w:tabs>
            <w:rPr/>
          </w:pPr>
          <w:hyperlink w:anchor="__RefHeading___Toc6056407_2142443653">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6056409_2142443653">
            <w:r>
              <w:rPr>
                <w:webHidden/>
                <w:rStyle w:val="IndexLink"/>
                <w:rtl w:val="true"/>
              </w:rPr>
              <w:t>الاول</w:t>
            </w:r>
            <w:r>
              <w:rPr>
                <w:rStyle w:val="IndexLink"/>
                <w:rtl w:val="true"/>
              </w:rPr>
              <w:t>:</w:t>
              <w:tab/>
            </w:r>
            <w:r>
              <w:rPr>
                <w:rStyle w:val="IndexLink"/>
              </w:rPr>
              <w:t>269</w:t>
            </w:r>
          </w:hyperlink>
        </w:p>
        <w:p>
          <w:pPr>
            <w:pStyle w:val="Contents5"/>
            <w:tabs>
              <w:tab w:val="clear" w:pos="7892"/>
              <w:tab w:val="right" w:pos="9026" w:leader="dot"/>
            </w:tabs>
            <w:rPr/>
          </w:pPr>
          <w:hyperlink w:anchor="__RefHeading___Toc6056411_2142443653">
            <w:r>
              <w:rPr>
                <w:webHidden/>
                <w:rStyle w:val="IndexLink"/>
                <w:rtl w:val="true"/>
              </w:rPr>
              <w:t>الثاني</w:t>
            </w:r>
            <w:r>
              <w:rPr>
                <w:rStyle w:val="IndexLink"/>
                <w:rtl w:val="true"/>
              </w:rPr>
              <w:t>:</w:t>
              <w:tab/>
            </w:r>
            <w:r>
              <w:rPr>
                <w:rStyle w:val="IndexLink"/>
              </w:rPr>
              <w:t>269</w:t>
            </w:r>
          </w:hyperlink>
        </w:p>
        <w:p>
          <w:pPr>
            <w:pStyle w:val="Contents5"/>
            <w:tabs>
              <w:tab w:val="clear" w:pos="7892"/>
              <w:tab w:val="right" w:pos="9026" w:leader="dot"/>
            </w:tabs>
            <w:rPr/>
          </w:pPr>
          <w:hyperlink w:anchor="__RefHeading___Toc6056413_2142443653">
            <w:r>
              <w:rPr>
                <w:webHidden/>
                <w:rStyle w:val="IndexLink"/>
                <w:rtl w:val="true"/>
              </w:rPr>
              <w:t>الثالث</w:t>
            </w:r>
            <w:r>
              <w:rPr>
                <w:rStyle w:val="IndexLink"/>
                <w:rtl w:val="true"/>
              </w:rPr>
              <w:t>:</w:t>
              <w:tab/>
            </w:r>
            <w:r>
              <w:rPr>
                <w:rStyle w:val="IndexLink"/>
              </w:rPr>
              <w:t>269</w:t>
            </w:r>
          </w:hyperlink>
        </w:p>
        <w:p>
          <w:pPr>
            <w:pStyle w:val="Contents5"/>
            <w:tabs>
              <w:tab w:val="clear" w:pos="7892"/>
              <w:tab w:val="right" w:pos="9026" w:leader="dot"/>
            </w:tabs>
            <w:rPr/>
          </w:pPr>
          <w:hyperlink w:anchor="__RefHeading___Toc6056415_2142443653">
            <w:r>
              <w:rPr>
                <w:webHidden/>
                <w:rStyle w:val="IndexLink"/>
                <w:rtl w:val="true"/>
              </w:rPr>
              <w:t>الرابع</w:t>
            </w:r>
            <w:r>
              <w:rPr>
                <w:rStyle w:val="IndexLink"/>
                <w:rtl w:val="true"/>
              </w:rPr>
              <w:t>:</w:t>
              <w:tab/>
            </w:r>
            <w:r>
              <w:rPr>
                <w:rStyle w:val="IndexLink"/>
              </w:rPr>
              <w:t>269</w:t>
            </w:r>
          </w:hyperlink>
        </w:p>
        <w:p>
          <w:pPr>
            <w:pStyle w:val="Contents5"/>
            <w:tabs>
              <w:tab w:val="clear" w:pos="7892"/>
              <w:tab w:val="right" w:pos="9026" w:leader="dot"/>
            </w:tabs>
            <w:rPr/>
          </w:pPr>
          <w:hyperlink w:anchor="__RefHeading___Toc6056417_2142443653">
            <w:r>
              <w:rPr>
                <w:webHidden/>
                <w:rStyle w:val="IndexLink"/>
                <w:rtl w:val="true"/>
              </w:rPr>
              <w:t>الخامس</w:t>
            </w:r>
            <w:r>
              <w:rPr>
                <w:rStyle w:val="IndexLink"/>
                <w:rtl w:val="true"/>
              </w:rPr>
              <w:t>:</w:t>
              <w:tab/>
            </w:r>
            <w:r>
              <w:rPr>
                <w:rStyle w:val="IndexLink"/>
              </w:rPr>
              <w:t>270</w:t>
            </w:r>
          </w:hyperlink>
        </w:p>
        <w:p>
          <w:pPr>
            <w:pStyle w:val="Contents5"/>
            <w:tabs>
              <w:tab w:val="clear" w:pos="7892"/>
              <w:tab w:val="right" w:pos="9026" w:leader="dot"/>
            </w:tabs>
            <w:rPr/>
          </w:pPr>
          <w:hyperlink w:anchor="__RefHeading___Toc6056419_2142443653">
            <w:r>
              <w:rPr>
                <w:webHidden/>
                <w:rStyle w:val="IndexLink"/>
                <w:rtl w:val="true"/>
              </w:rPr>
              <w:t>السادس</w:t>
            </w:r>
            <w:r>
              <w:rPr>
                <w:rStyle w:val="IndexLink"/>
                <w:rtl w:val="true"/>
              </w:rPr>
              <w:t>:</w:t>
              <w:tab/>
            </w:r>
            <w:r>
              <w:rPr>
                <w:rStyle w:val="IndexLink"/>
              </w:rPr>
              <w:t>270</w:t>
            </w:r>
          </w:hyperlink>
        </w:p>
        <w:p>
          <w:pPr>
            <w:pStyle w:val="Contents5"/>
            <w:tabs>
              <w:tab w:val="clear" w:pos="7892"/>
              <w:tab w:val="right" w:pos="9026" w:leader="dot"/>
            </w:tabs>
            <w:rPr/>
          </w:pPr>
          <w:hyperlink w:anchor="__RefHeading___Toc6056421_2142443653">
            <w:r>
              <w:rPr>
                <w:webHidden/>
                <w:rStyle w:val="IndexLink"/>
                <w:rtl w:val="true"/>
              </w:rPr>
              <w:t>السابع</w:t>
            </w:r>
            <w:r>
              <w:rPr>
                <w:rStyle w:val="IndexLink"/>
                <w:rtl w:val="true"/>
              </w:rPr>
              <w:t>:</w:t>
              <w:tab/>
            </w:r>
            <w:r>
              <w:rPr>
                <w:rStyle w:val="IndexLink"/>
              </w:rPr>
              <w:t>270</w:t>
            </w:r>
          </w:hyperlink>
        </w:p>
        <w:p>
          <w:pPr>
            <w:pStyle w:val="Contents5"/>
            <w:tabs>
              <w:tab w:val="clear" w:pos="7892"/>
              <w:tab w:val="right" w:pos="9026" w:leader="dot"/>
            </w:tabs>
            <w:rPr/>
          </w:pPr>
          <w:hyperlink w:anchor="__RefHeading___Toc6056423_2142443653">
            <w:r>
              <w:rPr>
                <w:webHidden/>
                <w:rStyle w:val="IndexLink"/>
                <w:rtl w:val="true"/>
              </w:rPr>
              <w:t>الثامن</w:t>
            </w:r>
            <w:r>
              <w:rPr>
                <w:rStyle w:val="IndexLink"/>
                <w:rtl w:val="true"/>
              </w:rPr>
              <w:t>:</w:t>
              <w:tab/>
            </w:r>
            <w:r>
              <w:rPr>
                <w:rStyle w:val="IndexLink"/>
              </w:rPr>
              <w:t>270</w:t>
            </w:r>
          </w:hyperlink>
        </w:p>
        <w:p>
          <w:pPr>
            <w:pStyle w:val="Contents4"/>
            <w:tabs>
              <w:tab w:val="clear" w:pos="8176"/>
              <w:tab w:val="right" w:pos="9026" w:leader="dot"/>
            </w:tabs>
            <w:rPr/>
          </w:pPr>
          <w:hyperlink w:anchor="__RefHeading___Toc6056425_2142443653">
            <w:r>
              <w:rPr>
                <w:webHidden/>
                <w:rStyle w:val="IndexLink"/>
                <w:rtl w:val="true"/>
              </w:rPr>
              <w:t>بحث روائي</w:t>
            </w:r>
            <w:r>
              <w:rPr>
                <w:rStyle w:val="IndexLink"/>
                <w:rtl w:val="true"/>
              </w:rPr>
              <w:tab/>
            </w:r>
            <w:r>
              <w:rPr>
                <w:rStyle w:val="IndexLink"/>
              </w:rPr>
              <w:t>270</w:t>
            </w:r>
          </w:hyperlink>
        </w:p>
        <w:p>
          <w:pPr>
            <w:pStyle w:val="Contents3"/>
            <w:tabs>
              <w:tab w:val="clear" w:pos="8459"/>
              <w:tab w:val="right" w:pos="9026" w:leader="dot"/>
            </w:tabs>
            <w:rPr/>
          </w:pPr>
          <w:hyperlink w:anchor="__RefHeading___Toc6056427_2142443653">
            <w:r>
              <w:rPr>
                <w:webHidden/>
                <w:rStyle w:val="IndexLink"/>
                <w:rtl w:val="true"/>
              </w:rPr>
              <w:t>إِنَّ اَلَّذِينَ كَفَرُوا لَنْ تُغْنِيَ عَنْهُمْ أَمْوالُهُمْ وَ لا أَوْلادُهُمْ مِنَ اَللّهِ شَيْئاً وَ أُولئِكَ أَصْحابُ اَلن</w:t>
            </w:r>
            <w:r>
              <w:rPr>
                <w:rStyle w:val="IndexLink"/>
                <w:rtl w:val="true"/>
              </w:rPr>
              <w:t>.......</w:t>
              <w:tab/>
            </w:r>
            <w:r>
              <w:rPr>
                <w:rStyle w:val="IndexLink"/>
              </w:rPr>
              <w:t>271</w:t>
            </w:r>
          </w:hyperlink>
        </w:p>
        <w:p>
          <w:pPr>
            <w:pStyle w:val="Contents4"/>
            <w:tabs>
              <w:tab w:val="clear" w:pos="8176"/>
              <w:tab w:val="right" w:pos="9026" w:leader="dot"/>
            </w:tabs>
            <w:rPr/>
          </w:pPr>
          <w:hyperlink w:anchor="__RefHeading___Toc6056429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6056431_2142443653">
            <w:r>
              <w:rPr>
                <w:webHidden/>
                <w:rStyle w:val="IndexLink"/>
                <w:rtl w:val="true"/>
              </w:rPr>
              <w:t>التفسير</w:t>
            </w:r>
            <w:r>
              <w:rPr>
                <w:rStyle w:val="IndexLink"/>
                <w:rtl w:val="true"/>
              </w:rPr>
              <w:tab/>
            </w:r>
            <w:r>
              <w:rPr>
                <w:rStyle w:val="IndexLink"/>
              </w:rPr>
              <w:t>272</w:t>
            </w:r>
          </w:hyperlink>
        </w:p>
        <w:p>
          <w:pPr>
            <w:pStyle w:val="Contents4"/>
            <w:tabs>
              <w:tab w:val="clear" w:pos="8176"/>
              <w:tab w:val="right" w:pos="9026" w:leader="dot"/>
            </w:tabs>
            <w:rPr/>
          </w:pPr>
          <w:hyperlink w:anchor="__RefHeading___Toc6056433_2142443653">
            <w:r>
              <w:rPr>
                <w:webHidden/>
                <w:rStyle w:val="IndexLink"/>
                <w:rtl w:val="true"/>
              </w:rPr>
              <w:t>بحث دلالي</w:t>
            </w:r>
            <w:r>
              <w:rPr>
                <w:rStyle w:val="IndexLink"/>
                <w:rtl w:val="true"/>
              </w:rPr>
              <w:tab/>
            </w:r>
            <w:r>
              <w:rPr>
                <w:rStyle w:val="IndexLink"/>
              </w:rPr>
              <w:t>277</w:t>
            </w:r>
          </w:hyperlink>
        </w:p>
        <w:p>
          <w:pPr>
            <w:pStyle w:val="Contents5"/>
            <w:tabs>
              <w:tab w:val="clear" w:pos="7892"/>
              <w:tab w:val="right" w:pos="9026" w:leader="dot"/>
            </w:tabs>
            <w:rPr/>
          </w:pPr>
          <w:hyperlink w:anchor="__RefHeading___Toc6056435_214244365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056437_2142443653">
            <w:r>
              <w:rPr>
                <w:webHidden/>
                <w:rStyle w:val="IndexLink"/>
                <w:rtl w:val="true"/>
              </w:rPr>
              <w:t>الاول</w:t>
            </w:r>
            <w:r>
              <w:rPr>
                <w:rStyle w:val="IndexLink"/>
                <w:rtl w:val="true"/>
              </w:rPr>
              <w:t>:</w:t>
              <w:tab/>
            </w:r>
            <w:r>
              <w:rPr>
                <w:rStyle w:val="IndexLink"/>
              </w:rPr>
              <w:t>277</w:t>
            </w:r>
          </w:hyperlink>
        </w:p>
        <w:p>
          <w:pPr>
            <w:pStyle w:val="Contents5"/>
            <w:tabs>
              <w:tab w:val="clear" w:pos="7892"/>
              <w:tab w:val="right" w:pos="9026" w:leader="dot"/>
            </w:tabs>
            <w:rPr/>
          </w:pPr>
          <w:hyperlink w:anchor="__RefHeading___Toc6056439_2142443653">
            <w:r>
              <w:rPr>
                <w:webHidden/>
                <w:rStyle w:val="IndexLink"/>
                <w:rtl w:val="true"/>
              </w:rPr>
              <w:t>الثاني</w:t>
            </w:r>
            <w:r>
              <w:rPr>
                <w:rStyle w:val="IndexLink"/>
                <w:rtl w:val="true"/>
              </w:rPr>
              <w:t>:</w:t>
              <w:tab/>
            </w:r>
            <w:r>
              <w:rPr>
                <w:rStyle w:val="IndexLink"/>
              </w:rPr>
              <w:t>277</w:t>
            </w:r>
          </w:hyperlink>
        </w:p>
        <w:p>
          <w:pPr>
            <w:pStyle w:val="Contents5"/>
            <w:tabs>
              <w:tab w:val="clear" w:pos="7892"/>
              <w:tab w:val="right" w:pos="9026" w:leader="dot"/>
            </w:tabs>
            <w:rPr/>
          </w:pPr>
          <w:hyperlink w:anchor="__RefHeading___Toc6056441_2142443653">
            <w:r>
              <w:rPr>
                <w:webHidden/>
                <w:rStyle w:val="IndexLink"/>
                <w:rtl w:val="true"/>
              </w:rPr>
              <w:t>الثالث</w:t>
            </w:r>
            <w:r>
              <w:rPr>
                <w:rStyle w:val="IndexLink"/>
                <w:rtl w:val="true"/>
              </w:rPr>
              <w:t>:</w:t>
              <w:tab/>
            </w:r>
            <w:r>
              <w:rPr>
                <w:rStyle w:val="IndexLink"/>
              </w:rPr>
              <w:t>278</w:t>
            </w:r>
          </w:hyperlink>
        </w:p>
        <w:p>
          <w:pPr>
            <w:pStyle w:val="Contents5"/>
            <w:tabs>
              <w:tab w:val="clear" w:pos="7892"/>
              <w:tab w:val="right" w:pos="9026" w:leader="dot"/>
            </w:tabs>
            <w:rPr/>
          </w:pPr>
          <w:hyperlink w:anchor="__RefHeading___Toc6056443_2142443653">
            <w:r>
              <w:rPr>
                <w:webHidden/>
                <w:rStyle w:val="IndexLink"/>
                <w:rtl w:val="true"/>
              </w:rPr>
              <w:t>الرابع</w:t>
            </w:r>
            <w:r>
              <w:rPr>
                <w:rStyle w:val="IndexLink"/>
                <w:rtl w:val="true"/>
              </w:rPr>
              <w:t>:</w:t>
              <w:tab/>
            </w:r>
            <w:r>
              <w:rPr>
                <w:rStyle w:val="IndexLink"/>
              </w:rPr>
              <w:t>278</w:t>
            </w:r>
          </w:hyperlink>
        </w:p>
        <w:p>
          <w:pPr>
            <w:pStyle w:val="Contents4"/>
            <w:tabs>
              <w:tab w:val="clear" w:pos="8176"/>
              <w:tab w:val="right" w:pos="9026" w:leader="dot"/>
            </w:tabs>
            <w:rPr/>
          </w:pPr>
          <w:hyperlink w:anchor="__RefHeading___Toc6056445_2142443653">
            <w:r>
              <w:rPr>
                <w:webHidden/>
                <w:rStyle w:val="IndexLink"/>
                <w:rtl w:val="true"/>
              </w:rPr>
              <w:t>بحث عرفاني</w:t>
            </w:r>
            <w:r>
              <w:rPr>
                <w:rStyle w:val="IndexLink"/>
                <w:rtl w:val="true"/>
              </w:rPr>
              <w:tab/>
            </w:r>
            <w:r>
              <w:rPr>
                <w:rStyle w:val="IndexLink"/>
              </w:rPr>
              <w:t>278</w:t>
            </w:r>
          </w:hyperlink>
        </w:p>
        <w:p>
          <w:pPr>
            <w:pStyle w:val="Contents3"/>
            <w:tabs>
              <w:tab w:val="clear" w:pos="8459"/>
              <w:tab w:val="right" w:pos="9026" w:leader="dot"/>
            </w:tabs>
            <w:rPr/>
          </w:pPr>
          <w:hyperlink w:anchor="__RefHeading___Toc6056447_2142443653">
            <w:r>
              <w:rPr>
                <w:webHidden/>
                <w:rStyle w:val="IndexLink"/>
                <w:rtl w:val="true"/>
              </w:rPr>
              <w:t>يا أَيُّهَا اَلَّذِينَ آمَنُوا لا تَتَّخِذُوا بِطانَةً مِنْ دُونِكُمْ لا يَأْلُونَكُمْ خَبالاً وَدُّوا ما عَنِتُّمْ قَدْ بَدَتِ</w:t>
            </w:r>
            <w:r>
              <w:rPr>
                <w:rStyle w:val="IndexLink"/>
                <w:rtl w:val="true"/>
              </w:rPr>
              <w:t>.......</w:t>
              <w:tab/>
            </w:r>
            <w:r>
              <w:rPr>
                <w:rStyle w:val="IndexLink"/>
              </w:rPr>
              <w:t>280</w:t>
            </w:r>
          </w:hyperlink>
        </w:p>
        <w:p>
          <w:pPr>
            <w:pStyle w:val="Contents4"/>
            <w:tabs>
              <w:tab w:val="clear" w:pos="8176"/>
              <w:tab w:val="right" w:pos="9026" w:leader="dot"/>
            </w:tabs>
            <w:rPr/>
          </w:pPr>
          <w:hyperlink w:anchor="__RefHeading___Toc6056449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056451_2142443653">
            <w:r>
              <w:rPr>
                <w:webHidden/>
                <w:rStyle w:val="IndexLink"/>
                <w:rtl w:val="true"/>
              </w:rPr>
              <w:t>التفسير</w:t>
            </w:r>
            <w:r>
              <w:rPr>
                <w:rStyle w:val="IndexLink"/>
                <w:rtl w:val="true"/>
              </w:rPr>
              <w:tab/>
            </w:r>
            <w:r>
              <w:rPr>
                <w:rStyle w:val="IndexLink"/>
              </w:rPr>
              <w:t>281</w:t>
            </w:r>
          </w:hyperlink>
        </w:p>
        <w:p>
          <w:pPr>
            <w:pStyle w:val="Contents4"/>
            <w:tabs>
              <w:tab w:val="clear" w:pos="8176"/>
              <w:tab w:val="right" w:pos="9026" w:leader="dot"/>
            </w:tabs>
            <w:rPr/>
          </w:pPr>
          <w:hyperlink w:anchor="__RefHeading___Toc6056453_2142443653">
            <w:r>
              <w:rPr>
                <w:webHidden/>
                <w:rStyle w:val="IndexLink"/>
                <w:rtl w:val="true"/>
              </w:rPr>
              <w:t>بحث دلالي</w:t>
            </w:r>
            <w:r>
              <w:rPr>
                <w:rStyle w:val="IndexLink"/>
                <w:rtl w:val="true"/>
              </w:rPr>
              <w:tab/>
            </w:r>
            <w:r>
              <w:rPr>
                <w:rStyle w:val="IndexLink"/>
              </w:rPr>
              <w:t>288</w:t>
            </w:r>
          </w:hyperlink>
        </w:p>
        <w:p>
          <w:pPr>
            <w:pStyle w:val="Contents5"/>
            <w:tabs>
              <w:tab w:val="clear" w:pos="7892"/>
              <w:tab w:val="right" w:pos="9026" w:leader="dot"/>
            </w:tabs>
            <w:rPr/>
          </w:pPr>
          <w:hyperlink w:anchor="__RefHeading___Toc6056455_2142443653">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6056457_2142443653">
            <w:r>
              <w:rPr>
                <w:webHidden/>
                <w:rStyle w:val="IndexLink"/>
                <w:rtl w:val="true"/>
              </w:rPr>
              <w:t>الاول</w:t>
            </w:r>
            <w:r>
              <w:rPr>
                <w:rStyle w:val="IndexLink"/>
                <w:rtl w:val="true"/>
              </w:rPr>
              <w:tab/>
            </w:r>
            <w:r>
              <w:rPr>
                <w:rStyle w:val="IndexLink"/>
              </w:rPr>
              <w:t>288</w:t>
            </w:r>
          </w:hyperlink>
        </w:p>
        <w:p>
          <w:pPr>
            <w:pStyle w:val="Contents5"/>
            <w:tabs>
              <w:tab w:val="clear" w:pos="7892"/>
              <w:tab w:val="right" w:pos="9026" w:leader="dot"/>
            </w:tabs>
            <w:rPr/>
          </w:pPr>
          <w:hyperlink w:anchor="__RefHeading___Toc6056459_2142443653">
            <w:r>
              <w:rPr>
                <w:webHidden/>
                <w:rStyle w:val="IndexLink"/>
                <w:rtl w:val="true"/>
              </w:rPr>
              <w:t>الثاني</w:t>
            </w:r>
            <w:r>
              <w:rPr>
                <w:rStyle w:val="IndexLink"/>
                <w:rtl w:val="true"/>
              </w:rPr>
              <w:t>:</w:t>
              <w:tab/>
            </w:r>
            <w:r>
              <w:rPr>
                <w:rStyle w:val="IndexLink"/>
              </w:rPr>
              <w:t>289</w:t>
            </w:r>
          </w:hyperlink>
        </w:p>
        <w:p>
          <w:pPr>
            <w:pStyle w:val="Contents5"/>
            <w:tabs>
              <w:tab w:val="clear" w:pos="7892"/>
              <w:tab w:val="right" w:pos="9026" w:leader="dot"/>
            </w:tabs>
            <w:rPr/>
          </w:pPr>
          <w:hyperlink w:anchor="__RefHeading___Toc6056461_2142443653">
            <w:r>
              <w:rPr>
                <w:webHidden/>
                <w:rStyle w:val="IndexLink"/>
                <w:rtl w:val="true"/>
              </w:rPr>
              <w:t>الثالث</w:t>
            </w:r>
            <w:r>
              <w:rPr>
                <w:rStyle w:val="IndexLink"/>
                <w:rtl w:val="true"/>
              </w:rPr>
              <w:t>:</w:t>
              <w:tab/>
            </w:r>
            <w:r>
              <w:rPr>
                <w:rStyle w:val="IndexLink"/>
              </w:rPr>
              <w:t>289</w:t>
            </w:r>
          </w:hyperlink>
        </w:p>
        <w:p>
          <w:pPr>
            <w:pStyle w:val="Contents5"/>
            <w:tabs>
              <w:tab w:val="clear" w:pos="7892"/>
              <w:tab w:val="right" w:pos="9026" w:leader="dot"/>
            </w:tabs>
            <w:rPr/>
          </w:pPr>
          <w:hyperlink w:anchor="__RefHeading___Toc6056463_2142443653">
            <w:r>
              <w:rPr>
                <w:webHidden/>
                <w:rStyle w:val="IndexLink"/>
                <w:rtl w:val="true"/>
              </w:rPr>
              <w:t>الرابع</w:t>
            </w:r>
            <w:r>
              <w:rPr>
                <w:rStyle w:val="IndexLink"/>
                <w:rtl w:val="true"/>
              </w:rPr>
              <w:t>:</w:t>
              <w:tab/>
            </w:r>
            <w:r>
              <w:rPr>
                <w:rStyle w:val="IndexLink"/>
              </w:rPr>
              <w:t>289</w:t>
            </w:r>
          </w:hyperlink>
        </w:p>
        <w:p>
          <w:pPr>
            <w:pStyle w:val="Contents5"/>
            <w:tabs>
              <w:tab w:val="clear" w:pos="7892"/>
              <w:tab w:val="right" w:pos="9026" w:leader="dot"/>
            </w:tabs>
            <w:rPr/>
          </w:pPr>
          <w:hyperlink w:anchor="__RefHeading___Toc6056465_2142443653">
            <w:r>
              <w:rPr>
                <w:webHidden/>
                <w:rStyle w:val="IndexLink"/>
                <w:rtl w:val="true"/>
              </w:rPr>
              <w:t>الخامس</w:t>
            </w:r>
            <w:r>
              <w:rPr>
                <w:rStyle w:val="IndexLink"/>
                <w:rtl w:val="true"/>
              </w:rPr>
              <w:t>:</w:t>
              <w:tab/>
            </w:r>
            <w:r>
              <w:rPr>
                <w:rStyle w:val="IndexLink"/>
              </w:rPr>
              <w:t>290</w:t>
            </w:r>
          </w:hyperlink>
        </w:p>
        <w:p>
          <w:pPr>
            <w:pStyle w:val="Contents4"/>
            <w:tabs>
              <w:tab w:val="clear" w:pos="8176"/>
              <w:tab w:val="right" w:pos="9026" w:leader="dot"/>
            </w:tabs>
            <w:rPr/>
          </w:pPr>
          <w:hyperlink w:anchor="__RefHeading___Toc6056467_2142443653">
            <w:r>
              <w:rPr>
                <w:webHidden/>
                <w:rStyle w:val="IndexLink"/>
                <w:rtl w:val="true"/>
              </w:rPr>
              <w:t>بحث روائي</w:t>
            </w:r>
            <w:r>
              <w:rPr>
                <w:rStyle w:val="IndexLink"/>
                <w:rtl w:val="true"/>
              </w:rPr>
              <w:tab/>
            </w:r>
            <w:r>
              <w:rPr>
                <w:rStyle w:val="IndexLink"/>
              </w:rPr>
              <w:t>290</w:t>
            </w:r>
          </w:hyperlink>
        </w:p>
        <w:p>
          <w:pPr>
            <w:pStyle w:val="Contents3"/>
            <w:tabs>
              <w:tab w:val="clear" w:pos="8459"/>
              <w:tab w:val="right" w:pos="9026" w:leader="dot"/>
            </w:tabs>
            <w:rPr/>
          </w:pPr>
          <w:hyperlink w:anchor="__RefHeading___Toc6056469_2142443653">
            <w:r>
              <w:rPr>
                <w:webHidden/>
                <w:rStyle w:val="IndexLink"/>
                <w:rtl w:val="true"/>
              </w:rPr>
              <w:t xml:space="preserve">وَ إِذْ غَدَوْتَ مِنْ أَهْلِكَ تُبَوِّئُ اَلْمُؤْمِنِينَ مَقاعِدَ لِلْقِتالِ وَ اَللّهُ سَمِيعٌ عَلِيمٌ </w:t>
            </w:r>
            <w:r>
              <w:rPr>
                <w:rStyle w:val="IndexLink"/>
                <w:rtl w:val="true"/>
              </w:rPr>
              <w:t>(</w:t>
            </w:r>
            <w:r>
              <w:rPr>
                <w:rStyle w:val="IndexLink"/>
              </w:rPr>
              <w:t>121</w:t>
            </w:r>
            <w:r>
              <w:rPr>
                <w:rStyle w:val="IndexLink"/>
                <w:rtl w:val="true"/>
              </w:rPr>
              <w:t xml:space="preserve">) </w:t>
            </w:r>
            <w:r>
              <w:rPr>
                <w:rStyle w:val="IndexLink"/>
                <w:rtl w:val="true"/>
              </w:rPr>
              <w:t>إِذْ هَمَّتْ طائِ</w:t>
            </w:r>
            <w:r>
              <w:rPr>
                <w:rStyle w:val="IndexLink"/>
                <w:rtl w:val="true"/>
              </w:rPr>
              <w:t>.......</w:t>
              <w:tab/>
            </w:r>
            <w:r>
              <w:rPr>
                <w:rStyle w:val="IndexLink"/>
              </w:rPr>
              <w:t>291</w:t>
            </w:r>
          </w:hyperlink>
        </w:p>
        <w:p>
          <w:pPr>
            <w:pStyle w:val="Contents4"/>
            <w:tabs>
              <w:tab w:val="clear" w:pos="8176"/>
              <w:tab w:val="right" w:pos="9026" w:leader="dot"/>
            </w:tabs>
            <w:rPr/>
          </w:pPr>
          <w:hyperlink w:anchor="__RefHeading___Toc6056471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6056473_2142443653">
            <w:r>
              <w:rPr>
                <w:webHidden/>
                <w:rStyle w:val="IndexLink"/>
                <w:rtl w:val="true"/>
              </w:rPr>
              <w:t>التفسير</w:t>
            </w:r>
            <w:r>
              <w:rPr>
                <w:rStyle w:val="IndexLink"/>
                <w:rtl w:val="true"/>
              </w:rPr>
              <w:tab/>
            </w:r>
            <w:r>
              <w:rPr>
                <w:rStyle w:val="IndexLink"/>
              </w:rPr>
              <w:t>292</w:t>
            </w:r>
          </w:hyperlink>
        </w:p>
        <w:p>
          <w:pPr>
            <w:pStyle w:val="Contents4"/>
            <w:tabs>
              <w:tab w:val="clear" w:pos="8176"/>
              <w:tab w:val="right" w:pos="9026" w:leader="dot"/>
            </w:tabs>
            <w:rPr/>
          </w:pPr>
          <w:hyperlink w:anchor="__RefHeading___Toc6056475_2142443653">
            <w:r>
              <w:rPr>
                <w:webHidden/>
                <w:rStyle w:val="IndexLink"/>
                <w:rtl w:val="true"/>
              </w:rPr>
              <w:t>بحوث المقام</w:t>
            </w:r>
            <w:r>
              <w:rPr>
                <w:rStyle w:val="IndexLink"/>
                <w:rtl w:val="true"/>
              </w:rPr>
              <w:tab/>
            </w:r>
            <w:r>
              <w:rPr>
                <w:rStyle w:val="IndexLink"/>
              </w:rPr>
              <w:t>307</w:t>
            </w:r>
          </w:hyperlink>
        </w:p>
        <w:p>
          <w:pPr>
            <w:pStyle w:val="Contents5"/>
            <w:tabs>
              <w:tab w:val="clear" w:pos="7892"/>
              <w:tab w:val="right" w:pos="9026" w:leader="dot"/>
            </w:tabs>
            <w:rPr/>
          </w:pPr>
          <w:hyperlink w:anchor="__RefHeading___Toc6056477_2142443653">
            <w:r>
              <w:rPr>
                <w:webHidden/>
                <w:rStyle w:val="IndexLink"/>
                <w:rtl w:val="true"/>
              </w:rPr>
              <w:t>بحث دلالي</w:t>
            </w:r>
            <w:r>
              <w:rPr>
                <w:rStyle w:val="IndexLink"/>
                <w:rtl w:val="true"/>
              </w:rPr>
              <w:t>:</w:t>
              <w:tab/>
            </w:r>
            <w:r>
              <w:rPr>
                <w:rStyle w:val="IndexLink"/>
              </w:rPr>
              <w:t>307</w:t>
            </w:r>
          </w:hyperlink>
        </w:p>
        <w:p>
          <w:pPr>
            <w:pStyle w:val="Contents6"/>
            <w:tabs>
              <w:tab w:val="clear" w:pos="7609"/>
              <w:tab w:val="right" w:pos="9026" w:leader="dot"/>
            </w:tabs>
            <w:rPr/>
          </w:pPr>
          <w:hyperlink w:anchor="__RefHeading___Toc6056479_2142443653">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6056481_2142443653">
            <w:r>
              <w:rPr>
                <w:webHidden/>
                <w:rStyle w:val="IndexLink"/>
                <w:rtl w:val="true"/>
              </w:rPr>
              <w:t>الاول</w:t>
            </w:r>
            <w:r>
              <w:rPr>
                <w:rStyle w:val="IndexLink"/>
                <w:rtl w:val="true"/>
              </w:rPr>
              <w:t>:</w:t>
              <w:tab/>
            </w:r>
            <w:r>
              <w:rPr>
                <w:rStyle w:val="IndexLink"/>
              </w:rPr>
              <w:t>307</w:t>
            </w:r>
          </w:hyperlink>
        </w:p>
        <w:p>
          <w:pPr>
            <w:pStyle w:val="Contents6"/>
            <w:tabs>
              <w:tab w:val="clear" w:pos="7609"/>
              <w:tab w:val="right" w:pos="9026" w:leader="dot"/>
            </w:tabs>
            <w:rPr/>
          </w:pPr>
          <w:hyperlink w:anchor="__RefHeading___Toc6056483_2142443653">
            <w:r>
              <w:rPr>
                <w:webHidden/>
                <w:rStyle w:val="IndexLink"/>
                <w:rtl w:val="true"/>
              </w:rPr>
              <w:t>الثاني</w:t>
            </w:r>
            <w:r>
              <w:rPr>
                <w:rStyle w:val="IndexLink"/>
                <w:rtl w:val="true"/>
              </w:rPr>
              <w:t>:</w:t>
              <w:tab/>
            </w:r>
            <w:r>
              <w:rPr>
                <w:rStyle w:val="IndexLink"/>
              </w:rPr>
              <w:t>308</w:t>
            </w:r>
          </w:hyperlink>
        </w:p>
        <w:p>
          <w:pPr>
            <w:pStyle w:val="Contents6"/>
            <w:tabs>
              <w:tab w:val="clear" w:pos="7609"/>
              <w:tab w:val="right" w:pos="9026" w:leader="dot"/>
            </w:tabs>
            <w:rPr/>
          </w:pPr>
          <w:hyperlink w:anchor="__RefHeading___Toc6056485_2142443653">
            <w:r>
              <w:rPr>
                <w:webHidden/>
                <w:rStyle w:val="IndexLink"/>
                <w:rtl w:val="true"/>
              </w:rPr>
              <w:t>الثالث</w:t>
            </w:r>
            <w:r>
              <w:rPr>
                <w:rStyle w:val="IndexLink"/>
                <w:rtl w:val="true"/>
              </w:rPr>
              <w:t>:</w:t>
              <w:tab/>
            </w:r>
            <w:r>
              <w:rPr>
                <w:rStyle w:val="IndexLink"/>
              </w:rPr>
              <w:t>308</w:t>
            </w:r>
          </w:hyperlink>
        </w:p>
        <w:p>
          <w:pPr>
            <w:pStyle w:val="Contents6"/>
            <w:tabs>
              <w:tab w:val="clear" w:pos="7609"/>
              <w:tab w:val="right" w:pos="9026" w:leader="dot"/>
            </w:tabs>
            <w:rPr/>
          </w:pPr>
          <w:hyperlink w:anchor="__RefHeading___Toc6056487_2142443653">
            <w:r>
              <w:rPr>
                <w:webHidden/>
                <w:rStyle w:val="IndexLink"/>
                <w:rtl w:val="true"/>
              </w:rPr>
              <w:t>الرابع</w:t>
            </w:r>
            <w:r>
              <w:rPr>
                <w:rStyle w:val="IndexLink"/>
                <w:rtl w:val="true"/>
              </w:rPr>
              <w:t>:</w:t>
              <w:tab/>
            </w:r>
            <w:r>
              <w:rPr>
                <w:rStyle w:val="IndexLink"/>
              </w:rPr>
              <w:t>308</w:t>
            </w:r>
          </w:hyperlink>
        </w:p>
        <w:p>
          <w:pPr>
            <w:pStyle w:val="Contents6"/>
            <w:tabs>
              <w:tab w:val="clear" w:pos="7609"/>
              <w:tab w:val="right" w:pos="9026" w:leader="dot"/>
            </w:tabs>
            <w:rPr/>
          </w:pPr>
          <w:hyperlink w:anchor="__RefHeading___Toc6056489_2142443653">
            <w:r>
              <w:rPr>
                <w:webHidden/>
                <w:rStyle w:val="IndexLink"/>
                <w:rtl w:val="true"/>
              </w:rPr>
              <w:t>الخامس</w:t>
            </w:r>
            <w:r>
              <w:rPr>
                <w:rStyle w:val="IndexLink"/>
                <w:rtl w:val="true"/>
              </w:rPr>
              <w:t>:</w:t>
              <w:tab/>
            </w:r>
            <w:r>
              <w:rPr>
                <w:rStyle w:val="IndexLink"/>
              </w:rPr>
              <w:t>309</w:t>
            </w:r>
          </w:hyperlink>
        </w:p>
        <w:p>
          <w:pPr>
            <w:pStyle w:val="Contents6"/>
            <w:tabs>
              <w:tab w:val="clear" w:pos="7609"/>
              <w:tab w:val="right" w:pos="9026" w:leader="dot"/>
            </w:tabs>
            <w:rPr/>
          </w:pPr>
          <w:hyperlink w:anchor="__RefHeading___Toc6056491_2142443653">
            <w:r>
              <w:rPr>
                <w:webHidden/>
                <w:rStyle w:val="IndexLink"/>
                <w:rtl w:val="true"/>
              </w:rPr>
              <w:t>السادس</w:t>
            </w:r>
            <w:r>
              <w:rPr>
                <w:rStyle w:val="IndexLink"/>
                <w:rtl w:val="true"/>
              </w:rPr>
              <w:t>:</w:t>
              <w:tab/>
            </w:r>
            <w:r>
              <w:rPr>
                <w:rStyle w:val="IndexLink"/>
              </w:rPr>
              <w:t>309</w:t>
            </w:r>
          </w:hyperlink>
        </w:p>
        <w:p>
          <w:pPr>
            <w:pStyle w:val="Contents6"/>
            <w:tabs>
              <w:tab w:val="clear" w:pos="7609"/>
              <w:tab w:val="right" w:pos="9026" w:leader="dot"/>
            </w:tabs>
            <w:rPr/>
          </w:pPr>
          <w:hyperlink w:anchor="__RefHeading___Toc6056493_2142443653">
            <w:r>
              <w:rPr>
                <w:webHidden/>
                <w:rStyle w:val="IndexLink"/>
                <w:rtl w:val="true"/>
              </w:rPr>
              <w:t>السابع</w:t>
            </w:r>
            <w:r>
              <w:rPr>
                <w:rStyle w:val="IndexLink"/>
                <w:rtl w:val="true"/>
              </w:rPr>
              <w:t>:</w:t>
              <w:tab/>
            </w:r>
            <w:r>
              <w:rPr>
                <w:rStyle w:val="IndexLink"/>
              </w:rPr>
              <w:t>310</w:t>
            </w:r>
          </w:hyperlink>
        </w:p>
        <w:p>
          <w:pPr>
            <w:pStyle w:val="Contents6"/>
            <w:tabs>
              <w:tab w:val="clear" w:pos="7609"/>
              <w:tab w:val="right" w:pos="9026" w:leader="dot"/>
            </w:tabs>
            <w:rPr/>
          </w:pPr>
          <w:hyperlink w:anchor="__RefHeading___Toc6056495_2142443653">
            <w:r>
              <w:rPr>
                <w:webHidden/>
                <w:rStyle w:val="IndexLink"/>
                <w:rtl w:val="true"/>
              </w:rPr>
              <w:t>الثامن</w:t>
            </w:r>
            <w:r>
              <w:rPr>
                <w:rStyle w:val="IndexLink"/>
                <w:rtl w:val="true"/>
              </w:rPr>
              <w:t>:</w:t>
              <w:tab/>
            </w:r>
            <w:r>
              <w:rPr>
                <w:rStyle w:val="IndexLink"/>
              </w:rPr>
              <w:t>310</w:t>
            </w:r>
          </w:hyperlink>
        </w:p>
        <w:p>
          <w:pPr>
            <w:pStyle w:val="Contents6"/>
            <w:tabs>
              <w:tab w:val="clear" w:pos="7609"/>
              <w:tab w:val="right" w:pos="9026" w:leader="dot"/>
            </w:tabs>
            <w:rPr/>
          </w:pPr>
          <w:hyperlink w:anchor="__RefHeading___Toc6056497_2142443653">
            <w:r>
              <w:rPr>
                <w:webHidden/>
                <w:rStyle w:val="IndexLink"/>
                <w:rtl w:val="true"/>
              </w:rPr>
              <w:t>التاسع</w:t>
            </w:r>
            <w:r>
              <w:rPr>
                <w:rStyle w:val="IndexLink"/>
                <w:rtl w:val="true"/>
              </w:rPr>
              <w:t>:</w:t>
              <w:tab/>
            </w:r>
            <w:r>
              <w:rPr>
                <w:rStyle w:val="IndexLink"/>
              </w:rPr>
              <w:t>310</w:t>
            </w:r>
          </w:hyperlink>
        </w:p>
        <w:p>
          <w:pPr>
            <w:pStyle w:val="Contents6"/>
            <w:tabs>
              <w:tab w:val="clear" w:pos="7609"/>
              <w:tab w:val="right" w:pos="9026" w:leader="dot"/>
            </w:tabs>
            <w:rPr/>
          </w:pPr>
          <w:hyperlink w:anchor="__RefHeading___Toc6056499_2142443653">
            <w:r>
              <w:rPr>
                <w:webHidden/>
                <w:rStyle w:val="IndexLink"/>
                <w:rtl w:val="true"/>
              </w:rPr>
              <w:t>العاشر</w:t>
            </w:r>
            <w:r>
              <w:rPr>
                <w:rStyle w:val="IndexLink"/>
                <w:rtl w:val="true"/>
              </w:rPr>
              <w:t>:</w:t>
              <w:tab/>
            </w:r>
            <w:r>
              <w:rPr>
                <w:rStyle w:val="IndexLink"/>
              </w:rPr>
              <w:t>310</w:t>
            </w:r>
          </w:hyperlink>
        </w:p>
        <w:p>
          <w:pPr>
            <w:pStyle w:val="Contents6"/>
            <w:tabs>
              <w:tab w:val="clear" w:pos="7609"/>
              <w:tab w:val="right" w:pos="9026" w:leader="dot"/>
            </w:tabs>
            <w:rPr/>
          </w:pPr>
          <w:hyperlink w:anchor="__RefHeading___Toc6056501_2142443653">
            <w:r>
              <w:rPr>
                <w:webHidden/>
                <w:rStyle w:val="IndexLink"/>
                <w:rtl w:val="true"/>
              </w:rPr>
              <w:t>الحادي عشر</w:t>
            </w:r>
            <w:r>
              <w:rPr>
                <w:rStyle w:val="IndexLink"/>
                <w:rtl w:val="true"/>
              </w:rPr>
              <w:t>:</w:t>
              <w:tab/>
            </w:r>
            <w:r>
              <w:rPr>
                <w:rStyle w:val="IndexLink"/>
              </w:rPr>
              <w:t>311</w:t>
            </w:r>
          </w:hyperlink>
        </w:p>
        <w:p>
          <w:pPr>
            <w:pStyle w:val="Contents6"/>
            <w:tabs>
              <w:tab w:val="clear" w:pos="7609"/>
              <w:tab w:val="right" w:pos="9026" w:leader="dot"/>
            </w:tabs>
            <w:rPr/>
          </w:pPr>
          <w:hyperlink w:anchor="__RefHeading___Toc6056503_2142443653">
            <w:r>
              <w:rPr>
                <w:webHidden/>
                <w:rStyle w:val="IndexLink"/>
                <w:rtl w:val="true"/>
              </w:rPr>
              <w:t>الثاني عشر</w:t>
            </w:r>
            <w:r>
              <w:rPr>
                <w:rStyle w:val="IndexLink"/>
                <w:rtl w:val="true"/>
              </w:rPr>
              <w:t>:</w:t>
              <w:tab/>
            </w:r>
            <w:r>
              <w:rPr>
                <w:rStyle w:val="IndexLink"/>
              </w:rPr>
              <w:t>311</w:t>
            </w:r>
          </w:hyperlink>
        </w:p>
        <w:p>
          <w:pPr>
            <w:pStyle w:val="Contents5"/>
            <w:tabs>
              <w:tab w:val="clear" w:pos="7892"/>
              <w:tab w:val="right" w:pos="9026" w:leader="dot"/>
            </w:tabs>
            <w:rPr/>
          </w:pPr>
          <w:hyperlink w:anchor="__RefHeading___Toc6056505_2142443653">
            <w:r>
              <w:rPr>
                <w:webHidden/>
                <w:rStyle w:val="IndexLink"/>
                <w:rtl w:val="true"/>
              </w:rPr>
              <w:t>بحث روائي</w:t>
            </w:r>
            <w:r>
              <w:rPr>
                <w:rStyle w:val="IndexLink"/>
                <w:rtl w:val="true"/>
              </w:rPr>
              <w:tab/>
            </w:r>
            <w:r>
              <w:rPr>
                <w:rStyle w:val="IndexLink"/>
              </w:rPr>
              <w:t>312</w:t>
            </w:r>
          </w:hyperlink>
        </w:p>
        <w:p>
          <w:pPr>
            <w:pStyle w:val="Contents5"/>
            <w:tabs>
              <w:tab w:val="clear" w:pos="7892"/>
              <w:tab w:val="right" w:pos="9026" w:leader="dot"/>
            </w:tabs>
            <w:rPr/>
          </w:pPr>
          <w:hyperlink w:anchor="__RefHeading___Toc6056507_2142443653">
            <w:r>
              <w:rPr>
                <w:webHidden/>
                <w:rStyle w:val="IndexLink"/>
                <w:rtl w:val="true"/>
              </w:rPr>
              <w:t>بحث عرفاني</w:t>
            </w:r>
            <w:r>
              <w:rPr>
                <w:rStyle w:val="IndexLink"/>
                <w:rtl w:val="true"/>
              </w:rPr>
              <w:tab/>
            </w:r>
            <w:r>
              <w:rPr>
                <w:rStyle w:val="IndexLink"/>
              </w:rPr>
              <w:t>315</w:t>
            </w:r>
          </w:hyperlink>
        </w:p>
        <w:p>
          <w:pPr>
            <w:pStyle w:val="Contents5"/>
            <w:tabs>
              <w:tab w:val="clear" w:pos="7892"/>
              <w:tab w:val="right" w:pos="9026" w:leader="dot"/>
            </w:tabs>
            <w:rPr/>
          </w:pPr>
          <w:hyperlink w:anchor="__RefHeading___Toc6056509_2142443653">
            <w:r>
              <w:rPr>
                <w:webHidden/>
                <w:rStyle w:val="IndexLink"/>
                <w:rtl w:val="true"/>
              </w:rPr>
              <w:t>بحث تاريخي</w:t>
            </w:r>
            <w:r>
              <w:rPr>
                <w:rStyle w:val="IndexLink"/>
                <w:rtl w:val="true"/>
              </w:rPr>
              <w:tab/>
            </w:r>
            <w:r>
              <w:rPr>
                <w:rStyle w:val="IndexLink"/>
              </w:rPr>
              <w:t>316</w:t>
            </w:r>
          </w:hyperlink>
        </w:p>
        <w:p>
          <w:pPr>
            <w:pStyle w:val="Contents6"/>
            <w:tabs>
              <w:tab w:val="clear" w:pos="7609"/>
              <w:tab w:val="right" w:pos="9026" w:leader="dot"/>
            </w:tabs>
            <w:rPr/>
          </w:pPr>
          <w:hyperlink w:anchor="__RefHeading___Toc6056511_2142443653">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6056513_2142443653">
            <w:r>
              <w:rPr>
                <w:webHidden/>
                <w:rStyle w:val="IndexLink"/>
                <w:rtl w:val="true"/>
              </w:rPr>
              <w:t xml:space="preserve">حروب رسول اللّه </w:t>
            </w:r>
            <w:r>
              <w:rPr>
                <w:rStyle w:val="IndexLink"/>
                <w:rtl w:val="true"/>
              </w:rPr>
              <w:t>(</w:t>
            </w:r>
            <w:r>
              <w:rPr>
                <w:rStyle w:val="IndexLink"/>
                <w:rtl w:val="true"/>
              </w:rPr>
              <w:t>ص</w:t>
            </w:r>
            <w:r>
              <w:rPr>
                <w:rStyle w:val="IndexLink"/>
                <w:rtl w:val="true"/>
              </w:rPr>
              <w:t>):</w:t>
              <w:tab/>
            </w:r>
            <w:r>
              <w:rPr>
                <w:rStyle w:val="IndexLink"/>
              </w:rPr>
              <w:t>317</w:t>
            </w:r>
          </w:hyperlink>
        </w:p>
        <w:p>
          <w:pPr>
            <w:pStyle w:val="Contents6"/>
            <w:tabs>
              <w:tab w:val="clear" w:pos="7609"/>
              <w:tab w:val="right" w:pos="9026" w:leader="dot"/>
            </w:tabs>
            <w:rPr/>
          </w:pPr>
          <w:hyperlink w:anchor="__RefHeading___Toc6056515_2142443653">
            <w:r>
              <w:rPr>
                <w:webHidden/>
                <w:rStyle w:val="IndexLink"/>
                <w:rtl w:val="true"/>
              </w:rPr>
              <w:t xml:space="preserve">غزوات رسول اللّه </w:t>
            </w:r>
            <w:r>
              <w:rPr>
                <w:rStyle w:val="IndexLink"/>
                <w:rtl w:val="true"/>
              </w:rPr>
              <w:t>(</w:t>
            </w:r>
            <w:r>
              <w:rPr>
                <w:rStyle w:val="IndexLink"/>
                <w:rtl w:val="true"/>
              </w:rPr>
              <w:t>ص</w:t>
            </w:r>
            <w:r>
              <w:rPr>
                <w:rStyle w:val="IndexLink"/>
                <w:rtl w:val="true"/>
              </w:rPr>
              <w:t>):</w:t>
              <w:tab/>
            </w:r>
            <w:r>
              <w:rPr>
                <w:rStyle w:val="IndexLink"/>
              </w:rPr>
              <w:t>317</w:t>
            </w:r>
          </w:hyperlink>
        </w:p>
        <w:p>
          <w:pPr>
            <w:pStyle w:val="Contents6"/>
            <w:tabs>
              <w:tab w:val="clear" w:pos="7609"/>
              <w:tab w:val="right" w:pos="9026" w:leader="dot"/>
            </w:tabs>
            <w:rPr/>
          </w:pPr>
          <w:hyperlink w:anchor="__RefHeading___Toc6056517_2142443653">
            <w:r>
              <w:rPr>
                <w:webHidden/>
                <w:rStyle w:val="IndexLink"/>
                <w:rtl w:val="true"/>
              </w:rPr>
              <w:t>موقع القتال</w:t>
            </w:r>
            <w:r>
              <w:rPr>
                <w:rStyle w:val="IndexLink"/>
                <w:rtl w:val="true"/>
              </w:rPr>
              <w:t>:</w:t>
              <w:tab/>
            </w:r>
            <w:r>
              <w:rPr>
                <w:rStyle w:val="IndexLink"/>
              </w:rPr>
              <w:t>322</w:t>
            </w:r>
          </w:hyperlink>
        </w:p>
        <w:p>
          <w:pPr>
            <w:pStyle w:val="Contents6"/>
            <w:tabs>
              <w:tab w:val="clear" w:pos="7609"/>
              <w:tab w:val="right" w:pos="9026" w:leader="dot"/>
            </w:tabs>
            <w:rPr/>
          </w:pPr>
          <w:hyperlink w:anchor="__RefHeading___Toc6056519_2142443653">
            <w:r>
              <w:rPr>
                <w:webHidden/>
                <w:rStyle w:val="IndexLink"/>
                <w:rtl w:val="true"/>
              </w:rPr>
              <w:t>اسباب الحرب</w:t>
            </w:r>
            <w:r>
              <w:rPr>
                <w:rStyle w:val="IndexLink"/>
                <w:rtl w:val="true"/>
              </w:rPr>
              <w:t>:</w:t>
              <w:tab/>
            </w:r>
            <w:r>
              <w:rPr>
                <w:rStyle w:val="IndexLink"/>
              </w:rPr>
              <w:t>324</w:t>
            </w:r>
          </w:hyperlink>
        </w:p>
        <w:p>
          <w:pPr>
            <w:pStyle w:val="Contents6"/>
            <w:tabs>
              <w:tab w:val="clear" w:pos="7609"/>
              <w:tab w:val="right" w:pos="9026" w:leader="dot"/>
            </w:tabs>
            <w:rPr/>
          </w:pPr>
          <w:hyperlink w:anchor="__RefHeading___Toc6056521_2142443653">
            <w:r>
              <w:rPr>
                <w:webHidden/>
                <w:rStyle w:val="IndexLink"/>
                <w:rtl w:val="true"/>
              </w:rPr>
              <w:t>التعبئة</w:t>
            </w:r>
            <w:r>
              <w:rPr>
                <w:rStyle w:val="IndexLink"/>
                <w:rtl w:val="true"/>
              </w:rPr>
              <w:t>:</w:t>
              <w:tab/>
            </w:r>
            <w:r>
              <w:rPr>
                <w:rStyle w:val="IndexLink"/>
              </w:rPr>
              <w:t>326</w:t>
            </w:r>
          </w:hyperlink>
        </w:p>
        <w:p>
          <w:pPr>
            <w:pStyle w:val="Contents6"/>
            <w:tabs>
              <w:tab w:val="clear" w:pos="7609"/>
              <w:tab w:val="right" w:pos="9026" w:leader="dot"/>
            </w:tabs>
            <w:rPr/>
          </w:pPr>
          <w:hyperlink w:anchor="__RefHeading___Toc6056523_2142443653">
            <w:r>
              <w:rPr>
                <w:webHidden/>
                <w:rStyle w:val="IndexLink"/>
                <w:rtl w:val="true"/>
              </w:rPr>
              <w:t>القوى</w:t>
            </w:r>
            <w:r>
              <w:rPr>
                <w:rStyle w:val="IndexLink"/>
                <w:rtl w:val="true"/>
              </w:rPr>
              <w:t>:</w:t>
              <w:tab/>
            </w:r>
            <w:r>
              <w:rPr>
                <w:rStyle w:val="IndexLink"/>
              </w:rPr>
              <w:t>328</w:t>
            </w:r>
          </w:hyperlink>
        </w:p>
        <w:p>
          <w:pPr>
            <w:pStyle w:val="Contents6"/>
            <w:tabs>
              <w:tab w:val="clear" w:pos="7609"/>
              <w:tab w:val="right" w:pos="9026" w:leader="dot"/>
            </w:tabs>
            <w:rPr/>
          </w:pPr>
          <w:hyperlink w:anchor="__RefHeading___Toc6056525_2142443653">
            <w:r>
              <w:rPr>
                <w:webHidden/>
                <w:rStyle w:val="IndexLink"/>
                <w:rtl w:val="true"/>
              </w:rPr>
              <w:t>المعركة</w:t>
            </w:r>
            <w:r>
              <w:rPr>
                <w:rStyle w:val="IndexLink"/>
                <w:rtl w:val="true"/>
              </w:rPr>
              <w:t>:</w:t>
              <w:tab/>
            </w:r>
            <w:r>
              <w:rPr>
                <w:rStyle w:val="IndexLink"/>
              </w:rPr>
              <w:t>329</w:t>
            </w:r>
          </w:hyperlink>
        </w:p>
        <w:p>
          <w:pPr>
            <w:pStyle w:val="Contents6"/>
            <w:tabs>
              <w:tab w:val="clear" w:pos="7609"/>
              <w:tab w:val="right" w:pos="9026" w:leader="dot"/>
            </w:tabs>
            <w:rPr/>
          </w:pPr>
          <w:hyperlink w:anchor="__RefHeading___Toc6056527_2142443653">
            <w:r>
              <w:rPr>
                <w:webHidden/>
                <w:rStyle w:val="IndexLink"/>
                <w:rtl w:val="true"/>
              </w:rPr>
              <w:t>المحنة</w:t>
            </w:r>
            <w:r>
              <w:rPr>
                <w:rStyle w:val="IndexLink"/>
                <w:rtl w:val="true"/>
              </w:rPr>
              <w:t>:</w:t>
              <w:tab/>
            </w:r>
            <w:r>
              <w:rPr>
                <w:rStyle w:val="IndexLink"/>
              </w:rPr>
              <w:t>332</w:t>
            </w:r>
          </w:hyperlink>
        </w:p>
        <w:p>
          <w:pPr>
            <w:pStyle w:val="Contents6"/>
            <w:tabs>
              <w:tab w:val="clear" w:pos="7609"/>
              <w:tab w:val="right" w:pos="9026" w:leader="dot"/>
            </w:tabs>
            <w:rPr/>
          </w:pPr>
          <w:hyperlink w:anchor="__RefHeading___Toc6056529_2142443653">
            <w:r>
              <w:rPr>
                <w:webHidden/>
                <w:rStyle w:val="IndexLink"/>
                <w:rtl w:val="true"/>
              </w:rPr>
              <w:t>النصر</w:t>
            </w:r>
            <w:r>
              <w:rPr>
                <w:rStyle w:val="IndexLink"/>
                <w:rtl w:val="true"/>
              </w:rPr>
              <w:t>:</w:t>
              <w:tab/>
            </w:r>
            <w:r>
              <w:rPr>
                <w:rStyle w:val="IndexLink"/>
              </w:rPr>
              <w:t>334</w:t>
            </w:r>
          </w:hyperlink>
        </w:p>
        <w:p>
          <w:pPr>
            <w:pStyle w:val="Contents6"/>
            <w:tabs>
              <w:tab w:val="clear" w:pos="7609"/>
              <w:tab w:val="right" w:pos="9026" w:leader="dot"/>
            </w:tabs>
            <w:rPr/>
          </w:pPr>
          <w:hyperlink w:anchor="__RefHeading___Toc6056531_2142443653">
            <w:r>
              <w:rPr>
                <w:webHidden/>
                <w:rStyle w:val="IndexLink"/>
                <w:rtl w:val="true"/>
              </w:rPr>
              <w:t>الخسائر</w:t>
            </w:r>
            <w:r>
              <w:rPr>
                <w:rStyle w:val="IndexLink"/>
                <w:rtl w:val="true"/>
              </w:rPr>
              <w:t>:</w:t>
              <w:tab/>
            </w:r>
            <w:r>
              <w:rPr>
                <w:rStyle w:val="IndexLink"/>
              </w:rPr>
              <w:t>335</w:t>
            </w:r>
          </w:hyperlink>
        </w:p>
        <w:p>
          <w:pPr>
            <w:pStyle w:val="Contents6"/>
            <w:tabs>
              <w:tab w:val="clear" w:pos="7609"/>
              <w:tab w:val="right" w:pos="9026" w:leader="dot"/>
            </w:tabs>
            <w:rPr/>
          </w:pPr>
          <w:hyperlink w:anchor="__RefHeading___Toc6056533_2142443653">
            <w:r>
              <w:rPr>
                <w:webHidden/>
                <w:rStyle w:val="IndexLink"/>
                <w:rtl w:val="true"/>
              </w:rPr>
              <w:t>شهداء أحد</w:t>
            </w:r>
            <w:r>
              <w:rPr>
                <w:rStyle w:val="IndexLink"/>
                <w:rtl w:val="true"/>
              </w:rPr>
              <w:t>:</w:t>
              <w:tab/>
            </w:r>
            <w:r>
              <w:rPr>
                <w:rStyle w:val="IndexLink"/>
              </w:rPr>
              <w:t>339</w:t>
            </w:r>
          </w:hyperlink>
        </w:p>
        <w:p>
          <w:pPr>
            <w:pStyle w:val="Contents6"/>
            <w:tabs>
              <w:tab w:val="clear" w:pos="7609"/>
              <w:tab w:val="right" w:pos="9026" w:leader="dot"/>
            </w:tabs>
            <w:rPr/>
          </w:pPr>
          <w:hyperlink w:anchor="__RefHeading___Toc6056535_2142443653">
            <w:r>
              <w:rPr>
                <w:webHidden/>
                <w:rStyle w:val="IndexLink"/>
                <w:rtl w:val="true"/>
              </w:rPr>
              <w:t>المجروحين</w:t>
            </w:r>
            <w:r>
              <w:rPr>
                <w:rStyle w:val="IndexLink"/>
                <w:rtl w:val="true"/>
              </w:rPr>
              <w:t>:</w:t>
              <w:tab/>
            </w:r>
            <w:r>
              <w:rPr>
                <w:rStyle w:val="IndexLink"/>
              </w:rPr>
              <w:t>342</w:t>
            </w:r>
          </w:hyperlink>
        </w:p>
        <w:p>
          <w:pPr>
            <w:pStyle w:val="Contents6"/>
            <w:tabs>
              <w:tab w:val="clear" w:pos="7609"/>
              <w:tab w:val="right" w:pos="9026" w:leader="dot"/>
            </w:tabs>
            <w:rPr/>
          </w:pPr>
          <w:hyperlink w:anchor="__RefHeading___Toc6056537_2142443653">
            <w:r>
              <w:rPr>
                <w:webHidden/>
                <w:rStyle w:val="IndexLink"/>
                <w:rtl w:val="true"/>
              </w:rPr>
              <w:t>نتائج الحرب</w:t>
            </w:r>
            <w:r>
              <w:rPr>
                <w:rStyle w:val="IndexLink"/>
                <w:rtl w:val="true"/>
              </w:rPr>
              <w:t>:</w:t>
              <w:tab/>
            </w:r>
            <w:r>
              <w:rPr>
                <w:rStyle w:val="IndexLink"/>
              </w:rPr>
              <w:t>343</w:t>
            </w:r>
          </w:hyperlink>
        </w:p>
        <w:p>
          <w:pPr>
            <w:pStyle w:val="Contents3"/>
            <w:tabs>
              <w:tab w:val="clear" w:pos="8459"/>
              <w:tab w:val="right" w:pos="9026" w:leader="dot"/>
            </w:tabs>
            <w:rPr/>
          </w:pPr>
          <w:hyperlink w:anchor="__RefHeading___Toc6056539_2142443653">
            <w:r>
              <w:rPr>
                <w:webHidden/>
                <w:rStyle w:val="IndexLink"/>
                <w:rtl w:val="true"/>
              </w:rPr>
              <w:t xml:space="preserve">يا أَيُّهَا اَلَّذِينَ آمَنُوا لا تَأْكُلُوا اَلرِّبَوا أَضْعافاً مُضاعَفَةً وَ اِتَّقُوا اَللّهَ لَعَلَّكُمْ تُفْلِحُونَ </w:t>
            </w:r>
            <w:r>
              <w:rPr>
                <w:rStyle w:val="IndexLink"/>
                <w:rtl w:val="true"/>
              </w:rPr>
              <w:t>(</w:t>
            </w:r>
            <w:r>
              <w:rPr>
                <w:rStyle w:val="IndexLink"/>
              </w:rPr>
              <w:t>130</w:t>
            </w:r>
            <w:r>
              <w:rPr>
                <w:rStyle w:val="IndexLink"/>
                <w:rtl w:val="true"/>
              </w:rPr>
              <w:t>).......</w:t>
              <w:tab/>
            </w:r>
            <w:r>
              <w:rPr>
                <w:rStyle w:val="IndexLink"/>
              </w:rPr>
              <w:t>345</w:t>
            </w:r>
          </w:hyperlink>
        </w:p>
        <w:p>
          <w:pPr>
            <w:pStyle w:val="Contents4"/>
            <w:tabs>
              <w:tab w:val="clear" w:pos="8176"/>
              <w:tab w:val="right" w:pos="9026" w:leader="dot"/>
            </w:tabs>
            <w:rPr/>
          </w:pPr>
          <w:hyperlink w:anchor="__RefHeading___Toc6056541_2142443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6056543_2142443653">
            <w:r>
              <w:rPr>
                <w:webHidden/>
                <w:rStyle w:val="IndexLink"/>
                <w:rtl w:val="true"/>
              </w:rPr>
              <w:t>التفسير</w:t>
            </w:r>
            <w:r>
              <w:rPr>
                <w:rStyle w:val="IndexLink"/>
                <w:rtl w:val="true"/>
              </w:rPr>
              <w:tab/>
            </w:r>
            <w:r>
              <w:rPr>
                <w:rStyle w:val="IndexLink"/>
              </w:rPr>
              <w:t>346</w:t>
            </w:r>
          </w:hyperlink>
        </w:p>
        <w:p>
          <w:pPr>
            <w:pStyle w:val="Contents4"/>
            <w:tabs>
              <w:tab w:val="clear" w:pos="8176"/>
              <w:tab w:val="right" w:pos="9026" w:leader="dot"/>
            </w:tabs>
            <w:rPr/>
          </w:pPr>
          <w:hyperlink w:anchor="__RefHeading___Toc6056545_2142443653">
            <w:r>
              <w:rPr>
                <w:webHidden/>
                <w:rStyle w:val="IndexLink"/>
                <w:rtl w:val="true"/>
              </w:rPr>
              <w:t>بحث دلالي</w:t>
            </w:r>
            <w:r>
              <w:rPr>
                <w:rStyle w:val="IndexLink"/>
                <w:rtl w:val="true"/>
              </w:rPr>
              <w:tab/>
            </w:r>
            <w:r>
              <w:rPr>
                <w:rStyle w:val="IndexLink"/>
              </w:rPr>
              <w:t>348</w:t>
            </w:r>
          </w:hyperlink>
        </w:p>
        <w:p>
          <w:pPr>
            <w:pStyle w:val="Contents5"/>
            <w:tabs>
              <w:tab w:val="clear" w:pos="7892"/>
              <w:tab w:val="right" w:pos="9026" w:leader="dot"/>
            </w:tabs>
            <w:rPr/>
          </w:pPr>
          <w:hyperlink w:anchor="__RefHeading___Toc6056547_2142443653">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6056549_2142443653">
            <w:r>
              <w:rPr>
                <w:webHidden/>
                <w:rStyle w:val="IndexLink"/>
                <w:rtl w:val="true"/>
              </w:rPr>
              <w:t>الاول</w:t>
            </w:r>
            <w:r>
              <w:rPr>
                <w:rStyle w:val="IndexLink"/>
                <w:rtl w:val="true"/>
              </w:rPr>
              <w:t>:</w:t>
              <w:tab/>
            </w:r>
            <w:r>
              <w:rPr>
                <w:rStyle w:val="IndexLink"/>
              </w:rPr>
              <w:t>348</w:t>
            </w:r>
          </w:hyperlink>
        </w:p>
        <w:p>
          <w:pPr>
            <w:pStyle w:val="Contents5"/>
            <w:tabs>
              <w:tab w:val="clear" w:pos="7892"/>
              <w:tab w:val="right" w:pos="9026" w:leader="dot"/>
            </w:tabs>
            <w:rPr/>
          </w:pPr>
          <w:hyperlink w:anchor="__RefHeading___Toc6056551_2142443653">
            <w:r>
              <w:rPr>
                <w:webHidden/>
                <w:rStyle w:val="IndexLink"/>
                <w:rtl w:val="true"/>
              </w:rPr>
              <w:t>الثاني</w:t>
            </w:r>
            <w:r>
              <w:rPr>
                <w:rStyle w:val="IndexLink"/>
                <w:rtl w:val="true"/>
              </w:rPr>
              <w:t>:</w:t>
              <w:tab/>
            </w:r>
            <w:r>
              <w:rPr>
                <w:rStyle w:val="IndexLink"/>
              </w:rPr>
              <w:t>348</w:t>
            </w:r>
          </w:hyperlink>
        </w:p>
        <w:p>
          <w:pPr>
            <w:pStyle w:val="Contents5"/>
            <w:tabs>
              <w:tab w:val="clear" w:pos="7892"/>
              <w:tab w:val="right" w:pos="9026" w:leader="dot"/>
            </w:tabs>
            <w:rPr/>
          </w:pPr>
          <w:hyperlink w:anchor="__RefHeading___Toc6056553_2142443653">
            <w:r>
              <w:rPr>
                <w:webHidden/>
                <w:rStyle w:val="IndexLink"/>
                <w:rtl w:val="true"/>
              </w:rPr>
              <w:t>الثالث</w:t>
            </w:r>
            <w:r>
              <w:rPr>
                <w:rStyle w:val="IndexLink"/>
                <w:rtl w:val="true"/>
              </w:rPr>
              <w:t>:</w:t>
              <w:tab/>
            </w:r>
            <w:r>
              <w:rPr>
                <w:rStyle w:val="IndexLink"/>
              </w:rPr>
              <w:t>349</w:t>
            </w:r>
          </w:hyperlink>
        </w:p>
        <w:p>
          <w:pPr>
            <w:pStyle w:val="Contents5"/>
            <w:tabs>
              <w:tab w:val="clear" w:pos="7892"/>
              <w:tab w:val="right" w:pos="9026" w:leader="dot"/>
            </w:tabs>
            <w:rPr/>
          </w:pPr>
          <w:hyperlink w:anchor="__RefHeading___Toc6056555_2142443653">
            <w:r>
              <w:rPr>
                <w:webHidden/>
                <w:rStyle w:val="IndexLink"/>
                <w:rtl w:val="true"/>
              </w:rPr>
              <w:t>الرابع</w:t>
            </w:r>
            <w:r>
              <w:rPr>
                <w:rStyle w:val="IndexLink"/>
                <w:rtl w:val="true"/>
              </w:rPr>
              <w:t>:</w:t>
              <w:tab/>
            </w:r>
            <w:r>
              <w:rPr>
                <w:rStyle w:val="IndexLink"/>
              </w:rPr>
              <w:t>349</w:t>
            </w:r>
          </w:hyperlink>
        </w:p>
        <w:p>
          <w:pPr>
            <w:pStyle w:val="Contents5"/>
            <w:tabs>
              <w:tab w:val="clear" w:pos="7892"/>
              <w:tab w:val="right" w:pos="9026" w:leader="dot"/>
            </w:tabs>
            <w:rPr/>
          </w:pPr>
          <w:hyperlink w:anchor="__RefHeading___Toc6056557_2142443653">
            <w:r>
              <w:rPr>
                <w:webHidden/>
                <w:rStyle w:val="IndexLink"/>
                <w:rtl w:val="true"/>
              </w:rPr>
              <w:t>الخامس</w:t>
            </w:r>
            <w:r>
              <w:rPr>
                <w:rStyle w:val="IndexLink"/>
                <w:rtl w:val="true"/>
              </w:rPr>
              <w:t>:</w:t>
              <w:tab/>
            </w:r>
            <w:r>
              <w:rPr>
                <w:rStyle w:val="IndexLink"/>
              </w:rPr>
              <w:t>349</w:t>
            </w:r>
          </w:hyperlink>
        </w:p>
        <w:p>
          <w:pPr>
            <w:pStyle w:val="Contents3"/>
            <w:tabs>
              <w:tab w:val="clear" w:pos="8459"/>
              <w:tab w:val="right" w:pos="9026" w:leader="dot"/>
            </w:tabs>
            <w:rPr/>
          </w:pPr>
          <w:hyperlink w:anchor="__RefHeading___Toc6056559_2142443653">
            <w:r>
              <w:rPr>
                <w:webHidden/>
                <w:rStyle w:val="IndexLink"/>
                <w:rtl w:val="true"/>
              </w:rPr>
              <w:t xml:space="preserve">وَ سارِعُوا إِلى مَغْفِرَةٍ مِنْ رَبِّكُمْ وَ جَنَّةٍ عَرْضُهَا اَلسَّماواتُ وَ اَلْأَرْضُ أُعِدَّتْ لِلْمُتَّقِينَ </w:t>
            </w:r>
            <w:r>
              <w:rPr>
                <w:rStyle w:val="IndexLink"/>
                <w:rtl w:val="true"/>
              </w:rPr>
              <w:t>(</w:t>
            </w:r>
            <w:r>
              <w:rPr>
                <w:rStyle w:val="IndexLink"/>
              </w:rPr>
              <w:t>133</w:t>
            </w:r>
            <w:r>
              <w:rPr>
                <w:rStyle w:val="IndexLink"/>
                <w:rtl w:val="true"/>
              </w:rPr>
              <w:t xml:space="preserve">) </w:t>
            </w:r>
            <w:r>
              <w:rPr>
                <w:rStyle w:val="IndexLink"/>
                <w:rtl w:val="true"/>
              </w:rPr>
              <w:t>اَلَّ</w:t>
            </w:r>
            <w:r>
              <w:rPr>
                <w:rStyle w:val="IndexLink"/>
                <w:rtl w:val="true"/>
              </w:rPr>
              <w:t>.......</w:t>
              <w:tab/>
            </w:r>
            <w:r>
              <w:rPr>
                <w:rStyle w:val="IndexLink"/>
              </w:rPr>
              <w:t>350</w:t>
            </w:r>
          </w:hyperlink>
        </w:p>
        <w:p>
          <w:pPr>
            <w:pStyle w:val="Contents4"/>
            <w:tabs>
              <w:tab w:val="clear" w:pos="8176"/>
              <w:tab w:val="right" w:pos="9026" w:leader="dot"/>
            </w:tabs>
            <w:rPr/>
          </w:pPr>
          <w:hyperlink w:anchor="__RefHeading___Toc6056561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6056563_2142443653">
            <w:r>
              <w:rPr>
                <w:webHidden/>
                <w:rStyle w:val="IndexLink"/>
                <w:rtl w:val="true"/>
              </w:rPr>
              <w:t>التفسير</w:t>
            </w:r>
            <w:r>
              <w:rPr>
                <w:rStyle w:val="IndexLink"/>
                <w:rtl w:val="true"/>
              </w:rPr>
              <w:tab/>
            </w:r>
            <w:r>
              <w:rPr>
                <w:rStyle w:val="IndexLink"/>
              </w:rPr>
              <w:t>351</w:t>
            </w:r>
          </w:hyperlink>
        </w:p>
        <w:p>
          <w:pPr>
            <w:pStyle w:val="Contents4"/>
            <w:tabs>
              <w:tab w:val="clear" w:pos="8176"/>
              <w:tab w:val="right" w:pos="9026" w:leader="dot"/>
            </w:tabs>
            <w:rPr/>
          </w:pPr>
          <w:hyperlink w:anchor="__RefHeading___Toc6056565_2142443653">
            <w:r>
              <w:rPr>
                <w:webHidden/>
                <w:rStyle w:val="IndexLink"/>
                <w:rtl w:val="true"/>
              </w:rPr>
              <w:t>بحوث المقام</w:t>
            </w:r>
            <w:r>
              <w:rPr>
                <w:rStyle w:val="IndexLink"/>
                <w:rtl w:val="true"/>
              </w:rPr>
              <w:tab/>
            </w:r>
            <w:r>
              <w:rPr>
                <w:rStyle w:val="IndexLink"/>
              </w:rPr>
              <w:t>364</w:t>
            </w:r>
          </w:hyperlink>
        </w:p>
        <w:p>
          <w:pPr>
            <w:pStyle w:val="Contents5"/>
            <w:tabs>
              <w:tab w:val="clear" w:pos="7892"/>
              <w:tab w:val="right" w:pos="9026" w:leader="dot"/>
            </w:tabs>
            <w:rPr/>
          </w:pPr>
          <w:hyperlink w:anchor="__RefHeading___Toc6056567_2142443653">
            <w:r>
              <w:rPr>
                <w:webHidden/>
                <w:rStyle w:val="IndexLink"/>
                <w:rtl w:val="true"/>
              </w:rPr>
              <w:t>بحث دلالي</w:t>
            </w:r>
            <w:r>
              <w:rPr>
                <w:rStyle w:val="IndexLink"/>
                <w:rtl w:val="true"/>
              </w:rPr>
              <w:t>:</w:t>
              <w:tab/>
            </w:r>
            <w:r>
              <w:rPr>
                <w:rStyle w:val="IndexLink"/>
              </w:rPr>
              <w:t>364</w:t>
            </w:r>
          </w:hyperlink>
        </w:p>
        <w:p>
          <w:pPr>
            <w:pStyle w:val="Contents6"/>
            <w:tabs>
              <w:tab w:val="clear" w:pos="7609"/>
              <w:tab w:val="right" w:pos="9026" w:leader="dot"/>
            </w:tabs>
            <w:rPr/>
          </w:pPr>
          <w:hyperlink w:anchor="__RefHeading___Toc6056569_2142443653">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6056571_2142443653">
            <w:r>
              <w:rPr>
                <w:webHidden/>
                <w:rStyle w:val="IndexLink"/>
                <w:rtl w:val="true"/>
              </w:rPr>
              <w:t>الاول</w:t>
            </w:r>
            <w:r>
              <w:rPr>
                <w:rStyle w:val="IndexLink"/>
                <w:rtl w:val="true"/>
              </w:rPr>
              <w:t>:</w:t>
              <w:tab/>
            </w:r>
            <w:r>
              <w:rPr>
                <w:rStyle w:val="IndexLink"/>
              </w:rPr>
              <w:t>364</w:t>
            </w:r>
          </w:hyperlink>
        </w:p>
        <w:p>
          <w:pPr>
            <w:pStyle w:val="Contents6"/>
            <w:tabs>
              <w:tab w:val="clear" w:pos="7609"/>
              <w:tab w:val="right" w:pos="9026" w:leader="dot"/>
            </w:tabs>
            <w:rPr/>
          </w:pPr>
          <w:hyperlink w:anchor="__RefHeading___Toc6056573_2142443653">
            <w:r>
              <w:rPr>
                <w:webHidden/>
                <w:rStyle w:val="IndexLink"/>
                <w:rtl w:val="true"/>
              </w:rPr>
              <w:t>الثاني</w:t>
            </w:r>
            <w:r>
              <w:rPr>
                <w:rStyle w:val="IndexLink"/>
                <w:rtl w:val="true"/>
              </w:rPr>
              <w:t>:</w:t>
              <w:tab/>
            </w:r>
            <w:r>
              <w:rPr>
                <w:rStyle w:val="IndexLink"/>
              </w:rPr>
              <w:t>365</w:t>
            </w:r>
          </w:hyperlink>
        </w:p>
        <w:p>
          <w:pPr>
            <w:pStyle w:val="Contents6"/>
            <w:tabs>
              <w:tab w:val="clear" w:pos="7609"/>
              <w:tab w:val="right" w:pos="9026" w:leader="dot"/>
            </w:tabs>
            <w:rPr/>
          </w:pPr>
          <w:hyperlink w:anchor="__RefHeading___Toc6056575_2142443653">
            <w:r>
              <w:rPr>
                <w:webHidden/>
                <w:rStyle w:val="IndexLink"/>
                <w:rtl w:val="true"/>
              </w:rPr>
              <w:t>الثالث</w:t>
            </w:r>
            <w:r>
              <w:rPr>
                <w:rStyle w:val="IndexLink"/>
                <w:rtl w:val="true"/>
              </w:rPr>
              <w:t>:</w:t>
              <w:tab/>
            </w:r>
            <w:r>
              <w:rPr>
                <w:rStyle w:val="IndexLink"/>
              </w:rPr>
              <w:t>365</w:t>
            </w:r>
          </w:hyperlink>
        </w:p>
        <w:p>
          <w:pPr>
            <w:pStyle w:val="Contents6"/>
            <w:tabs>
              <w:tab w:val="clear" w:pos="7609"/>
              <w:tab w:val="right" w:pos="9026" w:leader="dot"/>
            </w:tabs>
            <w:rPr/>
          </w:pPr>
          <w:hyperlink w:anchor="__RefHeading___Toc6056577_2142443653">
            <w:r>
              <w:rPr>
                <w:webHidden/>
                <w:rStyle w:val="IndexLink"/>
                <w:rtl w:val="true"/>
              </w:rPr>
              <w:t>الرابع</w:t>
            </w:r>
            <w:r>
              <w:rPr>
                <w:rStyle w:val="IndexLink"/>
                <w:rtl w:val="true"/>
              </w:rPr>
              <w:t>:</w:t>
              <w:tab/>
            </w:r>
            <w:r>
              <w:rPr>
                <w:rStyle w:val="IndexLink"/>
              </w:rPr>
              <w:t>365</w:t>
            </w:r>
          </w:hyperlink>
        </w:p>
        <w:p>
          <w:pPr>
            <w:pStyle w:val="Contents6"/>
            <w:tabs>
              <w:tab w:val="clear" w:pos="7609"/>
              <w:tab w:val="right" w:pos="9026" w:leader="dot"/>
            </w:tabs>
            <w:rPr/>
          </w:pPr>
          <w:hyperlink w:anchor="__RefHeading___Toc6056579_2142443653">
            <w:r>
              <w:rPr>
                <w:webHidden/>
                <w:rStyle w:val="IndexLink"/>
                <w:rtl w:val="true"/>
              </w:rPr>
              <w:t>الخامس</w:t>
            </w:r>
            <w:r>
              <w:rPr>
                <w:rStyle w:val="IndexLink"/>
                <w:rtl w:val="true"/>
              </w:rPr>
              <w:t>:</w:t>
              <w:tab/>
            </w:r>
            <w:r>
              <w:rPr>
                <w:rStyle w:val="IndexLink"/>
              </w:rPr>
              <w:t>366</w:t>
            </w:r>
          </w:hyperlink>
        </w:p>
        <w:p>
          <w:pPr>
            <w:pStyle w:val="Contents6"/>
            <w:tabs>
              <w:tab w:val="clear" w:pos="7609"/>
              <w:tab w:val="right" w:pos="9026" w:leader="dot"/>
            </w:tabs>
            <w:rPr/>
          </w:pPr>
          <w:hyperlink w:anchor="__RefHeading___Toc6056581_2142443653">
            <w:r>
              <w:rPr>
                <w:webHidden/>
                <w:rStyle w:val="IndexLink"/>
                <w:rtl w:val="true"/>
              </w:rPr>
              <w:t>السادس</w:t>
            </w:r>
            <w:r>
              <w:rPr>
                <w:rStyle w:val="IndexLink"/>
                <w:rtl w:val="true"/>
              </w:rPr>
              <w:t>:</w:t>
              <w:tab/>
            </w:r>
            <w:r>
              <w:rPr>
                <w:rStyle w:val="IndexLink"/>
              </w:rPr>
              <w:t>366</w:t>
            </w:r>
          </w:hyperlink>
        </w:p>
        <w:p>
          <w:pPr>
            <w:pStyle w:val="Contents6"/>
            <w:tabs>
              <w:tab w:val="clear" w:pos="7609"/>
              <w:tab w:val="right" w:pos="9026" w:leader="dot"/>
            </w:tabs>
            <w:rPr/>
          </w:pPr>
          <w:hyperlink w:anchor="__RefHeading___Toc6056583_2142443653">
            <w:r>
              <w:rPr>
                <w:webHidden/>
                <w:rStyle w:val="IndexLink"/>
                <w:rtl w:val="true"/>
              </w:rPr>
              <w:t>السابع</w:t>
            </w:r>
            <w:r>
              <w:rPr>
                <w:rStyle w:val="IndexLink"/>
                <w:rtl w:val="true"/>
              </w:rPr>
              <w:t>:</w:t>
              <w:tab/>
            </w:r>
            <w:r>
              <w:rPr>
                <w:rStyle w:val="IndexLink"/>
              </w:rPr>
              <w:t>366</w:t>
            </w:r>
          </w:hyperlink>
        </w:p>
        <w:p>
          <w:pPr>
            <w:pStyle w:val="Contents5"/>
            <w:tabs>
              <w:tab w:val="clear" w:pos="7892"/>
              <w:tab w:val="right" w:pos="9026" w:leader="dot"/>
            </w:tabs>
            <w:rPr/>
          </w:pPr>
          <w:hyperlink w:anchor="__RefHeading___Toc6056585_2142443653">
            <w:r>
              <w:rPr>
                <w:webHidden/>
                <w:rStyle w:val="IndexLink"/>
                <w:rtl w:val="true"/>
              </w:rPr>
              <w:t>بحث روائي</w:t>
            </w:r>
            <w:r>
              <w:rPr>
                <w:rStyle w:val="IndexLink"/>
                <w:rtl w:val="true"/>
              </w:rPr>
              <w:tab/>
            </w:r>
            <w:r>
              <w:rPr>
                <w:rStyle w:val="IndexLink"/>
              </w:rPr>
              <w:t>366</w:t>
            </w:r>
          </w:hyperlink>
        </w:p>
        <w:p>
          <w:pPr>
            <w:pStyle w:val="Contents5"/>
            <w:tabs>
              <w:tab w:val="clear" w:pos="7892"/>
              <w:tab w:val="right" w:pos="9026" w:leader="dot"/>
            </w:tabs>
            <w:rPr/>
          </w:pPr>
          <w:hyperlink w:anchor="__RefHeading___Toc6056587_2142443653">
            <w:r>
              <w:rPr>
                <w:webHidden/>
                <w:rStyle w:val="IndexLink"/>
                <w:rtl w:val="true"/>
              </w:rPr>
              <w:t>بحث اخلاقي</w:t>
            </w:r>
            <w:r>
              <w:rPr>
                <w:rStyle w:val="IndexLink"/>
                <w:rtl w:val="true"/>
              </w:rPr>
              <w:tab/>
            </w:r>
            <w:r>
              <w:rPr>
                <w:rStyle w:val="IndexLink"/>
              </w:rPr>
              <w:t>370</w:t>
            </w:r>
          </w:hyperlink>
        </w:p>
        <w:p>
          <w:pPr>
            <w:pStyle w:val="Contents5"/>
            <w:tabs>
              <w:tab w:val="clear" w:pos="7892"/>
              <w:tab w:val="right" w:pos="9026" w:leader="dot"/>
            </w:tabs>
            <w:rPr/>
          </w:pPr>
          <w:hyperlink w:anchor="__RefHeading___Toc6056589_2142443653">
            <w:r>
              <w:rPr>
                <w:webHidden/>
                <w:rStyle w:val="IndexLink"/>
                <w:rtl w:val="true"/>
              </w:rPr>
              <w:t>بحث عرفاني</w:t>
            </w:r>
            <w:r>
              <w:rPr>
                <w:rStyle w:val="IndexLink"/>
                <w:rtl w:val="true"/>
              </w:rPr>
              <w:tab/>
            </w:r>
            <w:r>
              <w:rPr>
                <w:rStyle w:val="IndexLink"/>
              </w:rPr>
              <w:t>371</w:t>
            </w:r>
          </w:hyperlink>
        </w:p>
        <w:p>
          <w:pPr>
            <w:pStyle w:val="Contents3"/>
            <w:tabs>
              <w:tab w:val="clear" w:pos="8459"/>
              <w:tab w:val="right" w:pos="9026" w:leader="dot"/>
            </w:tabs>
            <w:rPr/>
          </w:pPr>
          <w:hyperlink w:anchor="__RefHeading___Toc6056591_2142443653">
            <w:r>
              <w:rPr>
                <w:webHidden/>
                <w:rStyle w:val="IndexLink"/>
                <w:rtl w:val="true"/>
              </w:rPr>
              <w:t xml:space="preserve">وَ لا تَهِنُوا وَ لا تَحْزَنُوا وَ أَنْتُمُ اَلْأَعْلَوْنَ إِنْ كُنْتُمْ مُؤْمِنِينَ </w:t>
            </w:r>
            <w:r>
              <w:rPr>
                <w:rStyle w:val="IndexLink"/>
                <w:rtl w:val="true"/>
              </w:rPr>
              <w:t>(</w:t>
            </w:r>
            <w:r>
              <w:rPr>
                <w:rStyle w:val="IndexLink"/>
              </w:rPr>
              <w:t>139</w:t>
            </w:r>
            <w:r>
              <w:rPr>
                <w:rStyle w:val="IndexLink"/>
                <w:rtl w:val="true"/>
              </w:rPr>
              <w:t xml:space="preserve">) </w:t>
            </w:r>
            <w:r>
              <w:rPr>
                <w:rStyle w:val="IndexLink"/>
                <w:rtl w:val="true"/>
              </w:rPr>
              <w:t>إِنْ يَمْسَسْكُمْ قَرْحٌ فَقَدْ مَسّ</w:t>
            </w:r>
            <w:r>
              <w:rPr>
                <w:rStyle w:val="IndexLink"/>
                <w:rtl w:val="true"/>
              </w:rPr>
              <w:t>.......</w:t>
              <w:tab/>
            </w:r>
            <w:r>
              <w:rPr>
                <w:rStyle w:val="IndexLink"/>
              </w:rPr>
              <w:t>372</w:t>
            </w:r>
          </w:hyperlink>
        </w:p>
        <w:p>
          <w:pPr>
            <w:pStyle w:val="Contents4"/>
            <w:tabs>
              <w:tab w:val="clear" w:pos="8176"/>
              <w:tab w:val="right" w:pos="9026" w:leader="dot"/>
            </w:tabs>
            <w:rPr/>
          </w:pPr>
          <w:hyperlink w:anchor="__RefHeading___Toc6056593_214244365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6056595_2142443653">
            <w:r>
              <w:rPr>
                <w:webHidden/>
                <w:rStyle w:val="IndexLink"/>
                <w:rtl w:val="true"/>
              </w:rPr>
              <w:t>التفسير</w:t>
            </w:r>
            <w:r>
              <w:rPr>
                <w:rStyle w:val="IndexLink"/>
                <w:rtl w:val="true"/>
              </w:rPr>
              <w:tab/>
            </w:r>
            <w:r>
              <w:rPr>
                <w:rStyle w:val="IndexLink"/>
              </w:rPr>
              <w:t>374</w:t>
            </w:r>
          </w:hyperlink>
        </w:p>
        <w:p>
          <w:pPr>
            <w:pStyle w:val="Contents4"/>
            <w:tabs>
              <w:tab w:val="clear" w:pos="8176"/>
              <w:tab w:val="right" w:pos="9026" w:leader="dot"/>
            </w:tabs>
            <w:rPr/>
          </w:pPr>
          <w:hyperlink w:anchor="__RefHeading___Toc6056597_2142443653">
            <w:r>
              <w:rPr>
                <w:webHidden/>
                <w:rStyle w:val="IndexLink"/>
                <w:rtl w:val="true"/>
              </w:rPr>
              <w:t>بحوث المقام</w:t>
            </w:r>
            <w:r>
              <w:rPr>
                <w:rStyle w:val="IndexLink"/>
                <w:rtl w:val="true"/>
              </w:rPr>
              <w:tab/>
            </w:r>
            <w:r>
              <w:rPr>
                <w:rStyle w:val="IndexLink"/>
              </w:rPr>
              <w:t>395</w:t>
            </w:r>
          </w:hyperlink>
        </w:p>
        <w:p>
          <w:pPr>
            <w:pStyle w:val="Contents5"/>
            <w:tabs>
              <w:tab w:val="clear" w:pos="7892"/>
              <w:tab w:val="right" w:pos="9026" w:leader="dot"/>
            </w:tabs>
            <w:rPr/>
          </w:pPr>
          <w:hyperlink w:anchor="__RefHeading___Toc6056599_2142443653">
            <w:r>
              <w:rPr>
                <w:webHidden/>
                <w:rStyle w:val="IndexLink"/>
                <w:rtl w:val="true"/>
              </w:rPr>
              <w:t>بحث ادبي</w:t>
            </w:r>
            <w:r>
              <w:rPr>
                <w:rStyle w:val="IndexLink"/>
                <w:rtl w:val="true"/>
              </w:rPr>
              <w:t>:</w:t>
              <w:tab/>
            </w:r>
            <w:r>
              <w:rPr>
                <w:rStyle w:val="IndexLink"/>
              </w:rPr>
              <w:t>395</w:t>
            </w:r>
          </w:hyperlink>
        </w:p>
        <w:p>
          <w:pPr>
            <w:pStyle w:val="Contents5"/>
            <w:tabs>
              <w:tab w:val="clear" w:pos="7892"/>
              <w:tab w:val="right" w:pos="9026" w:leader="dot"/>
            </w:tabs>
            <w:rPr/>
          </w:pPr>
          <w:hyperlink w:anchor="__RefHeading___Toc6056601_2142443653">
            <w:r>
              <w:rPr>
                <w:webHidden/>
                <w:rStyle w:val="IndexLink"/>
                <w:rtl w:val="true"/>
              </w:rPr>
              <w:t>بحث دلالي</w:t>
            </w:r>
            <w:r>
              <w:rPr>
                <w:rStyle w:val="IndexLink"/>
                <w:rtl w:val="true"/>
              </w:rPr>
              <w:tab/>
            </w:r>
            <w:r>
              <w:rPr>
                <w:rStyle w:val="IndexLink"/>
              </w:rPr>
              <w:t>398</w:t>
            </w:r>
          </w:hyperlink>
        </w:p>
        <w:p>
          <w:pPr>
            <w:pStyle w:val="Contents6"/>
            <w:tabs>
              <w:tab w:val="clear" w:pos="7609"/>
              <w:tab w:val="right" w:pos="9026" w:leader="dot"/>
            </w:tabs>
            <w:rPr/>
          </w:pPr>
          <w:hyperlink w:anchor="__RefHeading___Toc6056603_214244365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6056605_2142443653">
            <w:r>
              <w:rPr>
                <w:webHidden/>
                <w:rStyle w:val="IndexLink"/>
                <w:rtl w:val="true"/>
              </w:rPr>
              <w:t>الاول</w:t>
            </w:r>
            <w:r>
              <w:rPr>
                <w:rStyle w:val="IndexLink"/>
                <w:rtl w:val="true"/>
              </w:rPr>
              <w:t>:</w:t>
              <w:tab/>
            </w:r>
            <w:r>
              <w:rPr>
                <w:rStyle w:val="IndexLink"/>
              </w:rPr>
              <w:t>398</w:t>
            </w:r>
          </w:hyperlink>
        </w:p>
        <w:p>
          <w:pPr>
            <w:pStyle w:val="Contents6"/>
            <w:tabs>
              <w:tab w:val="clear" w:pos="7609"/>
              <w:tab w:val="right" w:pos="9026" w:leader="dot"/>
            </w:tabs>
            <w:rPr/>
          </w:pPr>
          <w:hyperlink w:anchor="__RefHeading___Toc6056607_2142443653">
            <w:r>
              <w:rPr>
                <w:webHidden/>
                <w:rStyle w:val="IndexLink"/>
                <w:rtl w:val="true"/>
              </w:rPr>
              <w:t>الثاني</w:t>
            </w:r>
            <w:r>
              <w:rPr>
                <w:rStyle w:val="IndexLink"/>
                <w:rtl w:val="true"/>
              </w:rPr>
              <w:t>:</w:t>
              <w:tab/>
            </w:r>
            <w:r>
              <w:rPr>
                <w:rStyle w:val="IndexLink"/>
              </w:rPr>
              <w:t>398</w:t>
            </w:r>
          </w:hyperlink>
        </w:p>
        <w:p>
          <w:pPr>
            <w:pStyle w:val="Contents6"/>
            <w:tabs>
              <w:tab w:val="clear" w:pos="7609"/>
              <w:tab w:val="right" w:pos="9026" w:leader="dot"/>
            </w:tabs>
            <w:rPr/>
          </w:pPr>
          <w:hyperlink w:anchor="__RefHeading___Toc6056609_2142443653">
            <w:r>
              <w:rPr>
                <w:webHidden/>
                <w:rStyle w:val="IndexLink"/>
                <w:rtl w:val="true"/>
              </w:rPr>
              <w:t>الثالث</w:t>
            </w:r>
            <w:r>
              <w:rPr>
                <w:rStyle w:val="IndexLink"/>
                <w:rtl w:val="true"/>
              </w:rPr>
              <w:t>:</w:t>
              <w:tab/>
            </w:r>
            <w:r>
              <w:rPr>
                <w:rStyle w:val="IndexLink"/>
              </w:rPr>
              <w:t>398</w:t>
            </w:r>
          </w:hyperlink>
        </w:p>
        <w:p>
          <w:pPr>
            <w:pStyle w:val="Contents6"/>
            <w:tabs>
              <w:tab w:val="clear" w:pos="7609"/>
              <w:tab w:val="right" w:pos="9026" w:leader="dot"/>
            </w:tabs>
            <w:rPr/>
          </w:pPr>
          <w:hyperlink w:anchor="__RefHeading___Toc6056611_2142443653">
            <w:r>
              <w:rPr>
                <w:webHidden/>
                <w:rStyle w:val="IndexLink"/>
                <w:rtl w:val="true"/>
              </w:rPr>
              <w:t>الرابع</w:t>
            </w:r>
            <w:r>
              <w:rPr>
                <w:rStyle w:val="IndexLink"/>
                <w:rtl w:val="true"/>
              </w:rPr>
              <w:t>:</w:t>
              <w:tab/>
            </w:r>
            <w:r>
              <w:rPr>
                <w:rStyle w:val="IndexLink"/>
              </w:rPr>
              <w:t>399</w:t>
            </w:r>
          </w:hyperlink>
        </w:p>
        <w:p>
          <w:pPr>
            <w:pStyle w:val="Contents6"/>
            <w:tabs>
              <w:tab w:val="clear" w:pos="7609"/>
              <w:tab w:val="right" w:pos="9026" w:leader="dot"/>
            </w:tabs>
            <w:rPr/>
          </w:pPr>
          <w:hyperlink w:anchor="__RefHeading___Toc6056613_2142443653">
            <w:r>
              <w:rPr>
                <w:webHidden/>
                <w:rStyle w:val="IndexLink"/>
                <w:rtl w:val="true"/>
              </w:rPr>
              <w:t>الخامس</w:t>
            </w:r>
            <w:r>
              <w:rPr>
                <w:rStyle w:val="IndexLink"/>
                <w:rtl w:val="true"/>
              </w:rPr>
              <w:t>:</w:t>
              <w:tab/>
            </w:r>
            <w:r>
              <w:rPr>
                <w:rStyle w:val="IndexLink"/>
              </w:rPr>
              <w:t>399</w:t>
            </w:r>
          </w:hyperlink>
        </w:p>
        <w:p>
          <w:pPr>
            <w:pStyle w:val="Contents6"/>
            <w:tabs>
              <w:tab w:val="clear" w:pos="7609"/>
              <w:tab w:val="right" w:pos="9026" w:leader="dot"/>
            </w:tabs>
            <w:rPr/>
          </w:pPr>
          <w:hyperlink w:anchor="__RefHeading___Toc6056615_2142443653">
            <w:r>
              <w:rPr>
                <w:webHidden/>
                <w:rStyle w:val="IndexLink"/>
                <w:rtl w:val="true"/>
              </w:rPr>
              <w:t>السادس</w:t>
            </w:r>
            <w:r>
              <w:rPr>
                <w:rStyle w:val="IndexLink"/>
                <w:rtl w:val="true"/>
              </w:rPr>
              <w:t>:</w:t>
              <w:tab/>
            </w:r>
            <w:r>
              <w:rPr>
                <w:rStyle w:val="IndexLink"/>
              </w:rPr>
              <w:t>399</w:t>
            </w:r>
          </w:hyperlink>
        </w:p>
        <w:p>
          <w:pPr>
            <w:pStyle w:val="Contents6"/>
            <w:tabs>
              <w:tab w:val="clear" w:pos="7609"/>
              <w:tab w:val="right" w:pos="9026" w:leader="dot"/>
            </w:tabs>
            <w:rPr/>
          </w:pPr>
          <w:hyperlink w:anchor="__RefHeading___Toc6056617_2142443653">
            <w:r>
              <w:rPr>
                <w:webHidden/>
                <w:rStyle w:val="IndexLink"/>
                <w:rtl w:val="true"/>
              </w:rPr>
              <w:t>السابع</w:t>
            </w:r>
            <w:r>
              <w:rPr>
                <w:rStyle w:val="IndexLink"/>
                <w:rtl w:val="true"/>
              </w:rPr>
              <w:t>:</w:t>
              <w:tab/>
            </w:r>
            <w:r>
              <w:rPr>
                <w:rStyle w:val="IndexLink"/>
              </w:rPr>
              <w:t>399</w:t>
            </w:r>
          </w:hyperlink>
        </w:p>
        <w:p>
          <w:pPr>
            <w:pStyle w:val="Contents6"/>
            <w:tabs>
              <w:tab w:val="clear" w:pos="7609"/>
              <w:tab w:val="right" w:pos="9026" w:leader="dot"/>
            </w:tabs>
            <w:rPr/>
          </w:pPr>
          <w:hyperlink w:anchor="__RefHeading___Toc6056619_2142443653">
            <w:r>
              <w:rPr>
                <w:webHidden/>
                <w:rStyle w:val="IndexLink"/>
                <w:rtl w:val="true"/>
              </w:rPr>
              <w:t>الثامن</w:t>
            </w:r>
            <w:r>
              <w:rPr>
                <w:rStyle w:val="IndexLink"/>
                <w:rtl w:val="true"/>
              </w:rPr>
              <w:t>:</w:t>
              <w:tab/>
            </w:r>
            <w:r>
              <w:rPr>
                <w:rStyle w:val="IndexLink"/>
              </w:rPr>
              <w:t>400</w:t>
            </w:r>
          </w:hyperlink>
        </w:p>
        <w:p>
          <w:pPr>
            <w:pStyle w:val="Contents6"/>
            <w:tabs>
              <w:tab w:val="clear" w:pos="7609"/>
              <w:tab w:val="right" w:pos="9026" w:leader="dot"/>
            </w:tabs>
            <w:rPr/>
          </w:pPr>
          <w:hyperlink w:anchor="__RefHeading___Toc6056621_2142443653">
            <w:r>
              <w:rPr>
                <w:webHidden/>
                <w:rStyle w:val="IndexLink"/>
                <w:rtl w:val="true"/>
              </w:rPr>
              <w:t>التاسع</w:t>
            </w:r>
            <w:r>
              <w:rPr>
                <w:rStyle w:val="IndexLink"/>
                <w:rtl w:val="true"/>
              </w:rPr>
              <w:t>:</w:t>
              <w:tab/>
            </w:r>
            <w:r>
              <w:rPr>
                <w:rStyle w:val="IndexLink"/>
              </w:rPr>
              <w:t>400</w:t>
            </w:r>
          </w:hyperlink>
        </w:p>
        <w:p>
          <w:pPr>
            <w:pStyle w:val="Contents6"/>
            <w:tabs>
              <w:tab w:val="clear" w:pos="7609"/>
              <w:tab w:val="right" w:pos="9026" w:leader="dot"/>
            </w:tabs>
            <w:rPr/>
          </w:pPr>
          <w:hyperlink w:anchor="__RefHeading___Toc6056623_2142443653">
            <w:r>
              <w:rPr>
                <w:webHidden/>
                <w:rStyle w:val="IndexLink"/>
                <w:rtl w:val="true"/>
              </w:rPr>
              <w:t>العاشر</w:t>
            </w:r>
            <w:r>
              <w:rPr>
                <w:rStyle w:val="IndexLink"/>
                <w:rtl w:val="true"/>
              </w:rPr>
              <w:t>:</w:t>
              <w:tab/>
            </w:r>
            <w:r>
              <w:rPr>
                <w:rStyle w:val="IndexLink"/>
              </w:rPr>
              <w:t>400</w:t>
            </w:r>
          </w:hyperlink>
        </w:p>
        <w:p>
          <w:pPr>
            <w:pStyle w:val="Contents6"/>
            <w:tabs>
              <w:tab w:val="clear" w:pos="7609"/>
              <w:tab w:val="right" w:pos="9026" w:leader="dot"/>
            </w:tabs>
            <w:rPr/>
          </w:pPr>
          <w:hyperlink w:anchor="__RefHeading___Toc6056625_2142443653">
            <w:r>
              <w:rPr>
                <w:webHidden/>
                <w:rStyle w:val="IndexLink"/>
                <w:rtl w:val="true"/>
              </w:rPr>
              <w:t>الحادي عشر</w:t>
            </w:r>
            <w:r>
              <w:rPr>
                <w:rStyle w:val="IndexLink"/>
                <w:rtl w:val="true"/>
              </w:rPr>
              <w:t>:</w:t>
              <w:tab/>
            </w:r>
            <w:r>
              <w:rPr>
                <w:rStyle w:val="IndexLink"/>
              </w:rPr>
              <w:t>401</w:t>
            </w:r>
          </w:hyperlink>
        </w:p>
        <w:p>
          <w:pPr>
            <w:pStyle w:val="Contents6"/>
            <w:tabs>
              <w:tab w:val="clear" w:pos="7609"/>
              <w:tab w:val="right" w:pos="9026" w:leader="dot"/>
            </w:tabs>
            <w:rPr/>
          </w:pPr>
          <w:hyperlink w:anchor="__RefHeading___Toc6056627_2142443653">
            <w:r>
              <w:rPr>
                <w:webHidden/>
                <w:rStyle w:val="IndexLink"/>
                <w:rtl w:val="true"/>
              </w:rPr>
              <w:t>الثاني عشر</w:t>
            </w:r>
            <w:r>
              <w:rPr>
                <w:rStyle w:val="IndexLink"/>
                <w:rtl w:val="true"/>
              </w:rPr>
              <w:t>:</w:t>
              <w:tab/>
            </w:r>
            <w:r>
              <w:rPr>
                <w:rStyle w:val="IndexLink"/>
              </w:rPr>
              <w:t>401</w:t>
            </w:r>
          </w:hyperlink>
        </w:p>
        <w:p>
          <w:pPr>
            <w:pStyle w:val="Contents6"/>
            <w:tabs>
              <w:tab w:val="clear" w:pos="7609"/>
              <w:tab w:val="right" w:pos="9026" w:leader="dot"/>
            </w:tabs>
            <w:rPr/>
          </w:pPr>
          <w:hyperlink w:anchor="__RefHeading___Toc6056629_2142443653">
            <w:r>
              <w:rPr>
                <w:webHidden/>
                <w:rStyle w:val="IndexLink"/>
                <w:rtl w:val="true"/>
              </w:rPr>
              <w:t>الثالث عشر</w:t>
            </w:r>
            <w:r>
              <w:rPr>
                <w:rStyle w:val="IndexLink"/>
                <w:rtl w:val="true"/>
              </w:rPr>
              <w:t>:</w:t>
              <w:tab/>
            </w:r>
            <w:r>
              <w:rPr>
                <w:rStyle w:val="IndexLink"/>
              </w:rPr>
              <w:t>401</w:t>
            </w:r>
          </w:hyperlink>
        </w:p>
        <w:p>
          <w:pPr>
            <w:pStyle w:val="Contents6"/>
            <w:tabs>
              <w:tab w:val="clear" w:pos="7609"/>
              <w:tab w:val="right" w:pos="9026" w:leader="dot"/>
            </w:tabs>
            <w:rPr/>
          </w:pPr>
          <w:hyperlink w:anchor="__RefHeading___Toc6056631_2142443653">
            <w:r>
              <w:rPr>
                <w:webHidden/>
                <w:rStyle w:val="IndexLink"/>
                <w:rtl w:val="true"/>
              </w:rPr>
              <w:t>الرابع عشر</w:t>
            </w:r>
            <w:r>
              <w:rPr>
                <w:rStyle w:val="IndexLink"/>
                <w:rtl w:val="true"/>
              </w:rPr>
              <w:t>:</w:t>
              <w:tab/>
            </w:r>
            <w:r>
              <w:rPr>
                <w:rStyle w:val="IndexLink"/>
              </w:rPr>
              <w:t>402</w:t>
            </w:r>
          </w:hyperlink>
        </w:p>
        <w:p>
          <w:pPr>
            <w:pStyle w:val="Contents6"/>
            <w:tabs>
              <w:tab w:val="clear" w:pos="7609"/>
              <w:tab w:val="right" w:pos="9026" w:leader="dot"/>
            </w:tabs>
            <w:rPr/>
          </w:pPr>
          <w:hyperlink w:anchor="__RefHeading___Toc6056633_2142443653">
            <w:r>
              <w:rPr>
                <w:webHidden/>
                <w:rStyle w:val="IndexLink"/>
                <w:rtl w:val="true"/>
              </w:rPr>
              <w:t>الخامس عشر</w:t>
            </w:r>
            <w:r>
              <w:rPr>
                <w:rStyle w:val="IndexLink"/>
                <w:rtl w:val="true"/>
              </w:rPr>
              <w:t>:</w:t>
              <w:tab/>
            </w:r>
            <w:r>
              <w:rPr>
                <w:rStyle w:val="IndexLink"/>
              </w:rPr>
              <w:t>402</w:t>
            </w:r>
          </w:hyperlink>
        </w:p>
        <w:p>
          <w:pPr>
            <w:pStyle w:val="Contents6"/>
            <w:tabs>
              <w:tab w:val="clear" w:pos="7609"/>
              <w:tab w:val="right" w:pos="9026" w:leader="dot"/>
            </w:tabs>
            <w:rPr/>
          </w:pPr>
          <w:hyperlink w:anchor="__RefHeading___Toc6056635_2142443653">
            <w:r>
              <w:rPr>
                <w:webHidden/>
                <w:rStyle w:val="IndexLink"/>
                <w:rtl w:val="true"/>
              </w:rPr>
              <w:t>السابع عشر</w:t>
            </w:r>
            <w:r>
              <w:rPr>
                <w:rStyle w:val="IndexLink"/>
                <w:rtl w:val="true"/>
              </w:rPr>
              <w:t>:</w:t>
              <w:tab/>
            </w:r>
            <w:r>
              <w:rPr>
                <w:rStyle w:val="IndexLink"/>
              </w:rPr>
              <w:t>403</w:t>
            </w:r>
          </w:hyperlink>
        </w:p>
        <w:p>
          <w:pPr>
            <w:pStyle w:val="Contents5"/>
            <w:tabs>
              <w:tab w:val="clear" w:pos="7892"/>
              <w:tab w:val="right" w:pos="9026" w:leader="dot"/>
            </w:tabs>
            <w:rPr/>
          </w:pPr>
          <w:hyperlink w:anchor="__RefHeading___Toc6056637_2142443653">
            <w:r>
              <w:rPr>
                <w:webHidden/>
                <w:rStyle w:val="IndexLink"/>
                <w:rtl w:val="true"/>
              </w:rPr>
              <w:t>بحث عرفاني</w:t>
            </w:r>
            <w:r>
              <w:rPr>
                <w:rStyle w:val="IndexLink"/>
                <w:rtl w:val="true"/>
              </w:rPr>
              <w:tab/>
            </w:r>
            <w:r>
              <w:rPr>
                <w:rStyle w:val="IndexLink"/>
              </w:rPr>
              <w:t>403</w:t>
            </w:r>
          </w:hyperlink>
        </w:p>
        <w:p>
          <w:pPr>
            <w:pStyle w:val="Contents5"/>
            <w:tabs>
              <w:tab w:val="clear" w:pos="7892"/>
              <w:tab w:val="right" w:pos="9026" w:leader="dot"/>
            </w:tabs>
            <w:rPr/>
          </w:pPr>
          <w:hyperlink w:anchor="__RefHeading___Toc6056639_2142443653">
            <w:r>
              <w:rPr>
                <w:webHidden/>
                <w:rStyle w:val="IndexLink"/>
                <w:rtl w:val="true"/>
              </w:rPr>
              <w:t>بحث روائي</w:t>
            </w:r>
            <w:r>
              <w:rPr>
                <w:rStyle w:val="IndexLink"/>
                <w:rtl w:val="true"/>
              </w:rPr>
              <w:tab/>
            </w:r>
            <w:r>
              <w:rPr>
                <w:rStyle w:val="IndexLink"/>
              </w:rPr>
              <w:t>404</w:t>
            </w:r>
          </w:hyperlink>
        </w:p>
        <w:p>
          <w:pPr>
            <w:pStyle w:val="Contents3"/>
            <w:tabs>
              <w:tab w:val="clear" w:pos="8459"/>
              <w:tab w:val="right" w:pos="9026" w:leader="dot"/>
            </w:tabs>
            <w:rPr/>
          </w:pPr>
          <w:hyperlink w:anchor="__RefHeading___Toc6056641_2142443653">
            <w:r>
              <w:rPr>
                <w:webHidden/>
                <w:rStyle w:val="IndexLink"/>
                <w:rtl w:val="true"/>
              </w:rPr>
              <w:t xml:space="preserve">يا أَيُّهَا اَلَّذِينَ آمَنُوا إِنْ تُطِيعُوا اَلَّذِينَ كَفَرُوا يَرُدُّوكُمْ عَلى أَعْقابِكُمْ فَتَنْقَلِبُوا خاسِرِينَ </w:t>
            </w:r>
            <w:r>
              <w:rPr>
                <w:rStyle w:val="IndexLink"/>
                <w:rtl w:val="true"/>
              </w:rPr>
              <w:t>(</w:t>
            </w:r>
            <w:r>
              <w:rPr>
                <w:rStyle w:val="IndexLink"/>
              </w:rPr>
              <w:t>149</w:t>
            </w:r>
            <w:r>
              <w:rPr>
                <w:rStyle w:val="IndexLink"/>
                <w:rtl w:val="true"/>
              </w:rPr>
              <w:t>).......</w:t>
              <w:tab/>
            </w:r>
            <w:r>
              <w:rPr>
                <w:rStyle w:val="IndexLink"/>
              </w:rPr>
              <w:t>407</w:t>
            </w:r>
          </w:hyperlink>
        </w:p>
        <w:p>
          <w:pPr>
            <w:pStyle w:val="Contents4"/>
            <w:tabs>
              <w:tab w:val="clear" w:pos="8176"/>
              <w:tab w:val="right" w:pos="9026" w:leader="dot"/>
            </w:tabs>
            <w:rPr/>
          </w:pPr>
          <w:hyperlink w:anchor="__RefHeading___Toc6056643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6056645_2142443653">
            <w:r>
              <w:rPr>
                <w:webHidden/>
                <w:rStyle w:val="IndexLink"/>
                <w:rtl w:val="true"/>
              </w:rPr>
              <w:t>التفسير</w:t>
            </w:r>
            <w:r>
              <w:rPr>
                <w:rStyle w:val="IndexLink"/>
                <w:rtl w:val="true"/>
              </w:rPr>
              <w:tab/>
            </w:r>
            <w:r>
              <w:rPr>
                <w:rStyle w:val="IndexLink"/>
              </w:rPr>
              <w:t>408</w:t>
            </w:r>
          </w:hyperlink>
        </w:p>
        <w:p>
          <w:pPr>
            <w:pStyle w:val="Contents4"/>
            <w:tabs>
              <w:tab w:val="clear" w:pos="8176"/>
              <w:tab w:val="right" w:pos="9026" w:leader="dot"/>
            </w:tabs>
            <w:rPr/>
          </w:pPr>
          <w:hyperlink w:anchor="__RefHeading___Toc6056647_2142443653">
            <w:r>
              <w:rPr>
                <w:webHidden/>
                <w:rStyle w:val="IndexLink"/>
                <w:rtl w:val="true"/>
              </w:rPr>
              <w:t>بحث دلالي</w:t>
            </w:r>
            <w:r>
              <w:rPr>
                <w:rStyle w:val="IndexLink"/>
                <w:rtl w:val="true"/>
              </w:rPr>
              <w:tab/>
            </w:r>
            <w:r>
              <w:rPr>
                <w:rStyle w:val="IndexLink"/>
              </w:rPr>
              <w:t>412</w:t>
            </w:r>
          </w:hyperlink>
        </w:p>
        <w:p>
          <w:pPr>
            <w:pStyle w:val="Contents4"/>
            <w:tabs>
              <w:tab w:val="clear" w:pos="8176"/>
              <w:tab w:val="right" w:pos="9026" w:leader="dot"/>
            </w:tabs>
            <w:rPr/>
          </w:pPr>
          <w:hyperlink w:anchor="__RefHeading___Toc6056649_2142443653">
            <w:r>
              <w:rPr>
                <w:webHidden/>
                <w:rStyle w:val="IndexLink"/>
                <w:rtl w:val="true"/>
              </w:rPr>
              <w:t>بحث روائي</w:t>
            </w:r>
            <w:r>
              <w:rPr>
                <w:rStyle w:val="IndexLink"/>
                <w:rtl w:val="true"/>
              </w:rPr>
              <w:tab/>
            </w:r>
            <w:r>
              <w:rPr>
                <w:rStyle w:val="IndexLink"/>
              </w:rPr>
              <w:t>413</w:t>
            </w:r>
          </w:hyperlink>
        </w:p>
        <w:p>
          <w:pPr>
            <w:pStyle w:val="Contents3"/>
            <w:tabs>
              <w:tab w:val="clear" w:pos="8459"/>
              <w:tab w:val="right" w:pos="9026" w:leader="dot"/>
            </w:tabs>
            <w:rPr/>
          </w:pPr>
          <w:hyperlink w:anchor="__RefHeading___Toc6056651_2142443653">
            <w:r>
              <w:rPr>
                <w:webHidden/>
                <w:rStyle w:val="IndexLink"/>
                <w:rtl w:val="true"/>
              </w:rPr>
              <w:t>وَ لَقَدْ صَدَقَكُمُ اَللّهُ وَعْدَهُ إِذْ تَحُسُّونَهُمْ بِإِذْنِهِ حَتّى إِذا فَشِلْتُمْ وَ تَنازَعْتُمْ فِي اَلْأَمْرِ وَ عَ</w:t>
            </w:r>
            <w:r>
              <w:rPr>
                <w:rStyle w:val="IndexLink"/>
                <w:rtl w:val="true"/>
              </w:rPr>
              <w:t>.......</w:t>
              <w:tab/>
            </w:r>
            <w:r>
              <w:rPr>
                <w:rStyle w:val="IndexLink"/>
              </w:rPr>
              <w:t>414</w:t>
            </w:r>
          </w:hyperlink>
        </w:p>
        <w:p>
          <w:pPr>
            <w:pStyle w:val="Contents4"/>
            <w:tabs>
              <w:tab w:val="clear" w:pos="8176"/>
              <w:tab w:val="right" w:pos="9026" w:leader="dot"/>
            </w:tabs>
            <w:rPr/>
          </w:pPr>
          <w:hyperlink w:anchor="__RefHeading___Toc6056653_2142443653">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056655_2142443653">
            <w:r>
              <w:rPr>
                <w:webHidden/>
                <w:rStyle w:val="IndexLink"/>
                <w:rtl w:val="true"/>
              </w:rPr>
              <w:t>التفسير</w:t>
            </w:r>
            <w:r>
              <w:rPr>
                <w:rStyle w:val="IndexLink"/>
                <w:rtl w:val="true"/>
              </w:rPr>
              <w:tab/>
            </w:r>
            <w:r>
              <w:rPr>
                <w:rStyle w:val="IndexLink"/>
              </w:rPr>
              <w:t>415</w:t>
            </w:r>
          </w:hyperlink>
        </w:p>
        <w:p>
          <w:pPr>
            <w:pStyle w:val="Contents4"/>
            <w:tabs>
              <w:tab w:val="clear" w:pos="8176"/>
              <w:tab w:val="right" w:pos="9026" w:leader="dot"/>
            </w:tabs>
            <w:rPr/>
          </w:pPr>
          <w:hyperlink w:anchor="__RefHeading___Toc6056657_2142443653">
            <w:r>
              <w:rPr>
                <w:webHidden/>
                <w:rStyle w:val="IndexLink"/>
                <w:rtl w:val="true"/>
              </w:rPr>
              <w:t>بحث دلالي</w:t>
            </w:r>
            <w:r>
              <w:rPr>
                <w:rStyle w:val="IndexLink"/>
                <w:rtl w:val="true"/>
              </w:rPr>
              <w:tab/>
            </w:r>
            <w:r>
              <w:rPr>
                <w:rStyle w:val="IndexLink"/>
              </w:rPr>
              <w:t>430</w:t>
            </w:r>
          </w:hyperlink>
        </w:p>
        <w:p>
          <w:pPr>
            <w:pStyle w:val="Contents5"/>
            <w:tabs>
              <w:tab w:val="clear" w:pos="7892"/>
              <w:tab w:val="right" w:pos="9026" w:leader="dot"/>
            </w:tabs>
            <w:rPr/>
          </w:pPr>
          <w:hyperlink w:anchor="__RefHeading___Toc6056659_2142443653">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056661_2142443653">
            <w:r>
              <w:rPr>
                <w:webHidden/>
                <w:rStyle w:val="IndexLink"/>
                <w:rtl w:val="true"/>
              </w:rPr>
              <w:t>الاول</w:t>
            </w:r>
            <w:r>
              <w:rPr>
                <w:rStyle w:val="IndexLink"/>
                <w:rtl w:val="true"/>
              </w:rPr>
              <w:t>:</w:t>
              <w:tab/>
            </w:r>
            <w:r>
              <w:rPr>
                <w:rStyle w:val="IndexLink"/>
              </w:rPr>
              <w:t>430</w:t>
            </w:r>
          </w:hyperlink>
        </w:p>
        <w:p>
          <w:pPr>
            <w:pStyle w:val="Contents5"/>
            <w:tabs>
              <w:tab w:val="clear" w:pos="7892"/>
              <w:tab w:val="right" w:pos="9026" w:leader="dot"/>
            </w:tabs>
            <w:rPr/>
          </w:pPr>
          <w:hyperlink w:anchor="__RefHeading___Toc6056663_2142443653">
            <w:r>
              <w:rPr>
                <w:webHidden/>
                <w:rStyle w:val="IndexLink"/>
                <w:rtl w:val="true"/>
              </w:rPr>
              <w:t>الثاني</w:t>
            </w:r>
            <w:r>
              <w:rPr>
                <w:rStyle w:val="IndexLink"/>
                <w:rtl w:val="true"/>
              </w:rPr>
              <w:t>:</w:t>
              <w:tab/>
            </w:r>
            <w:r>
              <w:rPr>
                <w:rStyle w:val="IndexLink"/>
              </w:rPr>
              <w:t>431</w:t>
            </w:r>
          </w:hyperlink>
        </w:p>
        <w:p>
          <w:pPr>
            <w:pStyle w:val="Contents5"/>
            <w:tabs>
              <w:tab w:val="clear" w:pos="7892"/>
              <w:tab w:val="right" w:pos="9026" w:leader="dot"/>
            </w:tabs>
            <w:rPr/>
          </w:pPr>
          <w:hyperlink w:anchor="__RefHeading___Toc6056665_2142443653">
            <w:r>
              <w:rPr>
                <w:webHidden/>
                <w:rStyle w:val="IndexLink"/>
                <w:rtl w:val="true"/>
              </w:rPr>
              <w:t>الثالث</w:t>
            </w:r>
            <w:r>
              <w:rPr>
                <w:rStyle w:val="IndexLink"/>
                <w:rtl w:val="true"/>
              </w:rPr>
              <w:t>:</w:t>
              <w:tab/>
            </w:r>
            <w:r>
              <w:rPr>
                <w:rStyle w:val="IndexLink"/>
              </w:rPr>
              <w:t>431</w:t>
            </w:r>
          </w:hyperlink>
        </w:p>
        <w:p>
          <w:pPr>
            <w:pStyle w:val="Contents5"/>
            <w:tabs>
              <w:tab w:val="clear" w:pos="7892"/>
              <w:tab w:val="right" w:pos="9026" w:leader="dot"/>
            </w:tabs>
            <w:rPr/>
          </w:pPr>
          <w:hyperlink w:anchor="__RefHeading___Toc6056667_2142443653">
            <w:r>
              <w:rPr>
                <w:webHidden/>
                <w:rStyle w:val="IndexLink"/>
                <w:rtl w:val="true"/>
              </w:rPr>
              <w:t>الرابع</w:t>
            </w:r>
            <w:r>
              <w:rPr>
                <w:rStyle w:val="IndexLink"/>
                <w:rtl w:val="true"/>
              </w:rPr>
              <w:t>:</w:t>
              <w:tab/>
            </w:r>
            <w:r>
              <w:rPr>
                <w:rStyle w:val="IndexLink"/>
              </w:rPr>
              <w:t>432</w:t>
            </w:r>
          </w:hyperlink>
        </w:p>
        <w:p>
          <w:pPr>
            <w:pStyle w:val="Contents5"/>
            <w:tabs>
              <w:tab w:val="clear" w:pos="7892"/>
              <w:tab w:val="right" w:pos="9026" w:leader="dot"/>
            </w:tabs>
            <w:rPr/>
          </w:pPr>
          <w:hyperlink w:anchor="__RefHeading___Toc6056669_2142443653">
            <w:r>
              <w:rPr>
                <w:webHidden/>
                <w:rStyle w:val="IndexLink"/>
                <w:rtl w:val="true"/>
              </w:rPr>
              <w:t>الخامس</w:t>
            </w:r>
            <w:r>
              <w:rPr>
                <w:rStyle w:val="IndexLink"/>
                <w:rtl w:val="true"/>
              </w:rPr>
              <w:t>:</w:t>
              <w:tab/>
            </w:r>
            <w:r>
              <w:rPr>
                <w:rStyle w:val="IndexLink"/>
              </w:rPr>
              <w:t>433</w:t>
            </w:r>
          </w:hyperlink>
        </w:p>
        <w:p>
          <w:pPr>
            <w:pStyle w:val="Contents5"/>
            <w:tabs>
              <w:tab w:val="clear" w:pos="7892"/>
              <w:tab w:val="right" w:pos="9026" w:leader="dot"/>
            </w:tabs>
            <w:rPr/>
          </w:pPr>
          <w:hyperlink w:anchor="__RefHeading___Toc6056671_2142443653">
            <w:r>
              <w:rPr>
                <w:webHidden/>
                <w:rStyle w:val="IndexLink"/>
                <w:rtl w:val="true"/>
              </w:rPr>
              <w:t>السادس</w:t>
            </w:r>
            <w:r>
              <w:rPr>
                <w:rStyle w:val="IndexLink"/>
                <w:rtl w:val="true"/>
              </w:rPr>
              <w:t>:</w:t>
              <w:tab/>
            </w:r>
            <w:r>
              <w:rPr>
                <w:rStyle w:val="IndexLink"/>
              </w:rPr>
              <w:t>433</w:t>
            </w:r>
          </w:hyperlink>
        </w:p>
        <w:p>
          <w:pPr>
            <w:pStyle w:val="Contents5"/>
            <w:tabs>
              <w:tab w:val="clear" w:pos="7892"/>
              <w:tab w:val="right" w:pos="9026" w:leader="dot"/>
            </w:tabs>
            <w:rPr/>
          </w:pPr>
          <w:hyperlink w:anchor="__RefHeading___Toc6056673_2142443653">
            <w:r>
              <w:rPr>
                <w:webHidden/>
                <w:rStyle w:val="IndexLink"/>
                <w:rtl w:val="true"/>
              </w:rPr>
              <w:t>السابع</w:t>
            </w:r>
            <w:r>
              <w:rPr>
                <w:rStyle w:val="IndexLink"/>
                <w:rtl w:val="true"/>
              </w:rPr>
              <w:t>:</w:t>
              <w:tab/>
            </w:r>
            <w:r>
              <w:rPr>
                <w:rStyle w:val="IndexLink"/>
              </w:rPr>
              <w:t>433</w:t>
            </w:r>
          </w:hyperlink>
        </w:p>
        <w:p>
          <w:pPr>
            <w:pStyle w:val="Contents5"/>
            <w:tabs>
              <w:tab w:val="clear" w:pos="7892"/>
              <w:tab w:val="right" w:pos="9026" w:leader="dot"/>
            </w:tabs>
            <w:rPr/>
          </w:pPr>
          <w:hyperlink w:anchor="__RefHeading___Toc6056675_2142443653">
            <w:r>
              <w:rPr>
                <w:webHidden/>
                <w:rStyle w:val="IndexLink"/>
                <w:rtl w:val="true"/>
              </w:rPr>
              <w:t>الثامن</w:t>
            </w:r>
            <w:r>
              <w:rPr>
                <w:rStyle w:val="IndexLink"/>
                <w:rtl w:val="true"/>
              </w:rPr>
              <w:t>:</w:t>
              <w:tab/>
            </w:r>
            <w:r>
              <w:rPr>
                <w:rStyle w:val="IndexLink"/>
              </w:rPr>
              <w:t>434</w:t>
            </w:r>
          </w:hyperlink>
        </w:p>
        <w:p>
          <w:pPr>
            <w:pStyle w:val="Contents5"/>
            <w:tabs>
              <w:tab w:val="clear" w:pos="7892"/>
              <w:tab w:val="right" w:pos="9026" w:leader="dot"/>
            </w:tabs>
            <w:rPr/>
          </w:pPr>
          <w:hyperlink w:anchor="__RefHeading___Toc6056677_2142443653">
            <w:r>
              <w:rPr>
                <w:webHidden/>
                <w:rStyle w:val="IndexLink"/>
                <w:rtl w:val="true"/>
              </w:rPr>
              <w:t>التاسع</w:t>
            </w:r>
            <w:r>
              <w:rPr>
                <w:rStyle w:val="IndexLink"/>
                <w:rtl w:val="true"/>
              </w:rPr>
              <w:t>:</w:t>
              <w:tab/>
            </w:r>
            <w:r>
              <w:rPr>
                <w:rStyle w:val="IndexLink"/>
              </w:rPr>
              <w:t>434</w:t>
            </w:r>
          </w:hyperlink>
        </w:p>
        <w:p>
          <w:pPr>
            <w:pStyle w:val="Contents5"/>
            <w:tabs>
              <w:tab w:val="clear" w:pos="7892"/>
              <w:tab w:val="right" w:pos="9026" w:leader="dot"/>
            </w:tabs>
            <w:rPr/>
          </w:pPr>
          <w:hyperlink w:anchor="__RefHeading___Toc6056679_2142443653">
            <w:r>
              <w:rPr>
                <w:webHidden/>
                <w:rStyle w:val="IndexLink"/>
                <w:rtl w:val="true"/>
              </w:rPr>
              <w:t>العاشر</w:t>
            </w:r>
            <w:r>
              <w:rPr>
                <w:rStyle w:val="IndexLink"/>
                <w:rtl w:val="true"/>
              </w:rPr>
              <w:t>:</w:t>
              <w:tab/>
            </w:r>
            <w:r>
              <w:rPr>
                <w:rStyle w:val="IndexLink"/>
              </w:rPr>
              <w:t>435</w:t>
            </w:r>
          </w:hyperlink>
        </w:p>
        <w:p>
          <w:pPr>
            <w:pStyle w:val="Contents5"/>
            <w:tabs>
              <w:tab w:val="clear" w:pos="7892"/>
              <w:tab w:val="right" w:pos="9026" w:leader="dot"/>
            </w:tabs>
            <w:rPr/>
          </w:pPr>
          <w:hyperlink w:anchor="__RefHeading___Toc6056681_2142443653">
            <w:r>
              <w:rPr>
                <w:webHidden/>
                <w:rStyle w:val="IndexLink"/>
                <w:rtl w:val="true"/>
              </w:rPr>
              <w:t>الحادي عشر</w:t>
            </w:r>
            <w:r>
              <w:rPr>
                <w:rStyle w:val="IndexLink"/>
                <w:rtl w:val="true"/>
              </w:rPr>
              <w:t>:</w:t>
              <w:tab/>
            </w:r>
            <w:r>
              <w:rPr>
                <w:rStyle w:val="IndexLink"/>
              </w:rPr>
              <w:t>435</w:t>
            </w:r>
          </w:hyperlink>
        </w:p>
        <w:p>
          <w:pPr>
            <w:pStyle w:val="Contents4"/>
            <w:tabs>
              <w:tab w:val="clear" w:pos="8176"/>
              <w:tab w:val="right" w:pos="9026" w:leader="dot"/>
            </w:tabs>
            <w:rPr/>
          </w:pPr>
          <w:hyperlink w:anchor="__RefHeading___Toc6056683_2142443653">
            <w:r>
              <w:rPr>
                <w:webHidden/>
                <w:rStyle w:val="IndexLink"/>
                <w:rtl w:val="true"/>
              </w:rPr>
              <w:t>بحث روائي</w:t>
            </w:r>
            <w:r>
              <w:rPr>
                <w:rStyle w:val="IndexLink"/>
                <w:rtl w:val="true"/>
              </w:rPr>
              <w:tab/>
            </w:r>
            <w:r>
              <w:rPr>
                <w:rStyle w:val="IndexLink"/>
              </w:rPr>
              <w:t>436</w:t>
            </w:r>
          </w:hyperlink>
        </w:p>
        <w:p>
          <w:pPr>
            <w:pStyle w:val="Contents3"/>
            <w:tabs>
              <w:tab w:val="clear" w:pos="8459"/>
              <w:tab w:val="right" w:pos="9026" w:leader="dot"/>
            </w:tabs>
            <w:rPr/>
          </w:pPr>
          <w:hyperlink w:anchor="__RefHeading___Toc6056685_2142443653">
            <w:r>
              <w:rPr>
                <w:webHidden/>
                <w:rStyle w:val="IndexLink"/>
                <w:rtl w:val="true"/>
              </w:rPr>
              <w:t>يا أَيُّهَا اَلَّذِينَ آمَنُوا لا تَكُونُوا كَالَّذِينَ كَفَرُوا وَ قالُوا لِإِخْوانِهِمْ إِذا ضَرَبُوا فِي اَلْأَرْضِ أَوْ كان</w:t>
            </w:r>
            <w:r>
              <w:rPr>
                <w:rStyle w:val="IndexLink"/>
                <w:rtl w:val="true"/>
              </w:rPr>
              <w:t>.......</w:t>
              <w:tab/>
            </w:r>
            <w:r>
              <w:rPr>
                <w:rStyle w:val="IndexLink"/>
              </w:rPr>
              <w:t>436</w:t>
            </w:r>
          </w:hyperlink>
        </w:p>
        <w:p>
          <w:pPr>
            <w:pStyle w:val="Contents4"/>
            <w:tabs>
              <w:tab w:val="clear" w:pos="8176"/>
              <w:tab w:val="right" w:pos="9026" w:leader="dot"/>
            </w:tabs>
            <w:rPr/>
          </w:pPr>
          <w:hyperlink w:anchor="__RefHeading___Toc6056687_2142443653">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6056689_2142443653">
            <w:r>
              <w:rPr>
                <w:webHidden/>
                <w:rStyle w:val="IndexLink"/>
                <w:rtl w:val="true"/>
              </w:rPr>
              <w:t>التفسير</w:t>
            </w:r>
            <w:r>
              <w:rPr>
                <w:rStyle w:val="IndexLink"/>
                <w:rtl w:val="true"/>
              </w:rPr>
              <w:tab/>
            </w:r>
            <w:r>
              <w:rPr>
                <w:rStyle w:val="IndexLink"/>
              </w:rPr>
              <w:t>437</w:t>
            </w:r>
          </w:hyperlink>
        </w:p>
        <w:p>
          <w:pPr>
            <w:pStyle w:val="Contents4"/>
            <w:tabs>
              <w:tab w:val="clear" w:pos="8176"/>
              <w:tab w:val="right" w:pos="9026" w:leader="dot"/>
            </w:tabs>
            <w:rPr/>
          </w:pPr>
          <w:hyperlink w:anchor="__RefHeading___Toc6056691_2142443653">
            <w:r>
              <w:rPr>
                <w:webHidden/>
                <w:rStyle w:val="IndexLink"/>
                <w:rtl w:val="true"/>
              </w:rPr>
              <w:t>بحوث المقام</w:t>
            </w:r>
            <w:r>
              <w:rPr>
                <w:rStyle w:val="IndexLink"/>
                <w:rtl w:val="true"/>
              </w:rPr>
              <w:tab/>
            </w:r>
            <w:r>
              <w:rPr>
                <w:rStyle w:val="IndexLink"/>
              </w:rPr>
              <w:t>441</w:t>
            </w:r>
          </w:hyperlink>
        </w:p>
        <w:p>
          <w:pPr>
            <w:pStyle w:val="Contents5"/>
            <w:tabs>
              <w:tab w:val="clear" w:pos="7892"/>
              <w:tab w:val="right" w:pos="9026" w:leader="dot"/>
            </w:tabs>
            <w:rPr/>
          </w:pPr>
          <w:hyperlink w:anchor="__RefHeading___Toc6056693_2142443653">
            <w:r>
              <w:rPr>
                <w:webHidden/>
                <w:rStyle w:val="IndexLink"/>
                <w:rtl w:val="true"/>
              </w:rPr>
              <w:t>بحث ادبي</w:t>
            </w:r>
            <w:r>
              <w:rPr>
                <w:rStyle w:val="IndexLink"/>
                <w:rtl w:val="true"/>
              </w:rPr>
              <w:t>:</w:t>
              <w:tab/>
            </w:r>
            <w:r>
              <w:rPr>
                <w:rStyle w:val="IndexLink"/>
              </w:rPr>
              <w:t>441</w:t>
            </w:r>
          </w:hyperlink>
        </w:p>
        <w:p>
          <w:pPr>
            <w:pStyle w:val="Contents5"/>
            <w:tabs>
              <w:tab w:val="clear" w:pos="7892"/>
              <w:tab w:val="right" w:pos="9026" w:leader="dot"/>
            </w:tabs>
            <w:rPr/>
          </w:pPr>
          <w:hyperlink w:anchor="__RefHeading___Toc6056695_2142443653">
            <w:r>
              <w:rPr>
                <w:webHidden/>
                <w:rStyle w:val="IndexLink"/>
                <w:rtl w:val="true"/>
              </w:rPr>
              <w:t>بحث دلالي</w:t>
            </w:r>
            <w:r>
              <w:rPr>
                <w:rStyle w:val="IndexLink"/>
                <w:rtl w:val="true"/>
              </w:rPr>
              <w:tab/>
            </w:r>
            <w:r>
              <w:rPr>
                <w:rStyle w:val="IndexLink"/>
              </w:rPr>
              <w:t>442</w:t>
            </w:r>
          </w:hyperlink>
        </w:p>
        <w:p>
          <w:pPr>
            <w:pStyle w:val="Contents6"/>
            <w:tabs>
              <w:tab w:val="clear" w:pos="7609"/>
              <w:tab w:val="right" w:pos="9026" w:leader="dot"/>
            </w:tabs>
            <w:rPr/>
          </w:pPr>
          <w:hyperlink w:anchor="__RefHeading___Toc6056697_2142443653">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6056699_2142443653">
            <w:r>
              <w:rPr>
                <w:webHidden/>
                <w:rStyle w:val="IndexLink"/>
                <w:rtl w:val="true"/>
              </w:rPr>
              <w:t>الاول</w:t>
            </w:r>
            <w:r>
              <w:rPr>
                <w:rStyle w:val="IndexLink"/>
                <w:rtl w:val="true"/>
              </w:rPr>
              <w:t>:</w:t>
              <w:tab/>
            </w:r>
            <w:r>
              <w:rPr>
                <w:rStyle w:val="IndexLink"/>
              </w:rPr>
              <w:t>442</w:t>
            </w:r>
          </w:hyperlink>
        </w:p>
        <w:p>
          <w:pPr>
            <w:pStyle w:val="Contents6"/>
            <w:tabs>
              <w:tab w:val="clear" w:pos="7609"/>
              <w:tab w:val="right" w:pos="9026" w:leader="dot"/>
            </w:tabs>
            <w:rPr/>
          </w:pPr>
          <w:hyperlink w:anchor="__RefHeading___Toc6056701_2142443653">
            <w:r>
              <w:rPr>
                <w:webHidden/>
                <w:rStyle w:val="IndexLink"/>
                <w:rtl w:val="true"/>
              </w:rPr>
              <w:t>الثاني</w:t>
            </w:r>
            <w:r>
              <w:rPr>
                <w:rStyle w:val="IndexLink"/>
                <w:rtl w:val="true"/>
              </w:rPr>
              <w:t>:</w:t>
              <w:tab/>
            </w:r>
            <w:r>
              <w:rPr>
                <w:rStyle w:val="IndexLink"/>
              </w:rPr>
              <w:t>442</w:t>
            </w:r>
          </w:hyperlink>
        </w:p>
        <w:p>
          <w:pPr>
            <w:pStyle w:val="Contents6"/>
            <w:tabs>
              <w:tab w:val="clear" w:pos="7609"/>
              <w:tab w:val="right" w:pos="9026" w:leader="dot"/>
            </w:tabs>
            <w:rPr/>
          </w:pPr>
          <w:hyperlink w:anchor="__RefHeading___Toc6056703_2142443653">
            <w:r>
              <w:rPr>
                <w:webHidden/>
                <w:rStyle w:val="IndexLink"/>
                <w:rtl w:val="true"/>
              </w:rPr>
              <w:t>الثالث</w:t>
            </w:r>
            <w:r>
              <w:rPr>
                <w:rStyle w:val="IndexLink"/>
                <w:rtl w:val="true"/>
              </w:rPr>
              <w:t>:</w:t>
              <w:tab/>
            </w:r>
            <w:r>
              <w:rPr>
                <w:rStyle w:val="IndexLink"/>
              </w:rPr>
              <w:t>443</w:t>
            </w:r>
          </w:hyperlink>
        </w:p>
        <w:p>
          <w:pPr>
            <w:pStyle w:val="Contents6"/>
            <w:tabs>
              <w:tab w:val="clear" w:pos="7609"/>
              <w:tab w:val="right" w:pos="9026" w:leader="dot"/>
            </w:tabs>
            <w:rPr/>
          </w:pPr>
          <w:hyperlink w:anchor="__RefHeading___Toc6056705_2142443653">
            <w:r>
              <w:rPr>
                <w:webHidden/>
                <w:rStyle w:val="IndexLink"/>
                <w:rtl w:val="true"/>
              </w:rPr>
              <w:t>الرابع</w:t>
            </w:r>
            <w:r>
              <w:rPr>
                <w:rStyle w:val="IndexLink"/>
                <w:rtl w:val="true"/>
              </w:rPr>
              <w:t>:</w:t>
              <w:tab/>
            </w:r>
            <w:r>
              <w:rPr>
                <w:rStyle w:val="IndexLink"/>
              </w:rPr>
              <w:t>443</w:t>
            </w:r>
          </w:hyperlink>
        </w:p>
        <w:p>
          <w:pPr>
            <w:pStyle w:val="Contents6"/>
            <w:tabs>
              <w:tab w:val="clear" w:pos="7609"/>
              <w:tab w:val="right" w:pos="9026" w:leader="dot"/>
            </w:tabs>
            <w:rPr/>
          </w:pPr>
          <w:hyperlink w:anchor="__RefHeading___Toc6056707_2142443653">
            <w:r>
              <w:rPr>
                <w:webHidden/>
                <w:rStyle w:val="IndexLink"/>
                <w:rtl w:val="true"/>
              </w:rPr>
              <w:t>الخامس</w:t>
            </w:r>
            <w:r>
              <w:rPr>
                <w:rStyle w:val="IndexLink"/>
                <w:rtl w:val="true"/>
              </w:rPr>
              <w:t>:</w:t>
              <w:tab/>
            </w:r>
            <w:r>
              <w:rPr>
                <w:rStyle w:val="IndexLink"/>
              </w:rPr>
              <w:t>443</w:t>
            </w:r>
          </w:hyperlink>
        </w:p>
        <w:p>
          <w:pPr>
            <w:pStyle w:val="Contents6"/>
            <w:tabs>
              <w:tab w:val="clear" w:pos="7609"/>
              <w:tab w:val="right" w:pos="9026" w:leader="dot"/>
            </w:tabs>
            <w:rPr/>
          </w:pPr>
          <w:hyperlink w:anchor="__RefHeading___Toc6056709_2142443653">
            <w:r>
              <w:rPr>
                <w:webHidden/>
                <w:rStyle w:val="IndexLink"/>
                <w:rtl w:val="true"/>
              </w:rPr>
              <w:t>السادس</w:t>
            </w:r>
            <w:r>
              <w:rPr>
                <w:rStyle w:val="IndexLink"/>
                <w:rtl w:val="true"/>
              </w:rPr>
              <w:t>:</w:t>
              <w:tab/>
            </w:r>
            <w:r>
              <w:rPr>
                <w:rStyle w:val="IndexLink"/>
              </w:rPr>
              <w:t>443</w:t>
            </w:r>
          </w:hyperlink>
        </w:p>
        <w:p>
          <w:pPr>
            <w:pStyle w:val="Contents5"/>
            <w:tabs>
              <w:tab w:val="clear" w:pos="7892"/>
              <w:tab w:val="right" w:pos="9026" w:leader="dot"/>
            </w:tabs>
            <w:rPr/>
          </w:pPr>
          <w:hyperlink w:anchor="__RefHeading___Toc6056711_2142443653">
            <w:r>
              <w:rPr>
                <w:webHidden/>
                <w:rStyle w:val="IndexLink"/>
                <w:rtl w:val="true"/>
              </w:rPr>
              <w:t>بحث روائي</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5_164050"/>
      <w:bookmarkStart w:id="1" w:name="pg15385_164050"/>
      <w:bookmarkEnd w:id="1"/>
    </w:p>
    <w:p>
      <w:pPr>
        <w:pStyle w:val="Heading2"/>
        <w:numPr>
          <w:ilvl w:val="1"/>
          <w:numId w:val="1"/>
        </w:numPr>
        <w:rPr/>
      </w:pPr>
      <w:bookmarkStart w:id="2" w:name="pg15385_164050"/>
      <w:bookmarkStart w:id="3" w:name="__RefHeading___Toc6056043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5604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85_164054"/>
      <w:bookmarkStart w:id="8" w:name="pg15385_164054"/>
      <w:bookmarkEnd w:id="8"/>
    </w:p>
    <w:p>
      <w:pPr>
        <w:pStyle w:val="Heading2"/>
        <w:numPr>
          <w:ilvl w:val="1"/>
          <w:numId w:val="1"/>
        </w:numPr>
        <w:rPr/>
      </w:pPr>
      <w:bookmarkStart w:id="9" w:name="pg15385_164054"/>
      <w:bookmarkStart w:id="10" w:name="__RefHeading___Toc6056047_2142443653"/>
      <w:bookmarkStart w:id="11" w:name="_Toc3"/>
      <w:bookmarkEnd w:id="9"/>
      <w:bookmarkEnd w:id="10"/>
      <w:r>
        <w:rPr>
          <w:rtl w:val="true"/>
        </w:rPr>
        <w:t>تتمة سورة آل عمران</w:t>
      </w:r>
      <w:bookmarkEnd w:id="11"/>
    </w:p>
    <w:p>
      <w:pPr>
        <w:pStyle w:val="Heading3"/>
        <w:numPr>
          <w:ilvl w:val="2"/>
          <w:numId w:val="1"/>
        </w:numPr>
        <w:rPr/>
      </w:pPr>
      <w:bookmarkStart w:id="12" w:name="__RefHeading___Toc605604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056051_2142443653"/>
      <w:bookmarkStart w:id="15" w:name="_Toc5"/>
      <w:bookmarkEnd w:id="14"/>
      <w:r>
        <w:rPr>
          <w:rtl w:val="true"/>
        </w:rPr>
        <w:t>فَمَنْ حَاجَّكَ فِيهِ مِنْ بَعْدِ ما جاءَكَ مِنَ اَلْعِلْمِ فَقُلْ تَعالَوْا نَدْعُ أَبْناءَنا وَ أَبْناءَكُمْ وَ نِساءَنا وَ ن</w:t>
      </w:r>
      <w:r>
        <w:rPr>
          <w:rtl w:val="true"/>
        </w:rPr>
        <w:t>.......</w:t>
      </w:r>
      <w:bookmarkEnd w:id="15"/>
    </w:p>
    <w:p>
      <w:pPr>
        <w:pStyle w:val="Heading4"/>
        <w:numPr>
          <w:ilvl w:val="3"/>
          <w:numId w:val="1"/>
        </w:numPr>
        <w:rPr/>
      </w:pPr>
      <w:bookmarkStart w:id="16" w:name="__RefHeading___Toc6056053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سرد عز و جل جملة من قصص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ان مولده و ان كان على غرابة لكنه كان امرا عاديا بالنسبة إلى قدرة الخالق و مشيئته كما في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منحه النبوة و الكتاب و اقام الحجة عليه بما لا يدع مجالا الى الشك و الارتياب بأن عيسى عبد اللّه فلا مبرر لتأليهه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سبحانه و تعالى حق لا يرتاب فيه احد لأنه بيان الهي اشتمل على برهان قويم يقبله العقل السليم و يسطع نوره على كل القلوب فيدفع عنها الزيغ و الضلال و يستشعر السامع برد العلم و اليقين في قلبه فكانت تلك البيانات الإلهية قد أوجدت عند السامعين قوة الاحتجاج مع كل خصم بما لا يدع مجالا للارتياب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سبحانه و تعالى في هذه الآيات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8" w:name="pg15385_164055"/>
    </w:p>
    <w:p>
      <w:pPr>
        <w:pStyle w:val="BookText"/>
        <w:rPr/>
      </w:pPr>
      <w:bookmarkEnd w:id="1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ممن حصلت له قوة الاحتجاج و الكلمة الحاسمة الفاصلة بين الحق و الباطل و أحسّ ببرد اليقين في قلبه بالمباهلة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عناد المعاندين و إزهاق الدعاوى الباطلة غير المنصفة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للمعاذير و حسما لكل إصرار على الغي و الضلال، و ارشدهم إلى كيفية الاحتجاج و وعدهم النصر و الغلبة باذنه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المباهلة من الأنبياء اظهار لاتصال نفوسهم القدسية بروح القدس و بيان لتأييداته تعالى لهم، و ارشاد الى انفعال عالم الشهادة و تأثره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المباهلة لا تصدر الا من النفوس الملكوتيّة و لذا كان لها التأثير الكبير على النفوس غير الكاملة و انفعالها بها كما انفعلت نفوس النصارى من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فتنازلوا عنها بعد قبولها لما استشعرت أنفسهم الخوف، و احجمت عنها و طلبت الموادعة و المعاهدة خوفا من اللعنة و ما يلحقهم من الوزر و الوبال كما نصحهم رهبانهم في ذلك الحين</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056055_2142443653"/>
      <w:bookmarkStart w:id="20" w:name="_Toc7"/>
      <w:bookmarkEnd w:id="19"/>
      <w:r>
        <w:rPr>
          <w:rtl w:val="true"/>
        </w:rPr>
        <w:t>التفسير</w:t>
      </w:r>
      <w:bookmarkEnd w:id="2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تفريع على ما تقدم من بيان الحق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إما الى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 سبحانه و تعالى الأمر فيه بيانا شافيا بما لا يدع فيه الشك و الارتياب و قد اشتمل على البراهين الساطعة و الحجج القويمة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الآية السابقة الذي هو اقرب لفظا و يكون عبارة اخرى عن بيان اصل 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المحاجة تبادل الاحتجاج و هي تستعمل في الحق و غيره كما حصلت </w:t>
      </w:r>
    </w:p>
    <w:p>
      <w:pPr>
        <w:pStyle w:val="BookText"/>
        <w:rPr/>
      </w:pPr>
      <w:r>
        <w:rPr>
          <w:rFonts w:ascii="Amiri" w:hAnsi="Amiri" w:eastAsia="Amiri" w:cs="Amiri"/>
          <w:color w:val="111111"/>
          <w:sz w:val="28"/>
          <w:sz w:val="28"/>
          <w:szCs w:val="28"/>
          <w:rtl w:val="true"/>
          <w:lang w:bidi="ar-SA"/>
        </w:rPr>
        <w:t xml:space="preserve">في المقام من النصارى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انه إله أو ابن اللّه باعتبار انه ولد من غير أب كما حكى اللّه تعالى عنهم في مواضع متعددة من القرآن الكريم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اَلنَّصارى 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لِلنّاسِ اِتَّخِذُونِي وَ أُمِّي إِلهَيْنِ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جاءَكَ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تطييب لنفس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على العلم المطابق للواقع و الحق اليقين، و وعد منه عز و جل بأنه ناصره و انه لا يخذله في المواطن، و ارشاد الى ان ما عنده من العلم هو الحق الذي لا ارتياب فيه و يقبله العقل السليم، فلا ينبغي التردد في المحاجة و المجادلة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العلم الأعم الحاصل من البرهان عن طريق الحس أو عن طريق العقل أو الوحي الالهي فان الجميع يتفق على ان المخلوق الممكن المربوب لا يمكن ان يكون إلها 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واحد لا شريك له و انه لم يلد و 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يدل على طلب الإقبال من مكان مرتفع ثم استعمل في مطلق طلب المجيء توسعا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بثبات و عزيمة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بالمحاجة لقطع كل عذر، و دفعا لكل ضلالة، و حسما لكل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التباهل الى اللّه عز و جل لمعرفة المحق من المبطل، و هو امر لا بد منه لحفظ الحق عن الضياع، و إتماما للحجة على العباد و صونا للمؤمن و مقامه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الحاق الخزي و العار و الهلاك للمبطل و من هو على الغي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 مع الطرف الآخر ممن يراد المحاجة معه و هو في المقام النصارى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كل منا و منكم ابنائه و نساءه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المباهلة و ان كانت بين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النصارى و لكن عممت ليشمل من ذكر في الآية الشريفة من الأبناء و النساء و الأنفس لأمور كثيرة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للاجتماع خصوصية في الظفر على المطلوب و النيل بالمحبوب ليست هي في غيره و ان دعاء الجمع أقرب الى الاستجابة و لذا أمرنا اللّه تعالى في غالب الآيات المباركة الى الجمع في 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السنة الشريفة الشيء الكثير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بأن الحق إظهاره أعظم من كل ما يرتبط بالإنسان و انه لا غاية اشرف منه و ان كل شيء هو دونه سواء كان النفس و الشرف و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ترشد الإنسان الى انه لا بد ان يكون سعيه و مقصده هو احقاق الحق و إظهاره و ان لا يثبطه في ذلك الأهل و العشيرة و الشرف بل يفدي كل ذلك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مورد المباهلة من الأمور النوعية و الاجتماعية فلا بد من الاجتماع فيه لإتمام الحجة و إيضاح المحجة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الداعي و الأعلام بانه على الحق و انه يقدم الأبناء و النساء و الأنفس للمباهلة و يخاطر بهم في العذاب و يشركهم في الدعاء على الكاذبين لينقطع دابرهم و يبطل مزاعم المبطلين و يظهر إبطالهم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بأن الداعي مطمئن باستجابة الدعاء و صدق دعواه و يقدم من هو اقرب الناس اليه و يذب عنهم في الشدائد و الأهوال و يظهر الشفقة عليهم و المحبة بهم و يتحمل الصعاب دونهم و مع ذلك فهو يخاطر بهم في شمول العذاب لهم و ليس ذلك الا لكون الداعي على يقين باستجابة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الى انهم على عظيم من الشرف و الكمال و انهم اقرب الناس الى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دعاؤهم لا يرد و لهم منزلة عظيمة عند اللّه تبارك و تعالى و لذا أمر سبحانه و تعالى رسوله باشراكهم في الدعاء و المباهلة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بأن المباهلة و ان كانت محاجة بين طرفين إلا انه لا بد ان تكون باشراف من اللّه تعالى على الجميع و لا يعقل ان تكون الرعاية الإلهية لكل فرد في هذا الأمر العظيم، و تشمل كل من لا يكون مرضيا لديه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الأبناء هم أولاد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المنحصرون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نزول الآية الشريفة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ليست في مقام تكثير الإفراد في الأبناء و النساء و الأنفس و انه لا بد من تحقق ذلك الجمع خارجا كما هو الشائع بين الناس، بل هي ظاهرة في مقابلة الجمع بالجمع سواء كان كل جمع مشتملا على الكثرة أولا، مع انه من مجرد الإنشاء و الأمر بالمباهلة و هما لا يستلزمان كون المصداق الخارجي ايضا متحققا في الجمع و الكثرة بل المقصود هو الحكم و الإنشاء و الأمر فقط سواء كان مصداقه واحدا أو متعددا و مثل هذا كثير في الاستعمالات القرآنية و غيرها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النزول و التنزيل لا يكون مقيدا لأصل الحكم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الى ذلك ان إتيان لفظ الجمع من الأدب المحاوري الذي يلاحظه القرآن الكريم و هو دائر في المحاورات 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وَ نِساءَكُمْ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جمع لا واحد له من لفظه و مفردة المرأة، و لفظ النساء يشمل المرأة التي تنسب الى الشخص بسبب أو نسب كالزوجة و الام و الاخت و البنت و قد ورد استعماله في جميع تلك الموارد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بهن الأخوات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لِلنِّساءِ نَصِيبٌ مِمّا تَرَكَ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بهن البنات و المتقين منهن في المباهلة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نصوص متواترة كما سيأتي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الأنفس جمع النفس و هي تطلق تارة و يراد بها الروح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الذات و الشخص و هو المراد بها في المقام، و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بها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بالدعوة </w:t>
      </w:r>
    </w:p>
    <w:p>
      <w:pPr>
        <w:pStyle w:val="BookText"/>
        <w:rPr/>
      </w:pPr>
      <w:r>
        <w:rPr>
          <w:rFonts w:ascii="Amiri" w:hAnsi="Amiri" w:eastAsia="Amiri" w:cs="Amiri"/>
          <w:color w:val="111111"/>
          <w:sz w:val="28"/>
          <w:sz w:val="28"/>
          <w:szCs w:val="28"/>
          <w:rtl w:val="true"/>
          <w:lang w:bidi="ar-SA"/>
        </w:rPr>
        <w:t xml:space="preserve">إلى اللّه تعالى و من هو بمنزلته في العلم و العمل و القضاء بالحق و هو منحصر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دخول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لان الداعي لا بد ان يكون غير المدعو و لا يصح دعوة الشخص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على بطلان دعوة الشخص نفسه بل الأمر يدور مدار الغرض الصحيح، و قد ورد في الفصيح ذلك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على نفسي ان لا افعل كذا و نحو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دخول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مقام الجمع في الجمع و بمنزلة الكل ينفي أصل هذا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دخول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لأجل اثبات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الأعلام بأن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العمل و الخصال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إتيان النساء و الأنفس جمعا ما تقدم ذكره من ان المراد هو وقوع هذا الجمع مقابل الجمع سواء تعددت الإفراد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نَبْتَهِلْ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شدة الاجتهاد و الاسترسال في الأمر المطلوب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قروم سادة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الدهر إليهم فابتهل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فاجتهد في إهلاكهم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في الاجتهاد في الدعاء سواء كان لعنا أو غيره، و نبتهل افتعال بمعنى المفاعلة اي يدعو بعضنا على بعض، و يختص هذا الدعاء في المقام باللعنة بقرينة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عَلَى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اللعنة النكال و العذاب مطلقا و منه البعد عن رحمته تعالى و توفيقاته، كما ان المراد بالكاذبين هم الذين كذبوا و افتعلوا الباطل في شأن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اللام للعهد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الكاذبين من احد طرفي المباهلة الواقعة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النصارى و يستفاد من ذلك ان احد الطرفين كان كاذبا و الآخر كان صادقا، و قد ذكرنا ان الآية الشريفة تجعل هذا الجمع مقابل الجمع فتكون الإفراد في كل طرف شركاء في الدعوى فلو كان أحد الجمعين كاذبا كان الإفراد يشتركون فيه و يلزمه اشتراك الإفراد في الجمع الآخر في الصدق، و في ذلك فضل عظيم لمن اشترك في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إتيان الكاذبين جمعا الدلالة على ان في كل طرف افرادا متصفين بالدعوى سواء كانت صادقة أم كاذبة و هذا بخلاف ما ذكرنا في الأبناء و النساء و الأنفس حيث انه لا يعتبر تعددا في كل عنوان، إذ المنساق هو جعل هذا الجمع مقابل الجمع سواء تعددت الإفراد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ما قصه اللّه تعالى في امر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ولادته إلى حين رفعه من عالم الأرض، و القصص جمع القصة و هي مجموعة من المعاني يتابع بعضها بعضا من يقص فلان اثره اي يتبع اثره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لِأُخْتِهِ قُصِّيهِ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فَارْتَدّا عَلى آثارِهِما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تأكيد الجملة ب إن و اللام و ضمير المنفصل دلالة على ان هذا </w:t>
      </w:r>
    </w:p>
    <w:p>
      <w:pPr>
        <w:pStyle w:val="BookText"/>
        <w:rPr/>
      </w:pPr>
      <w:r>
        <w:rPr>
          <w:rFonts w:ascii="Amiri" w:hAnsi="Amiri" w:eastAsia="Amiri" w:cs="Amiri"/>
          <w:color w:val="111111"/>
          <w:sz w:val="28"/>
          <w:sz w:val="28"/>
          <w:szCs w:val="28"/>
          <w:rtl w:val="true"/>
          <w:lang w:bidi="ar-SA"/>
        </w:rPr>
        <w:t xml:space="preserve">هو الحق فقط دون غيره مما تدعيه النصارى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خلاف الحق، و تطييب لنفس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اعلامه بانه على الحق و اليقين و تشجيعه على المباهلة و المحاجة مع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 الألوهية في اللّه تبارك و تعالى، و ابطال لما ادعاه النصارى من التثليث و الحلول في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كالنتيجة للآيات الشريفة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تطييب لنفس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عز و جل ناصره و انه لا يخذله في نصرة الحق فهو الذي لا يعجزه شيء، الحكيم في أفعاله و تقديره و تدبيره في خلقه فليس احد يضاهيه في عزته و حكمته و لا يساويه في ألوهيته و جميع ما سواه مخلوق و مربوب له فما قاله الخصماء اوهام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تفيد قصر الألوهية في اللّه عز و جل و تنفي ما سواه مما يدعيه المشركون، فالآيتان تفيدان القصر و الحصر و ان أحدهما تفيد توحيد الذات و تنفي الشرك في العبودية و في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تفيد توحيد الأفعال، و تنفي التشريك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عن اظهار الحق و الاعتقاد به فان اللّه تعالى عليم بفسادهم و يقضي بالحق و هو الذي يجزيهم جزاء التولي عن الحق</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كانت المباهلة طريقا لإظهار الحق و ابطال الباطل فيكون التولي </w:t>
      </w:r>
      <w:bookmarkStart w:id="21" w:name="pg15385_164063"/>
    </w:p>
    <w:p>
      <w:pPr>
        <w:pStyle w:val="BookText"/>
        <w:rPr/>
      </w:pPr>
      <w:bookmarkEnd w:id="21"/>
      <w:r>
        <w:rPr>
          <w:rFonts w:ascii="Amiri" w:hAnsi="Amiri" w:eastAsia="Amiri" w:cs="Amiri"/>
          <w:color w:val="111111"/>
          <w:sz w:val="28"/>
          <w:sz w:val="28"/>
          <w:szCs w:val="28"/>
          <w:rtl w:val="true"/>
          <w:lang w:bidi="ar-SA"/>
        </w:rPr>
        <w:t>عنها توليا عن الحق و إظهاره و اعراضا عن السعادة و يكون البقاء على اهوائهم الباطلة و افكارهم المزيفة فسادا و اللّه عليم بأنهم مفسدون لا يريدون الا الفساد و الشقاء، و لا فساد أعظم من البقاء على الباطل و ترويجه و إفساد عقائد الناس و اضلالهم و الاعراض عن التوحيد و الحق و ليس ذلك إلا إفسادا للفطرة و جلب الشقاء للناس و ان اللّه تعالى عليم يجزيهم جزاؤهم الذي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عليم بأنهم يعرضون عن المباهلة لان الفساد استولى عليهم فلا يذعنون للحق، و قد تحقق ذلك منهم و صدق ما أخبره اللّه تعالى</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6056057_2142443653"/>
      <w:bookmarkStart w:id="23" w:name="_Toc8"/>
      <w:bookmarkEnd w:id="22"/>
      <w:r>
        <w:rPr>
          <w:rtl w:val="true"/>
        </w:rPr>
        <w:t>بحوث المقام</w:t>
      </w:r>
      <w:bookmarkEnd w:id="23"/>
    </w:p>
    <w:p>
      <w:pPr>
        <w:pStyle w:val="Heading5"/>
        <w:numPr>
          <w:ilvl w:val="4"/>
          <w:numId w:val="1"/>
        </w:numPr>
        <w:rPr/>
      </w:pPr>
      <w:bookmarkStart w:id="24" w:name="__RefHeading___Toc6056059_2142443653"/>
      <w:bookmarkStart w:id="25" w:name="_Toc9"/>
      <w:bookmarkEnd w:id="24"/>
      <w:r>
        <w:rPr>
          <w:rtl w:val="true"/>
        </w:rPr>
        <w:t>بحث دلالي</w:t>
      </w:r>
      <w:r>
        <w:rPr>
          <w:rtl w:val="true"/>
        </w:rPr>
        <w:t>:</w:t>
      </w:r>
      <w:r>
        <w:rPr>
          <w:rtl w:val="true"/>
        </w:rPr>
        <w:t>تدل الآيات الشريفة على امور</w:t>
      </w:r>
      <w:r>
        <w:rPr>
          <w:rtl w:val="true"/>
        </w:rPr>
        <w:t>:</w:t>
      </w:r>
      <w:bookmarkEnd w:id="25"/>
    </w:p>
    <w:p>
      <w:pPr>
        <w:pStyle w:val="Heading6"/>
        <w:numPr>
          <w:ilvl w:val="5"/>
          <w:numId w:val="1"/>
        </w:numPr>
        <w:rPr/>
      </w:pPr>
      <w:bookmarkStart w:id="26" w:name="__RefHeading___Toc6056061_2142443653"/>
      <w:bookmarkStart w:id="27" w:name="_Toc10"/>
      <w:bookmarkEnd w:id="26"/>
      <w:r>
        <w:rPr>
          <w:rtl w:val="true"/>
        </w:rPr>
        <w:t>الاول</w:t>
      </w:r>
      <w:r>
        <w:rPr>
          <w:rtl w:val="true"/>
        </w:rPr>
        <w:t>:</w:t>
      </w:r>
      <w:bookmarkEnd w:id="2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اوحي إلى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المطابق للواقع الذي يلزم قبوله و ان غيره من مجرد الظن و هو لا يغنى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أيضا ان ما مع الرسول الكريم يشتمل على البرهان الساطع الذي لا يشك فيه احد، و لعل ارتداع النصارى عن المباهلة لأجل اقتناعهم بذلك</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6056063_2142443653"/>
      <w:bookmarkStart w:id="29" w:name="_Toc11"/>
      <w:bookmarkEnd w:id="28"/>
      <w:r>
        <w:rPr>
          <w:rtl w:val="true"/>
        </w:rPr>
        <w:t>الثاني</w:t>
      </w:r>
      <w:r>
        <w:rPr>
          <w:rtl w:val="true"/>
        </w:rPr>
        <w:t>:</w:t>
      </w:r>
      <w:bookmarkEnd w:id="2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30" w:name="pg15385_164064"/>
    </w:p>
    <w:p>
      <w:pPr>
        <w:pStyle w:val="BookText"/>
        <w:rPr/>
      </w:pPr>
      <w:bookmarkEnd w:id="30"/>
      <w:r>
        <w:rPr>
          <w:rFonts w:ascii="Amiri" w:hAnsi="Amiri" w:eastAsia="Amiri" w:cs="Amiri"/>
          <w:color w:val="111111"/>
          <w:sz w:val="28"/>
          <w:sz w:val="28"/>
          <w:szCs w:val="28"/>
          <w:rtl w:val="true"/>
          <w:lang w:bidi="ar-SA"/>
        </w:rPr>
        <w:t xml:space="preserve">الذي جاء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المطابق للعقل السليم الذي يتقبله كل فرد فلا فرق حينئذ بين ان يكون مع الرسول أو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لا يكون مورد تعبد شرعي مختص به فان ما انزل اللّه تعالى عليه هو من الاحكام المستقلة العقلية التي يقبله الطبع المستقيم فيكون مع كل احد و ان الرسول الكريم هو واسطة الفيض</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6056065_2142443653"/>
      <w:bookmarkStart w:id="32" w:name="_Toc12"/>
      <w:bookmarkEnd w:id="31"/>
      <w:r>
        <w:rPr>
          <w:rtl w:val="true"/>
        </w:rPr>
        <w:t>الثالث</w:t>
      </w:r>
      <w:r>
        <w:rPr>
          <w:rtl w:val="true"/>
        </w:rPr>
        <w:t>:</w:t>
      </w:r>
      <w:bookmarkEnd w:id="32"/>
    </w:p>
    <w:p>
      <w:pPr>
        <w:pStyle w:val="BookText"/>
        <w:rPr/>
      </w:pPr>
      <w:r>
        <w:rPr>
          <w:rFonts w:ascii="Amiri" w:hAnsi="Amiri" w:eastAsia="Amiri" w:cs="Amiri"/>
          <w:color w:val="111111"/>
          <w:sz w:val="28"/>
          <w:sz w:val="28"/>
          <w:szCs w:val="28"/>
          <w:rtl w:val="true"/>
          <w:lang w:bidi="ar-SA"/>
        </w:rPr>
        <w:t>ذكرنا ان إتيان هيئة 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لزوم تعدد الإفراد في كل عنوان من العناوين الواردة في الآية الشريفة بل المقصود هو جعل هذا الجمع مقابل ذلك الجمع و ان القضية ليست من قبيل القضايا الخارجية التي يطلب فيها وجود الإفراد و تعددها بل هي من قبيل القضايا الحقيقية سواء تعددت الإفراد أولا و قد ذكرنا الوجه في إدراج الأبناء و النساء مع شخص الرسول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المباهلة انما كانت بينه و بين النصارى</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056067_2142443653"/>
      <w:bookmarkStart w:id="34" w:name="_Toc13"/>
      <w:bookmarkEnd w:id="33"/>
      <w:r>
        <w:rPr>
          <w:rtl w:val="true"/>
        </w:rPr>
        <w:t>الرابع</w:t>
      </w:r>
      <w:r>
        <w:rPr>
          <w:rtl w:val="true"/>
        </w:rPr>
        <w:t>:</w:t>
      </w:r>
      <w:bookmarkEnd w:id="3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اللعنة موجودة و مقررة و امر مفروغ عنه لان بها يمتاز الحق عن الباطل و لذا كانت دعوة طلبها غير مردودة فالتعبير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ادل على المطلوب من غيره</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056069_2142443653"/>
      <w:bookmarkStart w:id="36" w:name="_Toc14"/>
      <w:bookmarkEnd w:id="35"/>
      <w:r>
        <w:rPr>
          <w:rtl w:val="true"/>
        </w:rPr>
        <w:t>الخامس</w:t>
      </w:r>
      <w:r>
        <w:rPr>
          <w:rtl w:val="true"/>
        </w:rPr>
        <w:t>:</w:t>
      </w:r>
      <w:bookmarkEnd w:id="36"/>
    </w:p>
    <w:p>
      <w:pPr>
        <w:pStyle w:val="BookText"/>
        <w:rPr/>
      </w:pPr>
      <w:r>
        <w:rPr>
          <w:rFonts w:ascii="Amiri" w:hAnsi="Amiri" w:eastAsia="Amiri" w:cs="Amiri"/>
          <w:color w:val="111111"/>
          <w:sz w:val="28"/>
          <w:sz w:val="28"/>
          <w:szCs w:val="28"/>
          <w:rtl w:val="true"/>
          <w:lang w:bidi="ar-SA"/>
        </w:rPr>
        <w:t xml:space="preserve">تدل آية المباهلة على الفضل العظيم و المنزلة الكبرى، و المنقبة العظمى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عديدة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 باسم النفس و النساء و الأبناء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الامة رجالا و نساء و أبناء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الشريفة على 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معه في الدعوة و الدعاء و الصدق مقابل الطرف الآخر الذين وصفوا بالكذب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لما كانت مختصة بالرسول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قائمة به و قد عرض نفسه الأقدس للبلاء و اللعن و الطرد و العذاب على تقدير الكذب و لا يتعدى إلى غيره لو لم يكن معه شخص و لكن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معه يدل على انهم في المنزلة كنفسه الشريفة و انحصار من هو قائم بدعواه من الأبناء و النساء و الأنفس بمن أتى بهم، و غير ذلك من الوجوه المستفادة من لحن الآية الشريفة و سياقها الدالين على فضل اهل البيت و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الاستدلال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إحضار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أحضرهم انما كان على سبيل الا نموذج لان جميع الامة من غير اختصاص بأحد تعتقد بأن اللّه واحد لا شريك له و ان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في مقابل النصارى الذين يعتقدون بخلاف ذلك فكانت المقابلة بين دعويين بلا فرق بين رجال كل طرف و أبنائهم و نسائهم فان الجميع في ذلك سواء، فلا يكون لمن أحضره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لو كان كذلك لكان في إحضار رجل واحد أو امرأة واحدة أو غيرهما الكفاية، و لم يحتج الى إحضار رجل و امرأة و ابنين إلا لأن فيهم سرا الهيا لم يكن في غيرهم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الدعوة في عيسى بن مريم كانت قائمة بالرسول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الآيات السابقة و أما سائر الامة </w:t>
      </w:r>
    </w:p>
    <w:p>
      <w:pPr>
        <w:pStyle w:val="BookText"/>
        <w:rPr/>
      </w:pPr>
      <w:r>
        <w:rPr>
          <w:rFonts w:ascii="Amiri" w:hAnsi="Amiri" w:eastAsia="Amiri" w:cs="Amiri"/>
          <w:color w:val="111111"/>
          <w:sz w:val="28"/>
          <w:sz w:val="28"/>
          <w:szCs w:val="28"/>
          <w:rtl w:val="true"/>
          <w:lang w:bidi="ar-SA"/>
        </w:rPr>
        <w:t xml:space="preserve">الذين اتبعوه فلم يكن للنصارى الذين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ارتباط و نسبة فيكون إتيان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ليس الا انهم كانوا مشتركين في الدعوة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المباركة لا تدل على اكثر من ان إتيان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في المباهلة كان لأجل وثوقه بالسلامة و العافية و استجابة دعائه و اما انهم كانوا شركاء في الدعوة و غيرها فهي بمعزل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الشريفة 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 كل طرف من طرفي الدعوة في المباهلة شركاء في الدعوة و هي إما صادقة أو كاذبة و لذا احجمت صاحبة الدعوة الكاذبة عن المباهلة لما علمت صدق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الآية المباركة تدل على فضلهم و كرامتهم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لاشتركوا مع الرسول في النبوة لان الدعوة التي كانت مختصة به انما كانت كذلك لان اللّه اوحى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الاشتراك في الدعوة لا يستلزم اشتراكهم في النبوة فإنها غير الدعوة بل هي من شئونها و لوازمها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الشريفة تأمر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 المحاجين و المجادلين في عيسى من اهل الكتاب إلى الاجتماع رجالا و نساء و أطفالا، و يجمع هو المؤمنين رجالا و نساء و أطفالا و يبتهلوا إلى اللّه تعالى بأن يلعن الكاذب، و لا تدل الآية الشريفة على اجتماع الفريقين في مكان واحد بحيث يشتمل على النساء و الأولاد و الأنفس مع ان الآية المباركة نزلت في النصارى و لم يكن معهم نساؤهم و لا أولادهم</w:t>
      </w:r>
      <w:r>
        <w:rPr>
          <w:rFonts w:eastAsia="Amiri" w:cs="Amiri" w:ascii="Amiri" w:hAnsi="Amiri"/>
          <w:color w:val="111111"/>
          <w:sz w:val="28"/>
          <w:szCs w:val="28"/>
          <w:rtl w:val="true"/>
          <w:lang w:bidi="ar-SA"/>
        </w:rPr>
        <w:t xml:space="preserve">. </w:t>
      </w:r>
      <w:bookmarkStart w:id="37" w:name="pg15385_164067"/>
    </w:p>
    <w:p>
      <w:pPr>
        <w:pStyle w:val="BookText"/>
        <w:rPr/>
      </w:pPr>
      <w:bookmarkEnd w:id="37"/>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خلاف ظاهر الآية الشريفة فإنها تدل على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اجتماع المتخاصمين و المجادلين من الفريقين إلى المباهلة مع الأولاد و النساء و الأنفس فكأنه قد جمع اهل بيته مع وفد النصارى الموجودين حين الابتهال و اما ان النصارى لم يكن معهم الأولاد و النساء فهذا مطلب آخر و قد ذكرنا ان المفهوم من الآية المباركة شيء و المصداق شيء و الخلط بينهما أوجب الالتباس</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056071_2142443653"/>
      <w:bookmarkStart w:id="39" w:name="_Toc15"/>
      <w:bookmarkEnd w:id="38"/>
      <w:r>
        <w:rPr>
          <w:rtl w:val="true"/>
        </w:rPr>
        <w:t>السادس</w:t>
      </w:r>
      <w:r>
        <w:rPr>
          <w:rtl w:val="true"/>
        </w:rPr>
        <w:t>:</w:t>
      </w:r>
      <w:bookmarkEnd w:id="39"/>
    </w:p>
    <w:p>
      <w:pPr>
        <w:pStyle w:val="BookText"/>
        <w:rPr/>
      </w:pPr>
      <w:r>
        <w:rPr>
          <w:rFonts w:ascii="Amiri" w:hAnsi="Amiri" w:eastAsia="Amiri" w:cs="Amiri"/>
          <w:color w:val="111111"/>
          <w:sz w:val="28"/>
          <w:sz w:val="28"/>
          <w:szCs w:val="28"/>
          <w:rtl w:val="true"/>
          <w:lang w:bidi="ar-SA"/>
        </w:rPr>
        <w:t>ذكرنا ان الآيات الشريفة و الاستعمال الفصيح يدلان على صحة استعمال النساء في البنات، و لكن استبعد بعض المفسرين ذلك و ذكر في معرض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كلمة نسائنا لا يقولها العربي و يريد بها بنته لا سيما إذا كان له ازواج و لا يفهم هذا من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ما ذكره واضحة بعد الاحاطة بما ذكرناه في تفسير الآية الشريفة و الشواهد القرآنية و الشعر العربي الفصيح تدلان على صحة استعمال الكلمة في البنات و لم يستشكل احد من فرسان البلاغة و الفصاحة على القرآن الكريم في استعماله هذا لا سيما إذا كان قصد المتكلم الاحتشام من التصريح بابنته، مع ان الروايات الكثيرة المتواترة التي تدل على ان المراد من النساء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ان الأمر أوضح من ان يخفى إلا ان يراد عدم صحة استعمال الجمع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بما ذكرناه من ان الآية المباركة تدل على استعمال الجمع مقابل الجمع من دون النظر إلى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الاشتباه انما حصل من خلط المفهوم بالمصداق</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056073_2142443653"/>
      <w:bookmarkStart w:id="41" w:name="_Toc16"/>
      <w:bookmarkEnd w:id="40"/>
      <w:r>
        <w:rPr>
          <w:rtl w:val="true"/>
        </w:rPr>
        <w:t>السابع</w:t>
      </w:r>
      <w:r>
        <w:rPr>
          <w:rtl w:val="true"/>
        </w:rPr>
        <w:t>:</w:t>
      </w:r>
      <w:bookmarkEnd w:id="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ذكر سبحانه و تعالى النساء مع ان بناء القرآن على الكناية عنهن و التحفظ عليهن مهما أمكن لأمور</w:t>
      </w:r>
      <w:r>
        <w:rPr>
          <w:rFonts w:eastAsia="Amiri" w:cs="Amiri" w:ascii="Amiri" w:hAnsi="Amiri"/>
          <w:color w:val="111111"/>
          <w:sz w:val="28"/>
          <w:szCs w:val="28"/>
          <w:rtl w:val="true"/>
          <w:lang w:bidi="ar-SA"/>
        </w:rPr>
        <w:t xml:space="preserve">: </w:t>
      </w:r>
      <w:bookmarkStart w:id="42" w:name="pg15385_164068"/>
    </w:p>
    <w:p>
      <w:pPr>
        <w:pStyle w:val="BookText"/>
        <w:rPr/>
      </w:pPr>
      <w:bookmarkEnd w:id="42"/>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باشتراك النساء في امور الدين اصولا و فروعا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بالدين و الاعتناء بشريعة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جعلهن في سياق المتدينين بتعلمهن الأعمال الصالحة و تلبسهن بالمعارف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المصالح</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6056075_2142443653"/>
      <w:bookmarkStart w:id="44" w:name="_Toc17"/>
      <w:bookmarkEnd w:id="43"/>
      <w:r>
        <w:rPr>
          <w:rtl w:val="true"/>
        </w:rPr>
        <w:t>الثامن</w:t>
      </w:r>
      <w:r>
        <w:rPr>
          <w:rtl w:val="true"/>
        </w:rPr>
        <w:t>:</w:t>
      </w:r>
      <w:bookmarkEnd w:id="44"/>
    </w:p>
    <w:p>
      <w:pPr>
        <w:pStyle w:val="BookText"/>
        <w:rPr/>
      </w:pPr>
      <w:r>
        <w:rPr>
          <w:rFonts w:ascii="Amiri" w:hAnsi="Amiri" w:eastAsia="Amiri" w:cs="Amiri"/>
          <w:color w:val="111111"/>
          <w:sz w:val="28"/>
          <w:sz w:val="28"/>
          <w:szCs w:val="28"/>
          <w:rtl w:val="true"/>
          <w:lang w:bidi="ar-SA"/>
        </w:rPr>
        <w:t xml:space="preserve">انما أخر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بعد تفدية الأبناء و النساء لبيان اهمية المباهلة و التفدية للّه جلت عظمته لإثبات الحق و إظهاره بتفدية جميع العلائق حتى علاقة الأهل</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6056077_2142443653"/>
      <w:bookmarkStart w:id="46" w:name="_Toc18"/>
      <w:bookmarkEnd w:id="45"/>
      <w:r>
        <w:rPr>
          <w:rtl w:val="true"/>
        </w:rPr>
        <w:t>التاسع</w:t>
      </w:r>
      <w:r>
        <w:rPr>
          <w:rtl w:val="true"/>
        </w:rPr>
        <w:t>:</w:t>
      </w:r>
      <w:bookmarkEnd w:id="46"/>
    </w:p>
    <w:p>
      <w:pPr>
        <w:pStyle w:val="BookText"/>
        <w:rPr/>
      </w:pP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شمولها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له منزلة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ان الداعي لا بد ان يكون غير المدعو كما ذكره بعض المفسرين بل لان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و المزايا و الفضيلة و الصفات بمنزلة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كان التنزيل بأمر من اللّه تعالى و لم يوجد احد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واجدا لتلك المزايا التي تؤهله لهذه المنحة الإلهية و يكون كنفس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ان يكون احد نفس شخص آخر إلا إذا كان مشتملا على مزايا كبيرة يكون ثانيا في مزاياه أو الوجود المكرر له في الخصال و نحوها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الآية المباركة المنزلة الجليلة و المنقبة العظمى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ما يستفاد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مواطن كثيرة تكون مبنية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المباركة و مع ذلك </w:t>
      </w:r>
    </w:p>
    <w:p>
      <w:pPr>
        <w:pStyle w:val="BookText"/>
        <w:rPr/>
      </w:pPr>
      <w:r>
        <w:rPr>
          <w:rFonts w:ascii="Amiri" w:hAnsi="Amiri" w:eastAsia="Amiri" w:cs="Amiri"/>
          <w:color w:val="111111"/>
          <w:sz w:val="28"/>
          <w:sz w:val="28"/>
          <w:szCs w:val="28"/>
          <w:rtl w:val="true"/>
          <w:lang w:bidi="ar-SA"/>
        </w:rPr>
        <w:t>فقد أشكل على دلالة الآية الشريفة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بالأنفس في الآية المباركة من يتصل بالقرابة و القومية و استشهد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تُخْرِجُونَ أَنْفُسَكُمْ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تَقْتُلُونَ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الأنفس باعتبار رابطة القرابة و القومية صحيح و لا بأس به و لكن هذا الاستعمال في الآية الشريفة بعيد فان جعل الأنفس مقابل الأقرباء مثل النساء و الأبناء لا يراد منها إلا المعنى الحقيقي الواقعي و الادعائي التنزيلي و نظير ذلك في القرآن كثير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وَ أَهْلِيهِمْ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النفس القريب و قد عبر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لما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 و المصاهرة و اتحاد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التنظير لو كان في القرابة فقط لما كان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فان العباس عم الرسول و أولاده و بني هاشم كانوا من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المسلمين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انا ذكرنا انه ليس المراد من هذه الكلمة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انه بمنزلة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يأت في مقام الامتثال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المصداق الوحيد لأنفسنا فلعل الاشتباه نشأ من الخلط بين المفهوم و المصداق</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الآية الشريفة دالة على المساواة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 w:name="pg15385_164070"/>
    </w:p>
    <w:p>
      <w:pPr>
        <w:pStyle w:val="BookText"/>
        <w:rPr/>
      </w:pPr>
      <w:bookmarkEnd w:id="47"/>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أفضل من الأنبياء و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ملازمة بين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مشاركته في النبوة، و قد تقدم ما يتعلق بذلك، و اما افضلية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 المرسلين فهي ثابتة 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ادلة اخرى تقدم بعضها و يأتي بعضها الاخرى</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056079_2142443653"/>
      <w:bookmarkStart w:id="49" w:name="_Toc19"/>
      <w:bookmarkEnd w:id="48"/>
      <w:r>
        <w:rPr>
          <w:rtl w:val="true"/>
        </w:rPr>
        <w:t>العاشر</w:t>
      </w:r>
      <w:r>
        <w:rPr>
          <w:rtl w:val="true"/>
        </w:rPr>
        <w:t>:</w:t>
      </w:r>
      <w:bookmarkEnd w:id="49"/>
    </w:p>
    <w:p>
      <w:pPr>
        <w:pStyle w:val="BookText"/>
        <w:rPr/>
      </w:pPr>
      <w:r>
        <w:rPr>
          <w:rFonts w:ascii="Amiri" w:hAnsi="Amiri" w:eastAsia="Amiri" w:cs="Amiri"/>
          <w:color w:val="111111"/>
          <w:sz w:val="28"/>
          <w:sz w:val="28"/>
          <w:szCs w:val="28"/>
          <w:rtl w:val="true"/>
          <w:lang w:bidi="ar-SA"/>
        </w:rPr>
        <w:t xml:space="preserve">الآية الشريفة تدل على صحة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أجلاها و قد اعترف الخصم بها باباءهم عن المباهلة لما 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أحجموا عنها و رضوا بالجزية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056081_2142443653"/>
      <w:bookmarkStart w:id="51" w:name="_Toc20"/>
      <w:bookmarkEnd w:id="50"/>
      <w:r>
        <w:rPr>
          <w:rtl w:val="true"/>
        </w:rPr>
        <w:t>الحادي عشر</w:t>
      </w:r>
      <w:r>
        <w:rPr>
          <w:rtl w:val="true"/>
        </w:rPr>
        <w:t>:</w:t>
      </w:r>
      <w:bookmarkEnd w:id="5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 وَ 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 الفاصل في كل من دعوى الألوهية و دعوى الشرك أو الحلول فانه قصر الألوهية في اللّه عز و جل المستجمع لجميع صفات الكمال و الجلال و قد وردت هذه الجملة الشريفة في نفي التثليث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 اِنْتَهُوا خَيْراً لَكُمْ إِنَّمَا اَللّهُ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على المعنى الأعم من نفي الشرك في الذات أو المعبودية أو الصفات حملا لظاهر اللفظ على إطلاقه، و حينئذ لا فرق بين ان يكون القصر قصر افراد أو غيره</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056083_2142443653"/>
      <w:bookmarkStart w:id="53" w:name="_Toc21"/>
      <w:bookmarkEnd w:id="52"/>
      <w:r>
        <w:rPr>
          <w:rtl w:val="true"/>
        </w:rPr>
        <w:t>الثاني عشر</w:t>
      </w:r>
      <w:r>
        <w:rPr>
          <w:rtl w:val="true"/>
        </w:rPr>
        <w:t>:</w:t>
      </w:r>
      <w:bookmarkEnd w:id="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انحصار الألوهية فيه عز و جل و لعله في خلق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4" w:name="pg15385_164071"/>
    </w:p>
    <w:p>
      <w:pPr>
        <w:pStyle w:val="BookText"/>
        <w:rPr/>
      </w:pPr>
      <w:bookmarkEnd w:id="54"/>
      <w:r>
        <w:rPr>
          <w:rFonts w:ascii="Amiri" w:hAnsi="Amiri" w:eastAsia="Amiri" w:cs="Amiri"/>
          <w:color w:val="111111"/>
          <w:sz w:val="28"/>
          <w:sz w:val="28"/>
          <w:szCs w:val="28"/>
          <w:rtl w:val="true"/>
          <w:lang w:bidi="ar-SA"/>
        </w:rPr>
        <w:t>من غير أب فهو الحكيم المتقن في صنعه العليم بما فعله، العزيز الذي لا يمنعه احد و لا يغلبه فهو الإله الذي لا نظير له و ليس كمثله شيء</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056085_2142443653"/>
      <w:bookmarkStart w:id="56" w:name="_Toc22"/>
      <w:bookmarkEnd w:id="55"/>
      <w:r>
        <w:rPr>
          <w:rtl w:val="true"/>
        </w:rPr>
        <w:t>الثالث عشر</w:t>
      </w:r>
      <w:r>
        <w:rPr>
          <w:rtl w:val="true"/>
        </w:rPr>
        <w:t>:</w:t>
      </w:r>
      <w:bookmarkEnd w:id="5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عَلِيمٌ بِالْمُفْسِدِينَ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كل من امتنع عن قبول الحق فهو من المفسدين و اللّه تعالى عليم بحالهم و يجزيهم في الحال و المآل</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6056087_2142443653"/>
      <w:bookmarkStart w:id="58" w:name="_Toc23"/>
      <w:bookmarkEnd w:id="57"/>
      <w:r>
        <w:rPr>
          <w:rtl w:val="true"/>
        </w:rPr>
        <w:t>بحث روائي</w:t>
      </w:r>
      <w:bookmarkEnd w:id="58"/>
    </w:p>
    <w:p>
      <w:pPr>
        <w:pStyle w:val="BookText"/>
        <w:rPr/>
      </w:pPr>
      <w:r>
        <w:rPr>
          <w:rFonts w:ascii="Amiri" w:hAnsi="Amiri" w:eastAsia="Amiri" w:cs="Amiri"/>
          <w:color w:val="111111"/>
          <w:sz w:val="28"/>
          <w:sz w:val="28"/>
          <w:szCs w:val="28"/>
          <w:rtl w:val="true"/>
          <w:lang w:bidi="ar-SA"/>
        </w:rPr>
        <w:t xml:space="preserve">اتفقت الروايات المتواترة على ان آية المباهلة نزلت في وفد نصارى نجران الذين هم من اشرافهم و فيهم السيد و العاقب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في السنة التاسعة أو العاشرة من الهجرة و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بيته و هم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خبر المباهلة عن اكثر من خمسين طريقا من الصحابة مذكورة في كتب أحاديث الجمهور و غيرهم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نصارى نجران لما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سيدهم الأهتم، و العاقب، 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فباهلوني فان كنت صادقا أنزلت اللعنة عليكم و ان كنت كاذبا أنزلت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فتواعدوا للمباهلة فلما رجعوا إلى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رؤساؤهم السيد و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باهلنا بقومه باهلناه فانه ليس نبيا، و ان باهلنا باهل بيته خاصة لم نباهله فانه لا يقدم إلى اهل بيته إلا و هو صادق فلما أصبحوا جاءوا إلى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النصارى من هؤلاء؟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و وصيه و ختنه علي بن أبي طالب و هذا ابنته فاطمة و هذا ابناه الحسن و الحسين فتفرقوا فقالوا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نعطيك الرضا فاعفنا من المباهلة فصالحهم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الجزية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الحديث على فضل اهل البيت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باسناده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فضائله فذكر بعضها، ثم قالوا له زدنا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حبران من احبار النصارى من اهل نجران فتكلما في امر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رفع كفه إلى السماء و فرّج بين أصابعه و دعاهم إلى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المباهلة يشبك يده في يده يرفعهما إلى السماء فلما رآه الحبران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نبيا لنهلكن و ان كان غير نبي كفانا قومه فكفا و 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بحث الدعاء انه على اقسام منها التبهل كما ورد في هذه الرواية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العيون باسناده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مع الرشيد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لم يعقب و انما العقب للذكر لا للأنثى و أنتم ولد </w:t>
      </w:r>
    </w:p>
    <w:p>
      <w:pPr>
        <w:pStyle w:val="BookText"/>
        <w:rPr/>
      </w:pPr>
      <w:r>
        <w:rPr>
          <w:rFonts w:ascii="Amiri" w:hAnsi="Amiri" w:eastAsia="Amiri" w:cs="Amiri"/>
          <w:color w:val="111111"/>
          <w:sz w:val="28"/>
          <w:sz w:val="28"/>
          <w:szCs w:val="28"/>
          <w:rtl w:val="true"/>
          <w:lang w:bidi="ar-SA"/>
        </w:rPr>
        <w:t>البنت و لا يكون له عقب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بحق القرابة و القبر و من فيه إلا ما اعفاني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بحجتكم فيه يا ولد علي و أنت يا موسى يعسوبهم و امام زمانهم، كذا أنهي الي، و لست أعفيك في كل ما اسألك عنه حتى تأتيني فيه بحجة من كتاب اللّه، و أنتم تدعون معشر ولد علي على انه لا يسقط عنكم منه شيء لا ألف و لا واو إلا تأويله عندكم و احتججتم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فرضنا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استغنيتم عن رأي العلماء و قياسهم فقلت تأذن لي في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 أعوذ باللّه من الشيطان الرجيم بسم اللّه الرحمن الرحيم وَ مِنْ ذُرِّيَّتِهِ داوُدَ وَ سُلَيْمانَ وَ أَيُّوبَ وَ يُوسُفَ وَ مُوسى وَ هارُونَ وَ كَذلِكَ نَجْزِي اَلْمُحْسِنِينَ وَ زَكَرِيّا وَ يَحْيى وَ عِيسى وَ إِلْياسَ من أبو عيسى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الحقه بذراري الأنبياء من طريق مريم، و كذلك الحقنا اللّه تعالى بذراري النبي من أمنا فاطمة، أزيدك يا أمير المؤمنين؟ قال هات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أبنائنا و أبنائكم و نسائنا و نسائكم و أنفسنا و انفسكم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احد انه ادخل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عند المباهلة مع النصارى إلا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تأويل قوله أبنائنا الحسن و الحسين و نسائنا فاطمة و أنفسنا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الرواية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سؤالات المأمون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الدليل على خلافة جدك علي بن أبى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أنفسنا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نسائنا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أبنائنا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و جواب بالمعارضة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صريحة في الاختلاف فتكون كذلك أنفسنا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أبناء على منزلة أبناء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اخرج حديث المباهلة الشيخ المفيد في اختصاصه باسناده عن محمد بن الزبرقاني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محمد بن المنكدر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الشيخ في اماليه باسناده عن عامر بن سعد عن أبيه و باسناده عن عبد الرحمن 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باسناده عن ربيعة بن ناجد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أبى ذر ان عليا احتج بذلك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العياشي في تفسيره عن محمد بن سعيد الاردني عن موسى بن الرضا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أيضا عن أبى جعفر الأحول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عن المنذر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باسناده عن عامر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روضة الواعظين و اعلام الورى و الخرائج، و الفرات في تفسيره معنعنا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رافع، و الشعبي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بن حوشب</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 طريق الجمهور فقد روى مسلم في صحيحه عن عامر بن سعد بن أبى و قاص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معاوية بن أبى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ان تسب أبا تراب؟ قال اما ما ذكرت ثلاثا قالهن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اسبه، لان يكون لي واحد منهن أحب الي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ان تكون منى بمنزلة هارون من موسى إلا انه لا نبي بعدي؟ و 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فأتى به ارمد العين فبصق في عينيه و دفع الراية اليه ففتح اللّه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 الترمذي، و الحاكم، و ابن المنذر، و البيهقي عن سعد أيضا و الحمويني في فرائد السمطين و أبو المؤيد الموفق بن احمد في كتاب فضائل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الروايات عن طرقهم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حيلة الأولياء لأبي نعيم باسناده عن عامر بن سعد بن أبي وقاص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هذه الرواية معنى آية المباهلة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الثعلبي عن مجاهد و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 إلى المباهلة قالوا نرجع و ننظر فلما تخالوا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المسيح ما ترى؟ فقال و اللّه لقد عرفتم يا معشر النصارى ان محمدا نبي مرسل و لقد جاءكم بالفصل من أمر صاحبكم، و اللّه ما باهل قوم نبيا قط فعاش كبيرهم و لا نبت صغيرهم و لئن فعلتم لتهلكن فان أبيتم الا ألف دينكم و الاقامة على ما أنتم </w:t>
      </w:r>
    </w:p>
    <w:p>
      <w:pPr>
        <w:pStyle w:val="BookText"/>
        <w:rPr/>
      </w:pPr>
      <w:r>
        <w:rPr>
          <w:rFonts w:ascii="Amiri" w:hAnsi="Amiri" w:eastAsia="Amiri" w:cs="Amiri"/>
          <w:color w:val="111111"/>
          <w:sz w:val="28"/>
          <w:sz w:val="28"/>
          <w:szCs w:val="28"/>
          <w:rtl w:val="true"/>
          <w:lang w:bidi="ar-SA"/>
        </w:rPr>
        <w:t xml:space="preserve">عليه فوادعوا الرجل و انصرفوا إلى بلادكم فاتوا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غدا محتضنا بالحسين آخذا بيد الحسن و فاطمة تمشي خلفه و علي خلفها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انا دعوت فأمّنوا فقال اسقف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سألوا اللّه ان يزيل جبلا من مكانه لأزاله بها فلا تباهلوا فتهلكوا و لا يبقى على وجه الأرض نصراني إلى يوم القيامة،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ان لا نباهلك و ان نقرك على دينك و نثبت على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المباهلة فأسلموا يكن لكم ما للمسلمين و عليكم ما عليهم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أناجزكم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من طاقة و لكن نصالحك على ان لا تغزونا و لا تخيفنا و لا تردنا عن ديننا على ان نؤدي إليك كل عام ألفي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في صفر و ألف في رجب و ثلاثين درعا من حديد فصالحهم على ذلك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ان الهلاك قد تدلى على اهل نجران و لو لاعنوا لمسخوا قردة و خنازير و لاضطرم عليهم الوادي نارا، و لاستأصل اللّه نجران و اهله حتى الطير على رؤوس الشجر و لما حال الحول على النصارى كلهم حتى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قريبا منه في المغازي عن أبى إسحاق، و المالكي في الفصول المهمة، و الحموي عن 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صفر في السنة العربية القديمة كان يشمل فترة من الزمن تتضمن شهرين أحدهما المحرم و كان يسمى بالصفر الاول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حلية الأولياء لأبى نعيم باسناده عن الشعبي عن جابر قال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 الطيب فدعاهما إلى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اسلمنا يا محمد، فقال كذبتما إن شئتما أخبرتكما ما يمنعكما من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و شرب </w:t>
      </w:r>
    </w:p>
    <w:p>
      <w:pPr>
        <w:pStyle w:val="BookText"/>
        <w:rPr/>
      </w:pPr>
      <w:r>
        <w:rPr>
          <w:rFonts w:ascii="Amiri" w:hAnsi="Amiri" w:eastAsia="Amiri" w:cs="Amiri"/>
          <w:color w:val="111111"/>
          <w:sz w:val="28"/>
          <w:sz w:val="28"/>
          <w:szCs w:val="28"/>
          <w:rtl w:val="true"/>
          <w:lang w:bidi="ar-SA"/>
        </w:rPr>
        <w:t xml:space="preserve">الخمر، و أكل لحم الخنزير قال جابر فدعاهما إلى المباهلة فواعداه إلى ان يأتياه بالغداة، 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 علي و الحسن و الحسين و فاطمة فأرسل إليهما فأبيا ان يجيباه و اقرا 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لو فعلا لأمطر عليهم الوادي نارا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أبنائنا و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و انفسكم رسول اللّه و علي و أبنائنا الحسن و الحسين و نسائنا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المغازلي في مناقبه عن الشعبي عن جابر و الحمويني في فرائد السمطين عن جابر أيضا، و رواه المالكي في الفصول المهمة مرسلا عنه و عن أبي داود الطيالسي عن شعبة الشعبي مرسلا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الحاكم و صححه، و عن ابن مردويه و أبى نعيم في الدلائل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البيهقي في الدلائل من طريق سلمة بن عبد يشوع عن أبيه عن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اهل نجران قبل ان ينزل عليه طسم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اله ابراهيم و اسحق و يعقوب اما بعد فاني أدعوكم إلى عبادة اللّه من عبادة العباد و أدعوكم إلى ولاية اللّه من ولاية العباد فان أبيتم فالجزية و ان أبيتم فقد آذنتكم بالحرب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الأسقف الكتاب فظع به و ذعر ذعرا شديدا، فبعث إلى رجل من اهل نجران يقال له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شرحبيل بن وداعة فدفع اليه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فقال له الأسقف ما رأيك؟ فقال شرحبيل قد علمت ما وعد اللّه ابراهيم في ذرية إسماعيل من النبوة فما يؤمن ان يكون هذا الرجل ليس لي في النبوة رأي، و لو كان رأي من امر الدنيا أشرت عليك </w:t>
      </w:r>
    </w:p>
    <w:p>
      <w:pPr>
        <w:pStyle w:val="BookText"/>
        <w:rPr/>
      </w:pPr>
      <w:r>
        <w:rPr>
          <w:rFonts w:ascii="Amiri" w:hAnsi="Amiri" w:eastAsia="Amiri" w:cs="Amiri"/>
          <w:color w:val="111111"/>
          <w:sz w:val="28"/>
          <w:sz w:val="28"/>
          <w:szCs w:val="28"/>
          <w:rtl w:val="true"/>
          <w:lang w:bidi="ar-SA"/>
        </w:rPr>
        <w:t xml:space="preserve">فيه أو جهدت لك، فبعث الأسقف إلى واحد بعد واحد من اهل نجران فكلمهم قالوا مثل قول شرحبيل فاجتمع رأيهم على ان يبعثوا شرحبيل بن وداعة و عبد اللّه بن شرحبيل و جبار بن فيض فيأتونهم بخبر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الوفد حتى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و سألوه فلم تزل به و بهم المسألة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عيسى بن مريم؟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فيه شيء يومي هذا فأقيموا حتى أخبركم بما يقال في عيسى صبح الغد فانزل اللّه تعالى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مثل عيسى عند اللّه كمثل آدم خلقه من تراب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ان يقروا بذلك فلما أصبح رسول اللّه الغد بعد ما أخبرهم الخبر اقبل مشتملا على الحسن و الحسين في خميلة له و فاطمة تمشي خلف ظهره للملاعنة و له يومئذ عدة نسوة فقال شرحبيل لصاحبه اني ارى امرا مقبلا ان كان هذا الرجل نبيا مرسلا فلاعناه لا يبقى على وجه الأرض منا شعر و لا ظفر إلا هلك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ذلك، فتلقى شرحبيل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خيرا من ملاعنتك قال 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اليوم إلى الليل و ليلتك إلى الصباح فمهما حكمت فينا فهو جائز، 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يلاعنهم و صالحهم على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لم يتعرض لذكر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الاكتفاء بذكر الأبناء و الزوجة عن ذكر الزوج أو لأجل معلومية كونه فيهم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يتحصل مما تقدم ان المستفاد من جميع الروايات التي رواها الجمهور و الخاصة ان القدر المشترك بينها هو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ليباهل بهم نصارى نجران و هذا القدر هو المتواتر بينهم إلا ان بعض المفسرين ناقش في تلك الروايات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متفقة 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للمباهلة عليا و فاطمة و ولديهما، و يحملون كلمة نسائنا على فاطمة، و كلمة أنفسنا على علي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 هذه الروايات الشيعة، و مقصدهم منها معروف و قد اجتهدوا في ترويجها ما استطاعوا حتى راجت على كثير من اهل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الإيرادات و قد ذكرنا جملة منها و أجبنا عنها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بعد ما ذكرنا شطرا من الروايات التي نقلت عن طرق الجمهور يتضح لك فساد ما ذكره فإنها بلغت مبلغا لا يمكن إنكارها و قد ذكرها بعض ارباب الصحاح كمسلم و الترمذي في صحيحيهما و بعض اهل التاريخ كالطبري و ابو الفداء و ابن كثير و جمع غفير من المفسرين و اهل الحديث و قد نقلوا جميعا تلك الأحاديث عن الصحابة أمثال سعد بن أبى و قاص و جابر بن عبد اللّه و عبد اللّه بن عباس و عليا اليشكري وجد سلمة و غيرهم من الصحابة و كثير من التابعين أمثال الشعبي، و الحسن، و السدي، و الكلبي، و مقاتل، و ابن صالح، فهل هؤلاء كانوا من الشيعة و أرادوا ترويج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انهم دسوها في كتب السنة و هل هذه التهمة كانت مختصة بهذه الأحاديث أو تسري في كثير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يبقى اعتماد عليها فتبطل و لا تكون حجة، و لا يبقى للدين أساس و هذا ما لا يرتضيه احد</w:t>
      </w:r>
      <w:r>
        <w:rPr>
          <w:rFonts w:eastAsia="Amiri" w:cs="Amiri" w:ascii="Amiri" w:hAnsi="Amiri"/>
          <w:color w:val="111111"/>
          <w:sz w:val="28"/>
          <w:szCs w:val="28"/>
          <w:rtl w:val="true"/>
          <w:lang w:bidi="ar-SA"/>
        </w:rPr>
        <w:t xml:space="preserve">. </w:t>
      </w:r>
      <w:bookmarkStart w:id="59" w:name="pg15385_164080"/>
    </w:p>
    <w:p>
      <w:pPr>
        <w:pStyle w:val="Heading5"/>
        <w:numPr>
          <w:ilvl w:val="4"/>
          <w:numId w:val="1"/>
        </w:numPr>
        <w:rPr/>
      </w:pPr>
      <w:bookmarkStart w:id="60" w:name="__RefHeading___Toc6056089_2142443653"/>
      <w:bookmarkStart w:id="61" w:name="_Toc24"/>
      <w:bookmarkEnd w:id="59"/>
      <w:bookmarkEnd w:id="60"/>
      <w:r>
        <w:rPr>
          <w:rtl w:val="true"/>
        </w:rPr>
        <w:t>بحث كلامي</w:t>
      </w:r>
      <w:bookmarkEnd w:id="61"/>
    </w:p>
    <w:p>
      <w:pPr>
        <w:pStyle w:val="BookText"/>
        <w:rPr/>
      </w:pPr>
      <w:r>
        <w:rPr>
          <w:rFonts w:ascii="Amiri" w:hAnsi="Amiri" w:eastAsia="Amiri" w:cs="Amiri"/>
          <w:color w:val="111111"/>
          <w:sz w:val="28"/>
          <w:sz w:val="28"/>
          <w:szCs w:val="28"/>
          <w:rtl w:val="true"/>
          <w:lang w:bidi="ar-SA"/>
        </w:rPr>
        <w:t>ذكرنا أن المباهلة نوع من الدعاء و الابتهال و التضرع و التبتل إلى اللّه تعالى لإثبات حق علم به و هي عادة جارية بين الناس في جميع الملل و الأقوام ممن يعتقد بوجود عالم الغيب وراء هذا العالم المادي فتكون نظير صلاة الاستسقاء أو الاستخارة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الآيات الشريفة و ما ورد في شأنها من السنة المقدسة انها تتقوم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علم بانه حق قد سبق الأعلام به بالحجة و البيان و بعد اليأس عن الفائدة فيهما يرجع بالدعاء و اللعان و اللجوء إلى الأمر الغيبي الذي يعترف به الخصمان و هذا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الحق المعلوم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الرابط بين عالم الغيب و عالم المادة إما في شخص الرسول أو من يقوم مقامه علما و عملا أو حالة الانكسار و الخضوع و التضرع التي تكون رابطة حالية فإذا تحقق هذان الأمران تجوز المباهلة لإثبات الحق بالتماس من عالم الغيب، فلا تختص المباهلة بمورد خاص و قد ورد في السنة الشريفة ما يدل على التعميم ففي الكافي عن أبي مسترق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انا نكلم الناس فنحتج عليهم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أمراء السرايا فنحتج عليهم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في المؤمنين و نحتج عليهم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نزلت في قربى </w:t>
      </w:r>
    </w:p>
    <w:p>
      <w:pPr>
        <w:pStyle w:val="BookText"/>
        <w:rPr/>
      </w:pPr>
      <w:r>
        <w:rPr>
          <w:rFonts w:ascii="Amiri" w:hAnsi="Amiri" w:eastAsia="Amiri" w:cs="Amiri"/>
          <w:color w:val="111111"/>
          <w:sz w:val="28"/>
          <w:sz w:val="28"/>
          <w:szCs w:val="28"/>
          <w:rtl w:val="true"/>
          <w:lang w:bidi="ar-SA"/>
        </w:rPr>
        <w:t>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ادع شيئا مما حضرني ذكره من هذا و شبهه إلا ذكرته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فادعهم إلى المباهلة قلت كيف اصنع؟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نفسك ثلاثا و أظنه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و اغتسل و ابرز إلى الجبان فشبك أصابعك من يدك اليمنى في أصابعه ثم أنصفه و ابدأ بنفسك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 رب الأرضين السبع عالم الغيب و الشهادة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 مسترق جحد حقا و ادعى باطلا فانزل عليه حسبانا من السماء أو عذابا أليما ثم رد الدعوة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فلان جحد حقا أو ادعى باطلا فأنزل عليه حسبانا من السماء أو عذابا أليما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فإنك لا تلبث ان ترى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علياء بن أحمر اليشكري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فاطمة و ابنيهما الحسن و الحسين و 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ليس عهدتم بالأمس إخوانكم الذين مسخوا قردة و خنازير؟ لا تلاعنوا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تدل على تعدد المباهلة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للمباهلة آداب خاصة مذكورة في أبواب الدعاء و لا ريب في تقومها بمن يقوم به الاحتجاج و اظهار الحق و هو في المقام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انها تدل على الملاعنة و الهلاك يكون إحضار من يريده صاحب الحق اولى في الاحتجاج و اثبت للمدعى و اقطع لدعوى الخصم، و لان الاجتماع في الدعاء و التأمين عليه مرغوب اليه كثيرا في السنة المقدسة</w:t>
      </w:r>
      <w:r>
        <w:rPr>
          <w:rFonts w:eastAsia="Amiri" w:cs="Amiri" w:ascii="Amiri" w:hAnsi="Amiri"/>
          <w:color w:val="111111"/>
          <w:sz w:val="28"/>
          <w:szCs w:val="28"/>
          <w:rtl w:val="true"/>
          <w:lang w:bidi="ar-SA"/>
        </w:rPr>
        <w:t xml:space="preserve">. </w:t>
      </w:r>
      <w:bookmarkStart w:id="62" w:name="pg15385_164082"/>
    </w:p>
    <w:p>
      <w:pPr>
        <w:pStyle w:val="Heading5"/>
        <w:numPr>
          <w:ilvl w:val="4"/>
          <w:numId w:val="1"/>
        </w:numPr>
        <w:rPr/>
      </w:pPr>
      <w:bookmarkStart w:id="63" w:name="__RefHeading___Toc6056091_2142443653"/>
      <w:bookmarkStart w:id="64" w:name="_Toc25"/>
      <w:bookmarkEnd w:id="62"/>
      <w:bookmarkEnd w:id="63"/>
      <w:r>
        <w:rPr>
          <w:rtl w:val="true"/>
        </w:rPr>
        <w:t>بحث عرفاني</w:t>
      </w:r>
      <w:bookmarkEnd w:id="64"/>
    </w:p>
    <w:p>
      <w:pPr>
        <w:pStyle w:val="BookText"/>
        <w:rPr/>
      </w:pPr>
      <w:r>
        <w:rPr>
          <w:rFonts w:ascii="Amiri" w:hAnsi="Amiri" w:eastAsia="Amiri" w:cs="Amiri"/>
          <w:color w:val="111111"/>
          <w:sz w:val="28"/>
          <w:sz w:val="28"/>
          <w:szCs w:val="28"/>
          <w:rtl w:val="true"/>
          <w:lang w:bidi="ar-SA"/>
        </w:rPr>
        <w:t>مظاهر تجليات الحق جل جلاله في عالم الشهادة لاحد لها و لا حصر عميت عين لا تراها و خسرت صفقة عبد ليس له فيها نصيب، و من أعظم تجلياته عز و جل استجابة دعوات المحرومين و اغاثة الملهوفين و التنفيس عن كربات المكروبين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التي يتحقق فيها الارتباط بين عالم الغيب و عالم الشهادة بل انها من أشد أنحاء الارتباط و أشرفها لا يمكن تحديده بحد و لا توصيفه بوصف بل لا يعقل الاحاطة به لأحد إلا لعلام الغيوب و المطلع على السر المحجوب، و هي الكرامات الصادرة من الأولياء و المعجزات المتحققة من الأنبياء لا سيما إذا لا حظنا ذلك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تتجلى عظمة المباهلة انها لإقامة الحق و دحض الباطل و إبقاء الشريعة الختمية و النور المحمدي و فيها يتحد الداعي و المدعو فان اللّه هو الذي باهل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المباهلة و ان كانت في الظاهر فيها العذاب للكفار و لكنها في الواقع تكون لحفظ النظام و إبقاء سلسلة الأسباب و المسببات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المباهلة الأحمدية تجلت العنايات الخاصة من الحضرة الاحدية و قد جمعت في هذه المباهلة أنوار كلها واسطة الفيض ظهرت فيهم عظمة الباري و عنايته و فيها قابل الحق المحض مع الباطل كذلك</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الشريفة و اهل بيته فيها دون إقامة الحق و إظهاره و إماتة الباطل</w:t>
      </w:r>
      <w:r>
        <w:rPr>
          <w:rFonts w:eastAsia="Amiri" w:cs="Amiri" w:ascii="Amiri" w:hAnsi="Amiri"/>
          <w:color w:val="111111"/>
          <w:sz w:val="28"/>
          <w:szCs w:val="28"/>
          <w:rtl w:val="true"/>
          <w:lang w:bidi="ar-SA"/>
        </w:rPr>
        <w:t xml:space="preserve">. </w:t>
      </w:r>
      <w:bookmarkStart w:id="65" w:name="pg15385_164083"/>
    </w:p>
    <w:p>
      <w:pPr>
        <w:pStyle w:val="BookText"/>
        <w:rPr/>
      </w:pPr>
      <w:bookmarkEnd w:id="65"/>
      <w:r>
        <w:rPr>
          <w:rFonts w:ascii="Amiri" w:hAnsi="Amiri" w:eastAsia="Amiri" w:cs="Amiri"/>
          <w:color w:val="111111"/>
          <w:sz w:val="28"/>
          <w:sz w:val="28"/>
          <w:szCs w:val="28"/>
          <w:rtl w:val="true"/>
          <w:lang w:bidi="ar-SA"/>
        </w:rPr>
        <w:t>و لم يتعرض للمال لأنه لا شيء اغلى من النفس و لا قيمة له في مقابل تفديتها، مع أن المفدى أجل و أكرم من ان يفدي بشيء آخر لا قيمة له بل يعد من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هذه المباهلة تعليما لكل مرشد قام بين الناس داعيا للحق و ناصرا له، فلا بد من خلوص النية و صفاء السريرة ليستعد بذلك لتجلى اللّه جل جلاله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المظلوم فإنها تخرق الحجب السبع</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056093_2142443653"/>
      <w:bookmarkStart w:id="67" w:name="_Toc26"/>
      <w:bookmarkEnd w:id="66"/>
      <w:r>
        <w:rPr>
          <w:rtl w:val="true"/>
        </w:rPr>
        <w:t>قُلْ يا أَهْلَ اَلْكِتابِ تَعالَوْا إِلى كَلِمَةٍ سَواءٍ بَيْنَنا وَ بَيْنَكُمْ أَلاّ نَعْبُدَ إِلاَّ اَللّهَ وَ لا نُشْرِكَ بِ</w:t>
      </w:r>
      <w:r>
        <w:rPr>
          <w:rtl w:val="true"/>
        </w:rPr>
        <w:t>.......</w:t>
      </w:r>
      <w:bookmarkEnd w:id="67"/>
    </w:p>
    <w:p>
      <w:pPr>
        <w:pStyle w:val="Heading4"/>
        <w:numPr>
          <w:ilvl w:val="3"/>
          <w:numId w:val="1"/>
        </w:numPr>
        <w:rPr/>
      </w:pPr>
      <w:bookmarkStart w:id="68" w:name="__RefHeading___Toc6056095_2142443653"/>
      <w:bookmarkStart w:id="69" w:name="_Toc27"/>
      <w:bookmarkEnd w:id="68"/>
      <w:r>
        <w:rPr>
          <w:rtl w:val="true"/>
        </w:rPr>
        <w:t>اشارة</w:t>
      </w:r>
      <w:bookmarkEnd w:id="6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سبحانه و تعالى الحق في عيسى بن مريم و انه عبد اللّه و رسوله إلى بني إسرائيل و 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غرابته و تفرده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عادي </w:t>
      </w:r>
      <w:bookmarkStart w:id="70" w:name="pg15385_164084"/>
    </w:p>
    <w:p>
      <w:pPr>
        <w:pStyle w:val="BookText"/>
        <w:rPr/>
      </w:pPr>
      <w:bookmarkEnd w:id="70"/>
      <w:r>
        <w:rPr>
          <w:rFonts w:ascii="Amiri" w:hAnsi="Amiri" w:eastAsia="Amiri" w:cs="Amiri"/>
          <w:color w:val="111111"/>
          <w:sz w:val="28"/>
          <w:sz w:val="28"/>
          <w:szCs w:val="28"/>
          <w:rtl w:val="true"/>
          <w:lang w:bidi="ar-SA"/>
        </w:rPr>
        <w:t>بالنسبة إلى قدرة الخالق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الألوهية و اقام الحجة تلو الحجة على جميع ذلك و أمرهم بالإيمان و الاعراض عن كل ما يخالف ذلك، فانتهى بامره تعالى لنبيه بطلب المباهلة مع المنكرين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و تعالى في هذه الآيات الشريفة نبيه إلى دعوة اخرى لأهل الكتاب عامة لا سيما النصارى منهم و هي الدعوة إلى التوحيد و تأمرهم بالاتحاد و نبذ النفاق و التعرض لرد المسلمين عن هذه العقيدة و الكلمة الفاصلة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دعاهم إلى الحق الذي يجب اتباعه بمقتضى الفطرة و هو الذي اجتمع عليه جميع الكتب السماوية و الرسالات الإلهية و هو عبادة الإله الواحد و نبذ الشرك و الاعراض عن الاحتجاج العقيم المفضي إلى الاختلاف و التفرقة، فالنداء يقرب النفوس المستعدة إلى أقصى الكمالات الانسانية و يهديها إلى الألطاف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تعالى كلمة الفصل في ابراهيم الذي يعتقد به جميع الأديان السماوية و اعترفت الأمم بالولاية له على دينها و الامام المفترض طاعته و قد بين القرآن الكريم ان اقرب الناس اليه هو الرسول الكريم و من يتبعه في العلم و العمل و ان جميعهم تحت ولايته عز و جل و رعايته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056097_2142443653"/>
      <w:bookmarkStart w:id="72" w:name="_Toc28"/>
      <w:bookmarkEnd w:id="71"/>
      <w:r>
        <w:rPr>
          <w:rtl w:val="true"/>
        </w:rPr>
        <w:t>التفسير</w:t>
      </w:r>
      <w:bookmarkEnd w:id="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صدر عن حقيقة العقل المجرد و قرره وحي السماء من ذروة العرش الأمجد إلى الرسول الكريم خاتم الأنبياء لأنه واسطة الفيض و انه جامع الشمل، و مجمع كل فضل و فضيلة، و الأحرى لغيره اتباعه في ما يدعو اليه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 اسم فعل و معناه هلمّ، كما مر في الآيات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الكلمة في المقام كناية عن الاجتماع و الاتحاد في العمل بمقتضى مدلول الكلمة و معناها و الإذعان بها و نظير ذلك شايع في الألسنة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كلمة القوم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اتحدوا و اجتمعوا على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إما مصدرا بمعنى متساوية أو بمعنى الوصف اي العدل و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النظام الأحسن في الدارين يتقوم بالسواء و الاستواء في الحق و بالحق، و بهما تفتح أبواب البركات بأنواع الخيرات، و يتجلى حينئذ حقيقة الوحدانية المطلقة في العابد و المعبود فلا معبود غير اللّه و لا اله سواه و تضمحل الكثرة و الكلمات و يبقى النور الواحد المطلق في جميع الأقوال و الأفعال و المعتقدات و المراد من الكلمة هنا الكلمة المساوية بيننا و بينكم في الاعتقاد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فاما ان يكون المراد من الكلمة هي كلمة التوحيد التي اتفقت الكتب الإلهية القرآن و الإنجيل و التوراة على الدعوة إليها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نَعْبُدَ إِلاَّ اَللّهَ وَ لا نُشْرِكَ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لهذه الكلمة المتفق عليها بما يزيل كل غموض و إبهام، و يكون لازمه هو الاعراض عما في أيديهم من الشرك و التثليث و الاتحاد و الحلول و جميع ما لعبت به أهواءهم من التفسير غير المرضى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المراد بها معنى الكلمة و الاعتقاد الحق و العمل بمعناها فيكون توصيفها بالسواء من باب الوصف بحال المتعلق لان الدعوة انما تكون إلى معنى الكلمة لأنفسها، و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الإسلام هو التوحيد العملي و ترك عبادة غير اللّه تعالى عملا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يهون الخطب ان القرآن لا يدعو إلى التوحيد القولي و الاعتقاد وحده من دون ان يتم ذلك بالعمل، كما انه لم يأمر به </w:t>
      </w:r>
    </w:p>
    <w:p>
      <w:pPr>
        <w:pStyle w:val="BookText"/>
        <w:rPr/>
      </w:pPr>
      <w:r>
        <w:rPr>
          <w:rFonts w:ascii="Amiri" w:hAnsi="Amiri" w:eastAsia="Amiri" w:cs="Amiri"/>
          <w:color w:val="111111"/>
          <w:sz w:val="28"/>
          <w:sz w:val="28"/>
          <w:szCs w:val="28"/>
          <w:rtl w:val="true"/>
          <w:lang w:bidi="ar-SA"/>
        </w:rPr>
        <w:t>إلا باعتبار كونه طريقا إلى العمل و موجبا إلى الخضوع و التسليم لأمر اللّه تعالى،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قد ذكرنا في تفسير هذه الآية الشريفة ان الدين الذي يكون منهاجا للإنسان في الحياة الدنيا هو التسليم للّه و الخضوع له و العمل الصالح، و حينئذ لا فرق بين إرجاع السواء إلى نفس الكلمة فتكون توصيفا لنفسها أو ارجاعه إلى معنى الكلمة فيكون التوصيف توصيفا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ففي الآية المباركة روعة الأسلوب و تتضمن من النكات البلاغية و لطائف العنايات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تدعو الضمير الانساني و تخاطبه بخطاب رقيق لطيف و تدعوه إلى الرجوع إلى الفطرة و العمل بمقتضاها و نبذ الفرقة و الاختلاف، و تطلب منه ان لا يصده عن هذا الهدف السامي اختلاف الأهواء و تشعب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نحن و أنتم متساويين في الكلمة و حيث ان التساوي من الأمور الاضافية المتقومة بين الطرفين عبر سبحانه و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لنبذ التفرقة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نَعْبُدَ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للكلمة السواء التي هي الحد الفاصل لكل ما يقال في معنى الكلمة التي تلاعبت به أهواء المضلين و زيغ المفسدين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اتفقت عليه جميع الكتب الإلهية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الجملة تدعو إلى نبذ عبادة غير اللّه تعالى و أن لا يخضع العبد لغيره </w:t>
      </w:r>
    </w:p>
    <w:p>
      <w:pPr>
        <w:pStyle w:val="BookText"/>
        <w:rPr/>
      </w:pPr>
      <w:r>
        <w:rPr>
          <w:rFonts w:ascii="Amiri" w:hAnsi="Amiri" w:eastAsia="Amiri" w:cs="Amiri"/>
          <w:color w:val="111111"/>
          <w:sz w:val="28"/>
          <w:sz w:val="28"/>
          <w:szCs w:val="28"/>
          <w:rtl w:val="true"/>
          <w:lang w:bidi="ar-SA"/>
        </w:rPr>
        <w:t>عز و جل و يلازمه انحصار العبادة فيه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تشتمل على الحكم و علته فإنها تقرران الا له الذي تنحصر العبادة فيه لا بد ان يكون مستجمعا لجميع صفات الكمال و منشأ لكل كمال في غيره، و هو ينحصر في اللّه تعالى فالواجب عبادته و الخضوع لديه و تسليم الأمر اليه لا الخضوع إلى غيره الذي هو قرين الحاجة و الفقر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الفطري الذي يدعو اليه الأنبياء و جميع المرسلين، و قد أكد ذلك القرآن في عدة آيات، و قد ذكرنا ما يتعلق به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مضافا إلى انها تدل على حصر الألوهية فيه عز و جل تشير إلى ما تقدم من الأمر الفطري الذي كان هو غرض الأنبياء في بعثهم و لذلك كانت عقيدة التوحيد تحريرا للبشرية كلها، و قد اتفق عليها هدف الأنبياء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نُشْرِكَ بِهِ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النكرة في سياق النفي تدل على العموم اي نبذ كل انواع الشرك في الألوهية، و العبودية، و الخلق، و الفعل، بل كل ما ينسب اليه في الألوهية فتدل على نفي التثليث، و الاتحاد، و الحلول فلا يقال لشيء مطلقا انه إله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الجملة تفيد التأكيد لما تضمنته الآية السابقة، و نفى الشرك </w:t>
      </w:r>
    </w:p>
    <w:p>
      <w:pPr>
        <w:pStyle w:val="BookText"/>
        <w:rPr/>
      </w:pPr>
      <w:r>
        <w:rPr>
          <w:rFonts w:ascii="Amiri" w:hAnsi="Amiri" w:eastAsia="Amiri" w:cs="Amiri"/>
          <w:color w:val="111111"/>
          <w:sz w:val="28"/>
          <w:sz w:val="28"/>
          <w:szCs w:val="28"/>
          <w:rtl w:val="true"/>
          <w:lang w:bidi="ar-SA"/>
        </w:rPr>
        <w:t>الحاصل من الاعتقاد بغير اللّه تعالى، لان الجملة الاولى تفيد نفي الشرك في العبادة و هذا غير كاف في قطع الشرك الحاصل من اعتقاد النبوة و الايمان بالرسل و النبيين و توهم الحلول و التثليث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تدل على الخلوص في العبادة و الاعتقاد، فان الاعتقاد بعبادة اللّه تعالى لا يصير العبادة خالصة ما لم يطرح كل رأي و اعتقاد فيه شائبة الشرك و يؤكد ذلك النهي عن اتخاذ الأرباب من دون اللّه كما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يَتَّخِذَ بَعْضُنا بَعْضاً أَرْباباً مِنْ دُونِ اَللّهِ الأرباب جمع الرب، و من دون اللّه اي من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في مقام بيان السبب في النهي عن اتخاذ الشريك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تفيد التوحيد الفعلي، لان اللّه تعالى هو الرب يفعل ما يشاء بحكمته و يحكم ما يريد بعدله لا مبدل لحكمه، و ان العالم و جميع ما فيه مخلوق له عز و جل و مربوب له لا يمكن ان يخضع إلا لواحد له من الكمال و الجلال ما لا يوجد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فالربوبية من خصائص الألوهية و الشرك لا يجامعها بوجه من الوجوه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الشريفة تنفي إطاعة الإنسان لمثله في التشريع و التصرفات من دون معارضة فان ذلك من اتخاذ الرب من دون اللّه لا يقدم عليه من يعترف بالربوبية للّه تعالى و يسلّم امره اليه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عامة تشمل أنحاء 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تشمل البعض جميع أنواعه و اقسامه بأي عنوان كان من الاعتبارات الموهومة في الربوبية أو الإطاعة في الاحكام و التشريع و التصرف في الأبدان من دون معارضة و انعكاس و يشير إلى بعض ذلك قوله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يختص بالاطاعة في معصية اللّه تعالى و تشريع الاحكام و التسلط على الأبدان و الأموال و الاعراض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الشريفة تنفي إطاعة الإنسان لمثله في التشريع و التصرفات من دون معارضة فان ذلك من اتخاذ الرب من دون اللّه لا يقدم عليه من يعترف بالربوبية للّه تعالى و يسلّم امره اليه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عامة تشمل أنحاء 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تشمل البعض جميع أنواعه و اقسامه بأي عنوان كان من الاعتبارات الموهومة في الربوبية أو الإطاعة في الاحكام و التشريع و التصرف في الأبدان من دون معارضة و انعكاس و يشير إلى بعض ذلك قوله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يختص بالاطاعة في معصية اللّه تعالى و تشريع الاحكام و التسلط على الأبدان و الأموال و 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بالبعض إشارة إلى انهم من افراد البشر و من جنسنا و ان الفقر و الحاجة يلازمانه فلا ينبغي إطاعتهم من دون اللّه المستجمع لجميع صفات الكمال، و من هو مربوب في ذاته كيف يكون ربا لمثله و الخطاب عقلي قرره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إعلاما بان كل ما يتوهمه الإنسان في ذلك هو في مرتبة نازلة و موهومة لا حقيقة لها و لا يمكن ان تجتمع مع الاعتراف بالربوبية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ان الخطاب يصلح ان يكون لليهود و النصارى و المشركين و ان كان للنصارى الحظ الأوفر من هذه الموهومات و الكل منهي عنه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تبين حقيقة من الحقائق الاجتماعية و هي ان افراد الإنسان أبعاض متساوية في جميع شؤون الحياة و انهم في الغرائز الانسانية و الطبيعة النوعية على حد سواء و ان كل ما يوجب الخروج عن هذه الحقيقة باطل في نظر الإسلام الا ما فضل اللّه تعالى به بعضهم على بعض و في غير ذلك منهي عنه لأنه تغيير لناموس الفطرة و هدم لكيان الانسانية و ضياع للهدف السامي الذي خلق لأجله الإنسان و هو التعاون في سبيل نيل الكمال و التزود من الفضائل و الأخلاق الحسنة، و ان الشعور بالتساوي يستدعي الحياة الهنيئة و الترابط الوثيق بين افراد المجتمع و التعاون الأكيد بينهم و به تنحل كثير من المشكلات و تزول الصعاب و هذا ما تؤكده آيات كثيرة في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فَقُولُوا اِشْهَدُوا بِأَنّا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فان اعرضوا عن الحق و ما تدعو اليه الفطرة المستقيمة في التوحيد و ما اتفقت عليه الكتب و الرسل فقد لزمتهم الحجة و الحق أوضح من ان تقام عليه الحجة و انما كان اعراضهم عنادا و لجاجا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امر سبحانه و تعالى نبيه و المؤمنين بإظهار ايمانهم و انهم على الدين الحق المرضي عند اللّه تعالى و هو الإسلام الذي هو ملازم للتوحيد في العبادة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الشهادة منهم بأنهم مسلمون انما تكون في قولهم و عملهم في التوحيد فتكون تثبيتا لمقامهم و اعترافا منهم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تعريض لهم بأنهم على غير الحق و ان المسلمين لا يبالون بأباطيل غيرهم مهما كلفهم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تُحَاجُّونَ فِي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لليهود و النصارى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مقول القول في الآية السابقة، و هذه الآيات التي تليها مسوقة لبيان الدين الحق و الدعوة إلى الإسلام الذي له جذور من حين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المحاجة في ابراهيم من اهل الكتاب هي ادعاء اهل كل دين انه كان منهم و على دينهم و تعصب كل طائفة على ذلك فزعمت اليهود انه كان يهوديا و النصارى انه كان نصرانيا و قد وقع بسبب ذلك النزاع بينهم و أكذبهم اللّه تعالى في عدة مواضع من القرآن الكريم قال تعالى</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 قُلْ أَ أَنْتُمْ أَعْلَمُ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أُنْزِلَتِ اَلتَّوْراةُ وَ اَلْإِنْجِيلُ إِلاّ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على اهل الكتاب بأن التوراة و الإنجيل نزلتا بعد ابراهيم فلا ريب ان اليهودية و النصرانية انما حدثتا بعد نزولهما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إتيان نزول التوراة و الإنجيل في الاحتجاج لبيان انه لو كان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احدى الطائفتين لكان كتاب كل طائفة يشير إلى ذلك و هذا لم يتحقق فلا يمكن ان يكون ابراهيم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دحوض دعواكم و بطلانها و ان المتقدم لا يكون تابعا للمتأخر، و التعبير بذلك انما هو لبيان ان الأمر يكفي فيه ادنى 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تجهيل لهم و اعلام لهم بان الحق في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على الدين الحنيف مسلما للّه عز و جل كما نبه عليه عز و جل في الآيات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فِيما لَكُمْ بِهِ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لتكذيبهم و اظهار لجهلهم، و انما أتى سبحانه باسم الإشارة إما للتحقير و التنقيص، أو لبيان ان الخطاب و التوبيخ انما يكون إليكم و في انفسكم دون اسلافكم، أو لأن المحاجة كانت بينهم و في أنفسهم لا بينهم و بين المسلمين و إلا كان المسلمون طرفا في المحاجة الباطلة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حاججتم و تنازعتم في امور معلومة البطلان لديكم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عز و جل آنفا عنهم و هو محاجتهم في كون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يهوديا أو نصرانيا مع علمهم بانه على الدين الحق و ان المتقدم لا يكون تابعا للمتأخر بل هو منبعث عن الاول و قد غالوا </w:t>
      </w:r>
    </w:p>
    <w:p>
      <w:pPr>
        <w:pStyle w:val="BookText"/>
        <w:rPr/>
      </w:pPr>
      <w:r>
        <w:rPr>
          <w:rFonts w:ascii="Amiri" w:hAnsi="Amiri" w:eastAsia="Amiri" w:cs="Amiri"/>
          <w:color w:val="111111"/>
          <w:sz w:val="28"/>
          <w:sz w:val="28"/>
          <w:szCs w:val="28"/>
          <w:rtl w:val="true"/>
          <w:lang w:bidi="ar-SA"/>
        </w:rPr>
        <w:t>في هذه الأمور و تشبثوا بحجج هي اوهن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يتنازعون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النصارى تحاج اليهود في بعثه أو نبوته أو انه اللّه أو ابنه أو ثالث ثلاثة، و كانت اليهود تحاج النصارى فيه فتبطل نبوته و ألوهيته و الجميع يعلمون بانه مخلوق من مريم و رسول أرسله اللّه تعالى إلى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تُحَاجُّونَ فِيما لَيْسَ لَكُمْ بِهِ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الاستفهام توبيخي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تتنازعون و تحاجون في امور لا تعلمون بها و تغالطون فيها و الواجب عليكم اتباع الوحي المبين و متابعة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المفسرون في تعيين الذي لهم به علم و جمهورهم انه امر ابراهيم المتنازع في كونه يهوديا أو نصرانيا إلا ان ذلك أمر واضح لا يجهله احد منهم و يعلمون 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متقدما عليهم و لا يمكن ان يكون تابعا للمتأخر كما ذكرنا و لذا عقب سبحانه و تعالى بعد تكذيبهم في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تقبيحهم في هذا الإمر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ان المراد من عدم علمهم بأمر ابراهيم هو عدم علمهم بأن دين اللّه واحد و هو الإسلام و ان اليهودية و النصرانية و الإسلام شعب من ذلك الدين الحق و انها تتدرج في سلم الكمال، و اليهود و النصارى جهلت ان ابراهيم هو المؤسس لهذا الدين الحق، و الأصل لا ينسب إلى فرعه بل الأمر بالعكس</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يرجع إلى ما تقدم الذي عرفت المناقشة فيه، مع ان كون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المؤسس للدين امر مسلّم </w:t>
      </w:r>
    </w:p>
    <w:p>
      <w:pPr>
        <w:pStyle w:val="BookText"/>
        <w:rPr/>
      </w:pPr>
      <w:r>
        <w:rPr>
          <w:rFonts w:ascii="Amiri" w:hAnsi="Amiri" w:eastAsia="Amiri" w:cs="Amiri"/>
          <w:color w:val="111111"/>
          <w:sz w:val="28"/>
          <w:sz w:val="28"/>
          <w:szCs w:val="28"/>
          <w:rtl w:val="true"/>
          <w:lang w:bidi="ar-SA"/>
        </w:rPr>
        <w:t>عند الجميع، بل هو معروف عند الأديان الثلاثة، إلا ان النزاع يرجع إلى ان اليهود تدعى ان الدين الحق هو اليهودية فقط و ان ابراهيم يهودي، و النصارى تدعي ان الدين الحق هو النصرانية و ان ابراهيم هو الذي أسسها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بينهم في تعيين الدين الذي أسسه ابراهيم لا في كونه المؤسس للدين الحق و انه لا يجهله 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يجهله اليهود و النصارى هو ادعاء اليهود الألوهية في بعض أنبيائهم كما زعموا في عزير ابن اللّه و ادعاء النصارى في عيسى ابن اللّه أو هو الإله أو التثليث، و قد جهلوا جميعا ان المخلوق المربوب لا يمكن ان يكون إلها و ان اللّه تعالى هو الا له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الآية الشريفة تدل على امر أبعد من ذلك و هو ان التشبث بأمور معلومة لا تجعل المستحيلات أمورا ممكنة بالمغالطة فجميع ما زعموه مغالطة بين الحق الواقعي و الوهم الاعتقادي و هم بمعزل عن الواقع مع تشبثهم بهذه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وَ 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لنفي العلم عنهم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الحق و اهله و ما أنتم عليه من تلبيس الحق بالباطل و مغالطتكم فيه و أنتم لا تعلمون شيئا و لستم بأهل لان يعلمكم اللّه تعالى شيئا لجحودكم و ضلالكم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دليل على ان كل علم ما لم ينته إلى العلوم التي اودعها اللّه تعالى في الفطرة أو ما أوحاه إلى أنبيائه لم يكن منتجا بل لا يكون إلا من المغالطات و الأوهام كما أثبته أكابر الفلاسفة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للبرهان المقرر سابقا في شأن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التوراة و الإنجيل نزلتا بعده و تنزيه من اللّه تعالى له من كل افتراء عليه فلم يكن يهوديا و لا نصرانيا كما كان يدعيه كل فرقة منهما لأنه لا يقول بأمر يمس بجلال اللّه تعالى و عظمته و لا يحد قدرته عز و جل و لا ينسب اليه ما لا يليق به كما تقوله اليهود و لا يقول بالتثليث و الوهية البشر كما عليه النصارى المبتعدين عن التوحيد الخالص الذي هو دين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هنا امر عقائد لا امر نسب 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كانَ حَنِيفاً مُسْلِماً وَ ما كانَ مِنَ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حنف تدل على الميل إلى الحق و حيث ان الحق فيه تعالى فيكون الميل إلى التوحيد حينئذ و يلازمه نفي كل خلاف الحق و التوحيد من الشرك و الضلال فكانت عقيدة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مائلة عن الشرك و متمحضة في التوحيد الخالص الذي ينفي كل شرك و ضلال كما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يقابلها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الميل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عرب الجاهلية يدعون أنفسهم بالحنفاء لأنهم تبعوا ابراهيم في بعض شرايعه كالختان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اهل الكتاب يسمونهم بالحنفية الوثنية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بالإسلام في المقام هو التسليم للّه تعالى و الانقياد لطاعته و الخضوع لربوبيته و ليس المراد من الإسلام الدين الذي جاء به محمد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حادث بعد ابراهيم بعدة قرون و تابع 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 اللّه سبحانه و تعالى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بأوصاف ثلاثة كل واحد منها يدل على بطلان ما تدعيه اليهود و النصارى و الوثنية المشركة، ففي توصيفه بكونه حنيفا لأجل كونه تاركا لكل العقائد الزائفة و مائلا إلى التوحيد الحق كما تقدم، و في توصيفه بكونه مسلما لبيان انه منقاد للحق و داخل في طاعة اللّه تعالى مخلص له خاضع لوجهه الكريم، و في توصيفه بكونه لم يكن من المشركين للاعلام بانه لم يكن من عبدة الأصنام و لا من الحنفية الوثنية كما كانت عليه عرب الجاهلية، و فيه التعريض بأنهم مشركون فتكون الجملة تأكيدا لما تضمنه الكلام السابق، كما ان فيه التنبيه على أن الحنفية المصطلحة بين عبدة الأوثان لم تكن مرادة بل المراد هي الحنفية الحقة التي جاء بها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الآية الشريفة 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 على إجلاله و إكرامه جميع الأديان انما هو المرضي للّه تعالى و المستسلم لأمره لم يكن على ملة احد منهم، و بهذا الاعتبار صار موضع احترام و إجلال جميع الأديان بل يعتبر أصلها و مؤسسها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اولى افعل التفضيل من وليه يليه وليا و هو بمعنى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اقرب الناس إلى ابراهيم في الدخول في ولايته من كان متبعا له، فإذا كانت نسبة بين احد و بين هذا النبي العظيم المبجل فإنما هي نسبة المتابعة له في حق و موافقته في الدين الذي جاء به، و من استحق هذه الأولوية من المتقدمين من أجاب دعوته و اهتدى بهديه و اتبعه على </w:t>
      </w:r>
    </w:p>
    <w:p>
      <w:pPr>
        <w:pStyle w:val="BookText"/>
        <w:rPr/>
      </w:pPr>
      <w:r>
        <w:rPr>
          <w:rFonts w:ascii="Amiri" w:hAnsi="Amiri" w:eastAsia="Amiri" w:cs="Amiri"/>
          <w:color w:val="111111"/>
          <w:sz w:val="28"/>
          <w:sz w:val="28"/>
          <w:szCs w:val="28"/>
          <w:rtl w:val="true"/>
          <w:lang w:bidi="ar-SA"/>
        </w:rPr>
        <w:t>الحنيفية و اسلافه من الأنبياء السابقين و الموحدين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المباركة التعريض لأهل الكتاب بأنهم لم يتبعوه فليسوا اولى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اَلنَّبِيُّ وَ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المتأخرين هذا النبي و المؤمنين به فان دينه على الحق، و انه من أكبر الداعين إلى الحنيفية التي دعى إليها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دينهما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إفراد النبي و المؤمنين به عن الذين اتبعوه تجليل لهذا النبي العظيم و صون له من ان يطلق عليه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جعلنا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معطوفة على الضمير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معطوفة على الموصول قبله فيكون من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معطوف على ابراهيم فتكون الجملة 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 اولى الناس بإبراهيم و هذا النبي 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عليه أنه ينبغي أن يثنى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أجيب بانه 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الاعتراض ساقط، لأن الضمير المنصوب في قوله تعالى</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خصوص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أيضا في واقع المراد، لا يوجب تثنية الضمير في ظاهر اللفظ، مضافا إلى انه يلزم الفصل بين العامل و المعمول بأجنبي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و هو الموافق لأدب القرآن في خاتم الأنبياء و المرسلين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عز و جل فبهم اقتده</w:t>
      </w:r>
      <w:r>
        <w:rPr>
          <w:rFonts w:eastAsia="Amiri" w:cs="Amiri" w:ascii="Amiri" w:hAnsi="Amiri"/>
          <w:color w:val="111111"/>
          <w:sz w:val="28"/>
          <w:szCs w:val="28"/>
          <w:rtl w:val="true"/>
          <w:lang w:bidi="ar-SA"/>
        </w:rPr>
        <w:t xml:space="preserve">. </w:t>
      </w:r>
      <w:bookmarkStart w:id="73" w:name="pg15385_164097"/>
    </w:p>
    <w:p>
      <w:pPr>
        <w:pStyle w:val="BookText"/>
        <w:rPr/>
      </w:pPr>
      <w:bookmarkEnd w:id="7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ولاية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ولاية اللّه تعالى و اللّه ولي المؤمنين ينصرهم بالحسنى و يصلح شؤونهم دون غيرهم من الكافرين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إيماء إلى أن اهل الكتاب خارجون عن ولايته سبحانه و تعالى و ان ادعوا الايمان باللّه جلت عظمته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056099_2142443653"/>
      <w:bookmarkStart w:id="75" w:name="_Toc29"/>
      <w:bookmarkEnd w:id="74"/>
      <w:r>
        <w:rPr>
          <w:rtl w:val="true"/>
        </w:rPr>
        <w:t>بحوث المقام</w:t>
      </w:r>
      <w:bookmarkEnd w:id="75"/>
    </w:p>
    <w:p>
      <w:pPr>
        <w:pStyle w:val="Heading5"/>
        <w:numPr>
          <w:ilvl w:val="4"/>
          <w:numId w:val="1"/>
        </w:numPr>
        <w:rPr/>
      </w:pPr>
      <w:bookmarkStart w:id="76" w:name="__RefHeading___Toc6056101_2142443653"/>
      <w:bookmarkStart w:id="77" w:name="_Toc30"/>
      <w:bookmarkEnd w:id="76"/>
      <w:r>
        <w:rPr>
          <w:rtl w:val="true"/>
        </w:rPr>
        <w:t>بحث أدبي</w:t>
      </w:r>
      <w:r>
        <w:rPr>
          <w:rtl w:val="true"/>
        </w:rPr>
        <w:t>:</w:t>
      </w:r>
      <w:bookmarkEnd w:id="77"/>
    </w:p>
    <w:p>
      <w:pPr>
        <w:pStyle w:val="BookText"/>
        <w:rPr/>
      </w:pPr>
      <w:r>
        <w:rPr>
          <w:rFonts w:ascii="Amiri" w:hAnsi="Amiri" w:eastAsia="Amiri" w:cs="Amiri"/>
          <w:color w:val="111111"/>
          <w:sz w:val="28"/>
          <w:sz w:val="28"/>
          <w:szCs w:val="28"/>
          <w:rtl w:val="true"/>
          <w:lang w:bidi="ar-SA"/>
        </w:rPr>
        <w:t>كلمة سواء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مصدرا، و تأتي بمعنى الوصف اي متساوي الطرفين و العدل، و تقرأ ممدودة إذا فتح السين و مقصورة إذا كسر السين أو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نعت للكلمة مستوية أو متساوية، فتكون مجرورة و يمكن أن تكون منصوبة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تُحَاجُّونَ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الالف فرقا بين الاستفهام و الخبر</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أطرد دخوله على المبتدأ إذا كان خبره اسم الإشارة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 على أن يكون هؤلاء بمعنى الذين و ما بعده صلة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مبتدأ و هؤلاء منادى حذف منه حرف النداء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bookmarkStart w:id="78" w:name="pg15385_164098"/>
    </w:p>
    <w:p>
      <w:pPr>
        <w:pStyle w:val="Heading5"/>
        <w:numPr>
          <w:ilvl w:val="4"/>
          <w:numId w:val="1"/>
        </w:numPr>
        <w:rPr/>
      </w:pPr>
      <w:bookmarkStart w:id="79" w:name="__RefHeading___Toc6056103_2142443653"/>
      <w:bookmarkStart w:id="80" w:name="_Toc31"/>
      <w:bookmarkEnd w:id="78"/>
      <w:bookmarkEnd w:id="79"/>
      <w:r>
        <w:rPr>
          <w:rtl w:val="true"/>
        </w:rPr>
        <w:t>بحث دلالي</w:t>
      </w:r>
      <w:bookmarkEnd w:id="80"/>
    </w:p>
    <w:p>
      <w:pPr>
        <w:pStyle w:val="Heading6"/>
        <w:numPr>
          <w:ilvl w:val="5"/>
          <w:numId w:val="1"/>
        </w:numPr>
        <w:rPr/>
      </w:pPr>
      <w:bookmarkStart w:id="81" w:name="__RefHeading___Toc6056105_2142443653"/>
      <w:bookmarkStart w:id="82" w:name="_Toc32"/>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056107_2142443653"/>
      <w:bookmarkStart w:id="84" w:name="_Toc33"/>
      <w:bookmarkEnd w:id="83"/>
      <w:r>
        <w:rPr>
          <w:rtl w:val="true"/>
        </w:rPr>
        <w:t>الاول</w:t>
      </w:r>
      <w:r>
        <w:rPr>
          <w:rtl w:val="true"/>
        </w:rPr>
        <w:t>:</w:t>
      </w:r>
      <w:bookmarkEnd w:id="8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الكلمة من اساسيات كتب اهل الكتاب و اوليات العقل و انها من البديهيات، فتدل بالملازمة على انها من الأمور التي يجب العمل بها عقلا و شرعا</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6056109_2142443653"/>
      <w:bookmarkStart w:id="86" w:name="_Toc34"/>
      <w:bookmarkEnd w:id="85"/>
      <w:r>
        <w:rPr>
          <w:rtl w:val="true"/>
        </w:rPr>
        <w:t>الثاني</w:t>
      </w:r>
      <w:r>
        <w:rPr>
          <w:rtl w:val="true"/>
        </w:rPr>
        <w:t>:</w:t>
      </w:r>
      <w:bookmarkEnd w:id="86"/>
    </w:p>
    <w:p>
      <w:pPr>
        <w:pStyle w:val="BookText"/>
        <w:rPr/>
      </w:pP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نَعْبُدَ إِلاَّ اَللّهَ وَ 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للكلمة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علة الحكم بالرجوع إلى الكلمة السواء و هي كون اللّه معبودا واحدا لا شريك له في ذلك فلا بد من الاجتماع على عبادته و أن لا يتخذ دونه معبود آخر و لا يجوز لاحد ان يخضع إلا لواحد له من الكمال و العظمة و الكبرياء ما لا يوجد في غيره، و ان وحدة النظام في العالم تقتضي ان يكون المعبود واحدا كما ان خالقه واحد</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056111_2142443653"/>
      <w:bookmarkStart w:id="88" w:name="_Toc35"/>
      <w:bookmarkEnd w:id="87"/>
      <w:r>
        <w:rPr>
          <w:rtl w:val="true"/>
        </w:rPr>
        <w:t>الثالث</w:t>
      </w:r>
      <w:r>
        <w:rPr>
          <w:rtl w:val="true"/>
        </w:rPr>
        <w:t>:</w:t>
      </w:r>
      <w:bookmarkEnd w:id="8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يَتَّخِذَ بَعْضُنا بَعْضاً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الولاية لاحد على احد إلا ما يمنحها اللّه تعالى لعبد من عباده و ان افراد الإنسان أبعاض من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الآية الشريفة تدل على نفي ربوبية غير اللّه تعالى، و أن لا رب سواه، و أن الربوبية الحقيقية من خصائص الألوهية</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056113_2142443653"/>
      <w:bookmarkStart w:id="90" w:name="_Toc36"/>
      <w:bookmarkEnd w:id="89"/>
      <w:r>
        <w:rPr>
          <w:rtl w:val="true"/>
        </w:rPr>
        <w:t>الرابع</w:t>
      </w:r>
      <w:r>
        <w:rPr>
          <w:rtl w:val="true"/>
        </w:rPr>
        <w:t>:</w:t>
      </w:r>
      <w:bookmarkEnd w:id="9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تُحَاجُّونَ فِيما لَيْسَ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المنتج لا بد أن يكون عن علم صحيح مطابق للواقع</w:t>
      </w:r>
      <w:r>
        <w:rPr>
          <w:rFonts w:eastAsia="Amiri" w:cs="Amiri" w:ascii="Amiri" w:hAnsi="Amiri"/>
          <w:color w:val="111111"/>
          <w:sz w:val="28"/>
          <w:szCs w:val="28"/>
          <w:rtl w:val="true"/>
          <w:lang w:bidi="ar-SA"/>
        </w:rPr>
        <w:t xml:space="preserve">. </w:t>
      </w:r>
      <w:bookmarkStart w:id="91" w:name="pg15385_164099"/>
    </w:p>
    <w:p>
      <w:pPr>
        <w:pStyle w:val="Heading6"/>
        <w:numPr>
          <w:ilvl w:val="5"/>
          <w:numId w:val="1"/>
        </w:numPr>
        <w:rPr/>
      </w:pPr>
      <w:bookmarkStart w:id="92" w:name="__RefHeading___Toc6056115_2142443653"/>
      <w:bookmarkStart w:id="93" w:name="_Toc37"/>
      <w:bookmarkEnd w:id="91"/>
      <w:bookmarkEnd w:id="92"/>
      <w:r>
        <w:rPr>
          <w:rtl w:val="true"/>
        </w:rPr>
        <w:t>الخامس</w:t>
      </w:r>
      <w:r>
        <w:rPr>
          <w:rtl w:val="true"/>
        </w:rPr>
        <w:t>:</w:t>
      </w:r>
      <w:bookmarkEnd w:id="9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الأوهام الباطلة و المغالطات توجب عزل الفكر عن الواقع و بعد الإنسان عن الحق</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056117_2142443653"/>
      <w:bookmarkStart w:id="95" w:name="_Toc38"/>
      <w:bookmarkEnd w:id="94"/>
      <w:r>
        <w:rPr>
          <w:rtl w:val="true"/>
        </w:rPr>
        <w:t>السادس</w:t>
      </w:r>
      <w:r>
        <w:rPr>
          <w:rtl w:val="true"/>
        </w:rPr>
        <w:t>:</w:t>
      </w:r>
      <w:bookmarkEnd w:id="9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كانَ حَنِيفاً مُسْلِماً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كل دين و ملة هو الخضوع و الطاعة للّه تعالى و نبذ الشرك بكل انحائه و بهذا الاعتبار لم يكن ابراهيم يهوديا و لا نصرانيا لكونهما مشتملين على الشرك</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6056119_2142443653"/>
      <w:bookmarkStart w:id="97" w:name="_Toc39"/>
      <w:bookmarkEnd w:id="96"/>
      <w:r>
        <w:rPr>
          <w:rtl w:val="true"/>
        </w:rPr>
        <w:t>السابع</w:t>
      </w:r>
      <w:r>
        <w:rPr>
          <w:rtl w:val="true"/>
        </w:rPr>
        <w:t>:</w:t>
      </w:r>
      <w:bookmarkEnd w:id="97"/>
    </w:p>
    <w:p>
      <w:pPr>
        <w:pStyle w:val="BookText"/>
        <w:rPr/>
      </w:pPr>
      <w:r>
        <w:rPr>
          <w:rFonts w:ascii="Amiri" w:hAnsi="Amiri" w:eastAsia="Amiri" w:cs="Amiri"/>
          <w:color w:val="111111"/>
          <w:sz w:val="28"/>
          <w:sz w:val="28"/>
          <w:szCs w:val="28"/>
          <w:rtl w:val="true"/>
          <w:lang w:bidi="ar-SA"/>
        </w:rPr>
        <w:t>إنما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وَلِيُّ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ان الإيمان هو العلة في ولايته تعالى لعباده المؤمنين، للقاعدة المعروفة بين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الحكم على الوصف يشعر بالعلية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056121_2142443653"/>
      <w:bookmarkStart w:id="99" w:name="_Toc40"/>
      <w:bookmarkEnd w:id="98"/>
      <w:r>
        <w:rPr>
          <w:rtl w:val="true"/>
        </w:rPr>
        <w:t>الثامن</w:t>
      </w:r>
      <w:r>
        <w:rPr>
          <w:rtl w:val="true"/>
        </w:rPr>
        <w:t>:</w:t>
      </w:r>
      <w:bookmarkEnd w:id="9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 الاختلاف بين الواقع و الاعتقاد و أنهما أمران قد يتطابقان و قد يختلفان، و من ذلك جاء الاختلاف و التنازع في العلوم و المعارف الانسانية، و أساس المغالطات على هذا الاختلاف، و هو يدور مدار قلة التأمل و التفكر و كثرتهما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ورد في القرآن الكريم و السنة المقدسة الترغيب الكبير إلى التفكر و التعقل، و لعل من اسرار ذلك رفع التنازع و الاختلاف بين الناس و لو وفق فرد لتمييز الاعتقاد الصحيح المطابق للواقع عن غيره لارتفع النزاع و قلّ التشاجر و التناحر بين الأنام، لكن الخلاف و الاختلاف غريزة لا يمكن رفعها، و لا دفعها</w:t>
      </w:r>
      <w:r>
        <w:rPr>
          <w:rFonts w:eastAsia="Amiri" w:cs="Amiri" w:ascii="Amiri" w:hAnsi="Amiri"/>
          <w:color w:val="111111"/>
          <w:sz w:val="28"/>
          <w:szCs w:val="28"/>
          <w:rtl w:val="true"/>
          <w:lang w:bidi="ar-SA"/>
        </w:rPr>
        <w:t xml:space="preserve">. </w:t>
      </w:r>
      <w:bookmarkStart w:id="100" w:name="pg15385_164100"/>
    </w:p>
    <w:p>
      <w:pPr>
        <w:pStyle w:val="Heading5"/>
        <w:numPr>
          <w:ilvl w:val="4"/>
          <w:numId w:val="1"/>
        </w:numPr>
        <w:rPr/>
      </w:pPr>
      <w:bookmarkStart w:id="101" w:name="__RefHeading___Toc6056123_2142443653"/>
      <w:bookmarkStart w:id="102" w:name="_Toc41"/>
      <w:bookmarkEnd w:id="100"/>
      <w:bookmarkEnd w:id="101"/>
      <w:r>
        <w:rPr>
          <w:rtl w:val="true"/>
        </w:rPr>
        <w:t>بحث روائي</w:t>
      </w:r>
      <w:bookmarkEnd w:id="102"/>
    </w:p>
    <w:p>
      <w:pPr>
        <w:pStyle w:val="BookText"/>
        <w:rPr/>
      </w:pPr>
      <w:r>
        <w:rPr>
          <w:rFonts w:ascii="Amiri" w:hAnsi="Amiri" w:eastAsia="Amiri" w:cs="Amiri"/>
          <w:color w:val="111111"/>
          <w:sz w:val="28"/>
          <w:sz w:val="28"/>
          <w:szCs w:val="28"/>
          <w:rtl w:val="true"/>
          <w:lang w:bidi="ar-SA"/>
        </w:rPr>
        <w:t xml:space="preserve">روى محمد بن الحسن الشيباني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الكلمة السواء هاهنا هي شهادة أن لا إله إلا اللّه، و أن محمدا رسول اللّه، و أن عيسى عبد اللّه و انه مخلوق كآدم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الحديث أن الكلمة السواء هي الدعوة إلى التوحيد، و نبذ الشرك، فتكون الدعوة عامة بالنسبة إلى اهل الكتاب و غيرهم، و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البخاري عن ابن عباس عن أبي سفيان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هرقل عظيم الروم،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رسول اللّه إلى هرقل عظيم الروم سلام على من اتبع الهدى، أما بعد فاني أدعوك بدعابة الإسلام أسلم تسلم، و أسلم يؤتك اللّه أجرك </w:t>
      </w:r>
    </w:p>
    <w:p>
      <w:pPr>
        <w:pStyle w:val="BookText"/>
        <w:rPr/>
      </w:pPr>
      <w:r>
        <w:rPr>
          <w:rFonts w:ascii="Amiri" w:hAnsi="Amiri" w:eastAsia="Amiri" w:cs="Amiri"/>
          <w:color w:val="111111"/>
          <w:sz w:val="28"/>
          <w:sz w:val="28"/>
          <w:szCs w:val="28"/>
          <w:rtl w:val="true"/>
          <w:lang w:bidi="ar-SA"/>
        </w:rPr>
        <w:t>مرتين، فان توليت فان عليك إثم الإريسيين، و يا أهل الكتاب تعالوا إلى كلمة سواء بيننا و بينكم ألا نعبد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اشهدوا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في صحيحه أيضا، و رواه السيوطي في الدر المنثور عن النسائي، و عبد الرزاق، و ابن أبي حاتم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أن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مقوقس عظيم القبط يشتمل أيضا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تَعالَوْا إِلى كَلِمَةٍ سَواءٍ بَيْنَنا وَ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الدر المنثور أخرج الطبراني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رسول اللّه إلى الكفار تعالوا إلى كلمة سواء بيننا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الأحاديث من جهتين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إِلى كَلِمَةٍ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ذكر في الروايات كعظماء الروم، و القبط، و فارس ليس من جهة الاختصاص بهم، بل هي دعوة التوحيد و نبذ الشرك، فيشمل كل من لم يكن على التوحيد حتى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بحسب معنى الدعوة إلى التوحيد لا تختص بزمان دون زمان فان الدعوة عامة و 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أرباب التواريخ أن إرسال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و الكتب إلى الملوك و الرؤساء كان في السنة السادسة من الهجرة، و يلزم ذلك أن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تلك السنة أو قريبا منها، لأن الكتب كانت مشتملة على هذه الآية الشريفة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اختلف أهل التاريخ في وفد نصارى نجران، فمنهم من قال </w:t>
      </w:r>
    </w:p>
    <w:p>
      <w:pPr>
        <w:pStyle w:val="BookText"/>
        <w:rPr/>
      </w:pPr>
      <w:r>
        <w:rPr>
          <w:rFonts w:ascii="Amiri" w:hAnsi="Amiri" w:eastAsia="Amiri" w:cs="Amiri"/>
          <w:color w:val="111111"/>
          <w:sz w:val="28"/>
          <w:sz w:val="28"/>
          <w:szCs w:val="28"/>
          <w:rtl w:val="true"/>
          <w:lang w:bidi="ar-SA"/>
        </w:rPr>
        <w:t xml:space="preserve">أنهم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السنه العاشرة من الهجرة،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وفدوا سنة تسع من الهجرة، و يلزم من ذلك الاختلاف في وقت نزول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بأن الإعتبار يشهد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إلى نصارى نجران أيضا في السنة التي كتب إلى الملوك و الرؤساء، لأنهم كانوا اقرب اليه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ذكره المفسرون في شأن نزول هذه الآية الشريفة من باب الجريان و التطبيق و يمكن أن تكون الوفود متعددة فتارة وفدوا في سنة ست، و أخرى في سنة تسع أو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البيهقي نقل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نجران قبل أن ينزل عليه طس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إله ابراهيم و إسحاق و يعقوب من محمد رسول اللّه إلى أسقف نجران إن إسلمتم فاني احمد إليكم اللّه إله ابراهيم و إسحاق و يعقوب أما بعد فاني أدعوكم إلى عبادة اللّه من عبادة العباد و إلى ولاية اللّه من ولاية العباد فان أبيتم فقد آذنتكم بالحرب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الكتاب لم يتصدر ببسم اللّه الرحمن الرحيم بخلاف سائر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يكون الكتاب إلى نجران متعددا أو انما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التودد و المجاراة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النمل مكية نزلت قبل هجرة النبي، و كيف يجتمع مع قصة نجران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النزول له مراتب و المراد به في المقام قبل ظهورها </w:t>
      </w:r>
    </w:p>
    <w:p>
      <w:pPr>
        <w:pStyle w:val="BookText"/>
        <w:rPr/>
      </w:pPr>
      <w:r>
        <w:rPr>
          <w:rFonts w:ascii="Amiri" w:hAnsi="Amiri" w:eastAsia="Amiri" w:cs="Amiri"/>
          <w:color w:val="111111"/>
          <w:sz w:val="28"/>
          <w:sz w:val="28"/>
          <w:szCs w:val="28"/>
          <w:rtl w:val="true"/>
          <w:lang w:bidi="ar-SA"/>
        </w:rPr>
        <w:t>بين الناس و 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الكتاب إليهم قبل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دار نجران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يشتمل على أمور لا يمكن توجيهها، كحديث الجزية و الإيذان بالحرب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مرحلة الإنشاء بداعي الترهيب دون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إِبْراهِيمُ يَهُودِيًّا وَ لا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يهوديا يصلي إلى المغرب، و لا نصرانيا يصلي إلى المشرق، لكن كان حنيفا مسلما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يصلي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لزومه حد الوسط و عدم الانحراف عنه و يلزم ذلك انحراف الطائفتين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ابراهيم على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يتخذه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لأمته، و هو عبارة أخرى عن الدين الذي أوحاه اللّه تعالى إلى ابراهيم، و أمر تعالى محمدا أن يتبعه، فيصح أن يقال أن ابراهيم 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شارح لملة ابراهيم، 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على دين ابراهيم، أي أن اصول دين محمد متخذة من ملة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ليس فيه شيء من عبادة الأوثان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الوسط الذي قلناه و انه لم يكن منحرفا عنه و لو بشيء يسير، و أن دين غيره لا يخلو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المحاسن عن عبد اللّه بن سليمان الصيرفي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على دين ابراهيم و منهاجه، و أنتم أولى الناس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الوسط الذي قلناه و انه لم يكن منحرفا عنه و لو بشيء يسير، و أن دين غيره لا يخلو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المحاسن عن عبد اللّه بن سليمان الصيرفي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على دين ابراهيم و منهاجه، و أنتم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مضمون ذلك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بكونهم على دين ابراهيم لأنهم يبينون حقيقة دين ابراهيم علما و عملا، فلا محالة يكون أولى الناس به من يكون تابعا لمن يشرح ملة ابراهيم قولا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و 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أولى الناس بالأنبياء أعملهم بما جاءوا به،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 إن بعدت لحمته، و إن عدو محمد من عصى اللّه و إن قربت 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الزمخشري في ربيع الأبرار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بهذا المضمون كثيرة جدا، و هي موافقة للقواعد العقلية التي تحكم بأن المتابعة إنما تتحقق في العمل بما يبينه المتبوع لا بمجرد القول فقط، و هذا الحديث يكون شارحا لجملة من الأخبار الواردة في المقام</w:t>
      </w:r>
      <w:r>
        <w:rPr>
          <w:rFonts w:eastAsia="Amiri" w:cs="Amiri" w:ascii="Amiri" w:hAnsi="Amiri"/>
          <w:color w:val="111111"/>
          <w:sz w:val="28"/>
          <w:szCs w:val="28"/>
          <w:rtl w:val="true"/>
          <w:lang w:bidi="ar-SA"/>
        </w:rPr>
        <w:t xml:space="preserve">. </w:t>
      </w:r>
      <w:bookmarkStart w:id="103" w:name="pg15385_164105"/>
    </w:p>
    <w:p>
      <w:pPr>
        <w:pStyle w:val="Heading5"/>
        <w:numPr>
          <w:ilvl w:val="4"/>
          <w:numId w:val="1"/>
        </w:numPr>
        <w:rPr/>
      </w:pPr>
      <w:bookmarkStart w:id="104" w:name="__RefHeading___Toc6056125_2142443653"/>
      <w:bookmarkStart w:id="105" w:name="_Toc42"/>
      <w:bookmarkEnd w:id="103"/>
      <w:bookmarkEnd w:id="104"/>
      <w:r>
        <w:rPr>
          <w:rtl w:val="true"/>
        </w:rPr>
        <w:t>بحث تاريخي</w:t>
      </w:r>
      <w:bookmarkEnd w:id="105"/>
    </w:p>
    <w:p>
      <w:pPr>
        <w:pStyle w:val="BookText"/>
        <w:rPr/>
      </w:pPr>
      <w:r>
        <w:rPr>
          <w:rFonts w:ascii="Amiri" w:hAnsi="Amiri" w:eastAsia="Amiri" w:cs="Amiri"/>
          <w:color w:val="111111"/>
          <w:sz w:val="28"/>
          <w:sz w:val="28"/>
          <w:szCs w:val="28"/>
          <w:rtl w:val="true"/>
          <w:lang w:bidi="ar-SA"/>
        </w:rPr>
        <w:t xml:space="preserve">روى أهل السير و التواريخ حديث هجرة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الحبشة و ما لقوه من المتاعب و المصائب و ما جرى بينهم و بين النجاشي، و هذه الهجرة كانت أول احتكاك بين المسلمين و بين غيرهم، و قد أظهرت ثبات المسلمين، و سمو أخلاقهم، و علو حجتهم، و ستبقى هذه الهجرة الميمونة رمزا للفداء و التضحية، و لا بد للمسلمين أن يجعلوا هذه الهجرة محط انظارهم و يستفيدوا منها في تنظيم مجتمعهم و الاحتكاك مع غيرهم، و نحن ننقل هذه القصة لما تتضمن من الفوائد الجليلة و لتكون نورا يهتدي به المسلمون في جهادهم و كفاحهم و بلائهم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هي من سبب النزول في هذه الآيات المباركة المتقدمة و إن ذكرها المفسرون في المقام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الواقدي في أسباب النزول، و الخازن في تفسيره و غيرهما عن الكلبي عن أبي صالح، عن ابن عباس، و رواه محمد بن إسحاق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جعفر بن أبى طالب و أناس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الحبشة و استقرت بهم الدار و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كان من أمر بدر ما كان اجتمعت قريش في دار الندوة،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الذين عند النجاشي من اصحاب محمد ثأرا ممن قتل منكم ببدر فأجمعوا مالا و أهدوه إلى النجاشي لعله يدفع إليكم من عنده من قومكم، و لينتدب </w:t>
      </w:r>
    </w:p>
    <w:p>
      <w:pPr>
        <w:pStyle w:val="BookText"/>
        <w:rPr/>
      </w:pPr>
      <w:r>
        <w:rPr>
          <w:rFonts w:ascii="Amiri" w:hAnsi="Amiri" w:eastAsia="Amiri" w:cs="Amiri"/>
          <w:color w:val="111111"/>
          <w:sz w:val="28"/>
          <w:sz w:val="28"/>
          <w:szCs w:val="28"/>
          <w:rtl w:val="true"/>
          <w:lang w:bidi="ar-SA"/>
        </w:rPr>
        <w:t>اليه رجلان من ذوي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عمرو بن العاص، و عمارة بن أبى معيط و معهم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الإدم و غيره فركبا البحر حتى أتيا الحبشة فلما دخلا على النجاشي سجدا له و سلّما عليه،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لك ناصحون شاكرون، و لأصحابك محبّون، و أنهم بعثونا إليك لنحذر هؤلاء الذين قدموا عليك لأنهم قوم رجل كذاب، خرج يزعم أنه رسول اللّه، و لم يتابعه أحد منّا إلا السفهاء، و إنا كنا قد ضيّقنا عليهم الأمر، و الجأناهم إلى شعب بأرضنا لا يدخل عليهم أحد فقتلهم الجوع و العطش، فلما اشتدّ عليه الأمر بعث إليك ابن عمه ليفسد عليك دينك و ملكك و رعيتك فاحذرهم و ادفعهم إلينا لنكفيكم،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ذلك أنهم إذا دخلوا عليك لا يسجدون لك، و لا يحيونك بالتحية التي يحييك بها الناس رغبة عن دينك و سنتك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النجاشي فلما حضروا صاح جعفر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عليك حزب اللّه تعالى،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هذا الصائح فليعد كلامه، ففعل جعفر،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فليدخلوا بأمان اللّه و ذمته فنظر عمرو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كيف يرطنون بحزب اللّه و ما أجابهم به الملك؟ فاسائهما ذلك</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دخلوا عليه فلم يسجدوا له،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يستكبرون أن يسجدوا لك؟ فقال لهم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 أن تسجدوا لي و تحيوني بالتحية التي يحييني بها من أتاني من الآفاق؟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نسجد للّه الذي خلقك و ملّكك، و انما كانت تلك التحية لنا و نحن نعبد الأوثان، فبعث اللّه فينا نبيا صادقا، فأمرنا بالتحية التي رضيها اللّه و هي السلام، تحية أهل الجنة، فعرف النجاشي أن ذلك حق، و أنه في التوراة 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w:t>
      </w:r>
    </w:p>
    <w:p>
      <w:pPr>
        <w:pStyle w:val="BookText"/>
        <w:rPr/>
      </w:pPr>
      <w:r>
        <w:rPr>
          <w:rFonts w:ascii="Amiri" w:hAnsi="Amiri" w:eastAsia="Amiri" w:cs="Amiri"/>
          <w:color w:val="111111"/>
          <w:sz w:val="28"/>
          <w:sz w:val="28"/>
          <w:szCs w:val="28"/>
          <w:rtl w:val="true"/>
          <w:lang w:bidi="ar-SA"/>
        </w:rPr>
        <w:t>عليك حزب اللّه؟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ملك من ملوك الأرض من أهل الكتاب، و لا يصلح عندك كثرة الكلام، و لا الظلم، و إنما أجيب عن أصحابي، فمر هذين الرجلين فليتكلم أحدهما، و لينصت الآخر فتسمع محاورتنا، فقال عمر و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هذين الرجلين، أ عبيد نحن أم احرار فان كنا عبيدا قد أبقنا من اربابنا فردنا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عبيد هم أم أحرار؟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أحرار كرام،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نجوا من العبودية،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سلهما، هل أرقنا دما بغير حق فيقتص منا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قطرة،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سلهما هل أخذنا أموال الناس بغير حق فعلينا قضاؤها؟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قنطارا فعلي قضاؤها،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قيراط،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تطلبون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 إياهم على دين واحد، على دين آبائنا فتركوا ذلك، و اتبعوا غيره، فبعثنا قومنا لتدفعهم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كنتم عليه، و الدين الذي اتبعوه؟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الدين الذي كنا عليه فهو دين الشيطان كنا نكفر باللّه و نعبد الحجارة، و أما الذي تحولنا اليه فهو دين اللّه الإسلام جاءنا به من عند اللّه رسول بكتاب مثل كتاب ابن مريم موافقا له، 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تكلمت بأمر عظيم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النجاشي بضرب الناقوس فضرب، و اجتمع اليه كل قسيس و راهب، فلما اجتمعوا عنده،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الذي انزل الإنجيل على عيسى هل تجدون بين عيسى و بين يوم القيامة نبيا مرسلا؟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بشرنا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به فقد آمن بي، و من كفر به فقد كفر بي، فقال النجاشي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w:t>
      </w:r>
    </w:p>
    <w:p>
      <w:pPr>
        <w:pStyle w:val="BookText"/>
        <w:rPr/>
      </w:pPr>
      <w:r>
        <w:rPr>
          <w:rFonts w:ascii="Amiri" w:hAnsi="Amiri" w:eastAsia="Amiri" w:cs="Amiri"/>
          <w:color w:val="111111"/>
          <w:sz w:val="28"/>
          <w:sz w:val="28"/>
          <w:szCs w:val="28"/>
          <w:rtl w:val="true"/>
          <w:lang w:bidi="ar-SA"/>
        </w:rPr>
        <w:t>لكم هذا الرجل؟ و ما يأمركم به؟ و ما ينهاكم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يقرأ علينا كتاب اللّه و يأمرنا بالمعروف، و ينهانا عن المنكر، و يأمرنا بحسن الجوار، و صلة الرحم، و بر اليتيم، يأمرنا أن نعبد اللّه وحده لا شريك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مما يقرأ عليكم، فقرأ عليه سورة العنكبوت، و الروم، ففاضت عينا النجاشي و أصحابه من الدمع،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من هذا الحديث الطيب فقرأ عليهم سورة الكهف، فأراد عمرو أن يغضب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يشتمون عيسى و أمه، فقال النجاشي فما تقولون في عيسى و أمه؟ فقرأ عليهم سورة مريم، فلما أتى على ذكر مريم و عيسى رفع النجاشي من سواكه قدر ما يقذي العين،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زاد المسيح على ما تقولون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اقبل على جعفر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سيوم بأرضي،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 من سبكم و آذاكم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و لا تخافوا فلا دهورة اليوم على حزب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نجاشي و من حزب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الرهط، و صاحبهم الذي جاءوا من عنده، و من اتبعهم، فأنكر ذلك المشركون و ادعوا دين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النجاشي على عمرو و صاحبه المال الذي حملوه،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هديتكم إلى رشوة فاقبضوها، فان اللّه ملكني و لم يأخذ مني رشوة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فكنا في خير جوار، و أنزل اللّه عز و جل في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خصومتهم في ابراهيم و 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حديث الهجرة الذي رواه الفريقان بطرق مختلفة، و لا بد من التأمل فيه و الاستفادة منه في تكوين المجتمع الاسلامي، </w:t>
      </w:r>
      <w:bookmarkStart w:id="106" w:name="pg15385_164109"/>
    </w:p>
    <w:p>
      <w:pPr>
        <w:pStyle w:val="BookText"/>
        <w:rPr/>
      </w:pPr>
      <w:bookmarkEnd w:id="106"/>
      <w:r>
        <w:rPr>
          <w:rFonts w:ascii="Amiri" w:hAnsi="Amiri" w:eastAsia="Amiri" w:cs="Amiri"/>
          <w:color w:val="111111"/>
          <w:sz w:val="28"/>
          <w:sz w:val="28"/>
          <w:szCs w:val="28"/>
          <w:rtl w:val="true"/>
          <w:lang w:bidi="ar-SA"/>
        </w:rPr>
        <w:t>و فيه الدروس القيمة في كفاح المسلمين و بلائهم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056127_2142443653"/>
      <w:bookmarkStart w:id="108" w:name="_Toc43"/>
      <w:bookmarkEnd w:id="107"/>
      <w:r>
        <w:rPr>
          <w:rtl w:val="true"/>
        </w:rPr>
        <w:t xml:space="preserve">وَدَّتْ طائِفَةٌ مِنْ أَهْلِ اَلْكِتابِ لَوْ يُضِلُّونَكُمْ وَ ما يُضِلُّونَ إِلاّ أَنْفُسَهُمْ وَ ما يَشْعُرُونَ </w:t>
      </w:r>
      <w:r>
        <w:rPr>
          <w:rtl w:val="true"/>
        </w:rPr>
        <w:t>(</w:t>
      </w:r>
      <w:r>
        <w:rPr/>
        <w:t>69</w:t>
      </w:r>
      <w:r>
        <w:rPr>
          <w:rtl w:val="true"/>
        </w:rPr>
        <w:t xml:space="preserve">) </w:t>
      </w:r>
      <w:r>
        <w:rPr>
          <w:rtl w:val="true"/>
        </w:rPr>
        <w:t>يا أَهْل</w:t>
      </w:r>
      <w:r>
        <w:rPr>
          <w:rtl w:val="true"/>
        </w:rPr>
        <w:t>.......</w:t>
      </w:r>
      <w:bookmarkEnd w:id="108"/>
    </w:p>
    <w:p>
      <w:pPr>
        <w:pStyle w:val="Heading4"/>
        <w:numPr>
          <w:ilvl w:val="3"/>
          <w:numId w:val="1"/>
        </w:numPr>
        <w:rPr/>
      </w:pPr>
      <w:bookmarkStart w:id="109" w:name="__RefHeading___Toc6056129_2142443653"/>
      <w:bookmarkStart w:id="110" w:name="_Toc44"/>
      <w:bookmarkEnd w:id="109"/>
      <w:r>
        <w:rPr>
          <w:rtl w:val="true"/>
        </w:rPr>
        <w:t>اشارة</w:t>
      </w:r>
      <w:bookmarkEnd w:id="11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دعا عز و جل أهل الكتاب إلى الإسلام الذي كان عليه إبراهيم و سائر الأنبياء العظام، و سجل عليهم افتراؤهم على ابراهيم بانه يهودي أو نصراني، ورد عليهم حججهم في ذلك، يبين سبحانه في هذه الآيات حالهم بالنسبة إلى الحق و المؤمنين به من الكذب و الافتراء </w:t>
      </w:r>
      <w:bookmarkStart w:id="111" w:name="pg15385_164110"/>
    </w:p>
    <w:p>
      <w:pPr>
        <w:pStyle w:val="BookText"/>
        <w:rPr/>
      </w:pPr>
      <w:bookmarkEnd w:id="111"/>
      <w:r>
        <w:rPr>
          <w:rFonts w:ascii="Amiri" w:hAnsi="Amiri" w:eastAsia="Amiri" w:cs="Amiri"/>
          <w:color w:val="111111"/>
          <w:sz w:val="28"/>
          <w:sz w:val="28"/>
          <w:szCs w:val="28"/>
          <w:rtl w:val="true"/>
          <w:lang w:bidi="ar-SA"/>
        </w:rPr>
        <w:t>و الإضلال، و ما يضمرونه في أنفسهم من العداوة بالنسبة إلى المسلمين و تثبت الآيات المتقدمة جملة من سجاياهم الفاسدة، و أخلاقهم الرذيلة و جهدهم في غواية المؤمنين و اضلالهم و الكيد بهم بكل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تعالى المؤمنين بالثبات و متابعة هدى اللّه، و وعدهم الحسنى و الرحمة و الفضل العظيم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056131_2142443653"/>
      <w:bookmarkStart w:id="113" w:name="_Toc45"/>
      <w:bookmarkEnd w:id="112"/>
      <w:r>
        <w:rPr>
          <w:rtl w:val="true"/>
        </w:rPr>
        <w:t>التفسير</w:t>
      </w:r>
      <w:bookmarkEnd w:id="11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اَلْكِتابِ لَوْ يُضِلُّونَكُمْ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 هو المحبة، و يأتي بمعنى التمني أيضا إذا كان المحب مشتغلا بمقدمات ما يحبه، فيكون الود حينئذ اخصّ من التمني،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يضلونكم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الكتاب هم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الطائفة الجماعة، و المراد بها أهل الرأي و الجاه من الرؤساء و الأحبار و القسيسين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إضلال الكفار للمؤمنين هو صدهم عن الوصول إلى الكمال اللائق بهم بالغواية، و التشكيك في الدين، و إلقاء الشبهات و كل ما يوجب التزلزل في عقيدة المؤمنين، و الخروج عن ثباتهم، و ردّهم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تثبت الضلالة لهم، و حرصهم على الإضلال و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سبحانه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ودهم و محبتهم في إضلال المؤمنين لا تجاوز نياتهم الفاسدة و لا يتحقق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يُضِلُّونَ إِلاّ أَنْفُسَهُمْ وَ ما يَشْعُرُونَ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حبهم لإضلال المؤمنين، و صدهم عن الوصول إلى الكمال اللائق بهم لا يتحقق إلا بعد ضلالتهم و اعراضهم عن الحق، و بعدهم </w:t>
      </w:r>
    </w:p>
    <w:p>
      <w:pPr>
        <w:pStyle w:val="BookText"/>
        <w:rPr/>
      </w:pPr>
      <w:r>
        <w:rPr>
          <w:rFonts w:ascii="Amiri" w:hAnsi="Amiri" w:eastAsia="Amiri" w:cs="Amiri"/>
          <w:color w:val="111111"/>
          <w:sz w:val="28"/>
          <w:sz w:val="28"/>
          <w:szCs w:val="28"/>
          <w:rtl w:val="true"/>
          <w:lang w:bidi="ar-SA"/>
        </w:rPr>
        <w:t>عن الكمال الذي أعدّه اللّه تعالى لهم، و صرف أنفسهم عن كسب الأخلاق الفاضلة، و الفضائل الانسانية التي من أهمها حب الخير و الميل إلى الحق، و التحبب إلى أهله؛ و أن حرمانهم عن جميع ذلك و الاشتغال بالإضلال و التوجه إلى الغواية صرف للنفس عن نيل الكمال و السعادة و الهداية، و هم لا يشعرون بذلك إذ أن قصدهم و همّهم هو صدّ المؤمنين عن الإيمان و الحق، و قد استولى هذا الشرّ على نفوسهم فأوجب حرمانهم عن أهم الفضائل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ذكرناه يعرف وجه الحصر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الشعور عنهم مبالغة في ذمهم، و حرمانهم عن الحقيقة الانسانية التي بها ميّز اللّه تعالى الإنسان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تَكْفُرُونَ بِآياتِ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الاستفهام إنكاري توبيخي، و المراد بآيات اللّه الكمالات الانسانية و المعارف الحقة الإلهية، و الحقائق التي أنزلت في الكتب السماوية مثل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البشرى به، و أن عيسى عبد اللّه و رسوله، و ان إبراهيم لم يكن يهوديا و لا نصرانيا، و أن اللّه واحد أحد لا شريك له و هو قادر على كل شيء، و غني عن العالمين، و غير ذلك من الحقائق التي قامت الدلائل الواضحة، و البراهين القويمة عليها، و أن إنكارها و الكفر بها بعد العلم بها يكون كفر جحود و مكابرة للحق، و هما من أعظم أنحاء الكفر و شناعته أكبر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الكفر بآيات اللّه غير الكفر باللّه تعالى الذي يكون منشأه الالتزام بالشرك و نفي التوحيد، و الأول اصطلاح قرآني يستعمل مع أهل الكتاب لأنهم لا ينكرون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الكفر بآيات اللّه، و أحكامه المقدسة، و المعارف الإلهيّة يستلزم الكفر به و عدم الايمان به و اليوم الآخر، و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أن الكفر باحكام اللّه تعالى، و ما جاء به الرسول الكريم و عدم الايمان بها يستلزم الكفر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الكفر قد يكون صريحا معلوما للكافر، و قد يكون بالملازمة الخفية عليه بحيث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تَشْهَدُونَ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 في قبح كفرهم، و تشنيع لفعلهم، لان الكفر مع شهادة الآيات البينات على الوحدانية و الرسالة، لا يكون إلا عن جحود و فساد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الشهادة من الشهود بمعنى الحضور، سواء كان بالحس أو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به لبيان أن علمهم انما هو من المشاهدة و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تَلْبِسُونَ اَلْحَقَّ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الستر و التغطية، و سمي اللباس لباسا، لأنه يستر البدن و يغطيه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الحق بالباطل ستره و تغطيته بالباطل بإلقاء الشبهات عليه و تمويهه و خلطه بالباطل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بالحق الحقائق الواقعية، و الكمالات الانسانية و المعارف الإلهية، منها البشارة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w:t>
      </w:r>
    </w:p>
    <w:p>
      <w:pPr>
        <w:pStyle w:val="BookText"/>
        <w:rPr/>
      </w:pPr>
      <w:r>
        <w:rPr>
          <w:rFonts w:ascii="Amiri" w:hAnsi="Amiri" w:eastAsia="Amiri" w:cs="Amiri"/>
          <w:color w:val="111111"/>
          <w:sz w:val="28"/>
          <w:sz w:val="28"/>
          <w:szCs w:val="28"/>
          <w:rtl w:val="true"/>
          <w:lang w:bidi="ar-SA"/>
        </w:rPr>
        <w:t>القرآن عليه و غير ذلك مما أنزله اللّه تعالى على الأنبياء السابقين و أخبروا به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انكاري، و فيه من التوبيخ لهم و التشنيع بهم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تَكْتُمُونَ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كتمان الحق إما أن يكون بستره و عدم إظهاره، أو بتحريف الكتاب و جعله قراطيس يبدون شيئا منها و يخفون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بتمويه الحق بالتأويلات الباطلة و الأوهام الفاسدة، و الآراء 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سبحانه في مواضع كثيرة من القرآن الكريم كتمان الحق الذي هو من أعظم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أنتم تعلمون الحق و تعرفونه إلا إنكم تكفرون به و تكتمونه و فيه من التشنيع عليهم، و التوبيخ لهم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أهل الكتاب هنا اليهود الذين عرفوا بالغدر و الخيانة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بوجه النهار أوله في مقابل آخره، و سمي وجها لأنه أول ما يواجه الإنسان و يبدو </w:t>
      </w:r>
    </w:p>
    <w:p>
      <w:pPr>
        <w:pStyle w:val="BookText"/>
        <w:rPr/>
      </w:pPr>
      <w:r>
        <w:rPr>
          <w:rFonts w:ascii="Amiri" w:hAnsi="Amiri" w:eastAsia="Amiri" w:cs="Amiri"/>
          <w:color w:val="111111"/>
          <w:sz w:val="28"/>
          <w:sz w:val="28"/>
          <w:szCs w:val="28"/>
          <w:rtl w:val="true"/>
          <w:lang w:bidi="ar-SA"/>
        </w:rPr>
        <w:t>له بعد انقضاء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أن طائفة من اليهود هي الآمرة لطائفة أخرى منها بالإيمان أول النهار و الكفر اخرى، مخادعة للمؤمنين أو كيدا بهم، و محاولة لا ضلالهم عن الحق، و بعث الشك و الارتياب في نفوسهم و التشكيك في دينهم، و هذا من أهم الأعمال العدوانية التي مارستها اليهود ضد المسلمين و له الأثر الكبير في النفوس، و يعتبر من أعظم الحروب النفسية مع المسلمين أبان الدعوة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ذلك، فان قصدهم كان إضلال المؤمنين و حرمانهم من الثبات و الاستقامة في الدين، و إعلان هذه الحرب معهم دون نفس القرآن و الإسلام، فان لهم بالنسبة إليهما شأنا آخر إما الكتمان أو التمويه و الخلط و نحو ذلك مما حكى اللّه تعالى عنهم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المفسرون في متعلق الظرف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فالمشهور إن وجه النهار متعلق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بِالَّذِي 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خادعوا المؤمنين بهذا النحو من الخديعة، و هي الايمان الصوري بالقرآن و الرسالة أول النهار، و الالتحاق بالمؤمنين في هذا الوقت، ثم إظهار الكفر و الارتداد آخره، إيماء الى أن القرآن و الإسلام عاريان عن الصدق و الحقيقة، و أن ما ورد من البشارات في كتبهم لا تنطبق على هذا الدين الجديد و رسوله الكريم، و إيهاما للمؤمنين بأن أهل الكتاب العالمين بهذا الدين لم يتحقق لهم صدق الرسول، و حقانية الدين، و لم يكن هو ذلك المبشر به، فيرتاب المؤمنون في دينهم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آمنوا بالوحي النازل </w:t>
      </w:r>
    </w:p>
    <w:p>
      <w:pPr>
        <w:pStyle w:val="BookText"/>
        <w:rPr/>
      </w:pPr>
      <w:r>
        <w:rPr>
          <w:rFonts w:ascii="Amiri" w:hAnsi="Amiri" w:eastAsia="Amiri" w:cs="Amiri"/>
          <w:color w:val="111111"/>
          <w:sz w:val="28"/>
          <w:sz w:val="28"/>
          <w:szCs w:val="28"/>
          <w:rtl w:val="true"/>
          <w:lang w:bidi="ar-SA"/>
        </w:rPr>
        <w:t xml:space="preserve">على رسوله الكريم أول النهار الذي يوافق أهل الكتاب، و اكفروا بالوحي النازل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 الذي يخالف ما هم عليه، فيكون الايمان و الكفر متعلقين بشيء خاص، و هو الوحي الموافق 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من وضع الظرف موضع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ذلك ببعض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في شأن القبلة لما حوّلت الى الكعبة حيث ثقل ذلك على اليهود، فأمر اشرافها جماعة منها بالصلاة الى القبلة، الجديدة، و الإيمان بهذا التكليف الجديد أول النهار، و الكفر آخره لعل المؤمنين يرجعون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غموض فيها و لا إجمال، و هي تثبت هذه المكيدة لليهود التي صدرت عنهم مرات عديدة و بأساليب مختلفة و قد ذكرنا انها من الحرب النفسية التي شنتها ضد المسلمين، و هي عامة تشمل جميع ما ذكر فلا وجه للتخصيص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الآية الشريفة هو المعنى الكنائي أي المكر و الخديعة بهذا النحو مع المسلمين فحينئذ لا يلاحظ المعنى المطابقي بل يكون من إحدى صغريات المعنى الكنائي، كما هو معروف في علم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وجه لما ذكره المفسرون في الاختلاف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غواية أخرى لأهل الكتاب و سبيل آخر من سبل اضلالهم، و الجملة من أقوالهم التي أرادوا بها الكيد بالمسلمين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الايمان يتعدى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يتعدى باللام فيفيد التصديق، و الثقة، و الركون،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يُؤْمِنُ 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تصديقا خاصا لا يكون في مطلق الايمان، و يكون المراد من النهي هو عدم التصديق و الركون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المعنى و قالت طائفة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اليهود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لطائفة أخرى منهم لا تثقوا بغيركم فتظهروا أحاديثكم لأحد منهم و تلقون اليه السر الذي أودعه اللّه فيكم، فيكون النهي نهيا عن افشاء ما عندكم من الحق، و قد أخبرهم اللّه تعالى بظهور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معجزته في فيه، و ظهور الشواهد الكثيرة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نهوهم عن ذلك لما ذكره عز و جل في ما يأتي، و هو لئلا يكون للمسلمين مثل ما عندهم من الحق، أو تكون لهم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كتمان الحق الذي عرفت به اليهود، و انما قالوا ذلك تعصبا منهم في حصر الحق في أنفسهم، و حسدا منهم بأنهم أولى بالحق من غيرهم، و كيدا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يختص هذا المكر باليهود فقط فكل من تعصب لنفسه و غلبت عليه العصبية يخفي الحق و لا يظهره لأحد من غير ملته، فتشمله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اَلْهُدى هُدَى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اعتراضية بين اقوال الكائدين جيء بها للتأكيد على عدم إضرار كيدهم بمن لطف به اللّه تعالى، و لتثبيت إيمان المؤمنين، و التعجيل في تقريعهم، و الاهتمام ببيان فساد ما ذهبوا اليه، و تسفيها لآرائهم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جواب عن جميع ما قالوه في الكيد بالمؤمنين و غوايتهم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الآية ما تقدم في سورة البقرة،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الفرق بينهما أن المقام من القضايا الحقيقية الكلية المنطبقة على جميع الموارد، و هناك من قبيل القضايا الخارجية باعتبار تغيير القبلة، و انه كان من اللّه تعالى، كما أن القبلة السابقة كانت كذلك، و في المقام يكون باعتبار اصل الدين اصولا و فروعا، فيكون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نظير هذه الآية ما تقدم في سورة البقرة،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الفرق بينهما أن المقام من القضايا الحقيقية الكلية المنطبقة على جميع الموارد، و هناك من قبيل القضايا الخارجية باعتبار تغيير القبلة، و انه كان من اللّه تعالى، كما أن القبلة السابقة كانت كذلك، و في المقام يكون باعتبار اصل الدين اصولا و فروعا، فيكون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إن الهدى الذي هو الغرض الاصلي من التشريعات السماوية و غاية سعي كل مؤمن انما هو هدى اللّه تعالى فقط الذي يحتاج اليه المؤمنون في جميع أمورهم دون ما اعتقده غيرهم، و العقل حينئذ يحكم باتباع هدى اللّه، و الاعراض عن غيره فلا يضرّ بعد ذلك كتمان أهل الكتاب الحق أو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أَحَدٌ مِثْلَ ما أُوتِيتُمْ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إلى مقالتهم، و بيان للسبب في نهيهم عن التصديق بغيرهم و افشاء السرّ، أي لا تؤمنوا إلا لمن تبع دينكم كراهة أن يؤتى أحد من غيركم مثل ما أوتيتم من الحق فيعرفه فلا تنفع غواياتهم و مكائدهم و هذا يكون بحسب زعمهم الفاسد، و هو السبب في كتمانهم للحق أيضا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متعلقة بالجملة السابقة التي أمر اللّه تعالى فيها رسوله بأن يقول لأهل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اَلْهُدى هُدَى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لما أمر اللّه به أولا فلا يكون في البين فصل بكلام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تفيد هذه الجملة الإنكار لغيضهم و حسدهم، و تكون جوابا عن خدعهم، و لكن الأول هو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يُحاجُّوكُمْ عِنْدَ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آخر في كتمان الحق، و قد بين سبحانه هذا الأمر في موضع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اَلَّذِينَ آمَنُوا قالُوا آمَنّا وَ إِذا خَلا بَعْضُهُمْ إِلى بَعْضٍ قالُوا أَ تُحَدِّثُونَهُمْ بِما فَتَحَ اَللّهُ عَلَيْكُمْ لِيُحَاجُّوكُمْ بِهِ عِنْدَ رَبِّكُمْ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الأمران متلازمين فان إيتاء غير اليهود الحق يلازمه المحاجة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قطع سبحانه هذا الأمر عن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استقلال كل واحد من هذين الأمرين في مكائدهم و غيضهم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الترديد باعتبار اختلاف العوالم، فان الأول في دار الدنيا، و الثاني يكون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اَلْفَضْلَ بِيَدِ اَللّهِ يُؤْتِيهِ مَنْ يَشاءُ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لما زعموه، و إبطال لحججهم في كتمانهم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عبارة عما يؤتى زيادة عن أصل الاستحقاق، و قد يطلق على أصل ما يؤتى و لو لم تكن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المعنى الأعم من ذلك، بناء على ما أثبته جمع من الفلاسفة و المتكلمين من أنه لا استحقاق في البين أصلا و انما يكون مطلق عطائه تبارك و تعالى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به في المقام مطلق مواهبه و عطياته فتشمل اصل النبوة و الرسالة، و تفضيل بعض النبيين على بعض، و ما منحه اللّه تعالى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مثل هذه الآية ردا على كل من زعم أن أفعاله و حركاته و سعيه مؤثرة في إزالة الحق عن مقره، أو تخصيصه لنفسه، فان الفضل بيد اللّه يؤتيه من يشاء من عباده وفق الحكمة المتعالية، لا سيما في الفضائل المعنوية التي لا يعلم خصوصياتها أحد إلا اللّه تعالى الذي بيده </w:t>
      </w:r>
    </w:p>
    <w:p>
      <w:pPr>
        <w:pStyle w:val="BookText"/>
        <w:rPr/>
      </w:pPr>
      <w:r>
        <w:rPr>
          <w:rFonts w:ascii="Amiri" w:hAnsi="Amiri" w:eastAsia="Amiri" w:cs="Amiri"/>
          <w:color w:val="111111"/>
          <w:sz w:val="28"/>
          <w:sz w:val="28"/>
          <w:szCs w:val="28"/>
          <w:rtl w:val="true"/>
          <w:lang w:bidi="ar-SA"/>
        </w:rPr>
        <w:t>الملك يمنحه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فضّله اللّه تعالى اليهود ببعض النعم، و منحهم الملك و النبوة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اختصاصهم بالفضل و حرمان غيرهم منه فان الملك و الفضل بيد اللّه يعطيه من يشاء من خلقه، و يمنعه عمن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قويم على بطلان مقالاتهم و حججهم في كتمان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واسع في فضله و رحمته لا يحدّهما شيء إلا أن يكون التحديد في الموضوع و المفضل عليه، عليم بخصوصيات فضله، و استعداد الموضوع و قابليته و هذا من القواعد العقلية المسلمة المعروفة، من أن الإفاضات لا بد أن تكون بقدر القابليات، و اللّه تعالى عليم بتلك القابليات لا يجهلها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أن الفضل غير محدود بشيء فلا يوصف بالقلة مطلقا فلا يلزم من إعطائه لأحد انزوائه و منعه عن آخر، أو يحتاج إلى التماس مرجح لقلته و عدم وفائه للمجموع، بل الحدّ انما يكون من ناحية الموضوع و المفضل عليه، فتستفيض الموضوعات بقدر الاستعدادات و هو عليم بها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الآية ردّا على أقوالهم و أفعالهم الفاسدة من تخصيص النعمة و الفضل لأنفسهم حسدا و بغيا، كما أن الآية الشريفة ردّ واضح لمقالة اليهود التي حكاها عز و 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اثبت سبحانه أن الفضل بيده يؤتيه من يشاء، واسع في إيتاء الفضل، عليم بمواضعه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هنا أنه لم يمنعه أحد من ذلك، و لا شيء يصرفه عن الرحمة بعباده فله أن يتصرف في ملكه بأي نحو أراد فيختص برحمته من يشاء منهم لعلمه بأهليته لها، و لكن ليس كل أحد من عباده يستحق الفضل منه عز و جل، فتكون الرحمة تحت إرادته و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عدل سبحانه عن الفضل، و ذكر الرحمة هنا لبيان أن الأول من شعب رحمته، و أوسعيتها من الفضل،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الرحمة استحقاقية بخلاف الفضل فانه ليس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اطلق سبحانه الرحمة لتشمل كل ما يكون دخيلا في سعادة الإنسان دنيا و آخرة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اَلْفَضْلِ اَلْعَظِيمِ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لجميع ما تقدم، فان عظمة الفضل تستلزم أن يكون واسعا يشمل كل جهات الفضل، و كل من يريده عز و جل و تتعلق به مشيته و يعلم بأهليته لهذه المنحة الربانية فيختص برحمته من يشاء من عباده، و يعطيه ما هو اللائق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هنا يشمل الرحمة أيضا</w:t>
      </w:r>
      <w:r>
        <w:rPr>
          <w:rFonts w:eastAsia="Amiri" w:cs="Amiri" w:ascii="Amiri" w:hAnsi="Amiri"/>
          <w:color w:val="111111"/>
          <w:sz w:val="28"/>
          <w:szCs w:val="28"/>
          <w:rtl w:val="true"/>
          <w:lang w:bidi="ar-SA"/>
        </w:rPr>
        <w:t xml:space="preserve">. </w:t>
      </w:r>
      <w:bookmarkStart w:id="114" w:name="pg15385_164121"/>
    </w:p>
    <w:p>
      <w:pPr>
        <w:pStyle w:val="Heading4"/>
        <w:numPr>
          <w:ilvl w:val="3"/>
          <w:numId w:val="1"/>
        </w:numPr>
        <w:rPr/>
      </w:pPr>
      <w:bookmarkStart w:id="115" w:name="__RefHeading___Toc6056133_2142443653"/>
      <w:bookmarkStart w:id="116" w:name="_Toc46"/>
      <w:bookmarkEnd w:id="114"/>
      <w:bookmarkEnd w:id="115"/>
      <w:r>
        <w:rPr>
          <w:rtl w:val="true"/>
        </w:rPr>
        <w:t>بحث دلالي</w:t>
      </w:r>
      <w:bookmarkEnd w:id="116"/>
    </w:p>
    <w:p>
      <w:pPr>
        <w:pStyle w:val="BookText"/>
        <w:rPr/>
      </w:pPr>
      <w:r>
        <w:rPr>
          <w:rFonts w:ascii="Amiri" w:hAnsi="Amiri" w:eastAsia="Amiri" w:cs="Amiri"/>
          <w:color w:val="111111"/>
          <w:sz w:val="28"/>
          <w:sz w:val="28"/>
          <w:szCs w:val="28"/>
          <w:rtl w:val="true"/>
          <w:lang w:bidi="ar-SA"/>
        </w:rPr>
        <w:t>تدل الآيات الشريفة على شدة الصراع بين الحق و الباطل، و كيد أهل الكتاب في اطفاء نور اللّه تعالى و ستر الحق، و قد توسلوا بجميع ما احتملوا تأثيره في إضلال المؤمنين و غوايتهم، و قد ذكر سبحانه و تعالى في هذه الآيات أصول مكرهم، و بينها في مواضع أخرى من القرآن الكريم، و يمكن تصنيفها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كيدهم بالنسبة إلى أصل الإيمان و الحق،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تَكْفُرُونَ بِآياتِ اَللّهِ وَ أَنْتُمْ تَشْهَدُونَ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هما يدلان على أن كتمان الحق و تلبيسه بالباطل و الكفر بآيات اللّه هي من عادتهم، و قد بين سبحانه في مواضع متعددة من القرآن الكريم سبل هذه المكيدة و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خديعتهم بالنسبة إلى أهل الايمان و المؤمنين،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 طائِفَةٌ مِنْ أَهْلِ اَلْكِتابِ لَوْ يُضِلُّونَكُمْ وَ ما يُضِلُّونَ إِلاّ أَنْفُسَهُمْ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ذكرنا أن هذه الخديعة من أهم ما أرادوا بها التأثير على نفسية المؤمنين و تذليلها، و الشك في إيمانهم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مكرهم بالنسبة إلى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تُؤْمِنُوا إِلاّ لِمَنْ تَبِعَ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يدل </w:t>
      </w:r>
      <w:bookmarkStart w:id="117" w:name="pg15385_164122"/>
    </w:p>
    <w:p>
      <w:pPr>
        <w:pStyle w:val="BookText"/>
        <w:rPr/>
      </w:pPr>
      <w:bookmarkEnd w:id="117"/>
      <w:r>
        <w:rPr>
          <w:rFonts w:ascii="Amiri" w:hAnsi="Amiri" w:eastAsia="Amiri" w:cs="Amiri"/>
          <w:color w:val="111111"/>
          <w:sz w:val="28"/>
          <w:sz w:val="28"/>
          <w:szCs w:val="28"/>
          <w:rtl w:val="true"/>
          <w:lang w:bidi="ar-SA"/>
        </w:rPr>
        <w:t>عليه ايضا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تَكْفُرُونَ بِآياتِ اَللّهِ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فقد كذبوا الآيات الباهرات التي دلت على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عرفوه من الدلائل على نبوته و رسالته و صدق دعواه التي وردت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واجه المسلمون أبّان الدعوة الاسلامية هذه المكائد و الخدع من الكافرين و عانوا منها أشد المعاناة و لا يزالون كذلك، إلا أنه تعالى أظهر كيدهم و خدعهم، و أمر المسلمين بالصبر و الاستقامة و الالتفاف حول الرسول الكريم و اتباعه، 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العناية بالمؤمنين، و فيه إيماء إلى انهم على هداية اللّه تعالى، و أمرهم بالتمسك بها و الاستقامة عليها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056135_2142443653"/>
      <w:bookmarkStart w:id="119" w:name="_Toc47"/>
      <w:bookmarkEnd w:id="118"/>
      <w:r>
        <w:rPr>
          <w:rtl w:val="true"/>
        </w:rPr>
        <w:t>بحث روائي</w:t>
      </w:r>
      <w:bookmarkEnd w:id="119"/>
    </w:p>
    <w:p>
      <w:pPr>
        <w:pStyle w:val="BookText"/>
        <w:rPr/>
      </w:pPr>
      <w:r>
        <w:rPr>
          <w:rFonts w:ascii="Amiri" w:hAnsi="Amiri" w:eastAsia="Amiri" w:cs="Amiri"/>
          <w:color w:val="111111"/>
          <w:sz w:val="28"/>
          <w:sz w:val="28"/>
          <w:szCs w:val="28"/>
          <w:rtl w:val="true"/>
          <w:lang w:bidi="ar-SA"/>
        </w:rPr>
        <w:t xml:space="preserve">في تفسير القمي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و هو يصلي نحو بيت المقدس أعجب ذلك القوم فلما صرفه اللّه عن بيت المقدس الى بيت اللّه الحرام وجدت اليهود من ذلك، و كان صرف القبلة صلاة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محمد الغداة و استقبل قبلتنا فآمنوا بالذي انزل على محمد وجه النهار و اكفروا آخره يعنون القبلة حين استقبل رسول اللّه المسجد الحرام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تحمل هذه الرواية على بيان بعض مصاديق عاداتهم لا الاختصاص، و أن مورد النزول لا يكون مخصصا للحكم </w:t>
      </w:r>
      <w:bookmarkStart w:id="120" w:name="pg15385_164123"/>
    </w:p>
    <w:p>
      <w:pPr>
        <w:pStyle w:val="BookText"/>
        <w:rPr/>
      </w:pPr>
      <w:bookmarkEnd w:id="120"/>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 و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تواطأ إثنا عشر حبرا من يهود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قرى عرينة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دين محمد أول النهار باللسان دون الاعتقاد، و اكفروا به آخر النهار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نظرنا في كتبنا، و شاورنا علماءنا فوجدنا محمدا ليس بذلك و ظهر لنا كذبه، و بطلان دينه، فإذا فعلتم ذلك شك أصحابه في دينهم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الكتاب و هم أعلم به منا، فيرجعون عن دينهم إلى دينكم، فأنزل اللّه تعالى هذه الآية، و أخبر به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آنفا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056137_2142443653"/>
      <w:bookmarkStart w:id="122" w:name="_Toc48"/>
      <w:bookmarkEnd w:id="121"/>
      <w:r>
        <w:rPr>
          <w:rtl w:val="true"/>
        </w:rPr>
        <w:t>وَ مِنْ أَهْلِ اَلْكِتابِ مَنْ إِنْ تَأْمَنْهُ بِقِنْطارٍ يُؤَدِّهِ إِلَيْكَ وَ مِنْهُمْ مَنْ إِنْ تَأْمَنْهُ بِدِينارٍ لا يُؤَ</w:t>
      </w:r>
      <w:r>
        <w:rPr>
          <w:rtl w:val="true"/>
        </w:rPr>
        <w:t>.......</w:t>
      </w:r>
      <w:bookmarkEnd w:id="122"/>
    </w:p>
    <w:p>
      <w:pPr>
        <w:pStyle w:val="Heading4"/>
        <w:numPr>
          <w:ilvl w:val="3"/>
          <w:numId w:val="1"/>
        </w:numPr>
        <w:rPr/>
      </w:pPr>
      <w:bookmarkStart w:id="123" w:name="__RefHeading___Toc6056139_2142443653"/>
      <w:bookmarkStart w:id="124" w:name="_Toc49"/>
      <w:bookmarkEnd w:id="123"/>
      <w:r>
        <w:rPr>
          <w:rtl w:val="true"/>
        </w:rPr>
        <w:t>اشارة</w:t>
      </w:r>
      <w:bookmarkEnd w:id="12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لَفَرِيقاً يَلْوُونَ أَلْسِنَتَهُمْ </w:t>
      </w:r>
      <w:bookmarkStart w:id="125" w:name="pg15385_164124"/>
    </w:p>
    <w:p>
      <w:pPr>
        <w:pStyle w:val="BookText"/>
        <w:rPr/>
      </w:pPr>
      <w:bookmarkEnd w:id="125"/>
      <w:r>
        <w:rPr>
          <w:rFonts w:ascii="Amiri" w:hAnsi="Amiri" w:eastAsia="Amiri" w:cs="Amiri"/>
          <w:color w:val="111111"/>
          <w:sz w:val="28"/>
          <w:sz w:val="28"/>
          <w:szCs w:val="28"/>
          <w:rtl w:val="true"/>
          <w:lang w:bidi="ar-SA"/>
        </w:rPr>
        <w:t xml:space="preserve">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سبحانه و تعالى بعض احوال اهل الكتاب بما يثبت غرورهم و تكبرهم على الحق، و أظهر أخلاقهم الفاسدة و شرح معايبهم ذكر هنا مظهرا من مظاهر غرورهم و هو نقض العهد و خيانة الامانة فان بعض اهل الكتاب أباحوا لأنفسهم استحلال أموال المسلمين اغترارا منهم بالعصبية الحمقاء، و قالوا بأن اللّه تعالى خصهم بالكرامة و حباهم بالنعمة حيث جعل فيهم النبوة و الملك، و أن غيرهم لا حظ لهم منها و نسبوهم الى الأمية، و كان من آثار هذا الاعتقاد الفاسد أنهم استحلوا نقض العهد مع غيرهم، و أباحوا لأنفسهم سلب حقوق الناس، و نهب أموالهم، و الخيانة معهم، و أرادوا من ذلك حصر المؤمنين و الضغط عليهم بالحرب الاقتصادية عليهم و لكنهم احتفظوا لأنفسهم هذه الحقوق، و حظروا نقض العهود في ما بينهم، و قد أوعدهم سبحانه و تعالى سوء الخاتمة، و أشد العذاب و الحرمان عن رحمته عز و جل جزاء كذبهم و افترائهم على اللّه تعالى</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056141_2142443653"/>
      <w:bookmarkStart w:id="127" w:name="_Toc50"/>
      <w:bookmarkEnd w:id="126"/>
      <w:r>
        <w:rPr>
          <w:rtl w:val="true"/>
        </w:rPr>
        <w:t>التفسير</w:t>
      </w:r>
      <w:bookmarkEnd w:id="12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تأمنه من الايتمان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القنطار هو المال الكثير المعبر عنه في الروايات </w:t>
      </w:r>
    </w:p>
    <w:p>
      <w:pPr>
        <w:pStyle w:val="BookText"/>
        <w:rPr/>
      </w:pPr>
      <w:r>
        <w:rPr>
          <w:rFonts w:ascii="Amiri" w:hAnsi="Amiri" w:eastAsia="Amiri" w:cs="Amiri"/>
          <w:color w:val="111111"/>
          <w:sz w:val="28"/>
          <w:sz w:val="28"/>
          <w:szCs w:val="28"/>
          <w:rtl w:val="true"/>
          <w:lang w:bidi="ar-SA"/>
        </w:rPr>
        <w:t>بملء مسك ثور، و الكثرة من الأمور النسبية تختلف باختلاف الأعصار و الأمصار، و لعل اختلاف العلماء في معناه ناشئ من ذلك، و تقدم بعض الكلام فيه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الدينار لفظ أعجمي، و يلؤه بدل عن نون، و أصله دنّار، فأبدل أول النونين ياء لوقوعه بعد كسرة، و جمعه دنانير، و هو مثقال شرعي من الذهب المسكوك و يساوي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الذهب وزنا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القنطار و الدينار في المقام المعنى الكنائي و هو المال الكثير، و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إن من أهل الكتاب من لا يخون في الأمانة و لو كانت كثيرة و منهم من يخونها و إن كانت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تبين العادة التي جرت عليها الطائفتان من أهل الكتاب فلا تختص بمورد خاص و أفراد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الترديد باعتبار اختلاف أهل الكتاب في حفظ الامانة و رعاية العهد، و انهم على طرفي نقيض، فان بعض أهل الكتاب يحفظ الأمانات و يراعى العهود مطلقا بلا فرق بين أن تكون الامانة من أهل ملتهم، أو تكون من غيرهم، و سواء كانت حقيرة أو خطيرة، و منهم على نقيض ذلك لا يحفظ العهد، و لا يؤدي الامانة إن أؤتمن عليها مطلقا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قطع سبحانه هذه الآية عن الآيات السابقة، و وضع الظاهر موضع المضمر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هذه الطائفة التي تحفظ الأمانات غير الطائفة السابقة التي تخادع المؤمنين و تكيدهم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بِالَّذِي أُنْزِلَ عَلَى اَلَّذِينَ آمَنُوا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الطائفة الخائنة هي تلك الطائفة المغرورة، و هي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تزعم أن اللّه تعالى فضلهم على سائر خلقه، و أن لا سبيل عليها من غيرها من سائر الملل و النحل، فيجوز لليهودي أكل أموال المسلمين، و نقض كل عهد إلهي و إنساني معه، بل لا حقوق و لا حرمة له، و نسبوا ذلك الى كتبهم المقدسة، و هذا هو التحريف الذي عرفت به اليهود، و هم يعلمون أن الكتاب لا يحكم بذلك، و انما أمرهم أحبارهم و رهبانهم بها بعد ترويج النزعة العصبية بين اليهود، و المغالاة في أنهم شعب اللّه المختار، فاستولى عليهم روح البغي و الفساد غرورا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قطع سبحانه هذه الآية عن الآيات السابقة، و وضع الظاهر موضع المضمر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هذه الطائفة التي تحفظ الأمانات غير الطائفة السابقة التي تخادع المؤمنين و تكيدهم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بِالَّذِي أُنْزِلَ عَلَى اَلَّذِينَ آمَنُوا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الطائفة الخائنة هي تلك الطائفة المغرورة، و هي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تزعم أن اللّه تعالى فضلهم على سائر خلقه، و أن لا سبيل عليها من غيرها من سائر الملل و النحل، فيجوز لليهودي أكل أموال المسلمين، و نقض كل عهد إلهي و إنساني معه، بل لا حقوق و لا حرمة له، و نسبوا ذلك الى كتبهم المقدسة، و هذا هو التحريف الذي عرفت به اليهود، و هم يعلمون أن الكتاب لا يحكم بذلك، و انما أمرهم أحبارهم و رهبانهم بها بعد ترويج النزعة العصبية بين اليهود، و المغالاة في أنهم شعب اللّه المختار، فاستولى عليهم روح البغي و الفساد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عموم الأوقات أو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دمت بضم الدال من دام يدوم، كقام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بكسر الدال من دام يدام، كخاف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 هذه الجملة المعنى المجازي و هو الكناية عن شدة الإلحاح في التقاضي و الوفاء، فان قيام المطالب على رأس المديون، و ملازمته له فيه المبالغة في الاقتضاء و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انه لا يؤدي الأمانة التي ائتمنته إياها إلا إذا ألجئته إلى ذلك بالمطالبة 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لَيْسَ عَلَيْنا فِي اَلْأُمِّيِّينَ سَبِيلٌ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الأميّ من لا يقرأ و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الأميين في المقام العرب باعتبار أن الغالب منهم لا يقرءون و لا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منهم أتباع الرسول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منهم من عدا بني إسرائيل، فإنهم ينسونهم إلى الأمة أو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هذه التسمية التي وردت في القرآن أصلها ما ورد في كتب اليهود من تسمية غير بني إسرائيل بالأممي، و هي من الألقاب التي أرادوا بها تحقير غيرهم، و الحط من كرامتهم باعتبار انهم بمنزلة البهائم غير مؤهلين للمخاطبة و انهم لا حرمة لهم يباح سرقة أموالهم، و الخديعة معهم، و الكذب عليهم، و هتك اعراضهم، و هدر كرامتهم و حرمانهم من جميع الاحكام الاجتماعية 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أعرض سبحانه و تعالى عن ما ورد في كتبهم إبطالا له، و أوجز سبحانه جميع تلك الجرائم و الموبقات في كلمة واحدة،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هو المدلول عليه في الآية السابقة و هو عدم أداء الامانة و الخيانة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حال الطائفة التي ذكرها عز و 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إِنْ تَأْمَنْهُ بِدِينارٍ لا يُؤَدِّهِ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ذكر الطائفة الأخرى الحافظة للعهود، و المؤدية للأمانات لبيان اغترار الطائفة الأولى، و بعدهم عن الحقيقة و هم يعلمون أن اللّه تعالى لا يأمر بالفحشاء و المنكر، و لا يرضى بأفعالهم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أفراد هذه الطائفة الخؤونة، و كذلك الضمائر في الآية الكريمة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عَلَى اَللّهِ اَلْكَذِبَ وَ هُمْ يَعْلَمُونَ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على انهم كانوا ينسبون أقوالهم و أفعالهم الى اللّه تعالى، </w:t>
      </w:r>
    </w:p>
    <w:p>
      <w:pPr>
        <w:pStyle w:val="BookText"/>
        <w:rPr/>
      </w:pPr>
      <w:r>
        <w:rPr>
          <w:rFonts w:ascii="Amiri" w:hAnsi="Amiri" w:eastAsia="Amiri" w:cs="Amiri"/>
          <w:color w:val="111111"/>
          <w:sz w:val="28"/>
          <w:sz w:val="28"/>
          <w:szCs w:val="28"/>
          <w:rtl w:val="true"/>
          <w:lang w:bidi="ar-SA"/>
        </w:rPr>
        <w:t>و قد ذكرنا آنفا أنهم كانوا يدعون أن ذلك في كتابهم، و يجعلونها من شريعة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أبطل سبحانه دعواهم، و أثبت أن الكذب من 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أن ذلك تشريع باطل، و افتراء على اللّه عز و جل، و هو لا يأمر بالفحشاء و المنكر، بل إن كتبهم المقدسة تأمرهم بالصدق في أقوالهم و أفعالهم، و تنهاهم عن الخيانة، و الغدر و الكذب، مضافا إلى أن جميع ذلك من الاحكام العقلية التي استقل العقل بحسنها، و يلزمهم الشرع بإتيانها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 اِتَّقى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مزاعمهم، و تكذيب لدعواهم، و اثبات لما أراده اللّه تعالى من خلقه، 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أوفى من الإيفاء و هو العطاء و البذل تاما من غير زيادة و لا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وفاء العهد هو حفظه، و مراعاته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المادة في القرآن الكريم بهيئات مختلفة، فقد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 أوف، و أوفوا، و الموفون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العهد عبارة عن الالتزام بشيء فيجب الوفاء به عقلا و شرعا، بلا فرق فيه بين عهود اللّه تعالى مع خلقه، أو عهود بعضهم مع بعض، كما لا فرق بين العهود الخاصة بين بني إسرائيل، و العهود العامة بين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بالعهود في المقام ما عاهده اللّه تعالى على عباده بواسطة أنبيائه من الإيمان به، و عبادته، و التصديق برسله و العمل بما أنزله عز و جل من مكارم الأخلاق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فرق بين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أو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عَلَى اَللّهِ اَلْكَذِبَ</w:t>
      </w:r>
      <w:r>
        <w:rPr>
          <w:rFonts w:eastAsia="Amiri" w:cs="Amiri" w:ascii="Amiri" w:hAnsi="Amiri"/>
          <w:color w:val="111111"/>
          <w:sz w:val="28"/>
          <w:szCs w:val="28"/>
          <w:rtl w:val="true"/>
          <w:lang w:bidi="ar-SA"/>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العهود الواقعة بين الناس من عهد اللّه تعالى، يجب الوفاء بها شرعا </w:t>
      </w:r>
    </w:p>
    <w:p>
      <w:pPr>
        <w:pStyle w:val="BookText"/>
        <w:rPr/>
      </w:pPr>
      <w:r>
        <w:rPr>
          <w:rFonts w:ascii="Amiri" w:hAnsi="Amiri" w:eastAsia="Amiri" w:cs="Amiri"/>
          <w:color w:val="111111"/>
          <w:sz w:val="28"/>
          <w:sz w:val="28"/>
          <w:szCs w:val="28"/>
          <w:rtl w:val="true"/>
          <w:lang w:bidi="ar-SA"/>
        </w:rPr>
        <w:t>و يحرم نقضها، و الغدر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تلك العهود و مراعاتها عملا و إظهارها خارجا، و ترك الخيانة فيها و الغدر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 في دعواكم بل السبيل ثابت عليكم في جميع ما نفيتم عنه السبيل، و أن من أوفى بعهده، و أتقى اللّه تعالى في دينه، و لم يغدر و لم يخن في عهوده و لم يخالفه، فان اللّه يحب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يُحِبُّ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عقلية مشتملة على المعلول و علته، و هي تبين أن من اوفى بعهد اللّه تعالى، و اتقاه عز و جل بالطاعة و الانقياد له، و عدم مخالفته في أمر من الأمور يكون من المتقين، و اللّه يحب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محبة اللّه تعالى هي غاية الكمالات الانسانية، بل لا يتصور فوقها كمال، و هي السعادة القصوى التي تعمر بها الدنيا، و تصلح الآخرة و هي الكرامة الربانية التي لا يمكن أن ينالها إلا من جاهد فيه حق جهاده و قد قرر سبحانه إنها تحصل بالوفاء بعهده تعالى، و التقوى في الدين التي هي الحصن الذي يمنع التعرض لسخطه تعالى و غضبه، و الوقوع في محارمه 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يحظي بمحبته كل مدع و محتال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ذكر سبحانه المتقين لبيان أن العلة للمحبة هي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التعرض لأهل الكتاب بأنهم ليسوا على 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ذكر سبحانه أن محبة اللّه تعالى تختص بمن أوفى بعهده مع اللّه تعالى، و اتقاه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تعالى في هذه الآية أهل الغدر و الخيانة، و أنهم لا كرامة لهم حتى يستحقوا محبة اللّه، و ذكر جزاءهم و العلة في استحقاقهم له، و هم الذين حرّموا أنفسهم من المحبة الإلهية جزاء لأفعالهم القبيحة، و هي الغدر و نقض عهد اللّه عز و جل، و ترك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بالثمن القليل متاع الدنيا، فان الدنيا و ما فيها بالنسبة إلى محبة اللّه و كرامته و الايمان به قليل، كقلة ما هو فان بالنسبة إلى ما هو أبدي دائم، و إن كان زمان الفاني طويلا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الاشتراء هو البيع، و يراد به مطلق المبادلة، أي يبدل الايمان به عز و جل و الوفاء بعهده، و الجزاء الأوفى الذي أعدّه اللّه تعالى لمن وفى و اتقى بالثمن القليل و هو 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لا خَلاقَ لَهُمْ فِي اَلْآخِرَةِ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الخلاق النصيب و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إشارة الى الطائفة الخؤونة بالعهد الناقضة للميثاق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أشار إليهم بالبعيد إيماء لبعدها عن قربه عز و جل بسبب نكث عهد اللّه و استبداله بالأغراض الموهومة، بخلاف الطائفة الاخرى التي آثرت طاعة اللّه عز و جل فوفت بعهده تعالى فإنهم مقربون بحبه تعالى لهم، لأنهم تقربوا اليه عز و جل بالتقوى و الوفاء </w:t>
      </w:r>
    </w:p>
    <w:p>
      <w:pPr>
        <w:pStyle w:val="BookText"/>
        <w:rPr/>
      </w:pPr>
      <w:r>
        <w:rPr>
          <w:rFonts w:ascii="Amiri" w:hAnsi="Amiri" w:eastAsia="Amiri" w:cs="Amiri"/>
          <w:color w:val="111111"/>
          <w:sz w:val="28"/>
          <w:sz w:val="28"/>
          <w:szCs w:val="28"/>
          <w:rtl w:val="true"/>
          <w:lang w:bidi="ar-SA"/>
        </w:rPr>
        <w:t>بالعهد و المراد بالآخرة الدار الآخرة و يوم المعاد، اكتفاء بذكر الوصف عن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لا نصيب لهم من نعيمها، لأنهم آثروا نعيم الدنيا القليل الزائل على الآخرة و نعيمها الدائم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يُكَلِّمُهُمُ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استهانة بهم، لتوغلهم في سخطه تعالى و غضبه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عطف و رحمة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الأمران كناية عن الإعراض عنهم و الغضب عليهم و البعد عنهم، لعدم حب اللّه تعالى لهم الذي كرّم به عباده الموفين بعهده المتقين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تخصيص هذين الأمرين لبيان منتهى الغضب، و عدم الاعتناء في يوم يشتد احتياج الإنسان إلى تكليم اللّه و نظره اليه، لعظم محنته و بانتفائهما لا يبقى له أمل و رجاء في رفع الشدائد و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يُزَكِّيهِمْ وَ لَهُمْ عَذابٌ أَلِيمٌ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التزكية التنمية و التطهير و التخليص عن كل ما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يدخلهم في عداد الأولياء ليرفع عنهم أوزارهم بالمغفرة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مولم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السياق أن التزكية و العذاب لا يختصان بالآخرة بل يعمان الدنيا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لَفَرِيقاً يَلْوُونَ أَلْسِنَتَهُمْ بِالْكِتابِ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الفتل، و الطي، و 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في ذلك كله الميل،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أمالوا رؤوسهم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الكلام عن معناه إما بالتحريف، أو بالقرائة بلحن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سبحانه و تعالى ذلك في موضع آخر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هذه الآية أن المراد من الفريق في المقام هم اليهود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لِتَحْسَبُوهُ مِنَ اَلْكِتابِ وَ ما هُوَ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الحسبان هو الظن أي أن اللّي كان لأجل الإيهام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يشابه كلام اللّه تعالى و ما هو من كلام اللّه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كرر سبحانه الكتاب لدفع اللبس، فان الأول يراد به الكتاب المحرف، و الثاني كتاب اللّه المنزل، و كذلك الثالث، و انما وضع الظاهر موضع المضمر فيه لبيان أن كتاب اللّه أرفع منزلة من أن يشتمل على المفتريات و الأباطيل، و أعظم شأنا من أن يندرس بالتحريف</w:t>
      </w:r>
      <w:r>
        <w:rPr>
          <w:rFonts w:eastAsia="Amiri" w:cs="Amiri" w:ascii="Amiri" w:hAnsi="Amiri"/>
          <w:color w:val="111111"/>
          <w:sz w:val="28"/>
          <w:szCs w:val="28"/>
          <w:rtl w:val="true"/>
          <w:lang w:bidi="ar-SA"/>
        </w:rPr>
        <w:t xml:space="preserve">. </w:t>
      </w:r>
      <w:bookmarkStart w:id="128" w:name="pg15385_164133"/>
    </w:p>
    <w:p>
      <w:pPr>
        <w:pStyle w:val="BookText"/>
        <w:rPr/>
      </w:pPr>
      <w:bookmarkEnd w:id="12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هُوَ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لشدة غوايتهم، و انغمارهم في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يكتفون بالتعريض و الإيهام فقط، بل يصرحون بأن ما حرفوه هو من عند اللّه نازل منه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تكذيب لدعواهم، و نفي لكون ما لووا ألسنتهم فيه نازلا من عنده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كرر لفظ الجلالة لبيان عظيم الجرأة على اللّه المستجمع لجميع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عَلَى اَللّهِ اَلْكَذِبَ وَ هُمْ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لكذبهم و افترائهم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في التشنيع عليهم، و لبيان أن تحريفهم للكتاب كان عن عمد و إصرار منهم، و لنفي جميع انواع التحريف و اقسامه تعريضا و تلويحا و تصريحا، و فيه الإشارة إلى أن الكذب من دأبهم و عادتهم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056143_2142443653"/>
      <w:bookmarkStart w:id="130" w:name="_Toc51"/>
      <w:bookmarkEnd w:id="129"/>
      <w:r>
        <w:rPr>
          <w:rtl w:val="true"/>
        </w:rPr>
        <w:t>بحث دلالي</w:t>
      </w:r>
      <w:bookmarkEnd w:id="130"/>
    </w:p>
    <w:p>
      <w:pPr>
        <w:pStyle w:val="Heading5"/>
        <w:numPr>
          <w:ilvl w:val="4"/>
          <w:numId w:val="1"/>
        </w:numPr>
        <w:rPr/>
      </w:pPr>
      <w:bookmarkStart w:id="131" w:name="__RefHeading___Toc6056145_2142443653"/>
      <w:bookmarkStart w:id="132" w:name="_Toc5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056147_2142443653"/>
      <w:bookmarkStart w:id="134" w:name="_Toc53"/>
      <w:bookmarkEnd w:id="133"/>
      <w:r>
        <w:rPr>
          <w:rtl w:val="true"/>
        </w:rPr>
        <w:t>الأول</w:t>
      </w:r>
      <w:r>
        <w:rPr>
          <w:rtl w:val="true"/>
        </w:rPr>
        <w:t>:</w:t>
      </w:r>
      <w:bookmarkEnd w:id="13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الاختلاف في طوائف اهل الكتاب في الوفاء بالعهد و حفظ الأمانة و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ما ذكره عز و جل 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الوفاء بعهد اللّه و التقوى في دينه يقتضي الامانة في اموال الناس و نبذ الخيانة فيها، و تختلف درجات الإيمان حسب تفاوت درجات الوفاء بالعهد و التقوى</w:t>
      </w:r>
      <w:r>
        <w:rPr>
          <w:rFonts w:eastAsia="Amiri" w:cs="Amiri" w:ascii="Amiri" w:hAnsi="Amiri"/>
          <w:color w:val="111111"/>
          <w:sz w:val="28"/>
          <w:szCs w:val="28"/>
          <w:rtl w:val="true"/>
          <w:lang w:bidi="ar-SA"/>
        </w:rPr>
        <w:t xml:space="preserve">. </w:t>
      </w:r>
      <w:bookmarkStart w:id="135" w:name="pg15385_164134"/>
    </w:p>
    <w:p>
      <w:pPr>
        <w:pStyle w:val="BookText"/>
        <w:rPr/>
      </w:pPr>
      <w:bookmarkEnd w:id="135"/>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الاختلاف في طوائف اهل الكتاب في الوفاء بالعهد و حفظ الأمانة و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ما ذكره عز و جل 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الوفاء بعهد اللّه و التقوى في دينه يقتضي الامانة في اموال الناس و نبذ الخيانة فيها، و تختلف درجات الإيمان حسب تفاوت درجات الوفاء بالعهد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هذه الآيات الشريفة أن أداء الامانة، و الوفاء بالعهد إنما يكونان من أجزاء الإيمان و لا يتحقق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أن ما ورد في هذه الآيات لا يختص باهل الكتاب بل ينطبق على المسلمين إذا نقضوا العهد و خانوا الامانة و يترتب على ذلك جميع الآثار الدنيوية و الاخروية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حكم عقلي غير قابل للتخلف و الاختلاف و قد وردت أحاديث كثيرة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ذكرناه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056149_2142443653"/>
      <w:bookmarkStart w:id="137" w:name="_Toc54"/>
      <w:bookmarkEnd w:id="136"/>
      <w:r>
        <w:rPr>
          <w:rtl w:val="true"/>
        </w:rPr>
        <w:t>الثاني</w:t>
      </w:r>
      <w:r>
        <w:rPr>
          <w:rtl w:val="true"/>
        </w:rPr>
        <w:t>:</w:t>
      </w:r>
      <w:bookmarkEnd w:id="13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جرائم اليهود و الموبقات التي ارتكبوها في حق أنفسهم و بالنسبة إلى غيرهم في الغرور الذي هو أم المفاسد و الخبائث الخلقية و الدينية، و يتشعب منه التكبر على سائر الخلق و الظلم بالنسبة إلى العباد، و تحقير الضعيف، و عدم الاعتناء بالفقير، و الكذب على اللّه و على الناس إلى غير ذلك من المفاسد، و قد كذّبهم اللّه تعالى و شنع عليهم، و أوعدهم العذاب الشديد</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6056151_2142443653"/>
      <w:bookmarkStart w:id="139" w:name="_Toc55"/>
      <w:bookmarkEnd w:id="138"/>
      <w:r>
        <w:rPr>
          <w:rtl w:val="true"/>
        </w:rPr>
        <w:t>الثالث</w:t>
      </w:r>
      <w:r>
        <w:rPr>
          <w:rtl w:val="true"/>
        </w:rPr>
        <w:t>:</w:t>
      </w:r>
      <w:bookmarkEnd w:id="13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ضرب سبحانه و تعالى المثل بالقنطار و الدينار لكثرة اهتمام الناس بالأموال، و لمعلومية الامانة و الخيانة فيها عندهم، و هما </w:t>
      </w:r>
      <w:bookmarkStart w:id="140" w:name="pg15385_164135"/>
    </w:p>
    <w:p>
      <w:pPr>
        <w:pStyle w:val="BookText"/>
        <w:rPr/>
      </w:pPr>
      <w:bookmarkEnd w:id="140"/>
      <w:r>
        <w:rPr>
          <w:rFonts w:ascii="Amiri" w:hAnsi="Amiri" w:eastAsia="Amiri" w:cs="Amiri"/>
          <w:color w:val="111111"/>
          <w:sz w:val="28"/>
          <w:sz w:val="28"/>
          <w:szCs w:val="28"/>
          <w:rtl w:val="true"/>
          <w:lang w:bidi="ar-SA"/>
        </w:rPr>
        <w:t>مثالان للقلة و الكثرة، و انما بدأ بالطائفة الأولى الأمينة لشرف الأمانة و عظم أمرها</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6056153_2142443653"/>
      <w:bookmarkStart w:id="142" w:name="_Toc56"/>
      <w:bookmarkEnd w:id="141"/>
      <w:r>
        <w:rPr>
          <w:rtl w:val="true"/>
        </w:rPr>
        <w:t>الرابع</w:t>
      </w:r>
      <w:r>
        <w:rPr>
          <w:rtl w:val="true"/>
        </w:rPr>
        <w:t>:</w:t>
      </w:r>
      <w:bookmarkEnd w:id="14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التقوى في كل دين هي الأساس في الالتزام باحكام اللّه تعالى و العمل بدينه، و هي السبب لتقرب العبد إلى اللّه عز و جل، و الدخول في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الدرع الحصين الذي يمنع الإنسان عن الوقوع في مخالفة اللّه سبحانه و الدخول في غضبه، و البعد عنه</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056155_2142443653"/>
      <w:bookmarkStart w:id="144" w:name="_Toc57"/>
      <w:bookmarkEnd w:id="143"/>
      <w:r>
        <w:rPr>
          <w:rtl w:val="true"/>
        </w:rPr>
        <w:t>الخامس</w:t>
      </w:r>
      <w:r>
        <w:rPr>
          <w:rtl w:val="true"/>
        </w:rPr>
        <w:t>:</w:t>
      </w:r>
      <w:bookmarkEnd w:id="14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 ما يكون بإزاء الايمان، و يعوض عنه و بعهد اللّه يكون قليلا، كائنا ما كان في الرفعة، و العظمة، و الكثرة بل و لو كانت الدنيا و ما فيها، لشرف الايمان و عهد اللّه و عظم الجزاء الذي أعدّه اللّه تعالى لهما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056157_2142443653"/>
      <w:bookmarkStart w:id="146" w:name="_Toc58"/>
      <w:bookmarkEnd w:id="145"/>
      <w:r>
        <w:rPr>
          <w:rtl w:val="true"/>
        </w:rPr>
        <w:t>السادس</w:t>
      </w:r>
      <w:r>
        <w:rPr>
          <w:rtl w:val="true"/>
        </w:rPr>
        <w:t>:</w:t>
      </w:r>
      <w:bookmarkEnd w:id="146"/>
    </w:p>
    <w:p>
      <w:pPr>
        <w:pStyle w:val="BookText"/>
        <w:rPr/>
      </w:pPr>
      <w:r>
        <w:rPr>
          <w:rFonts w:ascii="Amiri" w:hAnsi="Amiri" w:eastAsia="Amiri" w:cs="Amiri"/>
          <w:color w:val="111111"/>
          <w:sz w:val="28"/>
          <w:sz w:val="28"/>
          <w:szCs w:val="28"/>
          <w:rtl w:val="true"/>
          <w:lang w:bidi="ar-SA"/>
        </w:rPr>
        <w:t>يستفاد من تكرار الوعيد و اختلاف أنواعه عظم الذنب و بشاعة الجريمة، فان شدة العذاب تدل على عظم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التشديد في الوفاء بالعهد و أداء الامانة، و هو كذلك فان بهما ينتظم النظام الاعتقادي و الاجتماعي للإنسان و بذهابهما يفسد النظام و تكثر الجرائم و تسود الخديعة و الابتزاز، و يذهب المعروف بل يصير منكرا، فلا يبقى خلق كريم و لا معيار اخلاقي لتمييز مكارم الأخلاق عن سفاسفها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تعدد الوعيد لأجل تعدد موجباته التي فصلها عز و جل في الآيات السابقة من حبهم لإضلال المؤمنين، و كفرهم بآيات اللّه، و تلبيس الحق بالباطل، و كتمان الحق و من خديعتهم بالمؤمنين، و خيانتهم في الأمانات، فتكون هذه الآية الشريفة كالنتيجة لتلك الآيات السابقة</w:t>
      </w:r>
      <w:r>
        <w:rPr>
          <w:rFonts w:eastAsia="Amiri" w:cs="Amiri" w:ascii="Amiri" w:hAnsi="Amiri"/>
          <w:color w:val="111111"/>
          <w:sz w:val="28"/>
          <w:szCs w:val="28"/>
          <w:rtl w:val="true"/>
          <w:lang w:bidi="ar-SA"/>
        </w:rPr>
        <w:t xml:space="preserve">. </w:t>
      </w:r>
      <w:bookmarkStart w:id="147" w:name="pg15385_164136"/>
    </w:p>
    <w:p>
      <w:pPr>
        <w:pStyle w:val="Heading4"/>
        <w:numPr>
          <w:ilvl w:val="3"/>
          <w:numId w:val="1"/>
        </w:numPr>
        <w:rPr/>
      </w:pPr>
      <w:bookmarkStart w:id="148" w:name="__RefHeading___Toc6056159_2142443653"/>
      <w:bookmarkStart w:id="149" w:name="_Toc59"/>
      <w:bookmarkEnd w:id="147"/>
      <w:bookmarkEnd w:id="148"/>
      <w:r>
        <w:rPr>
          <w:rtl w:val="true"/>
        </w:rPr>
        <w:t>بحث روائي</w:t>
      </w:r>
      <w:bookmarkEnd w:id="149"/>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عَلَيْنا فِي اَلْأُمِّيِّينَ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اليهود قالوا يحلّ لنا أن نأخذ مال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الأمييون الذين ليس معهم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بتفسير الأميين بذلك، فانه تفسير لبعض مصاديق الأميين، و قد تقدم في التفسير ما يتعلق بهذه الكلمة،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في قوله تعالى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أعداء اللّه ما من شيء كان في الجاهلية ألا و هو تحت قدمي إلا الأمانة، فإنها مؤداة الى البر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إضافي، و إلا فان جملة مما كان في الجاهلية قررتها الشريعة المقدسة،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في مقام نفي مقالة اليهود و دعاويهم الباطلة لا في مقام الحصر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الخلاق النصيب، فمن لم يكن له نصيب في الآخرة فبأي شيء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دليل عقلي على عدم دخولهم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 فمن لم يزرع شيئا لم يحصد غدا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توحيد الصدوق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لا يصيبهم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باسناده عن عدي بن عدي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اختصم امرؤ القيس و رجل من حضر موت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يذهب بأرضي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بأرضك بيمينه كان ممن لا ينظر اللّه اليه يوم القيامة و لا يزكيه و 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الرجل و ردّها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 و الدر المنثور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و هو فيها فاجر ليقطع بها مال امرئ مسلم لقى اللّه و هو غضبان، فقال للأشعث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 اللّه نزلت كان بيني و بين رجل من اليهود ارض فجحدني، فقدمته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 بينة؟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إذن يحلف فيذهب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مورد النزول واحدا و هو اليمين الكاذبة و ما ذكر في شأن النزول المتعارضة يكون من باب التطبيق، و حينئذ يكون كل من اشترى بعهد من عهود اللّه تعالى أي عهد كان، فقد اشترى بعهد اللّه ثمنا قليلا، و قد ذكرنا أن جميع احكام اللّه تعالى عهوده بالنسبة إلى عباده</w:t>
      </w:r>
      <w:r>
        <w:rPr>
          <w:rFonts w:eastAsia="Amiri" w:cs="Amiri" w:ascii="Amiri" w:hAnsi="Amiri"/>
          <w:color w:val="111111"/>
          <w:sz w:val="28"/>
          <w:szCs w:val="28"/>
          <w:rtl w:val="true"/>
          <w:lang w:bidi="ar-SA"/>
        </w:rPr>
        <w:t xml:space="preserve">. </w:t>
      </w:r>
      <w:bookmarkStart w:id="150" w:name="pg15385_164138"/>
    </w:p>
    <w:p>
      <w:pPr>
        <w:pStyle w:val="Heading4"/>
        <w:numPr>
          <w:ilvl w:val="3"/>
          <w:numId w:val="1"/>
        </w:numPr>
        <w:rPr/>
      </w:pPr>
      <w:bookmarkStart w:id="151" w:name="__RefHeading___Toc6056161_2142443653"/>
      <w:bookmarkStart w:id="152" w:name="_Toc60"/>
      <w:bookmarkEnd w:id="150"/>
      <w:bookmarkEnd w:id="151"/>
      <w:r>
        <w:rPr>
          <w:rtl w:val="true"/>
        </w:rPr>
        <w:t>بحث قرآني</w:t>
      </w:r>
      <w:bookmarkEnd w:id="152"/>
    </w:p>
    <w:p>
      <w:pPr>
        <w:pStyle w:val="BookText"/>
        <w:rPr/>
      </w:pPr>
      <w:r>
        <w:rPr>
          <w:rFonts w:ascii="Amiri" w:hAnsi="Amiri" w:eastAsia="Amiri" w:cs="Amiri"/>
          <w:color w:val="111111"/>
          <w:sz w:val="28"/>
          <w:sz w:val="28"/>
          <w:szCs w:val="28"/>
          <w:rtl w:val="true"/>
          <w:lang w:bidi="ar-SA"/>
        </w:rPr>
        <w:t xml:space="preserve">الآيات الشريفة التي وردت في أحوال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المقاطع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أدق ما ورد في القرآن الكريم في وصف أهل الكتاب في الحال و المآل، فقد استوفت جميع الجوانب الظاهرة و الخفية التي لم يطلع عليها أحد إلا اللّه تعالى، و تبين ما تطويه ضمائرهم، و ما يختلج في نفوسهم بالنسبة إلى الرسول و المؤمنين و أصل الإيمان، و لا أظن أحدا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عدوا بمثل ما وصف به القرآن الكريم أهل الكتاب، فقد ذكر اللّه تعالى في هذه الآيات جميع الوسائل و السبل التي تشبث بها أهل الكتاب في الهدم و التخريب و التشويه، و هي من ملاحم القرآن الكريم التي ظهرت آثارها من حين نزوله و بلغت أعلى مراتبها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 على أمور لا بد من ملاحظتها و البحث حولها،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من أعداء الإسلام و المسلمين، بل من ألد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يضمرون في نفوسهم الكيد بالمسلمين و خديعتهم، و لا يدعون فرصة يمكن أن يستفيدوا منها في تحقيق 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يخادعون المؤمنين و يشنون الحرب النفسية عليهم، و هي من أهم السبل في زعزعة الإيمان، و قد عرفنا القرآن الكريم بهذه الخديعة قبل استعمالها في عصرنا الحاضر بأشد أنواعها و وسائلها و حذر المسلمين من آثارها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الاقتصادية بالاستيلاء على اموال المسلمين و وسائل </w:t>
      </w:r>
    </w:p>
    <w:p>
      <w:pPr>
        <w:pStyle w:val="BookText"/>
        <w:rPr/>
      </w:pPr>
      <w:r>
        <w:rPr>
          <w:rFonts w:ascii="Amiri" w:hAnsi="Amiri" w:eastAsia="Amiri" w:cs="Amiri"/>
          <w:color w:val="111111"/>
          <w:sz w:val="28"/>
          <w:sz w:val="28"/>
          <w:szCs w:val="28"/>
          <w:rtl w:val="true"/>
          <w:lang w:bidi="ar-SA"/>
        </w:rPr>
        <w:t>عيشهم، و جميع ما يمكن أن يتمتعوا بها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الفتن و تشويه سمعة الرسالة و المؤمنين، و هما الحرب الدعائية التي بلغت أوجها في العصر الحاضر، و بيّن سبحانه و تعالى مخاطر هذه الطريقة، و طرق التحذر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أهم الأمور التي أكد عليه سبحانه و تعالى في مواضع متفرقة من القرآن الكريم، و حذّر المؤمنين منه، و بين كذب أهل الكتاب و أوعد عليه أشد العذاب، لعلمه عز و جل بشدة تأثير هذا الأمر في الناس، و هو هدم الدين بالدين، أو التستر به في تحقيق جرائمهم و نواياهم الفاسدة، و هو من أشد الوسائل التي تمسك بها أهل الكتاب لإظهار الفتن، و قتل النفوس أو سلب الأموال، و هتك الاعراض و لا يمكن معرفة هذه الطريقة إلا بالرجوع إلى تعاليم القرآن الكريم، لشدة تأثيرها، و دقتها و عدم إمكان التمييز بينها و بين الطريق المستقيم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للمسلمين من الالتفات إلى جميع ما ذكرناه و التحذر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الرجوع إلى تعاليم الإسلام في التصدي لخدعهم و مقابلتهم فإنها السبيل الوحيد في رد مكائدهم، و يرشد إلى ذلك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التبست عليكم الفتن كقطع الليل المظلم فعليكم بالقرآن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طريق التخلص من هذه الفتن</w:t>
      </w:r>
      <w:r>
        <w:rPr>
          <w:rFonts w:eastAsia="Amiri" w:cs="Amiri" w:ascii="Amiri" w:hAnsi="Amiri"/>
          <w:color w:val="111111"/>
          <w:sz w:val="28"/>
          <w:szCs w:val="28"/>
          <w:rtl w:val="true"/>
          <w:lang w:bidi="ar-SA"/>
        </w:rPr>
        <w:t xml:space="preserve">. </w:t>
      </w:r>
      <w:bookmarkStart w:id="153" w:name="pg15385_164140"/>
    </w:p>
    <w:p>
      <w:pPr>
        <w:pStyle w:val="Heading3"/>
        <w:numPr>
          <w:ilvl w:val="2"/>
          <w:numId w:val="1"/>
        </w:numPr>
        <w:rPr/>
      </w:pPr>
      <w:bookmarkStart w:id="154" w:name="__RefHeading___Toc6056163_2142443653"/>
      <w:bookmarkStart w:id="155" w:name="_Toc61"/>
      <w:bookmarkEnd w:id="153"/>
      <w:bookmarkEnd w:id="154"/>
      <w:r>
        <w:rPr>
          <w:rtl w:val="true"/>
        </w:rPr>
        <w:t>ما كانَ لِبَشَرٍ أَنْ يُؤْتِيَهُ اَللّهُ اَلْكِتابَ وَ اَلْحُكْمَ وَ اَلنُّبُوَّةَ ثُمَّ يَقُولَ لِلنّاسِ كُونُوا عِباداً لِي م</w:t>
      </w:r>
      <w:r>
        <w:rPr>
          <w:rtl w:val="true"/>
        </w:rPr>
        <w:t>.......</w:t>
      </w:r>
      <w:bookmarkEnd w:id="155"/>
    </w:p>
    <w:p>
      <w:pPr>
        <w:pStyle w:val="Heading4"/>
        <w:numPr>
          <w:ilvl w:val="3"/>
          <w:numId w:val="1"/>
        </w:numPr>
        <w:rPr/>
      </w:pPr>
      <w:bookmarkStart w:id="156" w:name="__RefHeading___Toc6056165_2142443653"/>
      <w:bookmarkStart w:id="157" w:name="_Toc62"/>
      <w:bookmarkEnd w:id="156"/>
      <w:r>
        <w:rPr>
          <w:rtl w:val="true"/>
        </w:rPr>
        <w:t>اشارة</w:t>
      </w:r>
      <w:bookmarkEnd w:id="157"/>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تتعرض لحال أهل الكتاب بالنسبة إلى الأنبياء و افترائهم عليهم كما افتروا على اللّه تعالى على ما حكى عز و جل عنهم في ما سلف من الآيات، و قد نسبوا الألوهية إلى الأنبياء و اتخذوهم أربابا من دون اللّه، و فيها نزّه عز و جل ساحة الأنبياء مما قد نسب إليهم و أثبت أنهم عباد مربوبون، و لم يدع أحد منهم الربوبية لنفسه، و أقام الحجة على ذلك، و ذكر أن كل عبد آتاه اللّه الكتاب و الحكم و النبوة لا يمكن أن يتعدى طور العبودية، و لم يخرج عن زي الرقية للّه تعالى فكيف يدعي الربوبية و يأمر الناس بالعبودية له، و الآيات لا تخلو عن الارتباط بالآيات السابقة المتعرضة لأحوال أهل الكتاب و افتراؤهم على اللّه تعالى و الأنبياء، و هي بمجموعها في مقام الاحتجاج و الردّ عليهم و إبطال دعاويهم، و لا تخلو هذه الآيات عن التعرض لحال النصارى في ما يدعونه في المسيح و تثبت براءته منه</w:t>
      </w:r>
      <w:r>
        <w:rPr>
          <w:rFonts w:eastAsia="Amiri" w:cs="Amiri" w:ascii="Amiri" w:hAnsi="Amiri"/>
          <w:color w:val="111111"/>
          <w:sz w:val="28"/>
          <w:szCs w:val="28"/>
          <w:rtl w:val="true"/>
          <w:lang w:bidi="ar-SA"/>
        </w:rPr>
        <w:t xml:space="preserve">. </w:t>
      </w:r>
      <w:bookmarkStart w:id="158" w:name="pg15385_164141"/>
    </w:p>
    <w:p>
      <w:pPr>
        <w:pStyle w:val="Heading4"/>
        <w:numPr>
          <w:ilvl w:val="3"/>
          <w:numId w:val="1"/>
        </w:numPr>
        <w:rPr/>
      </w:pPr>
      <w:bookmarkStart w:id="159" w:name="__RefHeading___Toc6056167_2142443653"/>
      <w:bookmarkStart w:id="160" w:name="_Toc63"/>
      <w:bookmarkEnd w:id="158"/>
      <w:bookmarkEnd w:id="159"/>
      <w:r>
        <w:rPr>
          <w:rtl w:val="true"/>
        </w:rPr>
        <w:t>التفسير</w:t>
      </w:r>
      <w:bookmarkEnd w:id="16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 لفظ يرادف الإنسان، يطلق على الواحد و الجمع، ذكرا و أنثى، لأنه بمنزلة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سمي بشرا لظهور بشرته و عدم سترها بشيء،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و يدل عليه قوله تعالى حكاية 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نفي الحقية التكوينية، أي لا حق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اللفظ و تعليق الحكم عليه لبيان الدليل و السبب أي أن البشرية تنافي الألوهية و انها غير ممكنة ذاتا الا بمجرد الادعاء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الشأن الذي هو أبلغ من نفي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شأن بشر ذلك و لا حق له في أن يدعي الربوبية، بل يمتنع تحقق ذلك، لأنه من الجمع بين المتناقضين، و إن تحققت الدعاوي من مثل فرعون و نمرود، لكنها خارج عن موضوع الآية رأسا لأنهما بمعزل عن الكتاب و الحكم و النبوة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الكتاب ما هو المشتمل على المعارف الربوبية، و الاحكام الإلهية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الحكم هو الولاية على فصل القضاء بين الناس بأمر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النبوة تلك الصفة الخاصة التي يمنحها اللّه تعالى من يشاء من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تصور هذه الموضوعات الثلاثة بنفسها يغني عن الاستدلال على امتناع دعوى الألوهية، فالآية الشريفة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جمع سبحانه بين هذه الأمور الثلاثة، لبيان أن هذه الصفات موجبة للدعوة للّه، و الإرشاد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الأعلام بأن الذي يؤتى هذه الأمور قد تربى بتربية إلهية لا تصدر منه هذه الدعوة الباطلة، و لا يملك ذلك لعلمه ببطلانها، لأن الأنبياء هم أرفع شأنا و أجلّ قدرا من أن يدعي أحد منهم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لِلنّاسِ كُونُوا عِباداً لِي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 جمع عبد، و يختص استعماله بما إذا نسب الى 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 العباد من العبادة دون العبيد الذي هو من العبودية التي لا تمتنع أن تكون لغير اللّه تعالى،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هذا القول جحد للألوهية و انكار لمقام الربوبية، و تغيير للعبودية الحقة المنحصرة في اللّه تعالى و للاعلام بأن الشرك في الألوهية إنكار لأصلها، لأن اللّه تعالى لا يرضى من عباده إلا الخلوص و الإخلاص في عبادته،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لبشر قد أنعم اللّه عليه بالكتاب و الحكم و النبوة و تربى بالتربية الإلهية أن 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بعث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عبادة نفسه، و يدعي الألوهية لها، فان ذلك مستحيل لم يقع أبدا، فان من كان كذلك لا يخرج عن زي العبودية للّه تعالى، و أنه عز و جل لم يمنح الكتاب و الحكم و النبوة لمن يدّعى لنفسه الألوهية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كُونُوا رَبّانِيِّينَ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الرباني المنسوب إلى الرب، زيد الألف و النون للمبالغة في التفخيم و التعظيم،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رقباني لعظيم الرقبة، و لحياني لعظيم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التوغل و التحنّك في عبادة اللّه تعالى بحيث تعلق قلبه به عز و جل و لا يخطر بباله غيره، و قد ظهرت آثار العبودية على جميع أقواله و أفعاله و أحواله و معارفه لأجل انتسابه إلى رب العالمين، و وضع نفسه تحت إرادته و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استدراك عن ما ذكر سابقا، و إثبات لما نفي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البشر المنوه به آنفا يقول للمبعوث إليهم كونوا ربانيين متلبسين بالإيمان باللّه مشتغلين بعبادته و مختصين به في جميع شؤونكم، و يقتضى ذلك الاعراض عن غيره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كُنْتُمْ تُعَلِّمُونَ اَلْكِتابَ وَ بِما كُنْتُمْ تَدْرُسُونَ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للسببية،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الدراسة التكرار في القراءة درس الكتاب أي كرر قراءته، و داوم على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كرر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كل واحد من التعليم و الدراسة له الاستقلال في الأثر و هو التلبس بالربانية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يستفاد من إتيان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و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مضارعا للدلالة على الاستمرار عليها و المثابرة في ذلك دون مجرد التلبس</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كونوا كذلك بسبب مثابرتكم على الاستمرار بتعلّمكم الكتاب و تعليمكم له، و دراستكم لما ورد فيه من المعارف الحقة و الاحكام </w:t>
      </w:r>
    </w:p>
    <w:p>
      <w:pPr>
        <w:pStyle w:val="BookText"/>
        <w:rPr/>
      </w:pPr>
      <w:r>
        <w:rPr>
          <w:rFonts w:ascii="Amiri" w:hAnsi="Amiri" w:eastAsia="Amiri" w:cs="Amiri"/>
          <w:color w:val="111111"/>
          <w:sz w:val="28"/>
          <w:sz w:val="28"/>
          <w:szCs w:val="28"/>
          <w:rtl w:val="true"/>
          <w:lang w:bidi="ar-SA"/>
        </w:rPr>
        <w:t>الإلهية، فان ذلك يقتضي أن تكونوا على ايمان كامل و معرفة حقه و التخلق بمكارم الأخلاق، و التلبس بالأعمال الصالحة التي تسوقكم إلى اللّه تعالى، فتكونوا أتقياء صلحاء علماء 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أَنْ تَتَّخِذُوا اَلْمَلائِكَةَ وَ اَلنَّبِيِّينَ أَرْباباً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الأرباب جمع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عطف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النفي اهتماما بالأمر و استعظاما 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التعريض لطائفتين، الطائفة التي تتخذ الملائكة أربابا، كبعض الصائبة الذين يعبدون الملائكة، و ينسبون ذلك إلى دين اللّه و أما العرب فقد كانت تعتقد ان الملائكة بنات اللّه، و هم و إن لم يسندوا دعواهم إلى دين من الأديان إلا انهم كانوا يدّعون انهم على دين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الطائفة الثانية هي التي اتخذت الأنبياء أربابا، و هي اليهود التي ادعت أن عزيرا ابن اللّه على ما حكي عنها عز و جل في القرآن الكريم و من النصارى أيضا من تعظيم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يعتبرونه ابن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تنفي هذه النسبة و تبطل ما يدعونه فان الأنبياء لا يأمرون باتخاذ الملائكة و الأنبياء أربابا، و ما كان لبشر آتاه اللّه الكتاب و الحكم و النبوة و أرسله لدعوة الناس إلى اللّه الواحد الأحد و نبذ الشرك و الأنداد و بعثه لإرشادهم إلى الكمالات و مكارم الأخلاق يأمرهم بالشرك و الكفر و أعظم أنحاء الفساد فان هذا غير ممكن، و هو كفر باللّه العظيم</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تختلف هذه الآية عن سابقتها، في أن السابقة تنفي دعوى البشر </w:t>
      </w:r>
    </w:p>
    <w:p>
      <w:pPr>
        <w:pStyle w:val="BookText"/>
        <w:rPr/>
      </w:pPr>
      <w:r>
        <w:rPr>
          <w:rFonts w:ascii="Amiri" w:hAnsi="Amiri" w:eastAsia="Amiri" w:cs="Amiri"/>
          <w:color w:val="111111"/>
          <w:sz w:val="28"/>
          <w:sz w:val="28"/>
          <w:szCs w:val="28"/>
          <w:rtl w:val="true"/>
          <w:lang w:bidi="ar-SA"/>
        </w:rPr>
        <w:t>الألوهية و المعبودية لنفسه، لأنه فرض محال مشتمل على التناقض، كما عرفت، و هنا نفي لأمر خاص، و هو اتخاذ الأرباب بعد فرض كون المخاطب مؤمنا باللّه تعالى، فيكون الأمر أمرا بالخروج عن الإيمان الى الكفر، فتختلف الآيتان موردا و حكما، و ذلك يوجب الاختلاف في المخاطبين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يَأْمُرُكُمْ بِالْكُفْرِ بَعْدَ إِذْ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الاستفهام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عام لكل من آمن باللّه تعالى و انقاد له عز و جل، و استسلم لأمره، و اعترف بدعوة الأنبياء، فيشمل أهل الكتاب، و كل من يدعي الانتساب إلى دين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بالإسلام هو دين التوحيد، و الطاعة و الانقياد للّه عز و جل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كيف يأمر الأنبياء باتخاذ الملائكة و النبيين أربابا مع انكم تعتقدون باللّه الواحد الأحد و تعبدونه، فان ذلك كفر و ضلال، و هم لا يأمرون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تنفي كل أنحاء الشرك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جملة من المفسرين أن الخطاب للمسلمين الذين اعترفوا بنبوة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أمرا بالكفر بعد الإسلام و أيدوا ذلك بما ورد من انهم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نسجد لك؟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في التنزيل غير ما هو المصطلح بعد النزول</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المراد به الإذعان بالتوحيد و الانقياد بالطاعة الذي هو دين الفطرة التي دعى الأنبياء إليها، و قد تقدم الكلام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61" w:name="pg15385_164146"/>
    </w:p>
    <w:p>
      <w:pPr>
        <w:pStyle w:val="Heading4"/>
        <w:numPr>
          <w:ilvl w:val="3"/>
          <w:numId w:val="1"/>
        </w:numPr>
        <w:rPr/>
      </w:pPr>
      <w:bookmarkStart w:id="162" w:name="__RefHeading___Toc6056169_2142443653"/>
      <w:bookmarkStart w:id="163" w:name="_Toc64"/>
      <w:bookmarkEnd w:id="161"/>
      <w:bookmarkEnd w:id="162"/>
      <w:r>
        <w:rPr>
          <w:rtl w:val="true"/>
        </w:rPr>
        <w:t>بحوث المقام</w:t>
      </w:r>
      <w:bookmarkEnd w:id="163"/>
    </w:p>
    <w:p>
      <w:pPr>
        <w:pStyle w:val="Heading5"/>
        <w:numPr>
          <w:ilvl w:val="4"/>
          <w:numId w:val="1"/>
        </w:numPr>
        <w:rPr/>
      </w:pPr>
      <w:bookmarkStart w:id="164" w:name="__RefHeading___Toc6056171_2142443653"/>
      <w:bookmarkStart w:id="165" w:name="_Toc65"/>
      <w:bookmarkEnd w:id="164"/>
      <w:r>
        <w:rPr>
          <w:rtl w:val="true"/>
        </w:rPr>
        <w:t>بحث أدبي</w:t>
      </w:r>
      <w:r>
        <w:rPr>
          <w:rtl w:val="true"/>
        </w:rPr>
        <w:t>:</w:t>
      </w:r>
      <w:bookmarkEnd w:id="165"/>
    </w:p>
    <w:p>
      <w:pPr>
        <w:pStyle w:val="BookText"/>
        <w:rPr/>
      </w:pPr>
      <w:r>
        <w:rPr>
          <w:rFonts w:ascii="Amiri" w:hAnsi="Amiri" w:eastAsia="Amiri" w:cs="Amiri"/>
          <w:color w:val="111111"/>
          <w:sz w:val="28"/>
          <w:sz w:val="28"/>
          <w:szCs w:val="28"/>
          <w:rtl w:val="true"/>
          <w:lang w:bidi="ar-SA"/>
        </w:rPr>
        <w:t xml:space="preserve">المعروف بين المفسرين أن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فلا تحتاج إلى الخبر أي لا تحقق لمثل ذلك و يمتنع، فتدل الآية على نفي الوقوع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الموضوع، يعني أن هذا الموضوع يمتنع تحقق دعوى الألوهية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تؤكد عدم تحقق مثل ذلك بلفظ كان في المقام، و لا محذور في أن تكون الجملة بحسب الظاهر مفيدة لشيء، و هي في الواقع تفيد شيئا أدق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عطف عز و جل الجملة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لِلنّاسِ كُونُوا عِباداً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لتعظيم الأمر، أي أن هذا الإيتاء العظيم لا يجامع هذا القول أبدا و إن كان بعد زمان و في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بمحذوف تقديره كائنا، أي عبادا كائنين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معنى الفعل، و يحتمل أن يكون صفة ثانية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 إنما جعل الخبر مضارعا في الموردين لبيان الاستمرار على التعليم و الدراسة و المثابرة عليهما</w:t>
      </w:r>
      <w:r>
        <w:rPr>
          <w:rFonts w:eastAsia="Amiri" w:cs="Amiri" w:ascii="Amiri" w:hAnsi="Amiri"/>
          <w:color w:val="111111"/>
          <w:sz w:val="28"/>
          <w:szCs w:val="28"/>
          <w:rtl w:val="true"/>
          <w:lang w:bidi="ar-SA"/>
        </w:rPr>
        <w:t xml:space="preserve">. </w:t>
      </w:r>
      <w:bookmarkStart w:id="166" w:name="pg15385_164147"/>
    </w:p>
    <w:p>
      <w:pPr>
        <w:pStyle w:val="Heading5"/>
        <w:numPr>
          <w:ilvl w:val="4"/>
          <w:numId w:val="1"/>
        </w:numPr>
        <w:rPr/>
      </w:pPr>
      <w:bookmarkStart w:id="167" w:name="__RefHeading___Toc6056173_2142443653"/>
      <w:bookmarkStart w:id="168" w:name="_Toc66"/>
      <w:bookmarkEnd w:id="166"/>
      <w:bookmarkEnd w:id="167"/>
      <w:r>
        <w:rPr>
          <w:rtl w:val="true"/>
        </w:rPr>
        <w:t>بحث دلالي</w:t>
      </w:r>
      <w:bookmarkEnd w:id="168"/>
    </w:p>
    <w:p>
      <w:pPr>
        <w:pStyle w:val="Heading6"/>
        <w:numPr>
          <w:ilvl w:val="5"/>
          <w:numId w:val="1"/>
        </w:numPr>
        <w:rPr/>
      </w:pPr>
      <w:bookmarkStart w:id="169" w:name="__RefHeading___Toc6056175_2142443653"/>
      <w:bookmarkStart w:id="170" w:name="_Toc6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 -</w:t>
      </w:r>
    </w:p>
    <w:p>
      <w:pPr>
        <w:pStyle w:val="Heading6"/>
        <w:numPr>
          <w:ilvl w:val="5"/>
          <w:numId w:val="1"/>
        </w:numPr>
        <w:rPr/>
      </w:pPr>
      <w:bookmarkStart w:id="171" w:name="__RefHeading___Toc6056177_2142443653"/>
      <w:bookmarkStart w:id="172" w:name="_Toc68"/>
      <w:bookmarkEnd w:id="171"/>
      <w:r>
        <w:rPr>
          <w:rtl w:val="true"/>
        </w:rPr>
        <w:t>الأول</w:t>
      </w:r>
      <w:r>
        <w:rPr>
          <w:rtl w:val="true"/>
        </w:rPr>
        <w:t>:</w:t>
      </w:r>
      <w:bookmarkEnd w:id="172"/>
    </w:p>
    <w:p>
      <w:pPr>
        <w:pStyle w:val="BookText"/>
        <w:rPr/>
      </w:pPr>
      <w:r>
        <w:rPr>
          <w:rFonts w:ascii="Amiri" w:hAnsi="Amiri" w:eastAsia="Amiri" w:cs="Amiri"/>
          <w:color w:val="111111"/>
          <w:sz w:val="28"/>
          <w:sz w:val="28"/>
          <w:szCs w:val="28"/>
          <w:rtl w:val="true"/>
          <w:lang w:bidi="ar-SA"/>
        </w:rPr>
        <w:t>يشتمل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براهين ثلاثة تدل على امتناع دعوى الألوهية من البشر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 بما له من الأطوار المختلفة، فطورا هو جنين و آخر يكون طفلا؛ ثم صغيرا، ثم شابا، ثم كهلا، ثم شيخا إلى غير ذلك من 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جميع أحواله و أطواره قرين الفقر و الاحتياج، كما انه يتدرج في الكمال فينشأ و هو جاهل ثم يتدرج في المعرفة، و يطرأ عليه من التبدلات كالصحة و المرض، و الفقر و الغنى و العلم و الجهل، و الألم و الجوع و نحو ذلك، و جميع ذلك ينافي كونه إلها واجب الوجود يمتنع ان يطرأ عليه الاختلاف و التبدلات و يستفاد ذلك من كلمة البشر</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البشر الذي آتاه اللّه الكتاب و الحكم و النبوة، و تربي بالتربية الإلهية لا يحق له أن يدعي الألوهية و يدعو الناس إلى عبادته، و إن اتفق لبعض الناس أن يدعي هذه الدعوى لكنه ناقص لم يتصف بما ورد في الآية الشريفة فانه لا يعقل أن يدعي هذا البشر الموصوف بما ورد في الآية بتلك الدعوى، لأنه خلف و يناقض الحكمة الإلهية و هو تعالى الحكيم كالعليم لا يؤتي الكتاب و الحكم و النبوة لكل احد فضلا من أن يدعو العباد إلى عبادته</w:t>
      </w:r>
      <w:r>
        <w:rPr>
          <w:rFonts w:eastAsia="Amiri" w:cs="Amiri" w:ascii="Amiri" w:hAnsi="Amiri"/>
          <w:color w:val="111111"/>
          <w:sz w:val="28"/>
          <w:szCs w:val="28"/>
          <w:rtl w:val="true"/>
          <w:lang w:bidi="ar-SA"/>
        </w:rPr>
        <w:t xml:space="preserve">. </w:t>
      </w:r>
      <w:bookmarkStart w:id="173" w:name="pg15385_164148"/>
    </w:p>
    <w:p>
      <w:pPr>
        <w:pStyle w:val="BookText"/>
        <w:rPr/>
      </w:pPr>
      <w:bookmarkEnd w:id="173"/>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في الآية الشريفة بانه لم يقع مثل ذلك من البشر الموصوف بما في الآية الكريمة، و هو أصدق القائلين</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056179_2142443653"/>
      <w:bookmarkStart w:id="175" w:name="_Toc69"/>
      <w:bookmarkEnd w:id="174"/>
      <w:r>
        <w:rPr>
          <w:rtl w:val="true"/>
        </w:rPr>
        <w:t>الثاني</w:t>
      </w:r>
      <w:r>
        <w:rPr>
          <w:rtl w:val="true"/>
        </w:rPr>
        <w:t>:</w:t>
      </w:r>
      <w:bookmarkEnd w:id="175"/>
    </w:p>
    <w:p>
      <w:pPr>
        <w:pStyle w:val="BookText"/>
        <w:rPr/>
      </w:pPr>
      <w:r>
        <w:rPr>
          <w:rFonts w:ascii="Amiri" w:hAnsi="Amiri" w:eastAsia="Amiri" w:cs="Amiri"/>
          <w:color w:val="111111"/>
          <w:sz w:val="28"/>
          <w:sz w:val="28"/>
          <w:szCs w:val="28"/>
          <w:rtl w:val="true"/>
          <w:lang w:bidi="ar-SA"/>
        </w:rPr>
        <w:t>إنما قدم سبحانه الكتاب على غيره لكثرة أهميته فانه أصل المعارف الإلهية، و الاحكام الربوبية، و مكارم الأخلاق، و أن غيره يرجع اليه، كما أن النبوة تدعو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به الأعم مما كتبه اللّه تعالى على عباده من المعارف الحقة، فيشمل السنة المقدسة أيضا</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056181_2142443653"/>
      <w:bookmarkStart w:id="177" w:name="_Toc70"/>
      <w:bookmarkEnd w:id="176"/>
      <w:r>
        <w:rPr>
          <w:rtl w:val="true"/>
        </w:rPr>
        <w:t>الثالث</w:t>
      </w:r>
      <w:r>
        <w:rPr>
          <w:rtl w:val="true"/>
        </w:rPr>
        <w:t>:</w:t>
      </w:r>
      <w:bookmarkEnd w:id="177"/>
    </w:p>
    <w:p>
      <w:pPr>
        <w:pStyle w:val="BookText"/>
        <w:rPr/>
      </w:pPr>
      <w:r>
        <w:rPr>
          <w:rFonts w:ascii="Amiri" w:hAnsi="Amiri" w:eastAsia="Amiri" w:cs="Amiri"/>
          <w:color w:val="111111"/>
          <w:sz w:val="28"/>
          <w:sz w:val="28"/>
          <w:szCs w:val="28"/>
          <w:rtl w:val="true"/>
          <w:lang w:bidi="ar-SA"/>
        </w:rPr>
        <w:t xml:space="preserve">إنما ذكر سبحانه هذه الأمور الثلاثة لبيان أن من اتصف بها قد فاز بالتربية الإلهية، و نال جميع الكمالات الانسانية و لبيان مراتب الأنبياء، فمنهم من نال جميع هذه الأمور، و منهم من نال بعضها على اختلاف مراتبهم، فيدخل فيهم العلماء العاملون بشريعة خاتم الأنبياء الذين قال فيهم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أفضل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بمفهومها تدل على أن كل من لم يتصف بمفاد واحد منها ليس له من البشرية حظ بل يكون أقرب إلى الحيوانات ذوات الاشعار و الأوبار</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056183_2142443653"/>
      <w:bookmarkStart w:id="179" w:name="_Toc71"/>
      <w:bookmarkEnd w:id="178"/>
      <w:r>
        <w:rPr>
          <w:rtl w:val="true"/>
        </w:rPr>
        <w:t>الرابع</w:t>
      </w:r>
      <w:r>
        <w:rPr>
          <w:rtl w:val="true"/>
        </w:rPr>
        <w:t>:</w:t>
      </w:r>
      <w:bookmarkEnd w:id="179"/>
    </w:p>
    <w:p>
      <w:pPr>
        <w:pStyle w:val="BookText"/>
        <w:rPr/>
      </w:pPr>
      <w:r>
        <w:rPr>
          <w:rFonts w:ascii="Amiri" w:hAnsi="Amiri" w:eastAsia="Amiri" w:cs="Amiri"/>
          <w:color w:val="111111"/>
          <w:sz w:val="28"/>
          <w:sz w:val="28"/>
          <w:szCs w:val="28"/>
          <w:rtl w:val="true"/>
          <w:lang w:bidi="ar-SA"/>
        </w:rPr>
        <w:t>إنما عبر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هذا الإعطاء قد تمكن في الفرد الممنوح له هذه النعم، و أثرت فيه، فلا يمكن أن يدعي الربوبية و الألوهية، فان التربية الإلهية لا تتخلف عن مقصدها</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6056185_2142443653"/>
      <w:bookmarkStart w:id="181" w:name="_Toc72"/>
      <w:bookmarkEnd w:id="180"/>
      <w:r>
        <w:rPr>
          <w:rtl w:val="true"/>
        </w:rPr>
        <w:t>الخامس</w:t>
      </w:r>
      <w:r>
        <w:rPr>
          <w:rtl w:val="true"/>
        </w:rPr>
        <w:t>:</w:t>
      </w:r>
      <w:bookmarkEnd w:id="181"/>
    </w:p>
    <w:p>
      <w:pPr>
        <w:pStyle w:val="BookText"/>
        <w:rPr/>
      </w:pPr>
      <w:r>
        <w:rPr>
          <w:rFonts w:ascii="Amiri" w:hAnsi="Amiri" w:eastAsia="Amiri" w:cs="Amiri"/>
          <w:color w:val="111111"/>
          <w:sz w:val="28"/>
          <w:sz w:val="28"/>
          <w:szCs w:val="28"/>
          <w:rtl w:val="true"/>
          <w:lang w:bidi="ar-SA"/>
        </w:rPr>
        <w:t>إنما قدم سبحانه التعليم و التعلم لشرفهما و ان بهما يحظي الإنسان المقامات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الآية الشريفة تشير إلى أن شأن الأنبياء إنما هو الإرشاد و الدعوة إلى الحق</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056187_2142443653"/>
      <w:bookmarkStart w:id="183" w:name="_Toc73"/>
      <w:bookmarkEnd w:id="182"/>
      <w:r>
        <w:rPr>
          <w:rtl w:val="true"/>
        </w:rPr>
        <w:t>السادس</w:t>
      </w:r>
      <w:r>
        <w:rPr>
          <w:rtl w:val="true"/>
        </w:rPr>
        <w:t>:</w:t>
      </w:r>
      <w:bookmarkEnd w:id="18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بالنصارى من أهل الكتاب باعتبار انهم كانوا يدرسون الكتاب السماوي و يعلمونه </w:t>
      </w:r>
      <w:bookmarkStart w:id="184" w:name="pg15385_164149"/>
    </w:p>
    <w:p>
      <w:pPr>
        <w:pStyle w:val="BookText"/>
        <w:rPr/>
      </w:pPr>
      <w:bookmarkEnd w:id="184"/>
      <w:r>
        <w:rPr>
          <w:rFonts w:ascii="Amiri" w:hAnsi="Amiri" w:eastAsia="Amiri" w:cs="Amiri"/>
          <w:color w:val="111111"/>
          <w:sz w:val="28"/>
          <w:sz w:val="28"/>
          <w:szCs w:val="28"/>
          <w:rtl w:val="true"/>
          <w:lang w:bidi="ar-SA"/>
        </w:rPr>
        <w:t>و لكنهم حرّفوه و غيّروا ما فيه من الاحكام، و انما كان الواجب عليهم أن يكونوا ربانيين بالتعليم و الدراسة لا يقولون في عيسى بما ينافي عبوديته، و لا يأتون بما يخالف الاحكام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اللّه تعالى ذلك عنهم في مواضع متفرقة، و صرحت بها كتبهم المقدسة، راجع أناجيل يوحنا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مرقس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تجد الشيء الكثير، و في بعض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أخبرهم انه ابنه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أكذبهم عز و جل و أبطل دعاويهم و انذرهم عليها بأشد العذاب و ذكر أن عيسى و غيره من الأنبياء انما هم كسائر البشر و قد بعثهم عز و جل ليرشدوا الناس إلى الكمال بدعوتهم إلى التوحيد، و يعلمونهم الكتاب و الحكمة ليكونوا ربانيين حكماء صلحاء، ليسعدوا في دنياهم و آخرتهم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056189_2142443653"/>
      <w:bookmarkStart w:id="186" w:name="_Toc74"/>
      <w:bookmarkEnd w:id="185"/>
      <w:r>
        <w:rPr>
          <w:rtl w:val="true"/>
        </w:rPr>
        <w:t>السابع</w:t>
      </w:r>
      <w:r>
        <w:rPr>
          <w:rtl w:val="true"/>
        </w:rPr>
        <w:t>:</w:t>
      </w:r>
      <w:bookmarkEnd w:id="18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يَأْمُرُكُمْ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الذين أوتوا الكتاب و الحكم و النبوة لا يأمرون بأي نحو من أنحاء الكفر سواء في العبودية، أو في الخلق، أو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انهم مبرأون عنه</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056191_2142443653"/>
      <w:bookmarkStart w:id="188" w:name="_Toc75"/>
      <w:bookmarkEnd w:id="187"/>
      <w:r>
        <w:rPr>
          <w:rtl w:val="true"/>
        </w:rPr>
        <w:t>الثامن</w:t>
      </w:r>
      <w:r>
        <w:rPr>
          <w:rtl w:val="true"/>
        </w:rPr>
        <w:t>:</w:t>
      </w:r>
      <w:bookmarkEnd w:id="188"/>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يَأْمُرُكُمْ بِالْكُفْرِ بَعْدَ إِذْ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الكفر لا يمكن اجتماعه مع الإسلام اعتقادا و عملا، فانه أعظم رادع عن الكفر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056193_2142443653"/>
      <w:bookmarkStart w:id="190" w:name="_Toc76"/>
      <w:bookmarkEnd w:id="189"/>
      <w:r>
        <w:rPr>
          <w:rtl w:val="true"/>
        </w:rPr>
        <w:t>التاسع</w:t>
      </w:r>
      <w:r>
        <w:rPr>
          <w:rtl w:val="true"/>
        </w:rPr>
        <w:t>:</w:t>
      </w:r>
      <w:bookmarkEnd w:id="190"/>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الآيات الشريفة على ذم العلو و الاستعلاء من أي فرد تحقق، و لكن يمكن أن يقال أن العلو إما أن يكون من الحق و بالحق، و هو الحاصل من الأنبياء، و الأولياء الذين فضلهم اللّه تعالى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بالباطل و في غير الحق، كاستعلاء الناس بعضهم على بعض لأغراض وهمية خيالية، و هذا هو المذموم غاية الذم و لا منشأ له إلا الغرور و الغفلة عن اللّه تعالى، و هو يوجب البعد عن </w:t>
      </w:r>
      <w:bookmarkStart w:id="191" w:name="pg15385_164150"/>
    </w:p>
    <w:p>
      <w:pPr>
        <w:pStyle w:val="BookText"/>
        <w:rPr/>
      </w:pPr>
      <w:bookmarkEnd w:id="191"/>
      <w:r>
        <w:rPr>
          <w:rFonts w:ascii="Amiri" w:hAnsi="Amiri" w:eastAsia="Amiri" w:cs="Amiri"/>
          <w:color w:val="111111"/>
          <w:sz w:val="28"/>
          <w:sz w:val="28"/>
          <w:szCs w:val="28"/>
          <w:rtl w:val="true"/>
          <w:lang w:bidi="ar-SA"/>
        </w:rPr>
        <w:t>الواقع و الابتعاد عن الحق، و له اسباب عديدة و اثار خطيرة، و قد عالج الإسلام هذه الرذيلة، و بين اسبابها و آثارها الخطيرة الفردية و الاجتماعية الدنيوية 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يوجب علاج هذا المرض النفسي، و منه ما ورد في المأثور انه إذا مدح أحد آخر ينبغي للممدوح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فوق ما يقولون و 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الجدير بالإنسان أن يعمل الطاعات و يجتنب عن المعاصي و الموبقات ليفوز بثناء اللّه تعالى فانه الغاية القصوى، و السعادة الحقيقة، و مع وجوده يشكر و مع عدمه يستمد العون منه عز و جل</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056195_2142443653"/>
      <w:bookmarkStart w:id="193" w:name="_Toc77"/>
      <w:bookmarkEnd w:id="192"/>
      <w:r>
        <w:rPr>
          <w:rtl w:val="true"/>
        </w:rPr>
        <w:t>العاشر</w:t>
      </w:r>
      <w:r>
        <w:rPr>
          <w:rtl w:val="true"/>
        </w:rPr>
        <w:t>:</w:t>
      </w:r>
      <w:bookmarkEnd w:id="193"/>
    </w:p>
    <w:p>
      <w:pPr>
        <w:pStyle w:val="BookText"/>
        <w:rPr/>
      </w:pPr>
      <w:r>
        <w:rPr>
          <w:rFonts w:ascii="Amiri" w:hAnsi="Amiri" w:eastAsia="Amiri" w:cs="Amiri"/>
          <w:color w:val="111111"/>
          <w:sz w:val="28"/>
          <w:sz w:val="28"/>
          <w:szCs w:val="28"/>
          <w:rtl w:val="true"/>
          <w:lang w:bidi="ar-SA"/>
        </w:rPr>
        <w:t>انما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تُعَلِّمُونَ اَلْكِتابَ وَ 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تعليم الكتاب و تدريسه لا بد أن يكون عن معرفة و كمال حتى يكون قابلا لأن يكون ربانيا، فلا يصلح لكل أحد تعليم الكتاب الكريم و السنة الشريفة و تدريسهما إلا إذا كان جامعا للشرائط منها العمل بما علم، و التخلق بمكارم الأخلاق، و يدل على ذلك جملة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عبرّ سبحانه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للدلالة على ما ذكرناه، فان التعليم و التدريس لا بد ان يكونان عن تعلم و فهم و اخلاص</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6056197_2142443653"/>
      <w:bookmarkStart w:id="195" w:name="_Toc78"/>
      <w:bookmarkEnd w:id="194"/>
      <w:r>
        <w:rPr>
          <w:rtl w:val="true"/>
        </w:rPr>
        <w:t>بحث روائي</w:t>
      </w:r>
      <w:bookmarkEnd w:id="195"/>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اَلْكِتابَ وَ اَلْحُكْمَ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لم يقل للناس إني خلقتكم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التفسير أن ذلك ممتنع عن الأنبياء، و في نفس الحديث ما يدل عليه أيضا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ذلك و يمكن ان يستفاد ذلك من نفس الآية الشريفة لما فيها من التعريض بالنصارى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ترفعوني فوق حقي، فان اللّه تعالى اتخذني عبدا قبل أن يتخذني نبيا،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مضمون ذلك روايات كثيرة، و في بعضها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اثنان محب غال، و مبغض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جميع ذلك أن ما يفعله بعض الناس في شأن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مضمون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يَأْمُرَكُمْ أَنْ تَتَّخِذُوا اَلْمَلائِكَةَ وَ اَلنَّبِيِّينَ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يعبدون الملائكة، و قوم من النصارى زعموا أن عيسى رب، و أن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يَأْمُرَكُمْ أَنْ تَتَّخِذُوا اَلْمَلائِكَةَ وَ اَلنَّبِيِّينَ أَرْباباً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نصارى نجران حين عبدوا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يؤتيه اللّه الكتاب، يعني الإنجيل</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المصاديق، و إلا فالآية الشريفة عامة تشمل جميع الأنبياء</w:t>
      </w:r>
      <w:r>
        <w:rPr>
          <w:rFonts w:eastAsia="Amiri" w:cs="Amiri" w:ascii="Amiri" w:hAnsi="Amiri"/>
          <w:color w:val="111111"/>
          <w:sz w:val="28"/>
          <w:szCs w:val="28"/>
          <w:rtl w:val="true"/>
          <w:lang w:bidi="ar-SA"/>
        </w:rPr>
        <w:t xml:space="preserve">. </w:t>
      </w:r>
      <w:bookmarkStart w:id="196" w:name="pg15385_164152"/>
    </w:p>
    <w:p>
      <w:pPr>
        <w:pStyle w:val="BookText"/>
        <w:rPr/>
      </w:pPr>
      <w:bookmarkEnd w:id="196"/>
      <w:r>
        <w:rPr>
          <w:rFonts w:ascii="Amiri" w:hAnsi="Amiri" w:eastAsia="Amiri" w:cs="Amiri"/>
          <w:color w:val="111111"/>
          <w:sz w:val="28"/>
          <w:sz w:val="28"/>
          <w:szCs w:val="28"/>
          <w:rtl w:val="true"/>
          <w:lang w:bidi="ar-SA"/>
        </w:rPr>
        <w:t>و في الدر المنثور عن ابن عباس في نفس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رافع القرظي حين اجتمعت الأحبار من اليهود، و النصارى من أهل نجران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دعاهم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يا محمد أن نعبدك كما تعبد النصارى عيسى بن مريم؟ فقال رجل من أهل نجران نصراني يقال له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تريد يا محمد منا؟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نعبد غير اللّه، أو نأمر بعبادة غيره ما بذلك بعثني، و لا بذلك أمرني، فانزل اللّه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نسلم عليك كما يسلم بعضنا على بعض، أ فلا نسجد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يسجد لاحد من دون اللّه، و لكن أكرموا نبيكم و اعرفوا الحق لأهله، فانزل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ذلك من المصاديق و الآية عامة تشمل جميع ما ذكر في اسباب نزول هذه الآية الشريفة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056199_2142443653"/>
      <w:bookmarkStart w:id="198" w:name="_Toc79"/>
      <w:bookmarkEnd w:id="197"/>
      <w:r>
        <w:rPr>
          <w:rtl w:val="true"/>
        </w:rPr>
        <w:t>بحث عرفاني</w:t>
      </w:r>
      <w:bookmarkEnd w:id="19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انه لا كمال أرفع و أجل و أعلى من العبودية للّه تعالى، فهي فوق الرسالة و النبوة، و الولاية، بل بها تنال تلك المقامات الرفيعة، و الدرجات العالية و لا غاية لها إلا جماله و جلاله جلّت عظمته و بما انهما غير متناهيين، فلا يعقل التناهي فيها أيضا، و كيف </w:t>
      </w:r>
    </w:p>
    <w:p>
      <w:pPr>
        <w:pStyle w:val="BookText"/>
        <w:rPr/>
      </w:pPr>
      <w:r>
        <w:rPr>
          <w:rFonts w:ascii="Amiri" w:hAnsi="Amiri" w:eastAsia="Amiri" w:cs="Amiri"/>
          <w:color w:val="111111"/>
          <w:sz w:val="28"/>
          <w:sz w:val="28"/>
          <w:szCs w:val="28"/>
          <w:rtl w:val="true"/>
          <w:lang w:bidi="ar-SA"/>
        </w:rPr>
        <w:t>جوهرة لا يعلم كنهها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آثارها عظيمة، فهي التي تهيء العبد لنيل الكمالات الواقعية، و السعادة الحقيقة، و العبد يكون مظهرا من مظاهر تجلي اللّه تعالى، و تظهر آثار العبودية على جميع جوارحه، و أفعاله، و أقواله و لحظاته، فلا يخرج لحظة عن طور العبودية و زيّ الرقية، و لا يعقل لمثل هذا العبد أن يدعو إلى غير اللّه تعالى و يتخذ غيره عز و جل ربا، فانه خروج عن الفطرة و استبدال الطيب بالخبيث الذي هو قبيح عقلا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ترشد الناس إلى نبذ كل أنحاء الأنانية، و تدعو إلى العبودية الحقة، و التوجه إلى اللّه الواحد الأحد، و الاعراض عن كل ما يبعد عن ذكر اللّه عز و جل، و تحرضّهم إلى نيل الكمالات بالتعلم و التعليم و دراسة المعارف الحقة الإلهية، و تبين أن الغرض الأقصى من سعي الإنسان في الدنيا أن يكون ربانيا قد تخلّق بأخلاق اللّه عز و جل و زكيّ نفسه بالتخلية عن الرذائل، و التحلية بالفضائل و مكارم الأخلاق ليستعد بذلك أن يكون معلّما للمعارف الإلهية، و مرشدا إلهيا، و داعيا إلى كتاب اللّه تعالى، و لا ينال هذه الدرجة إلا بتهذيب النفس و تزكيتها، و التخلق بمكارم الأخلاق، و تعلم المعارف الحقة و تعليمها فلا يليق بهذا المنصب كل متطاول ليس له حظ من ذلك، فان الأغيار لا يمكنهم الوصول و التقرب إلى دار الحبيب إلا بعد الجهاد مع النفس و التزين بما يرضي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مرشدي الامة و طلاب العلم لا سيما علوم الدين أن يزكوا أنفسهم أولا و يتخلقوا بمكارم الأخلاق، و أن يكونوا داعين إلى اللّه تعالى علما و عملا بل يكونوا داعين إلى اللّه بعملهم اكثر من دعوتهم اليه بعلمهم، و لا يخرجوا عن زي العبودية أبدا</w:t>
      </w:r>
      <w:r>
        <w:rPr>
          <w:rFonts w:eastAsia="Amiri" w:cs="Amiri" w:ascii="Amiri" w:hAnsi="Amiri"/>
          <w:color w:val="111111"/>
          <w:sz w:val="28"/>
          <w:szCs w:val="28"/>
          <w:rtl w:val="true"/>
          <w:lang w:bidi="ar-SA"/>
        </w:rPr>
        <w:t xml:space="preserve">. </w:t>
      </w:r>
      <w:bookmarkStart w:id="199" w:name="pg15385_164154"/>
    </w:p>
    <w:p>
      <w:pPr>
        <w:pStyle w:val="Heading5"/>
        <w:numPr>
          <w:ilvl w:val="4"/>
          <w:numId w:val="1"/>
        </w:numPr>
        <w:rPr/>
      </w:pPr>
      <w:bookmarkStart w:id="200" w:name="__RefHeading___Toc6056201_2142443653"/>
      <w:bookmarkStart w:id="201" w:name="_Toc80"/>
      <w:bookmarkEnd w:id="199"/>
      <w:bookmarkEnd w:id="200"/>
      <w:r>
        <w:rPr>
          <w:rtl w:val="true"/>
        </w:rPr>
        <w:t>بحث فلسفي</w:t>
      </w:r>
      <w:bookmarkEnd w:id="20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المعبود الحقيقي لا يعقل التعدد فيه بوجه من الوجوه، لأنه عبارة عن الكمال المطلق المسلوب عنه جميع النواقص الواقعية و الإدراكية، و هو الربوبية العظمى بالنسبة إلى جميع الموجودات تدبيرا و علما و حكمة فلا يعقل التعدد في مثل هذه الحقيقة، لأن التعدد فيها نقص، و المفروض انتفاء جميع النواقص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أكد سبحانه و تعالى وحدته مطلقا في مواضع كثيرة من القرآن الكريم ببراهين متعددة، و هو أساس نظام الشرائع السماوية، و جميع ما افتعل في التعدد انما حصل من مغالطات الوهم و الآية الشريفة بأسلوبها الواضح المتين تبين امتناع التعدد في المعبود ببراهين ثلاثة ذكرناها في البحث الدلالي، و المعروف بين الفلاسفة أن بسيط الحقيقة من كل حيثية و جهة لا يعقل الاثنينية و التغاير فيه، لأنه خلف لفرض البساطة، لأن معنى بساطته من كل جهة انه مع الكل،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فرض اثنينية يكون خلاف للمعية المطلقة، و لا يعني بالمعية الحلول الذي يدعيه النصارى، و لا وحدة الوجود و الموجود التي يذهب إليها بعض المتصوفة، بل المعية القيومية، كما فسرها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عن الأشياء لا بالمغايرة و المزايلة، و داخل في الأشياء لا بالممازجة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الحي القيوم باحاطة قيومية على جميع ما سواه، و في </w:t>
      </w:r>
      <w:bookmarkStart w:id="202" w:name="pg15385_164155"/>
    </w:p>
    <w:p>
      <w:pPr>
        <w:pStyle w:val="Heading3"/>
        <w:numPr>
          <w:ilvl w:val="2"/>
          <w:numId w:val="1"/>
        </w:numPr>
        <w:rPr/>
      </w:pPr>
      <w:bookmarkStart w:id="203" w:name="__RefHeading___Toc6056203_2142443653"/>
      <w:bookmarkStart w:id="204" w:name="_Toc81"/>
      <w:bookmarkEnd w:id="202"/>
      <w:bookmarkEnd w:id="203"/>
      <w:r>
        <w:rPr>
          <w:rtl w:val="true"/>
        </w:rPr>
        <w:t>وَ إِذْ أَخَذَ اَللّهُ مِيثاقَ اَلنَّبِيِّينَ لَما آتَيْتُكُمْ مِنْ كِتابٍ وَ حِكْمَةٍ ثُمَّ جاءَكُمْ رَسُولٌ مُصَدِّقٌ لِما مَ</w:t>
      </w:r>
      <w:r>
        <w:rPr>
          <w:rtl w:val="true"/>
        </w:rPr>
        <w:t>.......</w:t>
      </w:r>
      <w:bookmarkEnd w:id="204"/>
    </w:p>
    <w:p>
      <w:pPr>
        <w:pStyle w:val="Heading4"/>
        <w:numPr>
          <w:ilvl w:val="3"/>
          <w:numId w:val="1"/>
        </w:numPr>
        <w:rPr/>
      </w:pPr>
      <w:bookmarkStart w:id="205" w:name="__RefHeading___Toc6056205_2142443653"/>
      <w:bookmarkStart w:id="206" w:name="_Toc82"/>
      <w:bookmarkEnd w:id="205"/>
      <w:r>
        <w:rPr>
          <w:rtl w:val="true"/>
        </w:rPr>
        <w:t>اشارة</w:t>
      </w:r>
      <w:bookmarkEnd w:id="20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من جلائل الآيات التي تبين دستور الإنسان و منهاجه في الدنيا و مصيره في الآخرة و هي عامة تشمل جميع أفراد الإنسان بما فيهم الأنبياء، و هي باسلوبها الخلاب نفيسا و اثباتا تقرر حقيقة من الحقائق، و هي عالم الميثاق و أخذ العهود المؤكدة من أفراد الإنسان بالإيمان باللّه تعالى و تصديق الأنبياء و نصرتهم، و دعوة كل نبيّ سابق </w:t>
      </w:r>
      <w:bookmarkStart w:id="207" w:name="pg15385_164156"/>
    </w:p>
    <w:p>
      <w:pPr>
        <w:pStyle w:val="BookText"/>
        <w:rPr/>
      </w:pPr>
      <w:bookmarkEnd w:id="207"/>
      <w:r>
        <w:rPr>
          <w:rFonts w:ascii="Amiri" w:hAnsi="Amiri" w:eastAsia="Amiri" w:cs="Amiri"/>
          <w:color w:val="111111"/>
          <w:sz w:val="28"/>
          <w:sz w:val="28"/>
          <w:szCs w:val="28"/>
          <w:rtl w:val="true"/>
          <w:lang w:bidi="ar-SA"/>
        </w:rPr>
        <w:t xml:space="preserve">إلى نبيّ لاحق، و هي تدعو الناس باتباع الإسلام و الانقياد إلى اللّه تعالى و طاعته، و عدم الخروج عن طور العبودية له عز و جل، و هي تثبت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تدحض حجج المخالفين، و تقطع اعذار المعاندين، و تبطل ما ادعاه أهل الكتاب في الأنبياء العظام و انكار نبوة خاتم الأنبياء، و ترجعهم إلى الفطرة التي تدعوهم إلى الوفاء بالعهد و التسليم للّه تعالى و الايمان بالأنبياء لا سيما خاتمهم، و نبذ كل ما يخالف ذلك العهد 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لا تخلو عن الارتباط بالآيات السابقة التي تدعو أهل الكتاب إلى الإيمان و التسليم و الانقياد، و طرح كل مكر و خديعة، و الاجتناب عن الكذب و الافتراء على الأنبياء و في هذه الآيات يأمرهم عز و جل بالجري على الميثاق</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056207_2142443653"/>
      <w:bookmarkStart w:id="209" w:name="_Toc83"/>
      <w:bookmarkEnd w:id="208"/>
      <w:r>
        <w:rPr>
          <w:rtl w:val="true"/>
        </w:rPr>
        <w:t>التفسير</w:t>
      </w:r>
      <w:bookmarkEnd w:id="2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تقرر عالما من العوالم الإلهية و هو عالم الميثاق الذي أخذ فيه من الإنسان العهود المؤكدة بالتسليم للّه و التصديق بالأنبياء و نصرتهم، و العمل بما انزل عليهم، و أودعه عز و جل في الفطرة الانسانية، فهي تدعو إلى اللّه تعالى كما تخبر عن أن هناك ميثاقا مأخوذا من أفراد الإنسان يجب الوفاء به بحكم العقل</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تتجلى عظمة هذا الميثاق انه ذو أطراف عديده، فمن ناحية انه </w:t>
      </w:r>
    </w:p>
    <w:p>
      <w:pPr>
        <w:pStyle w:val="BookText"/>
        <w:rPr/>
      </w:pPr>
      <w:r>
        <w:rPr>
          <w:rFonts w:ascii="Amiri" w:hAnsi="Amiri" w:eastAsia="Amiri" w:cs="Amiri"/>
          <w:color w:val="111111"/>
          <w:sz w:val="28"/>
          <w:sz w:val="28"/>
          <w:szCs w:val="28"/>
          <w:rtl w:val="true"/>
          <w:lang w:bidi="ar-SA"/>
        </w:rPr>
        <w:t xml:space="preserve">بعضهم لبعض، بأن يبشر كل نبي سابق لنبي لاحق و يدعو الناس بالإيمان به و نصرته، كما أن كل نبي لاحق ينوّه بالنبي السابق و يدعو إلى الايمان به،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بينه تعالى و بين الأنبياء جميعا لسيد الأنبياء و خاتمهم، كما في قوله تعالى في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بين اللّه تعالى و جميع عباده مطلقا بالإيمان به، و العمل بما أنزله على الأنبياء و جميع هذه المواثيق متلازمة يتقوم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الميثاق الأول دليل اعتماد المعاهد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من حيث انه مبعوث إلهي لا ينطق عن الهوى، كما يوجب زيادة اعتماده على من يصدر عنه لاتصاله بالحي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 فلأن وحدة المعبود الحقيقي بالوحدة الحقة الحقيقة لا بد له من وحدة الداعي اليه، و التقدم و التأخر الزماني و تعدد الأفراد لا اثر له في ذلك، لأنه من لوازم هذا العالم المادي المبني على التكثر 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المرايا المتقابلات لشيء واحد لا يوجب تكثر ذلك الواحد، و إن تكثرت المرايا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الغاية مقدمة في العلم و إن كانت متأخرة في الوجود خصوصا في مثل هذا الكمال المطلق الذي هو أصل الكمالات بل هو مرآة الكمال المطلق الأتم الأرفع</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فلإتمام الحجة و إيضاح المحجة، و قطع اعذار الناس لئلا يقولوا بانه لو كنا في غير هذا النحو من الوجود لآمنا باللّه تعالى و لإظهار كمال قدرته عز و جل على كافة مراتب الوجود، و جميع العوالم الممكنة، و عالم الميثاق من اظهر عوالمه و قد تجلّت فيه قدرة اللّه </w:t>
      </w:r>
    </w:p>
    <w:p>
      <w:pPr>
        <w:pStyle w:val="BookText"/>
        <w:rPr/>
      </w:pPr>
      <w:r>
        <w:rPr>
          <w:rFonts w:ascii="Amiri" w:hAnsi="Amiri" w:eastAsia="Amiri" w:cs="Amiri"/>
          <w:color w:val="111111"/>
          <w:sz w:val="28"/>
          <w:sz w:val="28"/>
          <w:szCs w:val="28"/>
          <w:rtl w:val="true"/>
          <w:lang w:bidi="ar-SA"/>
        </w:rPr>
        <w:t>عز و جل و لا يمكن الاحاطة به لغير علام الغيوب، و المطلع على السّر المكنون المحجوب، و سياتي في البحث القرآني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الميثاق هو العهد المؤكد المشدّد، و قد وردت هذه المادة في القرآن الكريم في عدة مواضع، و لكن تستعمل في الكتاب و السنة في موضوع خاص، و هو عالم الميثاق و قد جمع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هذا الموضوع الواردة في أبواب متفرقة في باب واحد، و سمّاه باب الطينة و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المراد من هذا الميثاق وجوها كثيرة لم يقم دليل يصح الاعتماد عليه على اعتبارها، بل بعضها خلاف ظاهر الآية الشريفة، و هي قد بينت الميثاق العام المأخوذ من الأنبياء عن أممهم على ما عرفت تفصيله، و وجه الميثاق، و قررته بأسلوب لطيف لا غموض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المفسرين أن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أمم النبيين على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السيوطي و غيره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اصحاب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يقرءون و إذا أخذ اللّه ميثاق الذين أوتوا الكتاب و نحن نقرأ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أخذ اللّه ميثاق النبيين على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من تفسير الآية الشريفة لا كونه من القرآن، و سيأتي في البحث الروائي ما يتعلق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بأخذه تعالى الميثاق هو الجعل و الإلزام ثم قبوله منهم على الإيمان باللّه تعالى و توحيده، و النصرة للنبيين و دعوتهم إلى خاتم الأنبياء</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ذكر سبحانه ميثاق النبيين أولا لأن ميثاقهم هو الأصل في كل </w:t>
      </w:r>
    </w:p>
    <w:p>
      <w:pPr>
        <w:pStyle w:val="BookText"/>
        <w:rPr/>
      </w:pP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تشريفا لهم، و تعظيما لميثاقهم، و لكونه أشد و آكد بالنسبة إلى 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 وَ أَخَذْنا مِنْهُمْ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لورود ذكرهم في الآية الشريفة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آتَيْتُكُمْ مِنْ كِتابٍ وَ 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اللام هي الموطئة للقسم، لأن الميثاق كالعهد و النذر في دخول اللام على جوابه،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عاهَدَ اَللّهَ لَئِنْ آتانا مِنْ فَضْلِهِ لَنَصَّدَّقَنَّ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تَبِعَكَ مِنْهُمْ لَأَمْلَأَنَّ جَهَنَّمَ مِنْكُمْ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هي في موضع نصب مفعول أول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المفعول الثاني الضمير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ابتدائية،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و آتيتكم صلته، و الضمير المحذوف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 حكمة، و الموصول في موضع رفع مبتدأ،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اللام فيه لام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كما هو المتفاهم العرفي و الجملة تتضمن معنى الشرط، فيكون فهم الشرطية منها سياقيا، لا أن يكون لفظيا دلاليا بالمطابقة، أو التضمن و أما الدلالة الالتزامية فقد تكون داخلة في الدلالات السياقية، و سيأتي في البحث الأدبي ما يتعلق بذلك أيضا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للنبيين و أممهم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عَلى ذلِكُمْ إِصْرِي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الخطاب للنبيين و أممهم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عَلى ذلِكُمْ إِصْرِي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المعنى كلما آتيتكم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يتضمن التشريعات السماوية، و المعارف الإلهية، و البشارات بنبوة خاتم الأنبياء و الأحكام الإلهية، و الدلائل الدالة على حكمة إرسال الرسل و بعث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جاءَكُمْ رَسُولٌ مُصَدِّقٌ لِما مَعَكُمْ لَتُؤْمِنُنَّ بِهِ وَ لَتَنْصُرُنَّهُ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للميثاق المأخوذ من الأنبياء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و الجملتان جواب القسم و الشرط معا 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 الضمير في الموضعين راجع إلى الرسول،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أوتوا من كتاب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الثاني راجع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يستفاد الثاني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التراخي الزماني المستفاد من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لبيان الميثاق المأخوذ من النبي السابق و هو الدعوة بالإيمان بالنبي اللاحق و نصرته، كما أن كل نبي لاحق لا بد له من التنويه بالنبي السابق و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المعية المعنوية المستكملة للنفوس الانسانية، لا خصوص المعية الجسمانية،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بعد فترة من الرسل، و هو خاتمهم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في مقام بيان حقيقة النبوات السماوية، و كيفية ارتباط بعضها مع بعض، و ارتباطها مع الخلق، و تفصيلها أولا ثم بيان مجملها بما هو منطو في خاتم رسله، لأن النبوّات السماوية متقومة </w:t>
      </w:r>
    </w:p>
    <w:p>
      <w:pPr>
        <w:pStyle w:val="BookText"/>
        <w:rPr/>
      </w:pPr>
      <w:r>
        <w:rPr>
          <w:rFonts w:ascii="Amiri" w:hAnsi="Amiri" w:eastAsia="Amiri" w:cs="Amiri"/>
          <w:color w:val="111111"/>
          <w:sz w:val="28"/>
          <w:sz w:val="28"/>
          <w:szCs w:val="28"/>
          <w:rtl w:val="true"/>
          <w:lang w:bidi="ar-SA"/>
        </w:rPr>
        <w:t>بالبيانات الإلهية التي هي عبارة عن الكتاب و الحكم المودعة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تشمل جميع المعارف الضرورية من المبدأ و المعاد، و كل ما يحكم به العقل السليم، و الفطرة المستقيمة التي قررتها الكتب السماوية، و هي الميثاق المأخوذ من الجميع، فالحكمة ترجع إلى الكتاب و هو يرجع إليها، و الفرق بينهما بالإجمال و التفصيل، كما أن الفرق بين جميع الأنبياء و خاتم النبيين أيضا كذلك، لأنه يبين حقيقة ما أوحي إليهم مع شيء زائد، فلذلك كانت دعواتهم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فصّل سبحانه الدعوة اليه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به، و إرشادا إلى علوّ درجته و سموّ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أَقْرَرْتُمْ وَ أَخَذْتُمْ عَلى ذلِكُمْ إِصْرِي قالُوا أَقْرَرْنا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للمأخوذ منهم الميثاق و الاستفهام 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معروف و هو الإثبات 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 هو العهد و الميثاق، سمي به، لأنه إما من الإصر و هو الثقل، لأن العهد فيه ثقل و 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الإصار، و هو ما يعقد به و يشدّ، لأن العهد يشد به، و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 عَلَيْنا إِصْراً كَما حَمَلْتَهُ عَلَى اَلَّذِينَ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عدل سبحانه عن لفظ العهد إلى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إلى أن ناقضه محروم من الثواب و واقع في مأزق العقاب و شدة العذاب، فيكون مثل هذا العهد قد حبس صاحبه عن التهاون في التزامه، و التسامح فيه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قال اللّه تعالى للنبيين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بالميثاق المذكور آنفا و أخذتم </w:t>
      </w:r>
    </w:p>
    <w:p>
      <w:pPr>
        <w:pStyle w:val="BookText"/>
        <w:rPr/>
      </w:pPr>
      <w:r>
        <w:rPr>
          <w:rFonts w:ascii="Amiri" w:hAnsi="Amiri" w:eastAsia="Amiri" w:cs="Amiri"/>
          <w:color w:val="111111"/>
          <w:sz w:val="28"/>
          <w:sz w:val="28"/>
          <w:szCs w:val="28"/>
          <w:rtl w:val="true"/>
          <w:lang w:bidi="ar-SA"/>
        </w:rPr>
        <w:t>من الأمم العهد و بلغتموه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النبيون أقررنا بذلك و أخذنا من الأمم العهد و الإصر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جواب الأنبياء باعتبار انه كان جوابا عما أراد عز و جل تقريره منهم ابتداء، فيتضمن عهد الأمم و تقريرهم أيضا، فاكتفي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أخذ العهد هو القبول، و استشهد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بقرينة قوله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أخذتم على ذلكم إصري 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الميثاق مختصا بالأنبياء لا يتعداهم إلى غيرهم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عن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هو بمعناه المعروف و هو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يبعده أيضا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كون الشهادة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يهون الخطب أن الميثاقين متلازمان يغني ذكر أحدهما عن الآخر،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وَ أَنَا مَعَكُمْ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السياق أن تكون الشهادة من النبيين و الأمم، أي شهادة الأنبياء على الأمم بأخذ العهد منهم، و شهادة الأمم عليهم بالتبليغ و المناصرة لهم، و إقرار منهم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شهادة خاتم النبيين فإنها تقوم على إمضاء شهادتهم و تقريرها باعتباره العلة الغائية للخلق، و أن شهادة النبيين كانت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شهادتهم لا تقبل إلا بشهادته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الآية شهادة الأنبياء بعضهم لبعض، و هذا </w:t>
      </w:r>
    </w:p>
    <w:p>
      <w:pPr>
        <w:pStyle w:val="BookText"/>
        <w:rPr/>
      </w:pPr>
      <w:r>
        <w:rPr>
          <w:rFonts w:ascii="Amiri" w:hAnsi="Amiri" w:eastAsia="Amiri" w:cs="Amiri"/>
          <w:color w:val="111111"/>
          <w:sz w:val="28"/>
          <w:sz w:val="28"/>
          <w:szCs w:val="28"/>
          <w:rtl w:val="true"/>
          <w:lang w:bidi="ar-SA"/>
        </w:rPr>
        <w:t>و إن كان صحيحا في نفسه و لكنه تخصيص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للملائكة أمروا بالشهادة على الأنبياء و الأمم، و قد وردت به 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الشهادة عامة، و هي من الأنبياء على الأمم و بالعكس من قبيل مقابلة الجمع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المحاورة التي وقعت في الآية الشريفة إنما هي لتأكيد الميثاق و تثبيته، و بيان أهميته، و ظاهرها الاخبار بوقوعها في ما مضى من الزمان لا أن يكون من مجرد التمثيل، و لكنها مجملة في تعيين زمان هذه المحاورة، فأصل السبق الزماني معلوم و أما تعيينه في انه كان في عالم الذر الأول، أو الثاني، أو انه كان في عالم المثال المعبر عنه بعالم الأشباح و الاظلة، أو انه كان في الأعيان الثابتة المسماة بالثابتات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من قبيل لوازم الماهيات الممكنة مطلقا و لو في هذا العالم، أو غير ذلك احتمالات، و لا يظهر من الآيات الشريفة، و الادلة العقلية و النقلية تعيين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للميثاق المذكور، أي من تولّى بعد أخذ الميثاق منه و إقراره به، فلا ريب في فسقه و خروجه عن طاعة اللّه تعالى، بحكم العقل و الفطرة، لأنهما يحكمان بوجوب 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توليه عن أصل الايمان بالتوحيد و المعاد فهو كافر مضافا إلى فسقه، و إن كان توليه عن العمل بالاحكام فهو و إن كان فاسقا و لكنه ليس بكافر إن لم يحصل منه ما يوجب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عبّر سبحانه بالفسق ليشمل الجميع، و لم يبين جهته، و لا ما يترتب على ذلك للتنبيه على </w:t>
      </w:r>
    </w:p>
    <w:p>
      <w:pPr>
        <w:pStyle w:val="BookText"/>
        <w:rPr/>
      </w:pPr>
      <w:r>
        <w:rPr>
          <w:rFonts w:ascii="Amiri" w:hAnsi="Amiri" w:eastAsia="Amiri" w:cs="Amiri"/>
          <w:color w:val="111111"/>
          <w:sz w:val="28"/>
          <w:sz w:val="28"/>
          <w:szCs w:val="28"/>
          <w:rtl w:val="true"/>
          <w:lang w:bidi="ar-SA"/>
        </w:rPr>
        <w:t>عظمة هذا الموضوع و كثرة اهميته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الآية السابقة، و تفريع على أخذ الميثاق من النبيين و الأمم، و توبيخ لمن اعرض عنه، و يدل على أن دين اللّه واحد و هو دين الإسلام، فانه تعالى بعد ما ذكر أخذ الميثاق من جميع افراد الإنسان، و اثبت انهم متفقون في الدين الذي أراده عز و جل منهم، و أخذ الميثاق من النبيين على الدعوة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أخذ ميثاق كل نبي بالدعوة إلى النبي اللاحق، و التنويه بالنبي السابق، و أن على جميعهم الدعوة إلى الرسول الكريم خاتم النبيين، و التبشير به و التصديق به و نصرته فإذا تولى أحد عن هذا الميثاق، و لم يف بما عاهد عليه و أقر به، فليس هناك دين آخر يعتقد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خرج عن الطاعة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اعرض عن الدين الحقيقي الذي أمر العباد بالاعتقاد به و عانده فلا يرجى منه خير حيث لم يؤمن بدين الإسلام و لم يعترف بنبوة الرسول الكريم الذي يسوق الإنسان إلى دين الفطرة الذي أخذ عليه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للإنكار و التسفيه لمن تولى عن دين اللّه و نبذ العهد، و لها التصدير في الكلام، و لذا جاءت قبل حرف العطف بين المعطوف و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حالية مؤكدة، و هي في مقام الاحتجاج على كون الإسلام دين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الإسلام إما أن يراد به التسليم التكويني القهري للّه </w:t>
      </w:r>
    </w:p>
    <w:p>
      <w:pPr>
        <w:pStyle w:val="BookText"/>
        <w:rPr/>
      </w:pPr>
      <w:r>
        <w:rPr>
          <w:rFonts w:ascii="Amiri" w:hAnsi="Amiri" w:eastAsia="Amiri" w:cs="Amiri"/>
          <w:color w:val="111111"/>
          <w:sz w:val="28"/>
          <w:sz w:val="28"/>
          <w:szCs w:val="28"/>
          <w:rtl w:val="true"/>
          <w:lang w:bidi="ar-SA"/>
        </w:rPr>
        <w:t>تعالى، فيكون المراد من الطوع مقهورية الممكنات تحت إرادته عز و جل القهارة، و المراد من الكره قهارية إرادته عز و جل التامة بالنسبة إليها فيجتمع في كل شيء الطوع و الكره معا، فانه من حيث الاضافة إلى ذات المخلوق يكون طوعا، و من حيث إضافته إلى الخالق و الجاعل يكون كرها، و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ذوي العقول إما لأجل الفضل، أو الغلبة، كما يكون 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من الإسلام التشريعي الاختياري، فيكون المراد من الطوع هو إسلام من آمن باللّه تعالى لأنه وجده أهلا للعبادة فعبده، و لم يتعلق غرضه بغيره جل جلاله فوجد الذات ذاتا لا تليق الا للعبادة و الايمان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الكره هو اسلام الذين آمنوا به عز و جل لأغراض زائدة على اهلية المعبود للعبادة، كدخول الجنة أو الخوف من النار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معنى الآية الشريفة،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الإسلام طوعا ما إذا حصل من الدليل و الفكر و الرويّة بخلاف الإسلام كرها و هو ما إذا حصل من السيف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بالإسلام طوعا ما إذا حصل من غير معارضة في النفس، و الإسلام كرها هو الانقياد مع معارضة النفس و الوساوس و التعلق بالوسائط</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ما ذكرناه، و يمكن أن يرجع الأخير اليه بالعناية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أخرى على لزوم الرجوع إلى الدين الحق و التسليم للّه تعالى و الانقياد له، و قبح التولي عن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من في السموات و الأرض مرجعهم اليه عز و جل فيجزيهم على معتقداتهم و أعمالهم، رجوعا قهريا لا دخل للإرادات مطلقا و إن بلغت ما بلغت فيه، فاللازم هو الرجوع إلى ما بينه المعبود الحقيقي، و الالتزام بالدين الحق و الرجوع إلى ما أخذ عليه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هذا قرينة على أن المراد من الكره هذا المعنى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كان مرجعه اليه بلا اختيار منه و لا إرادة كيف يعقل أن يتخذ إلها غير اللّه تعالى الذي ترجع اليه الأمور، و هو مرجع العباد، فيقبح منه التخلّي عن الميثاق المأخوذ منه، و التولي عن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للرسول الكريم بالجري على الميثاق المأخوذ منه و دعوة منه به و هو الميثاق الذي 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بالإيمان باللّه تعالى و التنويه بالأنبياء السابقين و الايمان بهم، و بالقرآن الكريم المشتمل على جميع المعارف الحقة، و قد بين سبحانه هذا الميثاق بعد أن أشار اليه في الآيات السابقة، و بين الميثاق المأخوذ من الأنبياء بالإيمان بالرسول الكريم خاتم النبيين و التبشير به و الدعوة إلى نصرته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قدم سبحانه المنزّل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المنزل عليهم اشارة إلى علوّ منزلته، و لأنه واسطة الفيض، و هو الوجود الجمعي للكل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عبر عز و جل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بينهما، إلا انه إذا لوحظ المنزل من اللّه عز و جل باعتبار انه محيط بالجميع و مستول عليهم، فتكون فيه جهة العلو من جميع الجهات فيصبح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لوحظ المنزل عليه فيعبر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عَلى إِبْراهِيمَ وَ إِسْماعِيلَ وَ إِسْحاقَ وَ يَعْقُوبَ وَ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الأسباط جمع السبط و هم القبائل من أبناء يعقوب الاثني عشر و الإنزال عليهم باعتبار الإنزال على أنبيائهم بقرينة ذكر الأنبياء المنزل عليهم قبلهم و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كثيرون، كداود و سليمان و يونس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عز و جل هؤلاء بالذكر باعتبار اعتراف أهل الكتاب بنبوتهم جميعا، و قبول ما انزل عليهم، و المراد بما انزل عليهم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 مُوسى وَ عِيسى وَ اَلنَّبِيُّونَ مِنْ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التوراة و الإنجيل و سائر الكرامات الباهرات، و انما ذكر النبيين بعد ذكر آحادهم للتعميم ليشمل جميع الأنبياء، و قد خصّ موسى و عيسى بالذكر تشريفا لهما و تعظيما لما انزل عليهما، و لأن الكلام مع اليهود و النصارى</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ذكر سبحانه الرب لبيان كمال العناية بهم، و لأنه الرب الرءوف بالعباد نزّل عليهم الكتاب لتكميل النفوس المستعدة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بالإيمان بجميع الأنبياء، فان الميثاق قد أخذ منهم بالإيمان بجميعهم من دون تبعيض، و فيه التعريض باليهود و النصارى الذين يؤمنون ببعض دون بعض تبعا لأهوائهم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تمليه عليهم العصبية البغيضة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نحن جميعا منقادون للّه تعالى مطيعون له في جميع ما أنزله عز و جل على الأنبياء و ما أراده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التعبير بالإسلام كمال التذلل و الانقياد، أي مستسلمون لكل ما هو في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اشارة إلى أن الايمان لا يتم و لا يكمل إلا بالاستسلام و الانقياد من كل جهة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بين عز و جل أن الأيمان المطلوب هو الإسلام دون غيره، و به أخذ الميثاق، و انه الجامع لجميع الأديان الإلهية، و الكمالات الانسانية، فيكون الإسلام للّه تعالى هو الجامع بين جميع الأديان السماوية ذكر هنا أن غيره باطل لا أثر له و لا يهدي الإنسان الى الكمال المنشود بل يوجب بطلان الانسانية و مقامها الرفيع</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التعبير بالابتغاء الإشارة الى أن الإنسان و ان اجتهد في ما ابتغاه و ارتاض </w:t>
      </w:r>
      <w:bookmarkStart w:id="210" w:name="pg15385_164169"/>
    </w:p>
    <w:p>
      <w:pPr>
        <w:pStyle w:val="BookText"/>
        <w:rPr/>
      </w:pPr>
      <w:bookmarkEnd w:id="210"/>
      <w:r>
        <w:rPr>
          <w:rFonts w:ascii="Amiri" w:hAnsi="Amiri" w:eastAsia="Amiri" w:cs="Amiri"/>
          <w:color w:val="111111"/>
          <w:sz w:val="28"/>
          <w:sz w:val="28"/>
          <w:szCs w:val="28"/>
          <w:rtl w:val="true"/>
          <w:lang w:bidi="ar-SA"/>
        </w:rPr>
        <w:t>فيه كمال الجهد و الرياضة 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اَلْآخِرَةِ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أن الأعمال مع غير الإسلام تكون فاسدة و مفسدة للآخرة فإنها هي المحل الأتم لظهور مقام الانسانية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ذهب من العرفاء و عظماء الفلاسفة إلى وحدة الوجود و الموجود إن كان نظره إلى ذلك فلا بأس، و تشهد له الادلة الكثيرة، و إلاّ فلا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الشريفة تشتمل على الإثبات و النفي بطريق برهاني علمي، و هو ترتب المعلول على العلة التامة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056209_2142443653"/>
      <w:bookmarkStart w:id="212" w:name="_Toc84"/>
      <w:bookmarkEnd w:id="211"/>
      <w:r>
        <w:rPr>
          <w:rtl w:val="true"/>
        </w:rPr>
        <w:t>بحوث المقام</w:t>
      </w:r>
      <w:bookmarkEnd w:id="212"/>
    </w:p>
    <w:p>
      <w:pPr>
        <w:pStyle w:val="Heading5"/>
        <w:numPr>
          <w:ilvl w:val="4"/>
          <w:numId w:val="1"/>
        </w:numPr>
        <w:rPr/>
      </w:pPr>
      <w:bookmarkStart w:id="213" w:name="__RefHeading___Toc6056211_2142443653"/>
      <w:bookmarkStart w:id="214" w:name="_Toc85"/>
      <w:bookmarkEnd w:id="213"/>
      <w:r>
        <w:rPr>
          <w:rtl w:val="true"/>
        </w:rPr>
        <w:t>بحث أدبي</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مقدر، أي و اذكر إذا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مقول لقوله تعالى في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أَقْرَرْتُمْ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أورد عليه بعضهم أن خطاب أ أقررتم إنما كان بعد أخذ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فساده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 نظير هذه الآية فراجع</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الميثاق كالنذر و القسم في دخول اللام على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يتضمن العهد الذي يؤخذ من المعاهد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p>
    <w:p>
      <w:pPr>
        <w:pStyle w:val="BookText"/>
        <w:rPr/>
      </w:pPr>
      <w:r>
        <w:rPr>
          <w:rFonts w:ascii="Amiri" w:hAnsi="Amiri" w:eastAsia="Amiri" w:cs="Amiri"/>
          <w:color w:val="111111"/>
          <w:sz w:val="28"/>
          <w:sz w:val="28"/>
          <w:szCs w:val="28"/>
          <w:rtl w:val="true"/>
          <w:lang w:bidi="ar-SA"/>
        </w:rPr>
        <w:t>لتلقي القسم و نحوه، كما انها هي التي يؤتى بها مع الشرط تثبيتا لدخول الشرط على حيز القسم و العهد تقوية لتلقيهما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آتَيْتُكُمْ مِنْ كِتابٍ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التخفيف على قراءة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حمزة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غيره بالفتح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اللام الموطئة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الأدباء في اعراب هذه الآية الكريمة بحيث عدوّها من مشكلات القرآن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هي الموطئة للقسم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هي في موضع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المفعول الثاني ضمير المخاطب و من بيانية كما عرفت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عليه بأن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البيانية شايع بعد الموصولة دون الشرطية فانه يحتاج إلى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بعضهم انها زائدة، و قال آخر انها تبعيضه ذكرت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اللام الداخلة عليها هي لام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النكرة هنا بمنزلة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محذوف من آتيتكم، تقديره للذي آتيتكموه من كتاب 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الميثاق كالقسم مما يعتني بربطه بالجواب و تلقيه بروابط القسم، و هما ينتقضان بلام الابتداء التي لها الصدارة في الكلام فتقطعه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مجموع الكلام مرتبط بعضه مع بعض من دون أن يضره لام الابتداء و صدارتها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آتَيْتُكُمْ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اللام فيهما، فإنها حينئذ لا تصلح أن تكون رابطة لجواب العهد و الميثاق، و لا مزحلقة لأنها مختصة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على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الميثاق هو ايمانهم بما آتاهم، و لكن المقصود من الآية أخذ الميثاق بالإيمان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عاد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كالضمير الثاني المنصوب العائد عليه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الجملة عن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عنه بأن الجملة المعطوفة لما كانت مشتملة على ما هو بمعنى المبتدأ الموصول استغني عن الضمير، فيكون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للرسول مع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مقام الضمير العائد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فاكتفي بذلك عن الضمير في خبرها لارتباط الكلام بعضه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التكلف ظاهر فيه، و قد ذكر في التفسير ما يرتبط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الأمر كذلك يلزم أن يكون للذي آتيتكم من كتاب و حكمة لتؤمنن به فردا،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مع انه فرض يجلّ القرآن الكريم عن مثله لأنه تعقيد للكلام، و إخراج له عن الأسلوب الفصيح المرغوب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القراءة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قراءة حمزة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 اللام للتعليل 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اتياني إياكم بعض الكتاب ثم مجيء رسول مصدق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بانه يستلزم إعمال ما بعد لام القسم في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بانه لا يضرّ، و بعض العلماء يقول بجواز ذلك</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ذلك تطويل بلا طائل تحته، بل قد </w:t>
      </w:r>
      <w:bookmarkStart w:id="215" w:name="pg15385_164172"/>
    </w:p>
    <w:p>
      <w:pPr>
        <w:pStyle w:val="BookText"/>
        <w:rPr/>
      </w:pPr>
      <w:bookmarkEnd w:id="215"/>
      <w:r>
        <w:rPr>
          <w:rFonts w:ascii="Amiri" w:hAnsi="Amiri" w:eastAsia="Amiri" w:cs="Amiri"/>
          <w:color w:val="111111"/>
          <w:sz w:val="28"/>
          <w:sz w:val="28"/>
          <w:szCs w:val="28"/>
          <w:rtl w:val="true"/>
          <w:lang w:bidi="ar-SA"/>
        </w:rPr>
        <w:t xml:space="preserve">يضرّ بعض تلك الأقوال و الاحتمالات بفصاحة القرآن الكريم و بلاغته مع ان فيه من التكلّف و التعسف ما لا يخفى، و مقتضى المتفاهم العرفي الذي هو الأصل في فهم الآيات الشريفة ما ذكرناه في التفسير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الجملة بتمامها متضمنة لمعنى الشرط، فيكون فهم الشرطية سياقيا لا أن يكون دلاليا، و ما ذكروه في وجه بطلان ذلك كله لا يمكن المساعدة عليه، و قد أجبنا عن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الفوقانية، و عليه يكون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طوعا و 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في موضع الحال أي طائعين و كارهين و الطوع مصدر طاع يطوع، و الإطاعة مصدر أطاع يطيع، و هو بمعنى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من الكره بقرينة المقابلة للطوع،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من الكراهية أي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التمييز من غير، و 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صفة قدمت فصارت حالا و هو الأصح</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056213_2142443653"/>
      <w:bookmarkStart w:id="217" w:name="_Toc86"/>
      <w:bookmarkEnd w:id="216"/>
      <w:r>
        <w:rPr>
          <w:rtl w:val="true"/>
        </w:rPr>
        <w:t>بحث دلالي</w:t>
      </w:r>
      <w:bookmarkEnd w:id="217"/>
    </w:p>
    <w:p>
      <w:pPr>
        <w:pStyle w:val="Heading6"/>
        <w:numPr>
          <w:ilvl w:val="5"/>
          <w:numId w:val="1"/>
        </w:numPr>
        <w:rPr/>
      </w:pPr>
      <w:bookmarkStart w:id="218" w:name="__RefHeading___Toc6056215_2142443653"/>
      <w:bookmarkStart w:id="219" w:name="_Toc87"/>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056217_2142443653"/>
      <w:bookmarkStart w:id="221" w:name="_Toc88"/>
      <w:bookmarkEnd w:id="220"/>
      <w:r>
        <w:rPr>
          <w:rtl w:val="true"/>
        </w:rPr>
        <w:t>الأول</w:t>
      </w:r>
      <w:r>
        <w:rPr>
          <w:rtl w:val="true"/>
        </w:rPr>
        <w:t>:</w:t>
      </w:r>
      <w:bookmarkEnd w:id="22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أكد سبحانه و تعالى الميثاق المأخوذ من جميع افراد الإنسان، لأنه أصل العهود، و به تتم الوحدة، و عنه ينتزع الكل و هو بمنزلة البذرة و الأعمال نتائجها و ثمراتها، و قد ذكرنا في التفسير </w:t>
      </w:r>
      <w:bookmarkStart w:id="222" w:name="pg15385_164173"/>
    </w:p>
    <w:p>
      <w:pPr>
        <w:pStyle w:val="BookText"/>
        <w:rPr/>
      </w:pPr>
      <w:bookmarkEnd w:id="222"/>
      <w:r>
        <w:rPr>
          <w:rFonts w:ascii="Amiri" w:hAnsi="Amiri" w:eastAsia="Amiri" w:cs="Amiri"/>
          <w:color w:val="111111"/>
          <w:sz w:val="28"/>
          <w:sz w:val="28"/>
          <w:szCs w:val="28"/>
          <w:rtl w:val="true"/>
          <w:lang w:bidi="ar-SA"/>
        </w:rPr>
        <w:t xml:space="preserve">أنواعه، و يستفاد اهمية هذا الميثاق من الآية الكريمة أن نسب عز و جل الأخذ إلى نفسه المقدسة، و أخذ الإقرار من المعاهد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شهادة الأنبياء، و خاتم النبيين عليه، فيكون هذا الميثاق أصل الانسانية الكاملة التي خلق الإنسان لأجلها، و القرآن الكريم و سائر الكتب الإلهية شرح لهذا الميثاق</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056219_2142443653"/>
      <w:bookmarkStart w:id="224" w:name="_Toc89"/>
      <w:bookmarkEnd w:id="223"/>
      <w:r>
        <w:rPr>
          <w:rtl w:val="true"/>
        </w:rPr>
        <w:t>الثاني</w:t>
      </w:r>
      <w:r>
        <w:rPr>
          <w:rtl w:val="true"/>
        </w:rPr>
        <w:t>:</w:t>
      </w:r>
      <w:bookmarkEnd w:id="224"/>
    </w:p>
    <w:p>
      <w:pPr>
        <w:pStyle w:val="BookText"/>
        <w:rPr/>
      </w:pPr>
      <w:r>
        <w:rPr>
          <w:rFonts w:ascii="Amiri" w:hAnsi="Amiri" w:eastAsia="Amiri" w:cs="Amiri"/>
          <w:color w:val="111111"/>
          <w:sz w:val="28"/>
          <w:sz w:val="28"/>
          <w:szCs w:val="28"/>
          <w:rtl w:val="true"/>
          <w:lang w:bidi="ar-SA"/>
        </w:rPr>
        <w:t xml:space="preserve">يستفاد من الآيات الشريفة أن هذا الميثاق يقوم على وحدة الدين بين جميع أفراد الإنسان الأنبياء و الأمم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مبدأ الممكنات جل جلاله واحد بالوحدة البسيطة الحقيقية، و الرجوع و المعاد إنما يكون إلى واحد لأنه أتم مظهر للعدل فلا بد أن يكون الدين واحدا لأنّه أتم تجلّ للواحد الحقيقي الظاهر في عبادة واحد، و لا محالة يكون غيره باطلا محضا و خسرانا صرفا، فمن ذهب من العرفاء، و عظماء الفلاسفة إلى وحدة الوجود و الموجود في عين الكثرة إن كان نظره إلى ما قلناه فهو و إلا فلا دليل على صحته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056221_2142443653"/>
      <w:bookmarkStart w:id="226" w:name="_Toc90"/>
      <w:bookmarkEnd w:id="225"/>
      <w:r>
        <w:rPr>
          <w:rtl w:val="true"/>
        </w:rPr>
        <w:t>الثالث</w:t>
      </w:r>
      <w:r>
        <w:rPr>
          <w:rtl w:val="true"/>
        </w:rPr>
        <w:t>:</w:t>
      </w:r>
      <w:bookmarkEnd w:id="226"/>
    </w:p>
    <w:p>
      <w:pPr>
        <w:pStyle w:val="BookText"/>
        <w:rPr/>
      </w:pPr>
      <w:r>
        <w:rPr>
          <w:rFonts w:ascii="Amiri" w:hAnsi="Amiri" w:eastAsia="Amiri" w:cs="Amiri"/>
          <w:color w:val="111111"/>
          <w:sz w:val="28"/>
          <w:sz w:val="28"/>
          <w:szCs w:val="28"/>
          <w:rtl w:val="true"/>
          <w:lang w:bidi="ar-SA"/>
        </w:rPr>
        <w:t>تدل الآيات الشريفة على أن حقيقة الميثاق هي الايمان بالمبدأ و المعاد، و التصديق بالأنبياء و ما أنزل عليهم، و البشارة بخاتم النبيين، و يصح أن يكون الميثاق مأخوذا على الكليات لا بالنسبة إلى الجزئيات و إن شملها لا محالة</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056223_2142443653"/>
      <w:bookmarkStart w:id="228" w:name="_Toc91"/>
      <w:bookmarkEnd w:id="227"/>
      <w:r>
        <w:rPr>
          <w:rtl w:val="true"/>
        </w:rPr>
        <w:t>الرابع</w:t>
      </w:r>
      <w:r>
        <w:rPr>
          <w:rtl w:val="true"/>
        </w:rPr>
        <w:t>:</w:t>
      </w:r>
      <w:bookmarkEnd w:id="228"/>
    </w:p>
    <w:p>
      <w:pPr>
        <w:pStyle w:val="BookText"/>
        <w:rPr/>
      </w:pPr>
      <w:r>
        <w:rPr>
          <w:rFonts w:ascii="Amiri" w:hAnsi="Amiri" w:eastAsia="Amiri" w:cs="Amiri"/>
          <w:color w:val="111111"/>
          <w:sz w:val="28"/>
          <w:sz w:val="28"/>
          <w:szCs w:val="28"/>
          <w:rtl w:val="true"/>
          <w:lang w:bidi="ar-SA"/>
        </w:rPr>
        <w:t>ذكر بعض المفسرين أن من اللطائف الواقعة في هذه الآية الشريفة أن الميثاق مأخوذ من النبيين للرسل على ما يعطيه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الميثاق مأخوذا من مقام النبوة لمقام الرسالة من غير عكس للفرق بين المقامين</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 إن كان حسنا في نفسه، و لكنه يستلزم تقديم الفرع على الأصل و هو خلاف مقام المشهود عليه، لما يستفاد من </w:t>
      </w:r>
      <w:bookmarkStart w:id="229" w:name="pg15385_164174"/>
    </w:p>
    <w:p>
      <w:pPr>
        <w:pStyle w:val="BookText"/>
        <w:rPr/>
      </w:pPr>
      <w:bookmarkEnd w:id="229"/>
      <w:r>
        <w:rPr>
          <w:rFonts w:ascii="Amiri" w:hAnsi="Amiri" w:eastAsia="Amiri" w:cs="Amiri"/>
          <w:color w:val="111111"/>
          <w:sz w:val="28"/>
          <w:sz w:val="28"/>
          <w:szCs w:val="28"/>
          <w:rtl w:val="true"/>
          <w:lang w:bidi="ar-SA"/>
        </w:rPr>
        <w:t>الآية التلازم بين أخذ الميثاق و الشهادة، فالحق ما ذكرناه في التفسير</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056225_2142443653"/>
      <w:bookmarkStart w:id="231" w:name="_Toc92"/>
      <w:bookmarkEnd w:id="230"/>
      <w:r>
        <w:rPr>
          <w:rtl w:val="true"/>
        </w:rPr>
        <w:t>الخامس</w:t>
      </w:r>
      <w:r>
        <w:rPr>
          <w:rtl w:val="true"/>
        </w:rPr>
        <w:t>:</w:t>
      </w:r>
      <w:bookmarkEnd w:id="231"/>
    </w:p>
    <w:p>
      <w:pPr>
        <w:pStyle w:val="BookText"/>
        <w:rPr/>
      </w:pPr>
      <w:r>
        <w:rPr>
          <w:rFonts w:ascii="Amiri" w:hAnsi="Amiri" w:eastAsia="Amiri" w:cs="Amiri"/>
          <w:color w:val="111111"/>
          <w:sz w:val="28"/>
          <w:sz w:val="28"/>
          <w:szCs w:val="28"/>
          <w:rtl w:val="true"/>
          <w:lang w:bidi="ar-SA"/>
        </w:rPr>
        <w:t>قد ذكر سبحانه و تعالى ما يتعلق بنقض الميثاق و التولي عنه، و اعتبر الناقض فاسقا و لكن لم يذكر هنا ما يتعلق بالوفاء بالميثاق و التعهد به، و لعله لأجل انه لاحد لعظمة هذا المقام و جلالته، فأهمله تعالى ليذهب ذهن السامع أيّ مذهب أمكن، و يصح أن يقال إن ذكر النبي و الرسول إشارة إلى رفعة ذلك المقام و علوّه، و أن العمل به و الوفاء به يوجب الالتحاق بدرجة الأنبياء و المرسلين</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056227_2142443653"/>
      <w:bookmarkStart w:id="233" w:name="_Toc93"/>
      <w:bookmarkEnd w:id="232"/>
      <w:r>
        <w:rPr>
          <w:rtl w:val="true"/>
        </w:rPr>
        <w:t>السادس</w:t>
      </w:r>
      <w:r>
        <w:rPr>
          <w:rtl w:val="true"/>
        </w:rPr>
        <w:t>:</w:t>
      </w:r>
      <w:bookmarkEnd w:id="23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الميثاق ليس من العلة التامة في شيء، بل هو من المقتضيات المحضة، و إلا لزمت أمور كثيرة لا يقول بها أحد منهما بطلان الاختيار، و زوال الثواب و العقاب و غير ذلك</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056229_2142443653"/>
      <w:bookmarkStart w:id="235" w:name="_Toc94"/>
      <w:bookmarkEnd w:id="234"/>
      <w:r>
        <w:rPr>
          <w:rtl w:val="true"/>
        </w:rPr>
        <w:t>السابع</w:t>
      </w:r>
      <w:r>
        <w:rPr>
          <w:rtl w:val="true"/>
        </w:rPr>
        <w:t>:</w:t>
      </w:r>
      <w:bookmarkEnd w:id="23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المنهاج السليم للإنسان هو التسليم للّه تعالى و الانقياد له عز و جل، و أن دستوره في الحياة هو الطاعة للّه تعالى، و العمل بما أنزله على أنبيائه المرسلين، و في غير ذلك بطلان الانسانية و الحط من مقامها الرفيع و لأجل ذلك كان في الآخرة من الخاسرين، لأن الآخرة المحل الأتم لظهور مقام الانسانية الكاملة و الخاسرة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056231_2142443653"/>
      <w:bookmarkStart w:id="237" w:name="_Toc95"/>
      <w:bookmarkEnd w:id="236"/>
      <w:r>
        <w:rPr>
          <w:rtl w:val="true"/>
        </w:rPr>
        <w:t>الثامن</w:t>
      </w:r>
      <w:r>
        <w:rPr>
          <w:rtl w:val="true"/>
        </w:rPr>
        <w:t>:</w:t>
      </w:r>
      <w:bookmarkEnd w:id="23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من في السموات و الأرض لا يخرج عن أحد هذين الأمرين هما الإسلام طوعا و الإسلام كرها، بل يمكن أن يكون كلا الأمرين في فرد واحد باعتبارين، و قد ذكرنا إن العبادة و التسليم إن كانا للذات و بالذات يكونان طوعا، و إن كانا لجهات خارجية يكونان كرها، و لكنه ليس بإكراه، بلا فرق بين أن يكون الإسلام تكوينيا أو تشريعيا، و لا </w:t>
      </w:r>
      <w:bookmarkStart w:id="238" w:name="pg15385_164175"/>
    </w:p>
    <w:p>
      <w:pPr>
        <w:pStyle w:val="BookText"/>
        <w:rPr/>
      </w:pPr>
      <w:bookmarkEnd w:id="238"/>
      <w:r>
        <w:rPr>
          <w:rFonts w:ascii="Amiri" w:hAnsi="Amiri" w:eastAsia="Amiri" w:cs="Amiri"/>
          <w:color w:val="111111"/>
          <w:sz w:val="28"/>
          <w:sz w:val="28"/>
          <w:szCs w:val="28"/>
          <w:rtl w:val="true"/>
          <w:lang w:bidi="ar-SA"/>
        </w:rPr>
        <w:t xml:space="preserve">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المضي و التحقق خصوص التسليم التكويني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منه تحقق الإسلام أما الزمان فهو خارج عن مفهوم اللفظ</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056233_2142443653"/>
      <w:bookmarkStart w:id="240" w:name="_Toc96"/>
      <w:bookmarkEnd w:id="239"/>
      <w:r>
        <w:rPr>
          <w:rtl w:val="true"/>
        </w:rPr>
        <w:t>التاسع</w:t>
      </w:r>
      <w:r>
        <w:rPr>
          <w:rtl w:val="true"/>
        </w:rPr>
        <w:t>:</w:t>
      </w:r>
      <w:bookmarkEnd w:id="240"/>
    </w:p>
    <w:p>
      <w:pPr>
        <w:pStyle w:val="BookText"/>
        <w:rPr/>
      </w:pPr>
      <w:r>
        <w:rPr>
          <w:rFonts w:ascii="Amiri" w:hAnsi="Amiri" w:eastAsia="Amiri" w:cs="Amiri"/>
          <w:color w:val="111111"/>
          <w:sz w:val="28"/>
          <w:sz w:val="28"/>
          <w:szCs w:val="28"/>
          <w:rtl w:val="true"/>
          <w:lang w:bidi="ar-SA"/>
        </w:rPr>
        <w:t xml:space="preserve">الآيات الشريفة تدل على صحة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منها أن التبشير به من اصول الدعوات الإلهية و الرسالات السماوية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6056235_2142443653"/>
      <w:bookmarkStart w:id="242" w:name="_Toc97"/>
      <w:bookmarkEnd w:id="241"/>
      <w:r>
        <w:rPr>
          <w:rtl w:val="true"/>
        </w:rPr>
        <w:t>العاشر</w:t>
      </w:r>
      <w:r>
        <w:rPr>
          <w:rtl w:val="true"/>
        </w:rPr>
        <w:t>:</w:t>
      </w:r>
      <w:bookmarkEnd w:id="242"/>
    </w:p>
    <w:p>
      <w:pPr>
        <w:pStyle w:val="BookText"/>
        <w:rPr/>
      </w:pPr>
      <w:r>
        <w:rPr>
          <w:rFonts w:ascii="Amiri" w:hAnsi="Amiri" w:eastAsia="Amiri" w:cs="Amiri"/>
          <w:color w:val="111111"/>
          <w:sz w:val="28"/>
          <w:sz w:val="28"/>
          <w:szCs w:val="28"/>
          <w:rtl w:val="true"/>
          <w:lang w:bidi="ar-SA"/>
        </w:rPr>
        <w:t>انما قدم سبحانه الايمان بما انزل علينا على الايمان بما انزل على من قبلنا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الثاني اسبق زمانا، لأن الايمان بما انزل علينا هو غاية الرسالات السماوية، و الغاية متقدمة في التعلم و إن كانت متأخرة في الزمان، مع انه الأصل في معرفة السابق علينا، و الطريق لإثباته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056237_2142443653"/>
      <w:bookmarkStart w:id="244" w:name="_Toc98"/>
      <w:bookmarkEnd w:id="243"/>
      <w:r>
        <w:rPr>
          <w:rtl w:val="true"/>
        </w:rPr>
        <w:t>الحادي عشر</w:t>
      </w:r>
      <w:r>
        <w:rPr>
          <w:rtl w:val="true"/>
        </w:rPr>
        <w:t>:</w:t>
      </w:r>
      <w:bookmarkEnd w:id="244"/>
    </w:p>
    <w:p>
      <w:pPr>
        <w:pStyle w:val="BookText"/>
        <w:rPr/>
      </w:pPr>
      <w:r>
        <w:rPr>
          <w:rFonts w:ascii="Amiri" w:hAnsi="Amiri" w:eastAsia="Amiri" w:cs="Amiri"/>
          <w:color w:val="111111"/>
          <w:sz w:val="28"/>
          <w:sz w:val="28"/>
          <w:szCs w:val="28"/>
          <w:rtl w:val="true"/>
          <w:lang w:bidi="ar-SA"/>
        </w:rPr>
        <w:t>من اللطائف الواقعة في هذه الآيات أن اللّه تعالى افتتحها بذكر الايمان و اختتمها بالإسلام، لبيان أن الايمان بدون الأخير لا ثمرة فيه، و للاعلام بأن الإسلام هو الدستور في الحياة، و المنهج في الدنيا، و غيره باطل لا ثمرة فيه</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6056239_2142443653"/>
      <w:bookmarkStart w:id="246" w:name="_Toc99"/>
      <w:bookmarkEnd w:id="245"/>
      <w:r>
        <w:rPr>
          <w:rtl w:val="true"/>
        </w:rPr>
        <w:t>الثاني عشر</w:t>
      </w:r>
      <w:r>
        <w:rPr>
          <w:rtl w:val="true"/>
        </w:rPr>
        <w:t>:</w:t>
      </w:r>
      <w:bookmarkEnd w:id="24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نفى عز و جل القبول بصيغة المجهول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للاشارة إلى أن غير الإسلام لا يفيد في النظامين التكويني و التشريعي، و لعل هذا هو السر أيضا في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النفي الدالة على التأبيد فيه</w:t>
      </w:r>
      <w:r>
        <w:rPr>
          <w:rFonts w:eastAsia="Amiri" w:cs="Amiri" w:ascii="Amiri" w:hAnsi="Amiri"/>
          <w:color w:val="111111"/>
          <w:sz w:val="28"/>
          <w:szCs w:val="28"/>
          <w:rtl w:val="true"/>
          <w:lang w:bidi="ar-SA"/>
        </w:rPr>
        <w:t xml:space="preserve">. </w:t>
      </w:r>
      <w:bookmarkStart w:id="247" w:name="pg15385_164176"/>
    </w:p>
    <w:p>
      <w:pPr>
        <w:pStyle w:val="Heading5"/>
        <w:numPr>
          <w:ilvl w:val="4"/>
          <w:numId w:val="1"/>
        </w:numPr>
        <w:rPr/>
      </w:pPr>
      <w:bookmarkStart w:id="248" w:name="__RefHeading___Toc6056241_2142443653"/>
      <w:bookmarkStart w:id="249" w:name="_Toc100"/>
      <w:bookmarkEnd w:id="247"/>
      <w:bookmarkEnd w:id="248"/>
      <w:r>
        <w:rPr>
          <w:rtl w:val="true"/>
        </w:rPr>
        <w:t>بحث روائي</w:t>
      </w:r>
      <w:bookmarkEnd w:id="249"/>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أخذ ميثاق نبيه، 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أن يؤمنوا به و ينصروه، و يخبروا أممهم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الغائية لخلق العالم من النبيين و غيرهم، و شريعته أكمل الشرائع و أفضلها، فيجب الاهتمام به بأخذ الميثاق من كل النبيين على كل الأمم، و هذه الروايات شارحة لمعنى الميثاق الوارد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الميثاق على الأنبياء قبل نبينا أن يخبروا أممهم بمبعثه و نعته و يبشروهم به، و يأمروهم بتصديقه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أخرج ابن جرير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نبيا آدم فمن بعده الا أخذ عليه العهد في محمد لئن بعث و هو حي ليؤمنن به و لينصرنّه، و أمره بان يأخذ العهد بذلك على قومه،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مِيثاقَ اَلنَّبِيِّينَ لَما آتَيْتُكُمْ مِنْ كِتابٍ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المجمع، و الجوامع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ميثاق أمم النبيين كل أمة بتصديق نبيها، و العمل بما جاءهم به، فما وفوا به، و تركوا كثيرا من شرايعهم </w:t>
      </w:r>
    </w:p>
    <w:p>
      <w:pPr>
        <w:pStyle w:val="BookText"/>
        <w:rPr/>
      </w:pPr>
      <w:r>
        <w:rPr>
          <w:rFonts w:ascii="Amiri" w:hAnsi="Amiri" w:eastAsia="Amiri" w:cs="Amiri"/>
          <w:color w:val="111111"/>
          <w:sz w:val="28"/>
          <w:sz w:val="28"/>
          <w:szCs w:val="28"/>
          <w:rtl w:val="true"/>
          <w:lang w:bidi="ar-SA"/>
        </w:rPr>
        <w:t>و حرّفوا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من الأمور الاضافية، من النبيين على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الأمم للنبيين على العمل بما جاءوا به، و الروايات تشرح بعض جهات الميثاق و تبين بعض المصاديق، و لكن الآية شاملة للنبيين على الأمم، و بالعكس، و قد تقدم في التفسير ما يشير الى الرواية الاخيرة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حين أخذ اللّه الميثاق الذر في صلب آدم فعرضهم على نفسه كانت معاينة منهم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زرارة ذرّ بين يديه و أخذ عليهم بذلك الميثاق بالربوبية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ثم كفّل لهم بالأرزاق، و أنساهم رؤيته، و اثبت في قلوبهم معرفته، فلا بد من ان يخرج اللّه الى الدنيا كل من أخذ عليه الميثاق، فمن جحد مما أخذ عليه الميثاق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ينفعه إقراره لربه بالميثاق، و من لم يجحد ميثاق محمد نفعه الميثاق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تشتمل على جهات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أخذ الميثاق الذر في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في أن الميثاق كان في عالم الذر، و لكن لا يظهر من الحديث اختصاصه بهذا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معاينة منهم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المراد المعاينة الحسية، بل المراد المعاينة المعنوية بأن أفاض عز و جل عليهم ما يدركون به أنه خالقهم و مبدأهم و معيدهم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يدي اللّه </w:t>
      </w:r>
    </w:p>
    <w:p>
      <w:pPr>
        <w:pStyle w:val="BookText"/>
        <w:rPr/>
      </w:pPr>
      <w:r>
        <w:rPr>
          <w:rFonts w:ascii="Amiri" w:hAnsi="Amiri" w:eastAsia="Amiri" w:cs="Amiri"/>
          <w:color w:val="111111"/>
          <w:sz w:val="28"/>
          <w:sz w:val="28"/>
          <w:szCs w:val="28"/>
          <w:rtl w:val="true"/>
          <w:lang w:bidi="ar-SA"/>
        </w:rPr>
        <w:t xml:space="preserve">تعالى، و يحتمل أن يكون المراد بين يدي آدم، أي قداّمه بحيث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يراهم بوجودهم الجمعي،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الميثاق بالربوبية،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وجه ذلك، و أن أخذ الميثاق بالنبوة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الميثاق لجميع النبيين،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كفّل لهم بالأرزاق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الرزق أعم من المادي و المعنوي، و كل ما يكمل به الإنسان روحا و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أنساهم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لأجل توارد الصور الجسمانية عليهم، و توغلهم في الماديات، فنسوا ذكر اللّه تعالى و يمكن أن يراد به الإنساء لأنهم لو كانوا متوجهين اليه تعالى في كل طرفة عين و آن لاختلّ نظامهم الجسماني في الدنيا، و في بعض الآثار بمعصية ابن آدم عمرت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أثبت في قلوبهم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 الفطرة التي فطر الناس عليها، و تظهر بعد ارتفاع الحجب الجسمانية، و الاغشية الظلمانية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أن يخرج كل من أخذ عليه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عهد اللّه غير قابل للتغيير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جحد مما أخذ عليه الميثاق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الميثاق المأخوذ بالتوحيد، و الميثاق المأخوذ بالنبوة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الثاني شارح و مبيّن للأول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من ولد آدم هلم جرا إلا و يرجع إلى الدنيا </w:t>
      </w:r>
    </w:p>
    <w:p>
      <w:pPr>
        <w:pStyle w:val="BookText"/>
        <w:rPr/>
      </w:pPr>
      <w:r>
        <w:rPr>
          <w:rFonts w:ascii="Amiri" w:hAnsi="Amiri" w:eastAsia="Amiri" w:cs="Amiri"/>
          <w:color w:val="111111"/>
          <w:sz w:val="28"/>
          <w:sz w:val="28"/>
          <w:szCs w:val="28"/>
          <w:rtl w:val="true"/>
          <w:lang w:bidi="ar-SA"/>
        </w:rPr>
        <w:t xml:space="preserve">و ينصر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 في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وَ أَنَا مَعَكُمْ مِنَ اَلشّاهِدِينَ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سياق ذلك جملة من الأخبار، و هي تدل على تحقق الرجعة، و يأتي شرحها مفصلا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تحمل الرواية على مرتبة من مراتب التأويل، و هو شيء، و ظاهر الآية الشريفة شيء آخر، و يدل على ما ذكرناه ما رواه العياشي عن سلام ابن المستنير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تسمّوا باسم ما سمى اللّه به أحدا إلا علي بن أبي طالب و ما جاء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متى يجيء تأويله؟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جمع اللّه أمامه النبيين و المؤمنين حتى ينصروه،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مِنَ اَلشّاهِدِينَ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المجمع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عَلى ذلِكُمْ إِصْرِي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أقررتم و أخذتم العهد بذلك على أممكم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اي الأنبياء و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بما أمرتنا بالإقرار به،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بذلك على أممكم، و أنا معكم من الشاهدين عليكم و على أممكم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أخرج ابن جرير عن علي بن أبي طالب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على أممكم بذلك، و أنا معكم من الشاهدين عليكم و عليهم، فمن تولى عنك يا محمد بعد هذا </w:t>
      </w:r>
    </w:p>
    <w:p>
      <w:pPr>
        <w:pStyle w:val="BookText"/>
        <w:rPr/>
      </w:pPr>
      <w:r>
        <w:rPr>
          <w:rFonts w:ascii="Amiri" w:hAnsi="Amiri" w:eastAsia="Amiri" w:cs="Amiri"/>
          <w:color w:val="111111"/>
          <w:sz w:val="28"/>
          <w:sz w:val="28"/>
          <w:szCs w:val="28"/>
          <w:rtl w:val="true"/>
          <w:lang w:bidi="ar-SA"/>
        </w:rPr>
        <w:t>العهد من جميع الأمم فأولئك هم الفاسقون، هم العاصون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تدلان على أن المخاطب في الآية الشريفة هم النبيون، و رواية القمي المتقدمة تدل على أن المخاطب الملائكة، و لا منافاة بينهما لتعميم الخطاب بالنسبة إلى الجميع، و الآية ليست في مقام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التوحيد روى الصدوق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و هو يقول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توحيدهم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مثله العياشي أيضا، و الحديث يدل على أن المراد بالإسلام التوحيد الأعم من التكويني و الاختياري، لأن الجميع مجبولون على التوحيد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إكراه أقوام على الإسلام، و جاء أقوام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أي فرقا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فرقا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التفسير ما يستفاد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يَبْتَغِ غَيْرَ اَلْإِسْلامِ دِيناً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 الطبراني في الأوسط عن أبي هريرة قال</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تجيء الأعمال يوم القيامة، فتجيء الصلاة،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 تجيء الصدقة،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الصدقة،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ثم يجيء الصيام،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bookmarkStart w:id="250" w:name="pg15385_164181"/>
    </w:p>
    <w:p>
      <w:pPr>
        <w:pStyle w:val="BookText"/>
        <w:rPr/>
      </w:pPr>
      <w:bookmarkEnd w:id="250"/>
      <w:r>
        <w:rPr>
          <w:rFonts w:ascii="Amiri" w:hAnsi="Amiri" w:eastAsia="Amiri" w:cs="Amiri"/>
          <w:color w:val="111111"/>
          <w:sz w:val="28"/>
          <w:sz w:val="28"/>
          <w:szCs w:val="28"/>
          <w:rtl w:val="true"/>
          <w:lang w:bidi="ar-SA"/>
        </w:rPr>
        <w:t>على خير، ثم تجيء الأعمال كل 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بك اليوم آخذ، و بك أعطي،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w:t>
      </w:r>
    </w:p>
    <w:p>
      <w:pPr>
        <w:pStyle w:val="Heading5"/>
        <w:numPr>
          <w:ilvl w:val="4"/>
          <w:numId w:val="1"/>
        </w:numPr>
        <w:rPr/>
      </w:pPr>
      <w:bookmarkStart w:id="251" w:name="__RefHeading___Toc6056243_2142443653"/>
      <w:bookmarkStart w:id="252" w:name="_Toc101"/>
      <w:bookmarkEnd w:id="251"/>
      <w:r>
        <w:rPr>
          <w:rtl w:val="true"/>
        </w:rPr>
        <w:t>بحث كلامي</w:t>
      </w:r>
      <w:bookmarkEnd w:id="252"/>
    </w:p>
    <w:p>
      <w:pPr>
        <w:pStyle w:val="BookText"/>
        <w:rPr/>
      </w:pPr>
      <w:r>
        <w:rPr>
          <w:rFonts w:ascii="Amiri" w:hAnsi="Amiri" w:eastAsia="Amiri" w:cs="Amiri"/>
          <w:color w:val="111111"/>
          <w:sz w:val="28"/>
          <w:sz w:val="28"/>
          <w:szCs w:val="28"/>
          <w:rtl w:val="true"/>
          <w:lang w:bidi="ar-SA"/>
        </w:rPr>
        <w:t>الآيات الشريفة التي تقدم تفسيرها من جملة الآيات الكثيرة التي دلت على ثبوت عالم العهد و الميثاق، و هي من جلائل الآيات التي وردت في هذا الموضوع فقد تكفلت و لو على سبيل الإيجاز لبيان العهد و المأخوذ منه العهد، و من أخذ له العهد، و الغاية منه، و أثره على الإنسان، و تأثيره في بقية العوالم التي يرد عليها الإنسان، و قد وردت أحاديث في السنة الشريفة، تبين بعض الجوانب التي نتعلق بهذا العالم الذي هو من العوالم الربوبية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يعلم ان أخذ العهد كان في عالم الذر الأول، أو في عالم الذر الثاني، كما لا يعلم الزمان و المكان الذي أخذ فيه الميثاق، و لذلك اختلف العلماء فيه فبعضهم عبر عنه بالثابتات الازلية و آخر يقول انه الأعيان الثابتة، و ثالث انه عالم المثل الأفلاطونية، و رابع اعتبر انه عالم المثال المنفصل، و خامس انه عالم الأشباح و الاظلة، و الجميع يريدون التوصل إلى معرفة هذا العالم الذي أقصى ما يمكن القول فيه انه من الغيب و لا يمكن الاطلاع عليه إلا لذوي النفوس القدسية الزكية التي يفاض عليها من عالم الغيب بقدر الاستعداد</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يرجع الميثاق إلى المعارف اللائقة للإنسان التي لا بد أن يتلقاها في </w:t>
      </w:r>
    </w:p>
    <w:p>
      <w:pPr>
        <w:pStyle w:val="BookText"/>
        <w:rPr/>
      </w:pPr>
      <w:r>
        <w:rPr>
          <w:rFonts w:ascii="Amiri" w:hAnsi="Amiri" w:eastAsia="Amiri" w:cs="Amiri"/>
          <w:color w:val="111111"/>
          <w:sz w:val="28"/>
          <w:sz w:val="28"/>
          <w:szCs w:val="28"/>
          <w:rtl w:val="true"/>
          <w:lang w:bidi="ar-SA"/>
        </w:rPr>
        <w:t>جميع النشئات التي يمكن أن يرد عليها إتماما للحجة، و إيضاحا للمحجة و الآخذ للميثاق هو اللّه تعالى و المأخوذ منه الإنسان في أي عالم ممكن أن يرد عليه، و المأخوذ هو حقائق الكتاب و الحكمة و أصول المعارف الحقة التي يجب أن يتحلى بها الإنسان الكامل، و بعبارة أخري المأخوذ هو الحق المطلق الذي يكون غاية خلق العالم بروحانياته و جسمانياته، و لأجل عظمة هذا العهد المأخوذ اهتم به سبحانه لأنه مرآة الكمال المطلق، و قد أظهره سبحانه في كتابه الكريم لمصالح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أن يقال انه حادث مسبوق بالعدم، و لكنه أبدي دائم بدوام اللّه تعالى، تتبدل صوره بحسب تبدل النشئات، فان العلم الازلي الأتم الأكمل الذي هو عين ذاته الأقدس من جملة مراتبه، حيث يكون الكل فيه واحدا، و مجردا عن الزمان و المكان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مراتب كثيرة ففي مرتبة يكون في مقام العلم بالنظام الأحسن و في مرتبة اخرى عهد و عمل، و في مرتبة ثالثة جنة و رضوان، كما انه الغاية من بعث الأنبياء و الرسل، و خلق الجنة و التحذير عن النار، و يصح أن يعبر عنه بالفلسفة العملية المعروفة بين الفلاسفة الإلهيين، كما انه التجلي الجلالي و الجمالي، و عالم الجمع مقابل عالم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الجمع و التفريق بالمعنى الاضافي النسبي و هو الفطرة التي فطر اللّه عليها و الوجوه الجامعة بين جميع الأديان الإلهية، فيكون التخلي عنها خروجا عن الفطرة و فيه فساد العالم، و خسران بني آدم، فلا يفيد الإنسان شيئا آخر غيره، كما قال تعالى في آخر الآيات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 </w:t>
      </w:r>
      <w:bookmarkStart w:id="253" w:name="pg15385_164183"/>
    </w:p>
    <w:p>
      <w:pPr>
        <w:pStyle w:val="Heading5"/>
        <w:numPr>
          <w:ilvl w:val="4"/>
          <w:numId w:val="1"/>
        </w:numPr>
        <w:rPr/>
      </w:pPr>
      <w:bookmarkStart w:id="254" w:name="__RefHeading___Toc6056245_2142443653"/>
      <w:bookmarkStart w:id="255" w:name="_Toc102"/>
      <w:bookmarkEnd w:id="253"/>
      <w:bookmarkEnd w:id="254"/>
      <w:r>
        <w:rPr>
          <w:rtl w:val="true"/>
        </w:rPr>
        <w:t>بحث عرفاني</w:t>
      </w:r>
      <w:bookmarkEnd w:id="25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الإنسان أشرف الموجودات بل هو اجلّها و أعظمها فهو النوع الأتم الأكمل لسائر الأنواع الممكنة، و كيف لا يكون كذلك و قد تباهي اللّه عز و جل به على سائر المخلوقات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نظام خلقه الجسماني فضلا عن روحانيته المقدسة التي خرّت الاملاك ساجدة لها، فهو مظهر جميع النشئات الممكنة في عالمي الغيب و الشهادة، و في مثل هذه الأعجوبة التي حارت العقول فيها لا بد أن يتجلى اللّه تعالى لها في كل نشئاته، فان المعية التي أثبتها سبحانه و تعالى للإنسان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بها المعية الزمانية أو المكانية في عالم الدنيا فقط، بل المعية المطلقة في كل العوالم، فان للّه تعالى أطوارا من التجليات منها عالم الميثاق، و منها عالم الذر، و عالم الشهادة، و قد حصلت من هذه التجليات جذبة روحانية للإنسان الى اللّه تعالى، فهو عز و جل محبوبه في تمام حالاته و جميع نشئاته، و لكن الحجب الجسمانية الظلمانية تحجبه عن الوصول الى المحبوب، و في عالم الميثاق تجلى اللّه تعالى فيه و أخذ عز و جل من الإنسان العهود المؤكدة بالنسبة الى معرفة خالقه و توحيده، و الايمان برسله و ما ينزل عليهم، ليكون على معرفة في جميع العوالم التي يرد عليها عارفا لمبدئه و معاده، و منهجه في الحياة و عاقبته، و يصح للعارف المطلع على الأسرار أن يعبّر عن عالم الميثاق بالتجلي الجمالي و الجلالي للّه تعالى، و لكن الحجب الظلمانية المانعة عن </w:t>
      </w:r>
    </w:p>
    <w:p>
      <w:pPr>
        <w:pStyle w:val="BookText"/>
        <w:rPr/>
      </w:pPr>
      <w:r>
        <w:rPr>
          <w:rFonts w:ascii="Amiri" w:hAnsi="Amiri" w:eastAsia="Amiri" w:cs="Amiri"/>
          <w:color w:val="111111"/>
          <w:sz w:val="28"/>
          <w:sz w:val="28"/>
          <w:szCs w:val="28"/>
          <w:rtl w:val="true"/>
          <w:lang w:bidi="ar-SA"/>
        </w:rPr>
        <w:t>مشاهدة عالم الميثاق، و حجب الابتعاد عن ما عوهد عليه الإنسان كثيرة تختلف قلة و كثرة بالنسبة إلى النفوس، ففي نفس تكون لأجل عدم فعالية القوى المدركة، و الاختصاص بالآلات الجسمانية فإنها نحو حجاب ظلماني بالنسبة إلى درك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انسلخ عن هذه المرتبة، فقد أزال عن نفسه حجابا من الحجب، كما أن التقرب إلى ساحة الحبيب، و الدخول في تجلياته عز و جل لا يكونان إلا بالعبودية الخالصة و الخلوص لديه، و قد ذكرنا أن عالم الميثاق من مظاهر تجلياته عز و جل و الاشتغال بالوفاء بما أخذ منه العهود من آثار هذا التجلي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المفتعلات التي ليست على طريقة الإسلام و هديه تماما فيشمل كل ما ينسب إلى الدين و لو مع الواسطة ان لم يطابق الظواهر المقدسة الشرعية، و لعله لذا ورد النهي عن التعمق في الدين، بل عدّ في بعض الروايات من جنود الجهل و النفاق فان التسليم و الاستسلام لما أنزله اللّه تعالى شيء و التعمق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تنفي كل المذاهب المنسوبة إلى الطوائف الصوفية و جميع اعمال المرتاضين الذين يرتاضون على غير ظاهر الإسلام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بعمومها تنفي كل مذهب و دين غير الإسلام الذي كان عليه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 القرآن الكريم</w:t>
      </w:r>
      <w:r>
        <w:rPr>
          <w:rFonts w:eastAsia="Amiri" w:cs="Amiri" w:ascii="Amiri" w:hAnsi="Amiri"/>
          <w:color w:val="111111"/>
          <w:sz w:val="28"/>
          <w:szCs w:val="28"/>
          <w:rtl w:val="true"/>
          <w:lang w:bidi="ar-SA"/>
        </w:rPr>
        <w:t xml:space="preserve">. </w:t>
      </w:r>
      <w:bookmarkStart w:id="256" w:name="pg15385_164185"/>
    </w:p>
    <w:p>
      <w:pPr>
        <w:pStyle w:val="Heading3"/>
        <w:numPr>
          <w:ilvl w:val="2"/>
          <w:numId w:val="1"/>
        </w:numPr>
        <w:rPr/>
      </w:pPr>
      <w:bookmarkStart w:id="257" w:name="__RefHeading___Toc6056247_2142443653"/>
      <w:bookmarkStart w:id="258" w:name="_Toc103"/>
      <w:bookmarkEnd w:id="256"/>
      <w:bookmarkEnd w:id="257"/>
      <w:r>
        <w:rPr>
          <w:rtl w:val="true"/>
        </w:rPr>
        <w:t>كَيْفَ يَهْدِي اَللّهُ قَوْماً كَفَرُوا بَعْدَ إِيمانِهِمْ وَ شَهِدُوا أَنَّ اَلرَّسُولَ حَقٌّ وَ جاءَهُمُ اَلْبَيِّناتُ وَ اَل</w:t>
      </w:r>
      <w:r>
        <w:rPr>
          <w:rtl w:val="true"/>
        </w:rPr>
        <w:t>.......</w:t>
      </w:r>
      <w:bookmarkEnd w:id="258"/>
    </w:p>
    <w:p>
      <w:pPr>
        <w:pStyle w:val="Heading4"/>
        <w:numPr>
          <w:ilvl w:val="3"/>
          <w:numId w:val="1"/>
        </w:numPr>
        <w:rPr/>
      </w:pPr>
      <w:bookmarkStart w:id="259" w:name="__RefHeading___Toc6056249_2142443653"/>
      <w:bookmarkStart w:id="260" w:name="_Toc104"/>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لا تخلو عن الارتباط بالآيات المباركة المتقدمة، فانه تعالى بعد ان بيّن حقيقة الدين الذي يجب اتباعه و انه الإسلام الذي بعث به جميع الأنبياء و أخذ عليه الميثاق، و بيّن ان غيره باطل لا يقبل منه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عز و جل في هذه الآيات حال الكافرين به و الظالمين الذين خرجوا عن هدايته سبحانه و تعالى و اتبعوا أهواءهم و فسقوا بالخروج عن الميثاق الذي أخذ منهم، و بيّن جزاءهم بأن أوعدهم سوء العذاب </w:t>
      </w:r>
      <w:bookmarkStart w:id="261" w:name="pg15385_164186"/>
    </w:p>
    <w:p>
      <w:pPr>
        <w:pStyle w:val="BookText"/>
        <w:rPr/>
      </w:pPr>
      <w:bookmarkEnd w:id="261"/>
      <w:r>
        <w:rPr>
          <w:rFonts w:ascii="Amiri" w:hAnsi="Amiri" w:eastAsia="Amiri" w:cs="Amiri"/>
          <w:color w:val="111111"/>
          <w:sz w:val="28"/>
          <w:sz w:val="28"/>
          <w:szCs w:val="28"/>
          <w:rtl w:val="true"/>
          <w:lang w:bidi="ar-SA"/>
        </w:rPr>
        <w:t>و سجّل عليهم لعن من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معرض الكفر و الايمان قسّم سبحانه و تعالى الكافرين إلى اصناف ثلاثة، فمنهم من يقبل توبته إذا رجع إلى الحق و أنكر الباطل و أصلح نفسه و اتبع الإسلام، و منهم من ضل عن الصراط المستقيم و اصرّ على الكفر و توغل فيه، فهؤلاء أفلتت منهم الفرصة فان اللّه لا يقبل توبتهم و منهم من مات على الكفر و لم يؤمن به تعالى فلن تقبل منهم فدية و لو كانت ملء الأرض ذهبا فإنهم مخلدون في العذاب و ما لهم من ناصرين</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056251_2142443653"/>
      <w:bookmarkStart w:id="263" w:name="_Toc105"/>
      <w:bookmarkEnd w:id="262"/>
      <w:r>
        <w:rPr>
          <w:rtl w:val="true"/>
        </w:rPr>
        <w:t>التفسير</w:t>
      </w:r>
      <w:bookmarkEnd w:id="26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بَعْدَ إِيمانِهِمْ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لفظ استفهام يفيد الاستبعاد و الجحد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استحالة الهداية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لِلْمُشْرِكِينَ عَهْدٌ عِنْدَ اَللّهِ وَ 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ان يكون لهم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لهم يهديهم إلى الحق الا ما يريده اللّه عز و جل و قد كفروا به لأنه تعالى اقام الدلائل الواضحة و الحجج القويمة على الدين الحق و هم قد تركوه و اعرضوا عنه باختيارهم فهم قد ابعدوا أنفسهم عن الألطاف الإلهية، و التوفيقات الربانية التي هي سنة اللّه تعالى في هداية البشر إلى الحق و قد حرموا أنفسهم عن الكمال</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و ان كانت تستعد الهداية عنهم مطلقا، و لكن </w:t>
      </w:r>
    </w:p>
    <w:p>
      <w:pPr>
        <w:pStyle w:val="BookText"/>
        <w:rPr/>
      </w:pPr>
      <w:r>
        <w:rPr>
          <w:rFonts w:ascii="Amiri" w:hAnsi="Amiri" w:eastAsia="Amiri" w:cs="Amiri"/>
          <w:color w:val="111111"/>
          <w:sz w:val="28"/>
          <w:sz w:val="28"/>
          <w:szCs w:val="28"/>
          <w:rtl w:val="true"/>
          <w:lang w:bidi="ar-SA"/>
        </w:rPr>
        <w:t>ذيل الآية يدل على ان الهداية تستحيل مع تلبسهم بالظلم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الوصف فيه مشعر بالعلية اي لا يهديهم مع وجوده فيهم لأنه من الجمع بين النقيضين المستحيل عقلا فإذا رجعوا عنه بالتوبة الصادرة عن القلب فلا ينافي هدايته عز و 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إيئاس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ايمانهم لأنهم رأوا الهدي فنكبوا عنه و شهدوا الحق فاعرضوا عنه فاستحقوا جزاء الظالمين بطبيعة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شَهِدُوا أَنَّ اَلرَّسُولَ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معنى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ان آمنوا و شهدوا ان الرسول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للحال و الجملة حالية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بهم إما اهل الكتاب فتكون شهادتهم هي الاعتراف بالدلائل الواضحة على صدق الرسول كما يدل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اهل الردة، فشهادتهم تكون إقرارا منهم بالرسالة عن معرفة بحقيقة الرسول و صدق ما جاءتهم البينات فلا يكون إقرارهم إقرارا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جاءَهُمُ اَلْبَيِّناتُ</w:t>
      </w:r>
      <w:r>
        <w:rPr>
          <w:rFonts w:eastAsia="Amiri" w:cs="Amiri" w:ascii="Amiri" w:hAnsi="Amiri"/>
          <w:color w:val="111111"/>
          <w:sz w:val="28"/>
          <w:szCs w:val="28"/>
          <w:rtl w:val="true"/>
          <w:lang w:bidi="ar-SA"/>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بينة مؤنث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الدلائل الواضحة و الحجج القويمة و البراهين الناطقة على حقية الرسول و صدقه سواء كانت هذه الدلائل هي الآيات القرآنية الدالة على صدق الرسول و صحة دعواه، أو المعجزات الباهرات، أو البشارات التي وردت في الكتب السماوية و صدقها العارفون بها فيكون كفرهم بعد وضوح الحق و قيام </w:t>
      </w:r>
    </w:p>
    <w:p>
      <w:pPr>
        <w:pStyle w:val="BookText"/>
        <w:rPr/>
      </w:pPr>
      <w:r>
        <w:rPr>
          <w:rFonts w:ascii="Amiri" w:hAnsi="Amiri" w:eastAsia="Amiri" w:cs="Amiri"/>
          <w:color w:val="111111"/>
          <w:sz w:val="28"/>
          <w:sz w:val="28"/>
          <w:szCs w:val="28"/>
          <w:rtl w:val="true"/>
          <w:lang w:bidi="ar-SA"/>
        </w:rPr>
        <w:t>الحجة مكابرة للحق و عنادا منهم معه و عن بغي و لذلك كانوا ظالمين و قد استحبوا العمى على الهدى و آثروا الظلام على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قويم على عدم هدايتهم، و قد أقام عز و جل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الضمير لبيان العلة في حرمانهم عن الهداية و هي الظلم الذي هو العدول عن الطريق الذي يجب سلوكه في الاهتداء إلى الكمال المنشود، و لا يهتدي معه صاحبه إلى الفلاح 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ينافي هدايته عز و جل لهم بعد رجوعهم عن الظلم و تبريهم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الظلم إما ان يكون قبل الدخول إلى الإسلام فيمحى بالإسلام و لا يبقى له اثر فان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ان يكون بعد الإسلام مع البقاء على الظلم و التلبس به فيكون الإسلام منه صوريا و من مجرد الإقرار اللساني و لا يترتب على هذا الإسلام اثر بل يترتب عليه آثار الكفر و النفاق، أو يكون الظلم مسبوقا بالإسلام و هو الارتداد، أو يكون مسبوقا بالإسلام ثم لا يزول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سبحانه و تعالى هذه الأقسام في الآيات اللاحقة بعد اجمالها في 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مبتدأ، و جزاؤهم مبتدأ ثان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الثاني، و الجملة من المبتداء و الخبر خبر للمبتدأ الاول</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استحقاقهم هذا الجزاء و هو لعن جميع من في السموات و الأرض </w:t>
      </w:r>
    </w:p>
    <w:p>
      <w:pPr>
        <w:pStyle w:val="BookText"/>
        <w:rPr/>
      </w:pPr>
      <w:r>
        <w:rPr>
          <w:rFonts w:ascii="Amiri" w:hAnsi="Amiri" w:eastAsia="Amiri" w:cs="Amiri"/>
          <w:color w:val="111111"/>
          <w:sz w:val="28"/>
          <w:sz w:val="28"/>
          <w:szCs w:val="28"/>
          <w:rtl w:val="true"/>
          <w:lang w:bidi="ar-SA"/>
        </w:rPr>
        <w:t>لخبث ذواتهم و انطباع قلوبهم على الكفر، فهم آيسون من رحمة اللّه تعالى مطرودون عن هدايته و توفيقاته، و لان الخارج عن الهداية و المارق عن الانسانية الكاملة التي خلق اللّه تعالى الإنسان لأجلها يستحق لعن كل لاعن و قد تقدم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بعود جميع اقسام اللعنة عليهم و المقام تفصيل لما أجمله عز و جل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اللّه تعالى لهم طردهم عن رحمته و الدخول في سخطه كما ان لعن الملائكة هو الدعاء عليهم باللعنة، و اللعن من الخلق السبّ و الدعاء عليهم، و قد اذن عز و جل للناس بالدعاء عليهم باللعنة و هم إما المؤمنون خاصة فهو واضح لأنهم يلعنون الكافرين أو المطلق فلان كل واحد من افراد الإنسان يعلم بأن من لم يتبع الحق يستحق اللعن بل يلعن نفسه في حاق الواقع أيضا لأنه يعلم ان خلاف الحق باطل و لكن جهله المركب منعه عن 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في اللعنة و الطرد عن رحمة اللّه تعالى، و اللعنة عليهم تستلزم دخولهم النار، فيمكن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المستفاد من السياق، إذ لا فرق في رجوع الضمير إلى السبب التام أو المسبب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خلودهم فيها إيئاس لهم عن الهداية و التوفيق لملازمتهم للظلم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يُخَفَّفُ عَنْهُمُ اَلْعَذابُ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للخلود الذي استحقوه لخبث في ذواتهم و رسوخ حب الظلم في نفوسهم فالعذاب يدوم بدوام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الانظار الامهال، كناية عن انهم لا تنالهم الرحمة و لا يؤخر عنهم العذاب يوم القيامة فان المسبب لا يمكن ان يتخلف عن السبب الذي هو الظلم و خبث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استثناء ممن ذكر سابقا،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الكفر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صاروا صالحين و أتوا بالعمل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البعير اي صار ذا غدة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بقرينة سائر الآيات التي جمع فيها بين الايمان و العمل الصالح و البقاء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التوبة البقاء عليها قلبا و عملا، فان الذنب كبير لا يكفي فيه مجرد الندم بل لا بد من كون التوبة نصوحا يظهر أثرها على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يغفر لهم ذنوبهم ليزكي به نفوسهم و يرحمهم بالرضا و الثواب و الدخول في رضوانه و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تعليل لما دل عليه الاستثناء وضع فيها العلة موضع المعلول تأكيدا، و لبيان ان رحمته و مغفرته لازمتان لمن كان أهلا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بَعْدَ إِيمانِهِمْ ثُمَّ اِزْدادُوا كُفْراً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للصنف الثاني من الكافرين و هم الذين انغمروا في الضلالة و الكفر بعد ظهور الحق و تمام الحجة، فانه لا سبيل لهم للصلاح و لا مطمع في اهتدائهم فلا يهديهم اللّه تعالى و لا تقبل توبتهم بعد الكفر لاستهزائهم بالدين و احكام الشرع المبين فهم أصروا على العناد و صدوا </w:t>
      </w:r>
    </w:p>
    <w:p>
      <w:pPr>
        <w:pStyle w:val="BookText"/>
        <w:rPr/>
      </w:pPr>
      <w:r>
        <w:rPr>
          <w:rFonts w:ascii="Amiri" w:hAnsi="Amiri" w:eastAsia="Amiri" w:cs="Amiri"/>
          <w:color w:val="111111"/>
          <w:sz w:val="28"/>
          <w:sz w:val="28"/>
          <w:szCs w:val="28"/>
          <w:rtl w:val="true"/>
          <w:lang w:bidi="ar-SA"/>
        </w:rPr>
        <w:t>عن سبيل اللّه تعالى و أحلوا نفوسهم دار البوار و ازداد الطغيان في نفوسهم لممارستهم الملكات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 ذكر هذا الصنف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تطبيق الكلي على بعض مصاديقه فلا مجال للاشكال في عدم قبول التوبة، لمنافاته للآيات الكثيرة الدالة على قبول التوبة مطلقا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السنة الشريفة الدالة على قبول التوبة حتى قبل حضور الموت و قد تقدم في بعض مباحثنا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مقبولة مطلقا الا إذا أسقط التائب نفسه عن قبولها و هذا الصنف و ما ياتي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آمن ثم ارتد و كفر ثم تاب فعن جمع من الفقهاء تبعا لبعض الروايات عدم قبول توبته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المحققون منهم تبعا للعمومات و الإطلاقات بقبول توبته أيضا الا في الاحكام المختصة كقتله، و بينونة زوجته، و تقسيم تركته بين و 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مفهوم الآية الشريفة إذ ليس فيه العلة في عدم قبول توبته و هي الازدياد في الكفر، بل هو كفر واحد بعد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تُقْبَلَ تَوْبَتُهُمْ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مؤبد لقبول التوبة في المستقبل، لأنهم ازدادوا كفرا و أصروا على العناد و اللجاج و هم على ضلالة فلا تقبل توبتهم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عدل سبحانه و تعالى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للاشارة إلى ان توبتهم المستقبلة و المتأخرة لن تقبل </w:t>
      </w:r>
    </w:p>
    <w:p>
      <w:pPr>
        <w:pStyle w:val="BookText"/>
        <w:rPr/>
      </w:pPr>
      <w:r>
        <w:rPr>
          <w:rFonts w:ascii="Amiri" w:hAnsi="Amiri" w:eastAsia="Amiri" w:cs="Amiri"/>
          <w:color w:val="111111"/>
          <w:sz w:val="28"/>
          <w:sz w:val="28"/>
          <w:szCs w:val="28"/>
          <w:rtl w:val="true"/>
          <w:lang w:bidi="ar-SA"/>
        </w:rPr>
        <w:t>منهم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تصدر عن خوف من اللّه تعالى، بل هي تصدر عن نزعات النفس الامارة و الاستهزاء بالحق، و الا فان التوبة الصادقة المنبعثة عن الخوف من اللّه عز و جل و التقوى مقبولة حتى قبل حضور الموت كما هو ظاهر اطلاق الآيات الشريفة و صريح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اَلضّالُّونَ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الضالون المخطئون طريق النجاة و المعرضون عن الحق اي هم كذلك في مدة حياتهم، و من تحقق الحصر، و إتيان الإشارة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 الجملة بالضمير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اللام في الخبر و اسميته كل ذلك يدل على تأكيد الضلال و تمكنه فيهم و هو راسخ فيهم فلا يرجى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تشمل على علة عدم قبول توبتهم و هي الضلال الناشئ من ازدياد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القسم الثالث من اقسام الكافرين و هم الذين لا تقبل توبتهم لأجل انهم ماتوا على الكفر و العناد و موتهم على الكفر كناية عن فوت التوبة عنهم في مدة حياتهم بخلاف الطائفتين السابقتين، فان الاولى ثابت عن الكفر توبة نصوحا و لم تعد اليه و الثانية تابت عن الكفر ثم رجعت إلى الكفر و ازدادت كفرا، و هذه الطائفة لم تتحقق منهم التوبة في مدة حياتهم ابدا فلا يستحقون المغفرة و الرحمة و لا يهديهم اللّه تعالى في يوم القيامة و ان حاولوا الافتداء عما فعلوه في الدنيا لتقبل توبتهم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يُقْبَلَ مِنْ أَحَدِهِمْ مِلْ‌ءُ اَلْأَرْضِ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ملء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يملؤه و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الحمد ملء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لو قدر ان تكون كلمات الحمد أجساما لبلغت من كثرتها ان تملأ السموات و الأرض فالمراد التمثيل لكثرة العدد و الا فالمكان ليس ظرفا للكلام و إن كان ظرفا للمتكلم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ملأه ملأ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شبه عز و جل الأرض بالإناء الذي يملأه الذهب فتضمن الكلام استعارة بليغة، و انما ذكر عز و جل ملء الأرض ذهبا لأنه غاية ما يعظم عند الإنسان فيبذله للخلاص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دخلت الفاء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لم تدخل في الآية السابقة مع ان الآيتين سواء في ذلك، لخروج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صلته مخرج الشرط بخلاف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اِفْتَدى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ذلك بعنوان الفداء في الآخرة، و انما ذكره سبحانه و تعالى في هذه الطائفة دون السابقة لان الفداء استنقاذ محبوب بمال و قد فاتتهم التوبة في الدنيا فلا يمكن استنقاذها في الآخرة بشيء و ان بلغ في نظر الإنسان ما بلغ في العظمة، و فيه غاية التهويل و التخويف لأنه لا خلاص لهم من الوعيد</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انها للمصاحبة للشرط تستدعي شرطا آخر يكون الخبر المذكور منبها عليه بالطريق الاولى، ففي المقام إن افتدائهم بملء الأرض ذهبا من اكثر الاحتمالات بقبول الفدية فإذا لم يقبل فالاحتمالات الاخرى اولى بعدم القبول، و مثل ذلك كثير في </w:t>
      </w:r>
      <w:bookmarkStart w:id="264" w:name="pg15385_164194"/>
    </w:p>
    <w:p>
      <w:pPr>
        <w:pStyle w:val="BookText"/>
        <w:rPr/>
      </w:pPr>
      <w:bookmarkEnd w:id="264"/>
      <w:r>
        <w:rPr>
          <w:rFonts w:ascii="Amiri" w:hAnsi="Amiri" w:eastAsia="Amiri" w:cs="Amiri"/>
          <w:color w:val="111111"/>
          <w:sz w:val="28"/>
          <w:sz w:val="28"/>
          <w:szCs w:val="28"/>
          <w:rtl w:val="true"/>
          <w:lang w:bidi="ar-SA"/>
        </w:rPr>
        <w:t xml:space="preserve">الفصيح من الكلام،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منبّهة على ان ما قبلها جاء على سبيل الاستقصاء و ما بعدها يكون أقوى الوجوه بالقبول، فلا يندرج في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التركيب يفيد هذا المعنى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الواو للعطف و التقدير اي التفصيل بعد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ارجاعه إلى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هذا التركيب لبيان غاية التهويل و 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بين جميع ما ذكر في المقام تلازم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مبالغة في التحذير، و نهاية بعدهم عن التوبة و استعدادهم لها و إيئاسهم عن جميع ما يمكن ان يتوسل به لدفع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مِنْ ناصِرِينَ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للانتفاع بالشفعاء الذين قد يتشفعون بهم في دار الدنيا و ينصرونهم فلا تلحقهم الشفاعة المعدة لأهل الذنوب و المعاصي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استغراق النفي و عمومه لجميع افراد الناصرين لكل واحد منهم و لجميعهم بالأولى</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056253_2142443653"/>
      <w:bookmarkStart w:id="266" w:name="_Toc106"/>
      <w:bookmarkEnd w:id="265"/>
      <w:r>
        <w:rPr>
          <w:rtl w:val="true"/>
        </w:rPr>
        <w:t>بحث دلالي</w:t>
      </w:r>
      <w:bookmarkEnd w:id="266"/>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عز و جل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يَهْدِي اَللّهُ قَوْماً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كلية أثبتها علماء الفلسفة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ذكرها علماء الأخلاق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عليها بأدلة كثيرة عقلية و نقلية و هي ان للرذائل </w:t>
      </w:r>
      <w:bookmarkStart w:id="267" w:name="pg15385_164195"/>
    </w:p>
    <w:p>
      <w:pPr>
        <w:pStyle w:val="BookText"/>
        <w:rPr/>
      </w:pPr>
      <w:bookmarkEnd w:id="267"/>
      <w:r>
        <w:rPr>
          <w:rFonts w:ascii="Amiri" w:hAnsi="Amiri" w:eastAsia="Amiri" w:cs="Amiri"/>
          <w:color w:val="111111"/>
          <w:sz w:val="28"/>
          <w:sz w:val="28"/>
          <w:szCs w:val="28"/>
          <w:rtl w:val="true"/>
          <w:lang w:bidi="ar-SA"/>
        </w:rPr>
        <w:t>النفسانية انما ترسخ في النفس بممارستها و مزاولتها و عدم الاعتناء برفعها و إزالتها و تطهير النفس عنها، فإذا رسخت لا تزول الا بصعوبة شديدة و متاعب مريرة بل لا يمكن زوالها في بعض النفوس و ان أمكن تخفيفها و لكنها تعود بين حين و آخر و تظهر آثارها، لكون أصلها في الذات، فإذا رسخ الكفر مثلا في النفس فانه لا ينفعه الايمان فلو آمن و شهد الحقيقة و الرسول و آياته و بيناته ثم كفر يكشف كفره هذا عن رسوخ ملكة الكفر في نفسه و لا تزول الا بالتطهير اي التوبة النصوح المقارن مع الصلاح و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أكد سبحانه و تعالى على الصلاح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كبرى تنطبق على الأقسام التالية التي يذكرها سبحانه و تعالى في ذيل الآية المباركة، كما عرفت في التفسير،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للتعجب الانكاري اي الامتناع العادي</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056255_2142443653"/>
      <w:bookmarkStart w:id="269" w:name="_Toc107"/>
      <w:bookmarkEnd w:id="268"/>
      <w:r>
        <w:rPr>
          <w:rtl w:val="true"/>
        </w:rPr>
        <w:t>بحث روائي</w:t>
      </w:r>
      <w:bookmarkEnd w:id="269"/>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نزلت الآيات في رجل من الأنصار يقال له الحارث بن سويد بن الصامت و كان قتل المحذر بن زياد البلوي غدرا و هرب و ارتد عن الإسلام و لحق بمكة ثم ندم فأرسل الى قومه ان يسألوا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من توبة؟ فسألوا فنزلت الآيات المتقدمة فحملها اليه رجل من </w:t>
      </w:r>
    </w:p>
    <w:p>
      <w:pPr>
        <w:pStyle w:val="BookText"/>
        <w:rPr/>
      </w:pPr>
      <w:r>
        <w:rPr>
          <w:rFonts w:ascii="Amiri" w:hAnsi="Amiri" w:eastAsia="Amiri" w:cs="Amiri"/>
          <w:color w:val="111111"/>
          <w:sz w:val="28"/>
          <w:sz w:val="28"/>
          <w:szCs w:val="28"/>
          <w:rtl w:val="true"/>
          <w:lang w:bidi="ar-SA"/>
        </w:rPr>
        <w:t>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لأعلم انك لصدوق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منك، و ان اللّه تعالى اصدق الثلاثة و رجع الى المدينة و تاب و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الطبرسي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قريبا منه السيوطي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أيضا عن عكرمة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رجل من الأنصار عن الإسلام و لحق بالشرك فندم فأرسل الى قومه ان يسألوا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 فاني ندمت؟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يَهْدِي اَللّهُ قَوْماً كَفَرُوا بَعْدَ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بها قومه اليه فرجع فاسلم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سبب النزول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عطاء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اليهود كفروا بعيسى و الإنجيل ثم ازدادوا كفرا ببعثة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 عن أبي العالية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نزلت في اليهود و النصارى كفروا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ايمانهم بنعته و صفته ثُمَّ اِزْدادُوا كُفْراً بإقامتهم على كفرهم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دين اللّه واحدا في اصل التوحيد و النبوة و المعاد فلا فرق بين ان آمن بني واحد ثم كفر به أو آمن صنف بني خاص أخبر بالنبي ثم كفروا بالنبي اللاحق فتنطبق الآية الشريفة على كل منهما بعد وحدة المناط فيهما</w:t>
      </w:r>
      <w:r>
        <w:rPr>
          <w:rFonts w:eastAsia="Amiri" w:cs="Amiri" w:ascii="Amiri" w:hAnsi="Amiri"/>
          <w:color w:val="111111"/>
          <w:sz w:val="28"/>
          <w:szCs w:val="28"/>
          <w:rtl w:val="true"/>
          <w:lang w:bidi="ar-SA"/>
        </w:rPr>
        <w:t xml:space="preserve">. </w:t>
      </w:r>
      <w:bookmarkStart w:id="270" w:name="pg15385_164197"/>
    </w:p>
    <w:p>
      <w:pPr>
        <w:pStyle w:val="Heading3"/>
        <w:numPr>
          <w:ilvl w:val="2"/>
          <w:numId w:val="1"/>
        </w:numPr>
        <w:rPr/>
      </w:pPr>
      <w:bookmarkStart w:id="271" w:name="__RefHeading___Toc6056257_2142443653"/>
      <w:bookmarkStart w:id="272" w:name="_Toc108"/>
      <w:bookmarkEnd w:id="270"/>
      <w:bookmarkEnd w:id="271"/>
      <w:r>
        <w:rPr>
          <w:rtl w:val="true"/>
        </w:rPr>
        <w:t xml:space="preserve">لَنْ تَنالُوا اَلْبِرَّ حَتّى تُنْفِقُوا مِمّا تُحِبُّونَ وَ ما تُنْفِقُوا مِنْ شَيْ‌ءٍ فَإِنَّ اَللّهَ بِهِ عَلِيمٌ </w:t>
      </w:r>
      <w:r>
        <w:rPr>
          <w:rtl w:val="true"/>
        </w:rPr>
        <w:t>(</w:t>
      </w:r>
      <w:r>
        <w:rPr/>
        <w:t>92</w:t>
      </w:r>
      <w:r>
        <w:rPr>
          <w:rtl w:val="true"/>
        </w:rPr>
        <w:t xml:space="preserve">) </w:t>
      </w:r>
      <w:r>
        <w:rPr>
          <w:rtl w:val="true"/>
        </w:rPr>
        <w:t>كُلُّ</w:t>
      </w:r>
      <w:r>
        <w:rPr>
          <w:rtl w:val="true"/>
        </w:rPr>
        <w:t>.......</w:t>
      </w:r>
      <w:bookmarkEnd w:id="272"/>
    </w:p>
    <w:p>
      <w:pPr>
        <w:pStyle w:val="Heading4"/>
        <w:numPr>
          <w:ilvl w:val="3"/>
          <w:numId w:val="1"/>
        </w:numPr>
        <w:rPr/>
      </w:pPr>
      <w:bookmarkStart w:id="273" w:name="__RefHeading___Toc6056259_2142443653"/>
      <w:bookmarkStart w:id="274" w:name="_Toc109"/>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سبحانه و تعالى جملة من احوال الكافرين، و بيّن الميثاق الذي أخذ منهم و حاجهم في ما ادعوه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 أقسام الكافرين و بيّن ان قسما منهم تقبل توبتهم إذا كانوا في مقام الإصلاح و أتوا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عز و جل في المقام ان الايمان لا بد و ان يقترن بالعمل بالاحكام الإلهية التي أنزلها اللّه تعالى على رسله و ان الميزان الصحيح هو متابعة ملة ابراهيم و نبذ الشرك و الكفر و العناد و ان من أهم مظاهر الايمان و العمل الصالح هو الانفاق في سبيل اللّه تعالى بل ان البر هو الثمرة الظاهرة للايمان فلا بد ان يقترن ذكره لان البر يكشف عن محبة اللّه تعالى و الزهد في حطام الدنيا و الرغبة الى ثوابه عز و جل و رضائه، فمن آثر شهوة المال و جمعه كان ممن آثر حب الدنيا على محبة اللّه تعالى، فالإنفاق في سبيل اللّه تعالى هو الميزان الفارق بين الايمان الحقيقي و الادعائي</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بعض مفتريات اليهود على اللّه تعالى و فنّد مزاعمهم و وبّخهم على التعدي في احكام اللّه و الشرك به و أوعدهم العذاب</w:t>
      </w:r>
      <w:r>
        <w:rPr>
          <w:rFonts w:eastAsia="Amiri" w:cs="Amiri" w:ascii="Amiri" w:hAnsi="Amiri"/>
          <w:color w:val="111111"/>
          <w:sz w:val="28"/>
          <w:szCs w:val="28"/>
          <w:rtl w:val="true"/>
          <w:lang w:bidi="ar-SA"/>
        </w:rPr>
        <w:t xml:space="preserve">. </w:t>
      </w:r>
      <w:bookmarkStart w:id="275" w:name="pg15385_164198"/>
    </w:p>
    <w:p>
      <w:pPr>
        <w:pStyle w:val="Heading4"/>
        <w:numPr>
          <w:ilvl w:val="3"/>
          <w:numId w:val="1"/>
        </w:numPr>
        <w:rPr/>
      </w:pPr>
      <w:bookmarkStart w:id="276" w:name="__RefHeading___Toc6056261_2142443653"/>
      <w:bookmarkStart w:id="277" w:name="_Toc110"/>
      <w:bookmarkEnd w:id="275"/>
      <w:bookmarkEnd w:id="276"/>
      <w:r>
        <w:rPr>
          <w:rtl w:val="true"/>
        </w:rPr>
        <w:t>التفسير</w:t>
      </w:r>
      <w:bookmarkEnd w:id="27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النيل هو الإصابة و الوصول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بلال بفضل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ناضح و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مصيب منه و 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 هو كل ما يصح ان يتقرب به الى اللّه تعالى من الخير و الإحسان و الفعل المرضي، 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اي العطوف على عباده ببره و لطفه و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باشتقاق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الخطاب للمؤمنين و لكن يمكن ان يكون الخطاب للجميع لا سيما بعد ورود هذه الآية بعد الآية التي بينت اقسام الكافرين و ما سيذكره عز و جل من بيان خلاف اليهود و افترائهم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بنيل البر هو الدخول في زمرة الأبرار و الوصول الى الدرجات العالية و الثواب الجزيل الذي أعده اللّه تعالى لهم، و قد اختلف المفسرون في المراد بالبر الذي يناله المنفق في المقام، فقيل انه الجنة، و قيل انه بر اللّه تعالى و إحسانه، و قيل غير ذلك و لكن كل ذلك يرجع الى ما ذكرناه، و ما ذكروه يكون احد افراده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 كما يشمل الأفعال الخيرة كعبادة اللّه تعالى و الطاعة له عز و جل </w:t>
      </w:r>
    </w:p>
    <w:p>
      <w:pPr>
        <w:pStyle w:val="BookText"/>
        <w:rPr/>
      </w:pPr>
      <w:r>
        <w:rPr>
          <w:rFonts w:ascii="Amiri" w:hAnsi="Amiri" w:eastAsia="Amiri" w:cs="Amiri"/>
          <w:color w:val="111111"/>
          <w:sz w:val="28"/>
          <w:sz w:val="28"/>
          <w:szCs w:val="28"/>
          <w:rtl w:val="true"/>
          <w:lang w:bidi="ar-SA"/>
        </w:rPr>
        <w:t>أيضا ما هو فعل القلب كالايمان باللّه عز و جل و كتبه و رسله، و الاعتقاد الحق، و النية الصادقة، و تهذيب النفس بمكارم الأخلاق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جمع القسمين 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القلبية و الأفعال الجوارحية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الانفاق عام يشمل الانفاق من الأموال و غيرها، و لكنه بقرينة ما يأتي يختص بتلك الأشياء التي يرغب إليها الإنسان و يعتز بها الإفراد و يهواها و يحبها، و هو يعم المستحب و غيره، و لا معنى للنسخ حينئذ، لان وجوب بعض افراد الانفاق لا ينافي استحباب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انفاق المحبوبات و المشتهيات في سبيل اللّه تعالى من أعظم ما يختبر به الايمان الصحيح عن الايمان الفاسد، لان فيه يظهر الاعتزاز بالإيمان باللّه و محبته عز و جل التي لا بد أن تعلو على محبة الأموال و غيرها التي يعتز بها الإنسان و تشح بها نفسه و يرغب في ادخارها، فهو كاشف عن رضى اللّه تعالى و الرغبة في ثوابه و الايمان الصادق، فيكون الانفاق في حبه برا يرضاه اللّه تعالى بالشروط التي ذكرها عز و جل في آيات الانفاق في سورة البقرة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 المفسرين انه يفهم من الحصر المستفاد من النفي و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اثبات البر في الانفاق و نفيه عن غيره، و ان الانفاق غاية لا ينال البر الا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أنفق مما يحب كان برا و ان لم </w:t>
      </w:r>
    </w:p>
    <w:p>
      <w:pPr>
        <w:pStyle w:val="BookText"/>
        <w:rPr/>
      </w:pPr>
      <w:r>
        <w:rPr>
          <w:rFonts w:ascii="Amiri" w:hAnsi="Amiri" w:eastAsia="Amiri" w:cs="Amiri"/>
          <w:color w:val="111111"/>
          <w:sz w:val="28"/>
          <w:sz w:val="28"/>
          <w:szCs w:val="28"/>
          <w:rtl w:val="true"/>
          <w:lang w:bidi="ar-SA"/>
        </w:rPr>
        <w:t>يأت بسائر شعب البر من الايمان بجميع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باطل لان هذه الآية بانضمام سائر الآيات الواردة في الانفاق يستفاد منها ان انفاق المحبوب هو احد اركان الايمان، و قد جمع سبحانه و تعالى الانفاق مع سائر اركان الايمان و شعبه في سورة البقرة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جعل الانفاق غاية لنيل البر هنا للاهتمام به لما يترتب عليه عظيم الفائدة، و لما فيه الآثار الكبيرة التربوية و النفسية و الاجتماعية و لان الانفاق من أهم الاساليب في ترويض غريزة النفس في حب الدنيا و ما فيها بحيث يكون فقد المال موجبا لتألمه بخلاف غيره،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الإنسان على الثكل و لا ينام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آيات الانفاق في سورة البقرة بعض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الى ذلك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 الشيء الذي يبذل لا بد أن يكون مرضيا للّه تعالى فان الشيء الزهيد الذي لا ترضونه لا يدخل في الانفاق المحبوب، لان القصد هو التقرب الى اللّه تعالى و ابتغاء وجهه الكريم و هو من احد طرقه و بقية الأركان هي من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جميع ذلك يستفاد ان الالف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للحقيقة اي حقيقة البر التي بيّنها عز و جل في مواضع كثيرة من القرآن الكريم أو للعهد اي ذلك البر المعهود الذي جعله اللّه تعالى للأبرار و هم المؤمنون الصادقون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شَيْ‌ءٍ فَإِنَّ اَللّهَ بِهِ عَلِيمٌ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ترغيب للإنفاق، و ترهيب عن تركه و تطييب لنفوس المنفقين </w:t>
      </w:r>
    </w:p>
    <w:p>
      <w:pPr>
        <w:pStyle w:val="BookText"/>
        <w:rPr/>
      </w:pPr>
      <w:r>
        <w:rPr>
          <w:rFonts w:ascii="Amiri" w:hAnsi="Amiri" w:eastAsia="Amiri" w:cs="Amiri"/>
          <w:color w:val="111111"/>
          <w:sz w:val="28"/>
          <w:sz w:val="28"/>
          <w:szCs w:val="28"/>
          <w:rtl w:val="true"/>
          <w:lang w:bidi="ar-SA"/>
        </w:rPr>
        <w:t>و إخلاصهم و يجازيهم على ذلك و يضاعف لهم الجزاء، كما وعدهم به فلا يخشى احد بعد ذلك عن الانفاق، و لكن لا بد من الإخلاص فيه ليفوز بالجزاء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ترشد الآية الشريفة إلى حسن الإخفاء في الانفاق و الحث عليه، فان اللّه تعالى عليم به و ان خفي عن الناس و لم يعلم به سوى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ما يطعم و يتغذى به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طعام إلا الأسودان التمر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يطلق عند اهل الحجاز على البر و خاصة و ينصرف عند الإطلاق اليه عندهم، و في حديث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نخرج زكاة الفطرة صاعا من طعام أو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بمعنى المطعوم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 مصدر بمعنى المفعول كالحَل مقابل العقد و هو ضد الحرام و هما قسمان من اقسام الاحكام الخمسة التكليفية، و 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حلال القوت صفا قلبه و رق و دمعت عيناه و لم يكن لدعوته حجاب</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إسرائيل هو يعقوب بن إسحاق بن ابراهيم و هي كلمة عبرانية مركبة، و معناها المحارب أو المجاهد في اللّه أو جندي اللّه، و قد ذكر المؤرخون من اليهود في وجه تسمية يعقوب بهذا الاسم إنه صارع اللّه أو الملاك عند فنوئيل و هو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يكذبه القرآن الكريم و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على الأسباط الاثني عشر عموما، و يعرفون ببني إسرائيل و بعد ذلك صار اسما للمملكة الشمالية التي لم تكن لقبائل يهوذا و بنيامين، و لاوى، و دان، و شمعون شركة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سبي </w:t>
      </w:r>
    </w:p>
    <w:p>
      <w:pPr>
        <w:pStyle w:val="BookText"/>
        <w:rPr/>
      </w:pPr>
      <w:r>
        <w:rPr>
          <w:rFonts w:ascii="Amiri" w:hAnsi="Amiri" w:eastAsia="Amiri" w:cs="Amiri"/>
          <w:color w:val="111111"/>
          <w:sz w:val="28"/>
          <w:sz w:val="28"/>
          <w:szCs w:val="28"/>
          <w:rtl w:val="true"/>
          <w:lang w:bidi="ar-SA"/>
        </w:rPr>
        <w:t>بابل اتخذ الراجعون من السبي إسرائيل اسما لامتهم مع ان أكثرهم كانوا من مملكة 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 الكريم يطلق على من دان بدين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بجميع أصولها كانت حلالا لبني إسرائيل الا ما استثناه عز و جل من تحريم يعقوب على نفسه بعض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ارفاقي امتناني بالنسبة إليهم كجملة كثيرة من الاحكام الامتنانية التي شرعها اللّه جل جلاله عليهم ابتداء و لكنهم ظلموا فحرم عز و جل عليهم بعض الطعام تأديبا لهم و عقوبة لما فعلوه من الجرائم كما حكي عز و جل في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وَ بِصَدِّهِمْ عَنْ سَبِيلِ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التحريم لم يكن عاما يشمل جميع بني إسرائيل بل كان مختصا به لأجل مصالح خاصة كانت تتعلق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النوع الذي حرمه فنسب الى ابن عباس انه الشحم الباطن و الكليتان و زائدتا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آخر انه لحوم الانعام و عن ثالث انه حرم لحوم الإبل و ألبانها و نقل الحاكم عن ابن عباس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عرق النساء فنذر ان شفي لم يأكل أحب الطعام اليه و كان تلك أحب الطعام اليه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نقل شيخنا البلاغي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تذكر التوراة ان إسرائيل حرم على نفسه شيئا بل انما تذكر ان إسرائيل ضرب على حق فخذه على عرق النساء لذلك لا يأكل بنوا إسرائيل عرق النساء إلى هذا اليوم فتوراتهم تقول ان ذلك تشريع منهم لا من إسرائيل كما في الفصل </w:t>
      </w:r>
    </w:p>
    <w:p>
      <w:pPr>
        <w:pStyle w:val="BookText"/>
        <w:rPr/>
      </w:pPr>
      <w:r>
        <w:rPr>
          <w:rFonts w:ascii="Amiri" w:hAnsi="Amiri" w:eastAsia="Amiri" w:cs="Amiri"/>
          <w:color w:val="111111"/>
          <w:sz w:val="28"/>
          <w:sz w:val="28"/>
          <w:szCs w:val="28"/>
          <w:rtl w:val="true"/>
          <w:lang w:bidi="ar-SA"/>
        </w:rPr>
        <w:t>و الآية الشريفة مجملة من هذه الجهة فلم تعين شيئا و لعل الغرض من ذلك اثبات ان التحريم كان لبعض انواع المطعومات لشخص معين لا لجميع الشعب، و ان اللّه تعالى قد أحل لهم جميعها، فما تقوّله اليهود في هذا المجال افتراء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 ان المراد من إسرائيل الشعب كله كما هو شايع في الاستعمال عندهم لا يعقوب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استعمال غير معهود في القرآن الكريم بل عند العرب في عصر النزول، و قد ورد لفظ بني إسرائيل في ما يقرب من أربعين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ذكر بني إسرائيل أولا شاهد على ان المراد من إسرائيل هو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يتصور وجه لحذف المضاف من الكلمة الثانية في موضع الإبهام و الالتباس، يضاف إلى ذلك رجوع الضمير المفرد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فلو كان بني إسرائيل لكان الضمير ضمير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تُنَزَّلَ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لم يحرم من الطعام شيئا على بني إسرائيل قبل نزول التوراة الا ما حرم إسرائيل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المفسرين انه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بانه يلزم الفصل باجنبي و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المشعرة بتمام ما قبلها فيلزم التعقيد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بانه لا يضر الفصل بالاستثناء، إذ هو فصل جائز لأنه من متممات الكلام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فالمعنى على كلا التقديرين واضح و هو اثبات الحلية العامة و الحرمة الخاصة قبل نزول التوراة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الاحتمالات في الآية الكريمة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 الآية الشريفة مقولة قول اليهود، و من مزاعمهم الفاسدة، و يؤيده ذيل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مقام الرد عليهم بالرجوع إلى 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بعض اهل الكتاب قالوا ان جميع المطعومات كانت حلالا لبني إسرائيل قبل ان تحرم التوراة بعضا منها و استثنوا من ذلك ما حرمه إسرائيل على نفسه من قبل ان تنزل التوراة، فنزلت هي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ذلك كذب منهم و افتراء، فان التوراة حرمت الرجس عليهم كما في العدد الثالث من الفصل الرابع من سفر التثنية، و نصت في الفصل الحادي عشر من سفر اللاويين على حرمة الحيوانات البرية و المائية و الطيور، فكيف يكون الرجس حلالا عليهم قبل نزول التوراة، كما ان التوراة لم تذكر ان إسرائيل حرم على نفسه شيئا كما عرفت آنفا فما ذكروه افتراء 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الآية جملة خبرية في مقام الإنشاء، و هذا كثير شايع في المحاورة، و اعتمد عليه في علم الأصول،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أَتَّخَذْتُمْ عِنْدَ اَللّهِ عَهْداً فَلَنْ يُخْلِفَ اَللّهُ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فالآية في مقام الاستفهام الانكاري حذفت منه اداة الاستفهام لدلالة المقام عليه،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و اثباتا لمضمونها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قول اليهود الذي أوردته لإلقاء الشبهة على المؤمنين، و نفي كون الإسلام دين الفطرة و على ملة ابراهيم، و هي ان الرسول لو كان صادقا لما اخبر بالنسخ </w:t>
      </w:r>
    </w:p>
    <w:p>
      <w:pPr>
        <w:pStyle w:val="BookText"/>
        <w:rPr/>
      </w:pPr>
      <w:r>
        <w:rPr>
          <w:rFonts w:ascii="Amiri" w:hAnsi="Amiri" w:eastAsia="Amiri" w:cs="Amiri"/>
          <w:color w:val="111111"/>
          <w:sz w:val="28"/>
          <w:sz w:val="28"/>
          <w:szCs w:val="28"/>
          <w:rtl w:val="true"/>
          <w:lang w:bidi="ar-SA"/>
        </w:rPr>
        <w:t>و ان اللّه حرم الطيبات لظلمهم بعد ما كانت حلالا لبني إسرائيل و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دفع الشبهة لإظهار كذبهم و ابطال شبههم، فأمرهم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من اللّه عز و جل بالرجوع إلى التوراة فإنها الفصل في الدعوى ورد مزاعمهم و هي دالة على حلية كل الطعام فان أبيتم الإتيان بالتوراة و تلاوتها فاعلموا انكم المفترون على اللّه كذبا و انكم الظالمون و ان الرسول هو الصادق في دعوته و ان ملته على ملة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المفسرين في المقام وجوها لم يقم دليل على صحتها بل بعضها خلاف ظاهر الآية الشريفة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إِنْ كُنْتُمْ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إلى الرسول الكريم بالمحاجة معهم لإظهار حقيقة مدعاهم و أمرهم بإتيان التوراة و تلاوتها في الموارد التي حاجوا المؤمنين و افتروا على اللّه الكذب فيها ليتبين اي الفريقين على الحق و اي منها كاذب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الآية الشريفة دلالة على صحة دعوة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اخبر عن ان التوراة تدل على كذبهم و هو لم يقرأها، و هذا لا يكون الا من وحي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توبيخي للفريق الكاذب بعد المحاجة معهم و قد ذمهم عز و جل </w:t>
      </w:r>
    </w:p>
    <w:p>
      <w:pPr>
        <w:pStyle w:val="BookText"/>
        <w:rPr/>
      </w:pPr>
      <w:r>
        <w:rPr>
          <w:rFonts w:ascii="Amiri" w:hAnsi="Amiri" w:eastAsia="Amiri" w:cs="Amiri"/>
          <w:color w:val="111111"/>
          <w:sz w:val="28"/>
          <w:sz w:val="28"/>
          <w:szCs w:val="28"/>
          <w:rtl w:val="true"/>
          <w:lang w:bidi="ar-SA"/>
        </w:rPr>
        <w:t>بافترائهم على اللّه بعد قيام الحجة و الأمر بالكف عن الافتراء على اللّه و إلا كانوا ظالمين لأنفسهم يستحقون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الافتراء هو الكذب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القطع، و كأن المفتري يقطع صلة كلامه بالواقع و الحقيقة فيكون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أعلمهم بان اللّه تعالى صادق في جميع ما أخبر به و اني لم أستطع ان أنبئكم بذلك لو لا وحي اللّه تعالى اليّ فإذا عرفتم صدقي في الدعوة و اني على حق فلا بد من متابعة ديني و الاعتراف باني على ملة ابراهيم و في الآية الشريفة تثبت لدعواه و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حَنِيفاً وَ ما كانَ مِنَ اَلْمُشْرِكِينَ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 على معرفة الحق و ثبوت 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أمرهم بمتابعة ملة ابراهيم لأنهم كانوا معترفين بملته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لبيان ان شريعته على ملة ابراهيم التي هي على دين الفطرة و المبتنية على الإخلاص للّه تعالى و التسليم لوجهه الكريم و نبذ كل أنحاء الشرك، و للإرشاد إلى ان عدم قبول الإسلام يستلزم عدم متابعة ملة ابراهيم كما تزعمون و هذه حجة اخرى على بطلان مزاعمهم و اظهار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 ابراهيم بكونه حنيفا و عدم كونه من المشركين لإظهار عظيم منزلته و جلالة قدره، و لبيان ان شريعته كذلك أيضا و فيه التعريض لهم بأنهم على الشرك</w:t>
      </w:r>
      <w:r>
        <w:rPr>
          <w:rFonts w:eastAsia="Amiri" w:cs="Amiri" w:ascii="Amiri" w:hAnsi="Amiri"/>
          <w:color w:val="111111"/>
          <w:sz w:val="28"/>
          <w:szCs w:val="28"/>
          <w:rtl w:val="true"/>
          <w:lang w:bidi="ar-SA"/>
        </w:rPr>
        <w:t xml:space="preserve">. </w:t>
      </w:r>
      <w:bookmarkStart w:id="278" w:name="pg15385_164207"/>
    </w:p>
    <w:p>
      <w:pPr>
        <w:pStyle w:val="Heading4"/>
        <w:numPr>
          <w:ilvl w:val="3"/>
          <w:numId w:val="1"/>
        </w:numPr>
        <w:rPr/>
      </w:pPr>
      <w:bookmarkStart w:id="279" w:name="__RefHeading___Toc6056263_2142443653"/>
      <w:bookmarkStart w:id="280" w:name="_Toc111"/>
      <w:bookmarkEnd w:id="278"/>
      <w:bookmarkEnd w:id="279"/>
      <w:r>
        <w:rPr>
          <w:rtl w:val="true"/>
        </w:rPr>
        <w:t>بحوث المقام</w:t>
      </w:r>
      <w:bookmarkEnd w:id="280"/>
    </w:p>
    <w:p>
      <w:pPr>
        <w:pStyle w:val="Heading5"/>
        <w:numPr>
          <w:ilvl w:val="4"/>
          <w:numId w:val="1"/>
        </w:numPr>
        <w:rPr/>
      </w:pPr>
      <w:bookmarkStart w:id="281" w:name="__RefHeading___Toc6056265_2142443653"/>
      <w:bookmarkStart w:id="282" w:name="_Toc112"/>
      <w:bookmarkEnd w:id="281"/>
      <w:r>
        <w:rPr>
          <w:rtl w:val="true"/>
        </w:rPr>
        <w:t>بحث ادبي</w:t>
      </w:r>
      <w:r>
        <w:rPr>
          <w:rtl w:val="true"/>
        </w:rPr>
        <w:t>:</w:t>
      </w:r>
      <w:bookmarkEnd w:id="282"/>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منعوت و كل مصدر منعوت يستوي فيه المذكر و المؤنث و الواحد و الجمع و هو بمنزلة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الاستغراق المفهوم من الجنس المعرف بالألف و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الأديب النيسابوري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الآيات القرآنية تجيء في النظم و الأسلوب وزان الشعر مع انه ليس ذلك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نهاية الفصاحة و البلاغة و كان يعد جملة كثيرة من الآيات الكريمة منها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البحر السابع و هو بحر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 يُغْفَرْ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بحر الرجز</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6056267_2142443653"/>
      <w:bookmarkStart w:id="284" w:name="_Toc113"/>
      <w:bookmarkEnd w:id="283"/>
      <w:r>
        <w:rPr>
          <w:rtl w:val="true"/>
        </w:rPr>
        <w:t>بحث دلالي</w:t>
      </w:r>
      <w:bookmarkEnd w:id="284"/>
    </w:p>
    <w:p>
      <w:pPr>
        <w:pStyle w:val="Heading6"/>
        <w:numPr>
          <w:ilvl w:val="5"/>
          <w:numId w:val="1"/>
        </w:numPr>
        <w:rPr/>
      </w:pPr>
      <w:bookmarkStart w:id="285" w:name="__RefHeading___Toc6056269_2142443653"/>
      <w:bookmarkStart w:id="286" w:name="_Toc114"/>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يستفاد من الآية الشريفة امور</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056271_2142443653"/>
      <w:bookmarkStart w:id="288" w:name="_Toc115"/>
      <w:bookmarkEnd w:id="287"/>
      <w:r>
        <w:rPr>
          <w:rtl w:val="true"/>
        </w:rPr>
        <w:t>الاول</w:t>
      </w:r>
      <w:r>
        <w:rPr>
          <w:rtl w:val="true"/>
        </w:rPr>
        <w:t>:</w:t>
      </w:r>
      <w:bookmarkEnd w:id="28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البر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bookmarkStart w:id="289" w:name="pg15385_164208"/>
    </w:p>
    <w:p>
      <w:pPr>
        <w:pStyle w:val="BookText"/>
        <w:rPr/>
      </w:pPr>
      <w:bookmarkEnd w:id="289"/>
      <w:r>
        <w:rPr>
          <w:rFonts w:ascii="Amiri" w:hAnsi="Amiri" w:eastAsia="Amiri" w:cs="Amiri"/>
          <w:color w:val="111111"/>
          <w:sz w:val="28"/>
          <w:sz w:val="28"/>
          <w:szCs w:val="28"/>
          <w:rtl w:val="true"/>
          <w:lang w:bidi="ar-SA"/>
        </w:rPr>
        <w:t>موضوعة لذات البر و طبيعته بلا اختصاص له بنوع دون آخر فتشمل البر المادي و المعنوي بجميع مراتبهما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لفظ الانفاق كذلك فانه يشمل انفاق الماديات و المعارف الحقة و الكمالات الانسانية، و ذلك لان الألفاظ موضوعة في حد ذاتها للمعاني العامة من غير تقييد في حاق الواقع بنوع دون آخر و لا لعالم مخصوص دون سائر العوالم، و انما التقييد و التخصيص يحصل من ناحية الاستعمال بلا التفات إليهما، و قد جعل بعض الأعاظم ذلك من الأصول العقلائية النظامية و أثبتها علماء الأدب و الأصول بأدلة كثيرة فالآية المباركة بعمومها تشمل من حيث المعنى جميع ما يمكن ان يفرض من الكمالات الانسانية الفردية و الاجتماعية و النوعية و الشخصية، و هذه 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جمعها للكمالات الانسانية و انما الاختلاف بينهما بالإجمال و التفصيل</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056273_2142443653"/>
      <w:bookmarkStart w:id="291" w:name="_Toc116"/>
      <w:bookmarkEnd w:id="290"/>
      <w:r>
        <w:rPr>
          <w:rtl w:val="true"/>
        </w:rPr>
        <w:t>الثاني</w:t>
      </w:r>
      <w:r>
        <w:rPr>
          <w:rtl w:val="true"/>
        </w:rPr>
        <w:t>:</w:t>
      </w:r>
      <w:bookmarkEnd w:id="29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وجه ارتباط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البر من حيث المفهوم ببيان لطيف و أسلوب رفيع و هو ان غير الإخلاص و الصدق ليس من البر حتى ينفق اعتقادا كان أو قولا أو عملا فلا بد في جميع ذلك من الإخلاص و الصدق ليكون برا يقبله اللّه تعالى و يثيب عليه بالجزاء الأوفى فما ورد في الآية من الحلية و الحرمة إذا كانتا من افتعال اليهود فلا </w:t>
      </w:r>
      <w:bookmarkStart w:id="292" w:name="pg15385_164209"/>
    </w:p>
    <w:p>
      <w:pPr>
        <w:pStyle w:val="BookText"/>
        <w:rPr/>
      </w:pPr>
      <w:bookmarkEnd w:id="292"/>
      <w:r>
        <w:rPr>
          <w:rFonts w:ascii="Amiri" w:hAnsi="Amiri" w:eastAsia="Amiri" w:cs="Amiri"/>
          <w:color w:val="111111"/>
          <w:sz w:val="28"/>
          <w:sz w:val="28"/>
          <w:szCs w:val="28"/>
          <w:rtl w:val="true"/>
          <w:lang w:bidi="ar-SA"/>
        </w:rPr>
        <w:t>ربط لها بالبر و هما خارجان عن البر موضوعا، و اما إذا كانتا من شرايع اللّه تعالى فهما عين البر فيشملهما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w:t>
      </w:r>
    </w:p>
    <w:p>
      <w:pPr>
        <w:pStyle w:val="Heading6"/>
        <w:numPr>
          <w:ilvl w:val="5"/>
          <w:numId w:val="1"/>
        </w:numPr>
        <w:rPr/>
      </w:pPr>
      <w:bookmarkStart w:id="293" w:name="__RefHeading___Toc6056275_2142443653"/>
      <w:bookmarkStart w:id="294" w:name="_Toc117"/>
      <w:bookmarkEnd w:id="293"/>
      <w:r>
        <w:rPr>
          <w:rtl w:val="true"/>
        </w:rPr>
        <w:t>الثالث</w:t>
      </w:r>
      <w:r>
        <w:rPr>
          <w:rtl w:val="true"/>
        </w:rPr>
        <w:t>:</w:t>
      </w:r>
      <w:bookmarkEnd w:id="294"/>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اَلطَّعامِ كانَ حِلاًّ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باليهود في انهم يكذبون و لا يصدقون و انهم لا يعلمون احكام اللّه تعالى و يستهزئون بها مع ان اللّه تعالى في مقام الامتنان عليهم و التسهيل لهم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056277_2142443653"/>
      <w:bookmarkStart w:id="296" w:name="_Toc118"/>
      <w:bookmarkEnd w:id="295"/>
      <w:r>
        <w:rPr>
          <w:rtl w:val="true"/>
        </w:rPr>
        <w:t>الرابع</w:t>
      </w:r>
      <w:r>
        <w:rPr>
          <w:rtl w:val="true"/>
        </w:rPr>
        <w:t>:</w:t>
      </w:r>
      <w:bookmarkEnd w:id="29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تحريف التوراة و انهم يكذبون في كثير من الأمور التي ينسبونها إليها و ليس المراد بالتوراة في الآية الشريفة هي التوراة المحرفة التي هي بين ايدي اليهود، بل المراد منها التوراة التي 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تنلها يد التحريف فان اللّه تعالى أمرهم بالرجوع إليها و طرح التوراة المحرفة، فالآية الشريفة من الآيات الكثيرة التي تدل على تحريفها و تنهاهم عن الكذب و الافتراء على اللّه تعالى و تأمرهم بالرجوع إلى الحق، و يشهد لذلك الآية التي تدل على انهم يفترون على اللّه الكذب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w:t>
      </w:r>
    </w:p>
    <w:p>
      <w:pPr>
        <w:pStyle w:val="Heading6"/>
        <w:numPr>
          <w:ilvl w:val="5"/>
          <w:numId w:val="1"/>
        </w:numPr>
        <w:rPr/>
      </w:pPr>
      <w:bookmarkStart w:id="297" w:name="__RefHeading___Toc6056279_2142443653"/>
      <w:bookmarkStart w:id="298" w:name="_Toc119"/>
      <w:bookmarkEnd w:id="297"/>
      <w:r>
        <w:rPr>
          <w:rtl w:val="true"/>
        </w:rPr>
        <w:t>الخامس</w:t>
      </w:r>
      <w:r>
        <w:rPr>
          <w:rtl w:val="true"/>
        </w:rPr>
        <w:t>:</w:t>
      </w:r>
      <w:bookmarkEnd w:id="29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هم الظالمون الذين عرفوا بتحريف احكام اللّه تعالى و تبديل آياته عز و جل و ان مقابلهم على الصدق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الآية التالية، فيكون تفريع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ترتب النتيجة على المقدمات المعلومة</w:t>
      </w:r>
      <w:r>
        <w:rPr>
          <w:rFonts w:eastAsia="Amiri" w:cs="Amiri" w:ascii="Amiri" w:hAnsi="Amiri"/>
          <w:color w:val="111111"/>
          <w:sz w:val="28"/>
          <w:szCs w:val="28"/>
          <w:rtl w:val="true"/>
          <w:lang w:bidi="ar-SA"/>
        </w:rPr>
        <w:t xml:space="preserve">. </w:t>
      </w:r>
      <w:bookmarkStart w:id="299" w:name="pg15385_164210"/>
    </w:p>
    <w:p>
      <w:pPr>
        <w:pStyle w:val="Heading5"/>
        <w:numPr>
          <w:ilvl w:val="4"/>
          <w:numId w:val="1"/>
        </w:numPr>
        <w:rPr/>
      </w:pPr>
      <w:bookmarkStart w:id="300" w:name="__RefHeading___Toc6056281_2142443653"/>
      <w:bookmarkStart w:id="301" w:name="_Toc120"/>
      <w:bookmarkEnd w:id="299"/>
      <w:bookmarkEnd w:id="300"/>
      <w:r>
        <w:rPr>
          <w:rtl w:val="true"/>
        </w:rPr>
        <w:t>بحث روائي</w:t>
      </w:r>
      <w:bookmarkEnd w:id="301"/>
    </w:p>
    <w:p>
      <w:pPr>
        <w:pStyle w:val="BookText"/>
        <w:rPr/>
      </w:pPr>
      <w:r>
        <w:rPr>
          <w:rFonts w:ascii="Amiri" w:hAnsi="Amiri" w:eastAsia="Amiri" w:cs="Amiri"/>
          <w:color w:val="111111"/>
          <w:sz w:val="28"/>
          <w:sz w:val="28"/>
          <w:szCs w:val="28"/>
          <w:rtl w:val="true"/>
          <w:lang w:bidi="ar-SA"/>
        </w:rPr>
        <w:t xml:space="preserve">في الكافي و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فاقرأها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اهل البيت و الفرق بينها و بين قراءة المشهور ان الاولى تبين مصداق المحبوب عند المنفق و الثانية تبين فردا من كل محبوب فيشمل المصداق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ينفق العبد المال و هو شحيح يأمل الدنيا و يرجو الغنى و يخاف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كثيرة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انما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الجهات لان كل واحدة منها من الأمور التي تورث محبة الشيء فإذا اجتمعت و أنفق المال معها كان جزاؤه أعظم و نيله للبر اكثر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يعقوب كان يصيبه عرق النساء فحرم على نفسه لحم الجمل فقال اليهود ان لحم الجمل محرم في التوراة فقال عز و 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بِالتَّوْراةِ فَاتْلُوها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هذا إسرائيل على نفسه و لم يحرمه على الناس و هذا حكاية عن اليهود و لفظه لفظ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المحتملات في الآية الشريفة و هذا من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إسرائيل كان إذا أكل لحم الإبل هيج عليه وجع الخاصرة فحرم على نفسه لحم الإبل و ذلك قبل ان تنزل التوراة فلما نزلت التوراة لم يحرمه و لم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منافات بين وجع الخاصرة الذي ورد في هذا الحديث و عرق النساء الذي ورد في الحديث السابق لإمكان اجتماعهما، و يظهر منه ان التحريم لم يكن تحريما شرعيا بل كان تنزيهيا لأجل ذلك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يحرمه و لم 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يحرّمه إسرائيل بعنوان التشريع السماوي و لكنه لم يأكله خيفة من عروض ذلك العارض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ان يرجع الضمير فيهما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بِالتَّوْراةِ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روق و الكلبي نزلت حين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على ملة ابراهيم فقالت اليهود كيف و أنت تأكل لحوم الإبل و 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حلالا لإبراهيم فنحن نحلّه فقالت اليهود كل شيء أصبحنا اليوم نحرمه فانه كان محرما على نوح و ابراهيم حتى انتهى إلينا فانزل اللّه عز و جل تكذيبا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الرواية فان ما ورد فيها يكون من جملة الاحتمالات التي ذكرناها سابقا و تقدم ان مقالة اليهود كذب و افتراء</w:t>
      </w:r>
      <w:r>
        <w:rPr>
          <w:rFonts w:eastAsia="Amiri" w:cs="Amiri" w:ascii="Amiri" w:hAnsi="Amiri"/>
          <w:color w:val="111111"/>
          <w:sz w:val="28"/>
          <w:szCs w:val="28"/>
          <w:rtl w:val="true"/>
          <w:lang w:bidi="ar-SA"/>
        </w:rPr>
        <w:t xml:space="preserve">. </w:t>
      </w:r>
      <w:bookmarkStart w:id="302" w:name="pg15385_164212"/>
    </w:p>
    <w:p>
      <w:pPr>
        <w:pStyle w:val="Heading5"/>
        <w:numPr>
          <w:ilvl w:val="4"/>
          <w:numId w:val="1"/>
        </w:numPr>
        <w:rPr/>
      </w:pPr>
      <w:bookmarkStart w:id="303" w:name="__RefHeading___Toc6056283_2142443653"/>
      <w:bookmarkStart w:id="304" w:name="_Toc121"/>
      <w:bookmarkEnd w:id="302"/>
      <w:bookmarkEnd w:id="303"/>
      <w:r>
        <w:rPr>
          <w:rtl w:val="true"/>
        </w:rPr>
        <w:t>بحث عرفاني</w:t>
      </w:r>
      <w:bookmarkEnd w:id="304"/>
    </w:p>
    <w:p>
      <w:pPr>
        <w:pStyle w:val="BookText"/>
        <w:rPr/>
      </w:pPr>
      <w:r>
        <w:rPr>
          <w:rFonts w:ascii="Amiri" w:hAnsi="Amiri" w:eastAsia="Amiri" w:cs="Amiri"/>
          <w:color w:val="111111"/>
          <w:sz w:val="28"/>
          <w:sz w:val="28"/>
          <w:szCs w:val="28"/>
          <w:rtl w:val="true"/>
          <w:lang w:bidi="ar-SA"/>
        </w:rPr>
        <w:t xml:space="preserve">من أفضل البر و أهمه هو الانقياد لأوامر اللّه تعالى و أطاعته في كل ما شاء و أراد، و التفاني في مرضاته عز و جل الذي هو آخر حد الإمكان و أول حد الوجوب، كما ان أعلى المحبوبات عند الناس هو حب الجاه و الشرف و العزة، و لا بد من انفاق هذا المحبوب في ساحته جل جلاله لينال العبد الغاية القصوى من البر بالمعنى المطلق و عليه سيرة اولياء اللّه المخلصين و نسب إلى سيدهم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كفى بي عزا ان أكون لك عبدا و كفى بي فخرا ان تكون لي ربا أنت كما أحب فاجعلني كما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يجعل لنفسه عزا و لم ينسب إليها فخرا مقابل جلال اللّه تعالى و عظمته، و ما ورد في هذا المعنى من اولياء اللّه اكثر من ان يحصى</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056285_2142443653"/>
      <w:bookmarkStart w:id="306" w:name="_Toc122"/>
      <w:bookmarkEnd w:id="305"/>
      <w:r>
        <w:rPr>
          <w:rtl w:val="true"/>
        </w:rPr>
        <w:t xml:space="preserve">إِنَّ أَوَّلَ بَيْتٍ وُضِعَ لِلنّاسِ لَلَّذِي بِبَكَّةَ مُبارَكاً وَ هُدىً لِلْعالَمِينَ </w:t>
      </w:r>
      <w:r>
        <w:rPr>
          <w:rtl w:val="true"/>
        </w:rPr>
        <w:t>(</w:t>
      </w:r>
      <w:r>
        <w:rPr/>
        <w:t>96</w:t>
      </w:r>
      <w:r>
        <w:rPr>
          <w:rtl w:val="true"/>
        </w:rPr>
        <w:t xml:space="preserve">) </w:t>
      </w:r>
      <w:r>
        <w:rPr>
          <w:rtl w:val="true"/>
        </w:rPr>
        <w:t>فِيهِ آياتٌ بَيِّناتٌ مَقامُ إِبْ</w:t>
      </w:r>
      <w:r>
        <w:rPr>
          <w:rtl w:val="true"/>
        </w:rPr>
        <w:t>.......</w:t>
      </w:r>
      <w:bookmarkEnd w:id="306"/>
    </w:p>
    <w:p>
      <w:pPr>
        <w:pStyle w:val="Heading4"/>
        <w:numPr>
          <w:ilvl w:val="3"/>
          <w:numId w:val="1"/>
        </w:numPr>
        <w:rPr/>
      </w:pPr>
      <w:bookmarkStart w:id="307" w:name="__RefHeading___Toc6056287_2142443653"/>
      <w:bookmarkStart w:id="308" w:name="_Toc123"/>
      <w:bookmarkEnd w:id="307"/>
      <w:r>
        <w:rPr>
          <w:rtl w:val="true"/>
        </w:rPr>
        <w:t>اشارة</w:t>
      </w:r>
      <w:bookmarkEnd w:id="30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سبحانه ان البر لا ينال إلا بالإنفاق في سبيل اللّه عز و جل و ان البر يشمل جميع ما ينفقه في سبيله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كان أو مالا أو جاها أو المعارف الحقة الإلهية، و بين سبحانه بعض مفتريات اليهود </w:t>
      </w:r>
    </w:p>
    <w:p>
      <w:pPr>
        <w:pStyle w:val="BookText"/>
        <w:rPr/>
      </w:pPr>
      <w:r>
        <w:rPr>
          <w:rFonts w:ascii="Amiri" w:hAnsi="Amiri" w:eastAsia="Amiri" w:cs="Amiri"/>
          <w:color w:val="111111"/>
          <w:sz w:val="28"/>
          <w:sz w:val="28"/>
          <w:szCs w:val="28"/>
          <w:rtl w:val="true"/>
          <w:lang w:bidi="ar-SA"/>
        </w:rPr>
        <w:t>و ادعاؤهم الكذب على اللّه عز و جل في نسبة الاحكام اليه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الواجب عليهم نيل البر بإتيان الوظائف التي قررها اللّه تعالى في التوراة التي أنزلها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 ملة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الآيات الشريفة يقرر تعالى مظهرا آخر من مظاهر البر و هو تعظيم بيت اللّه الحرام الذي هو أول بيت تحقق فيه الهدى و دين الحق و تضمن شعار الوحدة لجميع الأديان السماوية في عبادة الواحد الأحد، و الذي فيه آيات بينات تدل على منزلته العظيمة في الملة الحنيفية التي أمرنا باتباعها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اليهود و غيرهم من اهل الكتاب إن كانوا حريصين حقا على ديانة اوائلهم و مناسكهم و آثارهم فلا بد لهم من تعظيم هذا البيت المبارك الذي فيه للناس هدى و للخائف أمن و ان محمدا يدعوهم إلى البيت الذي دعى ابراهيم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امر اللّه تعالى الناس بالحج اليه إذا توفرت فيه الشروط المعتبرة و ان من اعرض عن ذلك كان من الكافرين لنعمة عظيمة و أنكر حكما الهيا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الشريفة التعريض باهل الكتاب و لا سيما اليهود الذين طعنوا في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امر المسلمين بالتوجه إلى الكعبة و اعترضوا على هذا الحكم بأن بيت المقدس أعلا شأنا و أعظم منزلة من الكعبة و انه قبلة الأنبياء و منهم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الرسول انه على ملته، فان استقبال الكعبة أعراض عن ملته و نسخ لها و هو محال عند اليهود، فرد عز و جل عليهم و أنكر هذه الشبهة بإثبات المنزلة العظيمة و الشأن الكبير لبيت اللّه الحرام و السبق الزماني له على بيت المقدس، و جعل الآية على ذلك انه مبارك و ان فيه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بيت المقدس الذي لم </w:t>
      </w:r>
      <w:bookmarkStart w:id="309" w:name="pg15385_164214"/>
    </w:p>
    <w:p>
      <w:pPr>
        <w:pStyle w:val="BookText"/>
        <w:rPr/>
      </w:pPr>
      <w:bookmarkEnd w:id="309"/>
      <w:r>
        <w:rPr>
          <w:rFonts w:ascii="Amiri" w:hAnsi="Amiri" w:eastAsia="Amiri" w:cs="Amiri"/>
          <w:color w:val="111111"/>
          <w:sz w:val="28"/>
          <w:sz w:val="28"/>
          <w:szCs w:val="28"/>
          <w:rtl w:val="true"/>
          <w:lang w:bidi="ar-SA"/>
        </w:rPr>
        <w:t xml:space="preserve">يحدث إلا بعد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6056289_2142443653"/>
      <w:bookmarkStart w:id="311" w:name="_Toc124"/>
      <w:bookmarkEnd w:id="310"/>
      <w:r>
        <w:rPr>
          <w:rtl w:val="true"/>
        </w:rPr>
        <w:t>للتفسير</w:t>
      </w:r>
      <w:bookmarkEnd w:id="31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الأول و سمي أولا لرجوع غيره اليه و هو كثير الاستعمال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الأولية من الأمور الاضافية تستعمل بالنسبة إلى الزمان و المكان و الشرف و الرتبة و الوضع و غير ذلك و قد اجتمعت جميعها في البيت الحرام فانه أول مكان خلقه اللّه تعالى ثم مدّ منه بقية الأرض كما دل عليه النقل الصحيح، و أول من حيث الزمان إذ لا بيت عبادة قبله و أول من حيث الشرف و العبادة لأنه كان معبدا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معروف و تقدم اشتقاق الكلمة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أضاف عز و جل البيت تارة إلى 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حكاية عن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أطلقه قال</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الكعبة المقدسة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الموضع الذي يزدحم </w:t>
      </w:r>
    </w:p>
    <w:p>
      <w:pPr>
        <w:pStyle w:val="BookText"/>
        <w:rPr/>
      </w:pPr>
      <w:r>
        <w:rPr>
          <w:rFonts w:ascii="Amiri" w:hAnsi="Amiri" w:eastAsia="Amiri" w:cs="Amiri"/>
          <w:color w:val="111111"/>
          <w:sz w:val="28"/>
          <w:sz w:val="28"/>
          <w:szCs w:val="28"/>
          <w:rtl w:val="true"/>
          <w:lang w:bidi="ar-SA"/>
        </w:rPr>
        <w:t>الناس فيه و هو الكعبة التي يزدحم الناس عندها لأداء العبادة من الصلاة و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الوضع هو الجعل و الإثبات و هو عام أيضا يشمل جميع انواع الجعل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فيه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بيت جعله اللّه تعالى مشعرا لعبادة الواحد الأحد و شعارا لدين الحق، و قبلة للناس، وفد وصفه اللّه تعالى بأوصاف متعددة تدل على سمو منزلته و عظمته و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بِبَكَّةَ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التزاحم و دق العنق،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القوم إذا 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ترد هذه الكلمة في القرآن الكريم إلا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ارض البيت التي يزدحم الناس فيها لأداء الطواف و الصلاة و نحوهما و تذل فيها الجبابرة بالخضوع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المراد منهما فقيل انها اسم للمسجد، و قيل انها المطاف،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مكة أبدلت الباء ميما لتقربهما، و قيل انها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تصحيح الجميع بالإضافة التشريفية لان موضع البيت بكة معلوم من الآية الشريفة بلا ريب و تشمل مكة و الحرم و المطاف تشريفا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الثبوت و الاستقرار و في حديث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بارك على محمد و آل محمد كما باركت على ابراهيم و 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اثبت له و أدم </w:t>
      </w:r>
    </w:p>
    <w:p>
      <w:pPr>
        <w:pStyle w:val="BookText"/>
        <w:rPr/>
      </w:pPr>
      <w:r>
        <w:rPr>
          <w:rFonts w:ascii="Amiri" w:hAnsi="Amiri" w:eastAsia="Amiri" w:cs="Amiri"/>
          <w:color w:val="111111"/>
          <w:sz w:val="28"/>
          <w:sz w:val="28"/>
          <w:szCs w:val="28"/>
          <w:rtl w:val="true"/>
          <w:lang w:bidi="ar-SA"/>
        </w:rPr>
        <w:t>ما أعطيته من التشريف و الكرامة و هو من برك البعير إذا ناخ في موضع فلزمه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 الرجل إذا ثبت على حاله، و البركة هي ثبوت الخير و استقراره و 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ثبت فلم يزل و لا يزال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ثبوتها و دوامها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البرك هو الصدر لثبوت المحفوظات فيه و 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 السحاب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صدر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المباركة المفاعلة من البركة بالتحريك و هي الخير الثابت بالنمو و الزيادة و هي عامة تشمل البركات الدنيوية و الاخروية و قد ذكر سبحانه و تعالى كلا القسمين في آيات اخرى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بني في واد غير ذي زرع لا ثروة فيه و لا تجارة و لا صناعة و لا زراعة، و مع ذلك عاشت فيه أقوام في سعة من العيش و تمتع من النعم و توفر فيهم الهمم العالية إلى عمرانه و اجتمعت الدواعي إلى احترامه و توقيره و إكرامه مع ما هم عليه من الاقتتال و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اخرى جعله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 المتعبدون لأداء وظيفة العبودية و يتوجه اليه المسلمون في كل وقت</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بركة هذا البيت أظهر من ان يخفى، و يعتبر من معجزاته انه مسكن ابراهيم الخليل و مأوى الأنبياء و المرسلين في أخص عباداتهم و مهوى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سبحانه إجمال تلك البركات في قوله حكاية عن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مباركا و هذه فضيلة اخرى تدل على عظمة البيت و رفعته و له من المقامات المعنوية التي لم تكن لغيره من بيوت اللّه تعالى، و انما خصه اللّه تعالى بالذكر لأهميته مع انه يمكن شمول البركات المعنوية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بمعنى هاد و انما اطلق عليه هدى لمزيد هداه و جهات الهداية فيه كثيرة فمن جهة التوصل بالقرب إلى ساحة الرحمن و الزلفى لديه لكونه مقصدا للناسكين و موئلا للعابدين و الطائفين و الراكعين لأنه جامع الناس تحت كلمة التوحيد و يحفظهم من التفرقة و الاختلاف لأنه بيت رب العالمين و هو يشعر إلى رب البيت فهو يقتضي الوحدة من جميع الجهات ففي العبادة تجتمع وحدة المعبود و العبادة و العبودية وجهة العبادة فتكون جميع الإفراد فيه كنفس واحدة في عبادتهم و عبوديتهم وجهة عبادتهم فإذا اجتمعت مع ذلك وحدة القلوب كانت الآثار عظيمة و الفوائد كثيرة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ان مكة مولد رسول الانسانية و مهبط الوحي المبين و مشرق القرآن الكريم و مبدإ الدعوة إلى دين الحق فهو هدى بجميع مراتب الهداية الدنيوية و الاخروية لجميع العالمين لا لطائفة خاصة و عالم خاص و كل واحد منهم يستفيض منه بحسب استعداداته الخاصة على نحو الاقتضاء لا العلية كما في سائر موارد الهداية قال تعالى في شأن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شأن الرسول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اَلنّاسَ أَنْ يُؤْمِنُوا إِذْ جاءَهُمُ اَلْهُدى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فالهداية عناية خاصة </w:t>
      </w:r>
    </w:p>
    <w:p>
      <w:pPr>
        <w:pStyle w:val="BookText"/>
        <w:rPr/>
      </w:pPr>
      <w:r>
        <w:rPr>
          <w:rFonts w:ascii="Amiri" w:hAnsi="Amiri" w:eastAsia="Amiri" w:cs="Amiri"/>
          <w:color w:val="111111"/>
          <w:sz w:val="28"/>
          <w:sz w:val="28"/>
          <w:szCs w:val="28"/>
          <w:rtl w:val="true"/>
          <w:lang w:bidi="ar-SA"/>
        </w:rPr>
        <w:t>هي أخص من البركة، فان المشاعر العظام بذاتها هدى للناس إذ لا معنى للمشعرية للّه تعالى إلا الهداية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بينات جمع بينة و هي الواضحة اي الدلائل الواضحات و ترتب الآيات البينات على كونه مباركا و هدى للعالمين من قبيل ترتب الدال على المدلول فإنهما لا يعرفان إلا بجعل العلامات الواضحات الكاشفات عنهما و نظير هذا ورد في شأن القرآن الكريم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 ذكر سبحانه و تعالى فضائل البيت الشريف من كونه أول بيت وضع للناس، و كونه مباركا، و كونه هدى للناس يبين سبحانه آياته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و أمن داخله، و الحج اليه، فتكون هذه الثلاثة بيانا للآيات البينات و شرحا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و ان وصفت بالبينات الا ان الوصف لا يرفع إبهامها من كل جهة و لذلك وصفها بما يرفع الإبهام في المقام و قد ذكر سبحانه و تعالى ثلاث آيات من بين الآيات الكثيرة التي تميز بها البيت كالحجر الأسود، و الحطيم، و المستجار و غيرها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خص هذه الثلاثة لحكم خاصة و هي تدل على منزلة البيت السامية في الشرف و كرامته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اولى من القول بان مقام ابراهيم و بقية الثلاثة بدل تفصيلي من الآيات البينات، أو القول بانه عطف بيان من الآيات فان جميع ذلك لا تخلو عن الأشكال </w:t>
      </w:r>
    </w:p>
    <w:p>
      <w:pPr>
        <w:pStyle w:val="BookText"/>
        <w:rPr/>
      </w:pPr>
      <w:r>
        <w:rPr>
          <w:rFonts w:ascii="Amiri" w:hAnsi="Amiri" w:eastAsia="Amiri" w:cs="Amiri"/>
          <w:color w:val="111111"/>
          <w:sz w:val="28"/>
          <w:sz w:val="28"/>
          <w:szCs w:val="28"/>
          <w:rtl w:val="true"/>
          <w:lang w:bidi="ar-SA"/>
        </w:rPr>
        <w:t>و مخالفة للقواعد المرعية في العلوم الادبية و يأتي في البحث الادبي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 ابراهيم هي الصخرة الصماء التي كان يضعها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قدميه حين بنائه للبيت الشريف، و قد اثرت فيها قدماه الشريفتان و بقي اثرهما و سيبقى ما بقي البيت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لهذا المقام اثر جلي يدل على عظمة البيت و عهدا أبديا على خلوص باني البيت الشريف و وسيلة لتعظيمه و توقيره جزاء خدمته للناس، و لذا أمرنا سبحانه و تعالى باتخاذه مصلّى حيث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عرفانا لجميله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خص سبحانه و تعالى هذه الآية بالذكر لان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احترام جميع الأديان الإلهية و تقدير جميع الأمم، و هو أول مشرع الهي و مقنن الدستور الانساني و ان الأديان بعده انما هي على ملته و دينه و هو أبو الأنبياء العظام و هو الباني للبيت الشريف و ان مقامه محفوظ على مرّ الزمان فليس في البين آية أبين و اجلى من هذه الآية الدالة على عظمة هذا البيت الذي وضع للعبادة عند الملل الثلاثة و تحريض لهم فلا بد لاتباع سائر الأديان الإلهية من توقير البيت و تعظيمه و الاهتمام بندائه حين امر الناس بالحج اليه و التوجه اليه و الا كانوا خارجين عن دينه معرضين عن شريعته و ملته، فهذه الآية الشريفة حجة على المعاندين للإسلام و المخالفين للتوجه إلى البيت الشريف و ليس لهم اي عذر في الإعراض عن أوامره، و لعل السر في بقاء أثر قدميه الشريفتين في الصخرة الصماء هو الاقتداء به و ان يخطو الناس خطاه و العمل بإخلاص ليبقى اثره عند اللّه تعالى و في هذا العالم</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لا غموض فيها في ان المراد منها هي تلك الصخرة </w:t>
      </w:r>
    </w:p>
    <w:p>
      <w:pPr>
        <w:pStyle w:val="BookText"/>
        <w:rPr/>
      </w:pPr>
      <w:r>
        <w:rPr>
          <w:rFonts w:ascii="Amiri" w:hAnsi="Amiri" w:eastAsia="Amiri" w:cs="Amiri"/>
          <w:color w:val="111111"/>
          <w:sz w:val="28"/>
          <w:sz w:val="28"/>
          <w:szCs w:val="28"/>
          <w:rtl w:val="true"/>
          <w:lang w:bidi="ar-SA"/>
        </w:rPr>
        <w:t>المعروفة عن القديم و قد ورد ذكرها في الاشعار القديمة كقول أبي طالب في لاميته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موطأ ابراهيم في الصخر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w:t>
      </w:r>
    </w:p>
    <w:p>
      <w:pPr>
        <w:pStyle w:val="BookText"/>
        <w:rPr/>
      </w:pPr>
      <w:r>
        <w:rPr>
          <w:rFonts w:ascii="Amiri" w:hAnsi="Amiri" w:eastAsia="Amiri" w:cs="Amiri"/>
          <w:color w:val="111111"/>
          <w:sz w:val="28"/>
          <w:sz w:val="28"/>
          <w:szCs w:val="28"/>
          <w:rtl w:val="true"/>
          <w:lang w:bidi="ar-SA"/>
        </w:rPr>
        <w:t xml:space="preserve">و لم يشك احد في ذلك الا ما ذكره بعض المفسرين من ان المراد من المقام المكان الذي اتخذه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 و اما الأثر فقد كانت العرب تعتقد انه موضع قدمي ابراهيم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المنصوب راجع إلى البلد أو الحرم على سبيل الاستخدام بقرينة قوله تعالى حكاية عن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جَعَلْنا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نُمَكِّنْ لَهُمْ حَرَماً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الجملة عطف على سابقتها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 من يدخله آية اخرى دالة على شرف البيت و كان معروفا في الجاهلية و قبل البعثة فقد كانت الأقوام حول البيت الشريف على ما هم عليه من الفوضى و الوحشية و التهور في الاقتتال و العدوان و العصبية و غلظة في الأخلاق لا يمنعهم عن ذلك رادع من شريعة أو عقل، و مع ذلك كله فقد كانوا يحترمون البيت و يعظمونه و يخضعون لأمر اتفقوا عليه و هو أمن من دخل الحرم و يشير إلى ما ذكرنا قوله تعالى</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جَعَلْنا حَرَماً آمِناً وَ يُتَخَطَّفُ اَلنّاسُ 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من يراد هذه الآية الشريفة في المقام هي تحريض المشركين إلى الدخول في الإسلام و الايمان بخاتم النبيين و العمل بشريعته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 الآية الاولى كانت لأجل تحريض اليهود و النصارى إلى الدخول في الإسلام و نبذ العناد و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دخل الحرم لم تكن من قسر الطبيعة و انما كان يجعل الهي فان العناية الإلهية شملت هذا البيت استجابة لدعاء ابراهيم الخليل باني البيت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تشريعا الهيا، و الهم الناس باحترام البلد الحرام إكراما للبيت الشريف، و ساقهم إلى قبول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انه لا وجه للنزاع في ان هذا التشريع إلهي أو اخبار عن خاصة تكوينية، أو هل هو تشريع عام أو خاص فان كل ذلك تطويل بلا طائل تحته بل هو تشريع الهي لم ينسخ يكشف عن حكمة وضعية و ليس إخبارا عن خاصة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الحكم يختص بالإنسان و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الظاهرة في العقلاء لسياق الآية الشريفة و بقرينة الآيتين الاخريتين و هما مقام ابراهيم و الحج اليه فإنهما يختصان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هذا النزاع لفظيا لان العظمة تكوينية و تشريعية انشائية و اخبارية فلا موضوع للنزاع، و لكن شموله لمطلق الحيوان لا يستبعده العقل، فان عناياته تعالى كثيرة و عامة و قد نقل في أمن الحيوانات في الحرم حكايات كثيرة، و قد ورد في السنة الشريفة عدم جواز الاعتداء على الحيوان و عدم جواز قطع نباتات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ابتدائية معطوفة على ما تقدم، و لا يضر الاختلاف في الخبرية </w:t>
      </w:r>
    </w:p>
    <w:p>
      <w:pPr>
        <w:pStyle w:val="BookText"/>
        <w:rPr/>
      </w:pPr>
      <w:r>
        <w:rPr>
          <w:rFonts w:ascii="Amiri" w:hAnsi="Amiri" w:eastAsia="Amiri" w:cs="Amiri"/>
          <w:color w:val="111111"/>
          <w:sz w:val="28"/>
          <w:sz w:val="28"/>
          <w:szCs w:val="28"/>
          <w:rtl w:val="true"/>
          <w:lang w:bidi="ar-SA"/>
        </w:rPr>
        <w:t xml:space="preserve">و الإنشائية،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للإلزام و الإيجاب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الوجوب كما هو معروف في مثل هذه الهيئة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وكد سبحانه و تعالى الوجوب في الحج بما لم يؤكده في غيره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القصد و لكن استعمل في الحج إلى بيت اللّه الحرام لأداء النسك،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الحجة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الالف و اللام في البيت للعهد اي بيت اللّه الحرام لأداء نسك الحج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من الناس و سبيلا تمييز عن قوله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استطاع فعل من الاستطاعة و هي استدعاء طواعية الفعل و تأتيه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على المستطيع من الناس حج البيت و من تقييد الأمر بالاستطاعة يعرف انها غير الاستطاعة العقلية التي هي شرط في كل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و من اطلاق الآية الشريفة و عدم تقييدها بشيء ان المراد بها الاستطاعة العرفية و هي تختلف باختلاف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في الاستطاعة المحصلة للوجوب، فقيل انها الاستطاعة البدنية اي القدرة على المشي و الكسب و لو كان في الطريق و قيل انها الاستطاعة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انها تشمل جميع أقسام القدرة في المال و البدن و تخلية السرب و قد وردت روايات متعددة عن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الاستطاعة بجميع ذلك و ياتي في البحث الروائي نقل بعضها ثم ان الآيات الكريمة الواردة في البيت على طوائف</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المتفاهم العرفي ان كل آية راجعة إلى جانب من جوانب البيت الشريف، فالآية الاولى راجعة إلى تعيين مكان البيت و هندسة البناء و الحكمة في جعل المبني مرجعا للطائفين و 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الثانية راجعة إلى مقام الباني و فعليه البناء و شأنه و الحكم المترتبة عليه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الثالثة راجعة إلى الدعوة إلى حج البيت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الرابعة بيان لإنشاء الدعوة إلى البيت و فتح باب ضيافة اللّه تعالى هذا بحسب الواقع و الترتيب في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بحسب النزول الزماني فيصح التقديم و التأخير رعاية للنظم الطبيعي، و ربما يكون الوحي إلى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واحد و ان كان النظم بينهما طبيعيا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مستعملة في الإنشاء و هي ابلغ في الوجوب كما أثبتناه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تكون الجملة إخبارا محضا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فالنتيجة واحدة على اي تقدير، </w:t>
      </w:r>
    </w:p>
    <w:p>
      <w:pPr>
        <w:pStyle w:val="BookText"/>
        <w:rPr/>
      </w:pPr>
      <w:r>
        <w:rPr>
          <w:rFonts w:ascii="Amiri" w:hAnsi="Amiri" w:eastAsia="Amiri" w:cs="Amiri"/>
          <w:color w:val="111111"/>
          <w:sz w:val="28"/>
          <w:sz w:val="28"/>
          <w:szCs w:val="28"/>
          <w:rtl w:val="true"/>
          <w:lang w:bidi="ar-SA"/>
        </w:rPr>
        <w:t xml:space="preserve">لان الأذان من اللّه تعالى و ان صدر عن 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المشرّع واحدا الا ان مبدأ التشريع من زمان ابراهيم بل في بعض الاخبار من حين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المظاهر مختلفة و أتمها تشريع خاتم الأنبياء فان الحج بلغ فيه غاية الكمال كما في سائر تشريعاته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فَإِنَّ اَللّهَ غَنِيٌّ عَنِ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لوجوب الحج و توبيخ لتاركه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تارك الحج كافر و لا يضر اللّه شيئا فان اللّه غني عن العالمين و كفى مذمة لتاركه بان جعل تعالى مقره مقر الكافرين و هي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أقام عز و جل الكفر مقام ترك الحج تغليظا عليه و لبيان شدة العصيان و ان فعل تارك الحج كفعل الكافرين فيكون الكفر كفرا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أعقبه عز و جل بانه غني عن العالمين لبيان كمال السخط على تاركه و الخذلان له فيكون من وضع العلة موضع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استغناؤه عن العالمين دون تارك الحج بالخصوص للدلالة على الاستغناء الكامل و لبيان عظم السخط فانه تعالى لا تزيد في ملكه طاعة المطيعين و لا تنقصه معصية العاصين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المفسرين ان الكفر هنا يرجع إلى جحود كون هذا البيت أول بيت وضعه ابراهيم للعبادة بعد أن قامت الادلة على ذلك و عدم الإذعان لما فرضه اللّه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ما ذكرناه و تدل عليه جملة من الاخبار الصحيحة و يأتي في البحث الروائي نقل بعضها، و يمكن إرجاع ما ذكره إلى ما ذكرناه</w:t>
      </w:r>
      <w:r>
        <w:rPr>
          <w:rFonts w:eastAsia="Amiri" w:cs="Amiri" w:ascii="Amiri" w:hAnsi="Amiri"/>
          <w:color w:val="111111"/>
          <w:sz w:val="28"/>
          <w:szCs w:val="28"/>
          <w:rtl w:val="true"/>
          <w:lang w:bidi="ar-SA"/>
        </w:rPr>
        <w:t xml:space="preserve">. </w:t>
      </w:r>
      <w:bookmarkStart w:id="312" w:name="pg15385_164225"/>
    </w:p>
    <w:p>
      <w:pPr>
        <w:pStyle w:val="Heading4"/>
        <w:numPr>
          <w:ilvl w:val="3"/>
          <w:numId w:val="1"/>
        </w:numPr>
        <w:rPr/>
      </w:pPr>
      <w:bookmarkStart w:id="313" w:name="__RefHeading___Toc6056291_2142443653"/>
      <w:bookmarkStart w:id="314" w:name="_Toc125"/>
      <w:bookmarkEnd w:id="312"/>
      <w:bookmarkEnd w:id="313"/>
      <w:r>
        <w:rPr>
          <w:rtl w:val="true"/>
        </w:rPr>
        <w:t>بحوث المقام</w:t>
      </w:r>
      <w:bookmarkEnd w:id="314"/>
    </w:p>
    <w:p>
      <w:pPr>
        <w:pStyle w:val="Heading5"/>
        <w:numPr>
          <w:ilvl w:val="4"/>
          <w:numId w:val="1"/>
        </w:numPr>
        <w:rPr/>
      </w:pPr>
      <w:bookmarkStart w:id="315" w:name="__RefHeading___Toc6056293_2142443653"/>
      <w:bookmarkStart w:id="316" w:name="_Toc126"/>
      <w:bookmarkEnd w:id="315"/>
      <w:r>
        <w:rPr>
          <w:rtl w:val="true"/>
        </w:rPr>
        <w:t>بحث ادبي</w:t>
      </w:r>
      <w:r>
        <w:rPr>
          <w:rtl w:val="true"/>
        </w:rPr>
        <w:t>:</w:t>
      </w:r>
      <w:bookmarkEnd w:id="3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و انما اخبر عن النكرة بالمعرفة لتخصيص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المستتر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إما على الاستئناف جيء به بيانا و تفسيرا للهدى، أو حال اخرى و لا بأس بحذف حرف العطف في الجملة الاسمية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مبتدأ محذوف الخبر، أو خبر محذوف المبتدأ اي منها مقام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إما بدل البعض من الكل أو عطف بيان، و أشكل على الأخير بانه لا يجوز التخالف في عطف البيان في التنكير و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انه إذا عطفت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السابقة يستلزم تأويلها إلى المفرد أو التقدير، و كل ذلك مما لا يساعد عليه الكلام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هو القول بأن جميع ذلك بيان للآيات البينات و به يرتفع الإبهام و الإجمال من الآيات و انما ذكر عز و جل كل واحدة من هذه </w:t>
      </w:r>
      <w:bookmarkStart w:id="317" w:name="pg15385_164226"/>
    </w:p>
    <w:p>
      <w:pPr>
        <w:pStyle w:val="BookText"/>
        <w:rPr/>
      </w:pPr>
      <w:bookmarkEnd w:id="317"/>
      <w:r>
        <w:rPr>
          <w:rFonts w:ascii="IRNazanin" w:hAnsi="IRNazanin" w:eastAsia="IRNazanin"/>
          <w:color w:val="111111"/>
          <w:sz w:val="28"/>
          <w:sz w:val="28"/>
          <w:szCs w:val="28"/>
          <w:rtl w:val="true"/>
          <w:lang w:bidi="fa-IR"/>
        </w:rPr>
        <w:t>الثلاث لغرض خاض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الثلاث في الخبرية و الإنشائية لا يضر بعد كون مجموعها بيانا و لا نحتاج إلى التقدير و التأويل،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الأسلوب من الاساليب الفصيحة و من بديع الكلام يؤتى به في ما إذا كانت الأغراض متفاوتة من الجمل الواردة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مثل ذلك كثيرا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أَيُّوبَ إِذْ نادى رَبَّهُ أَنِّي مَسَّنِيَ اَلشَّيْطانُ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 بِرِجْلِكَ هذا مُغْتَسَلٌ بارِدٌ وَ شَرابٌ وَ وَهَبْنا لَهُ أَهْلَهُ وَ مِثْلَهُمْ مَعَهُمْ رَحْمَةً مِنّا وَ ذِكْرى لِأُولِي اَلْأَلْبابِ وَ خُذْ بِيَدِكَ ضِغْثاً فَاضْرِبْ بِهِ وَ لا تَحْنَثْ إِنّا وَجَدْناهُ صابِراً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اخرى في اعراب الجمل الثلاث مذكورة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المبتدأ و هو حج البيت و الخبر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الخبر، أو بمحذوف وقع حالا من المستتر، و العامل فيه الاستقرار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الناس و الضمير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خبر لمبتدأ محذوف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استطاع</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056295_2142443653"/>
      <w:bookmarkStart w:id="319" w:name="_Toc127"/>
      <w:bookmarkEnd w:id="318"/>
      <w:r>
        <w:rPr>
          <w:rtl w:val="true"/>
        </w:rPr>
        <w:t>بحث دلالي</w:t>
      </w:r>
      <w:bookmarkEnd w:id="319"/>
    </w:p>
    <w:p>
      <w:pPr>
        <w:pStyle w:val="Heading6"/>
        <w:numPr>
          <w:ilvl w:val="5"/>
          <w:numId w:val="1"/>
        </w:numPr>
        <w:rPr/>
      </w:pPr>
      <w:bookmarkStart w:id="320" w:name="__RefHeading___Toc6056297_2142443653"/>
      <w:bookmarkStart w:id="321" w:name="_Toc128"/>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6056299_2142443653"/>
      <w:bookmarkStart w:id="323" w:name="_Toc129"/>
      <w:bookmarkEnd w:id="322"/>
      <w:r>
        <w:rPr>
          <w:rtl w:val="true"/>
        </w:rPr>
        <w:t>الاول</w:t>
      </w:r>
      <w:r>
        <w:rPr>
          <w:rtl w:val="true"/>
        </w:rPr>
        <w:t>:</w:t>
      </w:r>
      <w:bookmarkEnd w:id="323"/>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324" w:name="pg15385_164227"/>
    </w:p>
    <w:p>
      <w:pPr>
        <w:pStyle w:val="BookText"/>
        <w:rPr/>
      </w:pPr>
      <w:bookmarkEnd w:id="324"/>
      <w:r>
        <w:rPr>
          <w:rFonts w:ascii="Amiri" w:hAnsi="Amiri" w:eastAsia="Amiri" w:cs="Amiri"/>
          <w:color w:val="111111"/>
          <w:sz w:val="28"/>
          <w:sz w:val="28"/>
          <w:szCs w:val="28"/>
          <w:rtl w:val="true"/>
          <w:lang w:bidi="ar-SA"/>
        </w:rPr>
        <w:t>عظمة البيت و شرفه و مكانته العظمى عند اللّه تعالى فقد جعل له الأولية في كل شيء كما هو ظاهر الإطلاق، فهو أول في الشرف لأنه بيت اللّه و واضعه هو اللّه جلت عظمته و لا شرف أعلى و أجل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في الزمان لأنه أول بيت بني لعبادة الواحد الأحد و لم يكن قبله بيت آخر بهذا الشكل و المضمون و هو أول في المكان فان موضعه أول قطعة خلقت من الأرض كما نطقت به جملة من الاخبار و هو أول في اجتماع جملة كثيرة من الآيات العظيمة فيها و قد ذكر سبحانه و تعالى بعضا منها في الآيات التالية و مواضع اخرى في القرآن الكريم و وردت جملة اخرى في السنة المقدسة منها الحطيم، و الركن اليماني، و الحجر الأسود، و المستجار فان جميع ذلك أبواب رحمة اللّه تعالى على عباده، فهو بيت مبارك من جميع الجهات</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056301_2142443653"/>
      <w:bookmarkStart w:id="326" w:name="_Toc130"/>
      <w:bookmarkEnd w:id="325"/>
      <w:r>
        <w:rPr>
          <w:rtl w:val="true"/>
        </w:rPr>
        <w:t>الثاني</w:t>
      </w:r>
      <w:r>
        <w:rPr>
          <w:rtl w:val="true"/>
        </w:rPr>
        <w:t>:</w:t>
      </w:r>
      <w:bookmarkEnd w:id="32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هذا البيت قد سبق كل وضع من قبل الناس فلا يحق لاحد مزاحمته بوجه من الوجوه و لذا يؤمن الجاني الداخل إلى الحرم دون الجاني في نفس الحرم فان امنه قد حدث من وضع اللّه تعالى إياه لجميع الناس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موضعه قد سبق تحديده من اللّه تعالى فلا يعارضه بناء آخر و لا يزاحمه حق ذي حق</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056303_2142443653"/>
      <w:bookmarkStart w:id="328" w:name="_Toc131"/>
      <w:bookmarkEnd w:id="327"/>
      <w:r>
        <w:rPr>
          <w:rtl w:val="true"/>
        </w:rPr>
        <w:t>الثالث</w:t>
      </w:r>
      <w:r>
        <w:rPr>
          <w:rtl w:val="true"/>
        </w:rPr>
        <w:t>:</w:t>
      </w:r>
      <w:bookmarkEnd w:id="32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عبر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لا يختص بطائفة خاصة أو قوم معين فان الناس سواء في شرعه و قد جعله تعالى موضع رفادته لجميع افراد الإنسان يأمن فيه الخائف و يستجير به الملهوف لا يجوز لاحد منع آخر من الاستفاضة من فيضه إلا إذا ورد من قبل الشرع المبين تحديده كما بالنسبة إلى الكافر و المشرك فإنها ممنوعان من الدخول في الحرم الالهي</w:t>
      </w:r>
      <w:r>
        <w:rPr>
          <w:rFonts w:eastAsia="Amiri" w:cs="Amiri" w:ascii="Amiri" w:hAnsi="Amiri"/>
          <w:color w:val="111111"/>
          <w:sz w:val="28"/>
          <w:szCs w:val="28"/>
          <w:rtl w:val="true"/>
          <w:lang w:bidi="ar-SA"/>
        </w:rPr>
        <w:t xml:space="preserve">. </w:t>
      </w:r>
      <w:bookmarkStart w:id="329" w:name="pg15385_164228"/>
    </w:p>
    <w:p>
      <w:pPr>
        <w:pStyle w:val="BookText"/>
        <w:rPr/>
      </w:pPr>
      <w:bookmarkEnd w:id="329"/>
      <w:r>
        <w:rPr>
          <w:rFonts w:ascii="Amiri" w:hAnsi="Amiri" w:eastAsia="Amiri" w:cs="Amiri"/>
          <w:color w:val="111111"/>
          <w:sz w:val="28"/>
          <w:sz w:val="28"/>
          <w:szCs w:val="28"/>
          <w:rtl w:val="true"/>
          <w:lang w:bidi="ar-SA"/>
        </w:rPr>
        <w:t>و من مفهومه يستفاد أن لغير الإنسان بيتا آخر أيضا و قد ورد في أحاديث كثيرة ان اللّه تعالى وضع البيت المعمور للملائكة في السماء بحذاء البيت في الأرض</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6056305_2142443653"/>
      <w:bookmarkStart w:id="331" w:name="_Toc132"/>
      <w:bookmarkEnd w:id="330"/>
      <w:r>
        <w:rPr>
          <w:rtl w:val="true"/>
        </w:rPr>
        <w:t>الرابع</w:t>
      </w:r>
      <w:r>
        <w:rPr>
          <w:rtl w:val="true"/>
        </w:rPr>
        <w:t>:</w:t>
      </w:r>
      <w:bookmarkEnd w:id="331"/>
    </w:p>
    <w:p>
      <w:pPr>
        <w:pStyle w:val="BookText"/>
        <w:rPr/>
      </w:pPr>
      <w:r>
        <w:rPr>
          <w:rFonts w:ascii="Amiri" w:hAnsi="Amiri" w:eastAsia="Amiri" w:cs="Amiri"/>
          <w:color w:val="111111"/>
          <w:sz w:val="28"/>
          <w:sz w:val="28"/>
          <w:szCs w:val="28"/>
          <w:rtl w:val="true"/>
          <w:lang w:bidi="ar-SA"/>
        </w:rPr>
        <w:t>قد أكد سبحانه أمر الحج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من الدلالة من توكيد الوجوب بصيغة الخبر و ابرازه في الجملة الاسمية و إيراده على وجه يفيد انه حق للّه تعالى في رقاب الناس لا يسعهم ان يخالفوه و يتركوه و في التعميم أولا ثم التخصيص بالابدال فان فيه التفصيل بعد الإجمال و الإفصاح بعد الإبهام كما ان فيه تنبيه المراد و تكريره و تسمية ترك الحج كفرا تغليظا عليه، ثم ذكر الاستغناء على تقدير عدم الفعل و هو دليل المقت و السخط و تعميم الاستغناء عن العالمين لما فيه من المبالغة في النكال و الترغيم و إيراد المطلب ببرهان قويم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056307_2142443653"/>
      <w:bookmarkStart w:id="333" w:name="_Toc133"/>
      <w:bookmarkEnd w:id="332"/>
      <w:r>
        <w:rPr>
          <w:rtl w:val="true"/>
        </w:rPr>
        <w:t>الخامس</w:t>
      </w:r>
      <w:r>
        <w:rPr>
          <w:rtl w:val="true"/>
        </w:rPr>
        <w:t>:</w:t>
      </w:r>
      <w:bookmarkEnd w:id="333"/>
    </w:p>
    <w:p>
      <w:pPr>
        <w:pStyle w:val="BookText"/>
        <w:rPr/>
      </w:pPr>
      <w:r>
        <w:rPr>
          <w:rFonts w:ascii="Amiri" w:hAnsi="Amiri" w:eastAsia="Amiri" w:cs="Amiri"/>
          <w:color w:val="111111"/>
          <w:sz w:val="28"/>
          <w:sz w:val="28"/>
          <w:szCs w:val="28"/>
          <w:rtl w:val="true"/>
          <w:lang w:bidi="ar-SA"/>
        </w:rPr>
        <w:t>انما عمم عز و جل الحج في هذه الآية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الدعوة إلى بيت الرب الكريم الغني المطلق لا بد ان تكون عامة من كل جهة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يقف احد على تلك الجبال من بر و لا فاجر إلا استجاب له في آخرته و دنياه و اما الفاجر فيستجاب له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من هذا الحديث أبواب من المعارف لعلنا نتعرض لبعضها في الآيات المناسبة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056309_2142443653"/>
      <w:bookmarkStart w:id="335" w:name="_Toc134"/>
      <w:bookmarkEnd w:id="334"/>
      <w:r>
        <w:rPr>
          <w:rtl w:val="true"/>
        </w:rPr>
        <w:t>السادس</w:t>
      </w:r>
      <w:r>
        <w:rPr>
          <w:rtl w:val="true"/>
        </w:rPr>
        <w:t>:</w:t>
      </w:r>
      <w:bookmarkEnd w:id="335"/>
    </w:p>
    <w:p>
      <w:pPr>
        <w:pStyle w:val="BookText"/>
        <w:rPr/>
      </w:pPr>
      <w:r>
        <w:rPr>
          <w:rFonts w:ascii="Amiri" w:hAnsi="Amiri" w:eastAsia="Amiri" w:cs="Amiri"/>
          <w:color w:val="111111"/>
          <w:sz w:val="28"/>
          <w:sz w:val="28"/>
          <w:szCs w:val="28"/>
          <w:rtl w:val="true"/>
          <w:lang w:bidi="ar-SA"/>
        </w:rPr>
        <w:t>يستفاد من مجموع الآيات الشريفة امور تعتبر من مكارم الأخلاق التي لا بد للإنسان التحلي بها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لا بد ان يقتصر على الحد المطلوب فلا يبالغ فيه </w:t>
      </w:r>
      <w:bookmarkStart w:id="336" w:name="pg15385_164229"/>
    </w:p>
    <w:p>
      <w:pPr>
        <w:pStyle w:val="BookText"/>
        <w:rPr/>
      </w:pPr>
      <w:bookmarkEnd w:id="336"/>
      <w:r>
        <w:rPr>
          <w:rFonts w:ascii="Amiri" w:hAnsi="Amiri" w:eastAsia="Amiri" w:cs="Amiri"/>
          <w:color w:val="111111"/>
          <w:sz w:val="28"/>
          <w:sz w:val="28"/>
          <w:szCs w:val="28"/>
          <w:rtl w:val="true"/>
          <w:lang w:bidi="ar-SA"/>
        </w:rPr>
        <w:t>من كل جهة كما يستفاد من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يَرْفَعُ إِبْراهِيمُ اَلْقَواعِدَ مِنَ اَلْبَيْتِ وَ إِسْماعِيلُ رَبَّنا 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جملة من الاخبار ان ما زاد على الحاجة فهو وبال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الرفادة و الاستضافة و عدم منع صاحب الدار ذوي الحاجات الشرعية من الدخول في داره و مراعات الشرائط المعتبرة كما يستفاد من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زيادة الالفة و الايتلاف بين افراد العائلة و زيارة الاخوان في البيوت كما يستفاد من الآيات الواردة في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ايتمار الوارد بأوامر رب الدار و الانتهاء عن نواهيه كما يأتي في سورة الحج و يظهر من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الدعوة و فتح الضيافة عامتين من دون اختصاص بقوم دون قوم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الدعوة لا بد ان تكون من صاحب البيت أو باذن منه كما يأتي في سورة الحج إلى غير ذلك من الأمور العقلية التي شرحها الكتاب و السنة</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6056311_2142443653"/>
      <w:bookmarkStart w:id="338" w:name="_Toc135"/>
      <w:bookmarkEnd w:id="337"/>
      <w:r>
        <w:rPr>
          <w:rtl w:val="true"/>
        </w:rPr>
        <w:t>السابع</w:t>
      </w:r>
      <w:r>
        <w:rPr>
          <w:rtl w:val="true"/>
        </w:rPr>
        <w:t>:</w:t>
      </w:r>
      <w:bookmarkEnd w:id="33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الآيات الشريفة اهمية الحج و عظم امره كما عرفت و هو كذلك فانه قد يتحد العامل و العمل فيه كما في حج اولياء اللّه لكثرة تفانيهم في مرضات اللّه تعالى و انقيادهم له من كل جهة فيكون بنفسه حجا اكبر يطوف حول البيت الشريف و يكون هو الحشر الأكبر يظهر في الحشر الأصغر و مثل هذا الحج يتباهى به اللّه جلت عظمته و الملائكة و المشاعر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السر عن هذا المقام لا يمكن </w:t>
      </w:r>
      <w:bookmarkStart w:id="339" w:name="pg15385_164230"/>
    </w:p>
    <w:p>
      <w:pPr>
        <w:pStyle w:val="BookText"/>
        <w:rPr/>
      </w:pPr>
      <w:bookmarkEnd w:id="339"/>
      <w:r>
        <w:rPr>
          <w:rFonts w:ascii="Amiri" w:hAnsi="Amiri" w:eastAsia="Amiri" w:cs="Amiri"/>
          <w:color w:val="111111"/>
          <w:sz w:val="28"/>
          <w:sz w:val="28"/>
          <w:szCs w:val="28"/>
          <w:rtl w:val="true"/>
          <w:lang w:bidi="ar-SA"/>
        </w:rPr>
        <w:t>ان يكون بالمقال و الكلام لما فيه تجلى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عز و جل بحرمه الأقدس بما لم يهتم به في سائر تشريعاته المقدسة، فانه ما من قلامة ظفر في هذا المكان المقدس إلا و فيها ملك متخاضع لذي الجلال، و مبهوت عن شروق مشارق ذلك الجمال، و ما من موضع شبر إلا و هو اثر قدم نبي نادى بالتلبية، و ما من موضع رجل إلا و قد دفن ولي من اولياء اللّه العظام و يكفينا ان مكة مقدم خليل الرحمن و مولد حبيب اللّه فهنيئا لمن توجه إلى تلك المحال المقدسة مصدر الخير و البركة و معلم الهدى و النور للناس أجمعين</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056313_2142443653"/>
      <w:bookmarkStart w:id="341" w:name="_Toc136"/>
      <w:bookmarkEnd w:id="340"/>
      <w:r>
        <w:rPr>
          <w:rtl w:val="true"/>
        </w:rPr>
        <w:t>بحث كلامي</w:t>
      </w:r>
      <w:bookmarkEnd w:id="341"/>
    </w:p>
    <w:p>
      <w:pPr>
        <w:pStyle w:val="BookText"/>
        <w:rPr/>
      </w:pPr>
      <w:r>
        <w:rPr>
          <w:rFonts w:ascii="Amiri" w:hAnsi="Amiri" w:eastAsia="Amiri" w:cs="Amiri"/>
          <w:color w:val="111111"/>
          <w:sz w:val="28"/>
          <w:sz w:val="28"/>
          <w:szCs w:val="28"/>
          <w:rtl w:val="true"/>
          <w:lang w:bidi="ar-SA"/>
        </w:rPr>
        <w:t>كل تكليف سواء أ كان خالقيا أم خلقيا لا بد و ان يتعلق بالمقدور و إلا كان تكليفا بالمحال و هو قبيح عقلا و يمتنع بالنسبة إلى اللّه تعالى و قد استدل الفلاسفة و المتكلمون على ذلك بأمور كثيرة، و يكفي في ذلك الآيات الكثيرة الدالة على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الآيات الشريفة المرشدة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بعض الاشاعرة جواز التكليف بالممتنع الذاتي، بل وقوعه و لكن ذلك مردود عقلا و نقلا كما فصل ذلك في محله و لعلنا نتعرض له في بعض الآيات المناسبة له ان شاء اللّه تعالى</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القدرة المعتبرة في التكاليف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القدرة </w:t>
      </w:r>
      <w:bookmarkStart w:id="342" w:name="pg15385_164231"/>
    </w:p>
    <w:p>
      <w:pPr>
        <w:pStyle w:val="BookText"/>
        <w:rPr/>
      </w:pPr>
      <w:bookmarkEnd w:id="342"/>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الامتناع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التعبدية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كما في جميع الأمور الاختيارية الصادرة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للأول و إلا لاختل النظام و لزم العسر و الحرج في امتثال الاحكام كما لا وجه للثاني لعدم الإشارة إليها في الكتاب و السنة و ما ذكر في الاحكام من الشروط و الاجزاء أو الأوصاف يرجع إلى الثالث بل لا معنى عندنا للتعبد في الاحكام الشرعية مطلقا فضلا عن موضوعاتها لان كل ذلك يرجع إلى مقررات الفطرة و انما أشار إليها الشارع الأقدس و كشف عنها كما تقدم منا مكررا في هذا التفسير و بيناه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الأخير كما هو المستفاد من الكتاب و السنة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السنة قول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على الشريعة السهلة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التي تقدم تفسيرها يبين ذلك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ان ما فصله جمع بين الفقهاء في المقام لا بد أن يرجع إلى ما قلناه و إلا فهو من التطويل بغير طائل</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056315_2142443653"/>
      <w:bookmarkStart w:id="344" w:name="_Toc137"/>
      <w:bookmarkEnd w:id="343"/>
      <w:r>
        <w:rPr>
          <w:rtl w:val="true"/>
        </w:rPr>
        <w:t>بحث عرفاني</w:t>
      </w:r>
      <w:bookmarkEnd w:id="34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المباركة من حيث مقام معنويتها ازلية و أبدية لأنها وجهة </w:t>
      </w:r>
    </w:p>
    <w:p>
      <w:pPr>
        <w:pStyle w:val="BookText"/>
        <w:rPr/>
      </w:pPr>
      <w:r>
        <w:rPr>
          <w:rFonts w:ascii="Amiri" w:hAnsi="Amiri" w:eastAsia="Amiri" w:cs="Amiri"/>
          <w:color w:val="111111"/>
          <w:sz w:val="28"/>
          <w:sz w:val="28"/>
          <w:szCs w:val="28"/>
          <w:rtl w:val="true"/>
          <w:lang w:bidi="ar-SA"/>
        </w:rPr>
        <w:t>التوحيد و فناء المعبود الوحيد و فيها تفاني باني البيت ابراهيم الخليل الجليل بل و تفاني جميع الأنبياء من صفيهم إلى حبيبهم، فإنهم بالطواف حول البيت الشريف يظهرون تفديتهم للعزيز المهيمن القهار، و يطرحون جميع جهات انانيتهم من الحجب و الأستار و يبرزون مقهوريتهم من جميع الجهات لرب البيت العتيق و ينسون أنفسهم و قد أتوا من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 xml:space="preserve">و لعل من أحد اسرار طواف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البيت الشريف و هو على البعير ان هذا المقام مقام علوّ العبودية التي يفيضها اللطيف الخبير فأظهر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الجسماني رمزا إلى العلو المعنوي الروحاني فليس المقام مقاما لعروض الدهشة على الطائف من حضرت الكبرياء و الجلال كما عن بعض العرفاء بل مقام ذل العبودية التي تشير إلى عز الربوبية و اسرار المقام كثيرة لا يحصيها القول و لا رعاف القلم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الحج كسائر العبادات منه ما هو ظاهري مسقط للتكليف كحج عامة الناس، و منه واقعي يوجب نيل أقصى الكمالات و الفوز بأعلى المقامات في ما إذا أراد بإحرامه ترك جميع ما يلهيه عن ربه و رأى في طوافه التفدية الحقيقية في مرضات ربه، و من سعيه الدنو إلى ساحة قربه، و أراد من رمي الجمرات طرح جميع ما لا يرتضيه الرب و من الذبح إهلاك القوى الشهوانية و افناؤها، و من صلاته في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بمقام ابراهيم الخليل و هو مقام الخلة</w:t>
      </w:r>
      <w:r>
        <w:rPr>
          <w:rFonts w:eastAsia="Amiri" w:cs="Amiri" w:ascii="Amiri" w:hAnsi="Amiri"/>
          <w:color w:val="111111"/>
          <w:sz w:val="28"/>
          <w:szCs w:val="28"/>
          <w:rtl w:val="true"/>
          <w:lang w:bidi="ar-SA"/>
        </w:rPr>
        <w:t xml:space="preserve">. </w:t>
      </w:r>
      <w:bookmarkStart w:id="345" w:name="pg15385_164233"/>
    </w:p>
    <w:p>
      <w:pPr>
        <w:pStyle w:val="Heading5"/>
        <w:numPr>
          <w:ilvl w:val="4"/>
          <w:numId w:val="1"/>
        </w:numPr>
        <w:rPr/>
      </w:pPr>
      <w:bookmarkStart w:id="346" w:name="__RefHeading___Toc6056317_2142443653"/>
      <w:bookmarkStart w:id="347" w:name="_Toc138"/>
      <w:bookmarkEnd w:id="345"/>
      <w:bookmarkEnd w:id="346"/>
      <w:r>
        <w:rPr>
          <w:rtl w:val="true"/>
        </w:rPr>
        <w:t>بحث روائي</w:t>
      </w:r>
      <w:bookmarkEnd w:id="347"/>
    </w:p>
    <w:p>
      <w:pPr>
        <w:pStyle w:val="BookText"/>
        <w:rPr/>
      </w:pP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كل شيء شيئا و اختار من الأرض موضع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معنى إختياره عز و جل كثرة عنايته به و يصح ان يكون هذا جهة من جهات اولية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تعالى ان يخلق الأرض امر الرياح فضربن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حتى صار موجا ثم أزيد فصار زبدا واحدا فجمعه في موضع البيت ثم جعله جبلا من زبد ثم دحا الأرض من تحته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زاد في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بقعة خلقت من الأرض الكعبة ثم مدت الأرض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شرح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التي أنشأها في خلق السموات و الأرض، و الاخبار في دحو الأرض من تحت البيت كثيرة و ليس في القرآن الكريم ما ينافي ذلك بل يمكن ان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الأولية من هذه الجهة اي أول بقعة من بقاع الأرض و دحيت بقية الأرض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كيفية الدحو و انبساط الأرض ثم الرد إلى البيت كما في بعض الروايات فيمكن ان يكون من جهة كروية الأرض و التفصيل يطلب من محله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ذلك لا ينافي ما نسب إلى بعض القدماء من ان الأرض </w:t>
      </w:r>
    </w:p>
    <w:p>
      <w:pPr>
        <w:pStyle w:val="BookText"/>
        <w:rPr/>
      </w:pPr>
      <w:r>
        <w:rPr>
          <w:rFonts w:ascii="Amiri" w:hAnsi="Amiri" w:eastAsia="Amiri" w:cs="Amiri"/>
          <w:color w:val="111111"/>
          <w:sz w:val="28"/>
          <w:sz w:val="28"/>
          <w:szCs w:val="28"/>
          <w:rtl w:val="true"/>
          <w:lang w:bidi="ar-SA"/>
        </w:rPr>
        <w:t>عنصر بسيط كسائر العناصر البسيطة فلأن قولهم هذا انما كان في البساطة العقلية لا البساطة الخارجية و لو بعد زمان على اصل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العلماء قد اثبتوا بطلان القول بالبساطة في العناصر الاربعة و حللوا كل واحد منها إلى عناصر كثيرة ربما تبلغ إلى أربعين عنصرا منتزعه من عنصر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سيد مشايخنا العالم العامل الزاهد العابد سيد الحكماء المتألهين السيد حسين البادكوبي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الشريف ان المراد بالبساطة في قولهم، هي البساطة الفرضية العلمية الاعتبارية لا البساطة الحقيقية الواقعية و كان يستدل على ذلك بأمور كثيرة و شواهد من كلماتهم، فلا نزاع حينئذ بين ما ذكروه و ما أثبته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البيت كان يحج اليه قبل ان يبعث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يعلمون ان الناس قد كانوا يحجون و نخبركم ان آدم و نوحا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حجوا البيت بالجن و الانس و الطير و لقد حجه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احمر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هو مقتضى الأولية في البيت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شهر آشوب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 أول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قبله بيوت، و لكنه أول بيت وضع للناس مباركا فيه الهدى و الرحمة و البركة و أول من بناه ابراهيم ثم بناه قوم من العرب من جرهم ثم هدم فبنته العمالقة ثم هدم فبناه قريش</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مضمون ذلك في روايات و المراد منه هو اولية </w:t>
      </w:r>
    </w:p>
    <w:p>
      <w:pPr>
        <w:pStyle w:val="BookText"/>
        <w:rPr/>
      </w:pPr>
      <w:r>
        <w:rPr>
          <w:rFonts w:ascii="Amiri" w:hAnsi="Amiri" w:eastAsia="Amiri" w:cs="Amiri"/>
          <w:color w:val="111111"/>
          <w:sz w:val="28"/>
          <w:sz w:val="28"/>
          <w:szCs w:val="28"/>
          <w:rtl w:val="true"/>
          <w:lang w:bidi="ar-SA"/>
        </w:rPr>
        <w:t>البيت للناس الذي تضمن البركة و الهدي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الأولية بالنسبة إلى اصل العبادة فيظهر من بعض الاخبار ان مسجد الكوفة كان مصلى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الأنبياء العظام و السائل انما سأل عن تقدم البيت الحرام على جميع البيوت المسكونة و الامام نفى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اخرج ابن المنذر، و ابن أبى حاتم من طريق الشعبي عن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البيوت قبله و لكنه كان أول بيت وضع لعبادة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مكة بكة لان الناس يتباكون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يزدحمون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البيت بكة و القرية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سميت الكعبة ببكة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لبكاء الناس حولها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البيت في قديم الأيام لم يكن محجوبا عن الدخول فيه و انما كان في محل الباب الستار فقط و كانوا يدخلون فيه و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عن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بكة لأنها تبك بها الرجال و النساء و المرأة تصلي بين يديك، و عن يمينك و عن شمالك و معك و لا بأس بذلك انما يكره ذلك في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استفادة لطيفة من لفظ 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اسماء مكة خمسة</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القرى، و مكة، و بكة، و البساسة إذا ظلموا بها بستهم اي أخرجتهم و أهلكتهم، و أم رحم كانوا إذا الزموها رحموا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و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اسماء مكة الباسة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البس و الحطم سميت بها لأنها تحطم من اخطأ فيها، و عن بعض أن 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لجدبها و يبسها أو بمعنى الطرد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عبد الصمد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أبو جعفر المنصور ان يشتري من اهل مكة بيوتهم ان يزيد في المسجد فأبوا فارغبهم فامتنعوا فضاق بذلك فاتى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هؤلاء شيئا من منازلهم و أفنيتهم أن نزيد في المسجد، و قد منعوا في ذلك فقد غمني غما شديدا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يغمك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حجتك عليهم فيه ظاهرة فقال و بم احتج عليهم؟ فقال بكتاب اللّه فقال في اي موضع؟ فقال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أخبرك اللّه ان أول بيت وضع للناس هو الذي ببكة فان كانوا هم تولوا قبل البيت فلهم أفنيتهم و ان كان البيت قديما قبلهم فله فناؤه فدعاهم أبو جعفر فاحتج عليهم بهذا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رواية اخرى أيضا إلا 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أبا جعفر المنصور هو البادي في البناء و أتمه المهدي فلا منافاة و كيف كان ما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استدلال عقلي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تفسير العياشي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ابراهيم حين قام عليه فأثرت فيه قدماه و الحجر الأسود و منزل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كثيرة و انما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عن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عني أم الحرم؟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من الناس مستجيرا به فهو آمن من سخط اللّه، و من دخله من الوحوش و الطير كان آمنا ان يهاج أو يؤذى حتى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الوحوش و الطير انما يكون من فروع أمن الآدميين و سيأتي في البحث الفقهي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العياشي عن عبد الخالق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عنه احد إلا ما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 هذا البيت و هو يعلم انه البيت الذي امر اللّه تعالى به و عرفنا اهل البيت حق معرفتنا كان آمنا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 الاستيمان يكون محدودا بحدود و مشروطا بشروط و إلا فان البيت ليس أمن على كل احد حتى من يحادد اللّه تعالى و من شروطه هو معرفة اهل البيت و عقد القلب على ما هو الحق الواقع و نظير ذلك ما رواه الفريقان متواترا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و 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 الأمن من عذابه تبارك و تعالى مشروط بشروط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 الحج و العمرة جميعا لأنهما مفروضان</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اعمال الحج مركب من هذين و هذا واضح في حج التمتع و اما في غيره فليست العمرة واجبة إلا في بعض صور </w:t>
      </w:r>
    </w:p>
    <w:p>
      <w:pPr>
        <w:pStyle w:val="BookText"/>
        <w:rPr/>
      </w:pPr>
      <w:r>
        <w:rPr>
          <w:rFonts w:ascii="Amiri" w:hAnsi="Amiri" w:eastAsia="Amiri" w:cs="Amiri"/>
          <w:color w:val="111111"/>
          <w:sz w:val="28"/>
          <w:sz w:val="28"/>
          <w:szCs w:val="28"/>
          <w:rtl w:val="true"/>
          <w:lang w:bidi="ar-SA"/>
        </w:rPr>
        <w:t>حج الإفراد و ما إذا أوجب على نفسه بنذر و نحوه و اما احتمال وجوب العمرة نفسها لمن استطاع دون الحج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 و جل فرض الحج على اهل الجدة في كل عام،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لم يحج منا فقد 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اهل الجدة أهل القدرة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بالجدة 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من استطاع في كل عام يجب عليه الحج و حينئذ فان حج يسقط عنه الفرض و إلا فهو 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اصل الفرض و الوجوب فيكون كفرا جهتيا حاصلا من انكار حكم إلهي و واجب ضروري و لا ينافي هذا ما يأتي من تفسير الكفر بالترك لأنه لا بد من حمله على الترك التسويفي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تقدم ما يتعلق به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صحيحا في بدنه مخلا في سربه، له زاد و راحلة فهو ممن يستطيع الحج،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له مال فقال له حفص فإذا كان صحيحا </w:t>
      </w:r>
      <w:bookmarkStart w:id="348" w:name="pg15385_164239"/>
    </w:p>
    <w:p>
      <w:pPr>
        <w:pStyle w:val="BookText"/>
        <w:rPr/>
      </w:pPr>
      <w:bookmarkEnd w:id="348"/>
      <w:r>
        <w:rPr>
          <w:rFonts w:ascii="Amiri" w:hAnsi="Amiri" w:eastAsia="Amiri" w:cs="Amiri"/>
          <w:color w:val="111111"/>
          <w:sz w:val="28"/>
          <w:sz w:val="28"/>
          <w:szCs w:val="28"/>
          <w:rtl w:val="true"/>
          <w:lang w:bidi="ar-SA"/>
        </w:rPr>
        <w:t xml:space="preserve">في بدنه فخلى سربه له زاد و راحلة فلم يحج فهو ممن يستطيع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مضمون ذلك أحاديث كثيرة و هي تبين الاستطاعة العرفية كما قلنا في المال و البدن و السرب اي الطريق فلا اختصاص للاستطاعة بأحدها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سؤال حفص الكناسي انما هو بالنسبة إلى استقرار الحج بعد تحقق الاستطاعة و المسامحة في إتيان الحج و قد حكم بأن المسامحة لا تسقط التكليف بعد ثبوته و قد ذكرنا تفصيل ذلك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ذكرنا جملة مما يتعلق بالبيت الشريف و بعض احكام الحج في آيات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تارك الحج و هو مستطيع كافر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سوّف الحج حتى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يبين صدره و المراد من كونه يهوديا أو نصرانيا ان تركه يكون كذلك كما ان اليهود و النصارى يتركونه كما يتركونه سائر الاحكام الإلهية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056319_2142443653"/>
      <w:bookmarkStart w:id="350" w:name="_Toc139"/>
      <w:bookmarkEnd w:id="349"/>
      <w:r>
        <w:rPr>
          <w:rtl w:val="true"/>
        </w:rPr>
        <w:t>بحث فقهي</w:t>
      </w:r>
      <w:bookmarkEnd w:id="35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الفقهاء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w:t>
      </w:r>
    </w:p>
    <w:p>
      <w:pPr>
        <w:pStyle w:val="BookText"/>
        <w:rPr/>
      </w:pPr>
      <w:r>
        <w:rPr>
          <w:rFonts w:ascii="Amiri" w:hAnsi="Amiri" w:eastAsia="Amiri" w:cs="Amiri"/>
          <w:color w:val="111111"/>
          <w:sz w:val="28"/>
          <w:sz w:val="28"/>
          <w:szCs w:val="28"/>
          <w:rtl w:val="true"/>
          <w:lang w:bidi="ar-SA"/>
        </w:rPr>
        <w:t xml:space="preserve">إقامة الحد في الحرم على من التجاء اليه و قد تظافرت الاخبار بذلك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العبد جناية في غير الحرم ثم فر إلى الحرم لم ينبغ لاحد ان يأخذه من الحرم، و لكن يمنع من السوق و لا يبايع، و لا يطعم، و لا يسقى، و لا يكلم فإذا فعل ذلك يوشك ان يخرج فيؤخذ و إذا جني في الحرم جناية أقيم عليه الحد لأنه لم يرع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رجل قتل رجلا في الحل ثم دخل الحرم؟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لا يطعم، و لا يسقى، و لا يبايع، و لا يأوى حتى يخرج من الحرم فيقام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قتل في الحرم أو سرق؟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صاغرا انه لم ير للحرم حرمة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تدل على ذلك و الحكم متفق عليه عند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أقيمت عليه شواهد كثيرة في جميع الأعصار، و هذا من خصائص الحرم الالهي، و قيل بإلحاق الحرم النبوي بالحرم الالهي و لكن الحكم لم يثبت عند الجميع فلا ترفع اليد عن الأصول المعتبرة النافية للتكليف بل عن الإطلاقات و العمومات</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كونه أمنا بالنسبة إلى حيوان الحرم و نباته فقد وردت روايات تدل على انه يحرم إيذائهن و تهييجهن، و قلع النبات لا سيما على المحرم و المسألة مذكورة في باب تروك الإحرام من أبواب الحج و تقدم ما يدل </w:t>
      </w:r>
      <w:bookmarkStart w:id="351" w:name="pg15385_164241"/>
    </w:p>
    <w:p>
      <w:pPr>
        <w:pStyle w:val="BookText"/>
        <w:rPr/>
      </w:pPr>
      <w:bookmarkEnd w:id="351"/>
      <w:r>
        <w:rPr>
          <w:rFonts w:ascii="Amiri" w:hAnsi="Amiri" w:eastAsia="Amiri" w:cs="Amiri"/>
          <w:color w:val="111111"/>
          <w:sz w:val="28"/>
          <w:sz w:val="28"/>
          <w:szCs w:val="28"/>
          <w:rtl w:val="true"/>
          <w:lang w:bidi="ar-SA"/>
        </w:rPr>
        <w:t>على ذلك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تظافرت الاخبار أيضا في انه أمن من العذاب يوم القيامة منها ما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احد الحرمين بعثه اللّه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تقييده بما إذا دفن فيه مع وجود سائر الشرائط</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056321_2142443653"/>
      <w:bookmarkStart w:id="353" w:name="_Toc140"/>
      <w:bookmarkEnd w:id="352"/>
      <w:r>
        <w:rPr>
          <w:rtl w:val="true"/>
        </w:rPr>
        <w:t xml:space="preserve">قُلْ يا أَهْلَ اَلْكِتابِ لِمَ تَكْفُرُونَ بِآياتِ اَللّهِ وَ اَللّهُ شَهِيدٌ عَلى ما تَعْمَلُونَ </w:t>
      </w:r>
      <w:r>
        <w:rPr>
          <w:rtl w:val="true"/>
        </w:rPr>
        <w:t>(</w:t>
      </w:r>
      <w:r>
        <w:rPr/>
        <w:t>98</w:t>
      </w:r>
      <w:r>
        <w:rPr>
          <w:rtl w:val="true"/>
        </w:rPr>
        <w:t xml:space="preserve">) </w:t>
      </w:r>
      <w:r>
        <w:rPr>
          <w:rtl w:val="true"/>
        </w:rPr>
        <w:t>قُلْ يا أَهْلَ اَلْكِتاب</w:t>
      </w:r>
      <w:r>
        <w:rPr>
          <w:rtl w:val="true"/>
        </w:rPr>
        <w:t>.......</w:t>
      </w:r>
      <w:bookmarkEnd w:id="353"/>
    </w:p>
    <w:p>
      <w:pPr>
        <w:pStyle w:val="Heading4"/>
        <w:numPr>
          <w:ilvl w:val="3"/>
          <w:numId w:val="1"/>
        </w:numPr>
        <w:rPr/>
      </w:pPr>
      <w:bookmarkStart w:id="354" w:name="__RefHeading___Toc6056323_2142443653"/>
      <w:bookmarkStart w:id="355" w:name="_Toc141"/>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الشريفة راجعة إلى بيان حقيقة الاستكمالات المعنوية و الموانع التي تمنع عن الوصول إليها، و يشهد لها العقل السليم و لا يصل الإنسان إلى تلك الحقيقة التي هي منتهى الغايات الكمالية و أقصاها الا باتباع ما ذكره القرآن الكريم في ذلك و الانقياد له انقيادا تاما اثباتا و نفيا امتثالا و اجتنابا</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تبين هذه الآيات ان فريقا من اهل الكتاب يكفرون بآيات اللّه و يصدون المؤمنين عن سبيله عز و جل بل انها ترشد إلى حقيقة من </w:t>
      </w:r>
      <w:bookmarkStart w:id="356" w:name="pg15385_164242"/>
    </w:p>
    <w:p>
      <w:pPr>
        <w:pStyle w:val="BookText"/>
        <w:rPr/>
      </w:pPr>
      <w:bookmarkEnd w:id="356"/>
      <w:r>
        <w:rPr>
          <w:rFonts w:ascii="Amiri" w:hAnsi="Amiri" w:eastAsia="Amiri" w:cs="Amiri"/>
          <w:color w:val="111111"/>
          <w:sz w:val="28"/>
          <w:sz w:val="28"/>
          <w:szCs w:val="28"/>
          <w:rtl w:val="true"/>
          <w:lang w:bidi="ar-SA"/>
        </w:rPr>
        <w:t>الحقائق الاجتماعية التي طالما يعانيها المجتمع الانساني و هي ان طائفة من الناس على الباطل و تكفر بآيات اللّه و تنكر الحقائق الواضحة و تصد عن الحق و تمنع عن رقي الإنسان و استكماله و تعرض الشبهات التي تمثل السبيل الضلال المعوج العقيم سبيلا مستقيما موصلا إلى الكمال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حذر سبحانه المؤمنين منهم و انذرهم من متابعتهم، و إلا دخلوا في زمرتهم و كانوا كافرين، و أمرهم بالاعتصام باللّه و رسوله و العمل باحكامه فان ذلك هو الصراط المستقيم الذي يوصل الإنسان إلى الكمال المنشود و الهداية التي لا بد لكل فرد ابتغاؤها و ذلك هو الصواب الواقعي الذي جبلت القلوب السليمة المستقيمة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لا تخلو عن الارتباط بالآيات السابقة التي بينت سبل الهداية و عرّفت الصراط المستقيم الذي لا عوج فيه و أنذرت المؤمنين من شبهات الكافرين و الملحدين</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6056325_2142443653"/>
      <w:bookmarkStart w:id="358" w:name="_Toc142"/>
      <w:bookmarkEnd w:id="357"/>
      <w:r>
        <w:rPr>
          <w:rtl w:val="true"/>
        </w:rPr>
        <w:t>التفسير</w:t>
      </w:r>
      <w:bookmarkEnd w:id="35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تَكْفُرُونَ بِآياتِ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في المقام هي الدلائل الدالة على الحق و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المنزل عليه و ما اشتمل البيت الحرام من الآيات البينات بل كل ما يوصل إلى الهداية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خاطبهم عز و جل باهل الكتاب إلزاما لهم للايمان بالكتاب و تصديقه و مبالغة في تقبيحهم و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للتوبيخ و التعجيز عن اقامة العذر في كفرهم و أعمالهم الفاسدة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شَهِيدٌ عَلى 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حالية، و الشهادة هي الحضور و الاطلاع على الأمور و الشهيد بمعنى العالم المطلع و هو من اسماء اللّه الحسنى اي الحاضر الذي لا يغيب عنه شيء و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لأهل الكتاب الذين يعاندون الحق و يكفرون به لاي سبب تكفرون و الحال ان اللّه يعلم اسراركم و اعلانكم و مطلع على أعمالكم و هو يجازيكم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 غاية التوبيخ، و فيها الإرشاد إلى مراقبة الإنسان اعماله و تزكية النفس بالتخلية عن الرذائل و التحلية بالفضائل فان اللّه مطلع على السرائر و عالم بمكنون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تَصُدُّونَ عَنْ سَبِيلِ اَللّهِ مَنْ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المنع و الصرف و قد استعملت في القرآن الكريم بهيئات مختلفة في ما يقرب من أربعين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السبيل كالطريق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 و مؤنثا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القرآن الكريم كثيرا مذكرا و قد جاء مؤنثا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السبيل لتضمينها معنى الآيات بقرينة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طرق الهداية و هي الآيات البينات الدالة على الحق و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أنزله اللّه تعالى عليه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الاستفهام كسابقة توبيخي تعجيزي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خطابهم باهل الكتاب </w:t>
      </w:r>
    </w:p>
    <w:p>
      <w:pPr>
        <w:pStyle w:val="BookText"/>
        <w:rPr/>
      </w:pPr>
      <w:r>
        <w:rPr>
          <w:rFonts w:ascii="Amiri" w:hAnsi="Amiri" w:eastAsia="Amiri" w:cs="Amiri"/>
          <w:color w:val="111111"/>
          <w:sz w:val="28"/>
          <w:sz w:val="28"/>
          <w:szCs w:val="28"/>
          <w:rtl w:val="true"/>
          <w:lang w:bidi="ar-SA"/>
        </w:rPr>
        <w:t>لزيادة تقريعهم و شدة توبيخهم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انكم اهل الكتاب تعرفون الآيات الدالة على الحق و تنكرونها و تعرضون عن الايمان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الكتاب لاي سبب تصدون المؤمنين باللّه عن الايمان و الحقائق و تصرفونهم عن سبيل اللّه بإلقاء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تَبْغُونَها عِوَجاً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حالية إما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السبيل جيء بها لبيان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يرجع إلى السبيل لتضمنه معنى الآيات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عوجا مفعول ثان لتبغون و المفعول الاول هو الضمير المتصل بعد حذف اللام، فان بغي يتعدى إلى مفعولين أحدهما بنفسه و الثاني باللام اي يبغون لها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منصوب على المصدر نحو رجع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عوجا حال وقع موقع الاسم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طلب التجاوز عن الاقتصاد في ما يتحرى تجاوزه سواء تجاوز أم لا و هو تارة يكون في الكمية و اخرى في الكيفية و كل منهما إما محمود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مذموم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تَبْغِ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فالبغي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الحق إلى الحق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رَحْمَتِهِ جَعَلَ لَكُمُ اَللَّيْلَ وَ اَلنَّهارَ لِتَسْكُنُوا فِيهِ وَ لِتَبْتَغُوا مِنْ فَضْلِهِ 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 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ذات الصلاة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الباطل إلى الحق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 اِبْتَغُوا ما كَتَبَ اَللّهُ لَكُمْ وَ 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من الباطل إلى الحق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 وَ اِبْتَغُوا ما كَتَبَ اَللّهُ لَكُمْ وَ 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إلى الباطل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الباطل إلى الباطل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 إِنْ أَرَدْنَ تَحَصُّناً لِتَبْتَغُوا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فتلك المادة كثيرة الاستعمال في القرآن الكريم بهيئات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العوج خلاف الاعتدال و هو الميل عن الاستواء و في الحديث في وصف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يقيم به الملة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ملة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غيرها المشركون عن استقامتها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انه بفتح العين مختص بالمحسوسات كالأجسام المرثية و بالكسر فيما ليس يمرئي كالرأي و القول و مطلق المعاني قال أبو زيد في كتاب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رأيته بعينك فهو مفتوح و ما لم تره فهو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عليه انه ورد في القرآن الكريم بكسر العين في المحسوسات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اَلْجِبالِ فَقُلْ يَنْسِفُها رَبِّي نَسْفاً فَيَذَرُها قاعاً صَفْصَفاً لا تَرى فِيها عِوَجاً 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 ان الكسر يقال فيهما معا و الاول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المنتصب كالحائط و العصا يقال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و الدين و المعاش يقال </w:t>
      </w:r>
    </w:p>
    <w:p>
      <w:pPr>
        <w:pStyle w:val="BookText"/>
        <w:rPr/>
      </w:pPr>
      <w:r>
        <w:rPr>
          <w:rFonts w:ascii="Amiri" w:hAnsi="Amiri" w:eastAsia="Amiri" w:cs="Amiri"/>
          <w:color w:val="111111"/>
          <w:sz w:val="28"/>
          <w:sz w:val="28"/>
          <w:szCs w:val="28"/>
          <w:rtl w:val="true"/>
          <w:lang w:bidi="ar-SA"/>
        </w:rPr>
        <w:t xml:space="preserve">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ان المراد منه في المقام الزيغ و التحريف و الكتمان و المخادعة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تظلمون بصدكم عن سبيل اللّه بالخديعة و التزوير و الزيغ و التحريف و الكتمان و الشبهات فيها لتردوا المؤمنين عن ايمانهم بغيا و كيدا، مع انها الصراط المستقيم الظاهرة الحجة الساطع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الحال أنتم شهداء على استقامة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ان صدكم عنه تعالى انما يكون صدا عن الحق و ان منكره ضال مضل و يلزم من ذلك معرفتهم بحقية الرسول الكريم و صحة دعواه، و قد عرفوا البشارات بنبوته و دينه التي دلت عليها كتبهم و أخبرهم انبياؤهم، فكان الواجب عليهم الايمان به، و السبق بالاعتراف بدينه لا الصد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تهديد لهم على صنيعهم فانه تعالى عليهم بصدهم و ضلالهم و مجزيهم عليه لا يفوته شيء و هو شديد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سبحانه و تعالى عدم الغفلة في هذه الآية الشريفة، لمّا نسب الشهادة إليهم على الحقية و انما احفوها بمكرهم و خدائعهم الخفية في جعل السبيل المستقيم عوجا، فناسب ذكر عدم الغفلة عن جميع ذلك</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في الآية السابقة كان كفرهم و انكارهم لآيات اللّه تعالى، فذكر عز و جل انه شهيد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ففي نسبة الشهادة إلى نفسه في الآية السابقة، و في المقام نسبتها إليهم من اللطف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لحقيقة من الحقائق الاجتماعية التي لا يخلو عنها اجتماع من بدء تكوينه و هي تأثير بعض طوائف المجتمع الانساني في البعض الآخر و تأثرها منها، و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التأثير و التأثر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أهم الأمور الاجتماعية التي يبتني عليها الاجتماع الانساني و لها الأثر الكبير في تقدم المجتمع أو تأخره و القرآن الكريم لا ينكر هذه الحقيقة الاجتماعية، و انما كان له الفضل الكبير في تهذيبها و بيان ما يترتب عليها من الآثار المهمة في النفس و التربية و الاقتصاد و سائر الشؤون حيث انه ما يكون في الطائفة المطاعة يسرى إلى الطائفة المطيعة من مفاسد الأخلاق و الضلال و بناء على ذلك لا وجه لتعيين معنى الفريق كما ذكره بعض المفسرين، فانه من القضايا الحقيقية المنطبقة في كل عصر على الطائفة المضلة في ذلك العصر سواء كانت من اهل الكتاب أم كانت من غيرهم إذا كانت لها قوة الضلال و الإضلال، و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هم الذين عرفوا شيئا من الكتاب و لكن جعلوه وسيلة للاضلال و قد نهى اللّه تعالى المسلمين من اطاعة هؤلاء و حذّرهم من سوء أثرها و من أهمه انها تردهم كافرين بعد ايمانهم و فيه هلاك الدين و الدنيا، و الذلة في العاجل و الآجل و فناء استقلاليتهم في شؤونهم، فلا بد من التنبه إلى ذلك و الالتفات اليه و العمل بما أنزله اللّه تعالى</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التشديد على انكار اطاعة المؤمنين للكافرين لكمال شناعة الكفر بعد الايمان و زيادة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قدم عز و جل توبيخ </w:t>
      </w:r>
    </w:p>
    <w:p>
      <w:pPr>
        <w:pStyle w:val="BookText"/>
        <w:rPr/>
      </w:pPr>
      <w:r>
        <w:rPr>
          <w:rFonts w:ascii="Amiri" w:hAnsi="Amiri" w:eastAsia="Amiri" w:cs="Amiri"/>
          <w:color w:val="111111"/>
          <w:sz w:val="28"/>
          <w:sz w:val="28"/>
          <w:szCs w:val="28"/>
          <w:rtl w:val="true"/>
          <w:lang w:bidi="ar-SA"/>
        </w:rPr>
        <w:t>الكافرين على هذا الخطاب لبيان ان الكفر كالعلة الداعية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تَكْفُرُونَ وَ أَنْتُمْ تُتْلى عَلَيْكُمْ آياتُ اَللّهِ وَ فِيكُمْ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استبعاد من ان يقع من المؤمنين الكفر و انكار لما يقع منهم و عندهم ما يكون سببا في عدم وقوعه منهم و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و تعالى أمرين مهمين هما آيات اللّه تعالى و رسوله العظيم فهما حبلان ممدودان من السماء لا يضل من تمسك بهما، دالان على كل حق و فيهما الهداية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بهما فقد اعتصم باللّه العظيم، و الكفر بعد وجودهما يكون نظير الجمع بين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ان الآية المباركة عامة لا تختص بطائفة خاصة و لا عصر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يَعْتَصِمْ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كبرى كلية تنطبق على جميع سبل الهداية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المنع و الحفظ مما يخاف و يحذر،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عصمته شهادة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يعصمه من المهالك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العاصم هو الحافظ المانع سواء كان بفعله أو بتسبيب منه، و المعتصم هو الملتجئ إلى العاصم و اللائذ به مما التجأ و لاذ حذرا منه و الاسم العصمة و في شعر أبي طالب في وصف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ثمال اليتامى عصمة للأرامل و الاعتصام باللّه هو الامتناع به بالتجاء العبد و انقطاعه اليه ليحفظه من مضلات الفتن و موبقات المعاصي و موارد غضبه، و من سفاسف الأخلاق </w:t>
      </w:r>
    </w:p>
    <w:p>
      <w:pPr>
        <w:pStyle w:val="BookText"/>
        <w:rPr/>
      </w:pPr>
      <w:r>
        <w:rPr>
          <w:rFonts w:ascii="Amiri" w:hAnsi="Amiri" w:eastAsia="Amiri" w:cs="Amiri"/>
          <w:color w:val="111111"/>
          <w:sz w:val="28"/>
          <w:sz w:val="28"/>
          <w:szCs w:val="28"/>
          <w:rtl w:val="true"/>
          <w:lang w:bidi="ar-SA"/>
        </w:rPr>
        <w:t>و يوفقه لموجبات رحمته و يرضى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لهذا الاعتصام من سبب محقق له و هو مخالفة النفس الامارة، و اتباع العقل و الفطرة اللذين دعا إليهما دين اللّه و رسله، و لذا وجب الايمان بخاتم النبيين و قرآنه و من يكون داعيا إليهما علما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القرآن الكريم و الرسول من اسباب الاعتصام و محققاته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 المراد من الاعتصام العملي منه دون القولي و الاعتقادي فقط</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هُدِيَ إِلى صِراطٍ مُسْتَقِيمٍ </w:t>
      </w:r>
      <w:r>
        <w:rPr>
          <w:rFonts w:eastAsia="Amiri" w:cs="Amiri" w:ascii="Amiri" w:hAnsi="Amiri"/>
          <w:color w:val="111111"/>
          <w:sz w:val="28"/>
          <w:szCs w:val="28"/>
          <w:rtl w:val="true"/>
          <w:lang w:bidi="ar-SA"/>
        </w:rPr>
        <w:t xml:space="preserve">. </w:t>
      </w:r>
      <w:bookmarkStart w:id="359" w:name="pg15385_164250"/>
    </w:p>
    <w:p>
      <w:pPr>
        <w:pStyle w:val="Heading4"/>
        <w:numPr>
          <w:ilvl w:val="3"/>
          <w:numId w:val="1"/>
        </w:numPr>
        <w:rPr/>
      </w:pPr>
      <w:bookmarkStart w:id="360" w:name="__RefHeading___Toc6056327_2142443653"/>
      <w:bookmarkStart w:id="361" w:name="_Toc143"/>
      <w:bookmarkEnd w:id="359"/>
      <w:bookmarkEnd w:id="360"/>
      <w:r>
        <w:rPr>
          <w:rtl w:val="true"/>
        </w:rPr>
        <w:t>بحث دلالي</w:t>
      </w:r>
      <w:bookmarkEnd w:id="361"/>
    </w:p>
    <w:p>
      <w:pPr>
        <w:pStyle w:val="Heading5"/>
        <w:numPr>
          <w:ilvl w:val="4"/>
          <w:numId w:val="1"/>
        </w:numPr>
        <w:rPr/>
      </w:pPr>
      <w:bookmarkStart w:id="362" w:name="__RefHeading___Toc6056329_2142443653"/>
      <w:bookmarkStart w:id="363" w:name="_Toc144"/>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056331_2142443653"/>
      <w:bookmarkStart w:id="365" w:name="_Toc145"/>
      <w:bookmarkEnd w:id="364"/>
      <w:r>
        <w:rPr>
          <w:rtl w:val="true"/>
        </w:rPr>
        <w:t>الاول</w:t>
      </w:r>
      <w:bookmarkEnd w:id="36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لِمَ تَكْفُرُونَ بِآياتِ اَللّهِ وَ اَللّهُ شَهِيدٌ عَلى ما تَعْمَلُونَ قُلْ يا أَهْلَ اَلْكِتابِ لِمَ تَصُدُّونَ عَنْ سَبِيلِ اَللّهِ مَنْ آمَنَ تَبْغُونَها عِوَجاً وَ أَنْتُمْ شُهَداءُ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قواعد عقلية نظامية اجتماعية منها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اجتماع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الكفر بآيات اللّه مع دعوى الايمان يكون من المتنافيين الذي هو ممتنع بفطرة العقول و برهنت عليها العقلاء و لذا كان 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ثبوت الاختيار للإنسان الذي هو من مهمات مباحث الفلسفة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فعلية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جهة و هي مما يستنكره العقل، فان تلاوة آيات اللّه تعالى و وجود الرسول الأعظم فيهم مقتضيان للتخلق بأخلاقه، و الامتثال لأوامره و الانتهاء عن نواهيه فهم منكرون هذه القاعدة التي دلت عليها الادلة العقلية و النقلية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056333_2142443653"/>
      <w:bookmarkStart w:id="367" w:name="_Toc146"/>
      <w:bookmarkEnd w:id="366"/>
      <w:r>
        <w:rPr>
          <w:rtl w:val="true"/>
        </w:rPr>
        <w:t>الثاني</w:t>
      </w:r>
      <w:r>
        <w:rPr>
          <w:rtl w:val="true"/>
        </w:rPr>
        <w:t>:</w:t>
      </w:r>
      <w:bookmarkEnd w:id="36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سبحانه و تعالى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تَبْغُونَها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بِهِ وَ تَبْغُونَها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الواو في المقام لان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حذف الواو انما هو لأجل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و الواو لا تزاد مع الفعل إذا وقع حالا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68" w:name="pg15385_164251"/>
    </w:p>
    <w:p>
      <w:pPr>
        <w:pStyle w:val="BookText"/>
        <w:rPr/>
      </w:pPr>
      <w:bookmarkEnd w:id="368"/>
      <w:r>
        <w:rPr>
          <w:rFonts w:ascii="Amiri" w:hAnsi="Amiri" w:eastAsia="Amiri" w:cs="Amiri"/>
          <w:color w:val="111111"/>
          <w:sz w:val="28"/>
          <w:sz w:val="28"/>
          <w:szCs w:val="28"/>
          <w:rtl w:val="true"/>
          <w:lang w:bidi="ar-SA"/>
        </w:rPr>
        <w:t>و اما في سورة الأعراف عطف على الحال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 وَ 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تبغونها عوجا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056335_2142443653"/>
      <w:bookmarkStart w:id="370" w:name="_Toc147"/>
      <w:bookmarkEnd w:id="369"/>
      <w:r>
        <w:rPr>
          <w:rtl w:val="true"/>
        </w:rPr>
        <w:t>الثالث</w:t>
      </w:r>
      <w:r>
        <w:rPr>
          <w:rtl w:val="true"/>
        </w:rPr>
        <w:t>:</w:t>
      </w:r>
      <w:bookmarkEnd w:id="370"/>
    </w:p>
    <w:p>
      <w:pPr>
        <w:pStyle w:val="BookText"/>
        <w:rPr/>
      </w:pPr>
      <w:r>
        <w:rPr>
          <w:rFonts w:ascii="Amiri" w:hAnsi="Amiri" w:eastAsia="Amiri" w:cs="Amiri"/>
          <w:color w:val="111111"/>
          <w:sz w:val="28"/>
          <w:sz w:val="28"/>
          <w:szCs w:val="28"/>
          <w:rtl w:val="true"/>
          <w:lang w:bidi="ar-SA"/>
        </w:rPr>
        <w:t>ذكرنا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تُطِيعُوا فَرِيقاً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قاعدة اجتماعية لا ينفك عنها اي اجتماع إنساني و هي تبادل الأفكار و العادات و التقاليد بين المجتمعات و القرآن الكريم يحذر المسلمين من ذلك و يبين ان كل طائفة إذا أطاعت طائفة اخرى و أخذت بافكارها و ثقافتها لا بد ان تتأثر بها فان كانت الأفكار فاسدة و منحرفة فهي تؤثر في المؤمنين و تذهب فضائل افكارهم و تفسد عليهم ثقافتهم و تحرّمهم من سعادتهم و توجب ضلالهم و ذلهم و عبوديتهم و قد أوجز سبحانه جميع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يَرُدُّوكُمْ بَعْدَ إِيمانِكُمْ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قبح عظيم و اثار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لطف تعالى بالمؤمنين حيث خاطبهم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عز و جل اثره الكبير بأسلوب رائع</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056337_2142443653"/>
      <w:bookmarkStart w:id="372" w:name="_Toc148"/>
      <w:bookmarkEnd w:id="371"/>
      <w:r>
        <w:rPr>
          <w:rtl w:val="true"/>
        </w:rPr>
        <w:t>الرابع</w:t>
      </w:r>
      <w:r>
        <w:rPr>
          <w:rtl w:val="true"/>
        </w:rPr>
        <w:t>:</w:t>
      </w:r>
      <w:bookmarkEnd w:id="372"/>
    </w:p>
    <w:p>
      <w:pPr>
        <w:pStyle w:val="BookText"/>
        <w:rPr/>
      </w:pPr>
      <w:r>
        <w:rPr>
          <w:rFonts w:ascii="Amiri" w:hAnsi="Amiri" w:eastAsia="Amiri" w:cs="Amiri"/>
          <w:color w:val="111111"/>
          <w:sz w:val="28"/>
          <w:sz w:val="28"/>
          <w:szCs w:val="28"/>
          <w:rtl w:val="true"/>
          <w:lang w:bidi="ar-SA"/>
        </w:rPr>
        <w:t>انما عبر سبحانه و تعالى بالتلاوة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تُتْلى عَلَيْكُمْ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التلاوة هي البيان بقصد التفهيم و التفهم فلا يكتفي بمجرد وجود القرآن الكريم فقط دون تلاوته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كل شيء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حركاته و سكناته و أقواله و أفعاله حجة للّه على خلقه و معلم عظيم للكمالات الانسانية و شارح للآيات الشريفة و مفسر لها و مبين القرآن الكريم قولا و عملا و هو الصراط المستقيم الذي عقب اللّه تعالى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من الآية الشريفة اشتداد العقوبة على المخالفة عند تمامية الحجة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6056339_2142443653"/>
      <w:bookmarkStart w:id="374" w:name="_Toc149"/>
      <w:bookmarkEnd w:id="373"/>
      <w:r>
        <w:rPr>
          <w:rtl w:val="true"/>
        </w:rPr>
        <w:t>الخامس</w:t>
      </w:r>
      <w:r>
        <w:rPr>
          <w:rtl w:val="true"/>
        </w:rPr>
        <w:t>:</w:t>
      </w:r>
      <w:bookmarkEnd w:id="37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وصف سبحانه الصراط بالمستقيم لبيان انه لا يختلف و لا يغيره إضلال المعاندين و إفساد المفسدين، كما انه يحفظ سالكيه </w:t>
      </w:r>
      <w:bookmarkStart w:id="375" w:name="pg15385_164252"/>
    </w:p>
    <w:p>
      <w:pPr>
        <w:pStyle w:val="BookText"/>
        <w:rPr/>
      </w:pPr>
      <w:bookmarkEnd w:id="375"/>
      <w:r>
        <w:rPr>
          <w:rFonts w:ascii="Amiri" w:hAnsi="Amiri" w:eastAsia="Amiri" w:cs="Amiri"/>
          <w:color w:val="111111"/>
          <w:sz w:val="28"/>
          <w:sz w:val="28"/>
          <w:szCs w:val="28"/>
          <w:rtl w:val="true"/>
          <w:lang w:bidi="ar-SA"/>
        </w:rPr>
        <w:t>عن الوقوع في الضلال</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056341_2142443653"/>
      <w:bookmarkStart w:id="377" w:name="_Toc150"/>
      <w:bookmarkEnd w:id="376"/>
      <w:r>
        <w:rPr>
          <w:rtl w:val="true"/>
        </w:rPr>
        <w:t>بحث روائي</w:t>
      </w:r>
      <w:bookmarkEnd w:id="377"/>
    </w:p>
    <w:p>
      <w:pPr>
        <w:pStyle w:val="BookText"/>
        <w:rPr/>
      </w:pPr>
      <w:r>
        <w:rPr>
          <w:rFonts w:ascii="Amiri" w:hAnsi="Amiri" w:eastAsia="Amiri" w:cs="Amiri"/>
          <w:color w:val="111111"/>
          <w:sz w:val="28"/>
          <w:sz w:val="28"/>
          <w:szCs w:val="28"/>
          <w:rtl w:val="true"/>
          <w:lang w:bidi="ar-SA"/>
        </w:rPr>
        <w:t>في الخصال عن الحسين الأشعر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لهشام بن الحكم 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لا يكون إلا معصوما؟ فقال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هو الممتنع باللّه من جميع محارم اللّه و قد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باللّه اي الممتنع بالاعتصام في جميع أموره و شؤونه فيحصل له توفيق ترك محارم اللّه بالاختيار، فقد جمع الطاعة و ترك المحارم و هذا هو معنى العصمة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اسباب النزول للواحدي 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هذين الحيين من الأوس و الخزرج قتال من الجاهلية فلما جاء الإسلام اصطلحوا و ألف اللّه بين قلوبهم و جلس يهودي في مجلس فيه نفر من الأوس و الخزرج فأنشد شعرا قاله احد الحيين في حربهم، فكأنهم دخلهم من ذلك، فقال الحي الآخر قد قال شاعرنا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 الآخرون و قد قال شاعرنا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فقالوا تعالوا نرد الحرب جذعا كما كانت فنادى هؤلاء يا آل أوس و نادى هؤلاء يا آل خزرج فاجتمعوا و أخذوا السلاح و اصطفوا للقتال، فنزلت هذه الآية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بين الصفين فقرأها و رفع صوته </w:t>
      </w:r>
    </w:p>
    <w:p>
      <w:pPr>
        <w:pStyle w:val="BookText"/>
        <w:rPr/>
      </w:pPr>
      <w:r>
        <w:rPr>
          <w:rFonts w:ascii="Amiri" w:hAnsi="Amiri" w:eastAsia="Amiri" w:cs="Amiri"/>
          <w:color w:val="111111"/>
          <w:sz w:val="28"/>
          <w:sz w:val="28"/>
          <w:szCs w:val="28"/>
          <w:rtl w:val="true"/>
          <w:lang w:bidi="ar-SA"/>
        </w:rPr>
        <w:t>فلما سمعوا صوته أنصتوا له و جعلوا يستمعون اليه فلما فرغ ألقوا السلاح و عانق بعضهم بعضا و جثوا يبكون</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الرواية انها تبين بعض مصاديق الآية الشريفة كما ذكرنا مرارا من ان مورد الآية و مصاديقها لا تكون مخصصة للآية النازلة</w:t>
      </w:r>
      <w:r>
        <w:rPr>
          <w:rFonts w:eastAsia="Amiri" w:cs="Amiri" w:ascii="Amiri" w:hAnsi="Amiri"/>
          <w:color w:val="111111"/>
          <w:sz w:val="28"/>
          <w:szCs w:val="28"/>
          <w:rtl w:val="true"/>
          <w:lang w:bidi="ar-SA"/>
        </w:rPr>
        <w:t xml:space="preserve">. </w:t>
      </w:r>
      <w:bookmarkStart w:id="378" w:name="pg15385_164254"/>
    </w:p>
    <w:p>
      <w:pPr>
        <w:pStyle w:val="Heading3"/>
        <w:numPr>
          <w:ilvl w:val="2"/>
          <w:numId w:val="1"/>
        </w:numPr>
        <w:rPr/>
      </w:pPr>
      <w:bookmarkStart w:id="379" w:name="__RefHeading___Toc6056343_2142443653"/>
      <w:bookmarkStart w:id="380" w:name="_Toc151"/>
      <w:bookmarkEnd w:id="378"/>
      <w:bookmarkEnd w:id="379"/>
      <w:r>
        <w:rPr>
          <w:rtl w:val="true"/>
        </w:rPr>
        <w:t xml:space="preserve">يا أَيُّهَا اَلَّذِينَ آمَنُوا اِتَّقُوا اَللّهَ حَقَّ تُقاتِهِ وَ لا تَمُوتُنَّ إِلاّ وَ أَنْتُمْ مُسْلِمُونَ </w:t>
      </w:r>
      <w:r>
        <w:rPr>
          <w:rtl w:val="true"/>
        </w:rPr>
        <w:t>(</w:t>
      </w:r>
      <w:r>
        <w:rPr/>
        <w:t>102</w:t>
      </w:r>
      <w:r>
        <w:rPr>
          <w:rtl w:val="true"/>
        </w:rPr>
        <w:t xml:space="preserve">) </w:t>
      </w:r>
      <w:r>
        <w:rPr>
          <w:rtl w:val="true"/>
        </w:rPr>
        <w:t>وَ اِعْتَص</w:t>
      </w:r>
      <w:r>
        <w:rPr>
          <w:rtl w:val="true"/>
        </w:rPr>
        <w:t>.......</w:t>
      </w:r>
      <w:bookmarkEnd w:id="380"/>
    </w:p>
    <w:p>
      <w:pPr>
        <w:pStyle w:val="Heading4"/>
        <w:numPr>
          <w:ilvl w:val="3"/>
          <w:numId w:val="1"/>
        </w:numPr>
        <w:rPr/>
      </w:pPr>
      <w:bookmarkStart w:id="381" w:name="__RefHeading___Toc6056345_2142443653"/>
      <w:bookmarkStart w:id="382" w:name="_Toc152"/>
      <w:bookmarkEnd w:id="381"/>
      <w:r>
        <w:rPr>
          <w:rtl w:val="true"/>
        </w:rPr>
        <w:t>اشارة</w:t>
      </w:r>
      <w:bookmarkEnd w:id="382"/>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من جلائل الآيات الكريمة التي وردت في تكميل النفوس الانسانية و تنظيم نظام الدنيا و الآخرة بالنحو الأحسن الأكمل الذي </w:t>
      </w:r>
      <w:bookmarkStart w:id="383" w:name="pg15385_164255"/>
    </w:p>
    <w:p>
      <w:pPr>
        <w:pStyle w:val="BookText"/>
        <w:rPr/>
      </w:pPr>
      <w:bookmarkEnd w:id="383"/>
      <w:r>
        <w:rPr>
          <w:rFonts w:ascii="Amiri" w:hAnsi="Amiri" w:eastAsia="Amiri" w:cs="Amiri"/>
          <w:color w:val="111111"/>
          <w:sz w:val="28"/>
          <w:sz w:val="28"/>
          <w:szCs w:val="28"/>
          <w:rtl w:val="true"/>
          <w:lang w:bidi="ar-SA"/>
        </w:rPr>
        <w:t>يعترف به جميع العقول و تقبله الفطرة المستقيمة و هي مرتبطة بالآيات السابقة فانه تعالى بعد ما حذر المؤمنين من مكائد الكافرين و فتن أهل الكتاب و اضلالهم أمرهم بالاعتصام بحبل اللّه جلت عظمته ليهديهم إلى الصراط المستقيم و يوفقهم للدين القويم و يحفظهم من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سبحانه في هذه الآيات المباركة الصلة به تعالى تلك التي يحبها كل قلب مؤمن و هي التقوى لأنها من سبل الاعتصام باللّه بل من أهمها فكل ما اقترب العبد من اللّه بتقواه اشتقاق إلى مقام ارفع مما بلغ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دعا سبحانه و تعالى في هذه الآيات الشريفة أيضا إلى الاعتصام بحبل اللّه، من الدعوة إلى الخير، و الأمر بالمعروف و النهي عن المنكر فهي كلها من سبل الاعتصام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بالاجتماع و عدم التفرق و نهاهم عن الاختلاف و وعدهم الحسنى و الخير إن هم قاموا بالوظيفة التي أمرهم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المباركة تعتبر تتمة الآيات السابقة فان السياق في الطائفتين واحد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056347_2142443653"/>
      <w:bookmarkStart w:id="385" w:name="_Toc153"/>
      <w:bookmarkEnd w:id="384"/>
      <w:r>
        <w:rPr>
          <w:rtl w:val="true"/>
        </w:rPr>
        <w:t>التفسير</w:t>
      </w:r>
      <w:bookmarkEnd w:id="38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ما يتعلق بهذا الخطاب في أول سورة البقرة و غيره من الآيات الشريفة، و في تكراره لا يخفى من اللطف بالمؤمنين و التشريف لهم لا سيما بعد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التقوى كما تقدم مكررا هي الطاعة للّه تعالى و الاحتراز عن الوقوع في ما يوجب سخطه و عذابه و يلزم ذلك الشكر لنعمه، و انما أمرهم بالتقوى لأنها جوهرة الكمالات الانسانية و مفتاح السعادة و أساس مكارم الأخلاق و بها يفوز العبد بالقرب إلى اللّه تعالى و البعد عن النار و هي تحفظ ايمان المؤمن و تزيده قوة و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التقوى على نحوين تقوى ظاهرية خالية عن الخلوص و الإخلاص و باطنية حقيقة مشتملة عليهما و هي التي لا يشوبها باطل و لا فساد و هي ذكر المنعم بلا نسيان و طاعته بلا عصيان و بالجملة فهي العبودية المحضة التي لا كمال بعدها و هذا النحو من التقوى هو حق في نفسه و حق للّه تعالى و هي التي تليق بساحته تبارك و تعالى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مثل هذا التعبير في ستة مواضع من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رَعَوْها حَقَّ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هذا التعبير هو الأمر بالحقيقة الخالصة من شوائب الأوهام، و تدل تلك الجملات على كمال الأهمية بالمورد حتى انه تعالى نفى الحقية عن غيره كما هو المستفاد من النفي و الإثبات و عرفان الحق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نفس واقع الشيء على ما هو عليه في ذاته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المراد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مراتب التقوى و أعلا درجاتها التي من صفات الأنبياء و الأولياء و هي حقيقة التقوى التي أوحاها عز و جل إلى أنبيائه و بشرت بها رسله و غيرها خارج عن تلك الحقيقة و ليست شيئا زائدا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الاشتداد و التضعف </w:t>
      </w:r>
    </w:p>
    <w:p>
      <w:pPr>
        <w:pStyle w:val="BookText"/>
        <w:rPr/>
      </w:pPr>
      <w:r>
        <w:rPr>
          <w:rFonts w:ascii="Amiri" w:hAnsi="Amiri" w:eastAsia="Amiri" w:cs="Amiri"/>
          <w:color w:val="111111"/>
          <w:sz w:val="28"/>
          <w:sz w:val="28"/>
          <w:szCs w:val="28"/>
          <w:rtl w:val="true"/>
          <w:lang w:bidi="ar-SA"/>
        </w:rPr>
        <w:t>الجاريان في كل مقولة يجريان في هذه الحقيقة أيضا و لكن الآية المباركة ليست ناظرة إلى هذه الجهة، كما انها ليست منسوخة و لا ناسخة، فيكون تعميم الخطاب في صدر الآية لجميع المؤمنين تشريفا لهم شيئا و طلب حق التقوى شيئا آخر و طلب الموت على الإسلام في ذيل الآية الشريفة شيئا ثالثا، فيصير صدر الآية و ذيلها شاهدين على ان ليس المراد بالتقوى هنا خصوص تقوى الأنبياء و الأولياء فقط بل هي عامة تشمل الآية جميع المراتب كل على حسب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التنزيل على مراتب القدرة و الاستطاعة بل هي ظاهر الآية الشريفة، فالصحيح يصلي قائما مثلا و المريض جالسا و هكذا كل على قدر استطاعته و على هذا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 لهذه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معنى الآيتين ان مراتب التقوى، كمراتب اصل التكليف كما ان الأخير لا يتعلق إلا بالمستطاع و ينحل الى مراتب كثيرة و كذلك التقوى فكل مؤمن لا بد ان يحظى بالتقوى على قدر استطاعته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يحتمل ان 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إلى إتيان المندوبات و التنزه عن إتيان المكروهات لان الأولى من شؤون الواجبات و الثانية من شؤون المحرمات و كل ذلك من حمى اللّه تعالى 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ربط لها لهذه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تَمُوتُنَّ إِلاّ وَ أَنْتُمْ مُسْلِمُونَ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تحريض على مداومة التقوى بعد الأمر بتحصيل حقيقتها و الخلوص فيها، فيكون المراد من الإسلام في الآية هو الإسلام الحقيقي الاستمراري </w:t>
      </w:r>
    </w:p>
    <w:p>
      <w:pPr>
        <w:pStyle w:val="BookText"/>
        <w:rPr/>
      </w:pPr>
      <w:r>
        <w:rPr>
          <w:rFonts w:ascii="Amiri" w:hAnsi="Amiri" w:eastAsia="Amiri" w:cs="Amiri"/>
          <w:color w:val="111111"/>
          <w:sz w:val="28"/>
          <w:sz w:val="28"/>
          <w:szCs w:val="28"/>
          <w:rtl w:val="true"/>
          <w:lang w:bidi="ar-SA"/>
        </w:rPr>
        <w:t>حتى الانتقال إلى النشأة الاخرى و وقوع الموت الذي هو امر غيبي في حال الإسلام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لا وجه للتفصيل بكون الطلب في الآية الشريفة متعلقا بأمر تكويني أو بجامع من الأمر التكويني و اختياري، فان ظاهر الآية هو الأمر بتحصيل المداومة على التقوى حتى الموت و تقدم بعض الكلام في 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بالإسلام هو الطاعة للّه تعالى و عدم المحادة له بالمعصية، و هذه هي التقوى التي أمرنا اللّه تعالى بها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المفسرين ان المراد بالإسلام هو الايمان القلبي، لان الأعمال حال الموت مما لا تكاد ان تتأتى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التكلف ما لا يخفى، فما ذكرناه اظهر من الآية الشريفة و انسب إلى الأمر بالتقوى كما عرفت، و كيف كان ففي الآية المباركة التأكيد على ترك طاعة اهل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الاعتصام هو التمسك و الالتجاء و تقدم اشتقاق الكلمة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الحبل معروف، و يستعمل في سبب منيع يوصل إلى البغية و الحاجة و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الحبل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القرآن أو الدين أو السبب كما ورد في صفة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نور هداه يكون كذلك،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عهده و امانه الذي يؤمن من العذاب و قيل المراد منه العهد و الميثاق و قيل غير ذلك و جميعها من باب التفسير بالمصداق</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به في المقام ما جعله اللّه تعالى سببا عاصما من الوقوع في </w:t>
      </w:r>
    </w:p>
    <w:p>
      <w:pPr>
        <w:pStyle w:val="BookText"/>
        <w:rPr/>
      </w:pPr>
      <w:r>
        <w:rPr>
          <w:rFonts w:ascii="Amiri" w:hAnsi="Amiri" w:eastAsia="Amiri" w:cs="Amiri"/>
          <w:color w:val="111111"/>
          <w:sz w:val="28"/>
          <w:sz w:val="28"/>
          <w:szCs w:val="28"/>
          <w:rtl w:val="true"/>
          <w:lang w:bidi="ar-SA"/>
        </w:rPr>
        <w:t>الضلالة و المهالك، و المعروف ان في الكلام استعارة تمثيلية بأن شبه التمسك بما جعله اللّه عاصما من الوقوع في المهالك بالتمسك بالحبل المتدلي من مكان رفيع وثيق مأمون الانقطاع الذي يمنع المتمسك به من السقوط و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جميعا حال من فاعل اعتصموا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فيكون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و النهي عن التفرق باتباع السبل المختلفة فيوجب البعد عن سبيل اللّه تعالى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المفسرون في المراد بالحبل في هذه الآية الشريفة فقيل انه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الطاعة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يقال انه بعد ان بين عز و جل في الآية السابقة ان التمسك بآيات اللّه تعالى و بالرسول اعتصام باللّه تعالى مضمون له الهدى و مأمون من الضلال و الهلاك، فان كل واحد منهما يكمل الآخر و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كتاب ناطق كما ان القرآن رسول صامت فيكون التمسك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بالقرآن لا سيما بعد أمر القرآن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أمرنا سبحانه و تعالى بالاعتصام بحبل اللّه في هذه الآية فتكون النتيجة ان حبل اللّه هو الكتاب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بما ان الحكم في الآية السابقة معلق على شخص الرسول الكريم باعتباره جامعا لجميع الكمالات و ملتزما للطاعات و معصوما من المعاصي و الزلات شارحا للكتاب المبين و مفسرا لرموزه و دقائقه فمن يكون مثل الرسول من هذه الجهة يكون من مصاديق حبل اللّه، و يدل على ذلك حديث الثقلين المتواتر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ما إن تمسكتم </w:t>
      </w:r>
    </w:p>
    <w:p>
      <w:pPr>
        <w:pStyle w:val="BookText"/>
        <w:rPr/>
      </w:pPr>
      <w:r>
        <w:rPr>
          <w:rFonts w:ascii="Amiri" w:hAnsi="Amiri" w:eastAsia="Amiri" w:cs="Amiri"/>
          <w:color w:val="111111"/>
          <w:sz w:val="28"/>
          <w:sz w:val="28"/>
          <w:szCs w:val="28"/>
          <w:rtl w:val="true"/>
          <w:lang w:bidi="ar-SA"/>
        </w:rPr>
        <w:t>بهما لن تضلوا كتاب اللّه و عترتي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الكتاب و الرسول و عترته كلها مشاعر هدايته عز و جل و مصاديق حبل اللّه، و ان حقيقة هذا الحبل هي الانسانية الكاملة التي هي في الحقيقة الصراط المستقيم؛ و ان الكتب السماوية و الأنبياء و المرسلين تدعوا إلى الاهتداء إليها، و هي حقيقة الجنة التي وعد اللّه عباده بها، و هي التي توجب مخالفتها النار، فلهذه الحقيقة صور كثيرة مختلفة في جميع العوالم و النشئات،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موسى بن عمران و التوراة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عيسى بن مريم و الإنجيل،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حبيب اللّه محمد بن عبد اللّه و القرآن الكريم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عترته الطاهرة لأنهم شراح القرآن و امتداد لشخص الرسول الكريم كما عرفت، و حينئذ يكون الأمر بالاعتصام بحبل اللّه امرا حقيقيا واقعيا تكوينيا و هو عبارة عن الاضافة بين العلة و المعلول أو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الخالق و المخلوق فالخطاب من سنخ الخطابات التكوينية التي لا يختص بزمان دون زمان و لا بقوم دون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أفضل مصاديقه الإنسان الكامل و الإسلام لأنهما أفضل الممكنات</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يعرف انه ليس المراد بالاعتصام القولي منه فقط أو الاعتقادي بل الاعتصام العملي و الطاعة للّه تعالى بكل ما شاء و أراد و مثل هذا الاعتصام تحكم بحسنه فطرة العقول، لان اعتصام الفقير المطلق بالغني كذلك مما يحكم بلزومه الفطرة، بل ان الممكن بذاته معتصم لمبداه لا سيما بعد ان اثبت المحققون من الفلاسفة ان مناط الحاجة هو الإمكان لا الحدوث، و لا بد و ان يظهر الإنسان هذا الاعتصام الذاتي في الاعتقاد و القول و العمل بان يطابق ما يصدر عنه لما هو المحبوب لدى المعتصم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انما امر سبحانه و تعالى بالاعتصام بحبل اللّه على نحو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اختلاف الامة أحزابا أو اشياعا أضر شيء بالنظام، و يستفاد منه ان هذا الحكم لا يتحقق حدوثا و بقاءا إلا على نحو الجمع و الاجتماع، فالاعتصام الفردي من دون الجماعة لا يثبت المطلوب و الغرض من هذا الحكم، فيكون عدم الاجتماع على هذا الحكم من موجبات التفرق و الاختلاف و الوقوع في المهالك، فالآية السابقة تتعرض لحكم الفرد من حيث التقوى و الموت على الإسلام و هذه الآية لحكم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إلى تذكر نعم اللّه تعالى التي فيها الموعظة و العبرة و فيها الحث على الاجتماع إلى الاعتصام بحبل اللّه تعالى المؤدي إلى التآلف و زوال الاضغان و النفرة بين افراد المجتمع</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الآية الشريفة دعوة إلى تعلم العلل و الأسباب التي تؤدي إلى خير الإنسان و سعادته و تهديه إلى الحق و التوفيق إلى الايمان الصحيح و نبذ التقليد الأعمى الذي لا يجنى منه الخير و هذا هو الأصل القويم الذي اعتمد عليه القرآن الكريم في تعليم الإنسان و هديه إلى سعادته فانه يأمره بالعلم النافع و العمل الصالح ليمكنه معرفة الحقائق و ارتباط بعضها مع البعض ثم كيفية ارتباطها مع مسبب الأسباب و المبدأ الفياض و رجوعها إلى اللّه تعالى و الأمر بالاعتصام بحبله و التسليم لأمره، فان في ذلك السعادة الحقيقية و في غيره الجهل و البعد عن الحقيقة و قد نهى عز و جل عن التقليد الأعمى الذي يسلب الارادة عن الإنسان و ينفى </w:t>
      </w:r>
    </w:p>
    <w:p>
      <w:pPr>
        <w:pStyle w:val="BookText"/>
        <w:rPr/>
      </w:pPr>
      <w:r>
        <w:rPr>
          <w:rFonts w:ascii="Amiri" w:hAnsi="Amiri" w:eastAsia="Amiri" w:cs="Amiri"/>
          <w:color w:val="111111"/>
          <w:sz w:val="28"/>
          <w:sz w:val="28"/>
          <w:szCs w:val="28"/>
          <w:rtl w:val="true"/>
          <w:lang w:bidi="ar-SA"/>
        </w:rPr>
        <w:t>عنه التفكر الصحيح، و يشوه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اقام سبحانه ادلة ثلاثة على ما حث عليه من التذكر و ندب اليه من التفكر اثنتان منها تشهد عليهما التجربة و الثالث مبني على البرهان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كُنْتُمْ أَعْداءً فَأَلَّفَ بَيْنَ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الاول و هو تذكر العداوة التي كانت سائدة في المجتمع الجاهلي الفاسد و البغضاء التي كانت قائمة بينهم و قد قاسوا مرارتها و كابدوا شدائدها و أهوالها فقد كانت الحروب و القتل و الدمار و الضغائن و الأحقاد ملتهبة و بلغت ذروتها أبان الدعوة الاسلامية، فألف عز و جل بين القلوب بالإسلام و الرسول الكريم الأمين فزالت تلك الأحقاد و حل الصلح و الوئام و قد تألفت قلوبهم و هو اكبر دليل على حقيقة الايمان باللّه و الاعتصام بحبله و تذكر نعمه فانه لو لا الإسلام لما ذاق الاجتماع حلاوة المحبة و الاخوة و لما زالت مرارة العداوة و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بِنِعْمَتِهِ إِخْواناً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الثاني و الاخوان جمع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اكثر ما يجمع أخو الصداقة على الاخوان، و الأخ في النسب على الاخوة و قد ورد في أخ الصداقة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إِخْوانِهِنَّ أَوْ بَنِي 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 وقوع التآلف في القلوب كعادة الاخوة الاشقاء في كونهم يدا واحدة بقلوب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تكرار هذه المنة التنبيه على ما ذكرناه و الحث على التمسك بحبل اللّه و الاعتصام به و تذكر نعمه التي توصلكم إلى السعادة و تهديكم إلى الرشاد فان في الاخوة التي منّها اللّه تعالى </w:t>
      </w:r>
    </w:p>
    <w:p>
      <w:pPr>
        <w:pStyle w:val="BookText"/>
        <w:rPr/>
      </w:pPr>
      <w:r>
        <w:rPr>
          <w:rFonts w:ascii="Amiri" w:hAnsi="Amiri" w:eastAsia="Amiri" w:cs="Amiri"/>
          <w:color w:val="111111"/>
          <w:sz w:val="28"/>
          <w:sz w:val="28"/>
          <w:szCs w:val="28"/>
          <w:rtl w:val="true"/>
          <w:lang w:bidi="ar-SA"/>
        </w:rPr>
        <w:t>عليهم الاجتماع و التآلف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عَلى شَفا حُفْرَةٍ مِنَ اَلنّارِ فَأَنْقَذَكُمْ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الثالث المبني على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 حفرة اي طرف الحفرة و حافتها، فان شفا كل شيء جرفه و حافته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نازل بشفى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جانبه و 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صلاة احد و لا إلى صيامه و لكن انظروا إلى ورعه إذا 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اشرف على الدنيا و أقبلت عليه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أشفى على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ورد على شفاه و قيل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إلا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تستعمل في القليل أيضا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منه إلا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و يثنى على شفوين و الجمع اشفاء و يضاف إلى الأعلى و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أي مشرفين على السقوط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النار هي التي اوقدوها بأعمالهم و معتقداتهم التي كانت سببا للنار الحقيقية و هي نار جهنم و نار الدنيا التي هي الحروب و المنازعات فإنها استعملت فيها كثيرا في المحاورات الصحيحة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فالآية الشريفة تبين حالهم في المجتمع الجاهلي الفاسد المبني على الضغائن و الحروب و المنازعات و التنافر و الافتراق كما تبين مآلهم الذي يصلون اليه و هو الدخول في النار في الآخرة و سلب الطمأنينة و الأمن فقد جلبت لهم الشقاوة و العناء و الزوال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انقذهم اللّه تعالى من مآلهم الفاسد بالإسلام الذي جلب لهم الطمأنينة و الأمن و الرفاه و العيش الهنيء و السعادة و قد شاهدوا بدخولهم في الإسلام </w:t>
      </w:r>
    </w:p>
    <w:p>
      <w:pPr>
        <w:pStyle w:val="BookText"/>
        <w:rPr/>
      </w:pPr>
      <w:r>
        <w:rPr>
          <w:rFonts w:ascii="Amiri" w:hAnsi="Amiri" w:eastAsia="Amiri" w:cs="Amiri"/>
          <w:color w:val="111111"/>
          <w:sz w:val="28"/>
          <w:sz w:val="28"/>
          <w:szCs w:val="28"/>
          <w:rtl w:val="true"/>
          <w:lang w:bidi="ar-SA"/>
        </w:rPr>
        <w:t>ما لم يتخيلوه في الحسبان فلذلك كان هذا البرهان أوقع في النفوس من غيره لأنه كان به خلاصهم من العذاب في الآخرة و الشقاء و الحرمان في الدنيا و هذا الدليل حاصل مضمون الدليلين المتقدمين المشتملين على الحس و الوجدان دون محض التقدير و مجرد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آياتِهِ لَعَلَّكُمْ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يبينها برهانا و وجدانا و مشاهدة لأجل اهتدائكم إلى حقيقة الايمان و الاعتصام بحبل اللّه المبين و تدخلون في الصراط المستقيم و تتذكرون نعمه التي أنعمها اللّه تعالى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و تعالى بتكميل الغير بعد ما أمرهم بتكميل أنفسهم حيث ان الاعتصام بحبل اللّه تعالى المادة المهيأة لتوارد الصور الكمالية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المادة لا فعلية لها الا بالصورة كما هو ثابت في الفلسفة الإلهية، فلا بد من السعي في تحصيل تلك الصورة و هي الدعوة إلى الخير سواء كان من النبي أو الوصي أو من يقوم مقامهما في هذا الشأن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تكون الدعوة إلى الخير بمنزلة الصورة الفعلية للاعتصام باللّه تعالى، و الدعوة إلى الخير هي من أهم الأسباب التي تكون دخيلة في رقي الامة و تقدمها في كل المجالات، فهي تحفظ العلم عن الضياع و العمل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المجتمع عن الانهيار في مهلكة الشرور، فهي جامعة السعادة و مانعة الشقاوة، و ان القوانين المجعولة خالقية كانت أم خلقية انما يترتب الأثر عليها من حيث البقاء و مداومة العمل بها لا بمجرد حدوثها فقط، و ان البقاء يتقوم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بشرائطها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إلى فعلها و الترهيب عن تركها، و بعبارة اخرى ان القوة المجرية لها في مقام حفظ القانون هي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عنها بالأمر بالمعروف و النهي عن المنكر، و لذا كانت لهما المنزلة العظيمة في الشرائع السماوية، بل في القوانين المجعولة، و لولاهما لاختل النظام و تعطّلت الاحكام، و لأنبياء اللّه العظام و أوصيائهم الكرام الزعامة الكبرى في التصدي لهذين التكليفين العظيمين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الخير كل ما له دخل في الاعتصام بحبل اللّه سواء كان من المعارف الحقة او الأعمال الصالحة أو مكارم الأخلاق، و ما ذكره عز و جل في المقام ترغيبا إلى الخير الذي تدعو اليه فطرة العقول و يحبه كل انسان و لا يمكن ان يجهله احد، و لبيان ان المجتمع الذي يكون الخير هو مطلبهم و منهاجهم و عملهم هو المجتمع السعيد و الأمة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معنى الخير في المقام فقيل انه الإسلام و قيل انه اتباع القرآن و سنة الرسول، و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ما ذكروه من مصاديق مطلق الخير، و الصحيح ما ذكرناه فان جميع ذلك دواع إلى الاعتصام بحبل اللّه تعالى</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التي تؤم امرا معينا، و قد أطلقت في القرآن الكريم كثيرا على اتباع الأنبياء لأنهم اجتمعوا على قصد واحد و هو اتباع الحق وراء قدوة شخص معين، و تطلق أيضا على الدين و الملة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السنين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اِدَّكَرَ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يرجع إلى معنى واحد،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ذُرِّيَّتِنا أُمَّةً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الكلام في اشتقاق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إلى الخير هو الدعاء إلى كل ما فيه صلاح الأمة دينا و دنيا و آخرة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سأخبركم بأول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أبي ابراهيم و بشارة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 يَتْلُوا عَلَيْهِمْ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عيسى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خير و حسن عقلا و لم ينه عنه شرعا فهو اسم جامع يشمل طاعة اللّه جل جلاله و التقرب اليه و الإحسان إلى الناس،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المعروف في الدنيا هم اهل المعروف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بذل معروفه في الدنيا و احسن العشرة مع الناس آتاه اللّه جزاء معروفه في الآخرة و روي عن ابن عباس في 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اصحاب المعروف في الدنيا يوم القيامة فيغفر لهم بمعروفهم و تبقى حسناتهم جامة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فيعطونها لمن زادت سيئاته على حسناته فيغفر له و يدخل الجنة فيجتمع لهم الإحسان إلى الناس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أنكره العقل و الشرع فيكون ضد المعروف</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عطف الأمر بالمعروف على دعوة الخير يكون عطفا تفسيرا لبيان ان دعوة الخير هي الأمر بالمعروف و النهي عن المنكر، و لمعلومية الخير و محبوبيته لدى الجميع فلا بد ان يكون المعروف و المنكر معلومين عند الداعي إلى الخير، و للاعلام بأن المجتمع الذي بلغ من الكمال بالاعتصام بحبل اللّه تعالى صار المعروف عندهم هو الخير و المنكر هو الشر، كما انه يمكن ان يكون أيضا لأجل ان المعروف و المنكر عند </w:t>
      </w:r>
    </w:p>
    <w:p>
      <w:pPr>
        <w:pStyle w:val="BookText"/>
        <w:rPr/>
      </w:pPr>
      <w:r>
        <w:rPr>
          <w:rFonts w:ascii="Amiri" w:hAnsi="Amiri" w:eastAsia="Amiri" w:cs="Amiri"/>
          <w:color w:val="111111"/>
          <w:sz w:val="28"/>
          <w:sz w:val="28"/>
          <w:szCs w:val="28"/>
          <w:rtl w:val="true"/>
          <w:lang w:bidi="ar-SA"/>
        </w:rPr>
        <w:t>الشرع هو الخير و الشر المعروفان عند العقل و تدعو إليهما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 عطف الأمر بالمعرف و و النهي عن المنكر على دعوة الخير هو من عطف الخاص على العام فيكون من قبيل عطف أفضل الإفراد على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تدل على وجوب الأمر بالمعروف و النهي عن المنكر بلا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البحث و الخلاف في كونه كفائيا أو عينيا و الظاهر انه يرجع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انها للتبعيض، فيكون الوجوب كفائيا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انها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امة كذلك فيكون الوجوب عينيا و سياق الآية الشريفة يدل على الاول، و يرجحه ان الدعوة إلى الخير و الأمر بالمعروف و النهي عن المنكر انما تكون واجبة لأجل البعث على الطاعات و الزجر عن القبائح و المعاصي و لا معنى لوجوبهما بعد حصول الغرض من البعض، فالخطاب و ان كان متعلقا بالجميع لكن الغرض يحصل من أي فرد كان، و بما ان المقام يحتاج إلى التعاضد و التعاون حتى يكون له التأثير القوي في حصول الغرض و ليسا كغيرهما من الواجبات كان الأمر متعلقا بالجميع، و بعد ذلك فلا وقع للنزاع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أو بيانية فان الأمر متعلق بالجميع بقدر ما يتعلق بالإفراد و البعض، فان هذا التكليف لطف الهي يتعلق بالجميع و لا بد من التعاضد و التعاون و لا يمكن ترك القائم به لوحده و الاعراض عنه و قد ذكرنا في الأصول انه لا فرق بين الوجوب الكفائي و الوجوب العيني بحسب ذات الوجوب و انما الفرق بينهما باعتبار سقوط التكليف عن الكل بعد قيام البعض به في الاول دون الثاني و هذا يكون من باب تعدد الدال و المدلول لا باعتبار حقيقة الوجوب و لذا اشتهر بين الفقهاء ان في ترك الجميع للأمر بالمعروف و النهي عن المنكر يعاقب </w:t>
      </w:r>
    </w:p>
    <w:p>
      <w:pPr>
        <w:pStyle w:val="BookText"/>
        <w:rPr/>
      </w:pPr>
      <w:r>
        <w:rPr>
          <w:rFonts w:ascii="Amiri" w:hAnsi="Amiri" w:eastAsia="Amiri" w:cs="Amiri"/>
          <w:color w:val="111111"/>
          <w:sz w:val="28"/>
          <w:sz w:val="28"/>
          <w:szCs w:val="28"/>
          <w:rtl w:val="true"/>
          <w:lang w:bidi="ar-SA"/>
        </w:rPr>
        <w:t xml:space="preserve">الكل لا البعض فراجع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ذيل الآية الشريفة الظاهر في الرجوع إلى الموصوفين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استينافية اي الداعون إلى المعروف و الناهون عن المنكر هم الكاملون في الفلاح، كما هو قضية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كمال الأهمية لهذا التكليف الالهي و المنصب الرفيع بل هما من مناصب الأنبياء و الأوصياء و الأولياء الصالحين و قد ورد في فضلهما روايات كثيرة يأتي في البحث الروائي نقل بعضها، و لهما شروط و آداب كثيرة يستفاد بعضها من هذه الآية الشريفة و البقية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 الادلة الواردة في الأمر بالمعروف و النهي عن المنكر كتابا و سنة ان هذه الدعوة من صفات الباري جل جلاله كالحكم بين الناس بالعدل، و قد فوّض اللّه تعالى ذلك إلى أنبيائه و اوصيائه و القائمين مقامهم، و هذه الدعوة ترجع إلى التخلق بأخلاق اللّه تعالى و التخلي عما لا يرضاه اللّه و التحلي بما يرضاه، و تفاني الدنيا في عالم العقبى فيصير الكل باقيا ببقاء اللّه تعالى و لعل ما ورد في الحديث</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 خلقان من خلق اللّه تعالى من احياهما أحياه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ذلك فان الخلق انما يعتبر في مرتبة الفعل لا في مرتبة الذات، و المراد بالاحياء الأعم من الأحياء الدنيوي و الاخروي و سبب الأحياء معلوم لأنه اتصال فعلي بالحي القيوم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أكد سبحانه الدعوة إلى الاتحاد و الاعتصام بحبل اللّه تعالى و الدعوة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سبحانه و تعالى في هذه الآية ما يترتب على الاعراض عن ذلك و الاحجام عن ما أمرهم في سبيل الوحدة و الاتحاد بين أفراد المجتمع، فانه لا يمكن ان تختلف امة إذا اجتمعت على مقصد واحد و هدف معين و اتفقت عقائدهم، و كانت بعيدة عن الأهواء الباطلة و ما يوجب الضلال، و تحقق التعاون و التناصر بين افرادها، و قويت أواصر الوحدة فيهم و بعدت عما يوجب الافتراق و الاختلاف بينهم، فهذه الآية كالدليل على لزوم متابعة ما ورد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التفرق انما يكون في ما يجب فيه الاجتماع مما فيه الصلاح و الإصلاح و يكون ابتداء في الأبدان و الابتعاد عما يوجب اتحاد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الاختلاف انما يكون في العقائد و الآراء و يوجبه الافتراق في الكلمة، فهو كالمقدمة التي توصل إلى الاختلاف في العقائد و الآراء، فان كل اختلاف في الرأي انما ينشأ عن التفرق في الكلمة و تباعد افراد المجتمع و الاختلاف هذا انما يكون عن ضلال الأهواء و البغي، و لذا نسب سبحانه و تعالى الاختلاف إلى البغي في عدة آيات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اختلفوا فيه إلا مِنْ بَعْدِ ما جاءَتْهُمُ اَلْبَيِّناتُ بَغْياً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أيضا قوله تعالى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الاختلاف بعد مجيء الآيات للحق الموجبة للاتحاد و الاجتماع انما يكون عن أعراض عنها فيكون عن بغي و ضلال</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في الكلمة و لم يجتمعوا على </w:t>
      </w:r>
    </w:p>
    <w:p>
      <w:pPr>
        <w:pStyle w:val="BookText"/>
        <w:rPr/>
      </w:pPr>
      <w:r>
        <w:rPr>
          <w:rFonts w:ascii="Amiri" w:hAnsi="Amiri" w:eastAsia="Amiri" w:cs="Amiri"/>
          <w:color w:val="111111"/>
          <w:sz w:val="28"/>
          <w:sz w:val="28"/>
          <w:szCs w:val="28"/>
          <w:rtl w:val="true"/>
          <w:lang w:bidi="ar-SA"/>
        </w:rPr>
        <w:t>ما أمرهم اللّه تعالى و خرجوا عن الجماعة فأوجب التباغض بينهم و التباين في آرائهم و الاختلاف في عقائدهم فصاروا شيعا و أحزابا و في ذلك زوال سعادتهم و وقوعهم في الشقاق و النفاق و الحروب و المنازعات فتذهب كرامتهم و استقلالهم و امنهم و أمانهم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ان الاختلاف المذموم هو ما إذا كان البغي و الضلال و اما غيره فلا ضرر فيه بل هو ضروري لاختلاف الافهام و الإدراكات و يكون سببا للرقي و الاستكمال و لكن لا بد ان لا يصل إلى حد يوجب التباغض و التنافر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استينافية هي نتيجة للسابق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افترقوا و اختلفوا في دين اللّه لهم عذاب عظيم جزاء لظلمهم و عدوانهم لما اوجدوا من التفرق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ختم سبحانه و تعالى هذه الآية الشريفة بهذه الجملة مقابلة للآية السابقة فان النتيجة إذا كان فيها الفلاح و النجاح فلا محالة يكون في عكس ذلك الخسران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على التقسيم السابق و بيان لجزاء الطائفتين المتقدمتين و يكون التقسيم من اللف و النشر المشوش المصطلح عليه في علم البديع فتكون الوجوه المفلحين مبيضة و وجوه الظالمين مسودة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ذكر عز و جل الوجوه من بين سائر الأعضاء اعلانا لرفعة شأن المفلحين في الآخرة حتى يعرفهم جميع اهل المحشر و ينظروا إليهم و تبيينا لخسة الظالمين و إذلالهم حتى يكونوا منفعلين في الآخرة كما كانوا </w:t>
      </w:r>
    </w:p>
    <w:p>
      <w:pPr>
        <w:pStyle w:val="BookText"/>
        <w:rPr/>
      </w:pPr>
      <w:r>
        <w:rPr>
          <w:rFonts w:ascii="Amiri" w:hAnsi="Amiri" w:eastAsia="Amiri" w:cs="Amiri"/>
          <w:color w:val="111111"/>
          <w:sz w:val="28"/>
          <w:sz w:val="28"/>
          <w:szCs w:val="28"/>
          <w:rtl w:val="true"/>
          <w:lang w:bidi="ar-SA"/>
        </w:rPr>
        <w:t>كذلك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 سبحانه و تعالى من نعم الآخرة و عذابها بياض الوجه و سواده لان المفلحين لما كانوا معتصمين بحبل اللّه تعالى تلحقهم البشارات الإلهية في كل آن و كانوا مجتمعين في الاعتصام به عز و جل كانت الطلاقة و البشاشة ظاهرة في وجوههم في الدار الدنيا، فيكونون كذلك في الدار الآخرة، و اما الظالمون الذين اعرضوا عن الاعتصام بحبله، فانقطعت عنهم البشارات الربانية و وقعوا في النزاع و التباغض و الاختلاف فكانوا مخذولين قد ظهرت على وجوههم الانكسار و الانفعال في الدنيا فلحقهم مثل ذلك في الدار الآخرة، فكان الجزاء مناسبا لاعمالهم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اِسْوَدَّتْ وُجُوهُهُمْ أَ كَفَرْتُمْ بَعْدَ إِيمانِكُمْ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مركبة من الشرط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اِسْوَدَّتْ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فيقال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 القول و استتباع الفاء في الحذف له شايع في كلمات الفصحاء و انما الممنوع حذفها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المفسرين يجوز ان 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قوله تعالى في الآية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رَحْمَتِ اَللّهِ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ذلك التهويل بالجواب ليقدره السامع بكل نحو يشعر به المقام من الهول و هو باب واسع في البلاغة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يمكن ان يقال انه لا وجه لهذا الاختلاف في الأسباب التوليدية كما أثبتناه في علم الأصول سواء كان الجواب السبب أو المسبب، مع </w:t>
      </w:r>
    </w:p>
    <w:p>
      <w:pPr>
        <w:pStyle w:val="BookText"/>
        <w:rPr/>
      </w:pPr>
      <w:r>
        <w:rPr>
          <w:rFonts w:ascii="Amiri" w:hAnsi="Amiri" w:eastAsia="Amiri" w:cs="Amiri"/>
          <w:color w:val="111111"/>
          <w:sz w:val="28"/>
          <w:sz w:val="28"/>
          <w:szCs w:val="28"/>
          <w:rtl w:val="true"/>
          <w:lang w:bidi="ar-SA"/>
        </w:rPr>
        <w:t>ان هذا التهويل و التخويف يستفاد من لفظ العذاب المعهود الموصوف بالعظمة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لغرض التوبيخ و 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قدم عز و جل جزاء الظالمين لمجاورته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توبيخا لهم و تشنيعا لفعلهم، مع انه عز و جل ابتدأ بذكر اصل الثواب و اختتم بجزاء المفلحين ليكون الابتداء و الاختتام بما يشرح الصدر و يسر الطبع، و للاعلام بأن رحمته سبقت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هذا الخطاب عامة بالنسبة إلى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بالإيمان الظاهري منه أي الذين آمنوا به كما ان المراد بالكفر ترك الاعتصام بحبل اللّه فتفرقوا و اختلفوا و بدّلوا دين اللّه تعالى و هتكوا حرماته فكفروا بأنعم اللّه و حينئذ لا تختص الآية الشريفة بطائفة خاصة كما قيل بل تعم جميع من آمن صورة و ترك العمل بما آمن به و كفر بأنعمه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كُنْتُمْ تَكْفُرُونَ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اطلق عز و جل العذاب و لم يصفه بأمر تعظيما له و تهويلا، و الأمر للاهانة، و الفاء للإيذان بان العذاب مترتب على الكفر كما يدل عليه ذيل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جمع عز و جل الفعل الماضي و المستقبل للدلالة على استمرارهم على الكفر و كأنه صار طبعهم و بذلك استحقوا الجزاء الأليم و ان ذلك العذاب جزاء أعمالهم اختاروه بسوء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اِبْيَضَّتْ وُجُوهُهُمْ فَفِي رَحْمَتِ اَللّهِ هُمْ فِيها خالِدُونَ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عامة شاملة لجميع مواهبه تعالى و إفاضاته بالنسبة إلى عباده </w:t>
      </w:r>
    </w:p>
    <w:p>
      <w:pPr>
        <w:pStyle w:val="BookText"/>
        <w:rPr/>
      </w:pPr>
      <w:r>
        <w:rPr>
          <w:rFonts w:ascii="Amiri" w:hAnsi="Amiri" w:eastAsia="Amiri" w:cs="Amiri"/>
          <w:color w:val="111111"/>
          <w:sz w:val="28"/>
          <w:sz w:val="28"/>
          <w:szCs w:val="28"/>
          <w:rtl w:val="true"/>
          <w:lang w:bidi="ar-SA"/>
        </w:rPr>
        <w:t>المؤمنين دنيوية كانت تلك الرحمة أو اخروية، و كل ما يكون في الدنيا يتمثل في العقبى بصورة حسنة و كل ما هو في الجنة يكون في صورة الفلاح و النجاح فهما متحدان ذاتا، فيكون الجزاء في الطائفتين مناسبا لأفعالهم، فكل ما يصدر عنهم في الدنيا يكون لهم أو عليهم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الظرف متعلق بالآيات كما يصح تعلقه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المتلو عين تلك الآيات و هي عين ما يتلوها اللّه تعالى على نبيه فلا فرق بين تعلق الظرف بالتلاوة أو بالآيات المتلوة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قيد توضيحي لان كل ما يصدر عنه تبارك و تعالى حق بجميع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بالآيات و الدعوة إلى الخير و الأمر بالمعروف و النهي عن المنكر، كما ان المراد بالحق نفس الأمر الواقعي الذي يقوم به نظام الدنيا و الآخرة فان الاحكام التي شرعها اللّه تعالى لعباده تتضمن سعادتهم الدنيوية و الاخروية بل لأجلها شرعت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لمعنى الحق فان ما هو الحق واقعا لا يعقل منه الظلم لأنه انما يكون لترميم النقص و تكميله و المفروض انه محال عليه تعالى، فهو عام يشمل جميع أنحاء الظلم تشريعا و جزاء كما تدل عليه الآية الشريفة فان الظلم نكرة واقعة في سياق النفي</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العالمين جمع محلي باللام يفيد الاستغراق يشمل كل عالم في سلسلة الزمان كما يشمل عالم البرزخ و الآخرة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w:t>
      </w:r>
      <w:bookmarkStart w:id="386" w:name="pg15385_164274"/>
    </w:p>
    <w:p>
      <w:pPr>
        <w:pStyle w:val="BookText"/>
        <w:rPr/>
      </w:pPr>
      <w:bookmarkEnd w:id="386"/>
      <w:r>
        <w:rPr>
          <w:rFonts w:ascii="Amiri" w:hAnsi="Amiri" w:eastAsia="Amiri" w:cs="Amiri"/>
          <w:color w:val="111111"/>
          <w:sz w:val="28"/>
          <w:sz w:val="28"/>
          <w:szCs w:val="28"/>
          <w:rtl w:val="true"/>
          <w:lang w:bidi="ar-SA"/>
        </w:rPr>
        <w:t>تأكيد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العذاب إذا كان نتيجة الكفر لا وجه لاحتمال الظلم بالنسبة إلى العامل الذي اختار الجزاء بنفسه، فتكون جميع المساوي و الشرور التي تصيب الإنسان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الاعتصام بحبل اللّه تعالى عملا، و من التفرق و الاختلاف كما تقدم</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056349_2142443653"/>
      <w:bookmarkStart w:id="388" w:name="_Toc154"/>
      <w:bookmarkEnd w:id="387"/>
      <w:r>
        <w:rPr>
          <w:rtl w:val="true"/>
        </w:rPr>
        <w:t>بحوث المقام</w:t>
      </w:r>
      <w:bookmarkEnd w:id="388"/>
    </w:p>
    <w:p>
      <w:pPr>
        <w:pStyle w:val="Heading5"/>
        <w:numPr>
          <w:ilvl w:val="4"/>
          <w:numId w:val="1"/>
        </w:numPr>
        <w:rPr/>
      </w:pPr>
      <w:bookmarkStart w:id="389" w:name="__RefHeading___Toc6056351_2142443653"/>
      <w:bookmarkStart w:id="390" w:name="_Toc155"/>
      <w:bookmarkEnd w:id="389"/>
      <w:r>
        <w:rPr>
          <w:rtl w:val="true"/>
        </w:rPr>
        <w:t>بحث أدبي</w:t>
      </w:r>
      <w:r>
        <w:rPr>
          <w:rtl w:val="true"/>
        </w:rPr>
        <w:t>:</w:t>
      </w:r>
      <w:bookmarkEnd w:id="390"/>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النيابة عن المفعول المطلق المضاف اليه لأنه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و الجمهور على إسكانها، و قرئ بكسرها على الأصل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كان التامة،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بمحذوف يكون صفة لأمة قدم عليها فصار حالا، و إما من كان الناقصة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من امة أو متعلق بكان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 باعتبار إرادة الجماعة من الذكور من الامة و تدخل النساء تغليبا ان لم نقل باشتراك الصيغة للمذكر و المؤنث</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نصب يوم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للظرفية قيل ان 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ان تعمل فيه الجملة في معنى يعذبون يوم </w:t>
      </w:r>
      <w:bookmarkStart w:id="391" w:name="pg15385_164275"/>
    </w:p>
    <w:p>
      <w:pPr>
        <w:pStyle w:val="BookText"/>
        <w:rPr/>
      </w:pPr>
      <w:bookmarkEnd w:id="39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منصوب على الظرفية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فيه معنى الاستقرارية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انه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ظرف لفلاح المفلحين و عاقبة المتفرقين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النصب لما كان يدل على الإعلان و الإظهار و التفخيم فيكون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الآية المباركة على عظمة هذا الخطاب و تجليله و تعظيمه بحيث يجذب القلوب و تصير العقول صرعى</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056353_2142443653"/>
      <w:bookmarkStart w:id="393" w:name="_Toc156"/>
      <w:bookmarkEnd w:id="392"/>
      <w:r>
        <w:rPr>
          <w:rtl w:val="true"/>
        </w:rPr>
        <w:t>بحث دلالي</w:t>
      </w:r>
      <w:bookmarkEnd w:id="393"/>
    </w:p>
    <w:p>
      <w:pPr>
        <w:pStyle w:val="Heading6"/>
        <w:numPr>
          <w:ilvl w:val="5"/>
          <w:numId w:val="1"/>
        </w:numPr>
        <w:rPr/>
      </w:pPr>
      <w:bookmarkStart w:id="394" w:name="__RefHeading___Toc6056355_2142443653"/>
      <w:bookmarkStart w:id="395" w:name="_Toc157"/>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056357_2142443653"/>
      <w:bookmarkStart w:id="397" w:name="_Toc158"/>
      <w:bookmarkEnd w:id="396"/>
      <w:r>
        <w:rPr>
          <w:rtl w:val="true"/>
        </w:rPr>
        <w:t>الاول</w:t>
      </w:r>
      <w:r>
        <w:rPr>
          <w:rtl w:val="true"/>
        </w:rPr>
        <w:t>:</w:t>
      </w:r>
      <w:bookmarkEnd w:id="39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مراعاة التقوى و المبالغة فيها في جميع الأحوال بحيث لا تشوبها غفلة فلا يتركها احد قدر المستطاع، و لذا قسم اهل العرفان التقوى على مراتب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العوام و هي الاجتناب عن ما لا يرضاه اللّه تعالى و تقوى الخواص و هي الاجتناب عن كل مرجوح حتى المكروهات، و تقوى أخص الخواص و هي الاجتناب عما سوى اللّه تعالى في الكونين</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6056359_2142443653"/>
      <w:bookmarkStart w:id="399" w:name="_Toc159"/>
      <w:bookmarkEnd w:id="398"/>
      <w:r>
        <w:rPr>
          <w:rtl w:val="true"/>
        </w:rPr>
        <w:t>الثاني</w:t>
      </w:r>
      <w:r>
        <w:rPr>
          <w:rtl w:val="true"/>
        </w:rPr>
        <w:t>:</w:t>
      </w:r>
      <w:bookmarkEnd w:id="399"/>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الإسلام في جميع الأزمان و عدم الانصراف عنه في وقت من الأوقات، و التمسك به حتى يقع الموت و هو على الإسلام بحيث لا تصرفه الشبهات و لا تعوقه المشكلات عن العمل باحكام الإسلام فلا يرده بعد إيمانه كافرا، فان الحشر انما يكون على ما يقع عليه الموت </w:t>
      </w:r>
      <w:bookmarkStart w:id="400" w:name="pg15385_164276"/>
    </w:p>
    <w:p>
      <w:pPr>
        <w:pStyle w:val="BookText"/>
        <w:rPr/>
      </w:pPr>
      <w:bookmarkEnd w:id="400"/>
      <w:r>
        <w:rPr>
          <w:rFonts w:ascii="Amiri" w:hAnsi="Amiri" w:eastAsia="Amiri" w:cs="Amiri"/>
          <w:color w:val="111111"/>
          <w:sz w:val="28"/>
          <w:sz w:val="28"/>
          <w:szCs w:val="28"/>
          <w:rtl w:val="true"/>
          <w:lang w:bidi="ar-SA"/>
        </w:rPr>
        <w:t xml:space="preserve">و قد ورد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تعيشون تموتون و كما تموتون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على دين الإسلام و الالتزام به اعتقادا و عملا حشر على هذه الحالة و فاز بالسعادة و الرضوان من حين موته و من ذلك يظهر الوجه في التأكيد و الحصر الواردين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ان يستفاد من هذه الآية أيضا ان المعصية قد توجب الصرف عن الايمان حين الموت، فتحقق الخسران لا محالة، فلا بد من ترك المعصية مطلقا حتى لا يكون للشيطان فيه مطمع و على هذا يكون ترتب هذه الآية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اللازم على الملزوم</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056361_2142443653"/>
      <w:bookmarkStart w:id="402" w:name="_Toc160"/>
      <w:bookmarkEnd w:id="401"/>
      <w:r>
        <w:rPr>
          <w:rtl w:val="true"/>
        </w:rPr>
        <w:t>الثالث</w:t>
      </w:r>
      <w:r>
        <w:rPr>
          <w:rtl w:val="true"/>
        </w:rPr>
        <w:t>:</w:t>
      </w:r>
      <w:bookmarkEnd w:id="402"/>
    </w:p>
    <w:p>
      <w:pPr>
        <w:pStyle w:val="BookText"/>
        <w:rPr/>
      </w:pP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الاعتصام بحبل اللّه تعالى انما هو أمر من الأمور الاجتماعية التي تؤثر في المجتمع و لا يمكن ان ينال الأثر المطلوب منه الا بعمل جميع افراد المجتمع به و عدم التفرق عنه بوجه من الوجوه، و على هذا لا بد ان يكون هذا الحبل ذا اثر اجتماعي قويم و له التأثير الكبير في المجتمع، و يكون مقبولا لديهم، و هم مأمورون بالتمسك به عملا و هو بمنزلة الروح للأمة و لولاه لما كان للافراد اثر أصلا بل كانوا كالجسم بلا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الاجتماعية في الإسلام إنما هي الاعتصام بحبل اللّه تعالى عملا و هذه الروح هي النعمة الحقيقة على المجتمع و مثل هذا الحبل في الإسلام هو القرآن الكريم و من انزل عليه و من شرح القرآن حق الشرح</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يعرف السر في تعقيب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يبين بعض وجوه التفرق و الاعراض عن الاعتصام بحبل اللّه في عصر ما قبل الإسلام ثم ما وصل اليه الأمر بعد التمسك بحبل اللّه و الالتفاف حول الرسول الكريم و الاجتماع على الاخوة، كما عرفت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الاعتصام بحبل اللّه حق الاعتصام علة تامة منحصرة لحفظ الاجتماع عن الخلاف و الاختلاف حدوثا و بقاءا، كما ان الانفصام عنه علة تامة منحصرة للنفاق و التفرق و الخلاف و السقوط في هاوية الهلاك، و العيان في كل ذلك يغني عن البيان و البرهان</w:t>
      </w:r>
      <w:r>
        <w:rPr>
          <w:rFonts w:eastAsia="Amiri" w:cs="Amiri" w:ascii="Amiri" w:hAnsi="Amiri"/>
          <w:color w:val="111111"/>
          <w:sz w:val="28"/>
          <w:szCs w:val="28"/>
          <w:rtl w:val="true"/>
          <w:lang w:bidi="ar-SA"/>
        </w:rPr>
        <w:t xml:space="preserve">. </w:t>
      </w:r>
      <w:bookmarkStart w:id="403" w:name="pg15385_164277"/>
    </w:p>
    <w:p>
      <w:pPr>
        <w:pStyle w:val="BookText"/>
        <w:rPr/>
      </w:pPr>
      <w:bookmarkEnd w:id="403"/>
      <w:r>
        <w:rPr>
          <w:rFonts w:ascii="Amiri" w:hAnsi="Amiri" w:eastAsia="Amiri" w:cs="Amiri"/>
          <w:color w:val="111111"/>
          <w:sz w:val="28"/>
          <w:sz w:val="28"/>
          <w:szCs w:val="28"/>
          <w:rtl w:val="true"/>
          <w:lang w:bidi="ar-SA"/>
        </w:rPr>
        <w:t>و من ذلك يعرف السر في تعقيب هذه الآية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تعالى يبين بعض وجوه التفرق و الاعراض عن الاعتصام بحبل اللّه في عصر ما قبل الإسلام ثم ما وصل اليه الأمر بعد التمسك بحبل اللّه و الالتفاف حول الرسول الكريم و الاجتماع على الاخوة، كما عرفت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الاعتصام بحبل اللّه حق الاعتصام علة تامة منحصرة لحفظ الاجتماع عن الخلاف و الاختلاف حدوثا و بقاءا، كما ان الانفصام عنه علة تامة منحصرة للنفاق و التفرق و الخلاف و السقوط في هاوية الهلاك، و العيان في كل ذلك يغني عن البيان و البرهان</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056363_2142443653"/>
      <w:bookmarkStart w:id="405" w:name="_Toc161"/>
      <w:bookmarkEnd w:id="404"/>
      <w:r>
        <w:rPr>
          <w:rtl w:val="true"/>
        </w:rPr>
        <w:t>الرابع</w:t>
      </w:r>
      <w:r>
        <w:rPr>
          <w:rtl w:val="true"/>
        </w:rPr>
        <w:t>:</w:t>
      </w:r>
      <w:bookmarkEnd w:id="405"/>
    </w:p>
    <w:p>
      <w:pPr>
        <w:pStyle w:val="BookText"/>
        <w:rPr/>
      </w:pPr>
      <w:r>
        <w:rPr>
          <w:rFonts w:ascii="Amiri" w:hAnsi="Amiri" w:eastAsia="Amiri" w:cs="Amiri"/>
          <w:color w:val="111111"/>
          <w:sz w:val="28"/>
          <w:sz w:val="28"/>
          <w:szCs w:val="28"/>
          <w:rtl w:val="true"/>
          <w:lang w:bidi="ar-SA"/>
        </w:rPr>
        <w:t xml:space="preserve">يستفاد من التأكيد في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التفرق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الداعي إلى الاجتماع و المانع عن الخلاف و الاختلاف امر حقيقي خارجي واقعي و واحد لا ان يكون اعتقاديا بان يدعي كل احد انه معتصم بحبل اللّه تعالى و لا يلزم الخلاف الباطل بضرورة العقل، فيصح ان يقال انه كل ما حصل الخلاف و الاختلاف لم يتحقق الاعتصام الحقيقي بحبل اللّه فيرجع محصل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اجعلوا انفسكم من مظاهر الاعتصام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احد اسرار هذا التأكيد على الاجتماع و النهي عن الاختلاف هو ما كان يعلمه اللّه تعالى من مستقبل هذه الأمة من وقوع الاختلاف فيها و انها تختلف كما اختلف غيرهم من اليهود و النصارى و هذا هو دأب القرآن الكريم انه إذا بالغ في التحذير عن شيء انما يريد التنبيه على ترتب وقوعه، و هو من ملاحم القرآن الكريم</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6056365_2142443653"/>
      <w:bookmarkStart w:id="407" w:name="_Toc162"/>
      <w:bookmarkEnd w:id="406"/>
      <w:r>
        <w:rPr>
          <w:rtl w:val="true"/>
        </w:rPr>
        <w:t>الخامس</w:t>
      </w:r>
      <w:r>
        <w:rPr>
          <w:rtl w:val="true"/>
        </w:rPr>
        <w:t>:</w:t>
      </w:r>
      <w:bookmarkEnd w:id="407"/>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النظر في الادلة و الآيات و التفكر الصحيح المنتج فان في ذلك الهداية للإنسان</w:t>
      </w:r>
      <w:r>
        <w:rPr>
          <w:rFonts w:eastAsia="Amiri" w:cs="Amiri" w:ascii="Amiri" w:hAnsi="Amiri"/>
          <w:color w:val="111111"/>
          <w:sz w:val="28"/>
          <w:szCs w:val="28"/>
          <w:rtl w:val="true"/>
          <w:lang w:bidi="ar-SA"/>
        </w:rPr>
        <w:t xml:space="preserve">. </w:t>
      </w:r>
      <w:bookmarkStart w:id="408" w:name="pg15385_164278"/>
    </w:p>
    <w:p>
      <w:pPr>
        <w:pStyle w:val="Heading6"/>
        <w:numPr>
          <w:ilvl w:val="5"/>
          <w:numId w:val="1"/>
        </w:numPr>
        <w:rPr/>
      </w:pPr>
      <w:bookmarkStart w:id="409" w:name="__RefHeading___Toc6056367_2142443653"/>
      <w:bookmarkStart w:id="410" w:name="_Toc163"/>
      <w:bookmarkEnd w:id="408"/>
      <w:bookmarkEnd w:id="409"/>
      <w:r>
        <w:rPr>
          <w:rtl w:val="true"/>
        </w:rPr>
        <w:t>السادس</w:t>
      </w:r>
      <w:r>
        <w:rPr>
          <w:rtl w:val="true"/>
        </w:rPr>
        <w:t>:</w:t>
      </w:r>
      <w:bookmarkEnd w:id="41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الأمر بالمعروف و النهي عن المنكر فقد أمر عز و جل الأمة إلى تحمل هذه المسؤولية أولا، لان المقام يحتاج إلى التعاون و التعاضد فلا يمكن ترك المتصدي وحده كما مر في التفسير، ثم امر طائفة خاصة منها إلى التصدي لهما لأنه يشترط فيهما العلم و القدرة و من المعلوم عدم تحقق جميع الشروط في كل فرد ثم ثبوت الجزاء الجزيل على ذلك و تشديد النكير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ان هذا التكليف من اسباب التكميل و التهذيب و الصلاح و الإصلاح و ترويض النفس و تزيينها بالفضائل و الكمالات و سعادة الفرد و المجتمع و تحسين نظام الاجتماع و المدنية، و لذا كان التكليف جاريا على احسن نهج و ما هو الأوفق بالحكمة، فهو من أعظم صفات اللّه تعالى أوكلها إلى أنبيائه و رسله و يدل على ذلك جملة من الأحاديث فقد ورد عن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بالمعروف و النهي عن المنكر سبيل الأنبياء و منهاج الصلحاء فريضة عظيمة بها تقام الفرائض و تؤمن من المذاهب، و تحل المكاسب، و ترد المظالم، و تعمّر الأرض، و ينتصف من الأعداء، و يستقيم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6056369_2142443653"/>
      <w:bookmarkStart w:id="412" w:name="_Toc164"/>
      <w:bookmarkEnd w:id="411"/>
      <w:r>
        <w:rPr>
          <w:rtl w:val="true"/>
        </w:rPr>
        <w:t>السابع</w:t>
      </w:r>
      <w:r>
        <w:rPr>
          <w:rtl w:val="true"/>
        </w:rPr>
        <w:t>:</w:t>
      </w:r>
      <w:bookmarkEnd w:id="41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هذه الدعوة فإنها تبتني على كونها باعثة على الانقياد و داعية إلى الزجر و رادعة عن المنكر من القول و الفعل و سائر الأمور المحصلة لهذا الغرض و ان كان في بعض المراتب يتوقف على اذن ولي الأمر، فان عموم الدعوة يشمل جميع هذه المراتب القولية و العملية و غيرهما</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6056371_2142443653"/>
      <w:bookmarkStart w:id="414" w:name="_Toc165"/>
      <w:bookmarkEnd w:id="413"/>
      <w:r>
        <w:rPr>
          <w:rtl w:val="true"/>
        </w:rPr>
        <w:t>الثامن</w:t>
      </w:r>
      <w:r>
        <w:rPr>
          <w:rtl w:val="true"/>
        </w:rPr>
        <w:t>:</w:t>
      </w:r>
      <w:bookmarkEnd w:id="414"/>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الدار الآخرة و ما فيها من النعيم و الجحيم بمنزلة المرآة للدار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هناك لا يعلم إلا بما هاهنا</w:t>
      </w:r>
      <w:r>
        <w:rPr>
          <w:rFonts w:eastAsia="Amiri" w:cs="Amiri" w:ascii="Amiri" w:hAnsi="Amiri"/>
          <w:color w:val="111111"/>
          <w:sz w:val="28"/>
          <w:szCs w:val="28"/>
          <w:rtl w:val="true"/>
          <w:lang w:bidi="ar-SA"/>
        </w:rPr>
        <w:t xml:space="preserve">. </w:t>
      </w:r>
      <w:bookmarkStart w:id="415" w:name="pg15385_164279"/>
    </w:p>
    <w:p>
      <w:pPr>
        <w:pStyle w:val="BookText"/>
        <w:rPr/>
      </w:pPr>
      <w:bookmarkEnd w:id="415"/>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الدار الآخرة و ما فيها من النعيم و الجحيم بمنزلة المرآة للدار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هناك لا يعلم إلا بما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الآية الشريفة على سنخية الثواب و العقاب مع العمل، و يصح ان يراد باليوم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اليوم المنطبقة على يوم الآخرة و ايام الدنيا، فان المفلحين مبيضة وجوههم في هذا العالم قبل يوم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عكس ذلك، و يكون البياض كناية عن الراحة النفسية و استقرار الضمير و اعتماد الناس عليه و في الآيات الكريمة و السنة المقدسة شواهد كثيرة يأتي في المحل المناسب شرح ذلك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056373_2142443653"/>
      <w:bookmarkStart w:id="417" w:name="_Toc166"/>
      <w:bookmarkEnd w:id="416"/>
      <w:r>
        <w:rPr>
          <w:rtl w:val="true"/>
        </w:rPr>
        <w:t>التاسع</w:t>
      </w:r>
      <w:r>
        <w:rPr>
          <w:rtl w:val="true"/>
        </w:rPr>
        <w:t>:</w:t>
      </w:r>
      <w:bookmarkEnd w:id="41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التكاليف الإلهية يوجب اختلال النظام و سوء الحال في كل عالم، فيكون كل ظلم يرد على الإنسان انما يرد من ناحيته، و اما التكاليف فقد وضعها اللّه تعالى على عباده لسعادتهم و تحسين نظامهم و صلاحهم و إصلاحهم و حسن معيشتهم و رفع الظلم من بين افراد الناس</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056375_2142443653"/>
      <w:bookmarkStart w:id="419" w:name="_Toc167"/>
      <w:bookmarkEnd w:id="418"/>
      <w:r>
        <w:rPr>
          <w:rtl w:val="true"/>
        </w:rPr>
        <w:t>بحث فقهي</w:t>
      </w:r>
      <w:bookmarkEnd w:id="419"/>
    </w:p>
    <w:p>
      <w:pPr>
        <w:pStyle w:val="Heading6"/>
        <w:numPr>
          <w:ilvl w:val="5"/>
          <w:numId w:val="1"/>
        </w:numPr>
        <w:rPr/>
      </w:pPr>
      <w:bookmarkStart w:id="420" w:name="__RefHeading___Toc6056377_2142443653"/>
      <w:bookmarkStart w:id="421" w:name="_Toc168"/>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جعل الاحكام مطلقا شرعية كانت أم غيرها على اقسام</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6056379_2142443653"/>
      <w:bookmarkStart w:id="423" w:name="_Toc169"/>
      <w:bookmarkEnd w:id="422"/>
      <w:r>
        <w:rPr>
          <w:rtl w:val="true"/>
        </w:rPr>
        <w:t>الاول</w:t>
      </w:r>
      <w:r>
        <w:rPr>
          <w:rtl w:val="true"/>
        </w:rPr>
        <w:t>:</w:t>
      </w:r>
      <w:bookmarkEnd w:id="42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تعلق الحكم بالطبيعة من حيث الإفراد الانبساطية، و يلزمه محبوبية الاجتماع فيه، بل قد يتعلق الأمر الندبي بها مستقلة كالصلاة فرادى و جماعة و غيرها من العبادات التي يكون الاجتماع فيها مطلوبا و مرغوبا فيه</w:t>
      </w:r>
      <w:r>
        <w:rPr>
          <w:rFonts w:eastAsia="Amiri" w:cs="Amiri" w:ascii="Amiri" w:hAnsi="Amiri"/>
          <w:color w:val="111111"/>
          <w:sz w:val="28"/>
          <w:szCs w:val="28"/>
          <w:rtl w:val="true"/>
          <w:lang w:bidi="ar-SA"/>
        </w:rPr>
        <w:t xml:space="preserve">. </w:t>
      </w:r>
      <w:bookmarkStart w:id="424" w:name="pg15385_164280"/>
    </w:p>
    <w:p>
      <w:pPr>
        <w:pStyle w:val="Heading6"/>
        <w:numPr>
          <w:ilvl w:val="5"/>
          <w:numId w:val="1"/>
        </w:numPr>
        <w:rPr/>
      </w:pPr>
      <w:bookmarkStart w:id="425" w:name="__RefHeading___Toc6056381_2142443653"/>
      <w:bookmarkStart w:id="426" w:name="_Toc170"/>
      <w:bookmarkEnd w:id="424"/>
      <w:bookmarkEnd w:id="425"/>
      <w:r>
        <w:rPr>
          <w:rtl w:val="true"/>
        </w:rPr>
        <w:t>الثاني</w:t>
      </w:r>
      <w:r>
        <w:rPr>
          <w:rtl w:val="true"/>
        </w:rPr>
        <w:t>:</w:t>
      </w:r>
      <w:bookmarkEnd w:id="426"/>
    </w:p>
    <w:p>
      <w:pPr>
        <w:pStyle w:val="BookText"/>
        <w:rPr/>
      </w:pPr>
      <w:r>
        <w:rPr>
          <w:rFonts w:ascii="Amiri" w:hAnsi="Amiri" w:eastAsia="Amiri" w:cs="Amiri"/>
          <w:color w:val="111111"/>
          <w:sz w:val="28"/>
          <w:sz w:val="28"/>
          <w:szCs w:val="28"/>
          <w:rtl w:val="true"/>
          <w:lang w:bidi="ar-SA"/>
        </w:rPr>
        <w:t>ان يكون الاجتماع فيه مطلوبا مستقلا، فتسرى المطلوبية فيه إلى كل فرد أيضا، و يكون ذلك مطلوبا لا ان يكون هدرا و باطلا و الاعتصام بحبل اللّه تبارك و تعالى من هذا القبيل فيتعلق التكليف بالجميع كما تعلق بالإفراد مستقلا أيضا، و الأمر بالمعروف و النهي عن المنكر كذلك</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6056383_2142443653"/>
      <w:bookmarkStart w:id="428" w:name="_Toc171"/>
      <w:bookmarkEnd w:id="427"/>
      <w:r>
        <w:rPr>
          <w:rtl w:val="true"/>
        </w:rPr>
        <w:t>الثالث</w:t>
      </w:r>
      <w:r>
        <w:rPr>
          <w:rtl w:val="true"/>
        </w:rPr>
        <w:t>:</w:t>
      </w:r>
      <w:bookmarkEnd w:id="428"/>
    </w:p>
    <w:p>
      <w:pPr>
        <w:pStyle w:val="BookText"/>
        <w:rPr/>
      </w:pPr>
      <w:r>
        <w:rPr>
          <w:rFonts w:ascii="Amiri" w:hAnsi="Amiri" w:eastAsia="Amiri" w:cs="Amiri"/>
          <w:color w:val="111111"/>
          <w:sz w:val="28"/>
          <w:sz w:val="28"/>
          <w:szCs w:val="28"/>
          <w:rtl w:val="true"/>
          <w:lang w:bidi="ar-SA"/>
        </w:rPr>
        <w:t>ان يتعلق التكليف بالجميع و لكن ليس من قدرة كل أحد امتثال هذا التكليف بنفسه من نفسه، كالتكليف بحمل حجر ثقيل لا يقدر على حمله إلا جماعة، و لا وجه حينئذ لتعلق التكليف بكل فرد مستقلا، بل هو ثابت للجميع و ليس الاعتصام بحبل اللّه تعالى من هذا القبيل، و هناك اقسام اخرى لعلنا نتعرض لها في المقامات المناسبة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الأمر بالمعروف و النهي عن المنكر لهما شروط و آداب كثيرة مذكورة في كتب الفقه و قد تعرضنا لها في كتاب الأمر بالمعروف و النهي عن المنكر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الوجوب و انه كفائي كما ذكرنا مضافا إلى علم الآمر بالمعروف و الناهي عن المنكر و معرفته بوجوبهما لان الخير معروف لدى كل احد و ان المعروف هو كل الخير كما عرفت</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056385_2142443653"/>
      <w:bookmarkStart w:id="430" w:name="_Toc172"/>
      <w:bookmarkEnd w:id="429"/>
      <w:r>
        <w:rPr>
          <w:rtl w:val="true"/>
        </w:rPr>
        <w:t>بحث روائي</w:t>
      </w:r>
      <w:bookmarkEnd w:id="43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المعاني و المحاسن و تفسير العياشي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 يذكر فلا ينسى، و يشكر فلا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مثله في الدر المنثور عن ابن مسعود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مراتب التقوى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تكفي في التلبس بالتقوى و ترتب اثار التقوى في الدنيا و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المجمع و في تفسير القمي أيضا و المراد من المنسوخ هنا المرتبة الاخيرة من التقوى المسماة في علم الأخلاق بتقوى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بالنسخ هنا عدم وجوب مراعاتها دفعا للعسر و الحرج و تسهيلا على الامة و اما لو رعاها احد مع مراعات القواعد الشرعية فلا محذور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الخطيب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يتقي اللّه عبد حق تقاته حتى يعلم ان ما اصابه لم يكن ليخطئه، و 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جميع الأمور اليه تبارك و تعالى و جعله مسبب الأسباب في كل سبب اي الاعتقاد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 فَما لِهؤُلاءِ اَلْقَوْمِ لا يَكادُونَ يَفْقَهُونَ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عبارة اخرى عن الذكر المعروف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العلي العظيم</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w:t>
      </w:r>
    </w:p>
    <w:p>
      <w:pPr>
        <w:pStyle w:val="BookText"/>
        <w:rPr/>
      </w:pPr>
      <w:r>
        <w:rPr>
          <w:rFonts w:ascii="Amiri" w:hAnsi="Amiri" w:eastAsia="Amiri" w:cs="Amiri"/>
          <w:color w:val="111111"/>
          <w:sz w:val="28"/>
          <w:sz w:val="28"/>
          <w:szCs w:val="28"/>
          <w:rtl w:val="true"/>
          <w:lang w:bidi="ar-SA"/>
        </w:rPr>
        <w:t>للتوحيد الذاتي و توحيد المعبود و التوحيد الفعلي و هذه احسن كلمة جامعة للمعارف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البرهان عن ابن شهر آشوب عن تفسير وكيع عن عبد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أبي طالب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حَقَّ تُقاتِهِ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عمل بها غير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ذكرناه فلا ننساه، و نحن شكرناه فلن نكفره، و نحن اطعناه فلم نعصه فلما نزلت هذه الآية قالت الصحابة لا نطيق ذلك فانزل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قال وكيع ما أطقتم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المراد بالآية حقيقة الشكر و حقيقة الطاعة بجميع مراتبها و هذا هو الذي يعبر عنه في اصطلاح العرفاء و علم الأخلاق ب تقوى أخص الخواص و ذيل الرواية يبين تقوى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 الحسين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فقال سبحان اللّه يوقع عليهم الايمان فيسميهم مؤمنين، ثم يسألهم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الايمان فوق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يقرأ؟ في قراءة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قراءة على التنزيل</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الآية الشريفة تبين ان الايمان أخص من الإسلام و لا معنى لبيان الأعم بعد ذكر الأخص و لكن ذيل الرواية كما نسب ذلك إلى قراءة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الايمان هو الإسلام كما كان ذلك شايعا في صدر الإسلام من ان المراد من الايمان الإسلام كسائر الآيات </w:t>
      </w:r>
    </w:p>
    <w:p>
      <w:pPr>
        <w:pStyle w:val="BookText"/>
        <w:rPr/>
      </w:pPr>
      <w:r>
        <w:rPr>
          <w:rFonts w:ascii="Amiri" w:hAnsi="Amiri" w:eastAsia="Amiri" w:cs="Amiri"/>
          <w:color w:val="111111"/>
          <w:sz w:val="28"/>
          <w:sz w:val="28"/>
          <w:szCs w:val="28"/>
          <w:rtl w:val="true"/>
          <w:lang w:bidi="ar-SA"/>
        </w:rPr>
        <w:t>المشتملة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مسلّمون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بالتسليم اعتقادا و قولا و عملا في كل ما يرتضيه اللّه تبارك و تعالى و هذا ليس الا تقوى اللّه حق 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ابن أبي شيبة و ابن جرير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هو حبل اللّه الممدود من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صحته كما لا ريب في صحة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متواترا انه كتاب اللّه و عترته لفرض ان عترته شارحة لكتاب اللّه فلا ينافيه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اخرج ابن أبي شريح الخزاعي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سبب، طرفه بيد اللّه، و طرفه بأيديكم فتمسكوا به فإنكم لن تزالوا و لن تضلوا بعده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الاعتصام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اللّه الممدود و نحو ذلك من التعبيرات اي الممدود إليكم لتأخذوا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معاني الاخبار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اللّه هو القرآن، و القرآن يهدي إلى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القران فهما في الهداية اليه تبارك و تعالى سواء</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التوحيد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نحو المتن و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تفسير العياشي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هم حبل اللّه الذين أمرنا بالاعتصام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ينطقون إلا عن القرآن و لا يبينون شيئا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عن زيد بن أرقم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لكم فرط و انكم واردون علي الحوض فانظروا كيف تخلفوني في الثقلين؟ قيل و ما الثقلان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الأكبر كتاب اللّه عز و جل سبب طرفه بيد اللّه و طرفه بأيديكم فتمسكوا به لن تزالوا و لن تضلوا و الأصغر عترتي، و انهما لن يفترقا حتى يردا عليّ الحوض، و سألت لهما ذاك ربي فلا تقدموهما فتهلكوا و لا تعلموهما فإنهما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يبين جميع ما ورد في اخبار الثقلين و في التمسك بحبل اللّه تعالى فليس لأحد ان يتمسك بتلك الاخبار إلا بعد عرضها على هذا الحديث لفرض انه في مقام البيان و الشرح و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 تعالى علم انهم سيفترقون بعد نبيهم و يختلفون فنهاهم عن التفرق كما نهى من كان قبلهم فأمرهم ان يجتمعوا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روايات كثيرة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بنوا إسرائيل على إحدى و سبعين فرقة، و ان امتي ستفترق على اثنتين و سبعين فرقة كلهم في النار إلا واحدة قالوا </w:t>
      </w:r>
    </w:p>
    <w:p>
      <w:pPr>
        <w:pStyle w:val="BookText"/>
        <w:rPr/>
      </w:pPr>
      <w:r>
        <w:rPr>
          <w:rFonts w:ascii="Amiri" w:hAnsi="Amiri" w:eastAsia="Amiri" w:cs="Amiri"/>
          <w:color w:val="111111"/>
          <w:sz w:val="28"/>
          <w:sz w:val="28"/>
          <w:szCs w:val="28"/>
          <w:rtl w:val="true"/>
          <w:lang w:bidi="ar-SA"/>
        </w:rPr>
        <w:t>يا رسول اللّه و من هذه الواحدة؟ قال الجماعة ثم قال و اعتصموا بحبل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التي تمسكوا بالقرآن و بالعترة كما في الحديث السابق آنفا الشارح لمثل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أيضا اخرج أبو داود، و الترمذي، و ابن ماجة و الحاكم في صحيحه عن أبى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على احدى و سبعين فرقة و تفرقت النصارى على اثنتين و سبعين فرقة، و تفترق امتي على ثلاث و 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ذلك روايات كثيرة متواترة روتها الشيعة و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عن سليمان بن مهران عن جعفر بن محمد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امة موسى افترقت على احدى و سبعين فرقة فرقة منها ناجية و سبعون في النار و افترقت امة عيسى بعده على اثنتين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منها ناجية، و احدى و سبعين في النار و ان امتي ستفترق بعدي على ثلاث و سبعين فرقة فرقة منها ناجية و اثنتان و سبعون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عرض أمثال هذه الروايات على الحديث المتقدم الشارح لها المنقول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الأصول عن الترمذي عن ابن عمرو بن العاص قال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امتي ما أتى على بني إسرائيل حذو النعل بالنعل حتى لو كان فيهم من نكح امه علانية كان في امتي مثله ان بني إسرائيل افترقوا على احدى و سبعين ملة </w:t>
      </w:r>
    </w:p>
    <w:p>
      <w:pPr>
        <w:pStyle w:val="BookText"/>
        <w:rPr/>
      </w:pPr>
      <w:r>
        <w:rPr>
          <w:rFonts w:ascii="Amiri" w:hAnsi="Amiri" w:eastAsia="Amiri" w:cs="Amiri"/>
          <w:color w:val="111111"/>
          <w:sz w:val="28"/>
          <w:sz w:val="28"/>
          <w:szCs w:val="28"/>
          <w:rtl w:val="true"/>
          <w:lang w:bidi="ar-SA"/>
        </w:rPr>
        <w:t>و تفترق امتي على ثلاث و سبعين ملة كلها في النار الا ملة واحدة فقيل له ما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اليوم و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السيوطي في الدر المنثور و المراد من الأصحاب هم الملتزمون بالقرآن و العترة لئلا يقع التنافي بينه و بين ما دل على انهما المناط في الرشاد و عدم الضلال كما دلت عليه جملة كثيرة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كمال الدين باسناده عن غياث بن ابراهيم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السابقة فانه يكون في هذه الامة مثله حذوا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بالقذة تقدير كل واحدة من الأمتين على قدر صاحبتها و تقطع 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مثلا للشيئين يستويان و لا يتفاوتان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 حذوا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نزل جبرئيل على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العياشي مثله الا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نزل بها جبرئيل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تنزيل لمعنى القرآن لا ان يكون تحريف في البين كما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بعض مراتب اصل النزول فلا تنافي بينه و بين نزول اصل الآية الشريفة كما في المصاحف، فان مراده تبارك و تعالى قد يظهر بصورة الوحي ثم توحي الآية بصورة اخرى مع معلومية اصل المراد و تحققه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w:t>
      </w:r>
    </w:p>
    <w:p>
      <w:pPr>
        <w:pStyle w:val="BookText"/>
        <w:rPr/>
      </w:pPr>
      <w:r>
        <w:rPr>
          <w:rFonts w:ascii="Amiri" w:hAnsi="Amiri" w:eastAsia="Amiri" w:cs="Amiri"/>
          <w:color w:val="111111"/>
          <w:sz w:val="28"/>
          <w:sz w:val="28"/>
          <w:szCs w:val="28"/>
          <w:rtl w:val="true"/>
          <w:lang w:bidi="ar-SA"/>
        </w:rPr>
        <w:t>سنة من كان قبلكم حذو النعل بالنعل، و القذة بالقذة لا تخطون طريقهم و لا يخطى شبر بشبر و ذراع بذراع و باع بباع حتى ان لو كان من قبلكم دخل حجر ضب لدخلتموه قالوا اليهود و النصارى تعني يا رسول اللّه؟ قال فمن اعني؟ لتنقضن عرى الإسلام عروة عروة فيكون أول ما تنقضون من دينكم الأمانة و آخره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الشيطان في الامة المرحومة و عدم منعه عن التدخل فيها فيعلّمهم الشيطان تلك الطرق المنتهية إلى الفساد المستلزمة للبعد عن تقوى اللّه تعالى التي أفسد بها الأمم السابقة و قد جرب تلك الطرق في الأمم السابقة و استنتج منها نتائج هامة فلا يعقل ان يخلى هذه الامة لنفسها و عن أعوانه باغواء هذه الامة بتلك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الواقعية اصولا و فروعا و المراد بالصلاة ذهاب صورتها من بين المسلمين أيضا و في جملة من الأحاديث انه لا تقوم الساعة إلا على شرار خلق اللّه تبارك و تعالى و من ذلك يستفاد ان الصلاة بمنزلة العمود للدين فما دامت هي بين المسلمين بحدودها و قيودها يحتفظ بها نظامهم و يتوحد بها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الترمذي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لتركبن سنن من كان قبلكم حذو النعل بالنعل و القذة بالقذة حتى إن كان فيهم من اتى امه يكون فيكم فلا ادري أ تعبدون العجل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الروايات الدالة على ذلك، و السر في الاختلاف يرجع إلى اختلاف الآراء و الأهواء و هو ذاتي بعد عدم التزامهم بالشريعة الواقعية و تشرعهم بغير الواقع</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الصحيحين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ليردن عليّ الحوض رجال ممن صاحبني حتى إذا رفعوا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رب اصحابي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يشهد له الوجدان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الصحيحين أيضا عن أبي هريرة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فيحلئون عن الحوض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اصحابي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لك بما أحدثوا بعدك ارتدوا على أعقابهم القهقري فيحلئون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يصدون عنه و يمنعون من وروده و مضمون هذا الحديث متواتر بين المسلمين مضافا الى الوجدان الخارجي كما دلت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الحاكم و صححه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الجماعة قيد شبر فقد خلع ربقة الإسلام من عنقه حتى يراجعه و من مات و ليس عليه إمام جماعة فان موتته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امام الجماعة امام زمانه كما وقع بهذا التعبير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كَفَرْتُمْ بَعْدَ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اهل البدع و الأهواء و الآراء الباطلة من هذه الامة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 روايات كثيرة</w:t>
      </w:r>
      <w:r>
        <w:rPr>
          <w:rFonts w:eastAsia="Amiri" w:cs="Amiri" w:ascii="Amiri" w:hAnsi="Amiri"/>
          <w:color w:val="111111"/>
          <w:sz w:val="28"/>
          <w:szCs w:val="28"/>
          <w:rtl w:val="true"/>
          <w:lang w:bidi="ar-SA"/>
        </w:rPr>
        <w:t xml:space="preserve">. </w:t>
      </w:r>
      <w:bookmarkStart w:id="431" w:name="pg15385_164289"/>
    </w:p>
    <w:p>
      <w:pPr>
        <w:pStyle w:val="Heading3"/>
        <w:numPr>
          <w:ilvl w:val="2"/>
          <w:numId w:val="1"/>
        </w:numPr>
        <w:rPr/>
      </w:pPr>
      <w:bookmarkStart w:id="432" w:name="__RefHeading___Toc6056387_2142443653"/>
      <w:bookmarkStart w:id="433" w:name="_Toc173"/>
      <w:bookmarkEnd w:id="431"/>
      <w:bookmarkEnd w:id="432"/>
      <w:r>
        <w:rPr>
          <w:rtl w:val="true"/>
        </w:rPr>
        <w:t xml:space="preserve">وَ لِلّهِ ما فِي اَلسَّماواتِ وَ ما فِي اَلْأَرْضِ وَ إِلَى اَللّهِ تُرْجَعُ اَلْأُمُورُ </w:t>
      </w:r>
      <w:r>
        <w:rPr>
          <w:rtl w:val="true"/>
        </w:rPr>
        <w:t>(</w:t>
      </w:r>
      <w:r>
        <w:rPr/>
        <w:t>109</w:t>
      </w:r>
      <w:r>
        <w:rPr>
          <w:rtl w:val="true"/>
        </w:rPr>
        <w:t xml:space="preserve">) </w:t>
      </w:r>
      <w:r>
        <w:rPr>
          <w:rtl w:val="true"/>
        </w:rPr>
        <w:t>كُنْتُمْ خَيْرَ أُمَّةٍ أُخْرِجَ</w:t>
      </w:r>
      <w:r>
        <w:rPr>
          <w:rtl w:val="true"/>
        </w:rPr>
        <w:t>.......</w:t>
      </w:r>
      <w:bookmarkEnd w:id="433"/>
    </w:p>
    <w:p>
      <w:pPr>
        <w:pStyle w:val="Heading4"/>
        <w:numPr>
          <w:ilvl w:val="3"/>
          <w:numId w:val="1"/>
        </w:numPr>
        <w:rPr/>
      </w:pPr>
      <w:bookmarkStart w:id="434" w:name="__RefHeading___Toc6056389_2142443653"/>
      <w:bookmarkStart w:id="435" w:name="_Toc174"/>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مرتبطة بالآيات السابقة فإنها اختتمت بأن اللّه تعالى لا يريد أن يوقع بالعالمين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الاولى من هذه الآيات يبين سبحانه العلة لذلك من انه غنى عن ظلمهم لأنه يملك ما في السموات و ما في الأرض و اليه مصير الأمور و انما يريد جلت عظمته ان يحق الحق و يجرى العدل و ينال كل انسان جزاء ما احسن أو أساء فيترتب الجزاء على العمل و يعيش الإنسان بالحق و ينتهي الى الحق فقد جمع اللّه فيها بين المبدأ و المعاد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الآية الثانية منها فتبين قدر هذه الامة في هذه الأرض و بم استحقت هذه المنزلة و نالت هذه الكبرياء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محاباة </w:t>
      </w:r>
      <w:bookmarkStart w:id="436" w:name="pg15385_164290"/>
    </w:p>
    <w:p>
      <w:pPr>
        <w:pStyle w:val="BookText"/>
        <w:rPr/>
      </w:pPr>
      <w:bookmarkEnd w:id="436"/>
      <w:r>
        <w:rPr>
          <w:rFonts w:ascii="Amiri" w:hAnsi="Amiri" w:eastAsia="Amiri" w:cs="Amiri"/>
          <w:color w:val="111111"/>
          <w:sz w:val="28"/>
          <w:sz w:val="28"/>
          <w:szCs w:val="28"/>
          <w:rtl w:val="true"/>
          <w:lang w:bidi="ar-SA"/>
        </w:rPr>
        <w:t>و لا مجازفة بل لأنها اعتصمت بحبل اللّه تعالى، فالآية الشريفة توصف المعتصمين به الداعين للخير بوصف شريف رفيع و تبين قدرهم و فضلهم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الآيات الاخيرة تكشف عن هوان و تصغير اهل الكتاب بل و غيرهم من الكفار بأنهم لا يملكون ما يضروكم و انما هم في ذلة و كتبت عليهم المسكنة، تعيش في ضمائرهم و تمزق مشاعرهم لأنهم كفروا بآيات اللّه و تمردوا بقتل الأنبياء و الاعتداء على الحق و الحقيقة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6056391_2142443653"/>
      <w:bookmarkStart w:id="438" w:name="_Toc175"/>
      <w:bookmarkEnd w:id="437"/>
      <w:r>
        <w:rPr>
          <w:rtl w:val="true"/>
        </w:rPr>
        <w:t>التفسير</w:t>
      </w:r>
      <w:bookmarkEnd w:id="4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وحده جميع ما في السموات و الأرض من جميع الجهات خلقا و تصرفا و تدبيرا و إيجادا و إفناء لأنه إله العالم و مدبره و خالقه و ما سواه محتاج اليه في جميع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اسم الجلالة لبيان وجه مالكيته و رجوع سائر الخلق اليه، لأنه الذات المستجمعة لجميع الصفات الكمالية، و لما في الألوهية من السلطة التامة على جميع الممكنات</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بالملكية فيه عز و جل هي الملكية الحقيقية الايجادية و الابقائية و الإفنائية و التربوية التامة الابدية لا الملكية الاضافية الاعتبارية، فإنها من الاعتباريات التي لا تليق به تبارك و تعالى كما ذكرنا في هذا التفسير مكررا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اَللّهِ تُرْجَعُ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للمعاد بعد ذكر المبدء لان من كان موجودا لما سواه لا بد ان يصير ما سواه اليه أيضا لما هو ثابت في الفلسفة الإلهية من التلازم بين المبدء و المعاد فليس لغيره من الأمر شيء، فلا محالة ترجع الأمور اليه عز و جل، فهو واحد في الإيجاد و الإرجاع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عز و جل ذلك في المقام لبيان التلازم بين المبدء و المعاد و الإظهار في مقام الإضمار لبيان الدليل لإقامة المعاد و رجوع الأمر اليه كما استدل بذلك على إيجاد الممكنات، و لإظهار المهابة و منتهى العظمة و غاية الكبرياء، فإذا كان اللّه تعالى مالكا لسائر خلقه و مصيرهم اليه و هو يجازي كلا بما تقتضيه حكمته و عدله حسب عمله، فلا يتصور وجه للظلم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عن حقيقة الواقع على ما هو عليه، و هو غير محدود بأي حد من الحدود الزمانية و المكانية كما هو شأن الحقائق الواقعية يكفي في صدقها صرف الوجود و قد تحقق ذلك عند ما كان المسلمون متصفين بالأمر بالمعروف و النهي عن المنكر و داعين إلى الخير فقد كانت لهم السلطة الروحية و الظاهرية و التفوق على غيرهم من الأمم و صدرت منهم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سيستعيدون سلطتهم و عظمتهم و روحانيتهم و تفوقهم إذا ظهر العدل الحقيقي في الإسلام و اتفقت كلمة المسلمين على التوحيد و اجتمعت الامة على الأمر بالمعروف و النهي عن المنكر و شاعت الرحمة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بالخروج هو الظهور بحسب مراتبه التدريجية الواقعية كخروج الأوراد من أكمامها و النباتات عن منبتها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الخيرية معلومة و هي الأمر بالمعروف و النهي عن المنكر و التخلق بأكرم اخلاق اللّه تعالى، فيصير حقيقة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امة ظهرت للناس لأنكم متخلقون بأعظم اخلاق اللّه تعالى و لا ريب في ان الصفة تعليلية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ما دمتم على تلك الصفة تتصفون بالخيرية و تنسلخ عنكم إذا زالت الصفة كما هو شأن كل وصف تعليلي فتكون هذه الجملة من قبيل القضايا العقلية المشتملة على العلة و المعلول المطابقة لفطرة العقول، يؤتى بها لزيادة التحريض على الانقياد و الطواعية و لبيان شدة الاهتمام بالأمر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الآية الشريفة على مدح المؤمنين بالصفات الواردة فيها و تفوقهم على سائر الناس، و قد تشرفت الامة بهذه الطائفة المعينة المتصفة بحقيقة الايمان و بأكرم صفات الباري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يعرف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تدل على تحقق الشروط، لا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تدل على تحقق مضمونها في الزمان الماضي و انقضى و انقطع، على ما ذكر جمع كثير من ان الآية الشريفة نزلت في الذين هاجروا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اخرج بعضهم عن عمرانه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أولنا و لا تكون لآخرنا فلو شاء اللّه لقال أنتم فكنا كلنا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في خاصة اصحاب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صنع مثل صنيعهم كانوا خير امة أخرجت للناس</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حق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ناقصة و غير منسلخة عن الزمان، و لكنها لا تدل على ما ذكروه فانه لو كان الأمر كذلك </w:t>
      </w:r>
    </w:p>
    <w:p>
      <w:pPr>
        <w:pStyle w:val="BookText"/>
        <w:rPr/>
      </w:pPr>
      <w:r>
        <w:rPr>
          <w:rFonts w:ascii="Amiri" w:hAnsi="Amiri" w:eastAsia="Amiri" w:cs="Amiri"/>
          <w:color w:val="111111"/>
          <w:sz w:val="28"/>
          <w:sz w:val="28"/>
          <w:szCs w:val="28"/>
          <w:rtl w:val="true"/>
          <w:lang w:bidi="ar-SA"/>
        </w:rPr>
        <w:t>لكانت الآية الشريفة واردة في ذم الصحابة لا في مدحهم لأنها تدل على انهم كانوا متصفين في وقت النزول بالمضمون و لكنهم انسلخوا عنه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بعيد عن سياق الآية الشريفة، و لأجل هذا قال بعضهم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منسلخة عن الزمان و قد استعملت للأزلية قياسا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سَمِيعاً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فإنها تستعمل على اللزوم من دون انقطاع و 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مردود أيضا فان كان كذلك بالنسبة إلى صفات الباري لان صفاته سبحانه و تعالى ازلية ابدية لا يعقل المضي و الانقطاع فيها و لكن ذلك لا يوجب صرفها عن وضعها في المقام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مأخوذة من الكون المطاوع للتكوين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خير امة حال من الضمير، و جملة أخرجت صفة للامة بمعنى أخرجت من العدم إلى الوجود</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 ذلك تطويل بلا طائل بعد ظهور السياق في مدح من اتصف بهذه الصفة سواء كان في عصر النزول أو بعد ذلك و قد تشرفت الامة بهذه الطائفة المؤمنة، و قد أثبتنا في الأصول ان القضايا الحقيقية الواقعية تنطبق على موضوعاتها قهرا أينما تحققت و وجدت في الماضي و الحال 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للنزاع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أو ناقصة أو منسلخة عن الزمان أو غير منسلخة بعد ان كانت الآية من قبيل القضايا الحقيقية و هكذا في سائر القضايا 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 بِالْمَعْرُوفِ وَ تَنْهَوْنَ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لسبب الصلاح و الخيرية للمجتمع بل الحياة السعيدة كما تقدم فان بهما يتحقق صلاح المجتمع و الامة و تبعّد الشر عنهما فالامر بالمعروف و النهي عن المنكر بكل ما فيهما من المتاعب و المشاق ضروريان لإصلاح المجتمع و كل ما ازداد، و انتشر الأمر بالمعروف و النهي عن المنكر اتصفت الامة بالعظمة و الخيرية و كل ما ضعفا انهارت الامة في 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تُؤْمِنُونَ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تعالى حق الايمان، و انما قدم عز و جل الأمر بالمعروف و النهي عن المنكر على الايمان باللّه تعالى و ان كان الأخير مشتملا عليهما و أصلا لهما، لبيان اهميتهما و ان الإخلال بشيء منهما إخلال بالإيمان، و لان الايمان يمكن ان يدعيه كل احد الا إذا اقترن القول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بالمعروف و النهي عن المنكر لهما الدلالة على صدق الدعوى فهما اظهر في الخيرية من مجرد ادعاء الايمان، فيكونان كالمقتضي لتحقق الايمان و ثبوته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الأمر بالمعروف و النهي عن المنكر لا بد ان يكونا عن علم بموردهما و عمل لهما فقد جمعا بين الاعتقاد و العمل</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سياق الآية الشريفة يستفاد ان مجرد الايمان لم يكن كافيا في الاتصاف بالخيرية و الفضل العظيم بل لا بد من تحقق الأمر بالمعروف و النهي عن المنكر فتختص هذه الفضيلة بطائفة خاصة و ليس كل واحد من المؤمنين داخلا فيها فالخطاب يكون لجماعة مخصوصين ملازمين للأمر بالمعروف و النهي عن المنكر متلبسين بحقيقة الايمان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آمَنَ أَهْلُ اَلْكِتابِ لَكانَ خَيْراً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اهل الكتاب على ما وصف به المؤمنون و استعصموا بالإيمان باللّه العظيم حقيقة و واقعا لفازوا بالسعادة في الدنيا و الآخرة و دفع عنهم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اَلْمُؤْمِنُونَ وَ أَكْثَرُهُمُ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مختلفون فمنهم أمة مؤمنة و اخرى فاسقة خارجة عن طاعة اللّه تعالى فكان هذا الاختلاف سببا في بعدهم عن حقيقة الايمان فلم يجتمعوا على الاعتصام بحبل اللّه تعالى بخلاف المؤمنين الذين آمنوا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على الاعتصام بحبله تعالى و اتفقوا على طاعة اللّه عز و جل و الأمر بالمعروف و النهي عن المنكر ففازوا بسعادة الدارين و على هذا يمكن ان يكون الايمان و الكفر في الآية الشريفة هما الايمان و الكفر الجهتيان اي الاجتماع على الاعتصام باللّه و التمسك بحبله و الاتفاق على طاعته و الكفر خلاف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إِلاّ 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الإنسان من مكروه في نفسه أو جسمه أو تبعاته و المراد به في المقام إما في القول كالكذب و البهتان، و قبيح الكلام أو في الفعل كالتهييج و التجمع للحرب و القتال أو ما يجرح قلوب المؤمنين بإظهار الكفر و المجاهرة بالضلال و إفساد القلوب الضعيفة و قد يستلزم الضرر اليسير فيكون الاستثناء متصلا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الاستثناء منقطع باعتبار خروج الأذى عن مفهوم الضرر و لكنه بعيد لان الضرر مطلق النقص فيشمل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الكتاب لا يمكنهم إيقاع الضرر بكم الا ما يوجب أذيتكم فإنهم مع اختلافهم المزبور و فسقهم لا يجتمعون على امر فيه الضرر عليكم و لا يقدرون على قتالكم و الغلبة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يُقاتِلُوكُمْ يُوَلُّوكُمُ اَلْأَدْبارَ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الانهزام و هو معروف و الآية في مقام بيان الضرر الذي تقدم ذكره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اجتمعوا على إيقاع الضرر بكم بالقتال معكم فإنهم ينهزمون من غير ان يظفروا منكم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اخبارية مستقبلة و وعد آخر منه عز و جل بأنهم لا ينصرون عليكم، لأنه لا ينصرهم احد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تكون الجملة تتمة للسابق اي مع انهزامهم لا ينصرهم احد فتكون عاقبتهم العجز و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الآية الشريفة ثلاث بشارات للرسول الكريم و المؤمنين، و قد تحققت مصاديقها على احسن وجه و أكمله و تستمر ذلك أيضا او اتفق المسلمون على العمل بما نزل من القرآن الكريم و ما جاء به الرسول العظيم، و نبذوا الاختلاف و التفرق كما أمرنا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خاص قرين الاهانة ضد العز الذي هو بمعنى الامتناع فيكون الذل بالمعنى العام هو الانكسار و الضعف و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هو الذي يلحق الذال بمن يشاء من خلقه، و ينفى عنه جميع انواع العز كما ان من أسمائه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اي الانكسار و الضعف تارة يكونان عن قهر فهو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تصعب و شماس فهو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صيغ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الذلة عليهم كناية عن ملازمتها لهم و ظهور أثرها فيهم فلا خلاص لهم منها كضرب السكة على الفلز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ثقفوا بمعنى وجدوا و أدركوا الظفر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الذلة قد تمكنت في نفوسهم بحيث يظهر اثرها فيهم عند الملاقاة و الظفر فيهم فانه لا منعة لهم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 حَبْلٍ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مفرغ، و الحبل هو السبب الذي يوجب التمسك به العصمة و الامتناع و يطلق على العهود، و الذمام و الرعاية توسعا، و حبل اللّه هو الالتجاء اليه عز و جل بالإيمان به و الإخلاص له، و حبل الناس هو الدخول في ذمامهم و عهودهم و حمايتهم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لن يسلموا من الذلة إلا إذا آمنوا و دخلوا في عهد اللّه تعالى و انقطعوا اليه بإخلاص أو دخلوا في عهود الناس و ذمامهم فإنهم يسلمون من القتل و الأسر و ذل التباغض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كرر سبحانه و تعالى لفظ الحبل لاختلاف المعنى فانه من اللّه هو الحكم و القضاء تكوينا أو تشريعا و من الناس العمل و البناء</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بضرب الذلة الأعم من التشريعي الذي هو القتال معهم و أخذ الجزية منهم و التكويني الذي جعله اللّه تعالى عليهم بسبب الجحود بآيات اللّه تعالى و قد أثبته التاريخ في العهود الماضية، و لا تختص الآية الشريفة بطائفة خاصة منهم بل تشمل اليهود و النصارى و كل من جحد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من رحمة اللّه تعالى و هم متلبسون بغضبه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عَلَيْهِمُ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المسكنة شدة الفقر، و المراد بها الفقر الذاتي الذي لا خلاص لهم عنه و هو أشد أنحاء الفقر و الحال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إصرارهم على الجحود أوجب اتصافهم بانحاء الرذائل المعنوية و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وَ يَقْتُلُونَ اَلْأَنْبِياءَ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لاتصافهم بالرذائل و قد ذكر عز و جل بعض الإفراد و هو الكفر بآيات اللّه تعالى و قتل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أجمله عز و جل بعد ذلك بوجه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قتل الأنبياء من أسلافهم و لكن نسب إلى الأخلاف باعتبار رضائهم بفعل الآباء كما انه وصف قتل الأنبياء بغير حق تشديدا لهذه الجريمة النكراء لبيان أن قتل كل نبي انما يكون بغير حق فيكون القيد توضيحيا اعلاما لأهمية الجريمة و تشديد النكير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عَصَوْا وَ كانُوا يَعْتَدُونَ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لاتصافهم بالرذائل المعنوية و الظاهرية و ظاهر التعليل شموله لكل من اتصف به و لو لم يكن منهم فلا وجه لما في بعض التفاسير من التخصيص بطائفة خاصة منهم فان المناط عموم التعليل اي إصرارهم </w:t>
      </w:r>
      <w:bookmarkStart w:id="439" w:name="pg15385_164299"/>
    </w:p>
    <w:p>
      <w:pPr>
        <w:pStyle w:val="BookText"/>
        <w:rPr/>
      </w:pPr>
      <w:bookmarkEnd w:id="439"/>
      <w:r>
        <w:rPr>
          <w:rFonts w:ascii="Amiri" w:hAnsi="Amiri" w:eastAsia="Amiri" w:cs="Amiri"/>
          <w:color w:val="111111"/>
          <w:sz w:val="28"/>
          <w:sz w:val="28"/>
          <w:szCs w:val="28"/>
          <w:rtl w:val="true"/>
          <w:lang w:bidi="ar-SA"/>
        </w:rPr>
        <w:t>على الاعتداء الذي أوجب العصيان و الكفر بآيات اللّه فيكون العصيان منهم مستمرا بسبب استمرار الاعتداء منهم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6056393_2142443653"/>
      <w:bookmarkStart w:id="441" w:name="_Toc176"/>
      <w:bookmarkEnd w:id="440"/>
      <w:r>
        <w:rPr>
          <w:rtl w:val="true"/>
        </w:rPr>
        <w:t>بحث دلالي</w:t>
      </w:r>
      <w:bookmarkEnd w:id="441"/>
    </w:p>
    <w:p>
      <w:pPr>
        <w:pStyle w:val="BookText"/>
        <w:rPr/>
      </w:pPr>
      <w:r>
        <w:rPr>
          <w:rFonts w:ascii="Amiri" w:hAnsi="Amiri" w:eastAsia="Amiri" w:cs="Amiri"/>
          <w:color w:val="111111"/>
          <w:sz w:val="28"/>
          <w:sz w:val="28"/>
          <w:szCs w:val="28"/>
          <w:rtl w:val="true"/>
          <w:lang w:bidi="ar-SA"/>
        </w:rPr>
        <w:t>قد اشتهر في العلوم العقلية ان الجزئي لا يكون كاسبا و لا مكتسبا و ذلك لان العلم مطلقا انما يتعلق بالكليات و القواعد العامة و اما الجزئيات و الإفراد فهي تابعة لها و هذا هو المراد من قول الفلاسفة الإلهيين و الطبيعيين ان نتائج الأفكار مطلقا ليست الا الكليات هذا في العلم المستفاد من الحواس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يوحى من اللّه سبحانه و تعالى على أنبيائه أو ما يقوله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كلها ليست إلا قواعد كلية عقلية فطرية فان الجزئيات لا يمكن ان تكون مورد نظر الفلاسفة المتألهين فضلا عن المبدء القيوم و نبيه الأعظم الذي يفتخر على سائر الأنبياء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و السنة المقدسة كلاهما حقايق كلية و كليات واقعية تظهر للعقول آثارها و تنشر في العالم أخبارها، و يستفاد من كل آية قواعد و اصول كثيرة، و لذا اتفق الجميع على ان المورد لا يكون مخصصا و مقيدا</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يعرف ان ما ورد في الآية الشريفة حقيقة من الحقائق لا تختص بعصر دون آخر و لا بطائفة معينة من المؤمنين فكل ما تحققت فيه الشروط كان داخلا في مضمون الآية الشريفة و ثبتت له الخيرية و التفضيل على سائر الناس، فلا وجه للنزاع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أم تامة منسلخة عن </w:t>
      </w:r>
    </w:p>
    <w:p>
      <w:pPr>
        <w:pStyle w:val="BookText"/>
        <w:rPr/>
      </w:pPr>
      <w:r>
        <w:rPr>
          <w:rFonts w:ascii="Amiri" w:hAnsi="Amiri" w:eastAsia="Amiri" w:cs="Amiri"/>
          <w:color w:val="111111"/>
          <w:sz w:val="28"/>
          <w:sz w:val="28"/>
          <w:szCs w:val="28"/>
          <w:rtl w:val="true"/>
          <w:lang w:bidi="ar-SA"/>
        </w:rPr>
        <w:t xml:space="preserve">الزمان أم لا و ان كان ظاهر السياق بحسب العلوم الادبية يقتضي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لكن حقيقة الواقع على ما هو عليه لا تتغير بالجهات الادبية، فالآية المباركة في مقام الإخبار عن أمة مؤمنة وفت بما التزمت للّه تعالى و ثبتت على إيمانها ففازت بالسعادة و الخيرية و الفضل على سائر الناس، و لا ينافي ذلك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في علم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اَلْمُؤْمِنُونَ وَ أَكْثَرُهُمُ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السبب في نفي الخيرية عنهم انهم اختلفوا و لم يجتمعوا على الايمان و الثبات عليه، فكان هذا الذيل راجعا إلى صدر الآيات التي أمرنا فيها بالاعتصام بحبل اللّه و الاجتماع، فيرجع الذيل إلى الصدر، و هذا من بدائع الأسلوب كما فيه التأكيد على اهمية الاجتماع و نبذ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التعبير بالبناء للمجهول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الناس في طريق الاستكمال تكوينا و ان الحركة في سير الاستكمال، فتصير هذه الامة خير الأمم لا محالة ان طبقت على نفسها مبادئ دينها و ذلك لا يتحقق إلا بالأمر بالمعروف و النهي عن المنكر كما تقدم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عبّر سبحانه و تعالى في هذه الآية الشريفة 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 و أضاف الفعل إلى نفسه الأقدس، لان تأسيس الاهتداء إلى الصراط المستقيم و جعل هذا القانون القويم يختص باللّه تعالى و لذا أضاف ذلك إلى نفسه الأقدس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بعد البيان و إتمام الحجة فتصبح النفوس مستعدة لنور الفيض عليها و قبولها للكمالات </w:t>
      </w:r>
    </w:p>
    <w:p>
      <w:pPr>
        <w:pStyle w:val="BookText"/>
        <w:rPr/>
      </w:pPr>
      <w:r>
        <w:rPr>
          <w:rFonts w:ascii="IRNazanin" w:hAnsi="IRNazanin" w:eastAsia="IRNazanin"/>
          <w:color w:val="111111"/>
          <w:sz w:val="28"/>
          <w:sz w:val="28"/>
          <w:szCs w:val="28"/>
          <w:rtl w:val="true"/>
          <w:lang w:bidi="fa-IR"/>
        </w:rPr>
        <w:t xml:space="preserve">اعتقادا و عملا و لذا أتى بالفعل مجهولا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فالآيتان المباركتان تبيّنان السبب الفاعلي و المادة القابلة اي النفوس المستعدة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يَضُرُّوكُمْ إِلاّ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للاشعار بان الضرر لا يكون عميقا و لا أصيلا بحيث يتناول أمس الدعوة و انما هو مجرد عرض يزول و ان النصر ليس من نصيبهم فالآية الشريفة تعد من ملاحم الآيات في القرآن الكريم و هي تدل على ان المسلمين لو داوموا على ما كانوا عليه في بدء الدعوة من الاتحاد و الوحدة بينهم تاركين الخلاف و الاختلاف لكانت لهم الكلمة العليا و السيطرة و الاستيلاء على الأعداء و الكفار و لن يقدر احد ان يضرهم، و لكنهم اختلفوا و تفرقوا و كان فعلهم هذا بمنزلة إعطاء السلاح بيد عدوهم فصار يقاتلهم بسلاح أنفسهم فلا يلوموا في ذلك إلا أنفسهم و في مثل ذلك لا ينفع الدعاء و لا الاستغاثة باللّه العظيم كما تقدم في مباحث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الآية الشريفة ان الذلة عليهم كانت مستمرة ما داموا مستحقين لها لسوء أعمالهم إلا ان يعتصموا بحبل اللّه أو يعتصموا بذمة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جمع بين ضرب الذلة و ضرب المسكنة على هؤلاء، فان الاولى انما هي حالة خاصة تعتري الشخص الذليل من ناحية الغير إما لانكسار الشوكة و انحلال الجامعة أو لسلب الحق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المسكنة هي حالة تعتري الشخص من ناحية نفسه منشؤها استصغار الشخص نفسه عند الغير كتوارد حالات الذلة و الفقر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تعدد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لأجل تعدد متعلقها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تعدد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لتعظيم الأمر و التفخيم و لتعدد السبب و التأكيد و إتمام الاحتجاج</w:t>
      </w:r>
      <w:r>
        <w:rPr>
          <w:rFonts w:eastAsia="Amiri" w:cs="Amiri" w:ascii="Amiri" w:hAnsi="Amiri"/>
          <w:color w:val="111111"/>
          <w:sz w:val="28"/>
          <w:szCs w:val="28"/>
          <w:rtl w:val="true"/>
          <w:lang w:bidi="ar-SA"/>
        </w:rPr>
        <w:t xml:space="preserve">. </w:t>
      </w:r>
      <w:bookmarkStart w:id="442" w:name="pg15385_164302"/>
    </w:p>
    <w:p>
      <w:pPr>
        <w:pStyle w:val="Heading4"/>
        <w:numPr>
          <w:ilvl w:val="3"/>
          <w:numId w:val="1"/>
        </w:numPr>
        <w:rPr/>
      </w:pPr>
      <w:bookmarkStart w:id="443" w:name="__RefHeading___Toc6056395_2142443653"/>
      <w:bookmarkStart w:id="444" w:name="_Toc177"/>
      <w:bookmarkEnd w:id="442"/>
      <w:bookmarkEnd w:id="443"/>
      <w:r>
        <w:rPr>
          <w:rtl w:val="true"/>
        </w:rPr>
        <w:t>بحث روائي</w:t>
      </w:r>
      <w:bookmarkEnd w:id="444"/>
    </w:p>
    <w:p>
      <w:pPr>
        <w:pStyle w:val="BookText"/>
        <w:rPr/>
      </w:pPr>
      <w:r>
        <w:rPr>
          <w:rFonts w:ascii="Amiri" w:hAnsi="Amiri" w:eastAsia="Amiri" w:cs="Amiri"/>
          <w:color w:val="111111"/>
          <w:sz w:val="28"/>
          <w:sz w:val="28"/>
          <w:szCs w:val="28"/>
          <w:rtl w:val="true"/>
          <w:lang w:bidi="ar-SA"/>
        </w:rPr>
        <w:t xml:space="preserve">في تفسير العياشي عن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الامة التي أوجبت لها دعوة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الأمة التي بعث اللّه فيها و منها و إليها، و هم الامة الوسطى و هم خير امة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ان الامة التي ورد مدحها في مواضع من القرآن الكريم واحدة و هي التي تتصف بفعل الأمر بالمعروف و النهي عن المنكر و هي محصورة في افراد معدودين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أئمة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في تفسير العياشي و هذا على وجه التأويل و هو بيان لأظهر مصاديق الامة الآمرة بالمعروف و الناهية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 المنثور اخرج ابن أبي حاتم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امة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و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ابن مسعود و ابى ابن كعب و معاذ بن جبل و سالم مولى أبي حذيفة، و ذلك أن مالك بن الضيف و وهب بن يهوذا اليهوديين 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ربنا خير مما تدعوننا اليه و نحن خير و أفضل منكم فانزل اللّه تعالى هذه الآية</w:t>
      </w:r>
      <w:r>
        <w:rPr>
          <w:rFonts w:eastAsia="Amiri" w:cs="Amiri" w:ascii="Amiri" w:hAnsi="Amiri"/>
          <w:color w:val="111111"/>
          <w:sz w:val="28"/>
          <w:szCs w:val="28"/>
          <w:rtl w:val="true"/>
          <w:lang w:bidi="ar-SA"/>
        </w:rPr>
        <w:t xml:space="preserve">». </w:t>
      </w:r>
      <w:bookmarkStart w:id="445" w:name="pg15385_164303"/>
    </w:p>
    <w:p>
      <w:pPr>
        <w:pStyle w:val="BookText"/>
        <w:rPr/>
      </w:pPr>
      <w:bookmarkEnd w:id="4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الحديث و انطبقت عليه العلة يكون الحديث بيانا لبعض المصاديق فلا تنافي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اخرج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ما لم يعط احد من الأنبياء نصرت بالرعب، و أعطيت مفاتيح الأرض، و سميت احمد، و جعل التراب لي طهورا و جعلت امتي خير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معروف بين الفريقين، و المراد بالفقرة الاخيرة هي البعض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تشرفت سائر الامة بهم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056397_2142443653"/>
      <w:bookmarkStart w:id="447" w:name="_Toc178"/>
      <w:bookmarkEnd w:id="446"/>
      <w:r>
        <w:rPr>
          <w:rtl w:val="true"/>
        </w:rPr>
        <w:t xml:space="preserve">لَيْسُوا سَواءً مِنْ أَهْلِ اَلْكِتابِ أُمَّةٌ قائِمَةٌ يَتْلُونَ آياتِ اَللّهِ آناءَ اَللَّيْلِ وَ هُمْ يَسْجُدُونَ </w:t>
      </w:r>
      <w:r>
        <w:rPr>
          <w:rtl w:val="true"/>
        </w:rPr>
        <w:t>(</w:t>
      </w:r>
      <w:r>
        <w:rPr/>
        <w:t>113</w:t>
      </w:r>
      <w:r>
        <w:rPr>
          <w:rtl w:val="true"/>
        </w:rPr>
        <w:t xml:space="preserve">) </w:t>
      </w:r>
      <w:r>
        <w:rPr>
          <w:rtl w:val="true"/>
        </w:rPr>
        <w:t>يُؤْ</w:t>
      </w:r>
      <w:r>
        <w:rPr>
          <w:rtl w:val="true"/>
        </w:rPr>
        <w:t>.......</w:t>
      </w:r>
      <w:bookmarkEnd w:id="447"/>
    </w:p>
    <w:p>
      <w:pPr>
        <w:pStyle w:val="Heading4"/>
        <w:numPr>
          <w:ilvl w:val="3"/>
          <w:numId w:val="1"/>
        </w:numPr>
        <w:rPr/>
      </w:pPr>
      <w:bookmarkStart w:id="448" w:name="__RefHeading___Toc6056399_2142443653"/>
      <w:bookmarkStart w:id="449" w:name="_Toc179"/>
      <w:bookmarkEnd w:id="448"/>
      <w:r>
        <w:rPr>
          <w:rtl w:val="true"/>
        </w:rPr>
        <w:t>اشارة</w:t>
      </w:r>
      <w:bookmarkEnd w:id="449"/>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المباركتان متحدتان في السياق مع ما قبلهما من الآيات لأنهما تبين و تقرر ان اهل الكتاب ليسوا جميعا علي حد سواء في الانحراف و البعد عن الايمان باللّه تعالى كما اسلفتها الآيات السابقة بل استثنى سبحانه و تعالى عنهم امة مستقيمة على الهدى قائمة بالعبادة مؤمنة بالمبدإ و المعاد ناهضة بتكاليف الامة المسلمة من الأمر بالمعروف و النهي عن المنكر سباقة إلى الخير فهم مجزيّون على أعمالهم كما يجزى الصالحين و اللّه سبحانه و تعالى يعلم ما اضمرته قلوبهم كما هو عليم بالمتقين</w:t>
      </w:r>
      <w:r>
        <w:rPr>
          <w:rFonts w:eastAsia="Amiri" w:cs="Amiri" w:ascii="Amiri" w:hAnsi="Amiri"/>
          <w:color w:val="111111"/>
          <w:sz w:val="28"/>
          <w:szCs w:val="28"/>
          <w:rtl w:val="true"/>
          <w:lang w:bidi="ar-SA"/>
        </w:rPr>
        <w:t xml:space="preserve">. </w:t>
      </w:r>
      <w:bookmarkStart w:id="450" w:name="pg15385_164304"/>
    </w:p>
    <w:p>
      <w:pPr>
        <w:pStyle w:val="Heading4"/>
        <w:numPr>
          <w:ilvl w:val="3"/>
          <w:numId w:val="1"/>
        </w:numPr>
        <w:rPr/>
      </w:pPr>
      <w:bookmarkStart w:id="451" w:name="__RefHeading___Toc6056401_2142443653"/>
      <w:bookmarkStart w:id="452" w:name="_Toc180"/>
      <w:bookmarkEnd w:id="450"/>
      <w:bookmarkEnd w:id="451"/>
      <w:r>
        <w:rPr>
          <w:rtl w:val="true"/>
        </w:rPr>
        <w:t>التفسير</w:t>
      </w:r>
      <w:bookmarkEnd w:id="45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استينافية تبين عدم استواء جميع اهل الكتاب في ما وصفهم اللّه تعالى به و الحكم الذي حكمه عليهم آنفا، فانه سبحانه و تعالى قد قسمهم الى طائفتين هما المؤمنون و هم الأقلون، و الفاسقون و هم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اَلْمُؤْمِنُونَ وَ أَكْثَرُهُمُ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أوصاف الفاسقين و حذّر المؤمنين من غيّهم و مكرهم و بيّن تعالى جزاؤهم ثم حكم على النوع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المباركة يبين عز و جل حال الطائفة المؤمنة منهم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السواء مصدر، و لذا أفرد مع كونه خبرا لجمع، و لكن أريد به 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مستوين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أُمَّةٌ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تعليلية تفصيلية تبين الوجه في عدم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الثبات و الاستدامة، و قد استعملت في القرآن الكريم كثيرا بهيئات مختلفة، و المراد في المقام استقامة تلك الأمة على الطاعة و الايمان و العبادة و ثباتها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على الحق مقابل من أنحرف عنه، و يدل على ذلك ذيل الآية الشريفة الذي يبين انها كانت قائمة في الايمان باللّه و الطاعة له عز و جل و القيام بوظائف العبودية و العمل الصالح</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أهل الكتاب هم الذين ذكرهم اللّه تعالى في الآية </w:t>
      </w:r>
    </w:p>
    <w:p>
      <w:pPr>
        <w:pStyle w:val="BookText"/>
        <w:rPr/>
      </w:pPr>
      <w:r>
        <w:rPr>
          <w:rFonts w:ascii="Amiri" w:hAnsi="Amiri" w:eastAsia="Amiri" w:cs="Amiri"/>
          <w:color w:val="111111"/>
          <w:sz w:val="28"/>
          <w:sz w:val="28"/>
          <w:szCs w:val="28"/>
          <w:rtl w:val="true"/>
          <w:lang w:bidi="ar-SA"/>
        </w:rPr>
        <w:t>السابقة عند تقسيمه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اَلْمُؤْمِنُونَ وَ أَكْثَرُهُمُ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 ذلك بين اليهود و النصارى، و ذكر المفسرون أنهم النجاشي و جماعة من اليهود الذين ثبتوا على الحق و آمنوا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به في الكتب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وصفهم اللّه تعالى بأوصاف متعددة تبين صدق إيمانهم و استقامتهم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يَتْلُونَ آياتِ اَللّهِ آناءَ اَللَّيْلِ وَ هُمْ يَسْجُدُونَ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بعد إجمال، و التلاوة هي القراءة مع التأمل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الآناء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أو فتحها و هو مطلق الوقت و الزمان أي قيامهم في الليل بقراءة آيات اللّه في صلاتهم و تهجدهم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بآيات اللّه تعالى الأعم مما ورد في التوراة و الإنجيل 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الوصف يبين جهة عبودتهم و ثباتهم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آخر يبين سبقهم الى الايمان بالمبدإ و المعاد الأعم من الايمان بهما في حالة العمل بشريعتهم و حالة ظهور شريعتنا و تصديقهم لها، فهم في كلتا الحالتين يؤمنون باللّه و اليوم الآخر</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أخر سبحانه و تعالى الايمان باللّه و اليوم الآخر عن التلاوة و السجود اشعارا بان العمل بالدين أهم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من مجرد الاعتقاد فقط و ان عبادتهم للّه تعالى و ملازمتهم لها أوجبت توفيقهم بقبول الإسلام و عدم جحودهم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يَأْمُرُونَ بِالْمَعْرُوفِ وَ يَنْهَوْنَ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ثالث يبين طاعتهم للّه تعالى بأهم أركانها و هو الأمر بالمعروف و النهي عن المنكر، و يتشرفون بذلك بالاتصاف بما اتصف به خير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يُسارِعُونَ فِي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رابع يبين الإخلاص في اعتقادهم و الصدق في ايمانهم و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بينها و بين العجلة أن المسارعة وصف للحركة، سواء كانت بارادة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العجلة فهي وصف للمتحرك اي استعجل في فعله و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اللغويين و بعض المفسرين ان الفرق بين السرعة و العجلة ان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ما ينبغي أن يتقدم فيه، و هي محمودة و نقيضها مذموم و هو الإبطاء، و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ما لا ينبغي ان يتقدم فيه و هي مذمومة و نقيضها محمود و هو الإناءة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يمكن قبول ذلك على الإطلاق لاستعمال العجلة بالنسبة اليه تعالى،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الخيرات جمع خير و هو معلوم عند الجميع سواء كان في العبادة أو في غيرها، و لكن الغالب استعماله في بذل المال و قضاء الحوائج به و لكن لا بد ان لا يتعلق به نهي شرعي و الا سقط عن الخيرية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حقيقية تبين نتيجة ما تقدم من الصفات و الأعمال، فتكون جميع الآية المباركة بمنزلة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الصالحون هم اهل الحق في الدنيا و الآخرة، و لهم مقام محمود يتمناه الأنبياء العظام قال تعالى حكاية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 قال تعالى حكاية عن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الصالح من كمل اعتقاده و عمله فصلح للوصول إلى مقام القرب اليه تعالى، و لهذه الصلاحية مراتب كثيرة ياتي التعرض لها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المفسرين ان المراد بهؤلاء الممدوحين عبد اللّه بن 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ذكرنا سابقا أن الآيات الشريفة كليات حقيقية واقعية انما يتعرض المفسرون لبعض مصاديقها و ذلك لا يوجب التخصيص بشيء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يَفْعَلُوا مِنْ خَيْرٍ فَلَنْ يُكْفَرُوهُ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الخير ما تقدم في الآيات السابقة من الايمان باللّه و اليوم الآخر، و الطاعة له عز و جل و الأمر بالمعروف و النهي عن المنكر و المسارعة إلى الخيرات</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يصدر منهم من خير اعتقادا كان أو عملا فلن يحرموا شكر اللّه تعالى و الاثابة لهم و لن يضيع عملهم عند اللّه فيوفيهم أجورهم من غير نقصان و نظير هذه الآية الشريفة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453" w:name="pg15385_164308"/>
    </w:p>
    <w:p>
      <w:pPr>
        <w:pStyle w:val="BookText"/>
        <w:rPr/>
      </w:pPr>
      <w:bookmarkEnd w:id="45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يعلم السرائر و ما تنطوي عليه نفوسهم و عليم بأعمالهم و إن أسروا بها، و عليم بتقواهم فيجازي كل فرد بحسب ما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التحريض على تحصيل التقوى، و قد ختم سبحانه و تعالى الخطاب بالتقوى للتنويه بفضلها و لبيان انها الأساس في جميع الأديان</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056403_2142443653"/>
      <w:bookmarkStart w:id="455" w:name="_Toc181"/>
      <w:bookmarkEnd w:id="454"/>
      <w:r>
        <w:rPr>
          <w:rtl w:val="true"/>
        </w:rPr>
        <w:t>بحث ادبي</w:t>
      </w:r>
      <w:bookmarkEnd w:id="455"/>
    </w:p>
    <w:p>
      <w:pPr>
        <w:pStyle w:val="BookText"/>
        <w:rPr/>
      </w:pPr>
      <w:r>
        <w:rPr>
          <w:rFonts w:ascii="Amiri" w:hAnsi="Amiri" w:eastAsia="Amiri" w:cs="Amiri"/>
          <w:color w:val="111111"/>
          <w:sz w:val="28"/>
          <w:sz w:val="28"/>
          <w:szCs w:val="28"/>
          <w:rtl w:val="true"/>
          <w:lang w:bidi="ar-SA"/>
        </w:rPr>
        <w:t>ذكرنا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مستقلة مركبة من اسم ليس و هو الضمير، و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اَلْكِتابِ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اخرى مركبة من المبتدأ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و سواء خبرها، و أتى الضمير في ليس على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المقام ليس مثل أكلوني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 آياتِ اَللّهِ في موضع رفع صفة ل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في موضع نصب على الحال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أشكل عليه بان التلاوة لا تكون في السجود و لا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الجملة استمرار التلاوة منهم في حال تهجدهم و عبادتهم سواء كانت في السجود أم الركوع أم في غيرهما، مع انه لم يثبت بدليل امتناع التلاوة في شريعة اهل الكتاب في حال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انه ظرف زمان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مفعولين لأنه بمعنى الكفران اي </w:t>
      </w:r>
      <w:bookmarkStart w:id="456" w:name="pg15385_164309"/>
    </w:p>
    <w:p>
      <w:pPr>
        <w:pStyle w:val="BookText"/>
        <w:rPr/>
      </w:pPr>
      <w:bookmarkEnd w:id="456"/>
      <w:r>
        <w:rPr>
          <w:rFonts w:ascii="Amiri" w:hAnsi="Amiri" w:eastAsia="Amiri" w:cs="Amiri"/>
          <w:color w:val="111111"/>
          <w:sz w:val="28"/>
          <w:sz w:val="28"/>
          <w:szCs w:val="28"/>
          <w:rtl w:val="true"/>
          <w:lang w:bidi="ar-SA"/>
        </w:rPr>
        <w:t>ان يحرموا ثواب فعلهم و الشكر عليه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056405_2142443653"/>
      <w:bookmarkStart w:id="458" w:name="_Toc182"/>
      <w:bookmarkEnd w:id="457"/>
      <w:r>
        <w:rPr>
          <w:rtl w:val="true"/>
        </w:rPr>
        <w:t>بحث دلالي</w:t>
      </w:r>
      <w:bookmarkEnd w:id="458"/>
    </w:p>
    <w:p>
      <w:pPr>
        <w:pStyle w:val="Heading5"/>
        <w:numPr>
          <w:ilvl w:val="4"/>
          <w:numId w:val="1"/>
        </w:numPr>
        <w:rPr/>
      </w:pPr>
      <w:bookmarkStart w:id="459" w:name="__RefHeading___Toc6056407_2142443653"/>
      <w:bookmarkStart w:id="460" w:name="_Toc183"/>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056409_2142443653"/>
      <w:bookmarkStart w:id="462" w:name="_Toc184"/>
      <w:bookmarkEnd w:id="461"/>
      <w:r>
        <w:rPr>
          <w:rtl w:val="true"/>
        </w:rPr>
        <w:t>الاول</w:t>
      </w:r>
      <w:r>
        <w:rPr>
          <w:rtl w:val="true"/>
        </w:rPr>
        <w:t>:</w:t>
      </w:r>
      <w:bookmarkEnd w:id="46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الحق و الباطل، و هو امر فطري كالتفرقة بين النور و الظلمة و يرشد الى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عز و جل ارجع عدم استواء الفريقين إلى فطرة الإنسان و هو لا يختص بفريقين أحدهما يكون مؤمنا و الآخر فاسقا، بل يمكن ان يجري في الشخص الواحد في حالتين مختلفتين و هو أمر وجداني</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6056411_2142443653"/>
      <w:bookmarkStart w:id="464" w:name="_Toc185"/>
      <w:bookmarkEnd w:id="463"/>
      <w:r>
        <w:rPr>
          <w:rtl w:val="true"/>
        </w:rPr>
        <w:t>الثاني</w:t>
      </w:r>
      <w:r>
        <w:rPr>
          <w:rtl w:val="true"/>
        </w:rPr>
        <w:t>:</w:t>
      </w:r>
      <w:bookmarkEnd w:id="46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مناط الايمان انما هو الاستقامة و انما تتحقق بالعمل بكتاب اللّه تعالى و الطاعة له عز و جل و الايتمار بأوامره و الانتهاء عن نواهيه فيصير بذلك صالحا و يدخل في زمرة الصالحين، و قد ذكر عز و جل صفات متعددة في هذه الآيات كل واحدة منها تبين جانبا من جوانب الشخصية الايمانية</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6056413_2142443653"/>
      <w:bookmarkStart w:id="466" w:name="_Toc186"/>
      <w:bookmarkEnd w:id="465"/>
      <w:r>
        <w:rPr>
          <w:rtl w:val="true"/>
        </w:rPr>
        <w:t>الثالث</w:t>
      </w:r>
      <w:r>
        <w:rPr>
          <w:rtl w:val="true"/>
        </w:rPr>
        <w:t>:</w:t>
      </w:r>
      <w:bookmarkEnd w:id="466"/>
    </w:p>
    <w:p>
      <w:pPr>
        <w:pStyle w:val="BookText"/>
        <w:rPr/>
      </w:pPr>
      <w:r>
        <w:rPr>
          <w:rFonts w:ascii="Amiri" w:hAnsi="Amiri" w:eastAsia="Amiri" w:cs="Amiri"/>
          <w:color w:val="111111"/>
          <w:sz w:val="28"/>
          <w:sz w:val="28"/>
          <w:szCs w:val="28"/>
          <w:rtl w:val="true"/>
          <w:lang w:bidi="ar-SA"/>
        </w:rPr>
        <w:t>انما قرن سبحانه و تعالى الايمان باللّه مع الايمان باليوم الآخر لبيان ان ايمانهم كان ايمانا يثير الخشية للّه تعالى و الاستعداد للقاء اللّه تعالى و المحاسبة للأعمال، فكان ايمانهم ايمانا اذعانيا لا ايمانا ادعائيا كما يدعيه أبناء جنسهم</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056415_2142443653"/>
      <w:bookmarkStart w:id="468" w:name="_Toc187"/>
      <w:bookmarkEnd w:id="467"/>
      <w:r>
        <w:rPr>
          <w:rtl w:val="true"/>
        </w:rPr>
        <w:t>الرابع</w:t>
      </w:r>
      <w:r>
        <w:rPr>
          <w:rtl w:val="true"/>
        </w:rPr>
        <w:t>:</w:t>
      </w:r>
      <w:bookmarkEnd w:id="46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التكليفين من أهم الواجبات النظامية في جميع الشرائع الإلهية و كل مؤمن في اي دين كان انما يثبت إيمانه بالأمر بالمعروف </w:t>
      </w:r>
      <w:bookmarkStart w:id="469" w:name="pg15385_164310"/>
    </w:p>
    <w:p>
      <w:pPr>
        <w:pStyle w:val="BookText"/>
        <w:rPr/>
      </w:pPr>
      <w:bookmarkEnd w:id="469"/>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056417_2142443653"/>
      <w:bookmarkStart w:id="471" w:name="_Toc188"/>
      <w:bookmarkEnd w:id="470"/>
      <w:r>
        <w:rPr>
          <w:rtl w:val="true"/>
        </w:rPr>
        <w:t>الخامس</w:t>
      </w:r>
      <w:r>
        <w:rPr>
          <w:rtl w:val="true"/>
        </w:rPr>
        <w:t>:</w:t>
      </w:r>
      <w:bookmarkEnd w:id="471"/>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الخير قد تمكن في نفوسهم بحيث يبادرون إلى فعله غير متثاقلين لعلمهم بحسنه و عظيم اثره و جلالة مقامه و رفعة شأنه فهذه الصفة جامعة لجميع الفضائل و مكارم الأخلاق</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056419_2142443653"/>
      <w:bookmarkStart w:id="473" w:name="_Toc189"/>
      <w:bookmarkEnd w:id="472"/>
      <w:r>
        <w:rPr>
          <w:rtl w:val="true"/>
        </w:rPr>
        <w:t>السادس</w:t>
      </w:r>
      <w:r>
        <w:rPr>
          <w:rtl w:val="true"/>
        </w:rPr>
        <w:t>:</w:t>
      </w:r>
      <w:bookmarkEnd w:id="47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الصفات ثابتة فيهم و ناشئة عن ملكات راسخة و قد صلحت سرائرهم فتكون الذات و الاعتقاد و العمل صالحا و يدخلون بذلك في زمر الصالحين و هم عباد اللّه المخلصين و هم الأقلّون في كل امة، و لهم المقام المحمود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056421_2142443653"/>
      <w:bookmarkStart w:id="475" w:name="_Toc190"/>
      <w:bookmarkEnd w:id="474"/>
      <w:r>
        <w:rPr>
          <w:rtl w:val="true"/>
        </w:rPr>
        <w:t>السابع</w:t>
      </w:r>
      <w:r>
        <w:rPr>
          <w:rtl w:val="true"/>
        </w:rPr>
        <w:t>:</w:t>
      </w:r>
      <w:bookmarkEnd w:id="47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يَفْعَلُوا مِنْ خَيْرٍ 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من الحقائق و هي ان اعمال العباد محفوظة عند اللّه تعالى، فهو العالم بصلاحها و فسادها، و هو يجازي كل فرد بما يستحقه، و تدل عليها جملة كثيرة من الآيات الشريفة</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6056423_2142443653"/>
      <w:bookmarkStart w:id="477" w:name="_Toc191"/>
      <w:bookmarkEnd w:id="476"/>
      <w:r>
        <w:rPr>
          <w:rtl w:val="true"/>
        </w:rPr>
        <w:t>الثامن</w:t>
      </w:r>
      <w:r>
        <w:rPr>
          <w:rtl w:val="true"/>
        </w:rPr>
        <w:t>:</w:t>
      </w:r>
      <w:bookmarkEnd w:id="47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قبول فعل الخيرات انما هو التقوى، و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6056425_2142443653"/>
      <w:bookmarkStart w:id="479" w:name="_Toc192"/>
      <w:bookmarkEnd w:id="478"/>
      <w:r>
        <w:rPr>
          <w:rtl w:val="true"/>
        </w:rPr>
        <w:t>بحث روائي</w:t>
      </w:r>
      <w:bookmarkEnd w:id="479"/>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اسلم عبد اللّه بن سلام و ثعلبة بن سعية، و أسيد بن عبيد و من اسلم من اليهود قالت اخبار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لمحمد إلا شرارنا </w:t>
      </w:r>
      <w:bookmarkStart w:id="480" w:name="pg15385_164311"/>
    </w:p>
    <w:p>
      <w:pPr>
        <w:pStyle w:val="BookText"/>
        <w:rPr/>
      </w:pPr>
      <w:bookmarkEnd w:id="480"/>
      <w:r>
        <w:rPr>
          <w:rFonts w:ascii="Amiri" w:hAnsi="Amiri" w:eastAsia="Amiri" w:cs="Amiri"/>
          <w:color w:val="111111"/>
          <w:sz w:val="28"/>
          <w:sz w:val="28"/>
          <w:szCs w:val="28"/>
          <w:rtl w:val="true"/>
          <w:lang w:bidi="ar-SA"/>
        </w:rPr>
        <w:t>و لو كانوا من أخيارنا لما تركوا دين آبائهم،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خسرتم حين استبدلتم بدينكم دينا غيره 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الآية في صلاة العتمة يصليها المسلمون و من سواهم من اهل الكتاب لا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الروايتين و غيرهما مما ورد في هذا الشأن فإنها تبين بعض المصاديق و قد ذكرنا ان الآية الشريفة مطلقة تشمل جميع اهل الكتاب قبل الإسلام و حين الدعوة و أما بعد استقرار الدعوة فلا تنفعهم أعمالهم لفرض انهم مأمورون بالإيمان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056427_2142443653"/>
      <w:bookmarkStart w:id="482" w:name="_Toc193"/>
      <w:bookmarkEnd w:id="481"/>
      <w:r>
        <w:rPr>
          <w:rtl w:val="true"/>
        </w:rPr>
        <w:t>إِنَّ اَلَّذِينَ كَفَرُوا لَنْ تُغْنِيَ عَنْهُمْ أَمْوالُهُمْ وَ لا أَوْلادُهُمْ مِنَ اَللّهِ شَيْئاً وَ أُولئِكَ أَصْحابُ اَلن</w:t>
      </w:r>
      <w:r>
        <w:rPr>
          <w:rtl w:val="true"/>
        </w:rPr>
        <w:t>.......</w:t>
      </w:r>
      <w:bookmarkEnd w:id="482"/>
    </w:p>
    <w:p>
      <w:pPr>
        <w:pStyle w:val="Heading4"/>
        <w:numPr>
          <w:ilvl w:val="3"/>
          <w:numId w:val="1"/>
        </w:numPr>
        <w:rPr/>
      </w:pPr>
      <w:bookmarkStart w:id="483" w:name="__RefHeading___Toc6056429_2142443653"/>
      <w:bookmarkStart w:id="484" w:name="_Toc194"/>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سبحانه و تعالى صفات المؤمنين المتقين من اهل الكتاب و بين حسن سريرتهم و سعادتهم يذكر تعالى في هاتين الآيتين الكريمتين حال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و باعوها للشيطان فجحدوا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توبيخا لهم و تشنيعا عليهم و إتماما للحجة، و مقابلة للطائفة الاولى المتقدمة ليعرف المؤمنون بذلك مقاماتهم المعنوية و ما لهم من الجزاء الكبير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بين سبحانه و تعالى ان ما أنفقت هذه الطائفة الكافرة باللّه العظيم في هذه الدنيا لحفظ جاهها و استمرار ملذاتها لن تنفعها عما أعدلها من الجزاء في هذه الدنيا و لها في الآخرة عذاب الخلود و مثل تعالى </w:t>
      </w:r>
      <w:bookmarkStart w:id="485" w:name="pg15385_164312"/>
    </w:p>
    <w:p>
      <w:pPr>
        <w:pStyle w:val="BookText"/>
        <w:rPr/>
      </w:pPr>
      <w:bookmarkEnd w:id="485"/>
      <w:r>
        <w:rPr>
          <w:rFonts w:ascii="Amiri" w:hAnsi="Amiri" w:eastAsia="Amiri" w:cs="Amiri"/>
          <w:color w:val="111111"/>
          <w:sz w:val="28"/>
          <w:sz w:val="28"/>
          <w:szCs w:val="28"/>
          <w:rtl w:val="true"/>
          <w:lang w:bidi="ar-SA"/>
        </w:rPr>
        <w:t>ما ينفقونها كعاصفة باردة تحرق الحرث و تدمره لأنهم ظلموا أنفسهم و اندفعوا وراء شهواتهم مختارين فكان مصيرهم الهلاك و العذاب</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056431_2142443653"/>
      <w:bookmarkStart w:id="487" w:name="_Toc195"/>
      <w:bookmarkEnd w:id="486"/>
      <w:r>
        <w:rPr>
          <w:rtl w:val="true"/>
        </w:rPr>
        <w:t>التفسير</w:t>
      </w:r>
      <w:bookmarkEnd w:id="48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 تبين حقيقة من الحقائق الواقعية، و تظهر سوء حال الكافرين لا سيما في يوم الجزاء، و هي عدم انتفاع الإنسان بما يعتبره رافعا لحوائجه و ما يدخره للانتفاع به، و ان بذل غاية جهده في نيله و الاحتفاظ به الا إذا أضيف ذلك إلى اللّه تعالى لأنه الدائم الباقي و الغني المطلق و هو الذي يحفظ الأعمال ليجازي عليها، و حيث أن أهم ما يبذل الإنسان جهده فيه هو الأموال و الأولاد و يعول عليهما في النوائب و الشدائد فقد ذكرهما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ما عند الكافر لم يكن مضافا إلى اللّه تعالى لفرض كفره فلا موضوع لاغنائهما عنه في يوم حاجته إليهما و ان تمتع بهما قليلا لكن لا يغنيه شيء منهما، و يؤكد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الإغناء بوجه من الوجوه، و قد تقدم في الآية العاشرة من هذه السورة بعض الكلام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الذين كفروا مطلق من كفر بالحق و عانده سواء كان من اهل الكتاب أو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الشريفة من جهة تكون مقابلة للطائفة المؤمنة كما عرفت، و من جهة اخرى تكون توطئة لما سيذكره عز و جل في قصة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أَصْحابُ اَلنّارِ 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الكافرون داخلون في النار و ملازموها و لا يمكنهم الخلاص منها لأنهم كانوا ملازمين للكفر و مداومين على الظلم و قد جبلت نفوسهم على الفسق و الضلال فلا موضوع لنجاتهم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المباركة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افترقت هذه الآية عن سابقتها في ان السابقة اختتمت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المآل و ان كان واحدا و لكن السابقة ناظرة إلى كيفية العذاب و هذه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يُنْفِقُونَ فِي هذِهِ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في بلاغتها و فصاحتها و حسن اسلوبها تصور الواقع الذي عليه تصرفات الظالمين و الكافرين و المنافقين و انفاقهم بأبلغ صورة و احسن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مثل عام لكل من ينفق في غير وجه اللّه تعالى و كان للدنيا و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كالدليل لعدم إغناء الأموال عن الكافرين، و تبين عدم انتفاع المنفق بها بوجه من الوجوه بل يكون و بالا عليهم لأنهم كفروا باللّه العظيم و آياته و أشركوا به، و لم يطلبوا من الانفاق وجه اللّه تعالى و رضاؤه و ان كان بزعمهم منه فانه من مجرد الوهم و الظن لوجود المانع فيهم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المثل في الكلام هو إيراد كلام يشبه كلام آخر يقصد به شيء معين يبين أحدهما الاخر و يصوره، و الأمثال في القرآن الكريم كثيرة </w:t>
      </w:r>
    </w:p>
    <w:p>
      <w:pPr>
        <w:pStyle w:val="BookText"/>
        <w:rPr/>
      </w:pPr>
      <w:r>
        <w:rPr>
          <w:rFonts w:ascii="Amiri" w:hAnsi="Amiri" w:eastAsia="Amiri" w:cs="Amiri"/>
          <w:color w:val="111111"/>
          <w:sz w:val="28"/>
          <w:sz w:val="28"/>
          <w:szCs w:val="28"/>
          <w:rtl w:val="true"/>
          <w:lang w:bidi="ar-SA"/>
        </w:rPr>
        <w:t>و هي تقرب المقصود إلى أذهان المخاطبين بأحسن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سبحانه و تعالى التمثيل بالحياة الدنيا لبيان انهم منقطعون عن الدار الآخرة؛ و هذا وجه آخر دال على ان انفاقهم كان للدنيا و في الدنيا و منقطعا عن اللّه تعالى و الدار الآخرة مضافا إلى كفرهم، فهم لا ينفقون غالبا إلا على نظائرهم و أمثالهم، و لو اتفق انهم أنفقوا في صلة الرحم و الفقراء و المساكين، و نفع المحتاجين و غير ذلك من المقاصد و الشؤون، فان كفرهم مانع عن قبول اللّه تعالى لها الذي هو المناط في 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خص الأموال بالذكر و لم يذكر الأولاد لأنهم يتبعون الآباء ان كانوا كفارا و إلا فلا ارتباط بينهما لأنهم مسلمون فهم عليهم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رِيحٍ فِيها صِرٌّ أَصابَتْ حَرْثَ قَوْمٍ ظَلَمُوا أَنْفُسَهُمْ فَأَهْلَكَتْهُ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واحدة الرياح، و قيل ان المفرد يستعمل في العذاب ان لم تكن قرينة على خلاف 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جَرَيْنَ بِهِمْ بِرِيحٍ طَيِّبَةٍ وَ فَرِحُوا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في الرحمة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إذا هاجت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رياحا و لا تجعلها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يثبت ذلك ان اغلب المواضع التي ذكر اللّه تعالى في القرآن الكريم إرسال الريح بلفظ الواحد كان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في آيات الرحمة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فَيُرْسِلَ عَلَيْكُمْ قاصِفاً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عادٌ فَأُهْلِكُوا بِرِيحٍ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أَرْسَلَ اَلرِّياحَ بُشْراً بَيْنَ يَدَيْ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الجمع و الاشتداد و التأكد، و قد </w:t>
      </w:r>
    </w:p>
    <w:p>
      <w:pPr>
        <w:pStyle w:val="BookText"/>
        <w:rPr/>
      </w:pPr>
      <w:r>
        <w:rPr>
          <w:rFonts w:ascii="Amiri" w:hAnsi="Amiri" w:eastAsia="Amiri" w:cs="Amiri"/>
          <w:color w:val="111111"/>
          <w:sz w:val="28"/>
          <w:sz w:val="28"/>
          <w:szCs w:val="28"/>
          <w:rtl w:val="true"/>
          <w:lang w:bidi="ar-SA"/>
        </w:rPr>
        <w:t>استعملت في موارد كثيرة بهذه الدواعي منها البرد الشديد، و منها الضجة و الصيحة؛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 اِمْرَأَتُهُ فِي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الانضمام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الشيء،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استفادة الشدة من المعنى للقاعدة المعروفة بين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زيادة المباني تدل علي زيادة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تشبيه مركب فقد شبه سبحانه و تعالى إنفاقهم في مقاصدهم و شؤونهم التي يزعمون انها وجه اللّه أو التي يريدون بها الصد عن سبيل اللّه تعالى بالريح الباردة التي تضر بالحرث و الزرع، فهي فاسدة و مفسدة فلا ينتفعون من انفاقهم ابدا لا في الدنيا و لا في الآخرة بل يكون مفسدا لأخلاقهم و موجبا لسقوط الآثار الواقعية التي تترتب على كل انفاق، و يحرمهم من السعادة الدنيوية و الأخروية فلم يجنوا من انفاقهم الا الشقاء و الحرمان، فالآية المباركة تبين حال انفاقهم مع كفرهم في احباطه له فيكون الكفر و الظلم بمنزلة الريح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وصف القوم بالظالمين لبيان ان ظلمهم هو السبب في هلاك الزرع و الانفاق، فهو يتلف الأعمال و يذهب آثارها الدنيوية و الأخروية فيكون الهلاك و الحرمان عقوبة لهم</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عبر سبحانه و تعالى بالريح الباردة دون النار و غيرها التي توجب إتلاف الزرع و سقوط الانتفاع به بالكلية، لان الريح الباردة تفسد الزرع و تهلكه فلا قابلية له للنمو و لكن يبقى حشيشها و اصل المادة و يمكن الانتفاع بها في بعض الجهات و هكذا انفاق الكافرين فانه قد ينتفع به إما في الدنيا لقضاء مآربه أو في البرزخ فانه يوجب تخفيف </w:t>
      </w:r>
    </w:p>
    <w:p>
      <w:pPr>
        <w:pStyle w:val="BookText"/>
        <w:rPr/>
      </w:pPr>
      <w:r>
        <w:rPr>
          <w:rFonts w:ascii="Amiri" w:hAnsi="Amiri" w:eastAsia="Amiri" w:cs="Amiri"/>
          <w:color w:val="111111"/>
          <w:sz w:val="28"/>
          <w:sz w:val="28"/>
          <w:szCs w:val="28"/>
          <w:rtl w:val="true"/>
          <w:lang w:bidi="ar-SA"/>
        </w:rPr>
        <w:t>العذاب ان كان لأغراض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وَ لكِنْ أَنْفُسَهُمْ يَظْلِمُونَ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يرجع إلى الكافرين المنفقين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القضية مكررة في القرآن الكريم بأساليب مختلفة، و هي تدل على نفي الظلم عنه عز و جل و ثبوت الاختيار للإنسان و انه الفاعل المختار، و ان الجزاء و الآثار التي تترتب على الأفعال انما يستحقها بما يختاره من الأفعال و الأعمال إن خيرا فخير و ان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نظام العالم انما يتحقق يترتب المسببات على الأسباب و المعلول على العلة، فإذا كان للشيء سببا واحدا فالترتب واضح معلوم، و اما إذا كانت الأسباب متعددة و المقتضيات كثيرة، فالمسبب و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السبب الأخير، و ان كان للجميع دخل في التحقق، و لا ريب ان جميع الممكنات يستند إلى قضاء اللّه تعالى و قدره، و مشيته الكاملة، و لكنه تعالى أراد ان يجعل الإنسان مختارا في أفعاله لحكم كثيرة منها تصحيح قانون الثواب و العقاب على الفعل الاختياري و حينئذ يستنكر العقل ان يستند الظلم إلى اللّه تعالى بعد خلقه للإنسان مختارا في أفعاله و اعماله فتنحصر نسبة الظلم إلى الفاعل المباشر فالآية الشريفة هي قضية عقلية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الأمور الدينية، لان جميع الأديان الإلهية تستنكر استناد الظلم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وجدانيته لان اللّه تعالى بعد ان أتم الحجة على العباد و بيّن لهم الصراط المستقيم و أرسل الرسل و انزل الكتب لتكميل الإنسان و منحهم العقل و الشعور و الاختيار، فإذا اختار عبد غير المطلوب منه فقد ظلم نفسه بأن حرّم نفسه من الكمالات و الأجر الجزيل</w:t>
      </w:r>
      <w:r>
        <w:rPr>
          <w:rFonts w:eastAsia="Amiri" w:cs="Amiri" w:ascii="Amiri" w:hAnsi="Amiri"/>
          <w:color w:val="111111"/>
          <w:sz w:val="28"/>
          <w:szCs w:val="28"/>
          <w:rtl w:val="true"/>
          <w:lang w:bidi="ar-SA"/>
        </w:rPr>
        <w:t xml:space="preserve">. </w:t>
      </w:r>
      <w:bookmarkStart w:id="488" w:name="pg15385_164317"/>
    </w:p>
    <w:p>
      <w:pPr>
        <w:pStyle w:val="BookText"/>
        <w:rPr/>
      </w:pPr>
      <w:bookmarkEnd w:id="488"/>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يظلم الكافرين الذين أنفقوا أموالهم في غير وجه اللّه فحرموا أنفسهم من الثواب و احبطوا عملهم لكنهم هم ظلموا أنفسهم باختيارهم الكفر المانع عن القبول فاختاروا العذاب و الحرمان</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056433_2142443653"/>
      <w:bookmarkStart w:id="490" w:name="_Toc196"/>
      <w:bookmarkEnd w:id="489"/>
      <w:r>
        <w:rPr>
          <w:rtl w:val="true"/>
        </w:rPr>
        <w:t>بحث دلالي</w:t>
      </w:r>
      <w:bookmarkEnd w:id="490"/>
    </w:p>
    <w:p>
      <w:pPr>
        <w:pStyle w:val="Heading5"/>
        <w:numPr>
          <w:ilvl w:val="4"/>
          <w:numId w:val="1"/>
        </w:numPr>
        <w:rPr/>
      </w:pPr>
      <w:bookmarkStart w:id="491" w:name="__RefHeading___Toc6056435_2142443653"/>
      <w:bookmarkStart w:id="492" w:name="_Toc197"/>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تدل الآيتان الشريفتان على امور</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056437_2142443653"/>
      <w:bookmarkStart w:id="494" w:name="_Toc198"/>
      <w:bookmarkEnd w:id="493"/>
      <w:r>
        <w:rPr>
          <w:rtl w:val="true"/>
        </w:rPr>
        <w:t>الاول</w:t>
      </w:r>
      <w:r>
        <w:rPr>
          <w:rtl w:val="true"/>
        </w:rPr>
        <w:t>:</w:t>
      </w:r>
      <w:bookmarkEnd w:id="494"/>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 وَ لا أَوْلادُهُمْ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من الحقائق الواقعية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الأموال و الأولاد انما يستفيد منهما الإنسان مطلقا و يستغنى بهما في حوائجه و مآربه إذا كان كل واحد منهما للّه تعالى و في وجه اللّه عز و جل حتى تكون محفوظة عنده تعالى، و تبقى ببقاء اللّه لأنها تدخل في خزائنه، و للّه خزائن السموات و الأرض، و يوفي صاحبها الجزاء الأوفى و يدفع العذاب عنه، و الكافر قد انقطعت العصمة بينه و بين اللّه تعالى بسبب كفره فحرم نفسه عن جميع تلك الآثار فلن تغني عنه من اللّه شيئا</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056439_2142443653"/>
      <w:bookmarkStart w:id="496" w:name="_Toc199"/>
      <w:bookmarkEnd w:id="495"/>
      <w:r>
        <w:rPr>
          <w:rtl w:val="true"/>
        </w:rPr>
        <w:t>الثاني</w:t>
      </w:r>
      <w:r>
        <w:rPr>
          <w:rtl w:val="true"/>
        </w:rPr>
        <w:t>:</w:t>
      </w:r>
      <w:bookmarkEnd w:id="49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اَلْحَياةِ اَلدُّنْيا كَمَثَلِ رِيحٍ 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انفاقهم للأموال انما كان للدنيا و لأجل الشؤون و المقاصد الدنيوية فقط و لا نظر لهم إلى ما ورائها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ظلموا أنفسهم باختيارهم الكفر، كما ظلموا أنفسهم في انفاق الأموال في غير وجه اللّه تعالى، فقد حرموا أنفسهم من </w:t>
      </w:r>
      <w:bookmarkStart w:id="497" w:name="pg15385_164318"/>
    </w:p>
    <w:p>
      <w:pPr>
        <w:pStyle w:val="BookText"/>
        <w:rPr/>
      </w:pPr>
      <w:bookmarkEnd w:id="497"/>
      <w:r>
        <w:rPr>
          <w:rFonts w:ascii="Amiri" w:hAnsi="Amiri" w:eastAsia="Amiri" w:cs="Amiri"/>
          <w:color w:val="111111"/>
          <w:sz w:val="28"/>
          <w:sz w:val="28"/>
          <w:szCs w:val="28"/>
          <w:rtl w:val="true"/>
          <w:lang w:bidi="ar-SA"/>
        </w:rPr>
        <w:t>الآثار الواقعية التي تترتب على إنفاقها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يحرموا من بعض الآثار كما لم يحرم الزارع من حشيش الزرع و بقاياه بعد إصابته الريح الباردة و اتلافها له، و لذلك نرى إن التعبير يختلف بالنسبة إلى أعمالهم في آية اخرى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6056441_2142443653"/>
      <w:bookmarkStart w:id="499" w:name="_Toc200"/>
      <w:bookmarkEnd w:id="498"/>
      <w:r>
        <w:rPr>
          <w:rtl w:val="true"/>
        </w:rPr>
        <w:t>الثالث</w:t>
      </w:r>
      <w:r>
        <w:rPr>
          <w:rtl w:val="true"/>
        </w:rPr>
        <w:t>:</w:t>
      </w:r>
      <w:bookmarkEnd w:id="49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استمرار الظلم و تجدده باستمرار العلة و هي الكفر و العصيان</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056443_2142443653"/>
      <w:bookmarkStart w:id="501" w:name="_Toc201"/>
      <w:bookmarkEnd w:id="500"/>
      <w:r>
        <w:rPr>
          <w:rtl w:val="true"/>
        </w:rPr>
        <w:t>الرابع</w:t>
      </w:r>
      <w:r>
        <w:rPr>
          <w:rtl w:val="true"/>
        </w:rPr>
        <w:t>:</w:t>
      </w:r>
      <w:bookmarkEnd w:id="501"/>
    </w:p>
    <w:p>
      <w:pPr>
        <w:pStyle w:val="BookText"/>
        <w:rPr/>
      </w:pPr>
      <w:r>
        <w:rPr>
          <w:rFonts w:ascii="Amiri" w:hAnsi="Amiri" w:eastAsia="Amiri" w:cs="Amiri"/>
          <w:color w:val="111111"/>
          <w:sz w:val="28"/>
          <w:sz w:val="28"/>
          <w:szCs w:val="28"/>
          <w:rtl w:val="true"/>
          <w:lang w:bidi="ar-SA"/>
        </w:rPr>
        <w:t xml:space="preserve">يستفاد من الآية الشريفة ان الذنوب و المعاصي قد توجب هلاك الزرع و النسل و الكوارث و الآفات، لان للذنوب آثارا واقعية لا يمكن التخلف عنها، و قد دلت على ذلك نصوص كثيرة من القرآن الكريم و السنة الشريفة، بل ان كل ذنب له اثره الخاص به كما دلت عليه أدلة متعددة و في كثير من الدعوات المأثورة، منها الدعاء المعروف بدعاء كميل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056445_2142443653"/>
      <w:bookmarkStart w:id="503" w:name="_Toc202"/>
      <w:bookmarkEnd w:id="502"/>
      <w:r>
        <w:rPr>
          <w:rtl w:val="true"/>
        </w:rPr>
        <w:t>بحث عرفاني</w:t>
      </w:r>
      <w:bookmarkEnd w:id="503"/>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الأفعال الحاصلة من النفس الانسانية بواسطة القوى الباطنية الجسمانية انما هي بمنزلة الأشباح و الاظلة للصور الحاصلة في النفس، فهي كالمرآة التي تبث أشعتها إلى الخارج، و قد اثبت ذلك المحققون من الفلاسفة و قال بعض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النفس في وحدتها كل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فعلها في فعلها قد انطوى</w:t>
      </w:r>
    </w:p>
    <w:p>
      <w:pPr>
        <w:pStyle w:val="BookText"/>
        <w:rPr/>
      </w:pPr>
      <w:r>
        <w:rPr>
          <w:rFonts w:ascii="Amiri" w:hAnsi="Amiri" w:eastAsia="Amiri" w:cs="Amiri"/>
          <w:color w:val="111111"/>
          <w:sz w:val="28"/>
          <w:sz w:val="28"/>
          <w:szCs w:val="28"/>
          <w:rtl w:val="true"/>
          <w:lang w:bidi="ar-SA"/>
        </w:rPr>
        <w:t>و القرآن الكريم و السنة الشريفة يثبتان ذلك ايضا فإذا كانت النفس متوجهة إلى اللّه تعالى تكون أشعتها من سنخها متصلة إلى اللّه جل جلاله و إذا كانت متوجهة إلى غيره عز و جل تكون أشعتها كذلك فلا تتحقق أية اضافة للّه تعالى و الا لزم الخلف الباطل هذا من جهة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جهته عز و جل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خير شريك من عمل لي و لغيري تركته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العمل له تعالى و لغيره لا يعتني به اللّه تعالى فكيف إذا كان تمام العمل لغيره، و إذا كانت تربية الأولاد و مصرف الأموال في غير ما يرتضيه عز و جل لا يمكن ان ينتفع من ذلك نفعا إلا ما يتصور من المنافع الوقتية الوهمية و هي عدم محض بالنسبة إلى النفع الواقعي الحقيقي،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504" w:name="pg15385_164320"/>
    </w:p>
    <w:p>
      <w:pPr>
        <w:pStyle w:val="Heading3"/>
        <w:numPr>
          <w:ilvl w:val="2"/>
          <w:numId w:val="1"/>
        </w:numPr>
        <w:rPr/>
      </w:pPr>
      <w:bookmarkStart w:id="505" w:name="__RefHeading___Toc6056447_2142443653"/>
      <w:bookmarkStart w:id="506" w:name="_Toc203"/>
      <w:bookmarkEnd w:id="504"/>
      <w:bookmarkEnd w:id="505"/>
      <w:r>
        <w:rPr>
          <w:rtl w:val="true"/>
        </w:rPr>
        <w:t>يا أَيُّهَا اَلَّذِينَ آمَنُوا لا تَتَّخِذُوا بِطانَةً مِنْ دُونِكُمْ لا يَأْلُونَكُمْ خَبالاً وَدُّوا ما عَنِتُّمْ قَدْ بَدَتِ</w:t>
      </w:r>
      <w:r>
        <w:rPr>
          <w:rtl w:val="true"/>
        </w:rPr>
        <w:t>.......</w:t>
      </w:r>
      <w:bookmarkEnd w:id="506"/>
    </w:p>
    <w:p>
      <w:pPr>
        <w:pStyle w:val="Heading4"/>
        <w:numPr>
          <w:ilvl w:val="3"/>
          <w:numId w:val="1"/>
        </w:numPr>
        <w:rPr/>
      </w:pPr>
      <w:bookmarkStart w:id="507" w:name="__RefHeading___Toc6056449_2142443653"/>
      <w:bookmarkStart w:id="508" w:name="_Toc204"/>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عز و جل صفات خاصة من الكافرين و هي المؤمنين منهم و ذكر بعض صفات الجاحدين منهم أيضا و بيّن انهم لا يقدرون على تحقيق مقاصدهم في الصد عن سبيل اللّه تعالى مهما بذلوا من جهد و أنفقوا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سبحانه و تعالى في هذه الآيات ما تنطوي عليه ضمائرهم و ما تخفيه صدورهم بالنسبة إلى الحق الواقع و المؤمنين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سبحانه و تعالى ان الكافرين لا يحبونهم و يحقدون عليهم و يفرحون بما يصيبهم من المكروه و يضمرون، كل عداوة لهم و الحسد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حذرهم سبحانه المؤمنين من كيد الكافرين و سبل اضلالهم </w:t>
      </w:r>
      <w:bookmarkStart w:id="509" w:name="pg15385_164321"/>
    </w:p>
    <w:p>
      <w:pPr>
        <w:pStyle w:val="BookText"/>
        <w:rPr/>
      </w:pPr>
      <w:bookmarkEnd w:id="509"/>
      <w:r>
        <w:rPr>
          <w:rFonts w:ascii="Amiri" w:hAnsi="Amiri" w:eastAsia="Amiri" w:cs="Amiri"/>
          <w:color w:val="111111"/>
          <w:sz w:val="28"/>
          <w:sz w:val="28"/>
          <w:szCs w:val="28"/>
          <w:rtl w:val="true"/>
          <w:lang w:bidi="ar-SA"/>
        </w:rPr>
        <w:t>و أمرهم بالاجتناب عنهم و التصدي لهم</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056451_2142443653"/>
      <w:bookmarkStart w:id="511" w:name="_Toc205"/>
      <w:bookmarkEnd w:id="510"/>
      <w:r>
        <w:rPr>
          <w:rtl w:val="true"/>
        </w:rPr>
        <w:t>التفسير</w:t>
      </w:r>
      <w:bookmarkEnd w:id="51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بِطانَةً مِنْ دُونِكُمْ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إلهي يبين منهج المجتمع الاسلامي في احتكاكه مع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تتضمن الآية المباركة أهم الاحكام الاجتماعية التي أراد اللّه تعالى بها الاحتفاظ على وحدة المجتمع الاسلامي و صونه عن التفرق و الفساد، و ذلك لان اسرار المجتمع الواحد لا بد ان تكون محفوظة لدى افراده، و أن لا يطلع عليه غيرهم، بل في اطلاع العدو عليها هلاكهم و تفرقهم لا سيما إذا كان متصفا برذائل الأخلاق، كما ذكره عز و جل في هذه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الخفاء مقابل الظاهر، و قد استعملت في القرآن الكريم بهيئات مختلفة،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 وَ ما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هو المحتجب عن أبصار الخلائق و أوهامهم فلا يدركه بصر و لا يحيط به وهم، أو هو العالم بما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بطانة الثوب خلاف ما ظهر من الثوب،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بَطائِنُها مِنْ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بالبطانة في المقام هو وليجة الرجل و خاصته الذي يكاشفه باسراره و يستبطن امره و يشاوره في أحواله و هو مصدر يسمى به الواحد </w:t>
      </w:r>
    </w:p>
    <w:p>
      <w:pPr>
        <w:pStyle w:val="BookText"/>
        <w:rPr/>
      </w:pPr>
      <w:r>
        <w:rPr>
          <w:rFonts w:ascii="Amiri" w:hAnsi="Amiri" w:eastAsia="Amiri" w:cs="Amiri"/>
          <w:color w:val="111111"/>
          <w:sz w:val="28"/>
          <w:sz w:val="28"/>
          <w:szCs w:val="28"/>
          <w:rtl w:val="true"/>
          <w:lang w:bidi="ar-SA"/>
        </w:rPr>
        <w:t>و الجمع،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من نبي و لا استخلف من خليفة إلا كانت له بطانتان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غيركم و التعبير به لبيان ان غيركم أدون منكم فلا ينبغي ان تتخذوهم بطانة تلقون إليهم اسراركم، و قد وصفهم اللّه تعالى بأوصاف متعددة تدل على غاية بعدهم عن المؤمنين و نفرتهم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يَأْلُونَكُمْ خَبالاً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للنهي عن اتخاذ الأعداء و المنافقين بطانة فإنهم يضمرون الشر و الفساد، فهذه الجملة في حين كونها تعليلية تكون مبينة لحقيقتهم و هي الصفة الاولى من صفاتهم بل الأصل لجملة كثيرة من الصفات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يألونكم من الإلو، و هو التقصير و الإبطاء و الضعف، و الفعل ألا كغزا، يألو، ألوا، و هو لازم يتعدى إلى المفعول بالحرف و إلى المفعولين و يتضمن معنى 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آلوك نصحا اي لا أمنعك و قد يجعل بمعنى الترك فيتعدى إلى مفعول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 الشيء اي 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المقام إذا جعلناه بمعنى التقصير فلا يتعدى إلى مفعول فضلا عن المفعولين، فلا بد من جعله بمعنى لا ينقصوكم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يَنْقُصُوكُمْ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الفساد سواء كان في الرأي أو غيره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خبل الحب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أفسده،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بطانة لا تألوه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في إفساد امره 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الفتن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الخبل قد يصيب الحيوان فيؤدي إلى الاضطراب في شعوره و 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خبالا مفعول ثان </w:t>
      </w:r>
    </w:p>
    <w:p>
      <w:pPr>
        <w:pStyle w:val="BookText"/>
        <w:rPr/>
      </w:pPr>
      <w:r>
        <w:rPr>
          <w:rFonts w:ascii="Amiri" w:hAnsi="Amiri" w:eastAsia="Amiri" w:cs="Amiri"/>
          <w:color w:val="111111"/>
          <w:sz w:val="28"/>
          <w:sz w:val="28"/>
          <w:szCs w:val="28"/>
          <w:rtl w:val="true"/>
          <w:lang w:bidi="ar-SA"/>
        </w:rPr>
        <w:t>و الجملة صفة توضيحية تبين قبح اتخاذهم 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يقصرون لكم فسادا و لا ينقصوكم شرا فيجهدون في الإضرار بكم، و هذه حقيقة واقعية تترتب على اتخاذ الأعداء و المنافقين أعوانا و بطانة يعتمد عليهم و يلقى إليهم الأسرار مع انهم لا يضمرون المؤمنين الا العداء و الخديعة و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ما عَنِتُّمْ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 من صفاتهم و هي حب الإضرار بالمؤمنين و إيقاعهم في الهلاك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 شدة الضرر،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طبيب تطبب و لم يعرف بالطب فأعنت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أضر المريض و أفسده، و ما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أحبوا مشقتكم و تمنوا عليكم الوقوع في الضرر 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بَدَتِ اَلْبَغْضاءُ مِنْ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ثالثة و هي ظهور علامات العداء و الشنآن على أقوالهم و لحن كلامهم و فلتات ألسنتهم لان البغض قد استولى على قلوبهم فلا يقدرون على حفظ ألسنتهم و لا يمكنهم ان يملكوا أنفسهم عند الملاقاة و عز عليهم إخفاء ما في ضمائرهم من العداوة و البغضاء فكأنهم يتفوهون بما في ضمائرهم بلا اختيار منهم</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البغضاء شدة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الأفواه جمع فم و أصله فوه و لامه هاء و الجمع يرد الشيء إلى أصله اي من أقوالهم و فلتات ألسنتهم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تُخْفِي صُدُورُهُمْ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رابعة و هي تدل على تمكن البغضاء في قلوبهم و ان ما في قلوبهم اكبر مما يعلمه احد إلا ان يظهره اللّه تعالى و يبينه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أبهم عز و جل ما في الصدور لبيان انه لا يوصف لعظمته و تنوعه، و ليذهب ذهن المخاطب كل مذهب، و ان كل ما صدر منهم كان قليلا مقابل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بين اللّه عز و جل حقيقتهم و عرّف حالهم و طبايعهم لا يبقى للمؤمنين مجال و عذر أن يتخذوهم بطانة من دون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لَكُمُ اَلْآياتِ إِنْ كُنْتُمْ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قد أظهرنا لكم العلامات الفارقة بين الحق و الباطل و بها يتميز الولي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من يتخذ بطانة و من هو خائن لا يصلح ان يكون كذلك إن كنتم تعقلون البيان و تلك الآيات و تفهموها و تجعلونها محط انظاركم و مورد عملكم فلا يبقى بعد ذلك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يُحِبُّونَكُمْ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على ترك اتخاذهم بطانة، و تنبيه للمؤمنين على خطاء من يتخذهم كذلك و قد ذكر عز و جل ذلك بأسلوب بديع و عبارة فصيحة و خطاب بليغ يثير المخاطب عند سماعه و يستفزه على أمر مهم قد خفي عليه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و هو منادى يفيد فائدة الاختصاص،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انما يؤتى مثل هذا الخطاب في مقام التحريض على التباعد و التنبيه على امر خفي و هو بيان حقيقة المنافقين الذي هو من أعظم مقاصد القرآن </w:t>
      </w:r>
    </w:p>
    <w:p>
      <w:pPr>
        <w:pStyle w:val="BookText"/>
        <w:rPr/>
      </w:pPr>
      <w:r>
        <w:rPr>
          <w:rFonts w:ascii="Amiri" w:hAnsi="Amiri" w:eastAsia="Amiri" w:cs="Amiri"/>
          <w:color w:val="111111"/>
          <w:sz w:val="28"/>
          <w:sz w:val="28"/>
          <w:szCs w:val="28"/>
          <w:rtl w:val="true"/>
          <w:lang w:bidi="ar-SA"/>
        </w:rPr>
        <w:t xml:space="preserve">الكريم، و للنحويين مذاهب اخرى في إعراب مثل هذا التركيب من شاء فليراجع كتبهم،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عطف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وصف اللّه تعالى المؤمنين بأنهم يحبون الناس بل يحبون أشدهم عداوة اللذين لا يقصرون في إفسادهم و تمني عنتهم كما ذكره عز و جل آنفا مع انهم لا يحبونهم، و انما أحبوهم لان الإسلام دين المحبة و الرحمة و مع ذلك كيف تتخذونهم بطانة و هم لا يملكون أية رحمة في قلوبهم و ليس عندهم ما يدعو إلى حبكم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تُؤْمِنُونَ بِالْكِتابِ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بالكتاب جنسه اي جميع الكتب التي أنزلها اللّه تعالى على أنبيائه و رسله كتابكم و كتبهم و هم لا يؤمنون بكتابكم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أكده عز و 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انهم يؤمنون بجميع جزئيات الكتاب و اجزائه حتى في ما يكون مشقة عليهم بخلاف المنافقين و الكافرين الذين لا يؤمنون بالكتاب و لو أمنوا ببعض كتبهم فإنما يؤمنون بما ينفعهم، فإذا كنتم تحبونهم و لا يحبونكم، و تؤمنون بكتبهم و لا يؤمنون بكتابكم، فأنتم أحق بان تبغضوهم و قد نهيتم في مواطن كثيرة عن الركون إليهم و الاعتماد عليهم، و قد وصفهم اللّه تعالى بأوصاف كالظلم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 الاعتداء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الخيانة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الفساد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تُطِعِ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بعد ذلك عذر في اتخاذكم إياهم بطانة و ليس من شأنكم و لا يحسن منكم ان تحبوا من لا يحبه اللّه تعالى، فإذا كنتم مؤمنين بالكتاب فهو ينهاكم عن الركون إليهم و يرشدكم إلى ترك محبتهم في كل عصر و زمان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لَقُوكُمْ قالُوا آمَنّا وَ إِذا خَلَوْا عَضُّوا عَلَيْكُمُ اَلْأَنامِلَ مِنَ اَلْغَيْظِ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لشدة نفاقهم، و انما حكم على الجميع باعتبار صدور ذلك عن بعضهم لان الجميع مسؤول عما يصدر عن بعض بحكم قانون التكافل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 هو الأخذ بالأسنان مع ضغط و هو إما ان يكون عن الندم أو عن شدة الغيظ بحيث لا يتمالك المغتاظ عن ان يعض أنامله و يؤلمها قال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يعضون غيضا خلفنا بالأنامل و الأنامل جمع أنملة و هي طرف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لقوكم قالوا نفاقا آمنّا بما امنتم به و نحن معكم و إذا اختلى بعضهم مع بعض أظهروا ما في أنفسهم و عضوا لاجلكم أطراف أصابعهم حنقا و غيضا و انما كانوا يعضون الأنامل لأنهم لا يستطيعون التشفّي من المؤمنين إلا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مُوتُوا بِغَيْظِكُمْ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عليهم و إن كان في صورة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أمتهم بغيضهم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يا محمد افعلوا ما شئتم فان اللّه تعالى يعلي كلمة الحق </w:t>
      </w:r>
    </w:p>
    <w:p>
      <w:pPr>
        <w:pStyle w:val="BookText"/>
        <w:rPr/>
      </w:pPr>
      <w:r>
        <w:rPr>
          <w:rFonts w:ascii="Amiri" w:hAnsi="Amiri" w:eastAsia="Amiri" w:cs="Amiri"/>
          <w:color w:val="111111"/>
          <w:sz w:val="28"/>
          <w:sz w:val="28"/>
          <w:szCs w:val="28"/>
          <w:rtl w:val="true"/>
          <w:lang w:bidi="ar-SA"/>
        </w:rPr>
        <w:t>و ان الإسلام الذي هو سبب غيضكم لا يزداد الا علوا و جلالا و عزة و ان اللّه تعالى خاذلكم فستموتون من شدة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 اللّه تعالى لا يخفى عليه سرائركم و ما في صدوركم من البغي و الحسد و الحقد و ان جاهدتم في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الصدور كناية عن السريرة أو الحالة أو العلة المتعلقة بالصدور من نفاق أو ايمان و نحو ذلك فان الصدور وعاء للقلب الذي هو مرجع جميع الأمور، و لذا قال تعالى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ما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تَمْسَسْكُمْ حَسَنَةٌ تَسُؤْهُمْ وَ إِنْ تُصِبْكُمْ سَيِّئَةٌ يَفْرَحُوا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 هو اللمس و المراد به هنا الإصابة و انما عبر بالمس كناية عن قلة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المساءة خلاف السرور، و الحسنة الخير و النعمة، و السيئة الفادحة و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التعبير في الحسنة و السيئة لبيان ان الكافرين يسؤهم ما يصيب المسلمين من الخير و إن قلّ، و يفرحون باصابتهم السيئة دون مجرد المس، و هذا يكشف عن شدة الغيظ و استيلاء البغض على قلوبهم و حسدهم الشديد للدين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تصبروا على طاعة اللّه و نصرة دينه و جهاد الأعداء و عداوتهم و البعد عن الأهل و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تتقوا اللّه في جميع الأفعال </w:t>
      </w:r>
      <w:bookmarkStart w:id="512" w:name="pg15385_164328"/>
    </w:p>
    <w:p>
      <w:pPr>
        <w:pStyle w:val="BookText"/>
        <w:rPr/>
      </w:pPr>
      <w:bookmarkEnd w:id="512"/>
      <w:r>
        <w:rPr>
          <w:rFonts w:ascii="Amiri" w:hAnsi="Amiri" w:eastAsia="Amiri" w:cs="Amiri"/>
          <w:color w:val="111111"/>
          <w:sz w:val="28"/>
          <w:sz w:val="28"/>
          <w:szCs w:val="28"/>
          <w:rtl w:val="true"/>
          <w:lang w:bidi="ar-SA"/>
        </w:rPr>
        <w:t>و الأعمال و تنفيذ احكام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يَضُرُّكُمْ كَيْدُهُمْ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منه عز و جل بالحماية و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الكيد هو المكر و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و 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و قرئ بكسر الضاد و سكون الراء المخففة من ضاره يضره بمعنى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شيئا منصوب على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مكرهم و أذاهم شيئا من الضرر لا قليلا 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مكارم الأخلاق الاسلامية حيث لم يأمرهم عز و جل بمقابلة مكرهم و كيدهم بمثلهما، بل أمرهم بالصبر و التقوى و عدم التعدي، و الخير و الإحسان فإنهم في حماية اللّه عز و جل و كنفه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يَعْمَلُونَ 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منه للمؤمنين بالحسنى و وعيد للكافرين بسوء العقبى فان اللّه تعالى يعلم كيد الكافرين و صبر المؤمنين و تقواهم و هو محيط بجميع الأفعال و الأعمال و الأشخاص إحاطة علم و قدرة، فيجازي كلا حسب فعله ثوابا و عقابا و في الآية المباركة التأكيد على نجاة المؤمنين و خلاصهم من كيد الكافرين و منعهم عن المؤمنين</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056453_2142443653"/>
      <w:bookmarkStart w:id="514" w:name="_Toc206"/>
      <w:bookmarkEnd w:id="513"/>
      <w:r>
        <w:rPr>
          <w:rtl w:val="true"/>
        </w:rPr>
        <w:t>بحث دلالي</w:t>
      </w:r>
      <w:bookmarkEnd w:id="514"/>
    </w:p>
    <w:p>
      <w:pPr>
        <w:pStyle w:val="Heading5"/>
        <w:numPr>
          <w:ilvl w:val="4"/>
          <w:numId w:val="1"/>
        </w:numPr>
        <w:rPr/>
      </w:pPr>
      <w:bookmarkStart w:id="515" w:name="__RefHeading___Toc6056455_2142443653"/>
      <w:bookmarkStart w:id="516" w:name="_Toc207"/>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056457_2142443653"/>
      <w:bookmarkStart w:id="518" w:name="_Toc208"/>
      <w:bookmarkEnd w:id="517"/>
      <w:r>
        <w:rPr>
          <w:rtl w:val="true"/>
        </w:rPr>
        <w:t>الاول</w:t>
      </w:r>
      <w:bookmarkEnd w:id="51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اتخاذ البطانة بالقيود المذكورة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يألونكم خبالا، و تمنى العنت لكم، و ظهور البغضاء من أفواههم و يمكن ان تحمل هذه القيود على الغالب، فإذا لم يكن في العدو تلك الصفات و القيود و لكن علم منه العداوة بالقرائن فهو أيضا داخل في الآية المباركة، بل هو منافق بصريح ذيل الآية الشريفة</w:t>
      </w:r>
      <w:r>
        <w:rPr>
          <w:rFonts w:eastAsia="Amiri" w:cs="Amiri" w:ascii="Amiri" w:hAnsi="Amiri"/>
          <w:color w:val="111111"/>
          <w:sz w:val="28"/>
          <w:szCs w:val="28"/>
          <w:rtl w:val="true"/>
          <w:lang w:bidi="ar-SA"/>
        </w:rPr>
        <w:t xml:space="preserve">. </w:t>
      </w:r>
      <w:bookmarkStart w:id="519" w:name="pg15385_164329"/>
    </w:p>
    <w:p>
      <w:pPr>
        <w:pStyle w:val="BookText"/>
        <w:rPr/>
      </w:pPr>
      <w:bookmarkEnd w:id="519"/>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اتخاذ البطانة بالقيود المذكورة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يألونكم خبالا، و تمنى العنت لكم، و ظهور البغضاء من أفواههم و يمكن ان تحمل هذه القيود على الغالب، فإذا لم يكن في العدو تلك الصفات و القيود و لكن علم منه العداوة بالقرائن فهو أيضا داخل في الآية المباركة، بل هو منافق بصريح ذيل الآية الشريفة</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6056459_2142443653"/>
      <w:bookmarkStart w:id="521" w:name="_Toc209"/>
      <w:bookmarkEnd w:id="520"/>
      <w:r>
        <w:rPr>
          <w:rtl w:val="true"/>
        </w:rPr>
        <w:t>الثاني</w:t>
      </w:r>
      <w:r>
        <w:rPr>
          <w:rtl w:val="true"/>
        </w:rPr>
        <w:t>:</w:t>
      </w:r>
      <w:bookmarkEnd w:id="521"/>
    </w:p>
    <w:p>
      <w:pPr>
        <w:pStyle w:val="BookText"/>
        <w:rPr/>
      </w:pPr>
      <w:r>
        <w:rPr>
          <w:rFonts w:ascii="Amiri" w:hAnsi="Amiri" w:eastAsia="Amiri" w:cs="Amiri"/>
          <w:color w:val="111111"/>
          <w:sz w:val="28"/>
          <w:sz w:val="28"/>
          <w:szCs w:val="28"/>
          <w:rtl w:val="true"/>
          <w:lang w:bidi="ar-SA"/>
        </w:rPr>
        <w:t xml:space="preserve">الآية الشريفة ترشد إلى أهم الاحكام الاجتماعية و هو الاهتمام بالصاحب الذي يريد أن يصحبه الإنسان في حياته و القرين الذي يعتمد عليه في جميع أموره، و قد اهتم الإسلام به أشد اهتماما فان له التأثير الكبير على الفرد سلوكا و أخلاقا و دينا، فأمر سبحانه و تعالى المؤمنين ان يكون القرين الذي يتخذ مؤمنا و متصفا بأوصاف حسنة و متحليا بمكارم الأخلاق ففي الحديث عن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تسل و 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القرين بالمقارن يقتدي</w:t>
      </w:r>
    </w:p>
    <w:p>
      <w:pPr>
        <w:pStyle w:val="Heading5"/>
        <w:numPr>
          <w:ilvl w:val="4"/>
          <w:numId w:val="1"/>
        </w:numPr>
        <w:rPr/>
      </w:pPr>
      <w:bookmarkStart w:id="522" w:name="__RefHeading___Toc6056461_2142443653"/>
      <w:bookmarkStart w:id="523" w:name="_Toc210"/>
      <w:bookmarkEnd w:id="522"/>
      <w:r>
        <w:rPr>
          <w:rtl w:val="true"/>
        </w:rPr>
        <w:t>الثالث</w:t>
      </w:r>
      <w:r>
        <w:rPr>
          <w:rtl w:val="true"/>
        </w:rPr>
        <w:t>:</w:t>
      </w:r>
      <w:bookmarkEnd w:id="523"/>
    </w:p>
    <w:p>
      <w:pPr>
        <w:pStyle w:val="BookText"/>
        <w:rPr/>
      </w:pPr>
      <w:r>
        <w:rPr>
          <w:rFonts w:ascii="Amiri" w:hAnsi="Amiri" w:eastAsia="Amiri" w:cs="Amiri"/>
          <w:color w:val="111111"/>
          <w:sz w:val="28"/>
          <w:sz w:val="28"/>
          <w:szCs w:val="28"/>
          <w:rtl w:val="true"/>
          <w:lang w:bidi="ar-SA"/>
        </w:rPr>
        <w:t>قد ذكر سبحانه و تعالى في الآيات المباركة أمورا قد اتصف بها الكافرون و كل واحد منها يبين جانبا من جوانب شخصيتهم النفسية و الاجتماعية و حقدهم و حسدهم على الحق و اهله و انما أكد عز و جل ذلك بسرد تلك الأوصاف اهتماما بالموضوع و تذكيرا للمؤمنين بترك اتخاذ مثل هؤلاء الموصوفين و عدم صلاحيتهم للخلة و البطانة و المواصلة ثم ارشدهم إلى امر فطري و ارجعهم إلى أنفسهم عند ما حكى عز و جل انهم لا يحبونكم فكيف يصلحون للمواصلة المبنية على الود و المحبة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6056463_2142443653"/>
      <w:bookmarkStart w:id="525" w:name="_Toc211"/>
      <w:bookmarkEnd w:id="524"/>
      <w:r>
        <w:rPr>
          <w:rtl w:val="true"/>
        </w:rPr>
        <w:t>الرابع</w:t>
      </w:r>
      <w:r>
        <w:rPr>
          <w:rtl w:val="true"/>
        </w:rPr>
        <w:t>:</w:t>
      </w:r>
      <w:bookmarkEnd w:id="525"/>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الأمن من كيد الكافرين مشروط بالصبر على أذاهم و كيدهم بتقوى اللّه و ترك كل معصية منها الرد بالمثل، و يمكن ان يحمل التقوى على </w:t>
      </w:r>
      <w:bookmarkStart w:id="526" w:name="pg15385_164330"/>
    </w:p>
    <w:p>
      <w:pPr>
        <w:pStyle w:val="BookText"/>
        <w:rPr/>
      </w:pPr>
      <w:bookmarkEnd w:id="526"/>
      <w:r>
        <w:rPr>
          <w:rFonts w:ascii="Amiri" w:hAnsi="Amiri" w:eastAsia="Amiri" w:cs="Amiri"/>
          <w:color w:val="111111"/>
          <w:sz w:val="28"/>
          <w:sz w:val="28"/>
          <w:szCs w:val="28"/>
          <w:rtl w:val="true"/>
          <w:lang w:bidi="ar-SA"/>
        </w:rPr>
        <w:t>خصوص ترك موادتهم و اتخاذهم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فان ذلك وعد منه عز و جل لهم بالحسنى و الظفر و حسن العاقبة و الأمن من مكائدهم و ما يضمرون من شرار الصفات</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6056465_2142443653"/>
      <w:bookmarkStart w:id="528" w:name="_Toc212"/>
      <w:bookmarkEnd w:id="527"/>
      <w:r>
        <w:rPr>
          <w:rtl w:val="true"/>
        </w:rPr>
        <w:t>الخامس</w:t>
      </w:r>
      <w:r>
        <w:rPr>
          <w:rtl w:val="true"/>
        </w:rPr>
        <w:t>:</w:t>
      </w:r>
      <w:bookmarkEnd w:id="528"/>
    </w:p>
    <w:p>
      <w:pPr>
        <w:pStyle w:val="BookText"/>
        <w:rPr/>
      </w:pPr>
      <w:r>
        <w:rPr>
          <w:rFonts w:ascii="Amiri" w:hAnsi="Amiri" w:eastAsia="Amiri" w:cs="Amiri"/>
          <w:color w:val="111111"/>
          <w:sz w:val="28"/>
          <w:sz w:val="28"/>
          <w:szCs w:val="28"/>
          <w:rtl w:val="true"/>
          <w:lang w:bidi="ar-SA"/>
        </w:rPr>
        <w:t xml:space="preserve">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ورد في الصاحب و القرين و غيرهما مما يستعمل في هذا المضمون فان البطانة مشتمل عليها مع زيادة و هذا هو دأب القرآن الكريم في استعمال ألفاظ خاصة يبين الموضوع بتمام جهاته بأسلوب رصين و ألفاظ بديعة، و هذا اللفظ يشمل مثل تعليم اسرار القرآن و معارفه فان افشاءهما لغير الأهل داخل في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6056467_2142443653"/>
      <w:bookmarkStart w:id="530" w:name="_Toc213"/>
      <w:bookmarkEnd w:id="529"/>
      <w:r>
        <w:rPr>
          <w:rtl w:val="true"/>
        </w:rPr>
        <w:t>بحث روائي</w:t>
      </w:r>
      <w:bookmarkEnd w:id="530"/>
    </w:p>
    <w:p>
      <w:pPr>
        <w:pStyle w:val="BookText"/>
        <w:rPr/>
      </w:pPr>
      <w:r>
        <w:rPr>
          <w:rFonts w:ascii="Amiri" w:hAnsi="Amiri" w:eastAsia="Amiri" w:cs="Amiri"/>
          <w:color w:val="111111"/>
          <w:sz w:val="28"/>
          <w:sz w:val="28"/>
          <w:szCs w:val="28"/>
          <w:rtl w:val="true"/>
          <w:lang w:bidi="ar-SA"/>
        </w:rPr>
        <w:t>في الدر المنثور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المؤمنين كانوا يصافون المنافقين و يواصلون رجالا من اليهود، كما كان بينهم من القرابة و الصداقة و الحلف و الجوار و الرضاع، فانزل اللّه تعالى هذه الآية ينهاهم عن مباطنتهم خوف الفتنة منهم عليهم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الحديث انه يبين بعض المصاديق</w:t>
      </w:r>
      <w:r>
        <w:rPr>
          <w:rFonts w:eastAsia="Amiri" w:cs="Amiri" w:ascii="Amiri" w:hAnsi="Amiri"/>
          <w:color w:val="111111"/>
          <w:sz w:val="28"/>
          <w:szCs w:val="28"/>
          <w:rtl w:val="true"/>
          <w:lang w:bidi="ar-SA"/>
        </w:rPr>
        <w:t xml:space="preserve">. </w:t>
      </w:r>
      <w:bookmarkStart w:id="531" w:name="pg15385_164331"/>
    </w:p>
    <w:p>
      <w:pPr>
        <w:pStyle w:val="Heading3"/>
        <w:numPr>
          <w:ilvl w:val="2"/>
          <w:numId w:val="1"/>
        </w:numPr>
        <w:rPr/>
      </w:pPr>
      <w:bookmarkStart w:id="532" w:name="__RefHeading___Toc6056469_2142443653"/>
      <w:bookmarkStart w:id="533" w:name="_Toc214"/>
      <w:bookmarkEnd w:id="531"/>
      <w:bookmarkEnd w:id="532"/>
      <w:r>
        <w:rPr>
          <w:rtl w:val="true"/>
        </w:rPr>
        <w:t xml:space="preserve">وَ إِذْ غَدَوْتَ مِنْ أَهْلِكَ تُبَوِّئُ اَلْمُؤْمِنِينَ مَقاعِدَ لِلْقِتالِ وَ اَللّهُ سَمِيعٌ عَلِيمٌ </w:t>
      </w:r>
      <w:r>
        <w:rPr>
          <w:rtl w:val="true"/>
        </w:rPr>
        <w:t>(</w:t>
      </w:r>
      <w:r>
        <w:rPr/>
        <w:t>121</w:t>
      </w:r>
      <w:r>
        <w:rPr>
          <w:rtl w:val="true"/>
        </w:rPr>
        <w:t xml:space="preserve">) </w:t>
      </w:r>
      <w:r>
        <w:rPr>
          <w:rtl w:val="true"/>
        </w:rPr>
        <w:t>إِذْ هَمَّتْ طائِ</w:t>
      </w:r>
      <w:r>
        <w:rPr>
          <w:rtl w:val="true"/>
        </w:rPr>
        <w:t>.......</w:t>
      </w:r>
      <w:bookmarkEnd w:id="533"/>
    </w:p>
    <w:p>
      <w:pPr>
        <w:pStyle w:val="Heading4"/>
        <w:numPr>
          <w:ilvl w:val="3"/>
          <w:numId w:val="1"/>
        </w:numPr>
        <w:rPr/>
      </w:pPr>
      <w:bookmarkStart w:id="534" w:name="__RefHeading___Toc6056471_2142443653"/>
      <w:bookmarkStart w:id="535" w:name="_Toc215"/>
      <w:bookmarkEnd w:id="534"/>
      <w:r>
        <w:rPr>
          <w:rtl w:val="true"/>
        </w:rPr>
        <w:t>اشارة</w:t>
      </w:r>
      <w:bookmarkEnd w:id="535"/>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تذكر المؤمنين بالمواقف الصعبة التي مرت على الإسلام و المسلمين، و ما لاقاه صاحب الدعوة من المتاعب و المصاعب </w:t>
      </w:r>
      <w:bookmarkStart w:id="536" w:name="pg15385_164332"/>
    </w:p>
    <w:p>
      <w:pPr>
        <w:pStyle w:val="BookText"/>
        <w:rPr/>
      </w:pPr>
      <w:bookmarkEnd w:id="536"/>
      <w:r>
        <w:rPr>
          <w:rFonts w:ascii="Amiri" w:hAnsi="Amiri" w:eastAsia="Amiri" w:cs="Amiri"/>
          <w:color w:val="111111"/>
          <w:sz w:val="28"/>
          <w:sz w:val="28"/>
          <w:szCs w:val="28"/>
          <w:rtl w:val="true"/>
          <w:lang w:bidi="ar-SA"/>
        </w:rPr>
        <w:t>من المنافقين و المشركين، و الحروب التي خاضها المؤمنون ضد العتاة و الجبابرة الذين أرادوا النيل من الإسلام و الوقوف أمام تقدمه، كما تذكر الآيات النعم التي أنعمها على المؤمنين من الايمان و النصرة و كفاية الأعداء و هدايتهم إلى ما يوجب سعادتهم في حياتهم و بعد مماتهم، و أوعدهم النصر و المغفرة إذا صبروا و اتقوا المعاصي و أطاعوا اللّه و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سبحانه و تعالى في هذه الآيات المباركة غزوة أحد و بدر من بين سائر الغزوات لما فيهما من العبر و الدروس العظيمة و ان ما وقع في غزوة احد انما هو نموذج من أفاعيل المنافقين الذين كانوا مندسين في صفوف المؤمنين فميّز هم اللّه تعالى بما وقع منهم من المحنة فالآيات الشريفة تتمة لما أراده عز و جل من هذه السورة من تذكير المؤمنين بحقيقة الايمان و نعم اللّه تعالى عليهم، و ما لهم من الجزاء الكبير في الآخرة و أمرهم بالصبر و التقوى</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056473_2142443653"/>
      <w:bookmarkStart w:id="538" w:name="_Toc216"/>
      <w:bookmarkEnd w:id="537"/>
      <w:r>
        <w:rPr>
          <w:rtl w:val="true"/>
        </w:rPr>
        <w:t>التفسير</w:t>
      </w:r>
      <w:bookmarkEnd w:id="5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مَقاعِدَ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ظرف في موضع نصب متعلق بمحذوف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تبوّئ</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الغدوة يقال غدا يغدو غدوا، و هو الخروج أول </w:t>
      </w:r>
    </w:p>
    <w:p>
      <w:pPr>
        <w:pStyle w:val="BookText"/>
        <w:rPr/>
      </w:pPr>
      <w:r>
        <w:rPr>
          <w:rFonts w:ascii="Amiri" w:hAnsi="Amiri" w:eastAsia="Amiri" w:cs="Amiri"/>
          <w:color w:val="111111"/>
          <w:sz w:val="28"/>
          <w:sz w:val="28"/>
          <w:szCs w:val="28"/>
          <w:rtl w:val="true"/>
          <w:lang w:bidi="ar-SA"/>
        </w:rPr>
        <w:t>النهار ضد الرواح،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بمعنى انطلق، و يمكن ان يكون المراد به هو السير و الانطلاق في زمان مخصوص و هو أول النهار و صدره و يستفاد منه قرب الموقع من المدينة، و قد حدده ارباب السير و التواريخ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الغدو سحر يوم السبت سابع شوال من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الرجل و من يجمع و إياهم نسب، أو مصاهرة أو بيت، أو دين، أو صناعة و نحو ذلك، و يستوي فيه المذكر و المؤنث، و المفرد و الجمع، و يختص استعماله بالإنسان و المراد به في المقام خاصة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يتعلق به من قرابته و أصحابه، و انما عبر به عز و جل في المقام لبيان شدة الاتصال و الألفة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 فكأنهم جميعا من اهله و لا يختص بفرد معين كما ذكره جمع من المفسرين، و قدّر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دليل يدل عليه، و 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غدى من اهله بعد المشاورة معهم في أمر الجهاد مع العدو و استمالة قلوبهم اليه مقدمة لتوطين أنفسهم على الجهاد و اقامة دعائم الإسلام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الرجوع و القرار، سواء كان إلى الحق أو إلى الموضع المعين و اصل البواء اللزوم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المكان إذا استقر فيه و الزمه، و بوّأه المقعد إذا أقره فيه، و بوّأته دارا إذا اسكنته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الهيئة في القرآن الكريم في أحد عشر موضعا مضافة إلى اللّه تعالى و أنبيائه الكرام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لَنُبَوِّئَنَّهُمْ مِنَ اَلْجَنَّةِ غُرَفاً تَجْرِي مِنْ تَحْتِهَا اَلْأَنْهارُ خالِدِينَ فِيها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مَكَّنّا لِيُوسُفَ فِي اَلْأَرْضِ يَتَبَوَّأُ مِنْها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أبوء بنعمتك عليّ و أبوء بذنبي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المتبوّأ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يشعر بعناية المبوئ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الرجوع و القرار، سواء كان إلى الحق أو إلى الموضع المعين و اصل البواء اللزوم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تبوء المكان إذا استقر فيه و الزمه، و بوّأه المقعد إذا أقره فيه، و بوّأته دارا إذا اسكنته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الهيئة في القرآن الكريم في أحد عشر موضعا مضافة إلى اللّه تعالى و أنبيائه الكرام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لَنُبَوِّئَنَّهُمْ مِنَ اَلْجَنَّةِ غُرَفاً تَجْرِي مِنْ تَحْتِهَا اَلْأَنْهارُ خالِدِينَ فِيها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مَكَّنّا لِيُوسُفَ فِي اَلْأَرْضِ يَتَبَوَّأُ مِنْها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أبوء بنعمتك عليّ و أبوء بذنبي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المتبوّأ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يشعر بعناية المبوئ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تدل الكلمة على عناية خاصة من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الذين هيء لهم مقاعدهم للقتال لأنه قائدهم و مدبر شؤونهم، و قد هيء بنفسه المقدسة لهم ذلك اهتماما بهم و لعظمة الموضوع، و قطعا للمعاذير، و الدعاوي الباطلة من سائر الإفراد، و قد عين مواقع الجيش و المواضع التي يجب أن يتخذوها أثناء الحرب في القتال، و قد ورد في الأحاديث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سفح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الالف و الحاء، جبل على نحو ميل من المدينة في شمالها على طريق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حربيا و جعله في ظهورهم و جعل على الشعب عبد اللّه بن جبير مع خمسين من الرماة، و سياتي في البحث التاريخي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الكريمة تقرير إلهي لحسن تخطيط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تدبيره لجهات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لكل ما قيل في هذه الحرب، سواء من المؤمنين و المنافقين و ما قاله الرسول العظيم لهم و دعاؤه لهم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بالنيات و ما في الضمائر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اختصاص هذين الاسمين بالذكر لما يتطلبه المقام من الشدة و السيطرة و ما يجرى في الخلوات بين الناس و ما يقال في تثبيط العزائم و وهنها، و تنشيط المنافقين في هذا المضمار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الآية الشريفة التفات من خطاب المؤمنين إلى خطاب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لأجل ما يلوح من الآية الشريفة اللوم و العتاب و التعريض بالمؤمنين لما ظهر من بعضهم من الوهن في العزائم و الفشل في القتال، و لذلك أعرض عن خطابهم إلى 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عز و جل ما يهم هذه الحرب و ما يرتبط بها من تعيين مواقع الجيش، و هو من مختصات قائدهم و أميرهم و به اختبر درجات ايمانهم و ثباتهم و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ظرف في موضع نصب متعلق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عليم حين همت طائفتان منكم ان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الآية المباركة تبين وجه اللوم و العتاب و التعريض بالمؤمنين</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الهم هو القصد و أول العزيمة، و الفشل الجبن و ضعف القلب، و الطائفتان هما بنو سلمة من الخزرج، و بنو حارثة من الأوس و هذا هو المشهور بين المفسرين، و قيل انهما طائفة من المهاجرين و طائفة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عبد اللّه بن أبي، و جماعة من أصحابه الذين اتبعوه في الخذلان و لكن من المعلوم أن هؤلاء قد نافقوا و فشلوا و قعدوا عن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انهم هموا بالفشل، و اللّه تعالى يذكرهم بالنفاق و الخذلان و الذم و المقت و انهم يومئذ للكفر اقرب منهم للايمان في هذه السورة، فالطائفتان غيرهم، و سيأتي في البحث التاريخي ما يتعلق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انهما يعلمان ان اللّه ناصرهما و يعصمهما عن الفشل، و في الآية الشريفة اللوم و العتاب لهاتين الطائفتين فان المؤمن لا ينبغي له أن يفشل أو يقصده و عنده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المتصل و قد امر بالتوكل على اللّه تعالى و الاعتصام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المفسرين أن هذا الهم لم يكن عن عزم و تصميم على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مفارقته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لا يصدر عن مؤمن بل كان مجرد وسوسة و حديث نفس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لها إذا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و لكن ذلك اجتهاد في مقابل النص فان المعروف من معنى الهم هو القصد دون مجرد الخطور بالبال و الوسوسة مع ان مجرد الخطور لو كان سببا لهذا اللوم و العتاب لما نجى من ذلك مؤمن فلا وجه لاختصاص الطائفتين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الى ذلك أن الأمر بالتوكل و التذكير بولاية اللّه تعالى لهما فيهما الدلالة على ان الهم لم يكن من مجرد الوسوسة بل هو قصد و عزيمة من دون فعل، فالآية الشريفة تدل على ان اللّه تعالى عصمهما عما همتا به لأنه عز و جل ولي المؤمنين يرعى مصالحهم و يثبتهم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لا على غيره يتوكل المؤمنون لأنه وليهم و ناصرهم فلا يهنوا في نصرة الدين، و ان المؤمن بمقتضى إيمانه لا بد و ان يتوكل على اللّه تعالى في جميع أموره و لكن يجب أن لا يقصّر </w:t>
      </w:r>
    </w:p>
    <w:p>
      <w:pPr>
        <w:pStyle w:val="BookText"/>
        <w:rPr/>
      </w:pPr>
      <w:r>
        <w:rPr>
          <w:rFonts w:ascii="Amiri" w:hAnsi="Amiri" w:eastAsia="Amiri" w:cs="Amiri"/>
          <w:color w:val="111111"/>
          <w:sz w:val="28"/>
          <w:sz w:val="28"/>
          <w:szCs w:val="28"/>
          <w:rtl w:val="true"/>
          <w:lang w:bidi="ar-SA"/>
        </w:rPr>
        <w:t>في إقامة الأسباب فانه تعالى ابى ان يجرى الأمور الا بأسبابها، و هو الموفق بين الأسباب و المسببات، و قد ينصر الفئة القليلة على الفئة الكثيرة و يمدهم بالقوة المعنوية و الظاهرية، كما حكى جل شأنه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أو بئر بين مكة و المدينة يقال انه كان لرجل من جهينة فسمي الموضع باسمه، و قد وقع فيه أول غزوة من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عشر من شهر رمضان المبارك سنة اثنتين من الهجرة، و فيها قاتل المشركين و انتصر فيها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اذلة جمع ذلة، و انما ذكره عز و جل لبيان الذلة في جميع الشؤون الظاهرية المعدة لهذا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الذلة نوع خاص منها هو القلة في العدد و العدة و الانقطاع عن جميع الجهات الدنيوية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تؤكد نصر اللّه تعالى للمؤمنين فتذكرهم بالنعم التي أنعمها عز و جل عليهم فقد نصرهم اللّه تعالى في بدر ذلك النصر الباهر على أعدائهم مع ما هم عليه من العدة و العدد كما أيد اللّه تعالى المؤمنين بالملائكة و هو يكفي في التنبيه على ان التوكل على اللّه تعالى بعد إقامة السبب الظاهري يؤثر الأثر الكبير العجيب، فتكون الآية الشريفة مسوقة لإيجاب التوكل على اللّه تعالى بذكر أحد موارده، كما انها تؤكد اللوم و العتاب على ما ظهر منهم من الهم بالفشل في أحد، فكان الاجدر بهم ان لا يهنوا في الحرب فان اللّه تعالى على نصرهم لقدير كما نصرهم في غزوة بدر الكبرى مع ذلة المؤمنين ظاهرا و استذلال </w:t>
      </w:r>
    </w:p>
    <w:p>
      <w:pPr>
        <w:pStyle w:val="BookText"/>
        <w:rPr/>
      </w:pPr>
      <w:r>
        <w:rPr>
          <w:rFonts w:ascii="Amiri" w:hAnsi="Amiri" w:eastAsia="Amiri" w:cs="Amiri"/>
          <w:color w:val="111111"/>
          <w:sz w:val="28"/>
          <w:sz w:val="28"/>
          <w:szCs w:val="28"/>
          <w:rtl w:val="true"/>
          <w:lang w:bidi="ar-SA"/>
        </w:rPr>
        <w:t>المشركين لهم حيث لم يكن لهم أهبة حرب و لا عزة محارب، و لا منعة لهم لا في العدد و لا في العدة فقد كان عددهم ثلاثمائة و ثلاثة عشر رجلا و ليس لهم من العدة إلا جريد النخل و فرسين و أباعر معدودة يتعاقب عليها بعض المسلمين و قليل من الزاد بينما كان عدد المشركين ما يناهز الالف و لهم العدة الكاملة من الخيل و النعم و السيوف و الدروع إلا ان اللّه تعالى نصر المسلمين بأعز وجه لأنهم كانوا معززين بعزة اللّه تعالى واقعا،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أوجب على نفسه النصر الكامل لهم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ان كانوا أذلة من قبل العتاة و الجبابرة مقابل تلك القوة و الشوكة في يوم بدر، و لكن لهم العزة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بتذكر نعمه لا سيما نعمة النصر في يوم بدر و بترك المعاصي حتى الهم بالفشل و الخذلان و النفاق، و بالصبر في عظائم الأمور حتى تستعدون للقيام بوظيفة الشكر الذي هو من أجل المقامات لأنه يوجب تواتر النعم عليكم و يمنحكم النصر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يبين ولاية اللّه تعالى على المؤمنين جزاء شكرهم و توكلهم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الكفاية هي الاستغناء بالشيء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الإمداد هو إعطاء الشيء حالا بعد حال و على طريق الاتصال و قال بعضهم الإمداد ما كان بطريق التقوية و الإعانة، و ما كان </w:t>
      </w:r>
    </w:p>
    <w:p>
      <w:pPr>
        <w:pStyle w:val="BookText"/>
        <w:rPr/>
      </w:pPr>
      <w:r>
        <w:rPr>
          <w:rFonts w:ascii="Amiri" w:hAnsi="Amiri" w:eastAsia="Amiri" w:cs="Amiri"/>
          <w:color w:val="111111"/>
          <w:sz w:val="28"/>
          <w:sz w:val="28"/>
          <w:szCs w:val="28"/>
          <w:rtl w:val="true"/>
          <w:lang w:bidi="ar-SA"/>
        </w:rPr>
        <w:t>بطريق الزيادة يقال مده مدا،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في الشر، و أمده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و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لتأكيده و للدلالة على أنهم كانوا آيسين من النصر لقلة العدد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اتى بلفظ الرب و اضافة إلى ضمير المخاطبين للدلالة على كمال العناية بهم، و التربيب العظمى و انه لا يدعكم في هذه الحالة التي تحتاجون إلى عطفه و عنايته و نصرته، و هو يدل على تقوية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بالمؤمنين لما هموا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محمد للمؤمنين في أحد عند ما هموا بالفشل أليس اللّه تعالى بقادر على ان يكفيكم العدو كما كفاكم في بدر بأن يمدكم ربكم الذي يرعاكم بثلاثة آلاف من الملائكة منزلين من السماء و قد أمدكم يوم بدر بأقل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متهيئين لنصركم و هذا خصيصة لبعض الملائكة دون كلهم، فكما ان جبرئيل موكل لجملة من الأمور السماوية و الارضية التي ليس ذلك من شأن كل ملك كذلك ملائكة النصر في بدر 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الآية الشريفة يدل على انه وعد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 ترغيب لهم إلى الصبر و التقوى حتى يتحقق الموعود به، و تثبيت لعزيمتهم</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يستفاد من الآية الشريفة وقوع ذلك في غزوة أحد بل كان مجرد وعد إن وفوا بما اشترط عليهم من الصبر و التقوى بخلاف غزوة بدر و الأحزاب و يوم حنين، قال تعالى في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الأحزاب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جاءَتْكُمْ جُنُودٌ فَأَرْسَلْنا عَلَيْهِمْ رِيحاً وَ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في يوم حنين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جُنُوداً لَمْ تَرَوْها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منافات بين تحديد الاستجابة لطلب الإمداد في يوم بدر بألف و نزول ثلاثة آلاف من الملائكة فيه، إذ ان مردفين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أن هذا العدد هو قسم خاص من الملائكة أردف لآخرين، فتكون ثلاثة آلاف لمجموع العدد كما 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 لكفاية اللّه تعالى لهم من الأعداء و نصرتهم عليهم و لكنه وعد بشروط ان وفوا بها يف اللّه تعالى بوعده، و هي الصبر على الجهاد، و الثبات في نصرة دين اللّه، و تقوى اللّه عما يوجب الخذلان و الوهن في العزائم و صرف الإمداد الالهي و الفيض الربوبي، و مجيء الأعداء من فورهم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الحركة و الاضطراب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الماء إذا نبع و جرى،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 القدر إذا غلت،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شدة الحر من فور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تطلق على الغضب لأنه يشبه فور القدر، و استعملت في السرعة و الحركة التي لا سكون و لا بطء فيها، يقال جاء فلان في حاجته ثم رجع من فوره اي من حركته فكأنه في حركة مستمرة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استعملت هذه المادة في القرآن الكريم في أربعة موارد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أَمْرُنا وَ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مثله في 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شَهِيقاً وَ هِيَ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 المفسرون في المراد منه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وجههم، و قيل انه من سفرهم،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إن جميع ذلك لا دليل عليه لا سيما إذا كان المراد من غضبهم من يوم بدر، لكان الأنسب أن يقول عز و 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الآية الشريفة بملاحظة سياقها و القرائن نزلت في شأن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ان المراد منه هو الفور ضد التراخي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يأتوكم المشركون و الأعداء من ساعتهم من دون إبطاء، و إنما وصف عز و جل مجيئهم بذلك لتأكيد السرعة و شدة غضبهم و تصميمهم على منازلة المؤمنين فإذا كانوا كذلك فان الإمداد واقع لا محالة و يكون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يُمْدِدْكُمْ رَبُّكُمْ بِخَمْسَةِ آلافٍ مِنَ اَلْمَلائِكَةِ مُسَوِّمِينَ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لسرعة الإمداد عند سرعة مجيء المشركين؛ و الآية الشريفة تبين أقصى الحالات التي يحتاج إليها المؤمنون إلى المدد، و هي حالة المباغتة في الحرب و سرعة الحركة التي يتطلبها المحاربون في تلك الحالة و قد وعدهم عز و جل بانزال المدد فوق ما يتصور من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السيما و هي العلامة،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سوّمه و يسومه تسويما اي اظهر علامة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كانوا معلمين بعلامة خاصة، كما هو الشأن في جميع الحروب التي يكون لكلا الطرفين علامة خاصة يتميز بها عن الطرف الآخر و بها كان المسلمون يعرفون الملائكة، كما عرفهم المشركون و قد ملئوا منهم رعبا كما هو المعروف</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الروايات في علامة الملائكة، ففي بعضها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الآخر ان سيماء الملائكة يوم بدر الصوف الأبيض في نواصي </w:t>
      </w:r>
    </w:p>
    <w:p>
      <w:pPr>
        <w:pStyle w:val="BookText"/>
        <w:rPr/>
      </w:pPr>
      <w:r>
        <w:rPr>
          <w:rFonts w:ascii="Amiri" w:hAnsi="Amiri" w:eastAsia="Amiri" w:cs="Amiri"/>
          <w:color w:val="111111"/>
          <w:sz w:val="28"/>
          <w:sz w:val="28"/>
          <w:szCs w:val="28"/>
          <w:rtl w:val="true"/>
          <w:lang w:bidi="ar-SA"/>
        </w:rPr>
        <w:t>الخيل و اذنابها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ذكرناه فان المناط هو معرفة الطرفين الملائكة أحدهما بعلامة النصر و تثبيت القلوب، و الآخر بالخذلان و الرعب، و لا ينافي ذلك ان تكون للملائكة علائم خاصة، و لا ثمرة في البحث عن العلامة الخاصة بعد وضوح الحال لكلا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لا تدل على نزول الملائكة في أحد لان سياقها بضميمة القرائن تدل على انها ناظرة إلى يوم بدر، و قد وعدهم عز و جل بالامداد و لكنهم وهنوا و عصوا و تركوا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صبروا و اتقوا اللّه لأمدهم الملائكة بالنصرة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آخر لقلوب المؤمنين لتطمئن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عدم نزول الملائكة في أحد، لان اللّه تعالى جعل نزول الملائكة مشروطا بأمور 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التقوى، و مجيء الأعداء من فورهم، و لم تتحقق تلك الشروط فلم يكن ذلك إلا وعدا منه عز و جل فيه البشارة و الطمأنينة لقلوب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يرجع إلى ما ورد في الآية السابقة من الاخبار بنزول الملائكة و الوعد بالامداد فانه و ان لم يتحقق الموعود به، كما عرفت لكن ذلك بشرى للمؤمنين يذهب به خوفهم و تنبسط نفوسهم، و هذه حكمة عظيمة من تذكيرهم بما مضى من المدد و الوعد بالامداد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لِتَطْمَئِنَّ قُلُوبُكُمْ بِهِ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حكمة أخرى في الوعد بالامداد و هي تسكين قلوب المؤمنين و تثبيتها </w:t>
      </w:r>
    </w:p>
    <w:p>
      <w:pPr>
        <w:pStyle w:val="BookText"/>
        <w:rPr/>
      </w:pPr>
      <w:r>
        <w:rPr>
          <w:rFonts w:ascii="Amiri" w:hAnsi="Amiri" w:eastAsia="Amiri" w:cs="Amiri"/>
          <w:color w:val="111111"/>
          <w:sz w:val="28"/>
          <w:sz w:val="28"/>
          <w:szCs w:val="28"/>
          <w:rtl w:val="true"/>
          <w:lang w:bidi="ar-SA"/>
        </w:rPr>
        <w:t>عند النزال فلا يلحقهم الخوف من كثرة العدو وعدتهم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أخر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قدمه في موضع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ذلك ان المؤمنين لذلتهم و قلة عددهم و عدتهم في بدر لم يكن لهم أمل في النصر الا ارادة اللّه تعالى و نصرته و انجاز وعده عز و جل، كما هو معروف من انقطاعهم إلى اللّه تعالى، فكان القصر في الكلام بخلاف أحد، فان الأمر لم يكن كذلك فنزل الخطاب من غير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اَلنَّصْرُ إِلاّ مِنْ عِنْدِ اَللّهِ اَلْعَزِيزِ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مطلق الحضور الأعم من الجسماني و الروحاني و ما هو فوق ذلك كالحضور عند اللّه تعالى، و قد استعمل في القرآن الكريم في الجسمانيات المحضة في الدنيا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عِنْدَ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المجردات و الروحانيات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عِنْدَ رَبِّكَ لا يَسْتَكْبِرُونَ عَنْ عِبادَتِهِ وَ يُسَبِّحُونَهُ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فوق الروحانيات و المجردات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لِلْمُتَّقِينَ عِنْدَ رَبِّهِمْ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الشريفة بل استعمل مضافا إلى اللّه تعالى في القرآن الكريم بانحاء مختلفة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الحصر في الآية الشريفة يفيد ان جميع أنواع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كانت أو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تنحصر به تعالى، لفرض ان الكل مسخر تحت </w:t>
      </w:r>
    </w:p>
    <w:p>
      <w:pPr>
        <w:pStyle w:val="BookText"/>
        <w:rPr/>
      </w:pPr>
      <w:r>
        <w:rPr>
          <w:rFonts w:ascii="Amiri" w:hAnsi="Amiri" w:eastAsia="Amiri" w:cs="Amiri"/>
          <w:color w:val="111111"/>
          <w:sz w:val="28"/>
          <w:sz w:val="28"/>
          <w:szCs w:val="28"/>
          <w:rtl w:val="true"/>
          <w:lang w:bidi="ar-SA"/>
        </w:rPr>
        <w:t>امره و مشيته و ان الملائكة لا شأن لهم في ذلك إلا انهم بمنزلة الآلة الجسمانية و القوى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العزيز الحكيم بيان لعلة انحصار النصر فيه تبارك و تعالى لان من كان عزيزا و قويا منيعا بكل معنى الكلمة و عالما حكيما بدقائق الأمور ينحصر النصر فيه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وجوه الحكمة التي من أجلها ينصر اللّه تعالى المؤمنين مطلقا، و حينئذ لا فرق بين أن يكون اللام متعلقا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متعلقا بالنصر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عزيز حكيم يضع الأشياء على ما تقتضيه الحكمة و قد ذكر عز و جل وجوها من الحكمة في نصر المؤمنين و هي قطع طرفا من الكافرين، و كبتهم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الطرف كناية عن إهلاك طائفة من الكافرين و إضعاف قوتهم و اذهاب شوكتهم كما وقع في يوم بدر و خيبر و نحوهما</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مادة كبت تدل على الاهانة و الذلة بدواعي مختلفة إما الخزي و العار، أو الصرف، أو الرد بالغيظ، أو الرد بعنف و تذليل، أو بالصرع على الوجه، أو بالهزيمة و نحو ذلك، و قد استعملت هذه المادة في القرآن الكريم في ثلاثة موارد أحدها المقام، و الثاني و الثالث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كُبِتُوا كَما كُبِتَ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الجامع هو الاهانة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اهل اللغة و التفسير من المعاني انما هو دواعي الاستعمال و ان جعلوها من اصل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كبت الذين كفروا وقع في يوم الأحزاب و أحد و أمثالها حيث أذلهم اللّه تعالى بأخسّ وجه فقد رجعوا خائبين منهزمين قد انقطعت آمالهم و لم يلحقهم إلا الخزي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معترضة تفيد ان جميع الأمور المتعلقة بالخلق سواء كانت في الهدى أو التعذيب أو القتل أو الأسر أو التوبة ترجع إلى خالقهم و قدرته و ارادته و ليس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ذلك سوى انه ينفذ أمر اللّه تعالى فيهم فانه بشر مخلوق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أدرج عز و جل هذه الجملة في التقسيم لبيان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مكروه أو إذا دارت الدائرة على المسلمين لا يلام على ذلك فانه ليس له في ذلك صنع و انما يرجع إلى قدرة اللّه تعالى و إرادته، و كذا بالنسبة إلى الظفر على الأعداء فان الشكر لا بد ان يكون للّه تعالى على ما أنعم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الجملة في هذا الموضع لها وقع كبير في النفوس، فان امر الحرب شديد و لا يمكن ان تتقبلها النفس بسهولة فان تهيئة الناس لها تهيئة نفسية و معنوية و ظاهرية تحتاج إلى عناية خاصة، و لأجل ذلك أدرج سبحانه هذه الجملة لبيان ان جميع الأمور ترجع إلى اللّه تعالى و هو الذي يحكم ما يريد فليس للافراد دخل في هذا الأمر، فكان لها تأثير كبير في نفوس المؤمنين، و تزيد في انقطاعهم إلى اللّه تعالى، و تظهر توكلهم عليه، و حينئذ كان الإمداد و الفيض الربوبي كبيرا، و الاقدام على الحرب و المنازلة شديدا، ففي هذا البيان الربوبي من الحكم الدينية و الاجتماعية و الحربية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يَتُوبَ عَلَيْهِمْ أَوْ يُعَذِّبَهُمْ فَإِنَّهُمْ 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الجملتان معطوفتان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أفراد التقسيم التي ذكرت لبيان وجوه الحكمة في نصر اللّه تعالى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على الكفار و المشركين فيهديهم إلى الإسلام و تزيد بذلك شوكة المسلمين و عددهم و عدتهم، و هذا هو نصر كبير فانه لا يختص في ساحة القتال و منازلة الأعداء، أو يعذبهم في الدنيا بما يريده اللّه تعالى و يشاء، أو في الآخرة بما أعد لهم من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لأنهم ظالمون لأنفسهم فقد اعرضوا عن الإسلام و لم يحسنوا التوبة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الترديد الظاهري في الآية المباركة إما بداعي تهويل الأمر عليهم أو لأجل وقوع ذلك بالنسبة إلى الأفراد فبعضهم استأصلوا، و بعضهم كبتوا، و بعضهم تاب اللّه عليهم بعد أن اسلموا، و بعضهم عذبوا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اللاحقة لأجل ترغيبهم إلى التوبة، و العفو عما يفعله أراذل الأنام، و أن العفو عند المقدرة من أخلاق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المفسرون في اعراب هاتين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 عليهم أو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مذكورة في كتب التفسير، و الجميع لا يرجع إلى محصل و تحتاج إلى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مستأنف يفيد عظمة من يرجع جميع الأمور اليه فانه مالك لجميع ما في السموات و الأرض ملكا حقيقيا يفعل فيها ما يشاء و ما يريد، خاضعة لديه، مسخرة تحت إرادته، حكيم في أفعاله</w:t>
      </w:r>
      <w:r>
        <w:rPr>
          <w:rFonts w:eastAsia="Amiri" w:cs="Amiri" w:ascii="Amiri" w:hAnsi="Amiri"/>
          <w:color w:val="111111"/>
          <w:sz w:val="28"/>
          <w:szCs w:val="28"/>
          <w:rtl w:val="true"/>
          <w:lang w:bidi="ar-SA"/>
        </w:rPr>
        <w:t xml:space="preserve">. </w:t>
      </w:r>
      <w:bookmarkStart w:id="539" w:name="pg15385_164347"/>
    </w:p>
    <w:p>
      <w:pPr>
        <w:pStyle w:val="BookText"/>
        <w:rPr/>
      </w:pPr>
      <w:bookmarkEnd w:id="539"/>
      <w:r>
        <w:rPr>
          <w:rFonts w:ascii="Amiri" w:hAnsi="Amiri" w:eastAsia="Amiri" w:cs="Amiri"/>
          <w:color w:val="111111"/>
          <w:sz w:val="28"/>
          <w:sz w:val="28"/>
          <w:szCs w:val="28"/>
          <w:rtl w:val="true"/>
          <w:lang w:bidi="ar-SA"/>
        </w:rPr>
        <w:t>و الجملة في موضع التعليل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لِمَنْ يَشاءُ وَ يُعَذِّبُ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حكمته انه يغفر لمن يشاء، و قد فسره عز و جل في موضع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من يشاء إذا أعرض عن الهدى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 المغفرة و العذاب على المشيئة لبيان انه تعالى يفعل ذلك وفق حكمته المتعالية، و تنبيه الإنسان على عدم الاغترار بأعماله و أفعاله و عدم إيئاسهم من رحمته تعالى، و بيانا لإحاطة رحمته و مغفرته على غضبه و عذابه على أي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لمضمون ما ورد في الصدر، فهو غفور للمذنبين رحيم لهم لئلا يحصل لهم اليأس من رحمته تعالى</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056475_2142443653"/>
      <w:bookmarkStart w:id="541" w:name="_Toc217"/>
      <w:bookmarkEnd w:id="540"/>
      <w:r>
        <w:rPr>
          <w:rtl w:val="true"/>
        </w:rPr>
        <w:t>بحوث المقام</w:t>
      </w:r>
      <w:bookmarkEnd w:id="541"/>
    </w:p>
    <w:p>
      <w:pPr>
        <w:pStyle w:val="Heading5"/>
        <w:numPr>
          <w:ilvl w:val="4"/>
          <w:numId w:val="1"/>
        </w:numPr>
        <w:rPr/>
      </w:pPr>
      <w:bookmarkStart w:id="542" w:name="__RefHeading___Toc6056477_2142443653"/>
      <w:bookmarkStart w:id="543" w:name="_Toc218"/>
      <w:bookmarkEnd w:id="542"/>
      <w:r>
        <w:rPr>
          <w:rtl w:val="true"/>
        </w:rPr>
        <w:t>بحث دلالي</w:t>
      </w:r>
      <w:r>
        <w:rPr>
          <w:rtl w:val="true"/>
        </w:rPr>
        <w:t>:</w:t>
      </w:r>
      <w:bookmarkEnd w:id="543"/>
    </w:p>
    <w:p>
      <w:pPr>
        <w:pStyle w:val="Heading6"/>
        <w:numPr>
          <w:ilvl w:val="5"/>
          <w:numId w:val="1"/>
        </w:numPr>
        <w:rPr/>
      </w:pPr>
      <w:bookmarkStart w:id="544" w:name="__RefHeading___Toc6056479_2142443653"/>
      <w:bookmarkStart w:id="545" w:name="_Toc219"/>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6056481_2142443653"/>
      <w:bookmarkStart w:id="547" w:name="_Toc220"/>
      <w:bookmarkEnd w:id="546"/>
      <w:r>
        <w:rPr>
          <w:rtl w:val="true"/>
        </w:rPr>
        <w:t>الاول</w:t>
      </w:r>
      <w:r>
        <w:rPr>
          <w:rtl w:val="true"/>
        </w:rPr>
        <w:t>:</w:t>
      </w:r>
      <w:bookmarkEnd w:id="54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اهمية النبي الكريم بأمته و 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بأمورهم فإنهم رعيته و هو مسئول عن رعيته فقد </w:t>
      </w:r>
      <w:bookmarkStart w:id="548" w:name="pg15385_164348"/>
    </w:p>
    <w:p>
      <w:pPr>
        <w:pStyle w:val="BookText"/>
        <w:rPr/>
      </w:pPr>
      <w:bookmarkEnd w:id="548"/>
      <w:r>
        <w:rPr>
          <w:rFonts w:ascii="Amiri" w:hAnsi="Amiri" w:eastAsia="Amiri" w:cs="Amiri"/>
          <w:color w:val="111111"/>
          <w:sz w:val="28"/>
          <w:sz w:val="28"/>
          <w:szCs w:val="28"/>
          <w:rtl w:val="true"/>
          <w:lang w:bidi="ar-SA"/>
        </w:rPr>
        <w:t>خرج من اهله الذين هم أولى الناس به غدوة ليعين مقاعد القتال و مواضع جيش المسلمين، و لأهمّيّة الأمر و عظمته فقد خرج غدوة اليه و قدمه على سائر أموره و يستفاد منه قرب الموضع من مدينة الرسول، و قد عينه التاريخ بانه جبل أحد كما هو المشهور المعروف هناك</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6056483_2142443653"/>
      <w:bookmarkStart w:id="550" w:name="_Toc221"/>
      <w:bookmarkEnd w:id="549"/>
      <w:r>
        <w:rPr>
          <w:rtl w:val="true"/>
        </w:rPr>
        <w:t>الثاني</w:t>
      </w:r>
      <w:r>
        <w:rPr>
          <w:rtl w:val="true"/>
        </w:rPr>
        <w:t>:</w:t>
      </w:r>
      <w:bookmarkEnd w:id="550"/>
    </w:p>
    <w:p>
      <w:pPr>
        <w:pStyle w:val="BookText"/>
        <w:rPr/>
      </w:pPr>
      <w:r>
        <w:rPr>
          <w:rFonts w:ascii="Amiri" w:hAnsi="Amiri" w:eastAsia="Amiri" w:cs="Amiri"/>
          <w:color w:val="111111"/>
          <w:sz w:val="28"/>
          <w:sz w:val="28"/>
          <w:szCs w:val="28"/>
          <w:rtl w:val="true"/>
          <w:lang w:bidi="ar-SA"/>
        </w:rPr>
        <w:t>يستفاد من سياق الخطاب العتاب و اللوم على ما فعله المؤمنون من الوهن في العزيمة و الفشل في القتال و لذا أعرض عز و جل عن خطابهم إلى خطاب النبي الكريم في عدة مواضع من هذه الآيات الكريمة،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لِلْمُؤْمِنِينَ أَ لَنْ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وجه الخطاب إلى المؤمنين في كل مورد يستفاد منه اللوم و العقاب</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6056485_2142443653"/>
      <w:bookmarkStart w:id="552" w:name="_Toc222"/>
      <w:bookmarkEnd w:id="551"/>
      <w:r>
        <w:rPr>
          <w:rtl w:val="true"/>
        </w:rPr>
        <w:t>الثالث</w:t>
      </w:r>
      <w:r>
        <w:rPr>
          <w:rtl w:val="true"/>
        </w:rPr>
        <w:t>:</w:t>
      </w:r>
      <w:bookmarkEnd w:id="552"/>
    </w:p>
    <w:p>
      <w:pPr>
        <w:pStyle w:val="BookText"/>
        <w:rPr/>
      </w:pPr>
      <w:r>
        <w:rPr>
          <w:rFonts w:ascii="Amiri" w:hAnsi="Amiri" w:eastAsia="Amiri" w:cs="Amiri"/>
          <w:color w:val="111111"/>
          <w:sz w:val="28"/>
          <w:sz w:val="28"/>
          <w:szCs w:val="28"/>
          <w:rtl w:val="true"/>
          <w:lang w:bidi="ar-SA"/>
        </w:rPr>
        <w:t xml:space="preserve">يستفاد من مجموع الآيات الشريفة الواردة في المقام و غيره كثرة هموم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شؤون أمته، و قد قاسى في سبيل اللّه و إظهار كلمة الحق من الأعداء و المنافقين ما لم يقاسه أحد من أنبياء اللّه تعالى فان أنبياء اللّه تعالى خصوصا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في حالة الجهاد و المحاربة مع غيرهم إلا أن مراتب الجهاد و المحاربة مختلفة قولا و عملا، و ذلك لأنهم مظاهر العقل المجرد و اخلاق اللّه تعالى و معارفه الواقعية، و مثل ذلك إذا اختلط مع غيره إنما يكون من اختلاط العلم بالجهل المركب أو البسيط، و عداء الطرفين معلوم لكل ذي شعور</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6056487_2142443653"/>
      <w:bookmarkStart w:id="554" w:name="_Toc223"/>
      <w:bookmarkEnd w:id="553"/>
      <w:r>
        <w:rPr>
          <w:rtl w:val="true"/>
        </w:rPr>
        <w:t>الرابع</w:t>
      </w:r>
      <w:r>
        <w:rPr>
          <w:rtl w:val="true"/>
        </w:rPr>
        <w:t>:</w:t>
      </w:r>
      <w:bookmarkEnd w:id="554"/>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تعالى بالجزئيات كما تدل عليه الادلة العقلية و النقلية </w:t>
      </w:r>
      <w:bookmarkStart w:id="555" w:name="pg15385_164349"/>
    </w:p>
    <w:p>
      <w:pPr>
        <w:pStyle w:val="BookText"/>
        <w:rPr/>
      </w:pPr>
      <w:bookmarkEnd w:id="555"/>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تتضمن هذه الجملة العتاب مع الدلال و هو من أجمل الاساليب و ابدعها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العتاب فيه ظاهر أي لأي شيء صدر منكم الهم بالفشل مع ان اللّه تعالى معكم يحفظكم و يرعى مصالحكم</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6056489_2142443653"/>
      <w:bookmarkStart w:id="557" w:name="_Toc224"/>
      <w:bookmarkEnd w:id="556"/>
      <w:r>
        <w:rPr>
          <w:rtl w:val="true"/>
        </w:rPr>
        <w:t>الخامس</w:t>
      </w:r>
      <w:r>
        <w:rPr>
          <w:rtl w:val="true"/>
        </w:rPr>
        <w:t>:</w:t>
      </w:r>
      <w:bookmarkEnd w:id="55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ما صدر عنهم من الهم بالفشل و ان ذلك يزول فتستقر النفوس و يثبت المؤمنون في أمورهم بالتوكل على اللّه تعالى، و إن من حق الايمان باللّه تعالى هو التوكل عليه و هو يكفى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المتعلق في التوكل للدلالة على أن المؤمن ينبغي ان يتوكل عليه في جميع أموره و شئونه جليلها و حقيرها سهلها و صعبها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6056491_2142443653"/>
      <w:bookmarkStart w:id="559" w:name="_Toc225"/>
      <w:bookmarkEnd w:id="558"/>
      <w:r>
        <w:rPr>
          <w:rtl w:val="true"/>
        </w:rPr>
        <w:t>السادس</w:t>
      </w:r>
      <w:r>
        <w:rPr>
          <w:rtl w:val="true"/>
        </w:rPr>
        <w:t>:</w:t>
      </w:r>
      <w:bookmarkEnd w:id="559"/>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الحال هي الانقطاع التام عن المخلوق و عالم المادة و التوجه الكامل إلى عالم الغيب، و حينئذ يقع نصر اللّه تعالى لا محالة، فان المستفاد من مجموع الآيات المباركة الواردة في نصرة اللّه للمؤمنين في مواضع مختلفة ان المناط كله هو تحقق هذه الحالة الانقطاعية الى اللّه عز و جل، و كل من حصلت له هذه الحالة فهو من اصحاب بدر الذين أبلوا البلاء الحسن في نصرة دين اللّه تعالى و بذلوا مهجهم في سبيله عز و جل، فسلام عليكم يا اهل بدر فقد فضلتم على بدر السماء لأنكم أنوار الهدى و اصحاب محمد المصطفى، فلا ينسى مناركم، و يرتجى مقامكم ابدا، و فيكم يدوي صوت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زملوهم بدمائهم فإنهم يحشرون يوم القيامة و تشخب أوداجهم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احمرار الشمس حين طلوعها و غروبها من شواهد بقاء حياتكم الابدية و رمز سعادتكم السرمدية</w:t>
      </w:r>
      <w:r>
        <w:rPr>
          <w:rFonts w:eastAsia="Amiri" w:cs="Amiri" w:ascii="Amiri" w:hAnsi="Amiri"/>
          <w:color w:val="111111"/>
          <w:sz w:val="28"/>
          <w:szCs w:val="28"/>
          <w:rtl w:val="true"/>
          <w:lang w:bidi="ar-SA"/>
        </w:rPr>
        <w:t xml:space="preserve">. </w:t>
      </w:r>
      <w:bookmarkStart w:id="560" w:name="pg15385_164350"/>
    </w:p>
    <w:p>
      <w:pPr>
        <w:pStyle w:val="Heading6"/>
        <w:numPr>
          <w:ilvl w:val="5"/>
          <w:numId w:val="1"/>
        </w:numPr>
        <w:rPr/>
      </w:pPr>
      <w:bookmarkStart w:id="561" w:name="__RefHeading___Toc6056493_2142443653"/>
      <w:bookmarkStart w:id="562" w:name="_Toc226"/>
      <w:bookmarkEnd w:id="560"/>
      <w:bookmarkEnd w:id="561"/>
      <w:r>
        <w:rPr>
          <w:rtl w:val="true"/>
        </w:rPr>
        <w:t>السابع</w:t>
      </w:r>
      <w:r>
        <w:rPr>
          <w:rtl w:val="true"/>
        </w:rPr>
        <w:t>:</w:t>
      </w:r>
      <w:bookmarkEnd w:id="56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يَكْفِيَكُمْ أَنْ يُمِدَّكُمْ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الكفاية انما يتحقق في الإمداد الربوبي و هو لا يختص بنوع خاص، بل يشمل جميع ما يتعلق بنصرة المؤمنين المادية و المعنوية و ما يتعلق بشئونهم العسكرية و ثبات نفوسهم و استقرارها و إلقاء الرعب في قلوب الأعداء</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6056495_2142443653"/>
      <w:bookmarkStart w:id="564" w:name="_Toc227"/>
      <w:bookmarkEnd w:id="563"/>
      <w:r>
        <w:rPr>
          <w:rtl w:val="true"/>
        </w:rPr>
        <w:t>الثامن</w:t>
      </w:r>
      <w:r>
        <w:rPr>
          <w:rtl w:val="true"/>
        </w:rPr>
        <w:t>:</w:t>
      </w:r>
      <w:bookmarkEnd w:id="564"/>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جَعَلَهُ اَللّهُ إِلاّ بُشْرى لَكُمْ وَ لِتَطْمَئِنَّ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الإفاضات الربوبية بقدر اطمينان القلب الحاصل من التصفية، و لا بد أولا من البشارات الإلهية بالفيض و الإمداد، و ان لذلك الأثر الكبير في اطمينان القلب الذي يكون المؤمن بحاجة اليه في جميع حالاته لا سيما حالة الجهاد و الحرب 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وجه الخطاب إلى الرسول الكريم باعتبار انه واسطة الفيض و لبيان أن كل فيض لا بد ان يكون عن طريقه و من وجهه، و إذا اجتمعت الواسطة من تصفية النفس و اطمينان القلب و التوجه اليه عز و جل يقع النصر و الفيض الربوبي لا محالة، و يتقدران بقدر اطمينان قلب المفاض عليه و سائر خصوصياته</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6056497_2142443653"/>
      <w:bookmarkStart w:id="566" w:name="_Toc228"/>
      <w:bookmarkEnd w:id="565"/>
      <w:r>
        <w:rPr>
          <w:rtl w:val="true"/>
        </w:rPr>
        <w:t>التاسع</w:t>
      </w:r>
      <w:r>
        <w:rPr>
          <w:rtl w:val="true"/>
        </w:rPr>
        <w:t>:</w:t>
      </w:r>
      <w:bookmarkEnd w:id="56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لِيَقْطَعَ طَرَفاً مِنَ اَلَّذِينَ كَفَرُوا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الحكمة في الجهاد مع الأعداء و قد عد سبحانه و تعالى جملة منها و هي قطع دابر الكافرين و اذهاب شوكتهم، و كبتهم أو الهداية و التوبة عليهم، و زيادة شوكة المسلمين، أو التعذيب بما يراه اللّه تعالى في شأنهم، و قد ذكر عز و جل جملة أخرى منها في مواضع متفرقة يأتي التعرض لها في الموضع المناسب</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6056499_2142443653"/>
      <w:bookmarkStart w:id="568" w:name="_Toc229"/>
      <w:bookmarkEnd w:id="567"/>
      <w:r>
        <w:rPr>
          <w:rtl w:val="true"/>
        </w:rPr>
        <w:t>العاشر</w:t>
      </w:r>
      <w:r>
        <w:rPr>
          <w:rtl w:val="true"/>
        </w:rPr>
        <w:t>:</w:t>
      </w:r>
      <w:bookmarkEnd w:id="568"/>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عبر سبحانه و تعالى بقطع الطرف، لأن الجيش انما يتقوم بقيام طرفه فإذا قطع فلا تبقى له قائمة، كما في قطع أطراف الإنسان، و القطع هنا أعم من القتل أو الأسر أو الخذلان أو التطميع </w:t>
      </w:r>
      <w:bookmarkStart w:id="569" w:name="pg15385_164351"/>
    </w:p>
    <w:p>
      <w:pPr>
        <w:pStyle w:val="BookText"/>
        <w:rPr/>
      </w:pPr>
      <w:bookmarkEnd w:id="569"/>
      <w:r>
        <w:rPr>
          <w:rFonts w:ascii="Amiri" w:hAnsi="Amiri" w:eastAsia="Amiri" w:cs="Amiri"/>
          <w:color w:val="111111"/>
          <w:sz w:val="28"/>
          <w:sz w:val="28"/>
          <w:szCs w:val="28"/>
          <w:rtl w:val="true"/>
          <w:lang w:bidi="ar-SA"/>
        </w:rPr>
        <w:t>بالمادة، أو إيقاع الرعب في قلبه، ففي كل ذلك قطع للطرف و اذهاب للشوكة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6056501_2142443653"/>
      <w:bookmarkStart w:id="571" w:name="_Toc230"/>
      <w:bookmarkEnd w:id="570"/>
      <w:r>
        <w:rPr>
          <w:rtl w:val="true"/>
        </w:rPr>
        <w:t>الحادي عشر</w:t>
      </w:r>
      <w:r>
        <w:rPr>
          <w:rtl w:val="true"/>
        </w:rPr>
        <w:t>:</w:t>
      </w:r>
      <w:bookmarkEnd w:id="571"/>
    </w:p>
    <w:p>
      <w:pPr>
        <w:pStyle w:val="BookText"/>
        <w:rPr/>
      </w:pPr>
      <w:r>
        <w:rPr>
          <w:rFonts w:ascii="Amiri" w:hAnsi="Amiri" w:eastAsia="Amiri" w:cs="Amiri"/>
          <w:color w:val="111111"/>
          <w:sz w:val="28"/>
          <w:sz w:val="28"/>
          <w:szCs w:val="28"/>
          <w:rtl w:val="true"/>
          <w:lang w:bidi="ar-SA"/>
        </w:rPr>
        <w:t xml:space="preserve">إن في وقوع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المستأنفة الواقعة بين جملتين مرتبطتين فيها من الحكم الكثيرة ما لا يخفى فمنها انها تكون لأجل التهويل و تعظيم الموضوع، و التسلية للنبي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على اهله و عشيرته من القتل و الأسر، و تسكينا لأقاويل المنافقين لما كثرت حيث قالوا لو كان نبيا لما كسرت رباعيته و لا شج و جهه، و منها دفع توهم الغلو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جلبا لقلوب المؤمنين، و منها توطئة لذكر التوبة بعد ذلك لئلا يستوحش المسلمون من قبول توبتهم؛ فإنها من اللّه تعالى و يكون التوفيق لتوبتهم منه تعالى أيضا، مضافا الى أن لهذه الجملة من التأثير المعنوي في ساحة القتال و الوغى على النفوس ما لم يكن للسلاح و غيره، و هي تؤثر في الروح المعنوية و تشدها و تقويها في حالة يكون المحاربون بأشد الحاجة إليها، و غير ذلك من الحكم الكثيرة و قد جرت عادة الفصحاء و البلغاء على ذكر جملة مستأنفة بين جمل مترابطة يشد بعضها مع بعض وحدة كلامية اهتماما بالموضوع</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6056503_2142443653"/>
      <w:bookmarkStart w:id="573" w:name="_Toc231"/>
      <w:bookmarkEnd w:id="572"/>
      <w:r>
        <w:rPr>
          <w:rtl w:val="true"/>
        </w:rPr>
        <w:t>الثاني عشر</w:t>
      </w:r>
      <w:r>
        <w:rPr>
          <w:rtl w:val="true"/>
        </w:rPr>
        <w:t>:</w:t>
      </w:r>
      <w:bookmarkEnd w:id="573"/>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سائر الآيات المباركة يدل على أن المنفي هو بعض مراتب القضاء و القدر، و الا فان امر التشريع و جعل الاحكام مفوض اليه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لأحد ان يتمسك بهذه الآية الشريفة و ينفي بعض الأمور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ليس له من الأمر شي</w:t>
      </w:r>
      <w:r>
        <w:rPr>
          <w:rFonts w:eastAsia="Amiri" w:cs="Amiri" w:ascii="Amiri" w:hAnsi="Amiri"/>
          <w:color w:val="111111"/>
          <w:sz w:val="28"/>
          <w:szCs w:val="28"/>
          <w:rtl w:val="true"/>
          <w:lang w:bidi="ar-SA"/>
        </w:rPr>
        <w:t xml:space="preserve">. </w:t>
      </w:r>
      <w:bookmarkStart w:id="574" w:name="pg15385_164352"/>
    </w:p>
    <w:p>
      <w:pPr>
        <w:pStyle w:val="Heading5"/>
        <w:numPr>
          <w:ilvl w:val="4"/>
          <w:numId w:val="1"/>
        </w:numPr>
        <w:rPr/>
      </w:pPr>
      <w:bookmarkStart w:id="575" w:name="__RefHeading___Toc6056505_2142443653"/>
      <w:bookmarkStart w:id="576" w:name="_Toc232"/>
      <w:bookmarkEnd w:id="574"/>
      <w:bookmarkEnd w:id="575"/>
      <w:r>
        <w:rPr>
          <w:rtl w:val="true"/>
        </w:rPr>
        <w:t>بحث روائي</w:t>
      </w:r>
      <w:bookmarkEnd w:id="576"/>
    </w:p>
    <w:p>
      <w:pPr>
        <w:pStyle w:val="BookText"/>
        <w:rPr/>
      </w:pPr>
      <w:r>
        <w:rPr>
          <w:rFonts w:ascii="Amiri" w:hAnsi="Amiri" w:eastAsia="Amiri" w:cs="Amiri"/>
          <w:color w:val="111111"/>
          <w:sz w:val="28"/>
          <w:sz w:val="28"/>
          <w:szCs w:val="28"/>
          <w:rtl w:val="true"/>
          <w:lang w:bidi="ar-SA"/>
        </w:rPr>
        <w:t xml:space="preserve">في تفسير القمي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سبب نزول هذه الآية ان قريشا خرجت من مكة تريد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يبغي موضعا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المباركة يشهد على صحة ما ورد في مثل هذه الروايات؛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عبد اللّه بن أبي و قوم من أصحابه اتبعوا رأيه في ترك الخروج و القعود عن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فعل عبد اللّه بن أبي سببا لحصول الهم بالفشل في جمع آخر، و الآية المباركة ناظرة إلى هذا الجمع و اما عبد اللّه بن أبي فقد قعد عن القتال لا أنه همّ بالفشل، و يشهد لذلك ما رواه الطبرسي في المجمع و السيوطي في الدر المنثور، و الاختلاف في من همّ بالفشل لا يضر بعد معروفيته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بنو سلمة و بنو حارثة حيان من الأنصار، و قيل هما بنو سلمة من الخزرج و بنو حارثة من الأوس و كانا جناحي العسكر</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عن السدي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خرج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في ألف رجل، و قد وعدهم الفتح إن يصبروا فرجع عبد اللّه بن أبي في ثلاثمائة فتبعهم أبو جابر السلمي يدعوهم فأعيوه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قتالا و لئن أطعتنا لترجعن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سلمة و بنو حارثة همّوا بالرجوع حين رجع عبد اللّه بن أبي فعصمهم اللّه و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أذلة و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مثله في المجمع و هذه الروايات تؤيد ما ذكرناه في معنى الذلة؛ و هو الانقطاع الى اللّه تعالى من كل جهة، و إنما ينفي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الحاصلة لبعض الجيوش عند غلبة العدو عليه لا المعنى الذي قلناه،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النزول تأويلا لا النزول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ليس هكذا أنزلها اللّه انها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يبين ما ذكرناه، و المنفي هو الذلة الحاصلة لبعض النفوس عند فقدان الحامي و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الذلة التي تكون بسبب قلة العدد و العدة و الانقطاع عن الخلق فلا تنفيها الروايات</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اعتم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w:t>
      </w:r>
    </w:p>
    <w:p>
      <w:pPr>
        <w:pStyle w:val="BookText"/>
        <w:rPr/>
      </w:pPr>
      <w:r>
        <w:rPr>
          <w:rFonts w:ascii="Amiri" w:hAnsi="Amiri" w:eastAsia="Amiri" w:cs="Amiri"/>
          <w:color w:val="111111"/>
          <w:sz w:val="28"/>
          <w:sz w:val="28"/>
          <w:szCs w:val="28"/>
          <w:rtl w:val="true"/>
          <w:lang w:bidi="ar-SA"/>
        </w:rPr>
        <w:t>لها من بين يديه، و من خلفه، و اعتم جبرئيل فسدلها من بين يديه و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ايضا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على الملائكة العمائم البيض المسترسلة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الروايات في التفسير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عن انس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كسرت رباعية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 دمي وجهه، فجعل الدم يسيل على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خضبوا وجه نبيهم بالدم، و هو يدعوهم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 xml:space="preserve">» . </w:t>
      </w:r>
      <w:bookmarkStart w:id="577" w:name="pg15385_164355"/>
    </w:p>
    <w:p>
      <w:pPr>
        <w:pStyle w:val="Heading5"/>
        <w:numPr>
          <w:ilvl w:val="4"/>
          <w:numId w:val="1"/>
        </w:numPr>
        <w:rPr/>
      </w:pPr>
      <w:bookmarkStart w:id="578" w:name="__RefHeading___Toc6056507_2142443653"/>
      <w:bookmarkStart w:id="579" w:name="_Toc233"/>
      <w:bookmarkEnd w:id="577"/>
      <w:bookmarkEnd w:id="578"/>
      <w:r>
        <w:rPr>
          <w:rtl w:val="true"/>
        </w:rPr>
        <w:t>بحث عرفاني</w:t>
      </w:r>
      <w:bookmarkEnd w:id="579"/>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معراج آخر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معراجه الاول كان في مكة من بيت أم هاني و كان من الخلق إلى الحق و الانقطاع عن العلائق بالكلية و الانقطاع إلى الرب الفياض من جميع الجهات و إعداد نفسه الأقدس لمعراج آخر و السفر من الحق لكشف الحجب الظلمانية عن النفوس و لا حجاب أقوى و اغلظ من الكفر مطلقا و لا ينكشف ذلك الحجاب إلا بالسيف فكما أن لجهاده و حروبه المقدسة دخلا في نظام التشريع لها دخل في نظام التكوين أيضا، و هو إثارة العقول المستترة بالسيوف التي تعمل في نصرة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الغدو من الأهل لتعيين مواقع القتال للمؤمنين معراج للرسول الكريم لإظهار الحق و ازالة الحجب و الاغشية الظلمانية، و من المعلوم إن أغلى الأشياء و أعظمها لدى الإنسان هي الروح التي بين جنبيه و نفسه التي يقضي بها آماله و يفعل أفعاله فهي الأصل و جميع ما سواها من الأهل و المال و سائر الجهات من الفروع التي ترجع إلى حفظ النفس و حب بقائها، و هذه الجوهرة النفيسة إن بذلت في الأوهام و الخيالات و الماديات فقد بيعت بأرخص الأشياء و شريت بثمن بخس، و ان كان بذلها في الحقيقة التي لاحد لكمالها بوجه من الوجوه فهي السعادة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مظاهر تلك الحقيقة الجهاد في سبيل اللّه تعالى فانه اتصال بالمبدأ القيوم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يعقل حدا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bookmarkStart w:id="580" w:name="pg15385_164356"/>
    </w:p>
    <w:p>
      <w:pPr>
        <w:pStyle w:val="BookText"/>
        <w:rPr/>
      </w:pPr>
      <w:bookmarkEnd w:id="580"/>
      <w:r>
        <w:rPr>
          <w:rFonts w:ascii="Amiri" w:hAnsi="Amiri" w:eastAsia="Amiri" w:cs="Amiri"/>
          <w:color w:val="111111"/>
          <w:sz w:val="28"/>
          <w:sz w:val="28"/>
          <w:szCs w:val="28"/>
          <w:rtl w:val="true"/>
          <w:lang w:bidi="ar-SA"/>
        </w:rPr>
        <w:t>من لا تناهي لحد الحضور لديه، مضافا إلى ان في رفع الحجب و الأستار من الأسرار و الدقائق ما لا يعلمها إلا اللّه تعالى</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6056509_2142443653"/>
      <w:bookmarkStart w:id="582" w:name="_Toc234"/>
      <w:bookmarkEnd w:id="581"/>
      <w:r>
        <w:rPr>
          <w:rtl w:val="true"/>
        </w:rPr>
        <w:t>بحث تاريخي</w:t>
      </w:r>
      <w:bookmarkEnd w:id="582"/>
    </w:p>
    <w:p>
      <w:pPr>
        <w:pStyle w:val="Heading6"/>
        <w:numPr>
          <w:ilvl w:val="5"/>
          <w:numId w:val="1"/>
        </w:numPr>
        <w:rPr/>
      </w:pPr>
      <w:bookmarkStart w:id="583" w:name="__RefHeading___Toc6056511_2142443653"/>
      <w:bookmarkStart w:id="584" w:name="_Toc235"/>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الآيات الشريفة التي تقدم تفسيرها ترشد المؤمنين إلى بعض الأمور التي لا بد من مراعاتها في ميدان القتال و الجهاد مع اعداء اللّه تعالى فقد أمرت المسلمين بالتوكل عليه في جميع أمورهم، و الصبر و الثبات و التقوى عن جميع ما يوجب البعد عنه عز و جل، و الاستعانة و الانقطاع اليه لطلب الإمداد الربوي و الفيض الالهي المعد للمنقطعين اليه و المستغيثين به و قد بين عز و جل بعض الصفات التي يجب على المؤمن التحلي بها و هي طاعة اللّه تعالى و متابعة الرسول الكريم، و الصبر و التقوى، و التوكل عليه و ترك ما يوجب الوهن في العزائم، و قد ذكر عز و جل غزوة بدر و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فلأجل ما حصل من المسلمين من الالتفات حول النبي الكريم و الانقطاع إلى اللّه تعالى و الإمدادات الغيبية لهم و موجبات النصر على الأعداء</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الثانية فلما ظهر من بعض المسلمين من الهم بالفشل و الوهن في العزائم و ترك متابعة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و أوامره و كادوا أن يقاسوا مرارة الهزيمة لو لا ما منّ اللّه تعالى به عليهم من العفو و التوبة فأمدهم بالامداد الغيبي، و سيأتي ذكر غزوة أحد في الآيات الآتية و الإشارة إلى بعض 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85" w:name="pg15385_164357"/>
    </w:p>
    <w:p>
      <w:pPr>
        <w:pStyle w:val="BookText"/>
        <w:rPr/>
      </w:pPr>
      <w:bookmarkEnd w:id="585"/>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مختلفة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نذكر في هذا البحث عدد غزوات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يتعلق بغزوة أحد و اما سائر الغزوات فيأتي البحث عنها في مواضعها</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056513_2142443653"/>
      <w:bookmarkStart w:id="587" w:name="_Toc236"/>
      <w:bookmarkEnd w:id="586"/>
      <w:r>
        <w:rPr>
          <w:rtl w:val="true"/>
        </w:rPr>
        <w:t xml:space="preserve">حروب رسول اللّه </w:t>
      </w:r>
      <w:r>
        <w:rPr>
          <w:rtl w:val="true"/>
        </w:rPr>
        <w:t>(</w:t>
      </w:r>
      <w:r>
        <w:rPr>
          <w:rtl w:val="true"/>
        </w:rPr>
        <w:t>ص</w:t>
      </w:r>
      <w:r>
        <w:rPr>
          <w:rtl w:val="true"/>
        </w:rPr>
        <w:t>):</w:t>
      </w:r>
      <w:bookmarkEnd w:id="587"/>
    </w:p>
    <w:p>
      <w:pPr>
        <w:pStyle w:val="BookText"/>
        <w:rPr/>
      </w:pPr>
      <w:r>
        <w:rPr>
          <w:rFonts w:ascii="Amiri" w:hAnsi="Amiri" w:eastAsia="Amiri" w:cs="Amiri"/>
          <w:color w:val="111111"/>
          <w:sz w:val="28"/>
          <w:sz w:val="28"/>
          <w:szCs w:val="28"/>
          <w:rtl w:val="true"/>
          <w:lang w:bidi="ar-SA"/>
        </w:rPr>
        <w:t xml:space="preserve">تنقسم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الغزوة و هي القوة المؤلفة من اعداد كبيرة مقاتلة التي كان يقودها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و هي مجموعة من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عددها ما بين الثلاثين إلى الأربعين أو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يناط بهم مهمة قتالية محدودة أو مهمة استطلاعية حيث انها تستقصى اخبار العدو و تحصل المعلومات اللازمة عنه و لا تخرج إلا باذن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فيعقد لها رأيتها، و المعروف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يودعها بنفسه الكريمة و يدعو لها بالنصر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العين أو العيون فان المراد منها إرسال شخص أو اكثر يقوم بمهمة استطلاعية و التجسس على الأعداء فقط، و عدد سرايا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سرية على ما هو المعروف</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6056515_2142443653"/>
      <w:bookmarkStart w:id="589" w:name="_Toc237"/>
      <w:bookmarkEnd w:id="588"/>
      <w:r>
        <w:rPr>
          <w:rtl w:val="true"/>
        </w:rPr>
        <w:t xml:space="preserve">غزوات رسول اللّه </w:t>
      </w:r>
      <w:r>
        <w:rPr>
          <w:rtl w:val="true"/>
        </w:rPr>
        <w:t>(</w:t>
      </w:r>
      <w:r>
        <w:rPr>
          <w:rtl w:val="true"/>
        </w:rPr>
        <w:t>ص</w:t>
      </w:r>
      <w:r>
        <w:rPr>
          <w:rtl w:val="true"/>
        </w:rPr>
        <w:t>):</w:t>
      </w:r>
      <w:bookmarkEnd w:id="589"/>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ان عدد 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عشرون </w:t>
      </w:r>
    </w:p>
    <w:p>
      <w:pPr>
        <w:pStyle w:val="BookText"/>
        <w:rPr/>
      </w:pPr>
      <w:r>
        <w:rPr>
          <w:rFonts w:ascii="Amiri" w:hAnsi="Amiri" w:eastAsia="Amiri" w:cs="Amiri"/>
          <w:color w:val="111111"/>
          <w:sz w:val="28"/>
          <w:sz w:val="28"/>
          <w:szCs w:val="28"/>
          <w:rtl w:val="true"/>
          <w:lang w:bidi="ar-SA"/>
        </w:rPr>
        <w:t>غزوة، و قيل إنها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الأبواء و تسمى غزوة 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بين مكة و المدينة بينها و بين الأبواء ستة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محرم من السنة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بواط وقعت في ربيع الاول من السنة الثانية أيضا و بواط جبال جهينة على إبراد من المدينة جهة ينبع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العشيرة في جمادي الاولى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الاولى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العشيرة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 الكبرى في السابع عشر من شهر رمضان من السنة الثانية للهجرة و معه ثلاثمائة و ثلاثة عشر رجلا، مائتان و نيف و أربعون من الأنصار، و الباقون من المهاجرين، و معهم فرسان و سبعون بعيرا يتعاقبون عليها و الحامل للواء مصعب بن عمير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المشركون فقد كانوا تسعمائة و خمسين رجلا معهم مائة فرس و سبعمائة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سليم في النصف من شوال من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السويق و سميت هذه الغزوة بهذا الاسم لان المشركين كانوا يلقون جرب السويق و هم يهربون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ذي أمر و هو ماء و تسمى بغزوة غطفان أيضا وقعت في شهر ربيع الاول من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بحران عند 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جمعا من بني سليم يريدون الغارة على المدينة فسار إليهم في ثلاثمائة من أصحابه لست من جمادي الأولى</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 غزوة احد لعشر خلون من شوال من السنة الثالثة على ما يأتي 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المدينة على سبعة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الاثنين و الثلاثاء و الأربعاء بعد رجوعهم من غزوة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لما نقضوا العهد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قتله غدرا فخرج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عسكر، فتحصنوا و حاصرهم حتى خضعوا لأمره و رضوا بالجلاء و ذلك في السنة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الرقاع بعد غزوة بني النضير بشهرين و هما ربيع الاول و ربيع الثاني في السنة الثالثة، و ذلك لما تهيأت قبائل من نجد لحربه فتجهز لهم و خرج في سبعمائة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بدر الآخرة في شعبان من هذه السنة عند ما بلغه توعد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بينها و بين المدينة خمس عشرة ليلة و بين دمشق خمس ليال عند ما بلغه ان جمعا كثيرا فيها يظلمون من مر بها و يريدون الاغارة على المدينة فخرج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بقين من شهر ربيع الاول من السنة الخامسة و كان في ألف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بغزوة المريسيع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غزوة الخندق بثلاثة أشهر من السنة الخامسة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وقعت في شهر شوال من السنة الخامسة عند ما اجتمعت قبائل قريش في اربعة آلاف مقاتل و غطفان في ألف فارس، و بنو مرة في أربعمائة و بنو أشجع و بنو سليم في سبعمائة و بنو أسد و غيرهم حيث بلغ المجموع عشرة آلاف مقاتل </w:t>
      </w:r>
    </w:p>
    <w:p>
      <w:pPr>
        <w:pStyle w:val="BookText"/>
        <w:rPr/>
      </w:pPr>
      <w:r>
        <w:rPr>
          <w:rFonts w:ascii="Amiri" w:hAnsi="Amiri" w:eastAsia="Amiri" w:cs="Amiri"/>
          <w:color w:val="111111"/>
          <w:sz w:val="28"/>
          <w:sz w:val="28"/>
          <w:szCs w:val="28"/>
          <w:rtl w:val="true"/>
          <w:lang w:bidi="ar-SA"/>
        </w:rPr>
        <w:t>يقودهم أبو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قريظة و كانت عند انصرافه عن الخندق و لما كان الظهر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ان يؤذن من كان يصلي العصر لا يصليها إلا في بني قريظة بحكم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لحيان، و هم قبيلة نزلت شمالي شرق مكة و هم الذين قتلوا سبعين صحابيا الذين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من السنة الرابعة إلى نجد ليدعوهم إلى الإسلام، 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جمادي الاولى من السنة الخامسة في مأتي راكب و معهم عشرين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الحديبية في ذي القعدة من السنة الخامسة للهجرة عند 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معتمرا لا يريد حربا و معه من المهاجرين و الأنصار و غيرهم ما يبلغ عددهم ألف و خمسمائة و لكن المشركون منعوه من الزيارة و دخول مكة إلا ان الجميع اتفقوا على الصلح، و سمي بصلح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خيبر في محرم من السنة السابعة عند 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في ألف و أربعمائة رجل معهم مائتا فارس و خيبر تبعد عن المدينة نحو مائة ميل من الشمال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وادي القرى</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الفتح أي فتح مكة، و ذلك إنه كان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قريش عهد يمنع احد الفريقين من مقاتلة الآخر و الزعامة عليه و عند ما حارب بنو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عهد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عهد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بمكة ساعد القرشيون بني بكر بالسلاح و قاتل معهم من قاتل مستخفيا حتى أخرجوا </w:t>
      </w:r>
    </w:p>
    <w:p>
      <w:pPr>
        <w:pStyle w:val="BookText"/>
        <w:rPr/>
      </w:pPr>
      <w:r>
        <w:rPr>
          <w:rFonts w:ascii="Amiri" w:hAnsi="Amiri" w:eastAsia="Amiri" w:cs="Amiri"/>
          <w:color w:val="111111"/>
          <w:sz w:val="28"/>
          <w:sz w:val="28"/>
          <w:szCs w:val="28"/>
          <w:rtl w:val="true"/>
          <w:lang w:bidi="ar-SA"/>
        </w:rPr>
        <w:t xml:space="preserve">خزاعة إلى الحرم و اصابوا منهم ما اصابوا و بذلك نقضت قريش العهد فأرسلت قريش أبا سفيان بن حرب إلى المدينة لتجديد العهد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العزم على فتح مكة فتجهز للسفر و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شهر رمضان في عشرة آلاف و وصل إلى مكة في عشرين خلت من نفس الشهر حتى وصل الحجون موضع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حنين عند ما اجتمعت هوازن و ثقيف و غيرهما من القبائل و خرجوا مع الأموال و الذراري و النساء إلى غزو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هذه الغارة خرج في اثني عشر ألف مقاتل في شوال من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الطائف و ذلك لما قدم المنهزمون من ثقيف و من انضم إليهم من غيرهم إلى الطائف أغلقوا عليهم مدينتهم و جمعوا ما يحتاجون اليه و استحصروا فيها فسار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في شوال من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تبوك و هي آخر غزوة غزاها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خروجه من الطائف بستة أشهر عند ما بلغه ان نصارى العرب قد اجتمعوا مع جند الروم لمحاربته و وصلت مقدمتهم إلى 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بالتجهيز لغزوهم فتجهز ثلاثون الفا في ساعة العسرة و ساروا إلى تبوك في جمادي الثانية من السنة الثامنة و لما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تبوك لم يلق حربا و صالح أهلها و قفل راجعا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غزوة موته فلم يشترك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جهز جيشا في ثلاثة آلاف مقاتل و استعمل عليه زيد بن حارثة </w:t>
      </w:r>
      <w:bookmarkStart w:id="590" w:name="pg15385_164362"/>
    </w:p>
    <w:p>
      <w:pPr>
        <w:pStyle w:val="BookText"/>
        <w:rPr/>
      </w:pPr>
      <w:bookmarkEnd w:id="590"/>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أصيب فالأمير جعفر بن أبي طالب، فان أصيب فعبد اللّه ابن رواحه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الجيش و شيعهم الرسول الكريم و ذلك في جمادي الاولى من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الحصر استقرائي تاريخي يختلف حسب شدة الاستقراء و ضعفه و لعله لأجل ذلك اختلفوا في عدد 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نذكر في هذا البحث غزوة احد و ما يتعلق بها من موقعها و اسبابها و نتائجها و كيفية الحرب و غير ذلك على ما هو المعروف بين اهل السير و التواريخ و ما ورد عن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6056517_2142443653"/>
      <w:bookmarkStart w:id="592" w:name="_Toc238"/>
      <w:bookmarkEnd w:id="591"/>
      <w:r>
        <w:rPr>
          <w:rtl w:val="true"/>
        </w:rPr>
        <w:t>موقع القتال</w:t>
      </w:r>
      <w:r>
        <w:rPr>
          <w:rtl w:val="true"/>
        </w:rPr>
        <w:t>:</w:t>
      </w:r>
      <w:bookmarkEnd w:id="592"/>
    </w:p>
    <w:p>
      <w:pPr>
        <w:pStyle w:val="BookText"/>
        <w:rPr/>
      </w:pPr>
      <w:r>
        <w:rPr>
          <w:rFonts w:ascii="Amiri" w:hAnsi="Amiri" w:eastAsia="Amiri" w:cs="Amiri"/>
          <w:color w:val="111111"/>
          <w:sz w:val="28"/>
          <w:sz w:val="28"/>
          <w:szCs w:val="28"/>
          <w:rtl w:val="true"/>
          <w:lang w:bidi="ar-SA"/>
        </w:rPr>
        <w:t>هذه الغزوة كانت في أحد و هو جبل بظاهر المدينة في شمالها على خمسة أميال و هو اقرب الجبال إليها، و طوله من شرقه إلى غربه يساوي ستة كيلو مترات، و ترتفع قمة هذا الجبل عن سطح البحر بمقدار ألف و مأتي مترا</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عسكر المسلمون و المشركون في هذا الموضع، و كان موقفا الفريقين متعارضا لاختلاف هدف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فالفريق الذي كان يريد مهاجمة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استقبل جبل احد و استدبر المدينة، و الفريق الذي أراد الدفاع عن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استقبل المدينة و استدبر جبل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يعرف ان جيش المشركين وصل إلى جنوب غربي جبل احد عن طريق وادي العقيق غربي المدينة، و تمكن من الوصول إلى الطرف الشمالي من المدينة المنورة، فيكون الموضع الذي عسكر فيه المشركون يقع بالتحديد شمال شرق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اطلق المشركون ابلهم و خيولهم في مزارع المسلمين شمالي المدينة ليستنفروا المسلمين و يجبروهم على القتال خارج ابنية المدينة و عند السفوح الجنوبية بجبل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تجنبوا الدخول إلى المدينة المنورة و حاراتها و آطامها و تحصيناتها فإنهم كانوا يعلمون بأنهم لا يتمكنون من محاربة المسلمين فيها لأنهم لم يكونوا يحسنون مثل هذا النوع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لفت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انظار أصحابه إلى هذه الجهة عند ما اظهر رأيه لهم في البقاء داخل المدينة و التحصن فيها و مقاتلة المشركين إذا هموا الدخول فيها،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 يقدرون على ذلك و سينصرفون عنها خائبين تماما كما حدث في غزوة الخندق أو لغير ذلك من الأسرار، و بعد ما ورد في القرآن الكريم من الآيات المتقدمة يشير إلى بعض منها و لكن اكثر المسلمين اتفقوا على الخروج و مقاتلة المشركين خارج المدينة و كان ذلك خلاف المأمول منهم، و لقد لاقوا المتاعب و المصاعب في خروجهم هذا</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بالتهيؤ للخروج و دخل داره و تقلد سيفه و ارتدى عدة القتال، و لما تردد من خالف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أظهروا الرغبة على النزول على رأيه قال قولته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لنبي لبس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يضعها حتى يحكم اللّه بينه و بين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w:t>
      </w:r>
      <w:bookmarkStart w:id="593" w:name="pg15385_164364"/>
    </w:p>
    <w:p>
      <w:pPr>
        <w:pStyle w:val="BookText"/>
        <w:rPr/>
      </w:pPr>
      <w:bookmarkEnd w:id="593"/>
      <w:r>
        <w:rPr>
          <w:rFonts w:ascii="Amiri" w:hAnsi="Amiri" w:eastAsia="Amiri" w:cs="Amiri"/>
          <w:color w:val="111111"/>
          <w:sz w:val="28"/>
          <w:sz w:val="28"/>
          <w:szCs w:val="28"/>
          <w:rtl w:val="true"/>
          <w:lang w:bidi="ar-SA"/>
        </w:rPr>
        <w:t>تلقى الوحي من السماء بالخروج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ألف رجل من ناحية المشرق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المدينة و أحد على الطريق الشرقية مع الحرة إلى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للقتال في أحد بمنتهى الحكمة و المهارة، و لقد اعترف بذلك غير المسلمين أيضا فوضع خمسين من الرماة في فم الشعب خلف قواته لغرض حرمان العدو من الالتفاف على قواته من الخلف، و تحمى ظهرها و تستر انسحابه عند الحاجة و حددت كتب السير و التواريخ ذلك الموضع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اقرب إلى الربوة منها الى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أسند إلى هذا الموضع جناحه الأيسر كما أسند جناحيه الأيمن الى سفح جبل أحد الذي كان شديد الانحدار و استقبل قوات المشركين، فكان في حصن منيع 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لما سقط هذا الموضع بيد المشركين انهار دفاع المسلمين و تدفقت خيل المشركين على المسلمين و وقعت الهزيمة كما نطق به التنزيل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موقع القتال في غزوة أحد و هندسة الحرب فيها</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6056519_2142443653"/>
      <w:bookmarkStart w:id="595" w:name="_Toc239"/>
      <w:bookmarkEnd w:id="594"/>
      <w:r>
        <w:rPr>
          <w:rtl w:val="true"/>
        </w:rPr>
        <w:t>اسباب الحرب</w:t>
      </w:r>
      <w:r>
        <w:rPr>
          <w:rtl w:val="true"/>
        </w:rPr>
        <w:t>:</w:t>
      </w:r>
      <w:bookmarkEnd w:id="595"/>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راجعنا كتب السير و التاريخ نجد انهم يذكرون أسبابا عديدة لهذه الغزوة و لكن أكثرها لا تخلو عن المناقشة و الذي يستفاد من مجموع </w:t>
      </w:r>
    </w:p>
    <w:p>
      <w:pPr>
        <w:pStyle w:val="BookText"/>
        <w:rPr/>
      </w:pPr>
      <w:r>
        <w:rPr>
          <w:rFonts w:ascii="Amiri" w:hAnsi="Amiri" w:eastAsia="Amiri" w:cs="Amiri"/>
          <w:color w:val="111111"/>
          <w:sz w:val="28"/>
          <w:sz w:val="28"/>
          <w:szCs w:val="28"/>
          <w:rtl w:val="true"/>
          <w:lang w:bidi="ar-SA"/>
        </w:rPr>
        <w:t>الحوادث الواقعة قبل غزوة أحد و بعدها امور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 المشركين في غزوة بدر الكبرى و رجوعهم إلى مكة مقهورين موتورين؛ و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غزوة احد ان قريشا لما رجعت من بدر إلى مكة؛ و قد أصابهم ما أصابهم من القتل و الأسر لأنه قتل منهم سبعون و أسر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فحرصت قريش منذ نكبتها في بدر على الأخذ بثأرها من المسلمين و صممت على الاستعداد عسكريا لاستعادة كرامتها 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القبائل المجاورة للمدينة سواء كانت من المشركين أم اليهود من قوة المسلمين مما كانوا يترقبون الفرص للانتقام منهم و نقض العهد و يتربصون الدوائر و يتجسسون عليهم و يؤذونهم بالقول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علمت بعزم قريش على الغزو حرضتها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قريش على الطرق التجارية المؤدية إلى الشام و إلى العراق من ان تقع بيد المسلمين فيمنعونهم عن التجارة كما وقعت المدينة بأيديهم و أصبحت قاعدة أمنية لدعوتهم و حركاتهم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انتشار الدعوة الاسلامية لأنها كانت تلقى إذنا صاغية و ارتفعت بعض الموانع عن قبولها بعد هزيمة قريش في بدر الكبرى فقد أسلمت اكثر مشركي المدينة بعد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المدينة بعد ما عرف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قريش لغزوها و ابادة أهلها و محو الدعوة في مهدها</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استفزاز قريش المسلمين في عدة مواقع منها انهم أرسلوا إبلهم و خيلهم ترعى زروع يثرب</w:t>
      </w:r>
      <w:r>
        <w:rPr>
          <w:rFonts w:eastAsia="Amiri" w:cs="Amiri" w:ascii="Amiri" w:hAnsi="Amiri"/>
          <w:color w:val="111111"/>
          <w:sz w:val="28"/>
          <w:szCs w:val="28"/>
          <w:rtl w:val="true"/>
          <w:lang w:bidi="ar-SA"/>
        </w:rPr>
        <w:t xml:space="preserve">. </w:t>
      </w:r>
      <w:bookmarkStart w:id="596" w:name="pg15385_164366"/>
    </w:p>
    <w:p>
      <w:pPr>
        <w:pStyle w:val="Heading6"/>
        <w:numPr>
          <w:ilvl w:val="5"/>
          <w:numId w:val="1"/>
        </w:numPr>
        <w:rPr/>
      </w:pPr>
      <w:bookmarkStart w:id="597" w:name="__RefHeading___Toc6056521_2142443653"/>
      <w:bookmarkStart w:id="598" w:name="_Toc240"/>
      <w:bookmarkEnd w:id="596"/>
      <w:bookmarkEnd w:id="597"/>
      <w:r>
        <w:rPr>
          <w:rtl w:val="true"/>
        </w:rPr>
        <w:t>التعبئة</w:t>
      </w:r>
      <w:r>
        <w:rPr>
          <w:rtl w:val="true"/>
        </w:rPr>
        <w:t>:</w:t>
      </w:r>
      <w:bookmarkEnd w:id="598"/>
    </w:p>
    <w:p>
      <w:pPr>
        <w:pStyle w:val="BookText"/>
        <w:rPr/>
      </w:pPr>
      <w:r>
        <w:rPr>
          <w:rFonts w:ascii="Amiri" w:hAnsi="Amiri" w:eastAsia="Amiri" w:cs="Amiri"/>
          <w:color w:val="111111"/>
          <w:sz w:val="28"/>
          <w:sz w:val="28"/>
          <w:szCs w:val="28"/>
          <w:rtl w:val="true"/>
          <w:lang w:bidi="ar-SA"/>
        </w:rPr>
        <w:t xml:space="preserve">لما رجعت قريش إلى مكة من بدر بعد اصابتهم الهزيمة و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و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حرصت على الأخذ بثأرها من المسلمين و قد نذر أبو سفيان بن حرب ان لا يمس رأسه ماء من جنابة حتى يغزو محمدا و صممت على استعادة كرامتها و شرفها كما عرفت فاستعدت لذلك استعدادا تاما قرر كبراء قريش تخصيص ربح تجارة قافلة أبي سفيان التي جرت من أجلها معركة بدر لإنجاز هذه المعركة و تقويتها بالمواد و السلاح، و قد كان ربح تلك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 دينار فبذلوا الربح في معركة الثار، 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تدعوا نساءكم يبكين على قتلاكم فان الدمعة إذا خرجت أذهبت الحزن و العداوة لمحمد فلما غزوا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أذنوا لنسائهم في البكاء و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اجتمعت قريش للحرب بحدها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العظمة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احابيشها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حلفاء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اطاعتها من قبائل كنانة و اهل تهامة فكانوا نحو ثلاثة آلاف، الفان و تسعمائة من قريش و مواليها و احابيشها، و مائة من بني ثقيف، بينهم سبعمائة دارع و معهم مائتا فرس و ثلاثة آلاف بعير، و في مجمع البيان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القوة لما خرجت من مكة كانت ثلاثة آلاف فارس و ألفي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المشركون من مكة إلى أحد و ليس فيهم رجل واحد يمشي على قدميه و استصحب أكثرهم نساءهم للتشجيع و رفع المعنويات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بذلت نساء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هند بنت عتبة زوجة أبى سفيان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أقصى جهودهن لتشجيع قريش و بعث الحماس في نفوس الرجال لأخذ الثار من المسلمين و هي التي حرضت وحشيا الحبشي على قتل حمزة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بحربته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خرجت قريش من مكة و وصلت أحد في شوال من السنة الثالثة للهجرة في اربعة عشر شهرا</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أرسل العباس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مع أحد الرجال لأخذ الثار من المسلمين يخبرهم عن وقت خروج قريش لقتاله و عن عدد قواتها فاسرع الرجل بعد ما اشترط عليه العباس ان يسير ثلاثا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رسول اللّه الخبر جمع أصحابه و حثهم على الجهاد فقال عبد اللّه بن أبي سلول اللّه لا نخرج من المدينة حتى نقاتل في أزقتها، فيقاتل الرجل الضعيف و المرأة و العبد و الامة على أفواه السكك و على السطوح فما أرادنا قوم قط فظفروا بنا و نحن في حصوننا و دورنا و ما خرجنا إلى عدو لنا قط إلا كان الظفر لهم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الرسول الكريم يرغب البقاء في المدينة ايضا و قام سعد بن معاذ و غيره من الأوس فقالوا يا رسول اللّه ما طمع فينا احد من العرب و نحن مشركون نعبد الأصنام فكيف يطمعون فينا و أنت فينا؟ لا حتى نخرج إليهم فنقاتلهم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 خرج مع نفر من أصحابه يتبوءون موضع القتال كما حكي عز و جل عنهم في الآية الشريفة و قد عرفت سابقا موضع القتال و عبّأ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فسار في ألف من أصحابه كما سيأتي</w:t>
      </w:r>
      <w:r>
        <w:rPr>
          <w:rFonts w:eastAsia="Amiri" w:cs="Amiri" w:ascii="Amiri" w:hAnsi="Amiri"/>
          <w:color w:val="111111"/>
          <w:sz w:val="28"/>
          <w:szCs w:val="28"/>
          <w:rtl w:val="true"/>
          <w:lang w:bidi="ar-SA"/>
        </w:rPr>
        <w:t xml:space="preserve">. </w:t>
      </w:r>
      <w:bookmarkStart w:id="599" w:name="pg15385_164368"/>
    </w:p>
    <w:p>
      <w:pPr>
        <w:pStyle w:val="Heading6"/>
        <w:numPr>
          <w:ilvl w:val="5"/>
          <w:numId w:val="1"/>
        </w:numPr>
        <w:rPr/>
      </w:pPr>
      <w:bookmarkStart w:id="600" w:name="__RefHeading___Toc6056523_2142443653"/>
      <w:bookmarkStart w:id="601" w:name="_Toc241"/>
      <w:bookmarkEnd w:id="599"/>
      <w:bookmarkEnd w:id="600"/>
      <w:r>
        <w:rPr>
          <w:rtl w:val="true"/>
        </w:rPr>
        <w:t>القوى</w:t>
      </w:r>
      <w:r>
        <w:rPr>
          <w:rtl w:val="true"/>
        </w:rPr>
        <w:t>:</w:t>
      </w:r>
      <w:bookmarkEnd w:id="601"/>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 قوات المسلمين و قوات المشركين الى أحد يوم الجمعة الخامس عشر من السنة الثالثة للهجرة اما قوى المسلمين فقد كانت مؤلفة من ستّمائة و خمسون فارسا و حامل اللواء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حامل اللواء هو مصعب بن عمير اخي بني عبد الدار، و خمسون من الرماة على الشعب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وافت قريش إلى احد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عبّأ أصحابه و كانوا سبعمائة رجل و وضع عبد اللّه بن جبير في خمسين من الرماة على باب الشعب و اشفق ان يأتي كمينهم من ذلك المكان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جبير و أصحابه ان رأيتمونا قد هزمناهم حتى أدخلناهم مكة فلا تبرحوا من هذا المكان و ان رأيتموهم هزمونا حتى أدخلونا المدينة فلا تبرحوا و الزموا مراكزكم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رجع عبد اللّه بن أبي مع ثلاثمائة من أصحابه عند ما وصل الرسول مع ألف إلى الشوط و قد كان خروجهم خيرا للمسلمين و قد ذمهم اللّه تعالى و قبح أفعالهم و لما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احد و بالتحديد موضع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اندرست فلا يعلم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حانت الصلاة و هو يرى المشركين امر بلالا فاذن و صلى و لقد همت طائفتان من المؤمنين و هما بنو سلمة من الخزرج و بنو حارثة من الأوس بالفشل، و لم يعرف عدد هاتين الطائفتين، و كان معسكر المسلمين بالقرب من أحد على ما عرفت و قد </w:t>
      </w:r>
      <w:bookmarkStart w:id="602" w:name="pg15385_164369"/>
    </w:p>
    <w:p>
      <w:pPr>
        <w:pStyle w:val="BookText"/>
        <w:rPr/>
      </w:pPr>
      <w:bookmarkEnd w:id="602"/>
      <w:r>
        <w:rPr>
          <w:rFonts w:ascii="Amiri" w:hAnsi="Amiri" w:eastAsia="Amiri" w:cs="Amiri"/>
          <w:color w:val="111111"/>
          <w:sz w:val="28"/>
          <w:sz w:val="28"/>
          <w:szCs w:val="28"/>
          <w:rtl w:val="true"/>
          <w:lang w:bidi="ar-SA"/>
        </w:rPr>
        <w:t xml:space="preserve">استعرض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ورد من استصغر منهم و هم سبعة عشر شخصا و أجاز اشخاصا من أبناء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لبس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فوق الدرع و جعل على أحد الجانبين الزبير بن العوام و على الآخر المنذر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قوات المشركين فقد كانت مؤلفة من ثلاثة آلاف أو خمسة آلاف 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ميمنة الخيل خالد بن الوليد، و على ميسرتها عكرمة بن أبى جهل، و كان اللواء عند طلحة بن أبى طلحة من بني عبد الدار، و قد نظم المشركون قواتهم للقتال بأسلوب الصف و أمنوا حماية ميمنة الصفوف و ميسرتها بالفرسان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القوة مائتا فرس و ثلاثة آلاف بعير و هذه القوات كانت بقيادة أبى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أبو سفيان خالد بن الوليد في مأتي فارس كمينا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رأيتمونا قد اختلطنا فاخرجوا عليهم من هذا الشعب حتى تكونوا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احتدام القتال انحط خالد بن الوليد في مأتي فارس على عبد اللّه بن جبير فاستقبلوهم بالسهام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تفوق المشركون على المسلمين بالعدد إلى خمسة أمثال المسلمين و اما بالعدة فقد كان تفوقهم اكثر كما عرفت</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6056525_2142443653"/>
      <w:bookmarkStart w:id="604" w:name="_Toc242"/>
      <w:bookmarkEnd w:id="603"/>
      <w:r>
        <w:rPr>
          <w:rtl w:val="true"/>
        </w:rPr>
        <w:t>المعركة</w:t>
      </w:r>
      <w:r>
        <w:rPr>
          <w:rtl w:val="true"/>
        </w:rPr>
        <w:t>:</w:t>
      </w:r>
      <w:bookmarkEnd w:id="604"/>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القتال عند ما قامت مفرزة من قوات المشركين بقيادة أبى عامر </w:t>
      </w:r>
    </w:p>
    <w:p>
      <w:pPr>
        <w:pStyle w:val="BookText"/>
        <w:rPr/>
      </w:pPr>
      <w:r>
        <w:rPr>
          <w:rFonts w:ascii="Amiri" w:hAnsi="Amiri" w:eastAsia="Amiri" w:cs="Amiri"/>
          <w:color w:val="111111"/>
          <w:sz w:val="28"/>
          <w:sz w:val="28"/>
          <w:szCs w:val="28"/>
          <w:rtl w:val="true"/>
          <w:lang w:bidi="ar-SA"/>
        </w:rPr>
        <w:t xml:space="preserve">عبد عمرو بن صيفي الأوسي بالهجوم على قوات المسلمين، و قد خرج إلى أحد في خمسة عشر رجلا من الأوس و من عبيد اهل مكة و قال ابن هشام في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معه خمسون غلاما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ذكره الواقدي، و كان يزعم لقريش انه إذا نادى أهله الذين في صفوف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 له و انحازوا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عامر مناديا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الأوس انا أبو عامر فأجابه المسلمون لا أنعم اللّه بك عينا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بالقتال فنشب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أبو عامر و عكرمة بن أبي جهل الهجوم على اجنحة المسلمين و لكن المسلمين ردوهم و فشلت محاولات اخرى لهم في الالتفاف حول المسلمين لأنهم كانوا في حصن منيع و كبير، كما عرفت و لما التقى الناس و دنا بعضهم من بعض قامت هند بنت عتبة في النسوة اللاتي معها و أخذن الدفوف يضربن بها خلف الرجال و يحرّضنهم فقالت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ويها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حماة الأدبار</w:t>
      </w:r>
    </w:p>
    <w:p>
      <w:pPr>
        <w:pStyle w:val="BookText"/>
        <w:rPr/>
      </w:pPr>
      <w:r>
        <w:rPr>
          <w:rFonts w:ascii="Amiri" w:hAnsi="Amiri" w:eastAsia="Amiri" w:cs="Amiri"/>
          <w:color w:val="111111"/>
          <w:sz w:val="28"/>
          <w:sz w:val="28"/>
          <w:szCs w:val="28"/>
          <w:rtl w:val="true"/>
          <w:lang w:bidi="ar-SA"/>
        </w:rPr>
        <w:t>ضربا بكل بتار</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IRNazanin" w:hAnsi="IRNazanin" w:eastAsia="IRNazanin"/>
          <w:color w:val="111111"/>
          <w:sz w:val="28"/>
          <w:sz w:val="28"/>
          <w:szCs w:val="28"/>
          <w:rtl w:val="true"/>
          <w:lang w:bidi="fa-IR"/>
        </w:rPr>
        <w:t>إن تقبلوا نعانق أو تدبروا نفارق</w:t>
      </w:r>
    </w:p>
    <w:p>
      <w:pPr>
        <w:pStyle w:val="BookText"/>
        <w:rPr/>
      </w:pPr>
      <w:r>
        <w:rPr>
          <w:rFonts w:ascii="Amiri" w:hAnsi="Amiri" w:eastAsia="Amiri" w:cs="Amiri"/>
          <w:color w:val="111111"/>
          <w:sz w:val="28"/>
          <w:sz w:val="28"/>
          <w:szCs w:val="28"/>
          <w:rtl w:val="true"/>
          <w:lang w:bidi="ar-SA"/>
        </w:rPr>
        <w:t>فراق غير وامق</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فاحتدم القتال بينهم و حميت الحرب، و قاتل أبو دجانة حتى أمعن في الناس، و قدم قريش صاحب لوائهم طلحة بن أبي طلحة و صفوا صفوفهم و صاح طلحة من يبارز؟ فخرج اليه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فقتله، و في المجمع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الراية أبو سعيد بن أبى طلحة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و سقطت الراية فأخذها مسافع بن أبى طلحة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 تسعة نفر من بني عبد الدار حتى صار لوائهم إلى عبد لهم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فانتهى اليه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يده اليمنى فأخذ اللواء باليسرى فضرب يسراه فقطعها فاعتنقها بالجذماوين إلى صدره، ثم التفت إلى أبى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في بني عبد الدار؟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فقتله، و سقط اللواء فأخذتها غمرة بنت علقمة الكنانية فرفعتها ثم شد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كتائب المشركين حتى نقضت صفوفهم و تصدعت فانهزم المشركون حتى أحاط المسلمون بنساء المشركين و وقع الصنم الذي احتملوه للتبرك به فوق الجمل الذي كان يحمله و أخذ المسلمون يتعقبون المشركين حتى ابعدوهم عن معسكرهم ثم عادوا يجمعون الغنائم،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 الأنصار على مشركي قريش فانهزموا هزيمة قبيحة و وضع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سوادهم و انحط خالد بن الوليد على عبد اللّه بن جبير فاستقبلوهم بالسهام فرجع بل قام بأكثر من محاولة للالتفاف حول المسلمين و على هذا الجناح الخطير بالخصوص فلم يفلح لشدة الرماة في موضعهم قبل تركهم له و نظر اصحاب عبد اللّه بن جبير ينتهبون سواد القوم فقالوا لعبد اللّه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غنم أصحابنا و نبقى نحن بلا غنيمة؟ فقال لهم عبد اللّه فان رسول اللّه قد تقدم إلينا ان لا نبرح فلم يقبلوا منه، و أقبلوا ينسل رجل فرجل حتى أخلوا مراكزهم و بقي عبد اللّه بن جبير في اثني عشر رجلا</w:t>
      </w:r>
      <w:r>
        <w:rPr>
          <w:rFonts w:eastAsia="Amiri" w:cs="Amiri" w:ascii="Amiri" w:hAnsi="Amiri"/>
          <w:color w:val="111111"/>
          <w:sz w:val="28"/>
          <w:szCs w:val="28"/>
          <w:rtl w:val="true"/>
          <w:lang w:bidi="ar-SA"/>
        </w:rPr>
        <w:t xml:space="preserve">». </w:t>
      </w:r>
      <w:bookmarkStart w:id="605" w:name="pg15385_164372"/>
    </w:p>
    <w:p>
      <w:pPr>
        <w:pStyle w:val="BookText"/>
        <w:rPr/>
      </w:pPr>
      <w:bookmarkEnd w:id="605"/>
      <w:r>
        <w:rPr>
          <w:rFonts w:ascii="Amiri" w:hAnsi="Amiri" w:eastAsia="Amiri" w:cs="Amiri"/>
          <w:color w:val="111111"/>
          <w:sz w:val="28"/>
          <w:sz w:val="28"/>
          <w:szCs w:val="28"/>
          <w:rtl w:val="true"/>
          <w:lang w:bidi="ar-SA"/>
        </w:rPr>
        <w:t>و من ذلك يعلم ان هزيمة المشركين كانت منكرة بحيث ان المسلمين تركوهم و بادروا إلى جمع الغنائم و الاسلاب ثم تبعتهم الرماة و انتصر المسلمون نصرا باهرا</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6056527_2142443653"/>
      <w:bookmarkStart w:id="607" w:name="_Toc243"/>
      <w:bookmarkEnd w:id="606"/>
      <w:r>
        <w:rPr>
          <w:rtl w:val="true"/>
        </w:rPr>
        <w:t>المحنة</w:t>
      </w:r>
      <w:r>
        <w:rPr>
          <w:rtl w:val="true"/>
        </w:rPr>
        <w:t>:</w:t>
      </w:r>
      <w:bookmarkEnd w:id="607"/>
    </w:p>
    <w:p>
      <w:pPr>
        <w:pStyle w:val="BookText"/>
        <w:rPr/>
      </w:pPr>
      <w:r>
        <w:rPr>
          <w:rFonts w:ascii="Amiri" w:hAnsi="Amiri" w:eastAsia="Amiri" w:cs="Amiri"/>
          <w:color w:val="111111"/>
          <w:sz w:val="28"/>
          <w:sz w:val="28"/>
          <w:szCs w:val="28"/>
          <w:rtl w:val="true"/>
          <w:lang w:bidi="ar-SA"/>
        </w:rPr>
        <w:t xml:space="preserve">لما انشغل المسلمون بجمع الغنائم و غفلوا عن عدوهم انحط خالد ابن الوليد و كان على ميمنة جيش المشركين على عبد اللّه بن جبير و قد فر معظم أصحابه و بقي في نفر قليل، فقتلهم على باب الشعب ثم اتى المسلمين من أدبارهم و نظرت قريش إلى الراية قد رفعت فلاذوا بها و لم يتنبه المسلمون إلا و المشركون فوق رؤسهم و أحاطوا بهم فانهزموا هزيمة عظيمة و اقبلوا يصعدون الجبال و في كل وجه حتى خلص المشركون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فجرحوا وجهه الشريف و كسروا رباعيته اليمنى من ثناياه السفلى و رموه بالحجارة حتى سقط في حفرة من الحفر التي كان ابو عامر الفاسق يكيد بها المسلمين، و حمل ابن قميئة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محمدا لا نجوت ان نجا فضربه على حبل عاتقه و نادى قتلت محمدا و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تطارد هذا الخبر في المعركة و كان حمزة بن عبد المطلب و علي بن أبي طالب و أبو دجانة سماك بن خراشه و جماعة اخرى قليلة قد التفوا حول الرسول الكريم مستقتلين فكلما حملت طائفة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فدفعهم عنه حتى تقطع سيفه فدفع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p>
    <w:p>
      <w:pPr>
        <w:pStyle w:val="BookText"/>
        <w:rPr/>
      </w:pPr>
      <w:r>
        <w:rPr>
          <w:rFonts w:ascii="Amiri" w:hAnsi="Amiri" w:eastAsia="Amiri" w:cs="Amiri"/>
          <w:color w:val="111111"/>
          <w:sz w:val="28"/>
          <w:sz w:val="28"/>
          <w:szCs w:val="28"/>
          <w:rtl w:val="true"/>
          <w:lang w:bidi="ar-SA"/>
        </w:rPr>
        <w:t xml:space="preserve">ذا الفقار و انحاز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ناحية أحد فوقف فلم يزل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يقاتلهم حتى أصابه في رأسه و وجهه و بدنه و بطنه و رجليه ستون جراحة،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منكما، 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إلى جبرائيل بين السماء و الأرض على كرسي من ذهب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الا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نادى كعب بن مالك بأعلى صوته بعد إشاعة المشركين قتل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ابشروا هذا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حمزة بالهتاف المعروف للمسلمين في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اندفع إلى قلب المشركين، و اقبل ثابت بن الدحداحة يومئذ و المسلمون اوزاع قد سقط في أيديهم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إليّ إليّ انا ثابت بن الدحداحة ان كان محمد قد قتل فان اللّه حي لا يموت فقاتلوا عن دينكم فان اللّه مظهركم و ناصركم فنهض اليه نفر من الأنصار فجعل يحمل بمن معه من المسلمين و قد وقفت لهم كتيبة خشناء من المشركين فجعلوا يناوشونهم و حمل عليه خالد بن الوليد بالرمح فطعنه فأنفذه فوقع ميتا و قتل من كان معه من الأنصار،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آخر من قتل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حمزة بن عبد المطلب فكان يحمل على القوم فإذا رأوه انهزموا و لم يثبت له احد، و كانت هند قد اعطت وحشيا عهدا لئن قتلت محمدا أو عليا أو حمزة لأعطينك كذا و كذا 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فلم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فرأيته حذرا كثير الالتفات فلا مطمع فيه</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فكمنت لحمزة فرأيته يهد الناس هدا فمر بي فوطئ على جرف نهر </w:t>
      </w:r>
      <w:bookmarkStart w:id="608" w:name="pg15385_164374"/>
    </w:p>
    <w:p>
      <w:pPr>
        <w:pStyle w:val="BookText"/>
        <w:rPr/>
      </w:pPr>
      <w:bookmarkEnd w:id="608"/>
      <w:r>
        <w:rPr>
          <w:rFonts w:ascii="Amiri" w:hAnsi="Amiri" w:eastAsia="Amiri" w:cs="Amiri"/>
          <w:color w:val="111111"/>
          <w:sz w:val="28"/>
          <w:sz w:val="28"/>
          <w:szCs w:val="28"/>
          <w:rtl w:val="true"/>
          <w:lang w:bidi="ar-SA"/>
        </w:rPr>
        <w:t>فسقط و أخذت حربتي فهززتها و رميته بها فوقعت في خاصرته و خرجت من ثنته فسقط، فأتيته فشققت بطنه و أخذت كبده و جئت به إلى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حمزة فأخذتها في فمها فلاكتها فلفظتها و رمت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المسلمون رويدا رويدا و تجمعوا حول الرسول و استعصموا بالجبل و بلغ الإعياء برجال قريش حدا بالغا، و فشلت محاولاتها لقتل الرسول الكريم و القضاء على المسلمين و كانت هذه محنة كبيرة على المسلمين، و قد حكي عز و جل عنها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فَشِلْتُمْ وَ تَنازَعْتُمْ فِي اَلْأَمْرِ وَ عَصَيْتُمْ مِنْ بَعْدِ ما أَراكُمْ ما تُحِبُّونَ مِنْكُمْ مَنْ يُرِيدُ اَلدُّنْيا وَ مِنْكُمْ مَنْ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حال المسلمين إلى الاضطراب و دخل قسم من المنهزمين المدينة و لاذ الباقون إلى الفرار</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6056529_2142443653"/>
      <w:bookmarkStart w:id="610" w:name="_Toc244"/>
      <w:bookmarkEnd w:id="609"/>
      <w:r>
        <w:rPr>
          <w:rtl w:val="true"/>
        </w:rPr>
        <w:t>النصر</w:t>
      </w:r>
      <w:r>
        <w:rPr>
          <w:rtl w:val="true"/>
        </w:rPr>
        <w:t>:</w:t>
      </w:r>
      <w:bookmarkEnd w:id="610"/>
    </w:p>
    <w:p>
      <w:pPr>
        <w:pStyle w:val="BookText"/>
        <w:rPr/>
      </w:pPr>
      <w:r>
        <w:rPr>
          <w:rFonts w:ascii="Amiri" w:hAnsi="Amiri" w:eastAsia="Amiri" w:cs="Amiri"/>
          <w:color w:val="111111"/>
          <w:sz w:val="28"/>
          <w:sz w:val="28"/>
          <w:szCs w:val="28"/>
          <w:rtl w:val="true"/>
          <w:lang w:bidi="ar-SA"/>
        </w:rPr>
        <w:t>قررت قريش بعد المحاولات العديدة للقضاء على المسلمين و بلغ بهم التعب و الإعياء اكثر مما لحق بالمسلمين فقررت إنهاء القتال و كان ذلك لأسباب عديدة نذكر المهم و سيأتي في الآيات التالية قسم آخر</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الإمداد الغيبي الالهي بعد التوبة عليهم، و صرف المشركين عنهم بإلقاء الرعب في قلوبهم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 بَلِ اَللّهُ مَوْلاكُمْ وَ هُوَ خَيْرُ اَلنّاصِرِينَ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وَ مَأْواهُمُ اَلنّارُ وَ بِئْسَ مَثْوَى اَلظّالِمِينَ</w:t>
      </w:r>
      <w:r>
        <w:rPr>
          <w:rFonts w:eastAsia="Amiri" w:cs="Amiri" w:ascii="Amiri" w:hAnsi="Amiri"/>
          <w:color w:val="111111"/>
          <w:sz w:val="28"/>
          <w:szCs w:val="28"/>
          <w:rtl w:val="true"/>
          <w:lang w:bidi="ar-SA"/>
        </w:rPr>
        <w:t xml:space="preserve">» </w:t>
      </w:r>
      <w:bookmarkStart w:id="611" w:name="pg15385_164375"/>
    </w:p>
    <w:p>
      <w:pPr>
        <w:pStyle w:val="BookText"/>
        <w:rPr/>
      </w:pPr>
      <w:bookmarkEnd w:id="611"/>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و الإعياء و التعب في الطرفين بل كان في طرف المشركين أعظم و اكثر لما لحقهم من الهزيمة أول الأمر، و قتل أبطالهم و صناديدهم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ظنهم بأنهم أدركوا الثأر من المسلمين لقاء ما أصابهم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لم يكونوا قد قتلوا من المسلمين أحدا غير حمزة بن عبد المطلب عم النبي لكفاهم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استقامة المسلمين بعد ما لحقتهم النكسة و التفافهم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استعادة قواهم بأخذ الراية الكبرى بأيديهم، و دعوات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المتتالية بالاجتماع و ترك الهزيمة فكان ذلك السبب المهم في لحوق الهزيمة بالمشركين فإنهم استيقنوا بأنهم لا يمكنهم البقاء و استمرار الحرب مع هذه الاستقامة من المسلمين، و كأنهم أدركوا انه ما بقي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لا يمكنهم النصر، فقررت إنهاء القتال و الرجوع في موعد آخر فلما انصرف أبو سفيان و من معه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موعدكم بدر العام القابل و قد اجبرتهم هذه الأمور على الفرار و ترك المحاربة مع المسلمين</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6056531_2142443653"/>
      <w:bookmarkStart w:id="613" w:name="_Toc245"/>
      <w:bookmarkEnd w:id="612"/>
      <w:r>
        <w:rPr>
          <w:rtl w:val="true"/>
        </w:rPr>
        <w:t>الخسائر</w:t>
      </w:r>
      <w:r>
        <w:rPr>
          <w:rtl w:val="true"/>
        </w:rPr>
        <w:t>:</w:t>
      </w:r>
      <w:bookmarkEnd w:id="61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قررت قريش بعد الهزيمة الرجوع إلى مكة و إنهاء الحرب، مخذولين خائبين محرومين عما كانوا يأملون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انتصر المسلمون بالتوبة </w:t>
      </w:r>
    </w:p>
    <w:p>
      <w:pPr>
        <w:pStyle w:val="BookText"/>
        <w:rPr/>
      </w:pPr>
      <w:r>
        <w:rPr>
          <w:rFonts w:ascii="Amiri" w:hAnsi="Amiri" w:eastAsia="Amiri" w:cs="Amiri"/>
          <w:color w:val="111111"/>
          <w:sz w:val="28"/>
          <w:sz w:val="28"/>
          <w:szCs w:val="28"/>
          <w:rtl w:val="true"/>
          <w:lang w:bidi="ar-SA"/>
        </w:rPr>
        <w:t xml:space="preserve">و الثبات و العزيمة و التزام الطاعة، و الالتفاف حول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سير القتال في ما تقدم، و لما انقضت الحرب اشرف أبو سفيان على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و الحرب سجال، ثم انصرف أبو سفيان و من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موعدكم العام المقبل، ثم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في أثرهم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فان جنبوا الخيل، و امتطوا الإبل فإنهم يريدون مكة و ان ركبوا الخيل فإنهم يريدون المدينة، فو الذي نفسي بيده لئن أرادوها لأناجزنهم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أثرهم فامتطوا الإبل و جنبوا الخيل يريدون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حصيلة هذه الحرب انه قتل من قريش جمع غفير، و قيل اثنان و عشرون رجلا و أثخن الجراح فيهم، و دفن المشركون موتاهم</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المسلمون فقد استشهد منهم سبعون رجلا أو نيف و سبعون و قد أصابهم الجراحات لا سيما الذين كانوا يحوطون حول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جراحة و في أبى دجانة نيف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 المسلمون قتلاهم فرأوا أن المشركين قد مثّلوا بهم و كان التمثيل بحمزة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وقعت هند و صواحباتها على القتلى يمثلن بهم و اتخذت هند من آذان الرجال و آنافهم خدما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صفية بنت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لابنها الزبير ليردها لئلا ترى ما بأخيها حمزة، فلقيها الزبير فأعلمها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بلغني انه مثل بأخي و ذلك في اللّه قليل فما ارضانا بما كان من ذلك لاحتسبن و لأصبرن فاعلم الزبير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سبيلها فأتته وصلت عليه </w:t>
      </w:r>
    </w:p>
    <w:p>
      <w:pPr>
        <w:pStyle w:val="BookText"/>
        <w:rPr/>
      </w:pPr>
      <w:r>
        <w:rPr>
          <w:rFonts w:ascii="Amiri" w:hAnsi="Amiri" w:eastAsia="Amiri" w:cs="Amiri"/>
          <w:color w:val="111111"/>
          <w:sz w:val="28"/>
          <w:sz w:val="28"/>
          <w:szCs w:val="28"/>
          <w:rtl w:val="true"/>
          <w:lang w:bidi="ar-SA"/>
        </w:rPr>
        <w:t>و 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فدفن و نزل في قبره علي و أبو بكر و عمر و الزبير و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بعض الناس قتلاهم إلى المدينة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بدفنهم حيث صرعوا و أمر أن يدفن الاثنان و الثلاثة في القبر الواحد، و أن يقدم إلى القبلة أكثرهم قرآنا و صلى عليهم، فكان كلما أتي بشهيد جعل حمزة معه و صلى عليهما، و كان يجمع تسعة من الشهداء و حمزة عاشرهم فيصلي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يدفن عمرو بن الجموح و عبد اللّه بن حرام في قبر واحد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كانا متصافين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كانوا يلفون بثوب واحد لقلة الثياب، و لم يغسّلوا،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 يصل على شهداء أحد، كما في صحيح البخاري و لكنه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خرجت نساء من المدينة لمساعدة الجرحى 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داوت جرح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ابنته تغسله و على يسكب الماء بالمجن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فاطمة ان الماء لا يزيد الدم الا كثرة أخذت قطعة من حصير فأحرقتها فالصقتها فاستمسك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أصاب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احد ستون جراحة 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 سليم و أم عطية ان تداوياه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نعالج منه مكانا إلا انفتق مكان و قد خفنا عليه و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يعودونه و هو قرحة واحدة و جعل يمسحه بيده،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لقى هذا في اللّه فقد ابلى و اعذر فكان القرح الذي يمسحه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المدينة ركب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فرسه و امر المسلمين ان يصطفوا فاصطفوا خلفه و عامتهم جرحى و اصطف خلفهم النساء و هن اربع عشرة امرأة كن بأصل أحد فقال اصطفوا حتى اثني على ربي فاصطف الناس صفين خلفهم النساء ثم دعا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كله اللهم لا قابض لما بسطت و لا مانع لما أعطيت و لا معطي لما منعت و لا هادي لمن أضللت و لا مضل لمن هديت و لا مقرب لما باعدت و لا مباعد لما قربت اللهم اني اسألك بركتك و رحمتك و فضلك و عافيتك اللهم اني اسألك النعيم المقيم الذي لا يحول و لا يزول اللهم اني اسألك الأمن يوم الخوف و الغناء يوم الفاقة عائذا بك اللهم من شر ما أعطيتنا و شر ما منعت منا اللهم توفنا مسلمين اللهم حبب إلينا الايمان و زيّنه في قلوبنا و كرّه إلينا الكفر و الفسوق و العصيان و اجعلنا من الراشدين اللهم عذب كفرة اهل الكتاب الذين يكذبون رسولك و يصدون عن سبيلك اللهم انزل عليهم رجسك و عذابك اله الحق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ببني حارثة يمينا و اطلع على بني عبد الأشهل و هم يبكون على قتلاهم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عمي حمزة فلا 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رجوعه إلى المدينة يوم السبت من يوم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النساء ينظرن إلى سلامة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اليه أم عامر الاشهلية فإذا عليه الدرع كما هي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مصيبة بعدك جلل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أم سعد بن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إذ رأيتك سالما فقد اشفت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فعزاها رسول اللّه بابنها عمرو بن معاذ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ابشري و بشري أهليهم ان قتلاهم قد ترافقو في الجنة و قد شفعوا في أهليهم</w:t>
      </w:r>
      <w:r>
        <w:rPr>
          <w:rFonts w:eastAsia="Amiri" w:cs="Amiri" w:ascii="Amiri" w:hAnsi="Amiri"/>
          <w:color w:val="111111"/>
          <w:sz w:val="28"/>
          <w:szCs w:val="28"/>
          <w:rtl w:val="true"/>
          <w:lang w:bidi="ar-SA"/>
        </w:rPr>
        <w:t xml:space="preserve">». </w:t>
      </w:r>
      <w:bookmarkStart w:id="614" w:name="pg15385_164379"/>
    </w:p>
    <w:p>
      <w:pPr>
        <w:pStyle w:val="Heading6"/>
        <w:numPr>
          <w:ilvl w:val="5"/>
          <w:numId w:val="1"/>
        </w:numPr>
        <w:rPr/>
      </w:pPr>
      <w:bookmarkStart w:id="615" w:name="__RefHeading___Toc6056533_2142443653"/>
      <w:bookmarkStart w:id="616" w:name="_Toc246"/>
      <w:bookmarkEnd w:id="614"/>
      <w:bookmarkEnd w:id="615"/>
      <w:r>
        <w:rPr>
          <w:rtl w:val="true"/>
        </w:rPr>
        <w:t>شهداء أحد</w:t>
      </w:r>
      <w:r>
        <w:rPr>
          <w:rtl w:val="true"/>
        </w:rPr>
        <w:t>:</w:t>
      </w:r>
      <w:bookmarkEnd w:id="616"/>
    </w:p>
    <w:p>
      <w:pPr>
        <w:pStyle w:val="BookText"/>
        <w:rPr/>
      </w:pPr>
      <w:r>
        <w:rPr>
          <w:rFonts w:ascii="Amiri" w:hAnsi="Amiri" w:eastAsia="Amiri" w:cs="Amiri"/>
          <w:color w:val="111111"/>
          <w:sz w:val="28"/>
          <w:sz w:val="28"/>
          <w:szCs w:val="28"/>
          <w:rtl w:val="true"/>
          <w:lang w:bidi="ar-SA"/>
        </w:rPr>
        <w:t>ذكرنا ان شهداء أحد من المسلمين سبعون رجلا و قيل نيف و سبعون ثلاثة منهم من المهاجرين و الباقون من الأنصار اما المهاجرون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المطلب بن هاشم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اصابه وحشي بحربته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جحش و كان خاله حمزة و قتله أبو الحكم بن الأخنس ابن 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عمير الذي قاتل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لواؤه حتى قتل، و كان الذي اصابه ابن قميئة الليثي و هو يظن انه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انه بعد ان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المدينة فلقيته حمنة بنت جحش، فنعي لها أخوها عبد اللّه ابن جحش فاسترجعت و استغفرت له، ثم نعي لها خالها حمزة بن عبد المطلب فاسترجعت و استغفرت له، ثم نعي لها زوجها مصعب ابن عمير فصاحت و ولولت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زوج المرأة منها لبمكان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شماس بن عثمان قتله أبي بن خلف</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الأنصار 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معاذ بن النعمان قتله ضرار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انس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زياد بن السكن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ثابت بن وقش قتله أبو سفيان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w:t>
      </w:r>
    </w:p>
    <w:p>
      <w:pPr>
        <w:pStyle w:val="BookText"/>
        <w:rPr/>
      </w:pPr>
      <w:r>
        <w:rPr>
          <w:rFonts w:ascii="IRNazanin" w:hAnsi="IRNazanin" w:eastAsia="IRNazanin"/>
          <w:color w:val="111111"/>
          <w:sz w:val="28"/>
          <w:sz w:val="28"/>
          <w:szCs w:val="28"/>
          <w:rtl w:val="true"/>
          <w:lang w:bidi="fa-IR"/>
        </w:rPr>
        <w:t>ابن ثابت بن وقش قتله ضرار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وقش قتله 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حسيل بن جابر أبو حذيفة اليمان قتله المسلمون خطاء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قيظي قتله ضرار بن الخطاب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الحباب بن قيظي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سهل، قتله صفوان بن أمية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أوس قتله ضرار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إياس بن أوس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التيهان قتله عكرمة بن أبى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قيم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حاطب بن امية، و هؤلاء كلهم من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بني عمرو بن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بن الحارث بن قيس بن زيد و هو أبو البنات الذي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ثم ارجع إلى بناتي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عامر و هو غسيل الملائكة بماء مزن، قتله الأسود بن شعوب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بن قتادة قتله أبو الحكم ابن الأخنس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جبير بن النعمان أمير الرماة كما 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عكرمة بن أبى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حبة عمرو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قبائل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خيثمة أبو سعد قتله هبيرة بن أبى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سلمة قتله ابن الزبعري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سبيع بن حاطب قتله ضرار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خارجة بن زيد قتله صفوان بن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ربيع و هما دفنا في قبر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أرقم</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سنان و هو أبو أبى سعيد الخدري قتله غراب بن سفيان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سويد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ربيع بن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ابن سعد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سقف بن فروة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عبد اللّه قتله سفيان بن عويف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عبادة قتله سفيان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مالك قتله صفوان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بن الحساس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المجدر ابن زياد قتله الحارث بن سويد غيلة و قد دفن هؤلاء الثلاثة في قبر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عنترة مولى بني سلمة قتله نوفل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عمرو من بني حزام قتله سفيان ابن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الجموح و دفنا في قبر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خلاد بن عمرو بن الجموح قتله الأسود بن جعونة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المعلى بن لوذان قتله عكرمة بن أبى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ذكوان بن عبد قيس قتله أبو الحكم بن الأخنس بن 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قيس قتله نوفل بن معاوية الديلي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سليط بن عمرو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أسيرة بن الحارث قتله خالد بن الوليد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النضر عم انس بن مالك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سفيان بن عويف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مخلد،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كيسان بن مولى مازن بني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 بن عمرو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عدي بن خرشة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ايمن مولى عمر بن الجموح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إياس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إياس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مجموع هؤلاء سبعون رجلا على ما هو المشهور بين المؤرخين و قد ضبط بعضهم اكثر من ذلك و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كالواقدي في المغازي و غيره كما مر، و سجل التاريخ أيضا اسماء قتلة المشركين</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بزور الشهداء و يقول </w:t>
      </w:r>
      <w:bookmarkStart w:id="617" w:name="pg15385_164382"/>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مصعب بن عمير فوقف عليه و دعا،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تأتيهم بين اليومين و الثلاثة فتبكي عندهم و تدعو و كانت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فتسلّم عليهم في كل شهر فتظل يومها فجاءت يوما و معها غلامها نبهان فلم يسلم،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لكع ألا تسلم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يسلم عليهم احد الا ردوا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فاطمة الخزاعية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غابت الشمس بقبور الشهداء و معي اخت لي، فقلت لها تعالي نسلّم على قبر حمزة و ننصرف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فوقفنا على قبره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 رسول اللّه فسمعنا كلاما رد علينا، و عليكما السلام و رحمة اللّه و بركاته،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قربنا احد من الناس</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6056535_2142443653"/>
      <w:bookmarkStart w:id="619" w:name="_Toc247"/>
      <w:bookmarkEnd w:id="618"/>
      <w:r>
        <w:rPr>
          <w:rtl w:val="true"/>
        </w:rPr>
        <w:t>المجروحين</w:t>
      </w:r>
      <w:r>
        <w:rPr>
          <w:rtl w:val="true"/>
        </w:rPr>
        <w:t>:</w:t>
      </w:r>
      <w:bookmarkEnd w:id="619"/>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 ان يداوي كل مجروح في داره فباتوا يوقدون النيران و يداوون الجراح و ان فيهم لثلاثين جريحا أو اكثر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معي بيتي عزيمة مني فنادى فيهم سعد عزيمة رسول اللّه إلا ان سعد بن معاذ مضى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ثم رجع إلى نسائه فساقهن، و لم تبق امرأة إلا جاء بها إلى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فبكين بين المغرب و العشاء </w:t>
      </w:r>
      <w:bookmarkStart w:id="620" w:name="pg15385_164383"/>
    </w:p>
    <w:p>
      <w:pPr>
        <w:pStyle w:val="BookText"/>
        <w:rPr/>
      </w:pPr>
      <w:bookmarkEnd w:id="620"/>
      <w:r>
        <w:rPr>
          <w:rFonts w:ascii="Amiri" w:hAnsi="Amiri" w:eastAsia="Amiri" w:cs="Amiri"/>
          <w:color w:val="111111"/>
          <w:sz w:val="28"/>
          <w:sz w:val="28"/>
          <w:szCs w:val="28"/>
          <w:rtl w:val="true"/>
          <w:lang w:bidi="ar-SA"/>
        </w:rPr>
        <w:t xml:space="preserve">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النوم لثلث الليل فسمع البكاء فقال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الأنصار يبكين على حمزة،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عنكن و عن أولادكن، و أمرنا ان نرد إلى منازلنا فرجعنا إلى بيوتنا بعد ليل معنا رجالنا، فما بكت منا امرأة قط الا بدأت بحمزة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واقعة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عليك يا خير الشهداء و يا عم رسول اللّه و يا اسد اللّه و أسد رسوله، جزاك اللّه عن الإسلام و أهله خيرا</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6056537_2142443653"/>
      <w:bookmarkStart w:id="622" w:name="_Toc248"/>
      <w:bookmarkEnd w:id="621"/>
      <w:r>
        <w:rPr>
          <w:rtl w:val="true"/>
        </w:rPr>
        <w:t>نتائج الحرب</w:t>
      </w:r>
      <w:r>
        <w:rPr>
          <w:rtl w:val="true"/>
        </w:rPr>
        <w:t>:</w:t>
      </w:r>
      <w:bookmarkEnd w:id="622"/>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الحرب بين المسلمين و المشركين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اقتسما النصر و الهزيمة بينهما بادئ الأمر، و لم يكن النصر حاسما للمشركين، كما زعمه بعض المؤرخين، بل إذا تعمقنا في سير القتال و نتائج هذه الغزوة نرى أن النصر كان أقرب إلى المسلمين منه إلى المشركين، فإنهم مع تفوقهم الكبير على المسلمين في العدد و العدة و احاطتهم بهم من كافة الجوانب بعد قتل رماة المسلمين في فم الشعب، لم يتمكنوا من هزيمتهم و القضاء عليهم قضاء تاما، كما كان هو هدف المشركين من هذه الغزوة، و قد نجح المسلمون بقيادة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حكمته و براعته من تطويق المشركين و إخراجهم من موقع الحرب باصابات قليلة، قدرها بعض المؤرخين عشرة بالمائة بالنسبة إلى قوات المشركين المتفوقة و قد تمكن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تخليص قواته من الموت المحتم، و هذا هو النصر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يمكن استخلاص نتائج كبيرة من هذه الغزوة نذكر المهم في المقام و تأتي البقية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عظمة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الحرب كقائد عظيم و زعيم كبير في قيادة الجيش بحكمة و مهارة في احرج المواقف، و ظهرت عبقريته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النصر للمسلمين المغلوبين آخر الآمر، و قد انهارت معنويات الكثيرين منهم إلا جماعة خاصة مؤمنة خلصت في إيمانها و استقامت على الحق و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المنافقين المندسين في صفوف المسلمين مما اتاح لهم الفرصة في التخلص منهم على حكمة و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المسلمين على المعلومات الكثيرة عن نوايا المشركين و قوتها و سائر الأمور التي تخصهم مما جعلت المسلمين على حيطة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الحرب نبّهت المسلمين أن التعدي عن أوامر القائد يؤدي إلى نتائج وخيمة يصعب تحملها، فقد كانت مخالفة رماة المسلمين لتعليمات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الكبير لهم لكي لا يعودوا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معرفتهم أن الاستقامة على الحق و الصبر في ميدان القتال و الثبات في الشدائد و الأهوال كل ذلك يؤدي الى النصر الحاسم و الحاق الهزيمة بالأعداء</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الأخلاق الرذيلة التي توجه النفس إلى الأمور المادية و الانشغال بأمور تافهة توجب أعراض النفس عن الجانب المعنوي في الجهاد مع الأعداء، و تؤثر في وهن العزائم، فقد كان العجب الذي لحق ببعض المسلمين نتيجة نصرهم الساحق على المشركين في يوم بدر، </w:t>
      </w:r>
      <w:bookmarkStart w:id="623" w:name="pg15385_164385"/>
    </w:p>
    <w:p>
      <w:pPr>
        <w:pStyle w:val="BookText"/>
        <w:rPr/>
      </w:pPr>
      <w:bookmarkEnd w:id="623"/>
      <w:r>
        <w:rPr>
          <w:rFonts w:ascii="Amiri" w:hAnsi="Amiri" w:eastAsia="Amiri" w:cs="Amiri"/>
          <w:color w:val="111111"/>
          <w:sz w:val="28"/>
          <w:sz w:val="28"/>
          <w:szCs w:val="28"/>
          <w:rtl w:val="true"/>
          <w:lang w:bidi="ar-SA"/>
        </w:rPr>
        <w:t>الأثر الكبير في الحاق النكسة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أنهم استفادوا من وقعة أحد أن التعليمات الإلهية و الفيوضات الربانية لها التأثير التام في الثبات في ميدان القتال و النصر الأكيد، و هو مما يؤكد عليه القرآن الكريم في الآيات المتقدمة، و ما سيأتي في الآيات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في غزوة أحد من الدروس العظيمة التي لا بد للمسلمين الاستفادة منها، و الاعتبار بها، و ستبقى احد رمزا للتفاني و الجهاد المقدس مدى الدهر</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6056539_2142443653"/>
      <w:bookmarkStart w:id="625" w:name="_Toc249"/>
      <w:bookmarkEnd w:id="624"/>
      <w:r>
        <w:rPr>
          <w:rtl w:val="true"/>
        </w:rPr>
        <w:t xml:space="preserve">يا أَيُّهَا اَلَّذِينَ آمَنُوا لا تَأْكُلُوا اَلرِّبَوا أَضْعافاً مُضاعَفَةً وَ اِتَّقُوا اَللّهَ لَعَلَّكُمْ تُفْلِحُونَ </w:t>
      </w:r>
      <w:r>
        <w:rPr>
          <w:rtl w:val="true"/>
        </w:rPr>
        <w:t>(</w:t>
      </w:r>
      <w:r>
        <w:rPr/>
        <w:t>130</w:t>
      </w:r>
      <w:r>
        <w:rPr>
          <w:rtl w:val="true"/>
        </w:rPr>
        <w:t>).......</w:t>
      </w:r>
      <w:bookmarkEnd w:id="625"/>
    </w:p>
    <w:p>
      <w:pPr>
        <w:pStyle w:val="Heading4"/>
        <w:numPr>
          <w:ilvl w:val="3"/>
          <w:numId w:val="1"/>
        </w:numPr>
        <w:rPr/>
      </w:pPr>
      <w:bookmarkStart w:id="626" w:name="__RefHeading___Toc6056541_2142443653"/>
      <w:bookmarkStart w:id="627" w:name="_Toc250"/>
      <w:bookmarkEnd w:id="626"/>
      <w:r>
        <w:rPr>
          <w:rtl w:val="true"/>
        </w:rPr>
        <w:t>اشارة</w:t>
      </w:r>
      <w:bookmarkEnd w:id="627"/>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مرارا أن الآيات القرآنية نزلت لتكميل الإنسان و ارشاد الناس إلى ما يوجب سعادتهم في الدارين، و قد دأب القرآن الكريم على إنزال الاحكام الإلهية على سبيل التدريج و التأني لسبق النفوس بالجاهلية التي لا بد من إزالتها و إصلاح الفاسد فيها، و بيان الصراط المستقيم و تهذيب النفوس بالعلم و العمل بكل ما يمكن التحريض عليه إما الوعد الجميل أو الثناء الجزيل حتى تستقيم النفوس بالتقوى، و من عادة اللّه عز و جل في تربية الإنسان إنزال الاحكام على سبيل التدريج لترتاض النفوس المستنفرة من علم و حكمة، و لذا كان كل حكم في القرآن الكريم يتعقبه التحريض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الآيات الشريفة يأمر سبحانه الناس ببعض ما يوجب سعادتهم و يزجرهم عما </w:t>
      </w:r>
      <w:bookmarkStart w:id="628" w:name="pg15385_164386"/>
    </w:p>
    <w:p>
      <w:pPr>
        <w:pStyle w:val="BookText"/>
        <w:rPr/>
      </w:pPr>
      <w:bookmarkEnd w:id="628"/>
      <w:r>
        <w:rPr>
          <w:rFonts w:ascii="Amiri" w:hAnsi="Amiri" w:eastAsia="Amiri" w:cs="Amiri"/>
          <w:color w:val="111111"/>
          <w:sz w:val="28"/>
          <w:sz w:val="28"/>
          <w:szCs w:val="28"/>
          <w:rtl w:val="true"/>
          <w:lang w:bidi="ar-SA"/>
        </w:rPr>
        <w:t>يوجب شقاوتهم، و يرشدهم إلى ما هو الأصلح لهم، كما أن الآيات السابقة دعتهم إلى الجهاد مع الأعداء و نبذ تلك الخصال المذمومة و الصفات السيئة التي أوجبت الوهن في العزيمة و الضعف في القتال، فهذه الآيات و سابقتها و التي تليها لا تخرج عن ما رسمه القرآن الكريم في تعليم الإنسان و تربيته و تهذيبه، و من ذلك يظهر السّر في الأمر باطاعة اللّه و الرسول لان فيها الفلاح و النجاح</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056543_2142443653"/>
      <w:bookmarkStart w:id="630" w:name="_Toc251"/>
      <w:bookmarkEnd w:id="629"/>
      <w:r>
        <w:rPr>
          <w:rtl w:val="true"/>
        </w:rPr>
        <w:t>التفسير</w:t>
      </w:r>
      <w:bookmarkEnd w:id="63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اَلرِّبَوا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المباركة تشتمل على الأمر و النهي و الترغيب و الترهيب و ترشد الناس إلى أهم موضوع اعتنى به الإسلام اعتناء بليغا فحرمه و شدد النكير عليه و هو الربا الذي ذكره عز و جل في مواضع متعددة من القرآن الكريم، و لكثرة اهمية الموضوع تدرج الإسلام في تشريع الحكم فيه و بين وجوه المفاسد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تنهي المؤمنين عن تعاطي الربا و تحرمه حرمة مؤكدة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بالأكل هو الأخذ و التعاطي، و قد ذكره بالخصوص لأنه الأهم من المقاصد، و لزيادة في التشنيع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تفعلون ذلك مع ما فيه من المفاسد لأجل غرض دني و هو الاكل</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الربا هو مطلق الزيادة و شرعا زيادة يشترط في القرض، أو في بيع </w:t>
      </w:r>
    </w:p>
    <w:p>
      <w:pPr>
        <w:pStyle w:val="BookText"/>
        <w:rPr/>
      </w:pPr>
      <w:r>
        <w:rPr>
          <w:rFonts w:ascii="Amiri" w:hAnsi="Amiri" w:eastAsia="Amiri" w:cs="Amiri"/>
          <w:color w:val="111111"/>
          <w:sz w:val="28"/>
          <w:sz w:val="28"/>
          <w:szCs w:val="28"/>
          <w:rtl w:val="true"/>
          <w:lang w:bidi="ar-SA"/>
        </w:rPr>
        <w:t>احد المثلين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مُضاعَفَةً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وجوه المفاسد لأن الربا بحسب طبعه يستهلك اموال المديون لتتراكم عند الدائن منضما إلى رأس ماله فيكون ما يأخذه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الأضعاف جمع قلة لضعف، و هو مثل الشيء، و ضعفاه مثلاه، و أضعافه أمثاله و هو من الألفاظ المتضايفة التي يقتضي وجودها وجود آخر من جنسها في الكم أو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ما نهاكم عنه فان في التقوى صلاح المجتمع، و انتظام النظام بالوجه الأحسن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لكي تفلحوا في جميع أموركم الدنيوية و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الفلاح هو من أهم الغايات، و الآية ترشد الناس إلى ان التقوى توجب الفلاح كالاسباب التوليدية دون ما يتوهمه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للتحريم السابق اهتماما بالموضوع و تشنيعا على من أكل الربا الذي يؤدي إلى نار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الدلالة الواضحة على كفر آكل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اَلرَّسُولَ </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الإطاعة المتابعة اعتقادا و قولا و عملا و هي أعم من العبادة و اطاعة </w:t>
      </w:r>
      <w:bookmarkStart w:id="631" w:name="pg15385_164388"/>
    </w:p>
    <w:p>
      <w:pPr>
        <w:pStyle w:val="BookText"/>
        <w:rPr/>
      </w:pPr>
      <w:bookmarkEnd w:id="631"/>
      <w:r>
        <w:rPr>
          <w:rFonts w:ascii="Amiri" w:hAnsi="Amiri" w:eastAsia="Amiri" w:cs="Amiri"/>
          <w:color w:val="111111"/>
          <w:sz w:val="28"/>
          <w:sz w:val="28"/>
          <w:szCs w:val="28"/>
          <w:rtl w:val="true"/>
          <w:lang w:bidi="ar-SA"/>
        </w:rPr>
        <w:t>اللّه و الرسول متابعتهما في جميع الاحكام و التكاليف و منها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قرن سبحانه و تعالى إطاعته باطاعة الرسول لبيان ان إطاعة اللّه لا تكون إلا باطاعة الرسول و لا تكون إطاعة الرسول إلا باطاعة اللّه تعالى، فتكون اطاعة أحدهما من دون الآخر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تُرْحَمُونَ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ما يترتب على اطاعة اللّه و اطاعة الرسول من رحمة اللّه تعالى للمطيعين و هي الغاية العظمى، لان بالاطاعة تستعد النفوس لتلقى الرحمة و الفيض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عتاب لمن ترك الإطاعة للّه و للرسول في غزوة احد</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056545_2142443653"/>
      <w:bookmarkStart w:id="633" w:name="_Toc252"/>
      <w:bookmarkEnd w:id="632"/>
      <w:r>
        <w:rPr>
          <w:rtl w:val="true"/>
        </w:rPr>
        <w:t>بحث دلالي</w:t>
      </w:r>
      <w:bookmarkEnd w:id="633"/>
    </w:p>
    <w:p>
      <w:pPr>
        <w:pStyle w:val="Heading5"/>
        <w:numPr>
          <w:ilvl w:val="4"/>
          <w:numId w:val="1"/>
        </w:numPr>
        <w:rPr/>
      </w:pPr>
      <w:bookmarkStart w:id="634" w:name="__RefHeading___Toc6056547_2142443653"/>
      <w:bookmarkStart w:id="635" w:name="_Toc253"/>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يستفاد من الآية الشريفة امور</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6056549_2142443653"/>
      <w:bookmarkStart w:id="637" w:name="_Toc254"/>
      <w:bookmarkEnd w:id="636"/>
      <w:r>
        <w:rPr>
          <w:rtl w:val="true"/>
        </w:rPr>
        <w:t>الاول</w:t>
      </w:r>
      <w:r>
        <w:rPr>
          <w:rtl w:val="true"/>
        </w:rPr>
        <w:t>:</w:t>
      </w:r>
      <w:bookmarkEnd w:id="637"/>
    </w:p>
    <w:p>
      <w:pPr>
        <w:pStyle w:val="BookText"/>
        <w:rPr/>
      </w:pPr>
      <w:r>
        <w:rPr>
          <w:rFonts w:ascii="Amiri" w:hAnsi="Amiri" w:eastAsia="Amiri" w:cs="Amiri"/>
          <w:color w:val="111111"/>
          <w:sz w:val="28"/>
          <w:sz w:val="28"/>
          <w:szCs w:val="28"/>
          <w:rtl w:val="true"/>
          <w:lang w:bidi="ar-SA"/>
        </w:rPr>
        <w:t>تأكيده سبحانه و تعالى النهي عن الربا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وجوه أربعة تؤكد التنفير عن الربا، و التنزه عن اكله و التشنيع على فاعله، لان الربا من أهم الموضوعات التي تمس الفرد و الاجتماع من جهات شتى</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6056551_2142443653"/>
      <w:bookmarkStart w:id="639" w:name="_Toc255"/>
      <w:bookmarkEnd w:id="638"/>
      <w:r>
        <w:rPr>
          <w:rtl w:val="true"/>
        </w:rPr>
        <w:t>الثاني</w:t>
      </w:r>
      <w:r>
        <w:rPr>
          <w:rtl w:val="true"/>
        </w:rPr>
        <w:t>:</w:t>
      </w:r>
      <w:bookmarkEnd w:id="639"/>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النهي عن أكل الربا و اطاعة اللّه و الرسول فيه هو اثبات التراحم بين </w:t>
      </w:r>
      <w:bookmarkStart w:id="640" w:name="pg15385_164389"/>
    </w:p>
    <w:p>
      <w:pPr>
        <w:pStyle w:val="BookText"/>
        <w:rPr/>
      </w:pPr>
      <w:bookmarkEnd w:id="640"/>
      <w:r>
        <w:rPr>
          <w:rFonts w:ascii="Amiri" w:hAnsi="Amiri" w:eastAsia="Amiri" w:cs="Amiri"/>
          <w:color w:val="111111"/>
          <w:sz w:val="28"/>
          <w:sz w:val="28"/>
          <w:szCs w:val="28"/>
          <w:rtl w:val="true"/>
          <w:lang w:bidi="ar-SA"/>
        </w:rPr>
        <w:t>الإفراد الذي يفضي إلى التعاون و التعاضد بينهم، و هو يستلزم الفلاح و الصلاح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6056553_2142443653"/>
      <w:bookmarkStart w:id="642" w:name="_Toc256"/>
      <w:bookmarkEnd w:id="641"/>
      <w:r>
        <w:rPr>
          <w:rtl w:val="true"/>
        </w:rPr>
        <w:t>الثالث</w:t>
      </w:r>
      <w:r>
        <w:rPr>
          <w:rtl w:val="true"/>
        </w:rPr>
        <w:t>:</w:t>
      </w:r>
      <w:bookmarkEnd w:id="642"/>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مخلوقة و معدة للكافرين العاصين جزاء لهم، و انما خص سبحانه الكافرين بالذكر إما لأجل انه النار قد أعدت لهم أولا و بالذات و لغيرهم بالتبع، أو لان الكافرين يخلدون فيها دون غيرهم، أو لأجل بيان ان المرائي الذي لا يعمل الحكم الالهي بعد علمه به في حكم الكافرين فيشمل الكافر كل فاسق ايضا و قد تقدم في هذا التفسير مكررا ان للكفر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ان الآية الشريفة افتتحت بالخطاب للمؤمنين فما أيسر ان يخرج المؤمن عن إيمانه و يدخل في زمرة الكافرين بترك حكم الهي و ارتكاب منكر عقلي و لذا قيل انها أخوف آية في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6056555_2142443653"/>
      <w:bookmarkStart w:id="644" w:name="_Toc257"/>
      <w:bookmarkEnd w:id="643"/>
      <w:r>
        <w:rPr>
          <w:rtl w:val="true"/>
        </w:rPr>
        <w:t>الرابع</w:t>
      </w:r>
      <w:r>
        <w:rPr>
          <w:rtl w:val="true"/>
        </w:rPr>
        <w:t>:</w:t>
      </w:r>
      <w:bookmarkEnd w:id="644"/>
    </w:p>
    <w:p>
      <w:pPr>
        <w:pStyle w:val="BookText"/>
        <w:rPr/>
      </w:pP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حكما عقليا بتيا إرشاديا قرره الواحد الأحد على لسان سيد الأنبياء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تتم الحقيقة الانسانية و تتحقق العبودية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قرن أطاعته عز و جل بطاعة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 اطاعة الرسول من اطاعة اللّه فلا بد من المسارعة إليها، و قد ذكر سبحانه و تعالى الحكمة في الأمر بالطاعة هي الفلاح المفضيّ للنجاح في جميع الأمور و الحالات و هو مطلوب كل فرد</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6056557_2142443653"/>
      <w:bookmarkStart w:id="646" w:name="_Toc258"/>
      <w:bookmarkEnd w:id="645"/>
      <w:r>
        <w:rPr>
          <w:rtl w:val="true"/>
        </w:rPr>
        <w:t>الخامس</w:t>
      </w:r>
      <w:r>
        <w:rPr>
          <w:rtl w:val="true"/>
        </w:rPr>
        <w:t>:</w:t>
      </w:r>
      <w:bookmarkEnd w:id="646"/>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عقب الوعيد بالوعد ترغيبا في الطاعة و ترهيبا عن المخالفة كما هو دأبه تعالى في القرآن الكريم</w:t>
      </w:r>
      <w:r>
        <w:rPr>
          <w:rFonts w:eastAsia="Amiri" w:cs="Amiri" w:ascii="Amiri" w:hAnsi="Amiri"/>
          <w:color w:val="111111"/>
          <w:sz w:val="28"/>
          <w:szCs w:val="28"/>
          <w:rtl w:val="true"/>
          <w:lang w:bidi="ar-SA"/>
        </w:rPr>
        <w:t xml:space="preserve">. </w:t>
      </w:r>
      <w:bookmarkStart w:id="647" w:name="pg15385_164390"/>
    </w:p>
    <w:p>
      <w:pPr>
        <w:pStyle w:val="Heading3"/>
        <w:numPr>
          <w:ilvl w:val="2"/>
          <w:numId w:val="1"/>
        </w:numPr>
        <w:rPr/>
      </w:pPr>
      <w:bookmarkStart w:id="648" w:name="__RefHeading___Toc6056559_2142443653"/>
      <w:bookmarkStart w:id="649" w:name="_Toc259"/>
      <w:bookmarkEnd w:id="647"/>
      <w:bookmarkEnd w:id="648"/>
      <w:r>
        <w:rPr>
          <w:rtl w:val="true"/>
        </w:rPr>
        <w:t xml:space="preserve">وَ سارِعُوا إِلى مَغْفِرَةٍ مِنْ رَبِّكُمْ وَ جَنَّةٍ عَرْضُهَا اَلسَّماواتُ وَ اَلْأَرْضُ أُعِدَّتْ لِلْمُتَّقِينَ </w:t>
      </w:r>
      <w:r>
        <w:rPr>
          <w:rtl w:val="true"/>
        </w:rPr>
        <w:t>(</w:t>
      </w:r>
      <w:r>
        <w:rPr/>
        <w:t>133</w:t>
      </w:r>
      <w:r>
        <w:rPr>
          <w:rtl w:val="true"/>
        </w:rPr>
        <w:t xml:space="preserve">) </w:t>
      </w:r>
      <w:r>
        <w:rPr>
          <w:rtl w:val="true"/>
        </w:rPr>
        <w:t>اَلَّ</w:t>
      </w:r>
      <w:r>
        <w:rPr>
          <w:rtl w:val="true"/>
        </w:rPr>
        <w:t>.......</w:t>
      </w:r>
      <w:bookmarkEnd w:id="649"/>
    </w:p>
    <w:p>
      <w:pPr>
        <w:pStyle w:val="Heading4"/>
        <w:numPr>
          <w:ilvl w:val="3"/>
          <w:numId w:val="1"/>
        </w:numPr>
        <w:rPr/>
      </w:pPr>
      <w:bookmarkStart w:id="650" w:name="__RefHeading___Toc6056561_2142443653"/>
      <w:bookmarkStart w:id="651" w:name="_Toc260"/>
      <w:bookmarkEnd w:id="650"/>
      <w:r>
        <w:rPr>
          <w:rtl w:val="true"/>
        </w:rPr>
        <w:t>اشارة</w:t>
      </w:r>
      <w:bookmarkEnd w:id="65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من جلائل الآيات التي يذكر فيها أهم الخصائل الحميدة الفردية و الاجتماعية، و هي تهدي الإنسان إلى استكمال نفسه و مجتمعه و تعلمه كيفية علاج الرذائل النفسانية فهي تدعوه إلى الخير و الإحسان، و التحلي بمكارم الأخلاق و الانزجار عن الشر و السوء و مساوي الأخلاق</w:t>
      </w:r>
      <w:r>
        <w:rPr>
          <w:rFonts w:eastAsia="Amiri" w:cs="Amiri" w:ascii="Amiri" w:hAnsi="Amiri"/>
          <w:color w:val="111111"/>
          <w:sz w:val="28"/>
          <w:szCs w:val="28"/>
          <w:rtl w:val="true"/>
          <w:lang w:bidi="ar-SA"/>
        </w:rPr>
        <w:t xml:space="preserve">. </w:t>
      </w:r>
      <w:bookmarkStart w:id="652" w:name="pg15385_164391"/>
    </w:p>
    <w:p>
      <w:pPr>
        <w:pStyle w:val="BookText"/>
        <w:rPr/>
      </w:pPr>
      <w:bookmarkEnd w:id="652"/>
      <w:r>
        <w:rPr>
          <w:rFonts w:ascii="Amiri" w:hAnsi="Amiri" w:eastAsia="Amiri" w:cs="Amiri"/>
          <w:color w:val="111111"/>
          <w:sz w:val="28"/>
          <w:sz w:val="28"/>
          <w:szCs w:val="28"/>
          <w:rtl w:val="true"/>
          <w:lang w:bidi="ar-SA"/>
        </w:rPr>
        <w:t>و هي المسارعة إلى الخير، و الانفاق في سبيل اللّه في السراء و الضراء، و كظم الغيظ، و العفو عن الناس، و التوبة عن المعاصي و الذنوب التي تبعد الإنسان عن خالقه و توقعه في الورطات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امر عز و جل بنيل الإحسان و كل خير فردي و اجتماعي، و بيّن سبحانه و تعالى ان في التخلق بها و في افشائها يحقق للإنسان الحياة السعيدة و تأمنه من الوقوع في المهالك و توجب له النجاة من الشدائد و بها تثبت الوحدة بين افراد المجتمع و يشد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الشريفة تبين الصراط المستقيم الذي من سلكه لا يضل و لا يشفى، و قد ذكر سبحانه في الآيات السابقة أهم ما يمنع الإنسان من السير على ذلك الصراط المستقيم و ما يعيقه من تكميل نفسه و مجتمعه و هو الربا الذي يعد في نظر الإسلام من أهم الموانع المادية و المعنوية التي تحرم الإنسان عن الحياة السعيدة و تمنع من الانفاق الذي يعد من أهم الأسس في نيل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عز و جل ان التعدي عما ذكره و الاعراض عما بينه يؤدي إلى الشقاء و الحرمان و امر عز و جل بالاعتبار عما جرى في الأمم السابقة التي أعرضت عما ارتضاه اللّه تعالى لهم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056563_2142443653"/>
      <w:bookmarkStart w:id="654" w:name="_Toc261"/>
      <w:bookmarkEnd w:id="653"/>
      <w:r>
        <w:rPr>
          <w:rtl w:val="true"/>
        </w:rPr>
        <w:t>التفسير</w:t>
      </w:r>
      <w:bookmarkEnd w:id="6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عامة إلى الغفران، و بشارة عظيمة لجميع اهل الذنوب و العصيان و استضافة من الجواد الغني لجميع الواردين عليه، و ترغيب إلى العباد </w:t>
      </w:r>
    </w:p>
    <w:p>
      <w:pPr>
        <w:pStyle w:val="BookText"/>
        <w:rPr/>
      </w:pPr>
      <w:r>
        <w:rPr>
          <w:rFonts w:ascii="Amiri" w:hAnsi="Amiri" w:eastAsia="Amiri" w:cs="Amiri"/>
          <w:color w:val="111111"/>
          <w:sz w:val="28"/>
          <w:sz w:val="28"/>
          <w:szCs w:val="28"/>
          <w:rtl w:val="true"/>
          <w:lang w:bidi="ar-SA"/>
        </w:rPr>
        <w:t>في إزاحة جميع الاغشية و الظلمات، و دفع انواع الجهالات، و وعد منه عز و جل لمن أطاع اللّه و أطاع الرسول، و قد ذكر جزاء المتقين المطيعين اتباعا للوعيد بالوعد الجميل، و اقترانا للترهيب بالترغيب كما هو سنته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المسارعة المبادرة و الاشتداد في السرعة، و هي في الخير ممدوحة و في الشر مذمومة، و المسارعة إلى الخيرات هي المبادرة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امر سبحانه و تعالى بالمسارعة إليها باطاعة اللّه تعالى و الرسول للتنبيه على ترك التسويف الذي يفوت به الأجر و الحظ و كثرة المثبطات و وسوسة الشيطان التي توهن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للمغفرة في هذه الآية الشريفة، كما ان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للمسارعة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اسباب المغفرة و الدخول في الجنة معروفة مذكورة في القرآن الكريم و السنة الشريفة، كما ان اسباب الدخول في النار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العرض خلاف الطول و هو اقصر الامتدادين عادة، و يكنى به عن السعة، و استعماله في ذلك شايع يقال بلاد عريضة اي واسعة،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في المكارم إذا توسع فيها، و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الأرض الواسعة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ما هرب جماعة يوم أحد فرارا من الزحف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فأين الطول و ما مقداره مع انه لا يجري ذلك إذا فرضنا كروية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لا يكون التعبير كنائيا بل كان على الحقيقة أما بناء على عدم تناهي الابعاد كما عن جمع من الفلاسفة فالامر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التناهي كما عن بعض فلا ريب في انه على فرض صحته انما هو في الدنيا، و اما في الآخرة فهي غير متناهية من جميع الجهات زمانا و مكانا و سعة و نعمة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معنى العرض في المقام بما لا يرجع إلى محصل و نقل عن أبي مسلم بن بحر أن المراد من العرض في الآية الشريفة هو من عرضك الشيء على البيع و المقايضة اي لو عرضت الجنة بالسموات و الأرض لكانتا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تأويل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ترمز إلى معنى جميل ترغب المخاطبين إلى المراد بأسلوب لطيف و جار على ما يتصوره الناس من التمثيل بالموجود في الخارج و تبين بلوغ الجنة في السعة بحيث لا يمكن أن يجدها حد وهمي، و هذا مما يوجب اطمينان الإنسان بأن له ما تشتهيه النفس من جميع الجهات ففي بعض الأحاديث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لعبادي الصالحين 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شأن النعمة التي أعدت من غير المتناهي من كل جهة إلى المنعم عليه المتناهي من كل جهة، و هذه هي الحياة الكاملة الابدية التي لا ينبغي للإنسان إلا السعي في 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الاعداد التهيئة و هو إما علمي أو خارجي، في هذه النشأة أو في </w:t>
      </w:r>
    </w:p>
    <w:p>
      <w:pPr>
        <w:pStyle w:val="BookText"/>
        <w:rPr/>
      </w:pPr>
      <w:r>
        <w:rPr>
          <w:rFonts w:ascii="Amiri" w:hAnsi="Amiri" w:eastAsia="Amiri" w:cs="Amiri"/>
          <w:color w:val="111111"/>
          <w:sz w:val="28"/>
          <w:sz w:val="28"/>
          <w:szCs w:val="28"/>
          <w:rtl w:val="true"/>
          <w:lang w:bidi="ar-SA"/>
        </w:rPr>
        <w:t xml:space="preserve">نشأة اخرى أو في عالم الملكوت الذي يكون كالصورة و المرآة لهذا العالم بجميع جزئياته و كلياته، و يمكن ان يعبر عنه بعالم المثال الخارجي و هو موجود بوجود روحاني معنوي، و دخله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معراجه و اطلع على خصوصياته فيكون الاعداد مطابقا للوجود العلمي الازلي، و الوجود الخارجي في الدنيا و الوجود الاخروي في ما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التقوى هي سبب معد للجنة فتكون حقيقة التقوى منزلة من العلم الازلي مثل بالوجود المثالي ثم نزلت إلى هذا العالم و ستعود إلى المحل الذي أعدته لنفسها، كما ان حقيقة العصيان و الطغيان و الكفر كذلك و لكل منها مظاهر خاصة تناسب عالم ظهورها، و يمكن التمثيل له في هذا العالم ايضا فان بعض الاراضي لا قابلية لها إلا لزراعة مثل الزعفران و قطعة اخرى لا تصلح إلا ان تكون سبخة يعلوها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بنحو الاقتضاء لا العلية التامة و من ذلك يعلم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هناك لا يعلم إلا بما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مزرعة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أتى عز و جل الفعل مجهولا للاشارة إلى ان لفعل الفاعل دخلا في الاعداد، و أضيفت الجنة إلى المتقين لبيان ان الوصف و هو التقوى علة لهذا الاعداد</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 جَنَّةٍ عَرْضُها كَعَرْضِ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الاختلاف في التعبير بالمسارعة و المسابقة لأجل ان المسارعة تكليف للجميع من غير اختصاص بفرد و المسابقة تكليف فردي بان يتسابق كل فرد فردا آخر حين المسارعة، فتكون المسابقة أخص من المسارعة، و يكون </w:t>
      </w:r>
    </w:p>
    <w:p>
      <w:pPr>
        <w:pStyle w:val="BookText"/>
        <w:rPr/>
      </w:pPr>
      <w:r>
        <w:rPr>
          <w:rFonts w:ascii="Amiri" w:hAnsi="Amiri" w:eastAsia="Amiri" w:cs="Amiri"/>
          <w:color w:val="111111"/>
          <w:sz w:val="28"/>
          <w:sz w:val="28"/>
          <w:szCs w:val="28"/>
          <w:rtl w:val="true"/>
          <w:lang w:bidi="ar-SA"/>
        </w:rPr>
        <w:t>المراد بالجنة في آية المسابقة جنة خاصة عرضها كعرض السماء و الأرض فان للّه تعالى جنات كثيرة بل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بالجنة في آية المسارعة الجنس التي يكون عرضها السموات و الأرض، و يصح ان يراد بالسماء في آية المسابقة الجنس فيتحد مفاد الآيتين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تعالى ذكر المتقين في المقام لغرض الأوصاف التي وصفهم بها، و هي أوصاف جامعة لمكارم الأخلاق و هي تفيد المجتمع كما تفيد الأفراد أمروا بالتحلي بها لغاية تهذيبهم و تكميلهم و قد نزلت هذه الآيات بعد غزوة احد، و قد جرى على المسلمين ما جرى، كما صدر منهم ما صدر فاستلزم ذلك تنبيه المؤمنين و تهذيبهم و اعدادهم لما ستجري عليهم من الحوادث و قد وصف عز و جل المتقين بأوصاف خمسة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 اَلضَّرّاءِ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السراء من السرور، و هو الرخاء و الفضل، و الضراء من الضرر و هو الشدة و العسر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لوجه اللّه تعالى في حالة الرخاء و السرور، و حالة الشدة و الضيق 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ان السراء و الضراء حالتان للمنفق، و يحتمل ان تكونان حالتان للإنفاق في حالة الرخاء و السرور، و حالتي الضيق و الشدة فمن الاول الانفاق في التوسعة على العيال، و من الثاني الانفاق لرفع ما يضطرون اليه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حذف عز و جل متعلق الانفاق ليشمل القليل و الكثير، و كل ما يصلح للإنفاق، سواء كان مالا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بدأ سبحانه و تعالى من بين الأوصاف بالإنفاق مقابلة للربا الذي نهى عنه عز و جل في الآية السابقة الماحق لكل فضل و فضيلة، و لان الانفاق في الحالتين يكشف عن محبة المنفق للّه تعالى و تقواه لأنه أنفق أحب الأشياء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الانفاق انفع للناس من سائر الصفات فان فيه يظهر التعاون بين افراد المجتمع و به ترتفع المشكلات و تنحل المعضلات و يخفف من هموم الفقراء و يبعث في نفوسهم الأمل و يشدهم مع سائر افراد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ثان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الحبس و الإمساك،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تثاءب أحدكم فليكظم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يحبسه مهما أمكن و يقال كظم البعير اي امسك عن الجرة، و كظم القربة شد رأسها عند 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الغيظ شدة الغضب و فوران الدم للانتقام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ثالث و هو من أجل مكارم اخلاق اللّه تعالى فان بعفوه يتم تدبير نظام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أسمائه تعالى العفوّ و هو المبالغة في العفو الذي هو التجاوز عن الذنب و ترك العقاب عليه، و أصله المحو و الطمس و العفو عن الناس هو ترك مؤاخذتهم مع القدرة عليها و التجاوز عن عقوبة من استحقها، و هو اقرب للتقوى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العفو و العافية و 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العفو فمحو الذنوب، و العافية ان تسلم من الأسقام و البلايا و هي الصحة، و المعافاة هي صرف أذى الناس عنك و أذاك عنهم و يغنيك عنهم و يغنيهم عنك</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حذف المتعلق ليشمل كل ما يدخل تحت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الوصف يكشف عن كرم المتصف به و حسن سريرته و ضبط نفس الامارة تحت ارادته و حكمته فتكون مرتبة هذا الوصف أعلى من مرتبة كظم الغيظ فان الشخص قد يكظم غيظه و لكن على حقد و ضغينة و العفو دليل على انتفائهما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رابع و هو الإحسان الذي له المرتبة الأعلى من بين جميع ما سبق بل هو أكرم المكارم و لعله لأجل ذلك لم يعطفه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كريمة تتصف بها النفس يكشف بها كظم الغيظ و العفو عن الناس فان هذه نعوت معدة لكسب الإحسان و التحلي به،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الأشياء في موضعها و إتيان الأعمال على الوجه اللائق بها، و بالإحسان يتم الانفاق الذي لا بد ان يعري عن جميع ما يشينه و يكمل كظم الغيظ و العفو عن الناس، و لذلك كان للمحسنين اجر عظيم و منزلة كبيرة،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منزلة هذا الوصف ان اللّه يحب المحسنين و يثيبهم على إحسانهم و كفى بذلك فخرا و فوزا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فَعَلُوا فاحِشَةً أَوْ ظَلَمُوا أَنْفُسَهُمْ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خامس، و هو أعظم آية في القرآن الكريم في تهييج رجاء العبد و فيها التنويه بمقام العفو و الإحسان، و تذكر المتقين بعدم اليأس لو صدر منهم ذنب فانه بعد ان ذكر أوصاف المتقين من كظم الغيظ و العفو و الإحسان عقبه سبحانه بأعظم ما منّ به على العباد و هو العفو عن المذنبين و الإحسان بهم تعليما لهم و تنويها لمقامها و اعلاما بأن </w:t>
      </w:r>
    </w:p>
    <w:p>
      <w:pPr>
        <w:pStyle w:val="BookText"/>
        <w:rPr/>
      </w:pPr>
      <w:r>
        <w:rPr>
          <w:rFonts w:ascii="Amiri" w:hAnsi="Amiri" w:eastAsia="Amiri" w:cs="Amiri"/>
          <w:color w:val="111111"/>
          <w:sz w:val="28"/>
          <w:sz w:val="28"/>
          <w:szCs w:val="28"/>
          <w:rtl w:val="true"/>
          <w:lang w:bidi="ar-SA"/>
        </w:rPr>
        <w:t>الإنسان لا يخلو عن الذنب إلا ان يكون معصوما بعصمة اللّه تعالى، فهو محتاج إلى العفو و الإحسان فتكون الجملة معطوفة على المتقين، و أولئك في الآية التالية اشارة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الفاحشة من الفحش و هو مجاوزة الحد في السوء فتكون الفاحشة كل ما اشتد قبحه من الذنوب و المعاصي و شاع استعماله في الزنا باعتبار انه اظهر افراد الفحشاء؛ و كل خصلة قبيحة فهي فاحشة من الأقوال و الأفعال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يحب الفحش و التفاحش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الآية الشريفة بقرينة المقابلة للظلم المعصية الفاحشة في قبحها، سواء كانت مقتصرة على النفس كترك الصلاة و نحوه، أو متعدية إلى الغير، كالقتل و الغيبة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ما دون ذلك كما يصح أن يكون الفرق بينهما كالفرق بين الكبيرة و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تذكروا عظمة اللّه تعالى و آياته الموجبتين للخشية منه و انه مرجعهم في كل خوف و رجاء بعد أن اغفلهم الشيطان و أنساهم ذكر ربهم حين الذنب فيسرعون إلى الاستغفار و طلب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بذكر اللّه هو الذكر الحقيقي الذي يكون داعيا إلى ترك الذنب و استشعار الخوف و الرجوع اليه تعالى لا مجرد الذكر اللفظي مع البقاء على الذنب فانه حينئذ يكون كالمستهزئ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لِذُنُوبِهِمْ </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حين ما ذكروا اللّه و تذكروا جلاله و كبريائه أحبوا التقرب اليه بعد أن انصرف عنهم طائف الشيطان فتابوا اليه طالبين المغفرة منه عز و جل لجميع ذنوبهم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الشريفة في مقام التمييز بين من يفعل المعاصي محادة و عنادا و لجاجا فانه بعيد عن الاستغفار و لا يوفق اليه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تذكر اللّه تعالى حين المعصية و ارتدع عنها خوفا فتاب اليه تعالى و طلب المغفرة منه فان لهم مقاما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يَغْفِرُ اَلذُّنُوبَ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عظيمة، و تطييب للنفوس، و تشويق إلى التوبة و الاستغفار و تنبيه للمذنبين بالالتجاء إلى اللّه تعالى و عدم اليأس منه عز و جل، فانه لا منجى من الذنوب و لا ملجأ في الغفران الا إلى اللّه تعالى، و هذا مما يؤكد الفزع و الرجوع اليه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باسلوبها البديع و خطابها البليغ تؤثر في المخاطبين ابلغ التأثير و ينبه الضمير الانساني الذي تأثر بارتكاب الذنوب و المعاصي بالرجوع إلى اللّه و الانابة اليه لازالة ما يوجب ضلاله و اغوائه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الخطاب وجوه من الدلالة على المعنى المراد كإظهار اسم الجلالة، و اسناد المغفرة إلى ذاته المقدسة المستجمعة لجميع الصفات الكمالية، و دلالة ذلك على الغفران الواسع و انحصاره فيه عز و جل لأنه المسلط على ذلك كله فان من بيده اصل الخلق و تدبير شؤونهم يكون مسلطا على الغفران بالأولى و ليس لغيره هذا الحق، و هذا ما يدل عليه الحصر المستفاد من النفي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الإنكار على من يطلب المغفرة من الأوثان أو الإفراد الذين لم يأذن لهم اللّه تعالى بالاستشفاع لديه في غفران الذنوب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ورود الخطاب على هيئة الإنشاء دون الاخبار</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ذكر الجمع المحلي باللام الدال على العموم إعلان بان اللّه جل </w:t>
      </w:r>
    </w:p>
    <w:p>
      <w:pPr>
        <w:pStyle w:val="BookText"/>
        <w:rPr/>
      </w:pPr>
      <w:r>
        <w:rPr>
          <w:rFonts w:ascii="Amiri" w:hAnsi="Amiri" w:eastAsia="Amiri" w:cs="Amiri"/>
          <w:color w:val="111111"/>
          <w:sz w:val="28"/>
          <w:sz w:val="28"/>
          <w:szCs w:val="28"/>
          <w:rtl w:val="true"/>
          <w:lang w:bidi="ar-SA"/>
        </w:rPr>
        <w:t>شأنه يغفر جميع الذنوب صغائرها و كبائرها فيكون المذنب بعد الاستغفار و التوبة عنده كمن لا ذنب له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مجيء هذا الخطاب بعد ذكر الفاحشة و ظلم النفس فيه الدلالة على سعة غفران اللّه تعالى و عدم مبالاته فيه فان الذنوب مهما كبرت و جلت و لكن عفوه و غفرانه أجل و أعظم و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يُصِرُّوا عَلى ما فَعَلُوا وَ هُمْ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الإصرار على الشيء المداومة عليه و ملازمته و اكثر ما يستعمل في الشر و الذنوب،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للمصرين الذين يصرون على ما فعلوه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اشتقاق هذه الكلمة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رِيحٍ 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الإصرار و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يداوموا على الذي فعلوه من الذنوب و المعاصي و هم عالمون بقبحها و بالنهي عنها و الوعيد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قيد الإصرار على الفعل بالمعصية لبيان ان مجرد الإصرار على المعصية مع الجهل بها لا يكون إصرارا شرعا، كما يبينه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ترشد الناس إلى ترك الإصرار في المعاصي لأنه يوجب عدم المبالاة بحرمات اللّه تعالى و الاستكبار عليه و الاستهانة باحكامه المقدسة و يجعل النفس ميالة إلى الطغيان و الخروج عن الطاعة فتنتفي العبودية و تخرج عن الفطرة المستقيمة فلا ينفع حينئذ ذكر اللّه تعالى الذي كان يمنع عن المعصية و الاقامة على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منه عز و جل للمتقين الموصوفين بما تقدم من الأوصاف و بيان للأجر الجزيل و الثواب الكبير المعد لهم و هو المغفرة و الجنات العظيمة التي تجري من تحتها الأنهار زيادة في بهجتها، و لتمامية النعمة انهم خالدون فيها لا يشوبها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ما ورد في هذه الآية المباركة هو نفس ما ذكره عز و جل في الآية السابقة من الأمر بالمسارعة إلى المغفرة و جنة عرضها السموات و الأرض، فتكون تلك الأوصاف من المعدات و الأسباب للمغفرة و الدخول في الجنة و تكون هذه الجنات ضمن تلك الجنة الفسيحة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أضاف سبحانه و تعالى الجزاء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تشريفا، و في ذكر الرب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العلة في نيلهم لذلك الجزاء العظيم و تربيته تعالى المعنوية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أَجْرُ اَلْعامِلِينَ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للوعد الجميل و تشويق لهم الى العمل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المغفرة و الجنات انما تكون على تلك الأعمال الحسنة التي تعد النفس اعدادا صالحا و تهيئوها لنيل تلك المراتب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على إيجازه يشمل على وجوه من الدلالات المحسنة الدالة على عظمة الموضوع و الاهتمام به و تهييج الشوق و المسارعة الى 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إقامة الأجر مقام الجزاء إعلاما بإنجاز الوعد و تحققه مما يزيد في شوق العامل و تنشيطه للعمل فكان العامل يستحق ذلك</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الجمع المحلي باللام و إقامته مقام الضمير تأكيدا، </w:t>
      </w:r>
    </w:p>
    <w:p>
      <w:pPr>
        <w:pStyle w:val="BookText"/>
        <w:rPr/>
      </w:pPr>
      <w:r>
        <w:rPr>
          <w:rFonts w:ascii="Amiri" w:hAnsi="Amiri" w:eastAsia="Amiri" w:cs="Amiri"/>
          <w:color w:val="111111"/>
          <w:sz w:val="28"/>
          <w:sz w:val="28"/>
          <w:szCs w:val="28"/>
          <w:rtl w:val="true"/>
          <w:lang w:bidi="ar-SA"/>
        </w:rPr>
        <w:t>و للدلالة على حصول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إتيان هذه الجملة بعد ذكر الجزاء و تفصيله لبيان الاهتمام بالوعد، و التأكيد على المسارعة لدركه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قَبْلِكُمْ سُنَنٌ فَسِيرُوا فِي اَلْأَرْضِ </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بالاعتبار بما جرى على الأمم الغابرة و النظر في ما بقي من آثارهم زيادة في التحريض على العمل و الاستعداد لنيل الكمال، و تشويقا للجزاء الذي أعده اللّه تعالى للعاملين و تنبيها للمؤمنين على عدم الغفلة و تذكيرا لمن خالف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تسلية للمؤمنين، و توبيخا لمن اعرض عن آيات اللّه تعالى و أحكامه المقدسة و غفل عن الاستكمال و تشنيعا على من أدرج نفسه في عداد المكذبين بعد إتمام الحجة التي يكون منها الرجوع إلى احوال الماضين و السير في الأرض و النظر في ما خلفته تلك الأمم من الآثار فقد خلت عن أصحابها بعد ما كانت قصورا شاهقة أو عروشا جمعت كل اسباب البهجة و السرور و قد ابتهج ساكنوها و عمارها مدة فيها، أو كنوزا امتلأت بكل اسباب العيش الهنيء، أو ذخائر عظيمة لم تدخل في الحسبان، و قد جرت عادته عز و جل انه يرجع المخاطبين بعد سرد جملة من الحوادث و بيان الاحكام الفردية و الاجتماعية إلى سنن الأمم الغابرة و الأمر بالاعتبار بها و النظر في آثارهم لمزيد التنبيه، و الاستفادة من تجاربهم و لئلا تتكرر ما جرى عليهم على هذه الأمة و ان يسلكوا الطريق المستقيم الذي سلكه الصالحون منهم و الاعراض عن سبل المكذبين لئلا يدخلوا في زمرتهم فينالوا جزاءهم، و قد جعل القرآن الكريم هذا الأمر من سبل إتمام الحجة على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خلت بمعنى مضت، و السنن جمع سنة و هي الطريق المعبدة المسلوكة و قد وردت هذه الكلمة في القرآن الكريم في ما يقرب من سبعة عشر موضعا،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 وَ إِنْ يَعُودُوا فَقَدْ مَضَتْ سُنَّتُ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خَلَتْ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سنن الماضين من سبل الرشاد، و فيها وجوه من الحكمة منها الاعتبار بها، و إتمام الحجة على اللاحقين، و تسلية لما يجري عليهم، و الاستفادة من تجاربهم و غير ذلك، و لذا اهتم بها عز و جل فذكرها في مواضع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إرشاد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 منهاج الماضين و ما جرى عليهم سواء كان سنة المؤمنين الصادقين المجاهدين في سبيل اللّه تعالى و العاملين المستعدين للقائه و الدار الآخرة، و ما كابدوا من عتاة زمانهم و جبابرتهم و صعوبة العيش فرضوا بما قسمه اللّه لهم و صبروا و آثروا الآخرة على الحياة الدنيا الفانية، و سنة الكاذبين الكافرين الذين آثروا الحياة الدنيا على الآخرة و نعيمها لانهماكهم في الضلال و الشهوات مع وضوح الحجة و معرفة البينات، و الأمر بالسير في الأرض لزيادة الاعتبار من آثار الماضين و التبصر منها، و يدخل في السير في الأرض السير في حالات اهل الأرض من خلال التاريخ و الحوادث الواقعة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 عاقِبَةُ اَلْمُكَذِّبِينَ </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بالنظر هو التأمل و التبصر بانه كيف كان علاقة المكذبين مع المؤمنين و ما جرى من الصراع بين الحق و الباطل، و ما آل أمر المؤمنين اليه و عاقبة امر المكذبين و ما حل بهم من العذاب و الهلاك </w:t>
      </w:r>
      <w:bookmarkStart w:id="655" w:name="pg15385_164404"/>
    </w:p>
    <w:p>
      <w:pPr>
        <w:pStyle w:val="BookText"/>
        <w:rPr/>
      </w:pPr>
      <w:bookmarkEnd w:id="655"/>
      <w:r>
        <w:rPr>
          <w:rFonts w:ascii="Amiri" w:hAnsi="Amiri" w:eastAsia="Amiri" w:cs="Amiri"/>
          <w:color w:val="111111"/>
          <w:sz w:val="28"/>
          <w:sz w:val="28"/>
          <w:szCs w:val="28"/>
          <w:rtl w:val="true"/>
          <w:lang w:bidi="ar-SA"/>
        </w:rPr>
        <w:t>بسوء أعمالهم فان النظر في ذلك كله يزيد المعرفة و يوجب التسلية بما يجري على المؤمنين، و يفيد العظة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التوبيخ للمكذبين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راجعة إلى ما ورد في الآيات السابقة من ذكر غزوة أحد و المضامين العالية التي احتوتها تلك الآيات، و التقسيم باعتبار حالات الناس و مدى تأثرهم بالقرآن الكريم، فبعضهم يكون القرآن بالنسبة اليه بلاغا و بيانا، و البعض الآخر يكون هدى و موصلا له إلى الهداية و موعظة تدعوه إلى الاتعاظ و الاعتبار و زيادة الايمان و ثباته، كل ذلك لا بد ان يكون للذين اعدوا أنفسهم لقبول الهداية و الاتعاظ، و هم المتقون الذين يتأثرون بالبيان و ينتفعون منه و يهتدون بهداه و يتعظون بمواعظه دون سواهم، و قد تقدم نظير ذلك في أول سورة البقرة فراجع</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6056565_2142443653"/>
      <w:bookmarkStart w:id="657" w:name="_Toc262"/>
      <w:bookmarkEnd w:id="656"/>
      <w:r>
        <w:rPr>
          <w:rtl w:val="true"/>
        </w:rPr>
        <w:t>بحوث المقام</w:t>
      </w:r>
      <w:bookmarkEnd w:id="657"/>
    </w:p>
    <w:p>
      <w:pPr>
        <w:pStyle w:val="Heading5"/>
        <w:numPr>
          <w:ilvl w:val="4"/>
          <w:numId w:val="1"/>
        </w:numPr>
        <w:rPr/>
      </w:pPr>
      <w:bookmarkStart w:id="658" w:name="__RefHeading___Toc6056567_2142443653"/>
      <w:bookmarkStart w:id="659" w:name="_Toc263"/>
      <w:bookmarkEnd w:id="658"/>
      <w:r>
        <w:rPr>
          <w:rtl w:val="true"/>
        </w:rPr>
        <w:t>بحث دلالي</w:t>
      </w:r>
      <w:r>
        <w:rPr>
          <w:rtl w:val="true"/>
        </w:rPr>
        <w:t>:</w:t>
      </w:r>
      <w:bookmarkEnd w:id="659"/>
    </w:p>
    <w:p>
      <w:pPr>
        <w:pStyle w:val="Heading6"/>
        <w:numPr>
          <w:ilvl w:val="5"/>
          <w:numId w:val="1"/>
        </w:numPr>
        <w:rPr/>
      </w:pPr>
      <w:bookmarkStart w:id="660" w:name="__RefHeading___Toc6056569_2142443653"/>
      <w:bookmarkStart w:id="661" w:name="_Toc264"/>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6056571_2142443653"/>
      <w:bookmarkStart w:id="663" w:name="_Toc265"/>
      <w:bookmarkEnd w:id="662"/>
      <w:r>
        <w:rPr>
          <w:rtl w:val="true"/>
        </w:rPr>
        <w:t>الاول</w:t>
      </w:r>
      <w:r>
        <w:rPr>
          <w:rtl w:val="true"/>
        </w:rPr>
        <w:t>:</w:t>
      </w:r>
      <w:bookmarkEnd w:id="663"/>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جمعت الآيات المباركة المتقدمة وجوه البر و مكارم الأخلاق التي لا بد من التحلي بها و لا يسع لاحد الإعراض عنها فإنها فاتحة الكمالات و جامعة للخيرات و هي من المكارم الفردية و الاجتماعية بها يعيش الفرد حياة سعيدة خالية عن ما ينغصه من الكدورات </w:t>
      </w:r>
      <w:bookmarkStart w:id="664" w:name="pg15385_164405"/>
    </w:p>
    <w:p>
      <w:pPr>
        <w:pStyle w:val="BookText"/>
        <w:rPr/>
      </w:pPr>
      <w:bookmarkEnd w:id="664"/>
      <w:r>
        <w:rPr>
          <w:rFonts w:ascii="Amiri" w:hAnsi="Amiri" w:eastAsia="Amiri" w:cs="Amiri"/>
          <w:color w:val="111111"/>
          <w:sz w:val="28"/>
          <w:sz w:val="28"/>
          <w:szCs w:val="28"/>
          <w:rtl w:val="true"/>
          <w:lang w:bidi="ar-SA"/>
        </w:rPr>
        <w:t>و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يصلح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الآيات الشريفة نستفيد المنهج الاخلاقي في الإسلام، فانا ذكرنا في أحد مباحثنا الاخلاقية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المنهج الاخلاقي في الإسلام يختلف عن المناهج الاخرى في الأصول و الأسلوب و الطريقة و ان الإسلام ينظر إلى التقوى و العمل أولا و بالذات و انه السبيل الوحيد لنيل الكمال و الوصول إلى الغاية، و هذه الآيات تبين المنهج العملي، و نظير هذه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هناك</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6056573_2142443653"/>
      <w:bookmarkStart w:id="666" w:name="_Toc266"/>
      <w:bookmarkEnd w:id="665"/>
      <w:r>
        <w:rPr>
          <w:rtl w:val="true"/>
        </w:rPr>
        <w:t>الثاني</w:t>
      </w:r>
      <w:r>
        <w:rPr>
          <w:rtl w:val="true"/>
        </w:rPr>
        <w:t>:</w:t>
      </w:r>
      <w:bookmarkEnd w:id="666"/>
    </w:p>
    <w:p>
      <w:pPr>
        <w:pStyle w:val="BookText"/>
        <w:rPr/>
      </w:pPr>
      <w:r>
        <w:rPr>
          <w:rFonts w:ascii="Amiri" w:hAnsi="Amiri" w:eastAsia="Amiri" w:cs="Amiri"/>
          <w:color w:val="111111"/>
          <w:sz w:val="28"/>
          <w:sz w:val="28"/>
          <w:szCs w:val="28"/>
          <w:rtl w:val="true"/>
          <w:lang w:bidi="ar-SA"/>
        </w:rPr>
        <w:t>انما قدم عز و جل المغفرة على الجنة لان المغفرة سبب للدخول فيها، و كل سبب مقدم على المسبب، مع ان الجنة دار طهر لا يصلح لدخول غير المطهرين فيها و بالمغفرة يطهر المذنب فيصلح للدخول فيها</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056575_2142443653"/>
      <w:bookmarkStart w:id="668" w:name="_Toc267"/>
      <w:bookmarkEnd w:id="667"/>
      <w:r>
        <w:rPr>
          <w:rtl w:val="true"/>
        </w:rPr>
        <w:t>الثالث</w:t>
      </w:r>
      <w:r>
        <w:rPr>
          <w:rtl w:val="true"/>
        </w:rPr>
        <w:t>:</w:t>
      </w:r>
      <w:bookmarkEnd w:id="66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التقوى هي السبب في اعداد الجنة و تهيئتها للمتقين و حضورها لهم</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6056577_2142443653"/>
      <w:bookmarkStart w:id="670" w:name="_Toc268"/>
      <w:bookmarkEnd w:id="669"/>
      <w:r>
        <w:rPr>
          <w:rtl w:val="true"/>
        </w:rPr>
        <w:t>الرابع</w:t>
      </w:r>
      <w:r>
        <w:rPr>
          <w:rtl w:val="true"/>
        </w:rPr>
        <w:t>:</w:t>
      </w:r>
      <w:bookmarkEnd w:id="670"/>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الجنة من جميع الجهات و تمامية النعمة فيها فان الجنة التي تكون سعتها كذلك فلا بد أن تكون محفوفة بجميع موجبات البهجة و السرور و فيها الحياة الكاملة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671" w:name="pg15385_164406"/>
    </w:p>
    <w:p>
      <w:pPr>
        <w:pStyle w:val="Heading6"/>
        <w:numPr>
          <w:ilvl w:val="5"/>
          <w:numId w:val="1"/>
        </w:numPr>
        <w:rPr/>
      </w:pPr>
      <w:bookmarkStart w:id="672" w:name="__RefHeading___Toc6056579_2142443653"/>
      <w:bookmarkStart w:id="673" w:name="_Toc269"/>
      <w:bookmarkEnd w:id="671"/>
      <w:bookmarkEnd w:id="672"/>
      <w:r>
        <w:rPr>
          <w:rtl w:val="true"/>
        </w:rPr>
        <w:t>الخامس</w:t>
      </w:r>
      <w:r>
        <w:rPr>
          <w:rtl w:val="true"/>
        </w:rPr>
        <w:t>:</w:t>
      </w:r>
      <w:bookmarkEnd w:id="673"/>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وصف سابق معد للوصف اللاحق فان الانفاق يوجب ترويض النفس المحبة للأموال و الملذات و السيطرة عليها، فتستعد لكظم الغيظ و هذا موجب للعفو عن الناس، و هو موجب لمزيد الإحسان</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6056581_2142443653"/>
      <w:bookmarkStart w:id="675" w:name="_Toc270"/>
      <w:bookmarkEnd w:id="674"/>
      <w:r>
        <w:rPr>
          <w:rtl w:val="true"/>
        </w:rPr>
        <w:t>السادس</w:t>
      </w:r>
      <w:r>
        <w:rPr>
          <w:rtl w:val="true"/>
        </w:rPr>
        <w:t>:</w:t>
      </w:r>
      <w:bookmarkEnd w:id="67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اللّه تعالى هو السبب في انقلاع العبد عن المعصية و الانزجار عن الذنوب و عدم العود إليها و التوبة إلى اللّه تعالى و طلب المغفرة منه عز و جل لان غفران الذنوب تحت سلطته عز و جل، و ان الإصرار على المعصية يسلب التوفيق عن تذكر اللّه تعالى و هم يعلمون بان الإصرار يكون كذلك و يوجب التجري على اللّه تعالى و الاستكبار عليه و عدم المبالاة بحرماته و تزول عنه حالة الندم و الخوف عن نفسه</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6056583_2142443653"/>
      <w:bookmarkStart w:id="677" w:name="_Toc271"/>
      <w:bookmarkEnd w:id="676"/>
      <w:r>
        <w:rPr>
          <w:rtl w:val="true"/>
        </w:rPr>
        <w:t>السابع</w:t>
      </w:r>
      <w:r>
        <w:rPr>
          <w:rtl w:val="true"/>
        </w:rPr>
        <w:t>:</w:t>
      </w:r>
      <w:bookmarkEnd w:id="677"/>
    </w:p>
    <w:p>
      <w:pPr>
        <w:pStyle w:val="BookText"/>
        <w:rPr/>
      </w:pPr>
      <w:r>
        <w:rPr>
          <w:rFonts w:ascii="Amiri" w:hAnsi="Amiri" w:eastAsia="Amiri" w:cs="Amiri"/>
          <w:color w:val="111111"/>
          <w:sz w:val="28"/>
          <w:sz w:val="28"/>
          <w:szCs w:val="28"/>
          <w:rtl w:val="true"/>
          <w:lang w:bidi="ar-SA"/>
        </w:rPr>
        <w:t>انما جعل عز و جل قصص الماضين سواء الصالحين منهم أو الظالمين خاتمة لتلك التعاليم الاسلامية عبرة لللاحقين و دستورا للعمل و منهاجا في سيرهم و سلوكهم، مضافا إلى كونها مواعظ يتعظ بها المتعلمون، و يصلح بها الفاسد</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6056585_2142443653"/>
      <w:bookmarkStart w:id="679" w:name="_Toc272"/>
      <w:bookmarkEnd w:id="678"/>
      <w:r>
        <w:rPr>
          <w:rtl w:val="true"/>
        </w:rPr>
        <w:t>بحث روائي</w:t>
      </w:r>
      <w:bookmarkEnd w:id="679"/>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المجمع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إذا كانت عرضها السموات و الأرض فأين تكون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أيضا في الدر المنثور عن التنوخي في كتاب هرقل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و يمكن أن يكون هذا الجواب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إقناعيا اسكاتيا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 يكون على وجه التحقيق بان نقول ان خلق النار تبع لخلق الجنة فهي لا تنفك عنها، كما ان خلق الليل لا ينفك عن خلق النهار و أما وجه التبعية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رحمته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لن تنالوها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التقوى سبب لحصول الجنة فلا يعقل نيلها إلا بالتقوى و لا بد من تعميم التقوى إلى التوبة و الاستغفار، كما في صدر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عزا في الدنيا و الآخرة،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في شأن كظم الغيظ سيأتي في المحل المناسب التعرض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بالعفو فانه لا يزيد العبد إلا عزا فتعافوا يعزكم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العفو من صفات اللّه تعالى فيعز العبد العافي بعزه، و يأتي في الموضع المناسب شرح ذلك</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المجمع و الإرشاد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تسكب عليه الماء ليتهيأ للصلاة فسقط الإبريق من يدها فشجه فرفع رأسه إليها،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السيوطي في الدر المنثور أيضا عن البيهقي، و الحديث يدل على أن الإحسان أمر زائد على اصل العفو، و مثل ذلك كثير في العالمين العاملين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تفسير العياشي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ان يذنب الذنب فلا يستغفر اللّه، و لا يحدث نفسه بتوبة فذلك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ذلك كثيرة، و قد تقدم ما يشهد لذلك، و سيأتي ما يرتبط بذلك أيضا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كتاب اللّه نجاة من الرديء و بصيرة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لما في الصدور في ما أمركم اللّه به من الاستغفار و التوبة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امر اللّه به من الاستغفار و اشترط معه التوبة و الإقلاع عما حرم اللّه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مكررا ان العمل الصالح من الايمان فلا ايمان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المجالس عن عبد الرحمن بن غنم الدوسي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بهلول النباش و كان ينبش القبور فنبش قبر واحدة من بنات الأنصار فأخرجها و نزع أكفانها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بيضاء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فسوّل له الشيطان فزنى بها ثم ندم 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ثم اعتزل الناس و انقطع عنهم يتعبد و يتبتل في بعض جبال المدينة حتى قبل توبته و نزل فيه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اسباب النزول للواحدي عن ابن عباس في رواية عطا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الآية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نبهان التمار أتته امراة حسناء تبتاع منه تمرا، فضمها إلى نفسه و قبلها ثم ندم على ذلك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له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متعددة في شأن هذه الآية و هي على فرض صحتها لا تكون مخصصة للآية بل هي بعمومها تشمل كل فاحشة تاب صاحبها عنها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المجالس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إبليس جبلا بمكة يقال له ثور فصرخ بأعلى صوته بعفاريته فاجتمعوا اليه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تدعونا؟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 أمنيهم حتى يواقعوا الخطيئة فإذا واقعوها أنسيتهم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 xml:space="preserve">». </w:t>
      </w:r>
      <w:bookmarkStart w:id="680" w:name="pg15385_164410"/>
    </w:p>
    <w:p>
      <w:pPr>
        <w:pStyle w:val="BookText"/>
        <w:rPr/>
      </w:pPr>
      <w:bookmarkEnd w:id="680"/>
      <w:r>
        <w:rPr>
          <w:rFonts w:ascii="Amiri" w:hAnsi="Amiri" w:eastAsia="Amiri" w:cs="Amiri"/>
          <w:color w:val="111111"/>
          <w:sz w:val="28"/>
          <w:sz w:val="28"/>
          <w:szCs w:val="28"/>
          <w:rtl w:val="true"/>
          <w:lang w:bidi="ar-SA"/>
        </w:rPr>
        <w:t>أقول روي مثله من طرق الجمهور أيضا</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6056587_2142443653"/>
      <w:bookmarkStart w:id="682" w:name="_Toc273"/>
      <w:bookmarkEnd w:id="681"/>
      <w:r>
        <w:rPr>
          <w:rtl w:val="true"/>
        </w:rPr>
        <w:t>بحث اخلاقي</w:t>
      </w:r>
      <w:bookmarkEnd w:id="682"/>
    </w:p>
    <w:p>
      <w:pPr>
        <w:pStyle w:val="BookText"/>
        <w:rPr/>
      </w:pPr>
      <w:r>
        <w:rPr>
          <w:rFonts w:ascii="Amiri" w:hAnsi="Amiri" w:eastAsia="Amiri" w:cs="Amiri"/>
          <w:color w:val="111111"/>
          <w:sz w:val="28"/>
          <w:sz w:val="28"/>
          <w:szCs w:val="28"/>
          <w:rtl w:val="true"/>
          <w:lang w:bidi="ar-SA"/>
        </w:rPr>
        <w:t>الإصرار على الذنب سواء كان صغيرا أم كبيرا من القبائح العقلية التي يحكم العقل بقبحه و شناعته بل هو من أشد القبائح لأنه يوجب شقاوة النفس و الجرأة على اللّه تعالى، و قد يصل إلى حد الاستهزاء بحرماته عز و جل، و هو على حد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الإصرار على الذنب على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الذنب ثم تكراره و البناء على إتيانه مكررا من دون تخلل التوبة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الذنب و البناء على الإصرار و التكرار و لكن لم يتهيّأ له اسباب إتيانه مع السعي في مقدمات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مع عدم السعي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بالذنب و كان بانيا على الإتيان قلبا من دون صدور عمل خارجي منه أصلا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بذنب ثم يتوب ثم يأتي 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الأخير كله من الإصرار بحسب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الأخير فمقتضى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الأول و زواله بسبب التوبة فلا يتحقق موضوع الإصرار حينئذ، و الإصرار كما يتحقق بفعل المعصية يتحقق بترك الواجب عصيانا أيضا</w:t>
      </w:r>
      <w:r>
        <w:rPr>
          <w:rFonts w:eastAsia="Amiri" w:cs="Amiri" w:ascii="Amiri" w:hAnsi="Amiri"/>
          <w:color w:val="111111"/>
          <w:sz w:val="28"/>
          <w:szCs w:val="28"/>
          <w:rtl w:val="true"/>
          <w:lang w:bidi="ar-SA"/>
        </w:rPr>
        <w:t xml:space="preserve">. </w:t>
      </w:r>
      <w:bookmarkStart w:id="683" w:name="pg15385_164411"/>
    </w:p>
    <w:p>
      <w:pPr>
        <w:pStyle w:val="BookText"/>
        <w:rPr/>
      </w:pPr>
      <w:bookmarkEnd w:id="683"/>
      <w:r>
        <w:rPr>
          <w:rFonts w:ascii="Amiri" w:hAnsi="Amiri" w:eastAsia="Amiri" w:cs="Amiri"/>
          <w:color w:val="111111"/>
          <w:sz w:val="28"/>
          <w:sz w:val="28"/>
          <w:szCs w:val="28"/>
          <w:rtl w:val="true"/>
          <w:lang w:bidi="ar-SA"/>
        </w:rPr>
        <w:t>آخر فيتعدد العقاب و لا موجب لتداخله فان تعدد المنشأ و السبب يستلزم تعدد المسبب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الغفلة عن اللّه جل جلاله، و عدم الاعتقاد بحضوره تعالى هي من أشد الذنوب و المداومة على هذه الحالة ذنب عظيم بل هي أم المفاسد و رأسها، و الكتب الإلهية و أنبياء اللّه تعالى انما اهتموا لإزالة هذه الحالة و إرجاع العبد إلى اللّه تعالى و يتحقق التوجه اليه عز و جل بإتيان الصلاة؛ فإنها تنهى عن الفحشاء و المنكر، كما نطق به التنزيل</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6056589_2142443653"/>
      <w:bookmarkStart w:id="685" w:name="_Toc274"/>
      <w:bookmarkEnd w:id="684"/>
      <w:r>
        <w:rPr>
          <w:rtl w:val="true"/>
        </w:rPr>
        <w:t>بحث عرفاني</w:t>
      </w:r>
      <w:bookmarkEnd w:id="685"/>
    </w:p>
    <w:p>
      <w:pPr>
        <w:pStyle w:val="BookText"/>
        <w:rPr/>
      </w:pPr>
      <w:r>
        <w:rPr>
          <w:rFonts w:ascii="Amiri" w:hAnsi="Amiri" w:eastAsia="Amiri" w:cs="Amiri"/>
          <w:color w:val="111111"/>
          <w:sz w:val="28"/>
          <w:sz w:val="28"/>
          <w:szCs w:val="28"/>
          <w:rtl w:val="true"/>
          <w:lang w:bidi="ar-SA"/>
        </w:rPr>
        <w:t>لا ريب في ان عالم الدنيا متقوم بالخيالات و الأوهام و الجهالات، و الناس بعيدون عن الحقائق و الواقعيات و موجبات الإغراء بالشهوات كثيرة و متعددة، و الآيات الشريفة المتقدمة ترشد الإنسان الى أهم الحقائق التي بها يستقيم الفرد و ينتظم نظام المجتمع و حقيقة هذه الآيات ترجع إلى التغافل عن ما يصيب الفرد من المكروه و الأذى من الغير، و بذل أحب الأشياء لديه و هو المال و الجاه و ترويض النفس و جعلها تحت إمارة العقل و الحكمة و اعتبار الفرد نفسه من أفراد المجتمع و جزءا لا يتجزأ منه بحيث يعتبر ما يكون كمالا للمجتمع كمالا له و ما يصيبهم من السوء يصيب نفسه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أكد عز و جل إرساء قواعد العفو و المغفرة بين الناس فان كل فرد أحوج من غيره إلى العفو و المغفرة لما يصدر منه من الذنوب و المعاصي، فبالعفو عن إساءة الغير و بذل ما عنده اليه يدخل في زمرة من تخلق </w:t>
      </w:r>
      <w:bookmarkStart w:id="686" w:name="pg15385_164412"/>
    </w:p>
    <w:p>
      <w:pPr>
        <w:pStyle w:val="BookText"/>
        <w:rPr/>
      </w:pPr>
      <w:bookmarkEnd w:id="686"/>
      <w:r>
        <w:rPr>
          <w:rFonts w:ascii="Amiri" w:hAnsi="Amiri" w:eastAsia="Amiri" w:cs="Amiri"/>
          <w:color w:val="111111"/>
          <w:sz w:val="28"/>
          <w:sz w:val="28"/>
          <w:szCs w:val="28"/>
          <w:rtl w:val="true"/>
          <w:lang w:bidi="ar-SA"/>
        </w:rPr>
        <w:t>بأخلاق اللّه تعالى التي من أهمها بالنسبة إلى الإنسان العفو و المغفرة فان الدنيا مزرعة الآخرة فما يزرع فيها يحصد في الآخرة، و قد فتح اللّه تعالى باب التوبة و الرجوع اليه عز و جل بأي وجه أمكن، فان لها جهتان جهة تكوينية و هي تربية الإنسان، و جهة تشريعية و هي تكثير صفوف المتقين و قد اهتم به اللّه عز و جل اهتماما بليغا و أعلن في جميع الكتب السماوية خصوصا القرآن الكريم بانه الغفور الرحيم و جهر بقبول التوبة و الدعوة بالرجوع اليه، و هذا هو عين ما يدعو اليه العقل المجرد فما ورد في تلك الآيات الشريفة كله من الاحكام العقلية النظامية صدر عن خالق العقل و موجده</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6056591_2142443653"/>
      <w:bookmarkStart w:id="688" w:name="_Toc275"/>
      <w:bookmarkEnd w:id="687"/>
      <w:r>
        <w:rPr>
          <w:rtl w:val="true"/>
        </w:rPr>
        <w:t xml:space="preserve">وَ لا تَهِنُوا وَ لا تَحْزَنُوا وَ أَنْتُمُ اَلْأَعْلَوْنَ إِنْ كُنْتُمْ مُؤْمِنِينَ </w:t>
      </w:r>
      <w:r>
        <w:rPr>
          <w:rtl w:val="true"/>
        </w:rPr>
        <w:t>(</w:t>
      </w:r>
      <w:r>
        <w:rPr/>
        <w:t>139</w:t>
      </w:r>
      <w:r>
        <w:rPr>
          <w:rtl w:val="true"/>
        </w:rPr>
        <w:t xml:space="preserve">) </w:t>
      </w:r>
      <w:r>
        <w:rPr>
          <w:rtl w:val="true"/>
        </w:rPr>
        <w:t>إِنْ يَمْسَسْكُمْ قَرْحٌ فَقَدْ مَسّ</w:t>
      </w:r>
      <w:r>
        <w:rPr>
          <w:rtl w:val="true"/>
        </w:rPr>
        <w:t>.......</w:t>
      </w:r>
      <w:bookmarkEnd w:id="688"/>
    </w:p>
    <w:p>
      <w:pPr>
        <w:pStyle w:val="Heading4"/>
        <w:numPr>
          <w:ilvl w:val="3"/>
          <w:numId w:val="1"/>
        </w:numPr>
        <w:rPr/>
      </w:pPr>
      <w:bookmarkStart w:id="689" w:name="__RefHeading___Toc6056593_2142443653"/>
      <w:bookmarkStart w:id="690" w:name="_Toc276"/>
      <w:bookmarkEnd w:id="689"/>
      <w:r>
        <w:rPr>
          <w:rtl w:val="true"/>
        </w:rPr>
        <w:t>اشارة</w:t>
      </w:r>
      <w:bookmarkEnd w:id="690"/>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متصلة بالآيات السابقة و انها كالغاية و اصل المقصود للآيات المتقدمة التي اشتملت على بعض الحقائق التي نبهت المؤمنين على ما صدر منهم و ما سيجري عليهم و امرتهم بالاستعداد التام له و التخلق بمكارم الأخلاق، ففي هذه الآيات المباركة يرشد سبحانه و تعالى المؤمنين إلى التعاون و التعاضد امام المصاعب و عدم الوهن و الضعف فيهما و نبههم بأن ما يصيبهم من المكروه هو سنة المجتمع البشري في هذه الأرض، و انما هي مداولة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و تعالى ان السعادة في الدارين لا يمكن الوصول إليها إلا بالجهاد و الصبر، و أمرهم بالإعراض عن الكافرين و ترك الظلم فان اللّه لا يحب الظالمين</w:t>
      </w:r>
      <w:r>
        <w:rPr>
          <w:rFonts w:eastAsia="Amiri" w:cs="Amiri" w:ascii="Amiri" w:hAnsi="Amiri"/>
          <w:color w:val="111111"/>
          <w:sz w:val="28"/>
          <w:szCs w:val="28"/>
          <w:rtl w:val="true"/>
          <w:lang w:bidi="ar-SA"/>
        </w:rPr>
        <w:t xml:space="preserve">. </w:t>
      </w:r>
      <w:bookmarkStart w:id="691" w:name="pg15385_164414"/>
    </w:p>
    <w:p>
      <w:pPr>
        <w:pStyle w:val="BookText"/>
        <w:rPr/>
      </w:pPr>
      <w:bookmarkEnd w:id="691"/>
      <w:r>
        <w:rPr>
          <w:rFonts w:ascii="Amiri" w:hAnsi="Amiri" w:eastAsia="Amiri" w:cs="Amiri"/>
          <w:color w:val="111111"/>
          <w:sz w:val="28"/>
          <w:sz w:val="28"/>
          <w:szCs w:val="28"/>
          <w:rtl w:val="true"/>
          <w:lang w:bidi="ar-SA"/>
        </w:rPr>
        <w:t>و بين عز و جل انه لا بد من الامتحان لتمييز المجاهد الصابر الصادق عن غيره، ففي هذه الآيات المباركة اجتمعت اصول الكلام من الأمر و النهي و المدح و الثناء و التوبيخ و الإرشاد و كفى بذلك دليلا و هاديا</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056595_2142443653"/>
      <w:bookmarkStart w:id="693" w:name="_Toc277"/>
      <w:bookmarkEnd w:id="692"/>
      <w:r>
        <w:rPr>
          <w:rtl w:val="true"/>
        </w:rPr>
        <w:t>التفسير</w:t>
      </w:r>
      <w:bookmarkEnd w:id="6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الوهن هو ضعف خاص في الخلق و الخلق، و المراد به في المقام الضعف في القتال أو في العزيمة، أو في الاهتمام في الجهاد في سبيل اللّه تعالى و اقامة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الحزن خلاف الفرح و هو ما يعرض الإنسان بفقد عزيز عليه أو ما يحبه من مال أو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تهنو ايها المسلمون و لا يظهر عليكم اثر الضعف و الخوف و لا تحزنوا على ما أصابكم، لان الحزن انما يكون على ما فات من الإنسان بغير عوض و اما انكم فستجدون عوض ما أصابكم بأحسن وجه و من يقتل منكم شهداء عند ربهم يرزقون، و هو مما يتمناه كل مؤمن مع ان ما أصابكم انما هو امر طبيعي يقتضيه سير القتال و قد خلت من قبلكم السنن فاتخذوها عبرة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ترشد إلى أهم الأمور التي توجب الظفر و هو الثبات و الاستقامة و عدم المبالات بما يصيب الإنسان في الجهاد في سبيل اللّه تعالى و هو امر فطري يحكم بحسنه العقل أيضا فلا فرق حينئذ بين ان تكون الجملة انشائية أو خبرية محضة لأنها في مقام بيان الواقع </w:t>
      </w:r>
    </w:p>
    <w:p>
      <w:pPr>
        <w:pStyle w:val="BookText"/>
        <w:rPr/>
      </w:pPr>
      <w:r>
        <w:rPr>
          <w:rFonts w:ascii="Amiri" w:hAnsi="Amiri" w:eastAsia="Amiri" w:cs="Amiri"/>
          <w:color w:val="111111"/>
          <w:sz w:val="28"/>
          <w:sz w:val="28"/>
          <w:szCs w:val="28"/>
          <w:rtl w:val="true"/>
          <w:lang w:bidi="ar-SA"/>
        </w:rPr>
        <w:t>و ارشاد الناس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تشويق إلى الجهاد و المثابرة و بشارة بالغلبة و تسلية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في موضع التعليل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انكم الأعلون فلما ذا يقع منكم الوهن و الحزن، و فيه التوبيخ لما صدر منهم في يوم أحد من الفشل و الهزيمة مع انهم ذاقوا حلاوة النصر أول الحرب حيث هزموا المشركين و اثخنوا فيهم القتل فما أصابكم كان من كسب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 الجملة ابتدائية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تهنوا و لا تحزنوا إن كنتم مؤمنين و أنتم الأعلون فتكون متضمنة للبشرى بالعلو مطلقا حتى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الجملة تتضمن معنى أدق من ذلك، فإنها تشير إلى العتاب و الاحتجاج عليهم بان اللّه تعالى بشرهم بعلو امر الدين و الظفر على الأعداء فلما ذا هذا الوهن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ايمانا صادقا فان مثل هذا الايمان يستلزم الغلبة و الظفر و يوجب اطمينان النفس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تهنوا في عزمكم و لا تحزنوا لما فاتكم من الخير أو ما أصابكم من القتل ان كان فيكم الايمان فانه جنة واقية و يلازم الصبر و التقوى و هما الموجبان للنصر و الظفر</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الشريفة عتاب لهم بأن الايمان فيهم لم يكن متصفا بما يوجب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فيها تشويق للمؤمنين منهم بالجهاد و تنشيط لنفس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 هنا بمعنى الإصابة عبر به لتهوين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عض السلاح، و قرئ 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القرح بالفتح مصدر، و بالضم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اللغويين ان القرح بالفتح اثر الجرح من الخارج، و بالضم الأثر من داخل كالبترة و نحوها، و المراد به في المقام القتل و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أصابكم ايها المسلمون من الجراح و القتل في الحرب فقد أصاب المشركين مثل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 الشريفة انها في مقام التسلية ببيان اصل المثلية في الجراح و المصاب دون كميته و كيفيته فلا ينافي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يمكن ان يكون المراد بالمثلين هو القتل و الجرح و الأسر في بدر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 الآية الشريفة يدل على تحضير الواقعة في ذهن المخاطب كأنها ماثلة امام عينه، تمسه حرارتها، و يكابد آلامها، و لذا كان لمثل هذا الأسلوب وقع كبير في تنشيط عزيمة القوم، و تشجيعهم على الاقدام و العمل لان إصاباتهم كاصابات العدو مع كمال استعداده في العدد و العدة و شدة نزاله في الحرب التي اشتملت على الكر و الفر و الاقدام و الخذلان من كلا الجانبين، و هذا هو امر طبيعي، فإنما هي مداولة بين الناس، و قد جرت سنته عز و جل على ان يجري الأمور بأسبابها العادية و ان كان التقدير بيده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اَلْأَيّامُ نُداوِلُها بَيْنَ اَلنّاسِ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من الحقائق الواقعية نطق بها القرآن الكريم و صارت مثلا </w:t>
      </w:r>
    </w:p>
    <w:p>
      <w:pPr>
        <w:pStyle w:val="BookText"/>
        <w:rPr/>
      </w:pPr>
      <w:r>
        <w:rPr>
          <w:rFonts w:ascii="Amiri" w:hAnsi="Amiri" w:eastAsia="Amiri" w:cs="Amiri"/>
          <w:color w:val="111111"/>
          <w:sz w:val="28"/>
          <w:sz w:val="28"/>
          <w:szCs w:val="28"/>
          <w:rtl w:val="true"/>
          <w:lang w:bidi="ar-SA"/>
        </w:rPr>
        <w:t>من الأمثال القرآنية التي يستعملها الناس من حين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الظرف المظروف اي ما يقع في الأيام من الظفر و الغلبة أو الحزن و السرور، كما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نصرفها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العلماء من الآية الشريفة قواعد كلية في العلوم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استفاده العرفاء الشامخون من انه لا مؤثر في الوجود الا اللّه تعالى و استشهدوا له بهذه الآية المباركة،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الشريفة و الأحاديث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استفاده الفلاسفة المتألهون من ان مناط الحاجة الإمكان لا الحدوث و استشهدوا له بالآية الشريفة أيضا 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استشهد به بعضهم لمذهب الأدوار و الأكوار و هو مذهب قديم و مفاده ان الموجودات مطلقا تتكرر في الأدوار و الأكوار بحسب حركات الأفلاك و نسبوا ذلك إلى يوذاسف من حكماء اليونان و رده المحققون من الفلاسفة، و قال 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انقضى العام الربوبي اليوم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الأجسام و انفس أخر</w:t>
      </w:r>
    </w:p>
    <w:p>
      <w:pPr>
        <w:pStyle w:val="BookText"/>
        <w:rPr/>
      </w:pPr>
      <w:r>
        <w:rPr>
          <w:rFonts w:ascii="Amiri" w:hAnsi="Amiri" w:eastAsia="Amiri" w:cs="Amiri"/>
          <w:color w:val="111111"/>
          <w:sz w:val="28"/>
          <w:sz w:val="28"/>
          <w:szCs w:val="28"/>
          <w:rtl w:val="true"/>
          <w:lang w:bidi="ar-SA"/>
        </w:rPr>
        <w:t>لا ما مضى الا لدى يوذاسف و القول بالمحو و الإثبات اصطفي</w:t>
      </w:r>
    </w:p>
    <w:p>
      <w:pPr>
        <w:pStyle w:val="BookText"/>
        <w:rPr/>
      </w:pPr>
      <w:r>
        <w:rPr>
          <w:rFonts w:ascii="Amiri" w:hAnsi="Amiri" w:eastAsia="Amiri" w:cs="Amiri"/>
          <w:color w:val="111111"/>
          <w:sz w:val="28"/>
          <w:sz w:val="28"/>
          <w:szCs w:val="28"/>
          <w:rtl w:val="true"/>
          <w:lang w:bidi="ar-SA"/>
        </w:rPr>
        <w:t>و اصل المذهب مبني على قدم الأفلاك و حركاتها و انها الفاعلة و المؤثرة في حدوث الكائنات مطلقا و كل ذلك باطل كما سيأتي في محله ان شاء اللّه تعالى</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فالمراد بالأيام هي حوادثها الواقعة فيها كما عرفت </w:t>
      </w:r>
    </w:p>
    <w:p>
      <w:pPr>
        <w:pStyle w:val="BookText"/>
        <w:rPr/>
      </w:pPr>
      <w:r>
        <w:rPr>
          <w:rFonts w:ascii="Amiri" w:hAnsi="Amiri" w:eastAsia="Amiri" w:cs="Amiri"/>
          <w:color w:val="111111"/>
          <w:sz w:val="28"/>
          <w:sz w:val="28"/>
          <w:szCs w:val="28"/>
          <w:rtl w:val="true"/>
          <w:lang w:bidi="ar-SA"/>
        </w:rPr>
        <w:t xml:space="preserve">و هي 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المداولة المداورة و التصريف و جعل الشيء يتناوله واحد بعد آخر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المياه فلا يزال مداولا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بين تمثل و سماع</w:t>
      </w:r>
    </w:p>
    <w:p>
      <w:pPr>
        <w:pStyle w:val="BookText"/>
        <w:rPr/>
      </w:pPr>
      <w:r>
        <w:rPr>
          <w:rFonts w:ascii="Amiri" w:hAnsi="Amiri" w:eastAsia="Amiri" w:cs="Amiri"/>
          <w:color w:val="111111"/>
          <w:sz w:val="28"/>
          <w:sz w:val="28"/>
          <w:szCs w:val="28"/>
          <w:rtl w:val="true"/>
          <w:lang w:bidi="ar-SA"/>
        </w:rPr>
        <w:t>و مداولة الأيام سنة تكوينية إلهية تابعة لمصالح عامة و منوطة بأسباب عادية فقد تكون الدولة مرة لفرد و مرة اخرى لفرد آخر و هي جارية في جميع الأمم إلى ان يأتي امر اللّه تعالى و بها ينتظم النظام حتى تظهر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اَللّهُ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لوجه من وجوه الحكمة في إقامة السنة الإلهية في الناس، و ذكر لإحدى العلل في ثبوت المداولة بينهم، و الجملة معطوفة على محذوف إيماء بان الأسباب متعددة و المصالح كثيرة، و أن الذي ينفع المؤمنين هو ما يذكره عز و جل لعدم إمكان إحاطة العقول بجميع الجهات الا ما يبنه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عز و جل وجوها ثلاثة في المقام و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يَتَّخِذَ مِنْكُمْ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w:t>
      </w:r>
      <w:r>
        <w:rPr>
          <w:rFonts w:eastAsia="Amiri" w:cs="Amiri" w:ascii="Amiri" w:hAnsi="Amiri"/>
          <w:color w:val="111111"/>
          <w:sz w:val="28"/>
          <w:szCs w:val="28"/>
          <w:rtl w:val="true"/>
          <w:lang w:bidi="ar-SA"/>
        </w:rPr>
        <w:t>»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المعلوم الخارجي مع العلم الازلي و ظهوره و وقوعه في الخارج، لأن إرادته عز و جل بالعلم بشيء هي ارادة تحققه في الخارج على طبق السنة الإلهية و هي قانون الأسباب و المسببات، و منها جريان المداولة بين الناس، و لا بد من امور توجب تحقق المعلوم بعد خفائه، فان علم اللّه تعالى بما سواه ليس على نحو العلم الحصولي يؤخذ من انطباع الصورة نظير </w:t>
      </w:r>
    </w:p>
    <w:p>
      <w:pPr>
        <w:pStyle w:val="BookText"/>
        <w:rPr/>
      </w:pPr>
      <w:r>
        <w:rPr>
          <w:rFonts w:ascii="Amiri" w:hAnsi="Amiri" w:eastAsia="Amiri" w:cs="Amiri"/>
          <w:color w:val="111111"/>
          <w:sz w:val="28"/>
          <w:sz w:val="28"/>
          <w:szCs w:val="28"/>
          <w:rtl w:val="true"/>
          <w:lang w:bidi="ar-SA"/>
        </w:rPr>
        <w:t>علومنا، بل هو أدق من العلم الحضوري للنفس بذاته أي أن العلم بالحوادث و الأشياء في الخارج عين وجودها فيه، و حينئذ يكون مراده عز و جل بالعلم بشيء تحققه في الخارج،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مبحث علم الباري عز و جل من أدق المباحث الكلامية، و سيأتي في الموضع المناسب تفصيل الكلام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في المقام على نحو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يمكن فرض ذات قديمة تكون عين العلم بحقائق الممكنات من الجواهر و الاعراض، و الجزئيات و الكليات، و هي عين جميع الكمالات الواقعية من الحكمة و التدبير و القيّومية و نحو ذلك، و لا بد أن يكون هذا لمفروض متحققا في الخارج و إلا يلزم الخلف، و هو باطل، فالذات القديمة التي تكون كذلك منحصرة في اللّه تعالى،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مَنْ يَتَّبِعُ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في مثل هذا الخطاب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اللّه تعالى ايمان المؤمنين و صدقهم و ثباتهم، فيميز المؤمن المجاهد الصابر من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يَتَّخِذَ مِنْكُمْ 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اخرى في اقامة السنة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الشهيد بمعنى المقتول في سبيل اللّه تعالى، فيشمل شهداء بدر و أحد و سائر غزوات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عبر سبحانه و تعالى بالاتخاذ لكمال العناية لهم و التكريم بهم فقد أحبهم و ارتضاهم فاتخذهم شهداء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 المفسرين ان المراد بالشهداء في المقام شهداء الأعمال لعدم معهودية استعمال هذا اللفظ جمعا للشهيد بمعنى المقتول في القرآن </w:t>
      </w:r>
    </w:p>
    <w:p>
      <w:pPr>
        <w:pStyle w:val="BookText"/>
        <w:rPr/>
      </w:pPr>
      <w:r>
        <w:rPr>
          <w:rFonts w:ascii="Amiri" w:hAnsi="Amiri" w:eastAsia="Amiri" w:cs="Amiri"/>
          <w:color w:val="111111"/>
          <w:sz w:val="28"/>
          <w:sz w:val="28"/>
          <w:szCs w:val="28"/>
          <w:rtl w:val="true"/>
          <w:lang w:bidi="ar-SA"/>
        </w:rPr>
        <w:t>الكريم، و لان الاتخاذ لا يلائم الشهداء بمعنى المقتولين، و لان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ان المراد بالشهداء هم شهداء الأعمال أو من يصلح للشهادة على الأمم في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خلاف سياق مثل هذه الآيات الشريفة إذ لا ربط لقبول قول الشهداء في عداد بيان خصوصيات القتال و الجهاد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من الشهداء في الحق يكونون من الشهداء على الأعمال أيضا، لما ذكرنا سابقا من الشهداء في سبيل اللّه لهم مقام الشهادة على الأعمال و الشفاعة لما ابتلوا بالصبر و الإيثار ببذل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الشهداء في الحق فهم ممن أحبهم اللّه تعالى و اتخذهم و ارتضاهم و بين من قتل في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الشهداء بمعنى المقتول في المعركة مطابق للقواعد العربية الفصيحة فلا محذور في وروده في القرآن الكريم فليكن المقام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للمؤمنين بترك الظلم و بيان لهم بان حب اللّه تعالى منحصر بهم، و يمتنع تعلقه بغيرهم لمكان ظلمهم و قبح أفعالهم و لا يتعلق حبه تعالى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معترضة بين وجوه العلل</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تنبّه المؤمنين إلى مضمون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الأسباب و المقادير و ان اقتضت تسلط الظالمين استدراجا و ابتلاء للمؤمنين و لكنه تعالى لا يحب الظالمين و لا ينصرهم على الحق و لا يتخذهم 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الآية الشريفة بشارة للمؤمنين بانه تعالى يحبهم و إنذار لاعدائهم بانه جلت عظمته يبغضهم لأنهم غير ثابتين على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ثالث من وجوه الحكمة التي اقتضت المداولة بين الناس، و قد ذكر سبحانه و تعالى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بهذه الحكمة؛ كما ان اظهار اسم الجلالة في موضع اسم الإشارة يقتضى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الخلوص و التطهير من كل عيب،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الذهب بالنار اي خلصه مما يشربه،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فتنة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يمحص الناس فيها كما يمحص ذهب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يختبرون، كما يختبر الذهب و يخلص ذهب المعدن من التراب، و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محص عنا 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خلصنا من ذنوبنا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بدت قمراؤه و تمحصت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ظلماؤه و رأى الطريق المبصر</w:t>
      </w:r>
    </w:p>
    <w:p>
      <w:pPr>
        <w:pStyle w:val="BookText"/>
        <w:rPr/>
      </w:pPr>
      <w:r>
        <w:rPr>
          <w:rFonts w:ascii="Amiri" w:hAnsi="Amiri" w:eastAsia="Amiri" w:cs="Amiri"/>
          <w:color w:val="111111"/>
          <w:sz w:val="28"/>
          <w:sz w:val="28"/>
          <w:szCs w:val="28"/>
          <w:rtl w:val="true"/>
          <w:lang w:bidi="ar-SA"/>
        </w:rPr>
        <w:t>اي تكشفت و خلصت، و لكن في التمحص معنى زائدا على التطهير و التكفير، و هو التطهير عن اختبار شديد و ملازمة للبلاء</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الحكمة في مداولة الأيام و من مصالحها تخليص المؤمنين مع شدة بلائهم و تطهيرهم عن شوائب الرذائل كالنفاق و الكفر و مفاسد الأخلاق و الذنوب و المعاصي، فيتجلى المؤمن بالتمحيص بأكمل وجه خالصا عن كل شين و عيب و رذيلة، و هذا هو التمحيص، فهو التطهير مع شدة الاختبار و الامتحان كما يتمحص الذهب بالنار عن كل شائبة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التمحيص و الاختبار بين الصحيح و الفاسد من مدارك العقل السليم، و ان بعث الأنبياء و إنزال الكتب السماوية لم يكن إلا لهذه الجهة و هي دخيلة في تنظيم نظام الأحسن و بدونها يختل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يَمْحَقَ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للطرف الذي قد خسر في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 هو الازالة و التنقيص شيئا فشيئا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و لم يرد هذا اللفظ في القرآن الكريم إلا في هذين الموضعين فقط،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محق الإسلام شيئا ما محق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الحلف منفقة للسلعة و ممحقة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محق الكافرين إما باذهاب شوكتهم أو ابطال حججهم، و إزالتهم و افناؤهم شيئا فشيئا فان تمحيص المؤمن يستلزم إبادة آثار الكفر و الشرك و النفاق و الكيد شيئا فشيئا حتى يضمحلوا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بشارة عظيمة بغلبة المؤمنين و نصرهم على الكافرين و ظهور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لوم و عتاب لما قد يصدر من المؤمنين كما صدر عنهم في يوم بدر و أحد من العجب و ما يدور في سرائرهم من الظنون الباطنة التي قد توجب اختلال نظام الامتحان و الاختبار و في ذلك بطلان نظام التشريع و بطلان الفطرة التي ابتني عليها الدين، و فساد للسنة الإلهية التي جرى عليها نظام الأسباب و المسببات للعادة فان اللّه تعالى لم يخلق العالم عبثا و جزافا، و ببين تعالى في هذه الآيات حقيقة الحال ليبطل </w:t>
      </w:r>
    </w:p>
    <w:p>
      <w:pPr>
        <w:pStyle w:val="BookText"/>
        <w:rPr/>
      </w:pPr>
      <w:r>
        <w:rPr>
          <w:rFonts w:ascii="Amiri" w:hAnsi="Amiri" w:eastAsia="Amiri" w:cs="Amiri"/>
          <w:color w:val="111111"/>
          <w:sz w:val="28"/>
          <w:sz w:val="28"/>
          <w:szCs w:val="28"/>
          <w:rtl w:val="true"/>
          <w:lang w:bidi="ar-SA"/>
        </w:rPr>
        <w:t>الظنون، فهذه الآية المباركة تبين الغاية من المداولة و النتيجة لما ورد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تفيد الإنكار جيء بها لبيان العلة في ما لقوه من المصاعب و المتاعب و الشدائد، و لكنه عز و جل لطفا بهم جعل كل تلك الشدائد وسيلة للفوز و للوصول إلى المقام الأعلى، و تمحيصا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الشريفة جعل المسبب موضع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كما حسب بعض اهل الغرور من انهم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الظفر و الغلبة لا تفوتهم و كذا الفوز بالسعادة الأخروية و اللّه تعالى ينكر ذلك عليهم و يبين انه حسبان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يَعْلَمِ اَللّهُ اَلَّذِينَ جاهَدُوا مِنْكُمْ وَ يَعْلَمَ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الواقعية و هي انه لا يمكن الوصول إلى الهدف الا ببذل النفس و النفيس في طريق الوصول فلا بد من الامتحان و الاختبار ليعلم الصابر المجاهد عن غيره و يستبين المستحق لنيل الدرجات الرفيعة من غيره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لما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يتحقق معلومه الخارجي بعد كما تحقق في علمه الازلي، فالتعبير عن نفي المعلوم بنفي العلم و هذا من مختصات علم الباري جل شأنه لان نفي علمه يستلزم عدم وجود ذلك الشيء، لما تقدم في الآيات السابقة من ان علمه عين ذاته و لا يعزب عن علمه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الخطاب انه لطائفة من المؤمنين كانوا يتمنون الشهادة في سبيل اللّه تعالى، و يؤيد ذلك ما ورد في الحديث ان المؤمنين لما أخبرهم اللّه تعالى بالذي فعل بشهدائهم يوم بدر و منازلهم في الجنة رغبوا في ذلك و طلبوا منه عز و جل ان يرزقهم القتل في سبيله فلما أراهم اللّه تعالى يوم أحد إياه لم يثبتوا إلا من شاء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الموت هنا هو الشهادة في سبيل اللّه تعالى و الجهاد مع أعدائه مما يتمناه كل مؤمن لا مطلق الموت فان تمنيه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عتاب لمن كان يتمنى القتل في سبيل اللّه تعالى ثم لم يثبت عليه و تنبيه المؤمنين إلى ترك الغرور و التمني بما لا يقدرون على الثبات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هذه الآية المباركة تعطي درسا للمؤمنين بأنهم إذا تمنوا خيرا لا سيما الجهاد و القتل في سبيل اللّه تعالى لا بد من محاسبة أنفسهم و امتحان قلوبهم، و اختبار استعدادهم على الثبات و المثابرة و إلا فان تمني كل أمر من دون ملاحظة تلك الخصوصيات انما يكون ضربا من التخييل و الوهم و الغرور، و لذا نرى ان كثيرا من المتمنين لم يثبت على ما تمناه عند الامتحان في الفعل و مرحلة العمل لأنه لم يصدر عن قدم راسخ و عزيمة 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عقب سبحانه و تعالى الاختبار و التمحيص بهذه الآية الشريفة لبيان كيفية التمحيص و الاختبار، و ما في هذه الآية انما هو مثال لهما و زيادة في الإيضاح</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تَلْقَوْهُ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w:t>
      </w:r>
    </w:p>
    <w:p>
      <w:pPr>
        <w:pStyle w:val="BookText"/>
        <w:rPr/>
      </w:pPr>
      <w:r>
        <w:rPr>
          <w:rFonts w:ascii="IRNazanin" w:hAnsi="IRNazanin" w:eastAsia="IRNazanin"/>
          <w:color w:val="111111"/>
          <w:sz w:val="28"/>
          <w:sz w:val="28"/>
          <w:szCs w:val="28"/>
          <w:rtl w:val="true"/>
          <w:lang w:bidi="fa-IR"/>
        </w:rPr>
        <w:t>الامتحان بالعمل و الاختبار بالاقدام على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رَأَيْتُمُوهُ وَ أَنْتُمْ تَنْظُرُونَ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بالباصرة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هو المعانية و هو غير الرؤية فان الثانية متعدية إلى المفعول بنفسها و النظر يتعدى إلى المفعول 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تبين شدة معاناتهم للحادثة و الوقوع في الاختبار و الامتحان فقد رأوا ما فيه الاختبار و تمعنوا فيه و نظروا إلى جميع الخصوصيات التي تمكنهم الوصول إلى ما تمنوه من الشهادة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عبر سبحانه بالرؤية مبالغة في مشاهدتهم له و تأكيدا لظهور الخصوصيات لهم و معاينتهم لها و لذا عبر عز و 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 من الامثلة القرآنية لاختبار الناس و تمحيص المؤمنين، و يبين سبحانه و تعالى في هذه الآية حقيقة من الحقائق الواقعية التي يشهد عليها البرهان و وجدان المتأملين من افراد الإنسان و هي انه متى ظهر في الدنيا مثال للعقل العملي و النظري و دعا الناس إليهما فآمن به جمع ثم غاب عنهم يكون اتباعه على قسمين، قسم استعدت نفوسهم لنيل المعارف الإلهية و تمكنت فيهم فيكون حضوره و غيبته عندهم على حد سواء، بل لا يرون غيبته غيبة لحضور معارفه لديهم ابدا و يرون ان العمل بها منشا لسعادتهم الدنيوية و الأخروية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 يَضْرِبُ اَللّهُ اَلْأَمْثالَ لِلنّاسِ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w:t>
      </w:r>
    </w:p>
    <w:p>
      <w:pPr>
        <w:pStyle w:val="BookText"/>
        <w:rPr/>
      </w:pPr>
      <w:r>
        <w:rPr>
          <w:rFonts w:ascii="Amiri" w:hAnsi="Amiri" w:eastAsia="Amiri" w:cs="Amiri"/>
          <w:color w:val="111111"/>
          <w:sz w:val="28"/>
          <w:sz w:val="28"/>
          <w:szCs w:val="28"/>
          <w:rtl w:val="true"/>
          <w:lang w:bidi="ar-SA"/>
        </w:rPr>
        <w:t xml:space="preserve">آخر يكون ايمانهم طمعا في الحطام أو خوفا من الحسام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خَبِيثَةٍ اُجْتُثَّتْ مِنْ فَوْقِ اَلْأَرْضِ 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يميلون مع كل ريح بعد غيبته يمينا و شمالا و يسعون وراء كل شهوة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لمضمون هذه الآية الشريفة باتباع سيد المرسلين بل هو متحقق في اتباع كل نبي بعد ارتحاله، و لعل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ذلك، و يدل على ذلك الحديث المعروف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بعدي ثلاث و سبعون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الآية المباركة من ملاحم آيات القرآن الكريم و قد اخبر سبحانه و تعالى نبيه الكريم تسلية لقلب سيد الانس و الجان و ان ما تحمل به من الأذى و الصعاب في سبيل اللّه تعالى محفوظ عنده عز و جل، و ان لم تعرف الامة قدر نبيها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العتاب على من لم يثبت على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علم لنبينا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من كثرت خصاله المحمودة سماه به جده عبد المطلب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رجوت ان يحمد في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 به أحد قبله و هو مشتق من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الاسم العظيم اسرار لا يعرفها الا الراسخون في العلم</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بشرا رسولا من اللّه مثل سائر الرسل و الأنبياء التي مضت من قبله بلغوا رسالات ربهم و لا يملكون من الأمر شيئا إذا دعاهم اللّه أجابوا فمن هداه اللّه عز و جل إلى الايمان فإنما اهتدى بهداه فلا يضره موت النبي، فهو </w:t>
      </w:r>
    </w:p>
    <w:p>
      <w:pPr>
        <w:pStyle w:val="BookText"/>
        <w:rPr/>
      </w:pPr>
      <w:r>
        <w:rPr>
          <w:rFonts w:ascii="Amiri" w:hAnsi="Amiri" w:eastAsia="Amiri" w:cs="Amiri"/>
          <w:color w:val="111111"/>
          <w:sz w:val="28"/>
          <w:sz w:val="28"/>
          <w:szCs w:val="28"/>
          <w:rtl w:val="true"/>
          <w:lang w:bidi="ar-SA"/>
        </w:rPr>
        <w:t>يبلّغ عن اللّه تعالى و يدعو اليه فالدين باق ببقاء اللّه تعالى و ان تبدلت المبلغين عنه تعالى فلا يكون موت نبي موجبا للخروج عن طاعة اللّه تعالى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 للإنكار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زهاق الروح، كما ان القتل كذلك و لكن الأخير متضمن لسبب الموت، و لعله في المقام باعتبار اشاعة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أحد، كما عرفت في البحث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موته باعتبار وقوعه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ارتحاله عن هذا العالم، فالآية الشريفة تبين جميع المحتملات، سواء كانت باشاعة أو بوقوعه الخارجي حين ارتحاله و الأثر مترتب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اِنْقَلَبْتُمْ عَلى أَعْقابِكُمْ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الخروج عن الطاعة و الرجوع إلى الكفر، و التعبير بذلك اشارة إلى بقاء جميع رذائل الجاهلية و عدم رسوخ الدين في قلوبهم و إلا فلا معنى للانقلاب بعد معرفة الحق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إيماء إلى انه إذا قتل أو مات ترجعون إلى الكفر و تكونوا محاربين مع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يَنْقَلِبْ عَلى عَقِبَيْهِ فَلَنْ يَضُرَّ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ان المراد بالانقلاب على الأعقاب هو الرجوع عن الطاعة و الكفر بالدين، و هذا الخطاب يختص بالرجوع السريع من دون توقف، فكأنما ركب الفرس في الرجوع إلى الوراء</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عن طاعة اللّه تعالى و يكفر بالدين فانه يضر </w:t>
      </w:r>
    </w:p>
    <w:p>
      <w:pPr>
        <w:pStyle w:val="BookText"/>
        <w:rPr/>
      </w:pPr>
      <w:r>
        <w:rPr>
          <w:rFonts w:ascii="Amiri" w:hAnsi="Amiri" w:eastAsia="Amiri" w:cs="Amiri"/>
          <w:color w:val="111111"/>
          <w:sz w:val="28"/>
          <w:sz w:val="28"/>
          <w:szCs w:val="28"/>
          <w:rtl w:val="true"/>
          <w:lang w:bidi="ar-SA"/>
        </w:rPr>
        <w:t>نفسه بتعريضها للسخط و الهلاك و حرمانها عن الكمال المعد لها، و لن يضر اللّه كفر الكافرين ابدا، لأنه غني عن العالمين، و هؤلاء هم الذين ذكرهم الشيطان في ما حكاه عز و جل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يقابلهم من سيذكره تعالى بعد ذلك الذين شكروا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سَيَجْزِي اَللّهُ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لنوع آخر مقابل لمن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هو صرف العبد جميع ما أنعم اللّه به عليه من لسانه و قلبه و جميع جوارحه في ما خلق لأجله، فهو اظهار النعمة بالعمل و يقابله الكفر، و مقام الشكر من أعلى مقامات العارفين الشامخين، و أخص صفات المخلصين المتقين و قد تقدم في سورة الفاتحة الفرق بين الحمد و المدح و الشكر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الشاكرون هم الذين ثبتوا على الايمان و أقاموا على طاعة اللّه عز و جل و الإخلاص له، و استقر فيهم وصف الشكر فهم في حالة ذكر اللّه تعالى بالقول و العمل؛ و هم الأقلّون الذين ذكرهم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كما انهم هم المخلصون الذين لا مطمع للشيطان فيهم و استثناهم عن اغوائه؛ قال تعالى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ترشد إلى أن في القوم من يثبت على دينه و يعمل على طبقه فهو شاكر للّه تعالى و لا يختص مضمونها بعصر الرسالة بل يجري في جميع الامة، و إنما لم يذكر سبحانه و تعالى جزاء الشاكرين </w:t>
      </w:r>
    </w:p>
    <w:p>
      <w:pPr>
        <w:pStyle w:val="BookText"/>
        <w:rPr/>
      </w:pPr>
      <w:r>
        <w:rPr>
          <w:rFonts w:ascii="Amiri" w:hAnsi="Amiri" w:eastAsia="Amiri" w:cs="Amiri"/>
          <w:color w:val="111111"/>
          <w:sz w:val="28"/>
          <w:sz w:val="28"/>
          <w:szCs w:val="28"/>
          <w:rtl w:val="true"/>
          <w:lang w:bidi="ar-SA"/>
        </w:rPr>
        <w:t>تعظيما له و إعلاما بجلالة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تثبيت لمضمون الآية المتقدمة فان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جزافا و لا بتحقق بالإشاعة و لا يمكن أن يكون سببا للارتداد لو تحقق، و تعريض بمن كان يثبط المؤمنين بالقعود عن القتال و الجهاد في سبيل اللّه تعالى، كما حكى عنهم عز و جل في موضع آخر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كَفَرُوا وَ قالُوا لِإِخْوانِهِمْ إِذا ضَرَبُوا فِي اَلْأَرْضِ أَوْ كانُوا غُزًّى لَوْ كانُوا عِنْدَنا ما ماتُوا وَ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تسلية للمؤمنين بمن قتل منهم، و ارشاد للناس إلى ان الموت و الحياة بيد اللّه تعالى و قدرته لا يتحققان مصادفة من دون تقدير من اللّه عز و جل، و هذه هي سنة محكمة فلا وقع للجبن و الخوف، و لا عذر للوهن و الضعف و القعود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و لا هو ثابت لنفس ان تموت إلا بمشية اللّه تعالى و تقديره فهذه سنة محكمة في خلقه و يجري عليها نظام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مُؤَجَّلاً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لمضمون ما قبله، و الكتاب مصدر منصوب بفعل مقدر من لفظه اي كتبه اللّه تعالى كتابا مقرونا بأجل معين معلوم حدوده غير قابل للتغيير و التبديل،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يَسْتَأْخِرُونَ ساعَةً وَ 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تحرض المؤمنين على الجهاد و التشجيع على لقاء العدو و ترك الحذر و الخوف، لأنه لا يموت احد قبل الوصول إلى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ثَوابَ اَلدُّنْيا نُؤْتِهِ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ذكر سبحانه و تعالى خصائص الطائفتين المنقلبتين على الأعقاب و الباقين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الراسخين على دينهم يبين جل شأنه في هذه الآية المباركة جزاء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يعمل للدنيا و يريد جزاء عمله في الدنيا فاللّه تعالى لا يحرمه منها، و منهم من يعمل للآخرة و لا يريد الجزاء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من اللّه بعمله ثواب الدنيا و الجزاء فيها فاللّه تعالى يؤتيه منها و من يرد بعمله من اللّه ثواب الآخرة و ما أعده اللّه تعالى لمن يطلها نؤته منها على قدر خلوصه و 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وعد منجز منه عز و جل بالوفاء إن تحققت الشرائط 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 مَنْ أَرادَ اَلْآخِرَةَ وَ سَعى لَها سَعْيَها وَ هُوَ مُؤْمِنٌ فَأُولئِكَ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يقيد المقام بهذه الآية الشريفة التي تكون تفسيرا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سَنَجْزِي اَلشّاكِرِينَ </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مستقل للتنويه بمقام الشاكرين و وفور جزائهم، و لبيان ان الشاكرين لم يكونوا يقصدون في أعمالهم إلا وجه اللّه تعالى و شكره، و لا يمكن أن ينقطع الجزاء عنهم، و لذا لم يذكر سبحانه و تعالى كيفية الجزاء و كميته لعدم التحديد في كل منهما، و للتعظيم و الترغيب حتى يذهب ذهن السامع اي مذهب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ثناء جميل على جميع السعداء الذين وفوا بعهدهم و ثبتوا على الصراط المستقيم، و شيدوا اركان التوحيد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هامة لمن استقام على الطاعة للّه عز و جل، و تشويق للمؤمنين بالإيتمام بالمتقين الذين أبلوا البلاء الحسن في نصرة دين اللّه تعالى، و الاعتبار بما جرى عليهم و الاتعاظ منهم، و تثبيت لما ورد في الآيات السابقة، فكأن الآية الشريفة خاتمة لجميع تلك الآيات، و اشتملت على مضمونها، و توبيخ لمن انهزم في احد فإنهم لم يستنوا بسنة المجاهدين الربانيين، و إنذار للذين جاهدوا مع سيد الأنبياء و تحملوا انواع البلاء و الأذى بأن لا يعجبوا بفعلهم، فان سنة من قبلهم كانت كذلك أيضا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معنى كم الخبرية و التكثير، و قد استعملت في القرآن الكريم في سبعة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المنسوب إلى الرب كما يقال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الكشاف قرئ بالحركات الثلاث و انما كسرت الراء لتغيير النسب، فان النسبة تكون معها تغييرات كثيرة في بناء الكلمة، و 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كُونُوا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أو ربوة و هي الجماعة ثم اختلفوا في عددها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الجموع الكثيرة،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ألوف،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عشرة آلاف،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ألوف الألوف، و قد وردت في القولين الأخيرين روايتين، و يمكن أن يكون المراد بذلك كمية خاصة اتصفوا بالربانية فيختلف عددهم حسب اختلاف الازمنة، فلا نزاع في البين و كيف كان فنسبة الربي إلى الربوة يحتاج إلى تصرف زائد بقلب </w:t>
      </w:r>
    </w:p>
    <w:p>
      <w:pPr>
        <w:pStyle w:val="BookText"/>
        <w:rPr/>
      </w:pPr>
      <w:r>
        <w:rPr>
          <w:rFonts w:ascii="Amiri" w:hAnsi="Amiri" w:eastAsia="Amiri" w:cs="Amiri"/>
          <w:color w:val="111111"/>
          <w:sz w:val="28"/>
          <w:sz w:val="28"/>
          <w:szCs w:val="28"/>
          <w:rtl w:val="true"/>
          <w:lang w:bidi="ar-SA"/>
        </w:rPr>
        <w:t xml:space="preserve">الواو ياء ثم حذف الياء، مع أن ظاهر الآية الشريفة التوبيخ لأصحاب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المنهزمين في أحد فلو كان لمجرد بيان العدد فلا يستفاد منه التوبيخ و لا موقع له، يضاف إلى انه تعالى وصفهم بأوصاف حميدة و جليلة مما يدل على عدم وجودها في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نبي قاتل معه في جهاده في إقامة الحق و نصرة دين اللّه تعالى من كان منتسبا الى الرب و تخلق بأخلاق اللّه تعالى و تربّى بتربيته الرسول الكريم و النبي العظيم فصبروا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فررتم عن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اللّه تعالى الربيون بأوصاف تدل على جلالة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وَهَنُوا لِما أَصابَهُمْ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أول، و هو عدم لحوق الوهن في عزائمهم بما أصابهم من الشدائد و الأذى في الحرب، و الجهاد في سبيل اللّه تعالى، أو ما عجز عن الجهاد عند قتل أنبيائهم أو شاع قتلهم ثبتوا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ضَعُفُوا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اصابة الضعف في أبدانهم و ما فتروا لأنهم لم يستسلموا للرعب و الخوف و روعة الحرب و شدتها، و يمكن ان يكون المراد بالوهن الضعف للمجموع و الضعف للآحاد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اِسْتَكانُوا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الخضوع و الذلة بحيث يؤثر في نفوسهم و يوجب الرجوع عن الايمان و الانقلاب الى الكفر، و يحتمل </w:t>
      </w:r>
    </w:p>
    <w:p>
      <w:pPr>
        <w:pStyle w:val="BookText"/>
        <w:rPr/>
      </w:pPr>
      <w:r>
        <w:rPr>
          <w:rFonts w:ascii="Amiri" w:hAnsi="Amiri" w:eastAsia="Amiri" w:cs="Amiri"/>
          <w:color w:val="111111"/>
          <w:sz w:val="28"/>
          <w:sz w:val="28"/>
          <w:szCs w:val="28"/>
          <w:rtl w:val="true"/>
          <w:lang w:bidi="ar-SA"/>
        </w:rPr>
        <w:t xml:space="preserve">ان يكون كل وصف من الأوصاف المتقدمة إشارة إلى طائفة من الطوائف التي كانت مع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إشارة إلى الجماعة التي رجعت عن الحرب و ولّوا الأدبار، و الثاني إشارة إلى الطائفة التي همت بالفصل و استسلموا للرعب أو المال كالذين رجعوا عن فم الشعب، و الثالث هم المنافقون المرجفون الذين رجعوا عن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الربيون مع مقاساتهم الأهوال و توارد انواع الشدائد عليهم صبروا، و كفاهم فخرا ان اللّه يحب الصابرين فيوفيهم أجرهم بأحسن وجه و يغظم قدرهم و منزلتهم، و في الآية الشريفة كمال الثناء عليهم و بيان وجه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بين عز و جل أفعالهم و أحوالهم ذكر في هذه الآية الشريفة أقوالهم لتتم الحجة على المؤمنين فان عليهم الاتعاظ من أفعالهم و أقوالهم و الاعتبار بها و الاستنان بسنتهم و الاقتداء بهم حتى لا يتكرر منهم الوهن و الفشل في جنب اللّه تعالى و نصرة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شدة صلتهم باللّه تعالى و كمال خضوعهم له عز و جل فقد كان قولهم مطابقا لفعلهم و لم يختلفا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قولهم في تلك الحال الا الاعتصام باللّه تعالى قولا و طلب الغفران لذنوبهم التي توجب بعدهم عنه تعالى و قطع الفيض الربوبي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إِسْرافَنا فِي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تجاوزنا عن الحدود التي حددها اللّه تعالى لنا، فان شدة الحال قد توجب صدور بعض الهفوات و الزلات و التجاوز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منهم يدل على استصغار عملهم، و اعترافهم بالتقصير في مقام عبوديتهم، و كمال انقطاعهم اليه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قدموا الدعاء بالمغفرة على غيره لازالة الحجب عن وصول الفيض و العطف الربوبي، و لتقدم التخلية على التحلية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أَقْدامَنا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تزل أقدامنا عن الصراط المستقيم، و في جميع الأحوال لا سيما عند الجهاد و الطاعة لئلا تضلنا الاهوية و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اُنْصُرْنا عَلَى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لتطهير الأرض من مآثمهم و مفاسد أخلاقهم، فان طهارتهم من الذنوب يستلزم النصرة على من يكون محاطا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قدم طلب الغفران و التوفيق لأن الدعاء الصادر عن الخضوع و الطهارة اقرب إلى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لهم لما يترتب على طاعتهم الثواب العظيم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اعطاهم اللّه تعالى جزاء لما قالوا ثواب الدنيا فأنعم عليهم انواع النعم الدنيوية كالنصر و حسن السمعة و السعادة الدائمية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ترتب الآية الشريفة على ما تقدم من قبيل ترتب المسبب على السبب</w:t>
      </w:r>
      <w:r>
        <w:rPr>
          <w:rFonts w:eastAsia="Amiri" w:cs="Amiri" w:ascii="Amiri" w:hAnsi="Amiri"/>
          <w:color w:val="111111"/>
          <w:sz w:val="28"/>
          <w:szCs w:val="28"/>
          <w:rtl w:val="true"/>
          <w:lang w:bidi="ar-SA"/>
        </w:rPr>
        <w:t xml:space="preserve">. </w:t>
      </w:r>
      <w:bookmarkStart w:id="694" w:name="pg15385_164435"/>
    </w:p>
    <w:p>
      <w:pPr>
        <w:pStyle w:val="BookText"/>
        <w:rPr/>
      </w:pPr>
      <w:bookmarkEnd w:id="694"/>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ثَوابِ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تفضيل لثواب الآخرة على ثواب الدنيا و ارتفاع قدره و منزلته و توصيف ثواب الآخرة بالحسن، لبيان ان ثواب الدنيا في مقابل ثواب الآخرة ضئيل جدا بل ليس فيه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جزاء لإحسانهم و اللّه يحب المحسنين و محبة اللّه تعالى لعبده مبدأ كل خير و سعادة، و في الآية الشريفة الترغيب إلى تحصيل تلك المناقب و التحريض على الدخول في المحسنين</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6056597_2142443653"/>
      <w:bookmarkStart w:id="696" w:name="_Toc278"/>
      <w:bookmarkEnd w:id="695"/>
      <w:r>
        <w:rPr>
          <w:rtl w:val="true"/>
        </w:rPr>
        <w:t>بحوث المقام</w:t>
      </w:r>
      <w:bookmarkEnd w:id="696"/>
    </w:p>
    <w:p>
      <w:pPr>
        <w:pStyle w:val="Heading5"/>
        <w:numPr>
          <w:ilvl w:val="4"/>
          <w:numId w:val="1"/>
        </w:numPr>
        <w:rPr/>
      </w:pPr>
      <w:bookmarkStart w:id="697" w:name="__RefHeading___Toc6056599_2142443653"/>
      <w:bookmarkStart w:id="698" w:name="_Toc279"/>
      <w:bookmarkEnd w:id="697"/>
      <w:r>
        <w:rPr>
          <w:rtl w:val="true"/>
        </w:rPr>
        <w:t>بحث ادبي</w:t>
      </w:r>
      <w:r>
        <w:rPr>
          <w:rtl w:val="true"/>
        </w:rPr>
        <w:t>:</w:t>
      </w:r>
      <w:bookmarkEnd w:id="69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من الاعراب فقيل انه جملة حالية من فاعل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تَهِنُوا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كالاحتجاج عليهم في النهي عن الوهن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ابتدائية فتكون متضمنة للبشرى بالعلو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جملة حالية مطلقا في جميع الحالات في علم اللّه تعالى و بحسب علمكم بما وعده اللّه تعالى و بشره لكم، كما عرفت</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الفعل المضارع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لحكاية الحال و استمرار ذلك في المتقاتلين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يشار به إلى البعيد يفيد التفخيم و التعظيم،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المضارع دال على الاستمرار و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للعهد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اوقات الظفر، أو للجنس اي أيام الدنيا و ما يقع فيها من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لتكون العاقبة ان يتحقق في الخارج المعلوم و هو ايمان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معطوفة على فعل آخر اى ليظهر أمركم و ليعلم أو ليتميز المؤمن من غيره و ليعلم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إلى الغيبة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اسناده إلى الاسم الظاهر لبيان ان كل صفة من صفاته المقدسة الكمالية لها مجمع واحد و هو اسم الجلالة، و لإظهار المهابة و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و قيل انها مقدرة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همزة الاستفهام الانكاري و لكن الحق إن هذه الكلمة تفيد الإنكار، و لا يحتاج إلى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يَعْلَمِ اَللّهُ اَلَّذِينَ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للإنكار،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النفي المستمر حتى يتحقق المعلوم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ذكر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الجهاد قد يتحقق منهم في المستقبل</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و يعلم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فيكون العلم الصابرين قيدا لا اثر العلم بالمجاهدين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الواو للاستيناف أو الواو للحال بتقدير و هو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تتمنون فحذفت احدى التائين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مركبة من كاف التشبيه و أي الموصولة و رسمت النون للمحافظة على التنوين في الأصل و انها صارت بعد التركيب اسما 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و التكثير، و محلها الابتداء و ما بعدها تمييزها و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ان كم و كأين متشابهتان في خمسة امور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و البناء، و لزوم التصدير، و إفادة التكثير، و الافتقار إلى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تخالف كأين كم في خمسة امور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مركبة و كم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تمييزها مجرور ب من غالبا، و انها لا تقع مجرورة، و ان خبرها لا يقع مفردا، و انها لا تقع 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بسيطة لا أنها مركبة و النون اصلية، و المعروف ان فيها لغات اربع قرئ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هذه القراءة معروفة و مرسومة في المصحف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مقصورا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مَعَهُ 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قيل ان الفاعل ضمير يعود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لقاتل و هو ضعيف لان الجملة الاسمية تحتاج في كونها حالا إلى الرابط بالواو أو بها مع الضمير، و لا يصح الاكتفاء بالضمير وحده كما هو المعروف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وجوه اخرى في إعراب هذه الجملة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بالنصب خبرا لكان </w:t>
      </w:r>
      <w:bookmarkStart w:id="699" w:name="pg15385_164438"/>
    </w:p>
    <w:p>
      <w:pPr>
        <w:pStyle w:val="BookText"/>
        <w:rPr/>
      </w:pPr>
      <w:bookmarkEnd w:id="699"/>
      <w:r>
        <w:rPr>
          <w:rFonts w:ascii="Amiri" w:hAnsi="Amiri" w:eastAsia="Amiri" w:cs="Amiri"/>
          <w:color w:val="111111"/>
          <w:sz w:val="28"/>
          <w:sz w:val="28"/>
          <w:szCs w:val="28"/>
          <w:rtl w:val="true"/>
          <w:lang w:bidi="ar-SA"/>
        </w:rPr>
        <w:t>و اسمها المصدر المتحصل من ان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الاستثناء مفرغ من أعم الأشياء،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ان يكون اسم كان و الخبر ان و ما في حيزها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شيئا الا قولهم</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6056601_2142443653"/>
      <w:bookmarkStart w:id="701" w:name="_Toc280"/>
      <w:bookmarkEnd w:id="700"/>
      <w:r>
        <w:rPr>
          <w:rtl w:val="true"/>
        </w:rPr>
        <w:t>بحث دلالي</w:t>
      </w:r>
      <w:bookmarkEnd w:id="701"/>
    </w:p>
    <w:p>
      <w:pPr>
        <w:pStyle w:val="Heading6"/>
        <w:numPr>
          <w:ilvl w:val="5"/>
          <w:numId w:val="1"/>
        </w:numPr>
        <w:rPr/>
      </w:pPr>
      <w:bookmarkStart w:id="702" w:name="__RefHeading___Toc6056603_2142443653"/>
      <w:bookmarkStart w:id="703" w:name="_Toc281"/>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6056605_2142443653"/>
      <w:bookmarkStart w:id="705" w:name="_Toc282"/>
      <w:bookmarkEnd w:id="704"/>
      <w:r>
        <w:rPr>
          <w:rtl w:val="true"/>
        </w:rPr>
        <w:t>الاول</w:t>
      </w:r>
      <w:r>
        <w:rPr>
          <w:rtl w:val="true"/>
        </w:rPr>
        <w:t>:</w:t>
      </w:r>
      <w:bookmarkEnd w:id="705"/>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الوهن و الحزن في الحق قبيح عقلا مع العلم بالعلو، فالنهي ارشادي لا ان يكون مولويا مع ان الحزن انما يكون على شيء قد خسره الإنسان وفات منه بدون عوض و اما العمل الذي يكون محفوظا لديه عز و جل و يجزى عليه بأحسن وجه فلا وجه للحزن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تأديب للمؤمنين في كيفية حزنهم و همهم</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6056607_2142443653"/>
      <w:bookmarkStart w:id="707" w:name="_Toc283"/>
      <w:bookmarkEnd w:id="706"/>
      <w:r>
        <w:rPr>
          <w:rtl w:val="true"/>
        </w:rPr>
        <w:t>الثاني</w:t>
      </w:r>
      <w:r>
        <w:rPr>
          <w:rtl w:val="true"/>
        </w:rPr>
        <w:t>:</w:t>
      </w:r>
      <w:bookmarkEnd w:id="70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الانتهاء عن الوهن و الحزن انما يكون على قدر الايمان باللّه تعالى لأنه جنة واقية تمنع المؤمنين عن الوقوع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الخطاب ينبه الإنسان إلى محاسبة نفسه و الاستعداد للقاء الشدائد و أخذ الحيطة في الاقتحام في المهالك و النظر في مقدار الايمان و معرفة خصوصياته فان الإمداد الالهي و النصر انما يكون على قدر اللياقة</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6056609_2142443653"/>
      <w:bookmarkStart w:id="709" w:name="_Toc284"/>
      <w:bookmarkEnd w:id="708"/>
      <w:r>
        <w:rPr>
          <w:rtl w:val="true"/>
        </w:rPr>
        <w:t>الثالث</w:t>
      </w:r>
      <w:r>
        <w:rPr>
          <w:rtl w:val="true"/>
        </w:rPr>
        <w:t>:</w:t>
      </w:r>
      <w:bookmarkEnd w:id="709"/>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القرح الذي أصابهم لم يكن نكاية، و التعبير بالمس لتهوين المصاب و الخطاب يفيد حضور مضمون الآية في أذهان المخاطبين </w:t>
      </w:r>
      <w:bookmarkStart w:id="710" w:name="pg15385_164439"/>
    </w:p>
    <w:p>
      <w:pPr>
        <w:pStyle w:val="BookText"/>
        <w:rPr/>
      </w:pPr>
      <w:bookmarkEnd w:id="710"/>
      <w:r>
        <w:rPr>
          <w:rFonts w:ascii="Amiri" w:hAnsi="Amiri" w:eastAsia="Amiri" w:cs="Amiri"/>
          <w:color w:val="111111"/>
          <w:sz w:val="28"/>
          <w:sz w:val="28"/>
          <w:szCs w:val="28"/>
          <w:rtl w:val="true"/>
          <w:lang w:bidi="ar-SA"/>
        </w:rPr>
        <w:t>و استمراره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تكون تعقيب الآية الاولى بهذه الآية لبيان ان سبب الوهن و الحزن هو ما شاهدوه من القرح الذي أصابهم</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6056611_2142443653"/>
      <w:bookmarkStart w:id="712" w:name="_Toc285"/>
      <w:bookmarkEnd w:id="711"/>
      <w:r>
        <w:rPr>
          <w:rtl w:val="true"/>
        </w:rPr>
        <w:t>الرابع</w:t>
      </w:r>
      <w:r>
        <w:rPr>
          <w:rtl w:val="true"/>
        </w:rPr>
        <w:t>:</w:t>
      </w:r>
      <w:bookmarkEnd w:id="71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الزمان يكون ظرفا للأعمال، و إنما العبرة بالأعمال التي تقع فيه و التي لها الخلود و ان العاقبة مع المتقين من الناس</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056613_2142443653"/>
      <w:bookmarkStart w:id="714" w:name="_Toc286"/>
      <w:bookmarkEnd w:id="713"/>
      <w:r>
        <w:rPr>
          <w:rtl w:val="true"/>
        </w:rPr>
        <w:t>الخامس</w:t>
      </w:r>
      <w:r>
        <w:rPr>
          <w:rtl w:val="true"/>
        </w:rPr>
        <w:t>:</w:t>
      </w:r>
      <w:bookmarkEnd w:id="714"/>
    </w:p>
    <w:p>
      <w:pPr>
        <w:pStyle w:val="BookText"/>
        <w:rPr/>
      </w:pPr>
      <w:r>
        <w:rPr>
          <w:rFonts w:ascii="Amiri" w:hAnsi="Amiri" w:eastAsia="Amiri" w:cs="Amiri"/>
          <w:color w:val="111111"/>
          <w:sz w:val="28"/>
          <w:sz w:val="28"/>
          <w:szCs w:val="28"/>
          <w:rtl w:val="true"/>
          <w:lang w:bidi="ar-SA"/>
        </w:rPr>
        <w:t>الآيات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 وَ اَللّهُ لا يُحِبُّ اَلظّالِمِينَ 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تبين الغرض و وجوه الحكم في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الأعداء، و قد ذكر عز و جل في الآيات السابقة بعض الوجوه و ذكر في هذه الآيات بعضها الآخر و هي تحقق سنة اللّه تعالى و إقامتها في الناس، و تحقق معلوم اللّه في ايمان المؤمنين و تمحيصهم و اتخاذ الشهداء، و 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الوجوه يحكم بحسنها العقل السليم و الفطرة المستقيمة، و سيأتي في الموضع المناسب تفصيل الكلام فيها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6056615_2142443653"/>
      <w:bookmarkStart w:id="716" w:name="_Toc287"/>
      <w:bookmarkEnd w:id="715"/>
      <w:r>
        <w:rPr>
          <w:rtl w:val="true"/>
        </w:rPr>
        <w:t>السادس</w:t>
      </w:r>
      <w:r>
        <w:rPr>
          <w:rtl w:val="true"/>
        </w:rPr>
        <w:t>:</w:t>
      </w:r>
      <w:bookmarkEnd w:id="716"/>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التخطي عن الاحكام الإلهية و الخروج عن طاعة اللّه عز و جل و ما ورد في الآيات السابقة ظلم و اللّه تعالى لا يحب الظالمين و كفى بذلك خزيا، و يستفاد منه أيضا ان ذلك يوجب تسلط الظالمين فان مقادير الأمور و مجرى الأسباب العادية تقتضي استيلاء الظالمين لو تحققت المخالفة و تركت الطاعة</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6056617_2142443653"/>
      <w:bookmarkStart w:id="718" w:name="_Toc288"/>
      <w:bookmarkEnd w:id="717"/>
      <w:r>
        <w:rPr>
          <w:rtl w:val="true"/>
        </w:rPr>
        <w:t>السابع</w:t>
      </w:r>
      <w:r>
        <w:rPr>
          <w:rtl w:val="true"/>
        </w:rPr>
        <w:t>:</w:t>
      </w:r>
      <w:bookmarkEnd w:id="718"/>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تمحيص المؤمنين يستلزم محق الكافرين، فان اللّه تعالى ينقص الكافرين شيئا فشيئا حتى يفنيهم و يقيم دولة الحق و تظهر كلمة اللّه و يستولي اهل الحق و العدل على الظلم و العدوان</w:t>
      </w:r>
      <w:r>
        <w:rPr>
          <w:rFonts w:eastAsia="Amiri" w:cs="Amiri" w:ascii="Amiri" w:hAnsi="Amiri"/>
          <w:color w:val="111111"/>
          <w:sz w:val="28"/>
          <w:szCs w:val="28"/>
          <w:rtl w:val="true"/>
          <w:lang w:bidi="ar-SA"/>
        </w:rPr>
        <w:t xml:space="preserve">. </w:t>
      </w:r>
      <w:bookmarkStart w:id="719" w:name="pg15385_164440"/>
    </w:p>
    <w:p>
      <w:pPr>
        <w:pStyle w:val="BookText"/>
        <w:rPr/>
      </w:pPr>
      <w:bookmarkEnd w:id="719"/>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تمحيص المؤمنين يستلزم محق الكافرين، فان اللّه تعالى ينقص الكافرين شيئا فشيئا حتى يفنيهم و يقيم دولة الحق و تظهر كلمة اللّه و يستولي اهل الحق و العدل على الظلم و العدوان</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056619_2142443653"/>
      <w:bookmarkStart w:id="721" w:name="_Toc289"/>
      <w:bookmarkEnd w:id="720"/>
      <w:r>
        <w:rPr>
          <w:rtl w:val="true"/>
        </w:rPr>
        <w:t>الثامن</w:t>
      </w:r>
      <w:r>
        <w:rPr>
          <w:rtl w:val="true"/>
        </w:rPr>
        <w:t>:</w:t>
      </w:r>
      <w:bookmarkEnd w:id="721"/>
    </w:p>
    <w:p>
      <w:pPr>
        <w:pStyle w:val="BookText"/>
        <w:rPr/>
      </w:pPr>
      <w:r>
        <w:rPr>
          <w:rFonts w:ascii="Amiri" w:hAnsi="Amiri" w:eastAsia="Amiri" w:cs="Amiri"/>
          <w:color w:val="111111"/>
          <w:sz w:val="28"/>
          <w:sz w:val="28"/>
          <w:szCs w:val="28"/>
          <w:rtl w:val="true"/>
          <w:lang w:bidi="ar-SA"/>
        </w:rPr>
        <w:t>يستفاد من اطلاق ما تقدم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التمحيص كما يقع على الفرد يقع على المجتمع أيضا فإذا وقع على المؤمن اقتضى ظهور فضائله الكامنة و إذا وقع على المجتمع يوجب تمييز المؤمن عن الكافر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المحق فانه يتحقق بعد توارد الامتحانات الإلهية على الكافر التي توجب ظهور الخبائث الكامنة في الكافر و زوال الفضائل الظاهرية فكان ذلك محقا تدريجيا حتى ظهور دولة الحق التي تقضي على اصل الظلم و العدوان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قدم عز و جل التمحيص على المحق لسبق رحمته على غضبه</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6056621_2142443653"/>
      <w:bookmarkStart w:id="723" w:name="_Toc290"/>
      <w:bookmarkEnd w:id="722"/>
      <w:r>
        <w:rPr>
          <w:rtl w:val="true"/>
        </w:rPr>
        <w:t>التاسع</w:t>
      </w:r>
      <w:r>
        <w:rPr>
          <w:rtl w:val="true"/>
        </w:rPr>
        <w:t>:</w:t>
      </w:r>
      <w:bookmarkEnd w:id="723"/>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دخول الجنة انما يكون بالمجاهدة و الصبر، و بهذين العمادين انتظم النظام الأحسن و حفظ المجتمع الاسلامي و أقيمت وحدته و تحققت شوكته و ان الظفر و الفوز في الدنيا و الدخول في الجنة في الآخرة لا يكون بالأماني و الغرور بل بالمجاهدة و المكافحة و المصابرة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حقيقة من الحقائق الواقعية التي لا يمكن التخلف فيها و سنة الهية لا يدخل فيها التغيير و التبديل</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6056623_2142443653"/>
      <w:bookmarkStart w:id="725" w:name="_Toc291"/>
      <w:bookmarkEnd w:id="724"/>
      <w:r>
        <w:rPr>
          <w:rtl w:val="true"/>
        </w:rPr>
        <w:t>العاشر</w:t>
      </w:r>
      <w:r>
        <w:rPr>
          <w:rtl w:val="true"/>
        </w:rPr>
        <w:t>:</w:t>
      </w:r>
      <w:bookmarkEnd w:id="725"/>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بد للمؤمنين محاسبة أنفسهم و امتحان قلوبهم في كل ما يريدون </w:t>
      </w:r>
      <w:bookmarkStart w:id="726" w:name="pg15385_164441"/>
    </w:p>
    <w:p>
      <w:pPr>
        <w:pStyle w:val="BookText"/>
        <w:rPr/>
      </w:pPr>
      <w:bookmarkEnd w:id="726"/>
      <w:r>
        <w:rPr>
          <w:rFonts w:ascii="Amiri" w:hAnsi="Amiri" w:eastAsia="Amiri" w:cs="Amiri"/>
          <w:color w:val="111111"/>
          <w:sz w:val="28"/>
          <w:sz w:val="28"/>
          <w:szCs w:val="28"/>
          <w:rtl w:val="true"/>
          <w:lang w:bidi="ar-SA"/>
        </w:rPr>
        <w:t>التمني من دون عزيمة و عمل لا يوصل الإنسان إلى الواقع فلا بد من الامتحان و الاختبار حتى ينال المقصود</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6056625_2142443653"/>
      <w:bookmarkStart w:id="728" w:name="_Toc292"/>
      <w:bookmarkEnd w:id="727"/>
      <w:r>
        <w:rPr>
          <w:rtl w:val="true"/>
        </w:rPr>
        <w:t>الحادي عشر</w:t>
      </w:r>
      <w:r>
        <w:rPr>
          <w:rtl w:val="true"/>
        </w:rPr>
        <w:t>:</w:t>
      </w:r>
      <w:bookmarkEnd w:id="728"/>
    </w:p>
    <w:p>
      <w:pPr>
        <w:pStyle w:val="BookText"/>
        <w:rPr/>
      </w:pPr>
      <w:r>
        <w:rPr>
          <w:rFonts w:ascii="Amiri" w:hAnsi="Amiri" w:eastAsia="Amiri" w:cs="Amiri"/>
          <w:color w:val="111111"/>
          <w:sz w:val="28"/>
          <w:sz w:val="28"/>
          <w:szCs w:val="28"/>
          <w:rtl w:val="true"/>
          <w:lang w:bidi="ar-SA"/>
        </w:rPr>
        <w:t>يستفاد من الشرط و الجزاء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ايمان بعض كان قائما بوجود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يزول بزواله و ان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قتله يقتضي ظهور الكفر الباطن عند جمع و يوجب تركهم القيام بالدين و ان ايمانهم كان ظاهريا لأجل الثواب الدنيوي كما في بعض الأحاديث، و لذا أكد سبحانه على الشاكرين و كرر ذكرهم و بيّن جزاؤهم الأوفى، و وعدهم الحسنى مقابلة لتلك الطائفة</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6056627_2142443653"/>
      <w:bookmarkStart w:id="730" w:name="_Toc293"/>
      <w:bookmarkEnd w:id="729"/>
      <w:r>
        <w:rPr>
          <w:rtl w:val="true"/>
        </w:rPr>
        <w:t>الثاني عشر</w:t>
      </w:r>
      <w:r>
        <w:rPr>
          <w:rtl w:val="true"/>
        </w:rPr>
        <w:t>:</w:t>
      </w:r>
      <w:bookmarkEnd w:id="730"/>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التنويه بمقام الشاكرين و هو يدل على وجود طائفة في من 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استحكم فيهم الدين و استقاموا على الصراط المستقيم و أظهروا الشكر العملي و لم ينقلبوا على أعقابهم لأنهم دخلوا في زمرة الشاكرين و الذين استقر فيهم الشكر و صار ملكة فيهم لا تفارقهم و يدل على ذلك ذكر الوصف الذي يدل على الاستقرار و صيرورة المعنى ملكة في المتلبس بخلاف الفعل الذي يدل على مجرد التلبس، و لذا لم يرد في القرآن الكريم اسم الشاكرين على نحو التوصيف إلا في هذين الموردين</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6056629_2142443653"/>
      <w:bookmarkStart w:id="732" w:name="_Toc294"/>
      <w:bookmarkEnd w:id="731"/>
      <w:r>
        <w:rPr>
          <w:rtl w:val="true"/>
        </w:rPr>
        <w:t>الثالث عشر</w:t>
      </w:r>
      <w:r>
        <w:rPr>
          <w:rtl w:val="true"/>
        </w:rPr>
        <w:t>:</w:t>
      </w:r>
      <w:bookmarkEnd w:id="732"/>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النفوس نباتية كانت أو حيوانية، أو انسانية، أو روحانية، فان موت كل ذي نفس لا يكون إلا بقضاء اللّه تعالى و قدره التفصيلي الاحاطي و هذا هو المراد بالإذن، سواء كان بدون سبب اختياري من الغير أو كان كذلك، و لكن لا بد من انتهاء كل ذلك إلى الحي القيوم خصوصا </w:t>
      </w:r>
      <w:bookmarkStart w:id="733" w:name="pg15385_164442"/>
    </w:p>
    <w:p>
      <w:pPr>
        <w:pStyle w:val="BookText"/>
        <w:rPr/>
      </w:pPr>
      <w:bookmarkEnd w:id="733"/>
      <w:r>
        <w:rPr>
          <w:rFonts w:ascii="Amiri" w:hAnsi="Amiri" w:eastAsia="Amiri" w:cs="Amiri"/>
          <w:color w:val="111111"/>
          <w:sz w:val="28"/>
          <w:sz w:val="28"/>
          <w:szCs w:val="28"/>
          <w:rtl w:val="true"/>
          <w:lang w:bidi="ar-SA"/>
        </w:rPr>
        <w:t>ما يتعلق بالحياة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انه لا معنى للنزاع في القتل أو غيره مما يوجب موت الإنسان هل يكون هو الموت الطبيعي أولا، فان الموت سواء كان طبيعيا أو غير طبيعي متحقق بزهاق الروح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مدة العمر و الأجل شيء آخر و 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موتا طبيعيا غدى اخترامي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إلى كلية النظامي</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موت اخترامي موت طبيعي إذا قيس الموت إلى كلية النظام الأحسن، و اما إذا لوحظ الموت الاخترامي بنفسه لنفسه فقد يكون مختلفا مع الموت الطبيعي في الزمان و الأجل</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6056631_2142443653"/>
      <w:bookmarkStart w:id="735" w:name="_Toc295"/>
      <w:bookmarkEnd w:id="734"/>
      <w:r>
        <w:rPr>
          <w:rtl w:val="true"/>
        </w:rPr>
        <w:t>الرابع عشر</w:t>
      </w:r>
      <w:r>
        <w:rPr>
          <w:rtl w:val="true"/>
        </w:rPr>
        <w:t>:</w:t>
      </w:r>
      <w:bookmarkEnd w:id="735"/>
    </w:p>
    <w:p>
      <w:pPr>
        <w:pStyle w:val="BookText"/>
        <w:rPr/>
      </w:pPr>
      <w:r>
        <w:rPr>
          <w:rFonts w:ascii="Amiri" w:hAnsi="Amiri" w:eastAsia="Amiri" w:cs="Amiri"/>
          <w:color w:val="111111"/>
          <w:sz w:val="28"/>
          <w:sz w:val="28"/>
          <w:szCs w:val="28"/>
          <w:rtl w:val="true"/>
          <w:lang w:bidi="ar-SA"/>
        </w:rPr>
        <w:t>تبين الآيات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لِنَفْسٍ أَنْ تَمُوتَ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الطائفتين المتقدمتين و هما المنقلبون على الأعقاب و المؤمنون الثابتون، فذكر عز و جل ان الأولى عملت لأجل الدنيا و ثوابها و استهانوا بالسنة الإلهية في الموت و الحياة و اعتقدوا بطلان الملك الالهي و التدبير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الطائفة الثانية فقد وصفهم اللّه تعالى بأحسن الأوصاف و أعظمها و يكفي في فخرهم انه وصفهم بالشاكرين و المحسنين و اللّه تعالى يحبهما</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6056633_2142443653"/>
      <w:bookmarkStart w:id="737" w:name="_Toc296"/>
      <w:bookmarkEnd w:id="736"/>
      <w:r>
        <w:rPr>
          <w:rtl w:val="true"/>
        </w:rPr>
        <w:t>الخامس عشر</w:t>
      </w:r>
      <w:r>
        <w:rPr>
          <w:rtl w:val="true"/>
        </w:rPr>
        <w:t>:</w:t>
      </w:r>
      <w:bookmarkEnd w:id="737"/>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قدرهم و رفعة منزلتهم فقد نعتهم عز و جل بنعوت تدل على كمالهم و توجههم إلى اللّه تعالى و طاعتهم له عز و جل و احترامهم للأنبياء و قد أحبهم اللّه تعالى لجهتين تارة لأجل صبرهم و اخرى لأجل إحسانهم، و هذا هو فضل عظيم و فخر كبير و فوز عظيم</w:t>
      </w:r>
      <w:r>
        <w:rPr>
          <w:rFonts w:eastAsia="Amiri" w:cs="Amiri" w:ascii="Amiri" w:hAnsi="Amiri"/>
          <w:color w:val="111111"/>
          <w:sz w:val="28"/>
          <w:szCs w:val="28"/>
          <w:rtl w:val="true"/>
          <w:lang w:bidi="ar-SA"/>
        </w:rPr>
        <w:t xml:space="preserve">. </w:t>
      </w:r>
      <w:bookmarkStart w:id="738" w:name="pg15385_164443"/>
    </w:p>
    <w:p>
      <w:pPr>
        <w:pStyle w:val="BookText"/>
        <w:rPr/>
      </w:pPr>
      <w:bookmarkEnd w:id="738"/>
      <w:r>
        <w:rPr>
          <w:rFonts w:ascii="Amiri" w:hAnsi="Amiri" w:eastAsia="Amiri" w:cs="Amiri"/>
          <w:color w:val="111111"/>
          <w:sz w:val="28"/>
          <w:sz w:val="28"/>
          <w:szCs w:val="28"/>
          <w:rtl w:val="true"/>
          <w:lang w:bidi="ar-SA"/>
        </w:rPr>
        <w:t>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جميع ما ورد فيها من مكارم الأخلاق و أفضل المناقب، و أنها من سبل الإحسان و من اتصف بها يدخل في زمرة المحسنين الذين يحبهم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منها أيضا انه لا بد للمؤمن من ملازمة الخضوع و الخشوع و ظهور آثارهما على الأقوال و الأعمال حتى يحبهم اللّه تعالى</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6056635_2142443653"/>
      <w:bookmarkStart w:id="740" w:name="_Toc297"/>
      <w:bookmarkEnd w:id="739"/>
      <w:r>
        <w:rPr>
          <w:rtl w:val="true"/>
        </w:rPr>
        <w:t>السابع عشر</w:t>
      </w:r>
      <w:r>
        <w:rPr>
          <w:rtl w:val="true"/>
        </w:rPr>
        <w:t>:</w:t>
      </w:r>
      <w:bookmarkEnd w:id="740"/>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هدف كل مؤمن في جهاده و كفاحه هو النصرة على القوم الكافرين و إخماد نارهم و اذهاب شوكتهم و تطهير الأرض من مكائدهم و مفاسدهم و احقاق الحق و هذا هو المحق الذي ذكره عز و جل في ما سلف من الآيات الشريفة و يطلبه المؤمنون في دعوتهم و لا معنى لحقانية الحق في مقابل الباطل الا طلب النصرة عليه تكوينا و اختيارا</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6056637_2142443653"/>
      <w:bookmarkStart w:id="742" w:name="_Toc298"/>
      <w:bookmarkEnd w:id="741"/>
      <w:r>
        <w:rPr>
          <w:rtl w:val="true"/>
        </w:rPr>
        <w:t>بحث عرفاني</w:t>
      </w:r>
      <w:bookmarkEnd w:id="742"/>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الاستقامة في الحق و بالحق من ابرز مقامات الأنبياء و المرسلين و الأولياء الصالحين و العرفاء الشامخين و هي عبارة عن الصراط المستقيم بل هي حقيقة الجنة التي تظهر في الآخرة بأحسن مطلوب، و لا يمكن ان تحصل الاستقامة الا باختبار العبد و امتحانه و تمحيصه بأشد البلاء لتظهر مكارم أخلاقه الكائنة في نفسه و اذهاب ما هو فاسد فيه فلو لم يكن اختبار لما كان هذا الجزاء الجزيل و لا ترتبت هذه الثمرات المطلوبة و بعد ذلك للتأييدات السماوية دخل في البين على نحو الاقتضاء لا العلية التامة و أس الاستقامة في الحق بالحق و اساسها مبني على تجلي عظمة </w:t>
      </w:r>
      <w:bookmarkStart w:id="743" w:name="pg15385_164444"/>
    </w:p>
    <w:p>
      <w:pPr>
        <w:pStyle w:val="BookText"/>
        <w:rPr/>
      </w:pPr>
      <w:bookmarkEnd w:id="743"/>
      <w:r>
        <w:rPr>
          <w:rFonts w:ascii="Amiri" w:hAnsi="Amiri" w:eastAsia="Amiri" w:cs="Amiri"/>
          <w:color w:val="111111"/>
          <w:sz w:val="28"/>
          <w:sz w:val="28"/>
          <w:szCs w:val="28"/>
          <w:rtl w:val="true"/>
          <w:lang w:bidi="ar-SA"/>
        </w:rPr>
        <w:t xml:space="preserve">اللّه تعالى في القلب و احتقار ما سواه بحيث لم ير العبد شيئا غيره جلت عظمته و كلما اشتد ذلك في القلب و ظهر أثره على الجوارح اشتدت الاستقامة و رسخت في النفس، و حقيقة المجاهدات الشرعية سواء كانت نفسانية أو خارجية مع اعداء اللّه تعالى لا تكون إلا من سبل الاستقامة و استحكام حقيقة الشكر في النفس و ظهور الخشوع و الخضوع على الجوارح و الجوانح و هذا هو السر في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المتقدمة و ذكر صفاتهم و ما يوجب رسوخ الشكر في النفس</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6056639_2142443653"/>
      <w:bookmarkStart w:id="745" w:name="_Toc299"/>
      <w:bookmarkEnd w:id="744"/>
      <w:r>
        <w:rPr>
          <w:rtl w:val="true"/>
        </w:rPr>
        <w:t>بحث روائي</w:t>
      </w:r>
      <w:bookmarkEnd w:id="745"/>
    </w:p>
    <w:p>
      <w:pPr>
        <w:pStyle w:val="BookText"/>
        <w:rPr/>
      </w:pPr>
      <w:r>
        <w:rPr>
          <w:rFonts w:ascii="Amiri" w:hAnsi="Amiri" w:eastAsia="Amiri" w:cs="Amiri"/>
          <w:color w:val="111111"/>
          <w:sz w:val="28"/>
          <w:sz w:val="28"/>
          <w:szCs w:val="28"/>
          <w:rtl w:val="true"/>
          <w:lang w:bidi="ar-SA"/>
        </w:rPr>
        <w:t>في الدر المنثور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وَ لا تَحْزَنُوا وَ أَنْتُمُ اَلْأَعْلَوْنَ إِنْ كُنْتُمْ 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انهزم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فبينا هم كذلك إذ اقبل خالد بن الوليد بخيل المشركين يريد ان يعلو عليهم الجبل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يعلّون علينا اللهم لا قوة لنا الا بك اللهم ليس يعبدك بهذه البلدة غير هؤلاء النفر فانزل اللّه تعالى هذه الآيات و ثاب نفر من المسلمين رماة فصعدوا الجبل و رموا خيل المشركين حتى هزموهم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علو الإسلام مطلقا حقيقة فضلا عن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منذ خلق اللّه تعالى أدم دولة للّه تعالى و دولة لإبليس فان دولة اللّه ما هو الا قائم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بالقائم من يقوم بالحق و احقاقه في مقابل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المراد بالوحدة الوحدة النوعية لا الشخصية فتنطبق على كل نبي في كل عصر خصوصا على سيدهم في عصر ظهوره، و على من سيظهر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أيضا عن الوشا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لتمحصن، و اللّه لتميزن، و اللّه لتغربلن حتى لا يبقى منكم إلا 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مطابق للوجدان لان كل احد إذا أراد أن يتخذ صديقا لنفسه لا يتبادر إلى كل من يدعي الصداقة إلا بعد الامتحان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ير لأنه عز و جل قد علم قبل ذلك من يجاهد و من لا يجاهد، فأقام العلم مقام الرؤية لأنه يعاقب الناس بفعلهم لا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بالرؤية ما ذكرنا من الوقوع الخارجي فان الرؤية لا تتعلق إلا بما هو واقع في الخارج</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المؤمنين لما أخبرهم اللّه تعالى بالذي فعل بشهدائهم يوم بدر و منازلهم في الجنة رغبوا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أرنا قتالا نستشهد فيه فأراهم اللّه إياه يوم أحد فلم يثبتوا الا من شاء اللّه منهم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سيرة جميع الناس في كل عصر عند ما يخبرون بالشهادة و فضلها و مناقبها فيتمنونها و في مقام العمل يحجمون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أحد و عهد العاهد به على تلك الحال فجعل الرجل يقول لمن لقيه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النجا، فلما رجعوا إلى المدينة 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انهزم الناس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 محمد فأعطوهم بأيديكم فإنما هم إخوانكم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محمد قد أصيب ألا تمضون على ما مضى عليه نبيكم حتى تلحقوا به؟ فانزل اللّه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الروايات في ذلك كثيرة و جميعها من باب التطبيق</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ننقلب على أعقابنا بعد إذ هدانا اللّه و لئن مات أو قتل قاتلت عليه حتى أموت و اللّه انى لاخوه و ابن عمه و وارثه فمن أحق به منى</w:t>
      </w:r>
      <w:r>
        <w:rPr>
          <w:rFonts w:eastAsia="Amiri" w:cs="Amiri" w:ascii="Amiri" w:hAnsi="Amiri"/>
          <w:color w:val="111111"/>
          <w:sz w:val="28"/>
          <w:szCs w:val="28"/>
          <w:rtl w:val="true"/>
          <w:lang w:bidi="ar-SA"/>
        </w:rPr>
        <w:t xml:space="preserve">». </w:t>
      </w:r>
      <w:bookmarkStart w:id="746" w:name="pg15385_164447"/>
    </w:p>
    <w:p>
      <w:pPr>
        <w:pStyle w:val="BookText"/>
        <w:rPr/>
      </w:pPr>
      <w:bookmarkEnd w:id="7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ذلك كثيرة و الوجه في ذلك ان نبي كل زمان خصوصا سيدهم انما يكون مثالا للّه تعالى من حيث الأخلاق و الأقوال و لا بد و ان تكون أمته مثالا للنبي من هذه الجهة حتى تصير مثالا لأخلاق اللّه تعالى بواسطة النبي، فكل من بقي على كونه مثالا لنبيه فقد و في بعهده و بقي على ملته و لم يضره موت النبي أو قتله إذ لا فرق حينئذ لديه بين حياة النبي و موته؛ و كل من تخلف عن ذلك فقد ارتد و رجع على عقبيه بلا فرق بين أنحاء التخلف و الرجوع فان الكفر و الارتداد ذو مراتب كثيرة كما تقدم في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الربيون الجموع الكثيرة و الربوة الواحدة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الربيون عشرة آلاف و 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الربيون ألوف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تقدم في التفسير ما يتعلق بهذه الروايات</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6056641_2142443653"/>
      <w:bookmarkStart w:id="748" w:name="_Toc300"/>
      <w:bookmarkEnd w:id="747"/>
      <w:r>
        <w:rPr>
          <w:rtl w:val="true"/>
        </w:rPr>
        <w:t xml:space="preserve">يا أَيُّهَا اَلَّذِينَ آمَنُوا إِنْ تُطِيعُوا اَلَّذِينَ كَفَرُوا يَرُدُّوكُمْ عَلى أَعْقابِكُمْ فَتَنْقَلِبُوا خاسِرِينَ </w:t>
      </w:r>
      <w:r>
        <w:rPr>
          <w:rtl w:val="true"/>
        </w:rPr>
        <w:t>(</w:t>
      </w:r>
      <w:r>
        <w:rPr/>
        <w:t>149</w:t>
      </w:r>
      <w:r>
        <w:rPr>
          <w:rtl w:val="true"/>
        </w:rPr>
        <w:t>).......</w:t>
      </w:r>
      <w:bookmarkEnd w:id="748"/>
    </w:p>
    <w:p>
      <w:pPr>
        <w:pStyle w:val="Heading4"/>
        <w:numPr>
          <w:ilvl w:val="3"/>
          <w:numId w:val="1"/>
        </w:numPr>
        <w:rPr/>
      </w:pPr>
      <w:bookmarkStart w:id="749" w:name="__RefHeading___Toc6056643_2142443653"/>
      <w:bookmarkStart w:id="750" w:name="_Toc301"/>
      <w:bookmarkEnd w:id="749"/>
      <w:r>
        <w:rPr>
          <w:rtl w:val="true"/>
        </w:rPr>
        <w:t>اشارة</w:t>
      </w:r>
      <w:bookmarkEnd w:id="750"/>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أمر عز و جل المؤمنين باتباع الأنبياء و انصاره المجاهدين الصابرين المكافحين في تثبيت دعائم الدين و اركان التوحيد و بيّن ما لهم </w:t>
      </w:r>
      <w:bookmarkStart w:id="751" w:name="pg15385_164448"/>
    </w:p>
    <w:p>
      <w:pPr>
        <w:pStyle w:val="BookText"/>
        <w:rPr/>
      </w:pPr>
      <w:bookmarkEnd w:id="751"/>
      <w:r>
        <w:rPr>
          <w:rFonts w:ascii="Amiri" w:hAnsi="Amiri" w:eastAsia="Amiri" w:cs="Amiri"/>
          <w:color w:val="111111"/>
          <w:sz w:val="28"/>
          <w:sz w:val="28"/>
          <w:szCs w:val="28"/>
          <w:rtl w:val="true"/>
          <w:lang w:bidi="ar-SA"/>
        </w:rPr>
        <w:t>من الفضل العظيم و الأجر الجزيل و حسن العاقبة يبين سبحانه و تعالى في هذه الآيات المباركة أصلا من أصول النظام الاسلامي و حقيقة من الحقائق الاجتماعية التي تحفظ وحدة الاجتماع و هو الايمان باللّه العظيم و الاعتقاد بانه مولى المؤمنين يكفيهم و ينصرهم، و قد أمرهم بالإعراض عن الكافرين الذين ما برحوا في تثبيط عزيمة المؤمنين و إرجاعهم إلى الكفر و الارتداد عن الايمان و قد نهاهم عز و جل عن متابعتهم و بيّن ما يترتب عليها من الآثار السيئة و سوء العاقبة و قد وعد سبحانه و تعالى المؤمنين بالنصر على الكافرين الذين أوعدهم 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المباركة من تتمة الآيات النازلة في احد حيث يذكر عز و جل بعض ما جرى في هذه الغزوة العظيمة التي قلّما اشتملت غزوة أخرى مثلها من الحقائق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سبحانه و تعالى في هذه الآيات بأن لا يطيعوا غير ربهم الذي هو مولاهم يكفيهم أمورهم و يعينهم على مقاصدهم</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6056645_2142443653"/>
      <w:bookmarkStart w:id="753" w:name="_Toc302"/>
      <w:bookmarkEnd w:id="752"/>
      <w:r>
        <w:rPr>
          <w:rtl w:val="true"/>
        </w:rPr>
        <w:t>التفسير</w:t>
      </w:r>
      <w:bookmarkEnd w:id="753"/>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تُطِيعُوا اَلَّذِينَ كَفَرُوا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 المراد بالذين كفروا هم الذين لم يؤمنوا بنبوة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من المشركين أو المنافقين الذين كفروا بقلوبهم و ان آمنوا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ان الكافرين كانوا يلقون على المؤمنين ما يوجب التنازع و التفرقة و الاختلاف و ما يثبطهم عن الجهاد في سبيل اللّه تعالى و قتال أعدائه عز و جل، و يدل عليه ما ورد في الآيات اللاحقة التي يحكم سبحانه و تعالى فيها بعض مكائدهم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يقال بان ذلك من الأمور الطبيعية في كل اجتماع مكوّن من طبقات أو مركب من فرق مختلفة الأهواء فان كل فرقة تعين على الفرقة الاخرى بكل ما يتاح لها من السبل قولا أو فعلا، و في المجتمع الاسلامي المنافقون و المشركون و غيرهم ممن يجحد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الدور الكبير في هذا الشأن، و قد حذر اللّه عز و جل المؤمنين من طاعتهم في مواضع متعددة من القرآن الكريم و حكى تعالى بعض المصاديق إتماما للتحذير، و ليكون الزجر على أكمل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يَرُدُّوكُمْ عَلى أَعْقابِكُمْ </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الأعقاب هو الرجوع إلى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التأخر سواء كان في الخير أو في الشر زمانا أو شأنا، و الاول كما في حديث الذكر الذي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معقبات لا يخيب قائلهن اربع و ثلاثون تكبيرة و اربع و ثلاثون تحميده و ثلاث و ثلاثون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للاعقاب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لو أطعتم الذين كفروا يرجعونكم إلى ما كنتم فيه من الكفر و الضلال و الشرك باللّه تعالى سواء كان الضلال و الرجوع إلى الكفر دفعة أو تدرجا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إطاعتهم في ترك الجهاد، و القتال أو طلب الأمان منهم كما صدر عن بعض المؤمنين في غزوة أحد عند ما غلبوا على أمرهم بادئ الأمر فانه يقتضي تسلط الكافرين على المؤمنين و الميل إلى ولايتهم و هو يوجب الرد عن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الآية الشريفة لا يختص بعصر نزول القرآن الكريم بل هو حقيقة من الحقائق التي أكد القرآن الكريم عليها بأساليب مختلفة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فَتَنْقَلِبُوا 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فترجعون إلى ورائكم و أنتم خاسرون للدنيا و الآخرة و هو أعظم الخسران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اضراب عن تولي الكافرين لأنهم ليسوا أهلا للطاعة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تطيعوا الكفار بل أطيعوا اللّه تعالى مولاكم و ناصركم و قد وعدكم النصر و تولي شؤونكم بعنايته الخاصة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مَوْلاكُمْ 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أَشْرَكُوا بِاللّهِ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لكونه خير الناصرين و وعد منه تعالى بنصر المؤمنين بالرعب </w:t>
      </w:r>
    </w:p>
    <w:p>
      <w:pPr>
        <w:pStyle w:val="BookText"/>
        <w:rPr/>
      </w:pPr>
      <w:r>
        <w:rPr>
          <w:rFonts w:ascii="Amiri" w:hAnsi="Amiri" w:eastAsia="Amiri" w:cs="Amiri"/>
          <w:color w:val="111111"/>
          <w:sz w:val="28"/>
          <w:sz w:val="28"/>
          <w:szCs w:val="28"/>
          <w:rtl w:val="true"/>
          <w:lang w:bidi="ar-SA"/>
        </w:rPr>
        <w:t>و خذلان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شدة الخوف و الفزع و هو مما اختص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نصرت بالرعب 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أعدائه قد أوقع اللّه تعالى في قلوبهم الخوف منه فإذا كان بينه و بينهم مسيرة شهر هابوه و فزعوا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في قلوب الذين كفروا الرعب بسبب اشراكهم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عبر سبحانه و تعالى بنون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في الكلام على طريق المهابة و الكبرياء و أكد عز و جل الإلقاء بالسين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عز و جل من افراد النصر إلقاء الرعب في قلوب الأعداء و هو مما وعده به عز و جل المؤمنين في مواضع مختلفة و انه من مختصات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الحديث و قد شهد به التاريخ في حروبه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ورد اسم الجلالة صريحا لبيان ان هذا الاسم الجامع لجميع صفات الكمال ينافي اتخاذ الشريك له و يشمل الشرك كل انحائه في الذات و الخلق و الفعل و اسناد التأثير لغيره كالدهر و المادة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يُنَزِّلْ بِهِ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و البرهان، و انما عبر تعالى به لإثبات التسلط على الخصم، فيستفاد ان كل ما زعموه من الحجج في اثبات الشرك باطل و موهون</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تنفي النزول و الوجود معا، فانه لا حجة في ثبوت الشريك حتى ينزلها</w:t>
      </w:r>
      <w:r>
        <w:rPr>
          <w:rFonts w:eastAsia="Amiri" w:cs="Amiri" w:ascii="Amiri" w:hAnsi="Amiri"/>
          <w:color w:val="111111"/>
          <w:sz w:val="28"/>
          <w:szCs w:val="28"/>
          <w:rtl w:val="true"/>
          <w:lang w:bidi="ar-SA"/>
        </w:rPr>
        <w:t xml:space="preserve">. </w:t>
      </w:r>
      <w:bookmarkStart w:id="754" w:name="pg15385_164452"/>
    </w:p>
    <w:p>
      <w:pPr>
        <w:pStyle w:val="BookText"/>
        <w:rPr/>
      </w:pPr>
      <w:bookmarkEnd w:id="754"/>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مَأْواهُمُ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يومئ اليه ليستراح فيه و يحتمي به، و في هذا التعبير تبكيت لهم بسوء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مكانهم الذين يأوون اليه في الآخرة ليستراح فيه هو النار لا مأوى لهم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مَثْوَى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يمكث فيه و هو من ثويت على وزن مفعل قلبت لامه ياء اي المكان الذي يؤوى اليه الظالمين هو بئس المكان الذي يمكثون فيه و لا يمكنهم مفارقته بسبب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وضع الظاهر موضع المضمر و لبيان ان ايوائهم انما يكون أبديا و هم خالدون فيه، كما ان في ذكر الظالمين بيان للعلة في استحقاقهم هذا الجزاء لأنهم في اشراكهم ظالمون</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6056647_2142443653"/>
      <w:bookmarkStart w:id="756" w:name="_Toc303"/>
      <w:bookmarkEnd w:id="755"/>
      <w:r>
        <w:rPr>
          <w:rtl w:val="true"/>
        </w:rPr>
        <w:t>بحث دلالي</w:t>
      </w:r>
      <w:bookmarkEnd w:id="756"/>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تبين جانبا آخر من الجوانب المتعددة في غزوة احد و هو اطاعة المنافقين و المشركين في شأن الجهاد و إقامة الدين و ترتيب الأثر على أقوالهم و أفعالهم و قد حذر سبحانه و تعالى المؤمنين في مواضع متعددة في القرآن الكريم و بيّن الآثار السيئة التي تترتب عليه بأسالبب مختلفة، فقد ذكر عز و جل في المقام من تلك الآثار السيئة الخسران في الدنيا و الآخرة و هو معلوم لان في اطاعة الذين كفروا إذهاب شوكة المسلمين و حرمانهم مما أوعده اللّه تعالى لهم من النصر و السعادة و تبديل </w:t>
      </w:r>
      <w:bookmarkStart w:id="757" w:name="pg15385_164453"/>
    </w:p>
    <w:p>
      <w:pPr>
        <w:pStyle w:val="BookText"/>
        <w:rPr/>
      </w:pPr>
      <w:bookmarkEnd w:id="757"/>
      <w:r>
        <w:rPr>
          <w:rFonts w:ascii="Amiri" w:hAnsi="Amiri" w:eastAsia="Amiri" w:cs="Amiri"/>
          <w:color w:val="111111"/>
          <w:sz w:val="28"/>
          <w:sz w:val="28"/>
          <w:szCs w:val="28"/>
          <w:rtl w:val="true"/>
          <w:lang w:bidi="ar-SA"/>
        </w:rPr>
        <w:t>الأمن إلى الخوف و الامتهان و الإذلال و هذا هو الخسران في الدنيا و اما الآخرة فلهم عذاب أليم و حرمان مما وعد اللّه المتقين، و تتضمن الآية الشريفة أهم التعاليم الإلهية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الآية الشريفة تبين ان السبب في إلقاء الرعب في قلوب الذين كفروا هو الشرك و هذا جار على طبق السنة الإلهية في قانون الأسباب و المسببات و كلما تحقق هذا السبب يتحقق المسبب فلا اختصاص لذلك بالذين كفروا بل يجرى في المؤمنين إذا هم اعرضوا عن الدين الحق و هذا ما نراه من حال المؤمنين فإنهم كانوا في أعز مقام و احسن حال و لكنهم أصبحوا مرعوبين يخافون من كل احد، مع ان اللّه تعالى وعدهم النصر و حسن العاقبة و هو يفي بعهده ان وفوا بعهدهم</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6056649_2142443653"/>
      <w:bookmarkStart w:id="759" w:name="_Toc304"/>
      <w:bookmarkEnd w:id="758"/>
      <w:r>
        <w:rPr>
          <w:rtl w:val="true"/>
        </w:rPr>
        <w:t>بحث روائي</w:t>
      </w:r>
      <w:bookmarkEnd w:id="759"/>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تُطِيعُوا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عبد اللّه ابن أبي حيث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قال للمؤمنين يوم أحد يوم الهزيمة ارجعوا إلى إخوانكم و ارجعوا إلى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الرواية من باب التطبيق</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لما ارتحل أبو سفيان و المشركون يوم أحد متوجهين إلى مكة انطلقوا حتى بلغوا بعض الطريق ثم انهم ندموا و قالوا </w:t>
      </w:r>
      <w:bookmarkStart w:id="760" w:name="pg15385_164454"/>
    </w:p>
    <w:p>
      <w:pPr>
        <w:pStyle w:val="BookText"/>
        <w:rPr/>
      </w:pPr>
      <w:bookmarkEnd w:id="760"/>
      <w:r>
        <w:rPr>
          <w:rFonts w:ascii="Amiri" w:hAnsi="Amiri" w:eastAsia="Amiri" w:cs="Amiri"/>
          <w:color w:val="111111"/>
          <w:sz w:val="28"/>
          <w:sz w:val="28"/>
          <w:szCs w:val="28"/>
          <w:rtl w:val="true"/>
          <w:lang w:bidi="ar-SA"/>
        </w:rPr>
        <w:t>بئس ما صنعنا قتلناهم حتى لم يبق منهم إلا الشريد تركناهم، ارجعوا فاستأصلوهم فلما عزموا على ذلك القى اللّه تعالى في قلوبهم الرعب حتى رجعوا عما عزموا و انزل اللّه تعالى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ما يدل على ذلك</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6056651_2142443653"/>
      <w:bookmarkStart w:id="762" w:name="_Toc305"/>
      <w:bookmarkEnd w:id="761"/>
      <w:r>
        <w:rPr>
          <w:rtl w:val="true"/>
        </w:rPr>
        <w:t>وَ لَقَدْ صَدَقَكُمُ اَللّهُ وَعْدَهُ إِذْ تَحُسُّونَهُمْ بِإِذْنِهِ حَتّى إِذا فَشِلْتُمْ وَ تَنازَعْتُمْ فِي اَلْأَمْرِ وَ عَ</w:t>
      </w:r>
      <w:r>
        <w:rPr>
          <w:rtl w:val="true"/>
        </w:rPr>
        <w:t>.......</w:t>
      </w:r>
      <w:bookmarkEnd w:id="762"/>
    </w:p>
    <w:p>
      <w:pPr>
        <w:pStyle w:val="Heading4"/>
        <w:numPr>
          <w:ilvl w:val="3"/>
          <w:numId w:val="1"/>
        </w:numPr>
        <w:rPr/>
      </w:pPr>
      <w:bookmarkStart w:id="763" w:name="__RefHeading___Toc6056653_2142443653"/>
      <w:bookmarkStart w:id="764" w:name="_Toc306"/>
      <w:bookmarkEnd w:id="763"/>
      <w:r>
        <w:rPr>
          <w:rtl w:val="true"/>
        </w:rPr>
        <w:t>اشارة</w:t>
      </w:r>
      <w:bookmarkEnd w:id="764"/>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w:t>
      </w:r>
      <w:bookmarkStart w:id="765" w:name="pg15385_164455"/>
    </w:p>
    <w:p>
      <w:pPr>
        <w:pStyle w:val="BookText"/>
        <w:rPr/>
      </w:pPr>
      <w:bookmarkEnd w:id="765"/>
      <w:r>
        <w:rPr>
          <w:rFonts w:ascii="Amiri" w:hAnsi="Amiri" w:eastAsia="Amiri" w:cs="Amiri"/>
          <w:color w:val="111111"/>
          <w:sz w:val="28"/>
          <w:sz w:val="28"/>
          <w:szCs w:val="28"/>
          <w:rtl w:val="true"/>
          <w:lang w:bidi="ar-SA"/>
        </w:rPr>
        <w:t xml:space="preserve">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وعد اللّه المؤمنين النصر و الظفر على الأعداء و ذكر سبحانه و تعالى ما يوجب نيل هذا الفيض الالهي و هو التقوى و الصبر و الثبات و شدة العزيمة يبين عز و جل في هذه الآيات صدق وعده كما يبين السبب في الهزيمة التي لحقت بالمؤمنين، و هو عصيان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التنازع في شؤون الحرب و عدم الثبات و الصدق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سبحانه و تعالى بعض خصوصيات تلك الهزيمة التي كانت لها الأثر الكبير على المؤمنين و وعد عز و جل بالعفو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المباركة تبين جانبا آخر من الجوانب المتعددة في غزوة احد التي كانت درسا كبيرا للمؤمنين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6056655_2142443653"/>
      <w:bookmarkStart w:id="767" w:name="_Toc307"/>
      <w:bookmarkEnd w:id="766"/>
      <w:r>
        <w:rPr>
          <w:rtl w:val="true"/>
        </w:rPr>
        <w:t>التفسير</w:t>
      </w:r>
      <w:bookmarkEnd w:id="7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صَدَقَكُمُ اَللّهُ وَعْدَهُ إِذْ تَحُسُّونَهُمْ بِإِذْنِهِ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وصول شيء إلى الحاسة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بآفة فهو القتل و أمثاله و إلا فهو من مجرد الحس، و يستعمل هذه المادة في القتل على سبيل الاستئصال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حسوهم بالسيف </w:t>
      </w:r>
    </w:p>
    <w:p>
      <w:pPr>
        <w:pStyle w:val="BookText"/>
        <w:rPr/>
      </w:pP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استأصلوهم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الحسيس هو القتيل وزنا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وعدكم اللّه تعالى النصر فقد وفى بوعده و اظهر مصداقه لما وفيتم بالشروط و هي الصبر و التقوى و الثبات كما عرفت، و كان هذا النصر أول الأمر في غزوة احد حين ظهروا على عدوهم و قتلوهم قتلا ذريعا و اجلوهم من مواقعهم و هزموهم باذن اللّه تعالى، إلا انهم لم يستمروا على الشروط فكان الفشل و الهزيمة و العتاب كما حكى عنهم عز و جل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قيد عز و جل القتل باذنه لبيان ان ذلك من مصاديق الوعد الذي وعدهم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فَشِلْتُمْ وَ تَنازَعْتُمْ فِي اَلْأَمْرِ وَ عَصَيْتُمْ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بأن الوعد بالنصر كان مستمرا من اللّه تعالى إلى ان تحقق منهم ما أوجب انقطاع ذلك الفيض، و قد ذكر عز و جل أمورا ثلاثة و هي الفشل، و التنازع في الأمر، و عصيان امر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الفشل فقد ظهر منهم عند ما كر عليهم المشركون بعد فرارهم و المؤمنون لم يقدروا أن يملكوا أنفسهم عن الغنيمة فظهر الجبن و الجور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التنازع فقد حصل من الرماة عند ما رأوا ان اصحاب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بدءوا بجمع الغنائم فتنازعوا بينهم في ترك المكان حيث رغب أكثرهم في الغنيمة فقالوا ما بقاؤنا هاهنا و قد انهزم المشركون، و قال الآخرون لا نبرح من هذا المكان و لا نخالف امر الرسول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العصيان فقد كان في مخالفة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بعدم ترك المكان مهما كان الأمر، كما انه حصل أيضا بالفرار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الوقت و الحين لا الشرط، و قيل انها للشرط و قد حذف الجواب ليذهب ذهن المخاطب في تقديره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أَراكُمْ 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ذلك حصل منكم من بعد ما رأيتم النصر و قتل المشركين و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التنبيه على قبح ما صدر منهم، و عظم المعصية، و زيادة في التقريع لان الذي يرى توارد النعم عليه و إنجاز الوعد بالنسبة اليه لا بد ان يمتنع عن المعصية و لا يقدم على مخالفة المنعم و إلا كان كفرانا و سببا في سلب الإكرام و الفيض عنه و هذا ما جرى عليهم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مَنْ يُرِيدُ اَلدُّنْيا وَ مِنْكُمْ مَنْ يُرِيدُ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بعد إجمال و بيان لسبب التنازع الذي حصل منهم في ترك المكان فان من ترك فم الشعب و خالف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الحياة الدنيا و الغنيمة على 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في سبيل اللّه و منهم من آثر الآخرة و امتثل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و جاهد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صَرَفَكُمْ عَنْهُمْ لِيَبْتَلِيَكُمْ </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للأثر الذي ترتب على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اللّه تعالى صدقكم وعده و أيدكم بالنصر و من عليكم </w:t>
      </w:r>
    </w:p>
    <w:p>
      <w:pPr>
        <w:pStyle w:val="BookText"/>
        <w:rPr/>
      </w:pPr>
      <w:r>
        <w:rPr>
          <w:rFonts w:ascii="Amiri" w:hAnsi="Amiri" w:eastAsia="Amiri" w:cs="Amiri"/>
          <w:color w:val="111111"/>
          <w:sz w:val="28"/>
          <w:sz w:val="28"/>
          <w:szCs w:val="28"/>
          <w:rtl w:val="true"/>
          <w:lang w:bidi="ar-SA"/>
        </w:rPr>
        <w:t>بهزيمة الأعداء و لكن صرفكم عن المشركين بسبب ما صدر منكم من الفشل و التنازع و العصيان، فكان ذلك طبق السنة الإلهية من ايكال الأمر إلى الناس إذا صدر منهم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هو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كفكم عن المشركين و كان ذلك بانهزامهم بعد الظفر على المشركين و كان سبب ذلك ظهور الاختلاف في المسلمين بالفشل و التنازع و العصيان، و كل ذلك كان لأجل امتحانكم و اختباركم ليظهر صبركم أو رسوخ ايمانكم فيتميز المؤمن عن المنافق ليجزي اللّه تعالى المؤمنين بمراتب ايمانهم و يرفع درجات الصابرين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اللّه تعالى بفضله عنكم ببركة ايمانكم، أو كان هذا العفو بعد الاختبار 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أثر هذا العفو بعد ذلك عليهم و أنجز وعده لهم بالظفر على الأعداء بعد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فَضْلٍ 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لمضمون ما قبله و تأكيد لإنجاز الوعد، فهو يتفضل على المؤمنين بأنحاء النعم فلا يذرهم على ما هم عليه من الضعف و ياتي في الآيات اللاحقة بعض وجوه نعمه و تفضله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تشريفا و لبيان العلة في الفضل و هي الايمان 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عَلى أَحَدٍ </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للصرف اي صرفكم عنهم في الوقت الذي كنتم تنهزمون فيه و الإصعاد هو الدخول في الصعود الى الجبال و الابتعاد عن المواقع نظير انجد، و أبهم و قيل الإصعاد هو الدخول في السير في الأرض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يبارين الاعنة مصعدات اي مقبلات و متوجهات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بمعنى ذهب أينما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الميل و الالتفات و الاعراض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لا يلوي على أحد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و لا يعطف او لا ينتظر و لا يبالي و قال في المجمع لا يستعمل الا في نفي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صرفكم عن المشركين في الوقت الذي ابتعدتم عن مواقفكم منهزمين فرارا من القتل غير ملتفتين إلى احد سواء كان مؤمنا مسالما أو عدوا محاربا لشدة الدهشة و الخوف الذي وهمكم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يَدْعُوكُمْ فِي أُخْراكُمْ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 مقابل الاولى و أخر القوم الجماعة التي في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 يناديكم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يدل على إمعان القوم في الفرار و ابتعادهم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النداء و الدعاء في آخرهم و هم لا يبالون إلى دعائه و ندائه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الرسول يدعوكم حال كونه في الجماعة التي ثبتت معه و هي في اخراكم و هم الذين وصفهم اللّه تعالى في الآيات السابقة بأنهم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فَأَثابَكُمْ غَمًّا بِغَمٍّ </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ثوب تدل على رجوع الشيء إلى حالته الاولى حقيقة أو اعتبارا، و يسمى الثواب ثوابا لأنه بمنزلة رجوع العمل إلى عامله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تستعمل في الخير و الشر و ان كان في الاول اكثر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اَلدُّنْيا وَ حُسْنَ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أُنَبِّئُكُمْ بِشَرٍّ مِنْ ذلِكَ مَثُوبَةً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رجع إليكم غما مقابل غم اوقعتموه على المشركين، فيكون هذا مبينا لما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المداولة المذكورة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الغمين متعددا كما تقدم في القرحين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متعلقهما واحدا بالنسبة إلى المسلمين فقط، فالغم الاول إشراف المشركين و الغم الثاني وقوع الهزيمة و يشهد له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وجه ثالث و هو ان يكون الغم الثاني مؤكدا للغم الاول اي غما متصلا و شديدا و منشأ الشدة توارد الهموم عليهم، فالغم الاول هو غم الهزيمة و الثاني غم الندامة و الحسرة و ذلك شايع في كل مقاتل انهزم حيث يتوارد عليه الغموم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وجوه اخرى ذكرها المفسرون لا طائل في ذكرها و الخدشة فيها</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فيكون تفريع هذه الآية المباركة على الآية السابقة من قبيل ترتب المسبب على السبب، فان الاختلاف، و عدم الاعتناء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ان يقعوا في غم و لكن اللّه سبحانه و تعالى تفضل عليهم بان جعل هذا الغم مقابل الغم الذي أوقعه على المشركين، فتكون هذه الجملة مبينة لجهات فضله تعالى عليهم كما بينه عز و جل في الآية اللاحقة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تَحْزَنُوا عَلى ما فاتَكُمْ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الحزن على ما فاتكم من الظفر بعدوكم و النصر التام عليه أو الغنيمة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ما أَصابَكُمْ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إثم المخالفة و العصيان فانه كان لهما الأثر الكبير في الانكسار و الهزيمة و الخوف و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أثابكم غما بغم لأجل التسلية و عدم تراكم الغموم عليكم و لأجل ان تذهلوا عن الحزن الذي أصابكم من الهزيمة و غلبة العدو، و هذه حكمة الهية يختبر بها عباده المؤمنين و يعلمهم الصبر في الشدائد و يرزقهم الثبات في الايمان و للتمييز بين المؤمن و المنافق و لتكميل الفضائل و مكارم الأخلاق و هي سنة الهية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خَبِيرٌ بِما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اللّه لا يخفى عليه أعمالكم و نياتكم و هو محيط بكم و قادر على مجازاتكم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اسماء اللّه الحسنى و هو بمعنى العليم و لكن العلم إذا أضيف إلى الأمور الخفية سمى خبرة و كان صاحبها خبيرا</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المباركة الترغيب في الطاعة و الزجر عن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عَلَيْكُمْ مِنْ بَعْدِ اَلْغَمِّ أَمَنَةً نُعاساً يَغْشى طائِفَةً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 معروف و هو حالة تعرض على الإنسان عند المصائب و الحزن و مادة غمم تدل على الستر و الخفاء فكأن هذه الحالة تستر الفرح و السرور و تخفي أسارير الوجه و تضيق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الأمنة بالتحريك مصدر، كالمنعة و هو بمعنى الأمن و في حديث نزول المسيح بعد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تقع الأمنة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تمتلئ الأرض بالأمن فلا يخاف احد من الناس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النعاس ما يتقدم على النوم من فتور و يظهر اثره على العين ابتداء و هو بدل اشتمال من أمنة الذي 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في اعرابهما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الغشيان الاحاطة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رأفة بكم أنزل عليكم من بعد الغم الذي أصابكم ما يشغلكم عن خوفكم و يغفلكم عن ذلك الغم بأن سلط عليكم النعاس الذي أصاب طائفة منكم و أحاط بهم و كانت هذه الحالة بمنزلة الأمن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الطائفة هي التي اصابها الغم الشديد و تراكم عليهم من عدة وجوه كالخوف من اللّه تعالى و غم المخالفة و غم الهزيمة و غم الندم على الذنب، و كانت هذه نعمة كبرى عليهم و سكينة إلهية و عناية خاصة بهم في هذه الحالة التي سلبت عنهم لبهم و ازداد غمهم فكان النعاس لهم راحة للأجسام بعد الضعف و الفتور، و اطمينان للقلب الذي اصابه الغم و التسليم لقضاء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هم الذين رجعوا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احتفوا به و نصروه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قَدْ أَهَمَّتْهُمْ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و طائفة اخرى مقابل الطائفة الاولى الذين لم يكونوا أهلا لهذه المنحة الربانية و اللطف الالهي بهم فلم يكن لهم هم الاحفظ أنفسهم و حطام الدنيا فلم يهتموا بحفظ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الحق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شغلهم الشاغل أنفسهم لما اعتراهم الخوف و هم الضعفاء في الايمان الذين لم يثقوا بوعد اللّه تعالى و لم يرسخ الايمان في قلوبهم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تختص هذه الطائفة بخصوص المنافقين كما ذكره بعض المفسرين بل يجرى في كل من كان ضعيف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شدة الخوف و استيلائه عليهم بحيث سلب النعاس عنهم فلم يكن لهم همّ الا نجاة أنفسهم فيكون المراد بالنعاس في الآية السابقة النوم الطبيعي الذي يعرض على الإنسان و يوجب الراحة في الجملة له و كان ذلك بفضل اللّه تعالى عليهم و الندم على ما فعلوه بحيث حصل لهم الطمأنينة بوعد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بِاللّهِ غَيْرَ اَلْحَقِّ ظَنَّ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شغل اهل الجاهلية لم يكن إلا الاهتمام بالنفس و حفظها فقط فلا محالة تنتفي عنهم الثقة باللّه تعالى و تعرض جهات الخوف على النفس فيظنون باللّه ظنا باطلا كظن اهل الجاهلية، و المراد بالظن هنا الاعتقاد، و سيأتي في الآيات اللاحقة ذكر بعض ما اعتقدوه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عِنْدَنا ما ماتُوا وَ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لَنا مِنَ اَلْأَمْرِ مِنْ شَيْ‌ءٍ</w:t>
      </w:r>
      <w:r>
        <w:rPr>
          <w:rFonts w:eastAsia="Amiri" w:cs="Amiri" w:ascii="Amiri" w:hAnsi="Amiri"/>
          <w:color w:val="111111"/>
          <w:sz w:val="28"/>
          <w:szCs w:val="28"/>
          <w:rtl w:val="true"/>
          <w:lang w:bidi="ar-SA"/>
        </w:rPr>
        <w:t>»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الظنون الباطلة ان من آمن باللّه تعالى لا بد ان يحفظ من جميع انواع البلايا و يسعد في الدنيا لفرض انه على دين الحق و هو لا يغلب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الظن باطل لان الايمان به تعالى لا بد و ان يجري على المجرى الطبيعي، و قد حكى عز و جل في ما تقدم من الآيات ابتلاء المؤمنين و اختبارهم و تمحيصهم، و لا يخرج كل ذلك عن قانون الأسباب و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للّه تعالى عنايات خاصة لهم يظهر أثرها بين حين و آخر حتى تظهر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هَلْ لَنا مِنَ اَلْأَمْرِ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لظنهم الباطل و هذا القول سواء كان خطابا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القول بمعنى الاعتقاد اي يتردّدون في اعتقادهم و هو يكشف عن عدم ثبات الايمان في قلوبهم و تشكيكهم في الدين و استحكام روح الشرك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انكاري، و المراد من الأمر إما الحق أو النصر و الظفر أو ان الأمر هنا هو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يكشف سبحانه فيه حقيقة الدين و هي ان العبد مطلقا لا يملك من الأمر شيئا سوى التسليم لأمر اللّه تعالى و هو المؤثر فقط إلا انه اقتضت حكمته ان تجري الأمور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 ليس لنا من الحق أو النصر و الظفر نصيب و اللّه تعالى لا ينصر رسوله كما نصره في بدر و ذلك لأنهم اعتقدوا ان الدين و النصر متلازمان و لم يعلموا ان اللّه تعالى جعل الأمر مداولة بين الناس و اختبارا للمؤمنين و تمحيصا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اَلْأَمْرَ كُلَّهُ لِلّهِ </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للرسول الكريم بالتبليغ لهم لأنه واسطة الفيض بان ازمة الأمور كلها بيده عز و جل و تجري الأمور وفق سنة محكمة متقنة بها </w:t>
      </w:r>
    </w:p>
    <w:p>
      <w:pPr>
        <w:pStyle w:val="BookText"/>
        <w:rPr/>
      </w:pPr>
      <w:r>
        <w:rPr>
          <w:rFonts w:ascii="Amiri" w:hAnsi="Amiri" w:eastAsia="Amiri" w:cs="Amiri"/>
          <w:color w:val="111111"/>
          <w:sz w:val="28"/>
          <w:sz w:val="28"/>
          <w:szCs w:val="28"/>
          <w:rtl w:val="true"/>
          <w:lang w:bidi="ar-SA"/>
        </w:rPr>
        <w:t>انتظم نظام الدنيا و الآخرة و سينصر اللّه تبارك و تعالى المؤمنين المتقين على ما يشاء و يريد دون ما 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يُخْفُونَ فِي أَنْفُسِهِمْ ما لا يُبْدُونَ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لظنهم الباطل و توصيف لهم بأشد مما وصفهم أولا، و هم يضمرون امرا لا يبدونه لك لرسوخ النفاق و الشقاق فيهم كما كانوا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أظهروا ظنهم الباطل في صورة السؤال و كان ذلك كاشفا عن شكهم و عدم ثبات ايمانهم إلا انهم يضمرون في أنفسهم اكثر من ذلك فهم يكذبون الحقيقة و ينكرون الحق و يكفرون بالدين و لكنهم لا يبدونه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لَوْ كانَ لَنا مِنَ اَلْأَمْرِ شَيْ‌ءٌ ما قُتِلْنا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 أنفسهم أو في ما بينهم أو يعتقدون ذلك دون ان يبدونه للنبي لأنه يشتمل على الكفر، و هذا القول يحتوي على الإنكار في صورة البرهان بزعمهم و هو لو كان الأمر لنا كما وعد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القتل فينا و انما قالوا ذلك زعما منهم بأنهم مهما كانوا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اعتقاد كانوا ينصرهم اللّه تعالى و هم غافلون عن حقيقة الدين و قد امر اللّه تعالى نبيه الكريم ببيان الأمر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 البراز الصحراء و الأرض المستوية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المضاجع </w:t>
      </w:r>
    </w:p>
    <w:p>
      <w:pPr>
        <w:pStyle w:val="BookText"/>
        <w:rPr/>
      </w:pPr>
      <w:r>
        <w:rPr>
          <w:rFonts w:ascii="Amiri" w:hAnsi="Amiri" w:eastAsia="Amiri" w:cs="Amiri"/>
          <w:color w:val="111111"/>
          <w:sz w:val="28"/>
          <w:sz w:val="28"/>
          <w:szCs w:val="28"/>
          <w:rtl w:val="true"/>
          <w:lang w:bidi="ar-SA"/>
        </w:rPr>
        <w:t>جمع المضجع و هو في المقام المصرع الذي قدر القتل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محمد جوابا عما أخبره اللّه تعالى بما هو مكنون في قلوبهم و ما يعتقدونه ان القتل تابع للتقدير و القضاء ابتلاء للمؤمنين و تمحيصا لهم و تمييزا بين الصابر المجاهد و المنافق الكاذب فإذا تعلقت ارادته بموت أحد لخرج بسبب من الأسباب من بيته إلى مضجعه فيلقى مصرعه من دون دخل ارادته فيفوز السعيد و يشقى الشقي و يستفاد من الآية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زعمهم بأن الحق لا بد ان لا يغلب و ان المؤمن لا بد ان يكون حليفه النصر دائما فان مقادير الأمور و تدبيراتها كلها بيد اللّه عز و جل و ان النصر و الظفر كسائر الأمور انما تدخل تحت سنة الهية و هي جريان الأمور بأسبابها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قتل في المعركة انما كان بتقدير اللّه تعالى و قضائه و ليس قتله كان لأجل عدم كونه على الحق و عدم الأمر له، بل لان القضاء الالهي إذا تعلق بذلك فلا راد لقضائه و لا مناص من وقوعه فلو لم يخرج احد من بيته لبرز من تعلق قضاؤه بمصرعه إلى مضجعه بل لو لم يخرجوا إلى القتل و كتب اللّه عليهم القتل و الموت لماتوا و قتلوا و هم في بيوتهم لفرض تعلق القضاء و القدر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سنة إلهية محكمة تتعلق بالإنسان لأجل الاختبار و الامتحان و التمحيص و تمييز الحق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لِيَبْتَلِيَ اَللّهُ ما فِي صُدُورِكُمْ </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لإحدى وجوه الحكمة في ما حل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هنا مقحمة و يحتمل ان يكون حرف عطف على غاية مقدرة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ذلك يقع لأجل اختبار اللّه تعالى ما في قلوبكم بذلك و ليظهر مكنونها من الطاعة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ما فِي قُلُوبِكُمْ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تخليص ما فيها من سوء الاعتقاد و وساوس الشيطان و يطهرها من النفاق و الشرك و تمييز المؤمن الصابر المجاهد الثابت و اظهار ما في قلبه من النيات الحسنة و مكارم الصفات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لإحاطته القيوميّة بجميع الممكنات إيجادا و إبقاء و إفناء و لا يعقل تلك الاحاطة إلا بالاحاطة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بنياتهم و مكنونات ضمائرهم و في الآية الشريفة التحذير عن سوء النية و مخالفة الفعل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الذين تولوا هم الذين انهزموا من المعركة و فروا من أماكنهم إلى الجبال و غيرها كما حكى عنهم عز و جل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بالجمعين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جمع المؤمنين و جمع المشركين لما التقيا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الوقوع في الزلل الذي هو الخطيئة و الانحراف و يستفاد من هذه الكلمة الوقوع في الذنب تدريجا قال الراغب</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استجرهم الشيطان حتى زلوا فان الخطيئة الصغيرة إذا ترخص الإنسان فيها تصير مسهلة لسبيل الشيطان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فازله الشيطان فلحق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انهزموا و ولّوا الدبر من المعركة يوم التقى الجمعان في أحد انما أوقعهم الشيطان في تلك الخطيئة الكبيرة و هي الهزيمة و الاعراض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انقيادهم للشيطان بما كسبوه من سوء النية و السيئات التي سهلت لهم الوقوع في الذنب الكبير و كان ذلك سببا في تمكين الشيطان ان يغويهم و يزلهم و يوقعهم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الإنسان إذا اقترف الإثم و الخطيئة تأثرت نفسه و هانت عليها فتميل إلى اكتساب الخطيئة و تندرج من الصغيرة إلى الكبيرة، فان الذنب يجر الذنب و يدعوا إلى الخطيئة و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يستفاد ان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للسببية فيكون الكسب متقدما على الاستزلال و الوقوع في الذنب العظيم و هو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 الباء للآلة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الزلل الذي أوقعهم الشيطان فيه و دعاهم اليه هو التولي فيتحد ما كسبوا و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بعيد عن 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يهون الخطب ان التولي لم يكن حدثا آنيا بل كانت له مقدمات أوجبت هذه النتيجة المذلة و هذه المقدمات هي بعض ما كسبوا فحينئذ لا فرق بين ان تكون الباء للسببية أو للآلة</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ذكر عز و جل بعض ما كسبوا دون الجميع إما لان في كسبهم ما هو طاعة للّه عز و جل أو لان العقوبة انما كانت ببعض ما كسبوا دون الجميع فإنها تستدعى ان تكون اكبر إلا ان اللّه تعالى منّ عليهم بالعفو عن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عَفَا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عفى عن جميع المؤمنين الذين حضروا في أحد و المنهزمين و من تولوا عن الجهاد ببركة الرسول الكريم و ما اظهروه من الندم و انما كانت عقوبة الهزيمة للاختبار و التمحيص و تربيتهم تربية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في موضع التعليل لما تقدم اي عفا عنهم لأنه غفور لجميع الذنوب و من يحسن التوبة حليم لا يعجل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الآيات الشريفة ان هذه الطائفة هم ضعفاء المؤمنين الذين لم يثبت الايمان في قلوبهم و لم يترسخ الدين في نفوسهم فلم تطهر قلوبهم من رذائل الجاهلية فظنوا باللّه الظنون الباطلة و ابدوا بعض ما في صدورهم و اخفوا الكثير منه على ما حكى عنهم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ان يكون بعضهم من المنافقين الذين كانوا يتربصون بالمؤمنين الدوائر و هم لا يعتقدون باللّه العظيم لا ان يظنون به الظن الباطل و سيذكرهم اللّه تعالى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المعروف بين جمهور المفسرين ان المراد بهؤلاء هم المنافقون الذين كانت تهمهم أنفسهم و يظنون باللّه ظن الجاهلية و يخفون ما في أنفسهم من الكفر و لكنهم يعتذرون بألسنتهم عن أنفسهم احتجاجا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المنساق من الآيات المباركة غير هؤلاء فان الخطاب للمؤمنين و ارجاعه إلى المنافقين يستلزم التفكيك في الآيات الشريفة و هذا ينافي بلاغة القرآن الكريم مضافا إلى ان الكلام في المنافقين يأتي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ذكرنا آنفا انه لا ينافي ان يتفق هؤلاء الذين وصفهم </w:t>
      </w:r>
      <w:bookmarkStart w:id="768" w:name="pg15385_164470"/>
    </w:p>
    <w:p>
      <w:pPr>
        <w:pStyle w:val="BookText"/>
        <w:rPr/>
      </w:pPr>
      <w:bookmarkEnd w:id="768"/>
      <w:r>
        <w:rPr>
          <w:rFonts w:ascii="Amiri" w:hAnsi="Amiri" w:eastAsia="Amiri" w:cs="Amiri"/>
          <w:color w:val="111111"/>
          <w:sz w:val="28"/>
          <w:sz w:val="28"/>
          <w:szCs w:val="28"/>
          <w:rtl w:val="true"/>
          <w:lang w:bidi="ar-SA"/>
        </w:rPr>
        <w:t>اللّه تعالى بأوصاف تدل على ضعف العقيدة و الايمان باللّه تعالى مع المنافقين في بعض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ينقضي العجب من بعض المفسرين حيث احتمل ان يكون الخطاب للمؤمنين و ان اللّه تعالى يحكي عن كمال ايمانهم و ثقتهم بان الأمور كلها بيده عز و جل و تحت مشيته و انهم كانوا يظنون ان النصر و الظفر لهم كما كان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هذا الاحتمال أوضح من ان يخفى فانه لو كان الأمر كذلك فكيف يجعله تعالى من الظنون الجاهلية التي ذكرها عز و جل في جملة من الآيات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ورود مثل هذه الآيات في المخلصين من المؤمنين و من رسخ الايمان في قلوبهم بعيد عن ادب القرآن بالنسبة إليهم</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6056657_2142443653"/>
      <w:bookmarkStart w:id="770" w:name="_Toc308"/>
      <w:bookmarkEnd w:id="769"/>
      <w:r>
        <w:rPr>
          <w:rtl w:val="true"/>
        </w:rPr>
        <w:t>بحث دلالي</w:t>
      </w:r>
      <w:bookmarkEnd w:id="770"/>
    </w:p>
    <w:p>
      <w:pPr>
        <w:pStyle w:val="Heading5"/>
        <w:numPr>
          <w:ilvl w:val="4"/>
          <w:numId w:val="1"/>
        </w:numPr>
        <w:rPr/>
      </w:pPr>
      <w:bookmarkStart w:id="771" w:name="__RefHeading___Toc6056659_2142443653"/>
      <w:bookmarkStart w:id="772" w:name="_Toc309"/>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6056661_2142443653"/>
      <w:bookmarkStart w:id="774" w:name="_Toc310"/>
      <w:bookmarkEnd w:id="773"/>
      <w:r>
        <w:rPr>
          <w:rtl w:val="true"/>
        </w:rPr>
        <w:t>الاول</w:t>
      </w:r>
      <w:r>
        <w:rPr>
          <w:rtl w:val="true"/>
        </w:rPr>
        <w:t>:</w:t>
      </w:r>
      <w:bookmarkEnd w:id="774"/>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وعد المؤمنين وعدا حسنا بالنصر و الظفر، و قد تكرر في القرآن الكريم ذكره و وعد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في عدة </w:t>
      </w:r>
      <w:bookmarkStart w:id="775" w:name="pg15385_164471"/>
    </w:p>
    <w:p>
      <w:pPr>
        <w:pStyle w:val="BookText"/>
        <w:rPr/>
      </w:pPr>
      <w:bookmarkEnd w:id="775"/>
      <w:r>
        <w:rPr>
          <w:rFonts w:ascii="Amiri" w:hAnsi="Amiri" w:eastAsia="Amiri" w:cs="Amiri"/>
          <w:color w:val="111111"/>
          <w:sz w:val="28"/>
          <w:sz w:val="28"/>
          <w:szCs w:val="28"/>
          <w:rtl w:val="true"/>
          <w:lang w:bidi="ar-SA"/>
        </w:rPr>
        <w:t>منها في الآيات السابقة و هي الطاعة و الثبات، و الصبر و الاستقامة فإذا تحققت تلك الشروط فلا محالة ينزل الفيض الالهي و الإمداد الربوي و على قدر الخلوص و الإخلاص يتقدر الجزاء و الفيض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 مِنْكُمْ مَنْ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نصر المؤمنين و هزيمة المشركين أول الأمر و قتل المسلمين لهم قتلا ذريعا حتى أجلوهم عن مواقعهم و أخرجوهم عن ميدان المعركة، و توقف الإمداد الربوي عند ما ظهر الفشل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صدق وعده عز و جل و تبين ان الإمداد كان محدودا بحد معين و هو تحقق الشروط و ما عدى ذلك لا يستحقون العناية الخاصة و يكفي ذلك عبرة للمؤمنين و درسا لهم يجعلونه محط نظرهم و موعظة لهم يستفيدون منها في المواقع الحرجة إلى يوم الحشر</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6056663_2142443653"/>
      <w:bookmarkStart w:id="777" w:name="_Toc311"/>
      <w:bookmarkEnd w:id="776"/>
      <w:r>
        <w:rPr>
          <w:rtl w:val="true"/>
        </w:rPr>
        <w:t>الثاني</w:t>
      </w:r>
      <w:r>
        <w:rPr>
          <w:rtl w:val="true"/>
        </w:rPr>
        <w:t>:</w:t>
      </w:r>
      <w:bookmarkEnd w:id="777"/>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العناية بالمؤمنين و ان اللّه تعالى قد اذن لهم بقتل المشركين و أمدهم بعناياته الخاصة مع قلة عددهم و عدتهم و لم يكلهم إلى أنفسهم</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056665_2142443653"/>
      <w:bookmarkStart w:id="779" w:name="_Toc312"/>
      <w:bookmarkEnd w:id="778"/>
      <w:r>
        <w:rPr>
          <w:rtl w:val="true"/>
        </w:rPr>
        <w:t>الثالث</w:t>
      </w:r>
      <w:r>
        <w:rPr>
          <w:rtl w:val="true"/>
        </w:rPr>
        <w:t>:</w:t>
      </w:r>
      <w:bookmarkEnd w:id="779"/>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 لِيَبْتَلِيَكُمْ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العناية الخاصة التي منحها عز و جل لهم انما كانت لأجل غاية حميدة و هي التربية تربية حقيقية واقعية، فان الإسلام قد اهتم بهذه الجهة اهتماما بليغا حتى جعلها عز و جل من جملة غايات بعث الرسل و الأنبياء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سنن هذه التربية اسناد بعض الأمور اليه عز و جل لأنه تعالى ولي المؤمنين يؤيدهم بنصره و اسناد بعضها الآخر إلى أنفسهم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صَرَفَكُمْ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تحقق </w:t>
      </w:r>
      <w:bookmarkStart w:id="780" w:name="pg15385_164472"/>
    </w:p>
    <w:p>
      <w:pPr>
        <w:pStyle w:val="BookText"/>
        <w:rPr/>
      </w:pPr>
      <w:bookmarkEnd w:id="780"/>
      <w:r>
        <w:rPr>
          <w:rFonts w:ascii="Amiri" w:hAnsi="Amiri" w:eastAsia="Amiri" w:cs="Amiri"/>
          <w:color w:val="111111"/>
          <w:sz w:val="28"/>
          <w:sz w:val="28"/>
          <w:szCs w:val="28"/>
          <w:rtl w:val="true"/>
          <w:lang w:bidi="ar-SA"/>
        </w:rPr>
        <w:t xml:space="preserve">الأسباب الداعية إلى تحقق المسببات من عند أنفسهم، فان قانون الأسباب و المسببات يدعو إلى ذلك ثم يأتي العفو و الغفران و هذه هي التربية العلمية و فيها الفضل الكبير على المؤمنين، و لذا ختم عز و جل هذه الآيات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اثر هذه التربية في عدة مواطن بعد أحد، و نرجو ان يهتم المسلمون لهذه الجهة حتى يظهر اثر فضل اللّه عليهم</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6056667_2142443653"/>
      <w:bookmarkStart w:id="782" w:name="_Toc313"/>
      <w:bookmarkEnd w:id="781"/>
      <w:r>
        <w:rPr>
          <w:rtl w:val="true"/>
        </w:rPr>
        <w:t>الرابع</w:t>
      </w:r>
      <w:r>
        <w:rPr>
          <w:rtl w:val="true"/>
        </w:rPr>
        <w:t>:</w:t>
      </w:r>
      <w:bookmarkEnd w:id="782"/>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شدة الابتلاء و عظم المعصية فإنهم بسبب الفشل و العصيان اعدوا لأنفسهم هذه الهزيمة التي أثرت في نفوسهم و كابدوا مرارتها برهة من الزمن و تعرضوا للنكاية بها، و يستفاد من الآية الشريفة عظم الهزيمة فقد تفرقوا في كل وجه حتى انهم خرجوا عن موقع القتال، لشدة الدهشة و الذعر الكبير الذي حل بهم فلم يبالوا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واسطة الفيض و كان يجب عليهم ان يتأسوا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يبقوا معه في موقع القتال و كان عليهم الصبر و فيهم واسطة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الرسول في الآية الشريفة كمال التقريع و العتاب لهم و لذا كانت النكاية كثيرة حيث جازاهم اللّه تعالى بالغم الشديد الذي بقي اثره في نفوسهم و استمر زمانا و يكفي في ذلك انه نزل فيهم التقريع و التوبيخ الربوبي و لم يأمنوا من العذاب بعد ما كانوا مطمئنين منه، و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اضطراب أحوالهم و عدم استقرارهم فإنهم كانوا يلتمسون الاعذار لما فعلوه و لم يعاقبهم عز و جل لان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تدل على ان عدم اعتنائهم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783" w:name="pg15385_164473"/>
    </w:p>
    <w:p>
      <w:pPr>
        <w:pStyle w:val="BookText"/>
        <w:rPr/>
      </w:pPr>
      <w:bookmarkEnd w:id="783"/>
      <w:r>
        <w:rPr>
          <w:rFonts w:ascii="Amiri" w:hAnsi="Amiri" w:eastAsia="Amiri" w:cs="Amiri"/>
          <w:color w:val="111111"/>
          <w:sz w:val="28"/>
          <w:sz w:val="28"/>
          <w:szCs w:val="28"/>
          <w:rtl w:val="true"/>
          <w:lang w:bidi="ar-SA"/>
        </w:rPr>
        <w:t>إلى الثبات و المقاومة لشيوع خبر قتله و انتشاره بينهم</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6056669_2142443653"/>
      <w:bookmarkStart w:id="785" w:name="_Toc314"/>
      <w:bookmarkEnd w:id="784"/>
      <w:r>
        <w:rPr>
          <w:rtl w:val="true"/>
        </w:rPr>
        <w:t>الخامس</w:t>
      </w:r>
      <w:r>
        <w:rPr>
          <w:rtl w:val="true"/>
        </w:rPr>
        <w:t>:</w:t>
      </w:r>
      <w:bookmarkEnd w:id="785"/>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للمعاصي و الذنوب آثارا خاصة تؤثر في النفس و توجب الهموم و الغموم و ان لكل ذنب الأثر الخاص به كما ستعرف</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6056671_2142443653"/>
      <w:bookmarkStart w:id="787" w:name="_Toc315"/>
      <w:bookmarkEnd w:id="786"/>
      <w:r>
        <w:rPr>
          <w:rtl w:val="true"/>
        </w:rPr>
        <w:t>السادس</w:t>
      </w:r>
      <w:r>
        <w:rPr>
          <w:rtl w:val="true"/>
        </w:rPr>
        <w:t>:</w:t>
      </w:r>
      <w:bookmarkEnd w:id="78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نزول النعاس كان معجزة خاصة للطائفة المؤمنة و ان اللّه تعالى اظهر قدرته و عنايته بهم في إنزال ما يوجب السكون و الطمأنينة و الأمن في حال تقتضي الحركة و الاضطراب و لا يتصور فيها السكون فضلا عن النعاس فالمعجزة تظهر في جعل الفائدة و الأثر في الأمر المضاد لتلك الحالة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المراد من النعاس حالة الراحة و الاسترخاء و السكون الموجبة للأمن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انه كان المؤمن منهم بعد إنزال النعاس ينام حتى تحت ترسه كأنه آمن بخلاف غيره فانه أهمتهم أنفسهم فلم يكرمهم اللّه تعالى بهذه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النعمة نزلت في غزوة بدر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يُغَشِّيكُمُ اَلنُّعاسَ أَمَنَةً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الفرق بينهما ان في أحد كانوا أحوج إلى الأمن من يوم بدر لشدة الدهشة و الذعر فاقتضى تقديم الأمن في هذه الآية المباركة بخلاف غزوة بدر فابدل اللّه تعالى حالة الذعر و الخوف إلى حالة الأمنة و الطمأنينة</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6056673_2142443653"/>
      <w:bookmarkStart w:id="789" w:name="_Toc316"/>
      <w:bookmarkEnd w:id="788"/>
      <w:r>
        <w:rPr>
          <w:rtl w:val="true"/>
        </w:rPr>
        <w:t>السابع</w:t>
      </w:r>
      <w:r>
        <w:rPr>
          <w:rtl w:val="true"/>
        </w:rPr>
        <w:t>:</w:t>
      </w:r>
      <w:bookmarkEnd w:id="789"/>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ترشد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في كل أمة طائفتان الأقوياء في الايمان الثابتون فيه المعتقدون بحدوده و أحكامه العاملون بها الذين قد فوضوا أمرهم إلى اللّه تعالى فمنحهم سعادة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الطائفة الثانية هم الضعفاء في الايمان الذين يعتقدون ان مجرد الانتساب إلى الدين و انتحال اسمه يكفي في فوزهم </w:t>
      </w:r>
      <w:bookmarkStart w:id="790" w:name="pg15385_164474"/>
    </w:p>
    <w:p>
      <w:pPr>
        <w:pStyle w:val="BookText"/>
        <w:rPr/>
      </w:pPr>
      <w:bookmarkEnd w:id="790"/>
      <w:r>
        <w:rPr>
          <w:rFonts w:ascii="Amiri" w:hAnsi="Amiri" w:eastAsia="Amiri" w:cs="Amiri"/>
          <w:color w:val="111111"/>
          <w:sz w:val="28"/>
          <w:sz w:val="28"/>
          <w:szCs w:val="28"/>
          <w:rtl w:val="true"/>
          <w:lang w:bidi="ar-SA"/>
        </w:rPr>
        <w:t>بكل ما وعده اللّه تعالى في الدنيا و الآخرة و قد جعلوا اسم الدين سبيلا لنيل مقاصدهم يستدرون به حيث ما درت معايشهم، و إذا لم يسعدهم الحظ انقلبوا على أعقابهم، و قد وصفهم اللّه تعالى بأوصاف بعضها ترجع إلى عقيدتهم و نفوسهم المريضة و هي الظن باللّه تعالى الظنون الباطلة كالشك و إضمار ان اللّه تعالى و كل إليهم امر النصر و وعدهم الظفر و هو لا يرضى بظهور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أبطل سبحانه و تعالى مزاعمهم و اظهر عقائدهم الفاسدة و لا تختص الآية المباركة بعصر النزول بل انها جارية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6056675_2142443653"/>
      <w:bookmarkStart w:id="792" w:name="_Toc317"/>
      <w:bookmarkEnd w:id="791"/>
      <w:r>
        <w:rPr>
          <w:rtl w:val="true"/>
        </w:rPr>
        <w:t>الثامن</w:t>
      </w:r>
      <w:r>
        <w:rPr>
          <w:rtl w:val="true"/>
        </w:rPr>
        <w:t>:</w:t>
      </w:r>
      <w:bookmarkEnd w:id="792"/>
    </w:p>
    <w:p>
      <w:pPr>
        <w:pStyle w:val="BookText"/>
        <w:rPr/>
      </w:pPr>
      <w:r>
        <w:rPr>
          <w:rFonts w:ascii="Amiri" w:hAnsi="Amiri" w:eastAsia="Amiri" w:cs="Amiri"/>
          <w:color w:val="111111"/>
          <w:sz w:val="28"/>
          <w:sz w:val="28"/>
          <w:szCs w:val="28"/>
          <w:rtl w:val="true"/>
          <w:lang w:bidi="ar-SA"/>
        </w:rPr>
        <w:t>يتضمن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 الهيا و حقيقة من الحقائق الواقعية التي يشهدها الإنسان في الحياة و هي ان كل امر في هذا النظام الكياني يجري تحت ارادته و مشيته و وفق قانون محكم و سنة منتظمة لا يمكن التخلف عنها فان اللّه تعالى خالق كل شيء و بيده ملكوت كل شيء و خلقه انما يكون تحت ارادة حكيمة و وفق تدبير ربوبي، و الاعتقاد بهذا الأمر يخفف عن الإنسان كثيرا من الهموم و يذلل له جملة من الصعاب و قد ذكر سبحانه و تعالى هذه الحقيقة في مواضع كثيرة من القرآن الكريم و جعلها من جملة الأمور التي يجب على المؤمن الاعتقاد بها و في الآيات التالية يبين عز و جل بعض مظاهر هذه الحقيقة</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6056677_2142443653"/>
      <w:bookmarkStart w:id="794" w:name="_Toc318"/>
      <w:bookmarkEnd w:id="793"/>
      <w:r>
        <w:rPr>
          <w:rtl w:val="true"/>
        </w:rPr>
        <w:t>التاسع</w:t>
      </w:r>
      <w:r>
        <w:rPr>
          <w:rtl w:val="true"/>
        </w:rPr>
        <w:t>:</w:t>
      </w:r>
      <w:bookmarkEnd w:id="794"/>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لِيَبْتَلِيَ اَللّهُ ما فِي صُدُورِكُمْ وَ لِيُمَحِّصَ ما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الابتلاء و الاختبار و التمحيص من غايات قتل من يبرز إلى مضجعه بارادة اللّه تعالى و مشيته، فان ذلك سنة لا يمكن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السعادة و الشقاوة لا تظهران إلا بهذه السنة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عز و جل في المقام ان الابتلاء انما كان لإظهار </w:t>
      </w:r>
      <w:bookmarkStart w:id="795" w:name="pg15385_164475"/>
    </w:p>
    <w:p>
      <w:pPr>
        <w:pStyle w:val="BookText"/>
        <w:rPr/>
      </w:pPr>
      <w:bookmarkEnd w:id="795"/>
      <w:r>
        <w:rPr>
          <w:rFonts w:ascii="Amiri" w:hAnsi="Amiri" w:eastAsia="Amiri" w:cs="Amiri"/>
          <w:color w:val="111111"/>
          <w:sz w:val="28"/>
          <w:sz w:val="28"/>
          <w:szCs w:val="28"/>
          <w:rtl w:val="true"/>
          <w:lang w:bidi="ar-SA"/>
        </w:rPr>
        <w:t>ما في الصدور و تمحيص 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اطلق سبحانه في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المقام اظهار لما في القلوب بعد ما ان ظنوا باللّه الظنون الباطلة و ما اضمروا في أنفسهم اكثر مما أبدوه بأفواههم بخلاف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الدلالات على الجبر كما يدعيه بعض فانه بمعزل عن ذلك و الآية المباركة في مقام بيان كون الأمر كله بيد اللّه تعالى و لا ينافي ذلك تطبيقه على قانون الأسباب و المسببات</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6056679_2142443653"/>
      <w:bookmarkStart w:id="797" w:name="_Toc319"/>
      <w:bookmarkEnd w:id="796"/>
      <w:r>
        <w:rPr>
          <w:rtl w:val="true"/>
        </w:rPr>
        <w:t>العاشر</w:t>
      </w:r>
      <w:r>
        <w:rPr>
          <w:rtl w:val="true"/>
        </w:rPr>
        <w:t>:</w:t>
      </w:r>
      <w:bookmarkEnd w:id="797"/>
    </w:p>
    <w:p>
      <w:pPr>
        <w:pStyle w:val="BookText"/>
        <w:rPr/>
      </w:pP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المصائب و المتاعب التي تعرض عليهم سواء الفردية منها أو الاجتماعية انما هي آثار طبيعية لبعض أعمالهم، و ان لكل ذنب أثره الخاص به و تترتب عليه عقوبة خاصة، و تترك الذنوب و المعاصي آثارا خاصة في النفس و تكدر صفائها و هذا ما يؤكده جلّ شأنه في القرآن الكريم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 فَإِذا جاءَ أَجَلُهُمْ فَإِنَّ اَللّهَ كانَ بِعِبادِهِ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توجب تلك الآثار بعدها عن بارئها حسب كبر الذنب و صغره و شدته و ضعفه إلا إذا انمحت بالتوبة فيعفو اللّه تعالى عنها و يمحي آثارها</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056681_2142443653"/>
      <w:bookmarkStart w:id="799" w:name="_Toc320"/>
      <w:bookmarkEnd w:id="798"/>
      <w:r>
        <w:rPr>
          <w:rtl w:val="true"/>
        </w:rPr>
        <w:t>الحادي عشر</w:t>
      </w:r>
      <w:r>
        <w:rPr>
          <w:rtl w:val="true"/>
        </w:rPr>
        <w:t>:</w:t>
      </w:r>
      <w:bookmarkEnd w:id="799"/>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الغفران سبب العفو فان اللّه تعالى يستر الذنب ظاهرا ثم يمحي اثره عن النفس و هما يزيلان المانع و يرفعان المنافي المضاد في رضوان اللّه تعالى و اطلاق قوله سبحانه يشمل جميع الآثار الوضعية و التشريعية اي يرفع العقاب و ما يمنع السعادة و سيأتي في الموضع المناسب تفصيل الكلام</w:t>
      </w:r>
      <w:r>
        <w:rPr>
          <w:rFonts w:eastAsia="Amiri" w:cs="Amiri" w:ascii="Amiri" w:hAnsi="Amiri"/>
          <w:color w:val="111111"/>
          <w:sz w:val="28"/>
          <w:szCs w:val="28"/>
          <w:rtl w:val="true"/>
          <w:lang w:bidi="ar-SA"/>
        </w:rPr>
        <w:t xml:space="preserve">. </w:t>
      </w:r>
      <w:bookmarkStart w:id="800" w:name="pg15385_164476"/>
    </w:p>
    <w:p>
      <w:pPr>
        <w:pStyle w:val="Heading4"/>
        <w:numPr>
          <w:ilvl w:val="3"/>
          <w:numId w:val="1"/>
        </w:numPr>
        <w:rPr/>
      </w:pPr>
      <w:bookmarkStart w:id="801" w:name="__RefHeading___Toc6056683_2142443653"/>
      <w:bookmarkStart w:id="802" w:name="_Toc321"/>
      <w:bookmarkEnd w:id="800"/>
      <w:bookmarkEnd w:id="801"/>
      <w:r>
        <w:rPr>
          <w:rtl w:val="true"/>
        </w:rPr>
        <w:t>بحث روائي</w:t>
      </w:r>
      <w:bookmarkEnd w:id="802"/>
    </w:p>
    <w:p>
      <w:pPr>
        <w:pStyle w:val="BookText"/>
        <w:rPr/>
      </w:pPr>
      <w:r>
        <w:rPr>
          <w:rFonts w:ascii="Amiri" w:hAnsi="Amiri" w:eastAsia="Amiri" w:cs="Amiri"/>
          <w:color w:val="111111"/>
          <w:sz w:val="28"/>
          <w:sz w:val="28"/>
          <w:szCs w:val="28"/>
          <w:rtl w:val="true"/>
          <w:lang w:bidi="ar-SA"/>
        </w:rPr>
        <w:t>في اسباب النزول للواحدي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كعب القرظي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قد أصيبوا بما أصيبوا يوم أحد قال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أصابنا هذا و قد وعدنا اللّه تعالى نصره؟ فانزل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الرماة الذين فعلوا ما فعلوا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انها من باب التطبيق و اللّه العالم</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6056685_2142443653"/>
      <w:bookmarkStart w:id="804" w:name="_Toc322"/>
      <w:bookmarkEnd w:id="803"/>
      <w:r>
        <w:rPr>
          <w:rtl w:val="true"/>
        </w:rPr>
        <w:t>يا أَيُّهَا اَلَّذِينَ آمَنُوا لا تَكُونُوا كَالَّذِينَ كَفَرُوا وَ قالُوا لِإِخْوانِهِمْ إِذا ضَرَبُوا فِي اَلْأَرْضِ أَوْ كان</w:t>
      </w:r>
      <w:r>
        <w:rPr>
          <w:rtl w:val="true"/>
        </w:rPr>
        <w:t>.......</w:t>
      </w:r>
      <w:bookmarkEnd w:id="804"/>
    </w:p>
    <w:p>
      <w:pPr>
        <w:pStyle w:val="Heading4"/>
        <w:numPr>
          <w:ilvl w:val="3"/>
          <w:numId w:val="1"/>
        </w:numPr>
        <w:rPr/>
      </w:pPr>
      <w:bookmarkStart w:id="805" w:name="__RefHeading___Toc6056687_2142443653"/>
      <w:bookmarkStart w:id="806" w:name="_Toc323"/>
      <w:bookmarkEnd w:id="805"/>
      <w:r>
        <w:rPr>
          <w:rtl w:val="true"/>
        </w:rPr>
        <w:t>اشارة</w:t>
      </w:r>
      <w:bookmarkEnd w:id="806"/>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تبين جانب آخر من جوانب غزوة أحد و هو ما ظهر من بعضهم من الأسف و التحسر على الذين قتلوا فيها، و كان </w:t>
      </w:r>
      <w:bookmarkStart w:id="807" w:name="pg15385_164477"/>
    </w:p>
    <w:p>
      <w:pPr>
        <w:pStyle w:val="BookText"/>
        <w:rPr/>
      </w:pPr>
      <w:bookmarkEnd w:id="807"/>
      <w:r>
        <w:rPr>
          <w:rFonts w:ascii="Amiri" w:hAnsi="Amiri" w:eastAsia="Amiri" w:cs="Amiri"/>
          <w:color w:val="111111"/>
          <w:sz w:val="28"/>
          <w:sz w:val="28"/>
          <w:szCs w:val="28"/>
          <w:rtl w:val="true"/>
          <w:lang w:bidi="ar-SA"/>
        </w:rPr>
        <w:t xml:space="preserve">السابقة، فقد ظنوا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أوردهم إلى هذه المهلكة و حذرهم سبحانه و تعالى ان مثل هذا الظن الذي من وساوس الشيطان هو الذي استزلهم و أوردهم المهالك و أفسد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سبحانه و تعالى ان الحياة و الموت أمران طبيعيان داخلان تحت ارادته و مشيته و الجميع يحشرون اليه تعالى و الغاية التي لا بد للإنسان في كفاحه و جهاده من ابتغائها هي المغفرة و الرحمة و هي الخير الذي يبتغيه كل عاقل</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6056689_2142443653"/>
      <w:bookmarkStart w:id="809" w:name="_Toc324"/>
      <w:bookmarkEnd w:id="808"/>
      <w:r>
        <w:rPr>
          <w:rtl w:val="true"/>
        </w:rPr>
        <w:t>التفسير</w:t>
      </w:r>
      <w:bookmarkEnd w:id="80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الهي يرشد المؤمنين إلى التخلي عن اتخاذ الكافرين قدوة يحتذي بهم في الأقوال و الأفعال و الاعتقاد، فان الكافر جاهل بحقيقة الدين و لا يعتقد الاعتقاد الحق فان مما اعتقده انه ينسب الحوادث و الظواهر الكونية إلى اسبابها العادية فقط و إلى الصدقة دون الالتزام باستنادها إلى اللّه تعالى و تصرفه في العالم و ان الأمور تجري بإرادته و مشيته و تقديره و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الاعتقاد الباطل يفضي بصاحبه إلى الخسران و الشقاوة، و قد نهى عز و جل المؤمنين ان يكونوا مثلهم في الجهل و الخسران</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بالذين كفروا كل من يعتقد خلاف الحق سواء كان من المنافقين أم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المراد بهم في المقام خصوص المنافقين و لكنه تخصيص بلا دليل مع ان الظاهر من الخطاب هو الأعم، و اما </w:t>
      </w:r>
    </w:p>
    <w:p>
      <w:pPr>
        <w:pStyle w:val="BookText"/>
        <w:rPr/>
      </w:pPr>
      <w:r>
        <w:rPr>
          <w:rFonts w:ascii="Amiri" w:hAnsi="Amiri" w:eastAsia="Amiri" w:cs="Amiri"/>
          <w:color w:val="111111"/>
          <w:sz w:val="28"/>
          <w:sz w:val="28"/>
          <w:szCs w:val="28"/>
          <w:rtl w:val="true"/>
          <w:lang w:bidi="ar-SA"/>
        </w:rPr>
        <w:t xml:space="preserve">المنافقون فسيأتي ذكرهم في ما بعد قال تعالى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أَطاعُونا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يتحد المنافقون مع الكافرين في كثير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لِإِخْوانِهِمْ إِذا ضَرَبُوا فِي اَلْأَرْضِ أَوْ كانُوا غُزًّى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لمظهر من مظاهر الاعتقاد الباطل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في الأرض كناية عن السعي إما للتجارة أو طلبا للمعاش أو لأغراض اخرى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تبتغي الرزق،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يعسوب الدين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اسرع الذهاب في الأرض فرارا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غزى جمع غاز كعاف و عفى و شاهد و شهد و طالب و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اي في شأنهم أو تعليلية اي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الكافرون في شأن إخوانهم في الدين أو في النسب إذا ضربوا في الأرض سفرا عاديا أو كانوا غزاة فمات بعضهم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للحال فيفرض وجود ذلك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القضية حقيقية لا تتقيد بزمن معين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الظرف إذا كان وقتا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عِنْدَنا ما ماتُوا وَ ما قُتِلُوا </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اعتقادهم الباطل انهم قالوا لو كانوا مقيمين عندنا و لم يسافروا و لم يغزوا ما ماتوا و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سوء الرأي و يدل على جهل قائله بحقيقة الدين فان مقادير الأمور تحت مشية اللّه تعالى و قضائه و قدره </w:t>
      </w:r>
    </w:p>
    <w:p>
      <w:pPr>
        <w:pStyle w:val="BookText"/>
        <w:rPr/>
      </w:pPr>
      <w:r>
        <w:rPr>
          <w:rFonts w:ascii="Amiri" w:hAnsi="Amiri" w:eastAsia="Amiri" w:cs="Amiri"/>
          <w:color w:val="111111"/>
          <w:sz w:val="28"/>
          <w:sz w:val="28"/>
          <w:szCs w:val="28"/>
          <w:rtl w:val="true"/>
          <w:lang w:bidi="ar-SA"/>
        </w:rPr>
        <w:t>كما بين عز و جل ذلك في الآيات السابقة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موت كل فرد انما يكون باذن اللّه عز و جل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إِلاّ بِإِذْنِ اَللّهِ كِتاباً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الشريفة الدالة على ذلك، و ان القضاء و القدر و ايكال الأمر إليهما اصل من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بطلان قولهم و مخالفته للعقل انهم يعتقدون ان من مات أو قتل فقد ختم حياته و انتهى أمره كما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امتناع موتهم أو قتلهم عند حضورهم لديهم و لكنهم غافلون عن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اَللّهُ ذلِكَ حَسْرَةً فِي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 و اعتقادهم انما يبعث في نفوسهم الحسرة و اللام للعاقبة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عاقبة اعتقادهم الحسرة و الندامة فيعذبون بهما، و الجملة من قبيل وضع الغاية موضع المغيى، فإنهم يتألمون كل ما يفكرون في أمواتهم قتلا أو غيره و يتحسرون عليهم و يتأسفون و يقولون لما ذا تركناهم يسافرون أو يغزون، و لم ندفع عنهم السوء فيزيدهم ضعفا و يورثهم ندما و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يُحْيِي وَ يُمِيتُ </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لمزاعمهم الباطلة و بيان لحقيقة الأمر التي لا بد من الاعتقاد بها و هي ان اللّه تعالى بيده امر الحياة و الموت و هما من الأمور المختصة به عز و جل وحده فيحيي من يشاء من عباده و يميت من يشاء بمقتضى قواعد و سنن خاصة لا يعلمها إلا هو لان اسرار القضاء و القدر في التكوينيات مما لا يمكن للعقل الاحاطة بها فإذا تحقق مؤثرهما فلا محالة تقع الحياة أو الموت </w:t>
      </w:r>
    </w:p>
    <w:p>
      <w:pPr>
        <w:pStyle w:val="BookText"/>
        <w:rPr/>
      </w:pPr>
      <w:r>
        <w:rPr>
          <w:rFonts w:ascii="IRNazanin" w:hAnsi="IRNazanin" w:eastAsia="IRNazanin"/>
          <w:color w:val="111111"/>
          <w:sz w:val="28"/>
          <w:sz w:val="28"/>
          <w:szCs w:val="28"/>
          <w:rtl w:val="true"/>
          <w:lang w:bidi="fa-IR"/>
        </w:rPr>
        <w:t>و لا راد لقضائه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اللّه تعالى ما تعملون فلا تكونوا ايها المؤمنون مثل الذين كفروا في الاعتقاد و العمل، و في الآية الشريفة كمال الترهيب عن المعصية و الترغيب في الطاعة، و التهديد للمؤمنين عن المماثلة مع الكفار فليتقوا اللّه 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صريحة في ان اللّه تعالى يعلم الجزئيات و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فِي سَبِيلِ اَللّهِ أَوْ مُتُّمْ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اخرى من وجوه الحكم في النهي عن المماثلة للكفار في الأقوال و الأعمال و الاعتقاد، و هي ان عمدة ما يبتغيه الإنسان في كفاحه في هذه الحياة الدنيا هو ما يجمعه من المال و المتاع اللذين بهما يقضى مآربه و يحقق آماله و مقاصده و يمضي بهما شهواته و ما عند اللّه تعالى أعظم و اكبر من ذلك و هو الخير الذي لا بد من السعي في ابتغائه و نيله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 الذي يصل الى اللّه عز و جل هو القتل في سبيل اللّه أو الموت في رضاء اللّه تعالى كالموت على الايمان و الأعمال الصالحة فان ذلك هو الفوز العظيم و ما سواه ضئيل لا بد ان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لَمَغْفِرَةٌ مِنَ اَللّهِ وَ رَحْمَةٌ خَيْرٌ مِمّا يَجْمَعُونَ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اجركم على اللّه تعالى و هو مغفرة من اللّه تمحى بها الذنوب و رحمة ينال بها رضوان اللّه تعالى و ترتفع بها الدرجات و هما خير مما يجمعه الإنسان من حطام الدنيا</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قدم القتل في سبيل اللّه على الموت لان القتل اقرب إلى </w:t>
      </w:r>
      <w:bookmarkStart w:id="810" w:name="pg15385_164481"/>
    </w:p>
    <w:p>
      <w:pPr>
        <w:pStyle w:val="BookText"/>
        <w:rPr/>
      </w:pPr>
      <w:bookmarkEnd w:id="810"/>
      <w:r>
        <w:rPr>
          <w:rFonts w:ascii="Amiri" w:hAnsi="Amiri" w:eastAsia="Amiri" w:cs="Amiri"/>
          <w:color w:val="111111"/>
          <w:sz w:val="28"/>
          <w:sz w:val="28"/>
          <w:szCs w:val="28"/>
          <w:rtl w:val="true"/>
          <w:lang w:bidi="ar-SA"/>
        </w:rPr>
        <w:t>المغفرة و الرحمة، و للترغيب اليه، و التعريض بمن كان يثبط المؤمنين عنه و الرد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للواقع الذي عليه الإنسان في الدنيا و الآخرة، و هو ان أي فرد من أفراد الإنسان بأي سبب كان هلاكه سواء كان بالموت أو القتل لا بد ان يحشر إلى اللّه تعالى وحده فيحاسبه على اعماله و يجازيه بها ان خيرا فخير و ان شرا فشر، و عليه تعالى يقدم الإنسان فيوفيهم أجورهم وعدا مؤكدا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قدم الموت على القتل لان الاول أعم من الثاني و اكثر فناسب الترتيب الطبيعي بخلاف الآية السابقة</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6056691_2142443653"/>
      <w:bookmarkStart w:id="812" w:name="_Toc325"/>
      <w:bookmarkEnd w:id="811"/>
      <w:r>
        <w:rPr>
          <w:rtl w:val="true"/>
        </w:rPr>
        <w:t>بحوث المقام</w:t>
      </w:r>
      <w:bookmarkEnd w:id="812"/>
    </w:p>
    <w:p>
      <w:pPr>
        <w:pStyle w:val="Heading5"/>
        <w:numPr>
          <w:ilvl w:val="4"/>
          <w:numId w:val="1"/>
        </w:numPr>
        <w:rPr/>
      </w:pPr>
      <w:bookmarkStart w:id="813" w:name="__RefHeading___Toc6056693_2142443653"/>
      <w:bookmarkStart w:id="814" w:name="_Toc326"/>
      <w:bookmarkEnd w:id="813"/>
      <w:r>
        <w:rPr>
          <w:rtl w:val="true"/>
        </w:rPr>
        <w:t>بحث ادبي</w:t>
      </w:r>
      <w:r>
        <w:rPr>
          <w:rtl w:val="true"/>
        </w:rPr>
        <w:t>:</w:t>
      </w:r>
      <w:bookmarkEnd w:id="814"/>
    </w:p>
    <w:p>
      <w:pPr>
        <w:pStyle w:val="BookText"/>
        <w:rPr/>
      </w:pPr>
      <w:r>
        <w:rPr>
          <w:rFonts w:ascii="Amiri" w:hAnsi="Amiri" w:eastAsia="Amiri" w:cs="Amiri"/>
          <w:color w:val="111111"/>
          <w:sz w:val="28"/>
          <w:sz w:val="28"/>
          <w:szCs w:val="28"/>
          <w:rtl w:val="true"/>
          <w:lang w:bidi="ar-SA"/>
        </w:rPr>
        <w:t xml:space="preserve">تقدم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نادر في المعتل و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بفتحة مقدرة على الالف المنقلبة عن الواو المحذوفة لالتقاء الساكنين لان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فتحركت الواو و انفتح ما قبلها فقلبت الفا ثم حذفت، و قرئ بتخفيف الزاي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أتى عز و جل بجمع القلة للاشارة إلى انه لا بد من ترك ذلك و التقليل منه إذا لم يكن في سبيل اللّه تعالى</w:t>
      </w:r>
      <w:r>
        <w:rPr>
          <w:rFonts w:eastAsia="Amiri" w:cs="Amiri" w:ascii="Amiri" w:hAnsi="Amiri"/>
          <w:color w:val="111111"/>
          <w:sz w:val="28"/>
          <w:szCs w:val="28"/>
          <w:rtl w:val="true"/>
          <w:lang w:bidi="ar-SA"/>
        </w:rPr>
        <w:t xml:space="preserve">. </w:t>
      </w:r>
      <w:bookmarkStart w:id="815" w:name="pg15385_164482"/>
    </w:p>
    <w:p>
      <w:pPr>
        <w:pStyle w:val="BookText"/>
        <w:rPr/>
      </w:pPr>
      <w:bookmarkEnd w:id="815"/>
      <w:r>
        <w:rPr>
          <w:rFonts w:ascii="Amiri" w:hAnsi="Amiri" w:eastAsia="Amiri" w:cs="Amiri"/>
          <w:color w:val="111111"/>
          <w:sz w:val="28"/>
          <w:sz w:val="28"/>
          <w:szCs w:val="28"/>
          <w:rtl w:val="true"/>
          <w:lang w:bidi="ar-SA"/>
        </w:rPr>
        <w:t>و الواو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كما ان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موطئة للقسم، و ان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لَمَغْفِرَةٌ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جواب القسم، و جواب الشرط محذوف لدلالة جواب القسم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لَمَغْفِرَةٌ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للتنكير، و لبيان عدم حد للمغفرة و الرحمة، و ليذهب ذهن المخاطب إلى اي مذهب ممكن و قرأ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من مات يمات مثل خفتم من خاف يخاف، و قرأ بعضهم بضم الميم من مات يموت مثل كنتم من كان يكون</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056695_2142443653"/>
      <w:bookmarkStart w:id="817" w:name="_Toc327"/>
      <w:bookmarkEnd w:id="816"/>
      <w:r>
        <w:rPr>
          <w:rtl w:val="true"/>
        </w:rPr>
        <w:t>بحث دلالي</w:t>
      </w:r>
      <w:bookmarkEnd w:id="817"/>
    </w:p>
    <w:p>
      <w:pPr>
        <w:pStyle w:val="Heading6"/>
        <w:numPr>
          <w:ilvl w:val="5"/>
          <w:numId w:val="1"/>
        </w:numPr>
        <w:rPr/>
      </w:pPr>
      <w:bookmarkStart w:id="818" w:name="__RefHeading___Toc6056697_2142443653"/>
      <w:bookmarkStart w:id="819" w:name="_Toc328"/>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6056699_2142443653"/>
      <w:bookmarkStart w:id="821" w:name="_Toc329"/>
      <w:bookmarkEnd w:id="820"/>
      <w:r>
        <w:rPr>
          <w:rtl w:val="true"/>
        </w:rPr>
        <w:t>الاول</w:t>
      </w:r>
      <w:r>
        <w:rPr>
          <w:rtl w:val="true"/>
        </w:rPr>
        <w:t>:</w:t>
      </w:r>
      <w:bookmarkEnd w:id="821"/>
    </w:p>
    <w:p>
      <w:pPr>
        <w:pStyle w:val="BookText"/>
        <w:rPr/>
      </w:pP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مضمون الآيات السابقة، و تضع حدا فاصلا بين الأقاويل الكاذبة و ما هو الحق، و تبين للمؤمنين ما يجب الاعتقاد به لا سيما في الظروف الصعبة التي لا بد من أخذ الحيطة و الحذر من المنافقين و التمسك بتعاليم الإسلام و لدفع كيدهم</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6056701_2142443653"/>
      <w:bookmarkStart w:id="823" w:name="_Toc330"/>
      <w:bookmarkEnd w:id="822"/>
      <w:r>
        <w:rPr>
          <w:rtl w:val="true"/>
        </w:rPr>
        <w:t>الثاني</w:t>
      </w:r>
      <w:r>
        <w:rPr>
          <w:rtl w:val="true"/>
        </w:rPr>
        <w:t>:</w:t>
      </w:r>
      <w:bookmarkEnd w:id="823"/>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كانُوا عِنْدَنا ما ماتُوا وَ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قالوا ذلك تثبيطا لمن بقي من إخوانهم لئلا يلحقوا بالمؤمنين حتى لا يصيبهم ما أصاب السابقين فيموتوا او يقتلوا فهم كانوا يعتقدون امتناع موت إخوانهم أو قتلهم عند حضورهم لديهم فكأنهم العلة في حفظهم، و هدا نحو من الشرك</w:t>
      </w:r>
      <w:r>
        <w:rPr>
          <w:rFonts w:eastAsia="Amiri" w:cs="Amiri" w:ascii="Amiri" w:hAnsi="Amiri"/>
          <w:color w:val="111111"/>
          <w:sz w:val="28"/>
          <w:szCs w:val="28"/>
          <w:rtl w:val="true"/>
          <w:lang w:bidi="ar-SA"/>
        </w:rPr>
        <w:t xml:space="preserve">. </w:t>
      </w:r>
      <w:bookmarkStart w:id="824" w:name="pg15385_164483"/>
    </w:p>
    <w:p>
      <w:pPr>
        <w:pStyle w:val="Heading6"/>
        <w:numPr>
          <w:ilvl w:val="5"/>
          <w:numId w:val="1"/>
        </w:numPr>
        <w:rPr/>
      </w:pPr>
      <w:bookmarkStart w:id="825" w:name="__RefHeading___Toc6056703_2142443653"/>
      <w:bookmarkStart w:id="826" w:name="_Toc331"/>
      <w:bookmarkEnd w:id="824"/>
      <w:bookmarkEnd w:id="825"/>
      <w:r>
        <w:rPr>
          <w:rtl w:val="true"/>
        </w:rPr>
        <w:t>الثالث</w:t>
      </w:r>
      <w:r>
        <w:rPr>
          <w:rtl w:val="true"/>
        </w:rPr>
        <w:t>:</w:t>
      </w:r>
      <w:bookmarkEnd w:id="826"/>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 اَللّهُ ذلِكَ حَسْرَةً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الاعتقادات الفاسدة توجب الحسرة في الحال أو في المآل، و يمكن ان يكون إشارة إلى ان عمل المؤمنين بالتعاليم الإلهية و الاحكام الشرعية يوجب الحسرة في قلوب الأعداء لأنهم يرون ان العمل بها لا يزيد المؤمنين الا ثباتا و شدة في جنب اللّه تعالى و هذا مما يزيد في حزنهم و ندامتهم و هم يريدون عكس ذلك فان الايمان لا يزيد صاحبه إلا تسليما و ثباتا و استقامة و ارتفاعا لمقامهم</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056705_2142443653"/>
      <w:bookmarkStart w:id="828" w:name="_Toc332"/>
      <w:bookmarkEnd w:id="827"/>
      <w:r>
        <w:rPr>
          <w:rtl w:val="true"/>
        </w:rPr>
        <w:t>الرابع</w:t>
      </w:r>
      <w:r>
        <w:rPr>
          <w:rtl w:val="true"/>
        </w:rPr>
        <w:t>:</w:t>
      </w:r>
      <w:bookmarkEnd w:id="828"/>
    </w:p>
    <w:p>
      <w:pPr>
        <w:pStyle w:val="BookText"/>
        <w:rPr/>
      </w:pP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يُحْيِي وَ يُمِيتُ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ما يحتمله الإنسان نافعا في دفع المكروه عنه هو من مجرد الظن لا يغير الواقع عما هو عليه و ان الأمر بيد اللّه تعالى يجريه بمقتضى قانون الأسباب و المسببات، و اللّه يعلم ما في الضمائر فقد يخيب آمال الإنسان جزاء لاعتقاده الفاسد فلا بد من تسليم الأمر اليه عز و جل و طلب العون منه</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6056707_2142443653"/>
      <w:bookmarkStart w:id="830" w:name="_Toc333"/>
      <w:bookmarkEnd w:id="829"/>
      <w:r>
        <w:rPr>
          <w:rtl w:val="true"/>
        </w:rPr>
        <w:t>الخامس</w:t>
      </w:r>
      <w:r>
        <w:rPr>
          <w:rtl w:val="true"/>
        </w:rPr>
        <w:t>:</w:t>
      </w:r>
      <w:bookmarkEnd w:id="830"/>
    </w:p>
    <w:p>
      <w:pPr>
        <w:pStyle w:val="BookText"/>
        <w:rPr/>
      </w:pPr>
      <w:r>
        <w:rPr>
          <w:rFonts w:ascii="Amiri" w:hAnsi="Amiri" w:eastAsia="Amiri" w:cs="Amiri"/>
          <w:color w:val="111111"/>
          <w:sz w:val="28"/>
          <w:sz w:val="28"/>
          <w:szCs w:val="28"/>
          <w:rtl w:val="true"/>
          <w:lang w:bidi="ar-SA"/>
        </w:rPr>
        <w:t>يستفاد من الترديد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لَمَغْفِرَةٌ مِنَ اَللّهِ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مقامات العاملين فمنهم من يكون عمله هباء منثورا لأجل شركه أو كفره و منهم من يعمل لثواب الدنيا و منهم من يعمل لثواب الآخرة بحسب مراتبه الكثيرة</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056709_2142443653"/>
      <w:bookmarkStart w:id="832" w:name="_Toc334"/>
      <w:bookmarkEnd w:id="831"/>
      <w:r>
        <w:rPr>
          <w:rtl w:val="true"/>
        </w:rPr>
        <w:t>السادس</w:t>
      </w:r>
      <w:r>
        <w:rPr>
          <w:rtl w:val="true"/>
        </w:rPr>
        <w:t>:</w:t>
      </w:r>
      <w:bookmarkEnd w:id="832"/>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إطلاقه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الأعمال حينئذ فيحشر كل احد مع عمله و يجازى به كما مر</w:t>
      </w:r>
      <w:r>
        <w:rPr>
          <w:rFonts w:eastAsia="Amiri" w:cs="Amiri" w:ascii="Amiri" w:hAnsi="Amiri"/>
          <w:color w:val="111111"/>
          <w:sz w:val="28"/>
          <w:szCs w:val="28"/>
          <w:rtl w:val="true"/>
          <w:lang w:bidi="ar-SA"/>
        </w:rPr>
        <w:t xml:space="preserve">. </w:t>
      </w:r>
      <w:bookmarkStart w:id="833" w:name="pg15385_164484"/>
    </w:p>
    <w:p>
      <w:pPr>
        <w:pStyle w:val="Heading5"/>
        <w:numPr>
          <w:ilvl w:val="4"/>
          <w:numId w:val="1"/>
        </w:numPr>
        <w:rPr/>
      </w:pPr>
      <w:bookmarkStart w:id="834" w:name="__RefHeading___Toc6056711_2142443653"/>
      <w:bookmarkStart w:id="835" w:name="_Toc335"/>
      <w:bookmarkEnd w:id="833"/>
      <w:bookmarkEnd w:id="834"/>
      <w:r>
        <w:rPr>
          <w:rtl w:val="true"/>
        </w:rPr>
        <w:t>بحث روائي</w:t>
      </w:r>
      <w:bookmarkEnd w:id="835"/>
    </w:p>
    <w:p>
      <w:pPr>
        <w:pStyle w:val="BookText"/>
        <w:rPr/>
      </w:pPr>
      <w:r>
        <w:rPr>
          <w:rFonts w:ascii="Amiri" w:hAnsi="Amiri" w:eastAsia="Amiri" w:cs="Amiri"/>
          <w:color w:val="111111"/>
          <w:sz w:val="28"/>
          <w:sz w:val="28"/>
          <w:szCs w:val="28"/>
          <w:rtl w:val="true"/>
          <w:lang w:bidi="ar-SA"/>
        </w:rPr>
        <w:t xml:space="preserve">في تفسير العياشي عن جابر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فِي سَبِيلِ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 تدري ما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إلا ان اسمعه منك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 اللّه علي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في ولايتهم قتل في سبيل اللّه و من مات في ولايتهم مات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و ذكر احد المصاديق لأنه ورد من الموت في سبيل اللّه الموت في طريق الحج و الجهاد، كما ورد أيضا في الموت في سبيل اللّه الموت في تعلم الاحكام و تحصيلها، و الموت في المشي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العياشي أيضا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فرق اللّه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قاتلا رجلا لو قتل أخاك؟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موتا كنت قاتلا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فرق بينهما؟</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اختلاف اصناف الموت و أنواعه و لا ربط لاحد الأصناف و الأنواع بالآخر، فذات الموت شيء و القتل شيء آخر و ان كان الأخير سببا 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منشأ الخلاف و الراوي تمسك بذكر جنس الموت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اختلاف اصناف الموت و أنواعه و لا ربط لاحد الأصناف و الأنواع بالآخر، فذات الموت شيء و القتل شيء آخر و ان كان الأخير سببا 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منشأ الخلاف و الراوي تمسك بذكر جنس الموت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يحتمل ان تكون هذه الرواية اشارة الى تعدد الموت و القتل بحسب تعدد العوالم فمن مات في هذا العالم يمكن ان يقتل في عالم الرجعة و العكس بالعكس كما وردت به روايات متعددة يأتي ذكرها في الآيات المناسبة لها ان شاء اللّه تعالى</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103978</Words>
  <Characters>415118</Characters>
  <CharactersWithSpaces>516609</CharactersWithSpaces>
  <Paragraphs>2920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2026-08-24T23:50:35Z</dcterms:created>
  <dc:creator>ghaemiyeh.com</dc:creator>
  <dc:description/>
  <dc:language>en-US</dc:language>
  <cp:lastModifiedBy/>
  <dcterms:modified xsi:type="dcterms:W3CDTF">2026-08-25T03:20:46Z</dcterms:modified>
  <cp:revision>1</cp:revision>
  <dc:subject/>
  <dc:title>مواهب الرحمن فی تفسیر القرآن جلد 6</dc:title>
</cp:coreProperties>
</file>

<file path=docProps/custom.xml><?xml version="1.0" encoding="utf-8"?>
<Properties xmlns="http://schemas.openxmlformats.org/officeDocument/2006/custom-properties" xmlns:vt="http://schemas.openxmlformats.org/officeDocument/2006/docPropsVTypes"/>
</file>