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 العبادات</w:t>
      </w:r>
      <w:r>
        <w:rPr>
          <w:rtl w:val="true"/>
        </w:rPr>
        <w:t xml:space="preserve">- </w:t>
      </w:r>
      <w:r>
        <w:rPr>
          <w:rtl w:val="true"/>
        </w:rPr>
        <w:t xml:space="preserve">المعاملات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1662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51166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511666_2142443653">
            <w:r>
              <w:rPr>
                <w:webHidden/>
                <w:rStyle w:val="IndexLink"/>
                <w:rtl w:val="true"/>
              </w:rPr>
              <w:t>كتاب التجارة</w:t>
            </w:r>
            <w:r>
              <w:rPr>
                <w:rStyle w:val="IndexLink"/>
                <w:rtl w:val="true"/>
              </w:rPr>
              <w:tab/>
            </w:r>
            <w:r>
              <w:rPr>
                <w:rStyle w:val="IndexLink"/>
              </w:rPr>
              <w:t>9</w:t>
            </w:r>
          </w:hyperlink>
        </w:p>
        <w:p>
          <w:pPr>
            <w:pStyle w:val="Contents3"/>
            <w:tabs>
              <w:tab w:val="clear" w:pos="8459"/>
              <w:tab w:val="right" w:pos="9026" w:leader="dot"/>
            </w:tabs>
            <w:rPr/>
          </w:pPr>
          <w:hyperlink w:anchor="__RefHeading___Toc5511668_2142443653">
            <w:r>
              <w:rPr>
                <w:webHidden/>
                <w:rStyle w:val="IndexLink"/>
                <w:rtl w:val="true"/>
              </w:rPr>
              <w:t xml:space="preserve">وفيه مقدمة وفصول </w:t>
            </w:r>
            <w:r>
              <w:rPr>
                <w:rStyle w:val="IndexLink"/>
                <w:rtl w:val="true"/>
              </w:rPr>
              <w:t>:</w:t>
              <w:tab/>
            </w:r>
            <w:r>
              <w:rPr>
                <w:rStyle w:val="IndexLink"/>
              </w:rPr>
              <w:t>9</w:t>
            </w:r>
          </w:hyperlink>
        </w:p>
        <w:p>
          <w:pPr>
            <w:pStyle w:val="Contents3"/>
            <w:tabs>
              <w:tab w:val="clear" w:pos="8459"/>
              <w:tab w:val="right" w:pos="9026" w:leader="dot"/>
            </w:tabs>
            <w:rPr/>
          </w:pPr>
          <w:hyperlink w:anchor="__RefHeading___Toc5511670_2142443653">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5511672_2142443653">
            <w:r>
              <w:rPr>
                <w:webHidden/>
                <w:rStyle w:val="IndexLink"/>
                <w:rtl w:val="true"/>
              </w:rPr>
              <w:t>آداب التجارة</w:t>
            </w:r>
            <w:r>
              <w:rPr>
                <w:rStyle w:val="IndexLink"/>
                <w:rtl w:val="true"/>
              </w:rPr>
              <w:tab/>
            </w:r>
            <w:r>
              <w:rPr>
                <w:rStyle w:val="IndexLink"/>
              </w:rPr>
              <w:t>18</w:t>
            </w:r>
          </w:hyperlink>
        </w:p>
        <w:p>
          <w:pPr>
            <w:pStyle w:val="Contents3"/>
            <w:tabs>
              <w:tab w:val="clear" w:pos="8459"/>
              <w:tab w:val="right" w:pos="9026" w:leader="dot"/>
            </w:tabs>
            <w:rPr/>
          </w:pPr>
          <w:hyperlink w:anchor="__RefHeading___Toc5511674_2142443653">
            <w:r>
              <w:rPr>
                <w:webHidden/>
                <w:rStyle w:val="IndexLink"/>
                <w:rtl w:val="true"/>
              </w:rPr>
              <w:t>الفصل الأول</w:t>
            </w:r>
            <w:r>
              <w:rPr>
                <w:rStyle w:val="IndexLink"/>
                <w:rtl w:val="true"/>
              </w:rPr>
              <w:t xml:space="preserve">: </w:t>
            </w:r>
            <w:r>
              <w:rPr>
                <w:rStyle w:val="IndexLink"/>
                <w:rtl w:val="true"/>
              </w:rPr>
              <w:t>شروط العقد</w:t>
            </w:r>
            <w:r>
              <w:rPr>
                <w:rStyle w:val="IndexLink"/>
                <w:rtl w:val="true"/>
              </w:rPr>
              <w:tab/>
            </w:r>
            <w:r>
              <w:rPr>
                <w:rStyle w:val="IndexLink"/>
              </w:rPr>
              <w:t>20</w:t>
            </w:r>
          </w:hyperlink>
        </w:p>
        <w:p>
          <w:pPr>
            <w:pStyle w:val="Contents3"/>
            <w:tabs>
              <w:tab w:val="clear" w:pos="8459"/>
              <w:tab w:val="right" w:pos="9026" w:leader="dot"/>
            </w:tabs>
            <w:rPr/>
          </w:pPr>
          <w:hyperlink w:anchor="__RefHeading___Toc5511676_2142443653">
            <w:r>
              <w:rPr>
                <w:webHidden/>
                <w:rStyle w:val="IndexLink"/>
                <w:rtl w:val="true"/>
              </w:rPr>
              <w:t>الفصل الثاني</w:t>
            </w:r>
            <w:r>
              <w:rPr>
                <w:rStyle w:val="IndexLink"/>
                <w:rtl w:val="true"/>
              </w:rPr>
              <w:t xml:space="preserve">: </w:t>
            </w:r>
            <w:r>
              <w:rPr>
                <w:rStyle w:val="IndexLink"/>
                <w:rtl w:val="true"/>
              </w:rPr>
              <w:t>شروط المتعاقدين</w:t>
            </w:r>
            <w:r>
              <w:rPr>
                <w:rStyle w:val="IndexLink"/>
                <w:rtl w:val="true"/>
              </w:rPr>
              <w:tab/>
            </w:r>
            <w:r>
              <w:rPr>
                <w:rStyle w:val="IndexLink"/>
              </w:rPr>
              <w:t>23</w:t>
            </w:r>
          </w:hyperlink>
        </w:p>
        <w:p>
          <w:pPr>
            <w:pStyle w:val="Contents4"/>
            <w:tabs>
              <w:tab w:val="clear" w:pos="8176"/>
              <w:tab w:val="right" w:pos="9026" w:leader="dot"/>
            </w:tabs>
            <w:rPr/>
          </w:pPr>
          <w:hyperlink w:anchor="__RefHeading___Toc5511678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5511680_2142443653">
            <w:r>
              <w:rPr>
                <w:webHidden/>
                <w:rStyle w:val="IndexLink"/>
                <w:rtl w:val="true"/>
              </w:rPr>
              <w:t>البيع الفضولي</w:t>
            </w:r>
            <w:r>
              <w:rPr>
                <w:rStyle w:val="IndexLink"/>
                <w:rtl w:val="true"/>
              </w:rPr>
              <w:tab/>
            </w:r>
            <w:r>
              <w:rPr>
                <w:rStyle w:val="IndexLink"/>
              </w:rPr>
              <w:t>24</w:t>
            </w:r>
          </w:hyperlink>
        </w:p>
        <w:p>
          <w:pPr>
            <w:pStyle w:val="Contents3"/>
            <w:tabs>
              <w:tab w:val="clear" w:pos="8459"/>
              <w:tab w:val="right" w:pos="9026" w:leader="dot"/>
            </w:tabs>
            <w:rPr/>
          </w:pPr>
          <w:hyperlink w:anchor="__RefHeading___Toc5511682_2142443653">
            <w:r>
              <w:rPr>
                <w:webHidden/>
                <w:rStyle w:val="IndexLink"/>
                <w:rtl w:val="true"/>
              </w:rPr>
              <w:t>الفصل الثالث</w:t>
            </w:r>
            <w:r>
              <w:rPr>
                <w:rStyle w:val="IndexLink"/>
                <w:rtl w:val="true"/>
              </w:rPr>
              <w:t xml:space="preserve">: </w:t>
            </w:r>
            <w:r>
              <w:rPr>
                <w:rStyle w:val="IndexLink"/>
                <w:rtl w:val="true"/>
              </w:rPr>
              <w:t>شروط العوضين</w:t>
            </w:r>
            <w:r>
              <w:rPr>
                <w:rStyle w:val="IndexLink"/>
                <w:rtl w:val="true"/>
              </w:rPr>
              <w:tab/>
            </w:r>
            <w:r>
              <w:rPr>
                <w:rStyle w:val="IndexLink"/>
              </w:rPr>
              <w:t>29</w:t>
            </w:r>
          </w:hyperlink>
        </w:p>
        <w:p>
          <w:pPr>
            <w:pStyle w:val="Contents3"/>
            <w:tabs>
              <w:tab w:val="clear" w:pos="8459"/>
              <w:tab w:val="right" w:pos="9026" w:leader="dot"/>
            </w:tabs>
            <w:rPr/>
          </w:pPr>
          <w:hyperlink w:anchor="__RefHeading___Toc5511684_2142443653">
            <w:r>
              <w:rPr>
                <w:webHidden/>
                <w:rStyle w:val="IndexLink"/>
                <w:rtl w:val="true"/>
              </w:rPr>
              <w:t>الفصل الرابع</w:t>
            </w:r>
            <w:r>
              <w:rPr>
                <w:rStyle w:val="IndexLink"/>
                <w:rtl w:val="true"/>
              </w:rPr>
              <w:t xml:space="preserve">: </w:t>
            </w:r>
            <w:r>
              <w:rPr>
                <w:rStyle w:val="IndexLink"/>
                <w:rtl w:val="true"/>
              </w:rPr>
              <w:t>الخيارات</w:t>
            </w:r>
            <w:r>
              <w:rPr>
                <w:rStyle w:val="IndexLink"/>
                <w:rtl w:val="true"/>
              </w:rPr>
              <w:tab/>
            </w:r>
            <w:r>
              <w:rPr>
                <w:rStyle w:val="IndexLink"/>
              </w:rPr>
              <w:t>35</w:t>
            </w:r>
          </w:hyperlink>
        </w:p>
        <w:p>
          <w:pPr>
            <w:pStyle w:val="Contents4"/>
            <w:tabs>
              <w:tab w:val="clear" w:pos="8176"/>
              <w:tab w:val="right" w:pos="9026" w:leader="dot"/>
            </w:tabs>
            <w:rPr/>
          </w:pPr>
          <w:hyperlink w:anchor="__RefHeading___Toc5511686_2142443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5511688_2142443653">
            <w:r>
              <w:rPr>
                <w:webHidden/>
                <w:rStyle w:val="IndexLink"/>
                <w:rtl w:val="true"/>
              </w:rPr>
              <w:t xml:space="preserve">موارد جواز طلب الأرش </w:t>
            </w:r>
            <w:r>
              <w:rPr>
                <w:rStyle w:val="IndexLink"/>
                <w:rtl w:val="true"/>
              </w:rPr>
              <w:t>:</w:t>
              <w:tab/>
            </w:r>
            <w:r>
              <w:rPr>
                <w:rStyle w:val="IndexLink"/>
              </w:rPr>
              <w:t>46</w:t>
            </w:r>
          </w:hyperlink>
        </w:p>
        <w:p>
          <w:pPr>
            <w:pStyle w:val="Contents4"/>
            <w:tabs>
              <w:tab w:val="clear" w:pos="8176"/>
              <w:tab w:val="right" w:pos="9026" w:leader="dot"/>
            </w:tabs>
            <w:rPr/>
          </w:pPr>
          <w:hyperlink w:anchor="__RefHeading___Toc5511690_2142443653">
            <w:r>
              <w:rPr>
                <w:webHidden/>
                <w:rStyle w:val="IndexLink"/>
                <w:rtl w:val="true"/>
              </w:rPr>
              <w:t>أحكام الشرط</w:t>
            </w:r>
            <w:r>
              <w:rPr>
                <w:rStyle w:val="IndexLink"/>
                <w:rtl w:val="true"/>
              </w:rPr>
              <w:tab/>
            </w:r>
            <w:r>
              <w:rPr>
                <w:rStyle w:val="IndexLink"/>
              </w:rPr>
              <w:t>49</w:t>
            </w:r>
          </w:hyperlink>
        </w:p>
        <w:p>
          <w:pPr>
            <w:pStyle w:val="Contents3"/>
            <w:tabs>
              <w:tab w:val="clear" w:pos="8459"/>
              <w:tab w:val="right" w:pos="9026" w:leader="dot"/>
            </w:tabs>
            <w:rPr/>
          </w:pPr>
          <w:hyperlink w:anchor="__RefHeading___Toc5511692_2142443653">
            <w:r>
              <w:rPr>
                <w:webHidden/>
                <w:rStyle w:val="IndexLink"/>
                <w:rtl w:val="true"/>
              </w:rPr>
              <w:t>الفصل الخامس</w:t>
            </w:r>
            <w:r>
              <w:rPr>
                <w:rStyle w:val="IndexLink"/>
                <w:rtl w:val="true"/>
              </w:rPr>
              <w:t xml:space="preserve">: </w:t>
            </w:r>
            <w:r>
              <w:rPr>
                <w:rStyle w:val="IndexLink"/>
                <w:rtl w:val="true"/>
              </w:rPr>
              <w:t>أحكام الخيار</w:t>
            </w:r>
            <w:r>
              <w:rPr>
                <w:rStyle w:val="IndexLink"/>
                <w:rtl w:val="true"/>
              </w:rPr>
              <w:tab/>
            </w:r>
            <w:r>
              <w:rPr>
                <w:rStyle w:val="IndexLink"/>
              </w:rPr>
              <w:t>50</w:t>
            </w:r>
          </w:hyperlink>
        </w:p>
        <w:p>
          <w:pPr>
            <w:pStyle w:val="Contents3"/>
            <w:tabs>
              <w:tab w:val="clear" w:pos="8459"/>
              <w:tab w:val="right" w:pos="9026" w:leader="dot"/>
            </w:tabs>
            <w:rPr/>
          </w:pPr>
          <w:hyperlink w:anchor="__RefHeading___Toc5511694_2142443653">
            <w:r>
              <w:rPr>
                <w:webHidden/>
                <w:rStyle w:val="IndexLink"/>
                <w:rtl w:val="true"/>
              </w:rPr>
              <w:t>الفصل السادس</w:t>
            </w:r>
            <w:r>
              <w:rPr>
                <w:rStyle w:val="IndexLink"/>
                <w:rtl w:val="true"/>
              </w:rPr>
              <w:t xml:space="preserve">: </w:t>
            </w:r>
            <w:r>
              <w:rPr>
                <w:rStyle w:val="IndexLink"/>
                <w:rtl w:val="true"/>
              </w:rPr>
              <w:t>ما يدخل في المبيع</w:t>
            </w:r>
            <w:r>
              <w:rPr>
                <w:rStyle w:val="IndexLink"/>
                <w:rtl w:val="true"/>
              </w:rPr>
              <w:tab/>
            </w:r>
            <w:r>
              <w:rPr>
                <w:rStyle w:val="IndexLink"/>
              </w:rPr>
              <w:t>51</w:t>
            </w:r>
          </w:hyperlink>
        </w:p>
        <w:p>
          <w:pPr>
            <w:pStyle w:val="Contents3"/>
            <w:tabs>
              <w:tab w:val="clear" w:pos="8459"/>
              <w:tab w:val="right" w:pos="9026" w:leader="dot"/>
            </w:tabs>
            <w:rPr/>
          </w:pPr>
          <w:hyperlink w:anchor="__RefHeading___Toc5511696_2142443653">
            <w:r>
              <w:rPr>
                <w:webHidden/>
                <w:rStyle w:val="IndexLink"/>
                <w:rtl w:val="true"/>
              </w:rPr>
              <w:t>الفصل السابع</w:t>
            </w:r>
            <w:r>
              <w:rPr>
                <w:rStyle w:val="IndexLink"/>
                <w:rtl w:val="true"/>
              </w:rPr>
              <w:t xml:space="preserve">: </w:t>
            </w:r>
            <w:r>
              <w:rPr>
                <w:rStyle w:val="IndexLink"/>
                <w:rtl w:val="true"/>
              </w:rPr>
              <w:t>التسليم والقبض</w:t>
            </w:r>
            <w:r>
              <w:rPr>
                <w:rStyle w:val="IndexLink"/>
                <w:rtl w:val="true"/>
              </w:rPr>
              <w:tab/>
            </w:r>
            <w:r>
              <w:rPr>
                <w:rStyle w:val="IndexLink"/>
              </w:rPr>
              <w:t>53</w:t>
            </w:r>
          </w:hyperlink>
        </w:p>
        <w:p>
          <w:pPr>
            <w:pStyle w:val="Contents3"/>
            <w:tabs>
              <w:tab w:val="clear" w:pos="8459"/>
              <w:tab w:val="right" w:pos="9026" w:leader="dot"/>
            </w:tabs>
            <w:rPr/>
          </w:pPr>
          <w:hyperlink w:anchor="__RefHeading___Toc5511698_2142443653">
            <w:r>
              <w:rPr>
                <w:webHidden/>
                <w:rStyle w:val="IndexLink"/>
                <w:rtl w:val="true"/>
              </w:rPr>
              <w:t>الفصل الثامن</w:t>
            </w:r>
            <w:r>
              <w:rPr>
                <w:rStyle w:val="IndexLink"/>
                <w:rtl w:val="true"/>
              </w:rPr>
              <w:t xml:space="preserve">: </w:t>
            </w:r>
            <w:r>
              <w:rPr>
                <w:rStyle w:val="IndexLink"/>
                <w:rtl w:val="true"/>
              </w:rPr>
              <w:t>النقد والنسيئة</w:t>
            </w:r>
            <w:r>
              <w:rPr>
                <w:rStyle w:val="IndexLink"/>
                <w:rtl w:val="true"/>
              </w:rPr>
              <w:tab/>
            </w:r>
            <w:r>
              <w:rPr>
                <w:rStyle w:val="IndexLink"/>
              </w:rPr>
              <w:t>55</w:t>
            </w:r>
          </w:hyperlink>
        </w:p>
        <w:p>
          <w:pPr>
            <w:pStyle w:val="Contents4"/>
            <w:tabs>
              <w:tab w:val="clear" w:pos="8176"/>
              <w:tab w:val="right" w:pos="9026" w:leader="dot"/>
            </w:tabs>
            <w:rPr/>
          </w:pPr>
          <w:hyperlink w:anchor="__RefHeading___Toc5511700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511702_2142443653">
            <w:r>
              <w:rPr>
                <w:webHidden/>
                <w:rStyle w:val="IndexLink"/>
                <w:rtl w:val="true"/>
              </w:rPr>
              <w:t>إلحاق في المساومة والمرابحة والمواضعة والتولية</w:t>
            </w:r>
            <w:r>
              <w:rPr>
                <w:rStyle w:val="IndexLink"/>
                <w:rtl w:val="true"/>
              </w:rPr>
              <w:tab/>
            </w:r>
            <w:r>
              <w:rPr>
                <w:rStyle w:val="IndexLink"/>
              </w:rPr>
              <w:t>56</w:t>
            </w:r>
          </w:hyperlink>
        </w:p>
        <w:p>
          <w:pPr>
            <w:pStyle w:val="Contents3"/>
            <w:tabs>
              <w:tab w:val="clear" w:pos="8459"/>
              <w:tab w:val="right" w:pos="9026" w:leader="dot"/>
            </w:tabs>
            <w:rPr/>
          </w:pPr>
          <w:hyperlink w:anchor="__RefHeading___Toc5511704_2142443653">
            <w:r>
              <w:rPr>
                <w:webHidden/>
                <w:rStyle w:val="IndexLink"/>
                <w:rtl w:val="true"/>
              </w:rPr>
              <w:t>الفصل التاسع</w:t>
            </w:r>
            <w:r>
              <w:rPr>
                <w:rStyle w:val="IndexLink"/>
                <w:rtl w:val="true"/>
              </w:rPr>
              <w:t xml:space="preserve">: </w:t>
            </w:r>
            <w:r>
              <w:rPr>
                <w:rStyle w:val="IndexLink"/>
                <w:rtl w:val="true"/>
              </w:rPr>
              <w:t>الربا</w:t>
            </w:r>
            <w:r>
              <w:rPr>
                <w:rStyle w:val="IndexLink"/>
                <w:rtl w:val="true"/>
              </w:rPr>
              <w:tab/>
            </w:r>
            <w:r>
              <w:rPr>
                <w:rStyle w:val="IndexLink"/>
              </w:rPr>
              <w:t>58</w:t>
            </w:r>
          </w:hyperlink>
        </w:p>
        <w:p>
          <w:pPr>
            <w:pStyle w:val="Contents3"/>
            <w:tabs>
              <w:tab w:val="clear" w:pos="8459"/>
              <w:tab w:val="right" w:pos="9026" w:leader="dot"/>
            </w:tabs>
            <w:rPr/>
          </w:pPr>
          <w:hyperlink w:anchor="__RefHeading___Toc5511706_2142443653">
            <w:r>
              <w:rPr>
                <w:webHidden/>
                <w:rStyle w:val="IndexLink"/>
                <w:rtl w:val="true"/>
              </w:rPr>
              <w:t>الفصل العاشر</w:t>
            </w:r>
            <w:r>
              <w:rPr>
                <w:rStyle w:val="IndexLink"/>
                <w:rtl w:val="true"/>
              </w:rPr>
              <w:t xml:space="preserve">: </w:t>
            </w:r>
            <w:r>
              <w:rPr>
                <w:rStyle w:val="IndexLink"/>
                <w:rtl w:val="true"/>
              </w:rPr>
              <w:t>بيع الصرف</w:t>
            </w:r>
            <w:r>
              <w:rPr>
                <w:rStyle w:val="IndexLink"/>
                <w:rtl w:val="true"/>
              </w:rPr>
              <w:tab/>
            </w:r>
            <w:r>
              <w:rPr>
                <w:rStyle w:val="IndexLink"/>
              </w:rPr>
              <w:t>62</w:t>
            </w:r>
          </w:hyperlink>
        </w:p>
        <w:p>
          <w:pPr>
            <w:pStyle w:val="Contents3"/>
            <w:tabs>
              <w:tab w:val="clear" w:pos="8459"/>
              <w:tab w:val="right" w:pos="9026" w:leader="dot"/>
            </w:tabs>
            <w:rPr/>
          </w:pPr>
          <w:hyperlink w:anchor="__RefHeading___Toc5511708_2142443653">
            <w:r>
              <w:rPr>
                <w:webHidden/>
                <w:rStyle w:val="IndexLink"/>
                <w:rtl w:val="true"/>
              </w:rPr>
              <w:t>الفصل الحادي عشر</w:t>
            </w:r>
            <w:r>
              <w:rPr>
                <w:rStyle w:val="IndexLink"/>
                <w:rtl w:val="true"/>
              </w:rPr>
              <w:t xml:space="preserve">: </w:t>
            </w:r>
            <w:r>
              <w:rPr>
                <w:rStyle w:val="IndexLink"/>
                <w:rtl w:val="true"/>
              </w:rPr>
              <w:t>في السلف</w:t>
            </w:r>
            <w:r>
              <w:rPr>
                <w:rStyle w:val="IndexLink"/>
                <w:rtl w:val="true"/>
              </w:rPr>
              <w:tab/>
            </w:r>
            <w:r>
              <w:rPr>
                <w:rStyle w:val="IndexLink"/>
              </w:rPr>
              <w:t>67</w:t>
            </w:r>
          </w:hyperlink>
        </w:p>
        <w:p>
          <w:pPr>
            <w:pStyle w:val="Contents3"/>
            <w:tabs>
              <w:tab w:val="clear" w:pos="8459"/>
              <w:tab w:val="right" w:pos="9026" w:leader="dot"/>
            </w:tabs>
            <w:rPr/>
          </w:pPr>
          <w:hyperlink w:anchor="__RefHeading___Toc5511710_2142443653">
            <w:r>
              <w:rPr>
                <w:webHidden/>
                <w:rStyle w:val="IndexLink"/>
                <w:rtl w:val="true"/>
              </w:rPr>
              <w:t>الفصل الثاني عشر</w:t>
            </w:r>
            <w:r>
              <w:rPr>
                <w:rStyle w:val="IndexLink"/>
                <w:rtl w:val="true"/>
              </w:rPr>
              <w:t xml:space="preserve">: </w:t>
            </w:r>
            <w:r>
              <w:rPr>
                <w:rStyle w:val="IndexLink"/>
                <w:rtl w:val="true"/>
              </w:rPr>
              <w:t>بيع الثمار والخضر والزرع</w:t>
            </w:r>
            <w:r>
              <w:rPr>
                <w:rStyle w:val="IndexLink"/>
                <w:rtl w:val="true"/>
              </w:rPr>
              <w:tab/>
            </w:r>
            <w:r>
              <w:rPr>
                <w:rStyle w:val="IndexLink"/>
              </w:rPr>
              <w:t>70</w:t>
            </w:r>
          </w:hyperlink>
        </w:p>
        <w:p>
          <w:pPr>
            <w:pStyle w:val="Contents3"/>
            <w:tabs>
              <w:tab w:val="clear" w:pos="8459"/>
              <w:tab w:val="right" w:pos="9026" w:leader="dot"/>
            </w:tabs>
            <w:rPr/>
          </w:pPr>
          <w:hyperlink w:anchor="__RefHeading___Toc5511712_2142443653">
            <w:r>
              <w:rPr>
                <w:webHidden/>
                <w:rStyle w:val="IndexLink"/>
                <w:rtl w:val="true"/>
              </w:rPr>
              <w:t>الفصل الثالث عشر</w:t>
            </w:r>
            <w:r>
              <w:rPr>
                <w:rStyle w:val="IndexLink"/>
                <w:rtl w:val="true"/>
              </w:rPr>
              <w:t xml:space="preserve">: </w:t>
            </w:r>
            <w:r>
              <w:rPr>
                <w:rStyle w:val="IndexLink"/>
                <w:rtl w:val="true"/>
              </w:rPr>
              <w:t>في بيع الحيوان</w:t>
            </w:r>
            <w:r>
              <w:rPr>
                <w:rStyle w:val="IndexLink"/>
                <w:rtl w:val="true"/>
              </w:rPr>
              <w:tab/>
            </w:r>
            <w:r>
              <w:rPr>
                <w:rStyle w:val="IndexLink"/>
              </w:rPr>
              <w:t>74</w:t>
            </w:r>
          </w:hyperlink>
        </w:p>
        <w:p>
          <w:pPr>
            <w:pStyle w:val="Contents3"/>
            <w:tabs>
              <w:tab w:val="clear" w:pos="8459"/>
              <w:tab w:val="right" w:pos="9026" w:leader="dot"/>
            </w:tabs>
            <w:rPr/>
          </w:pPr>
          <w:hyperlink w:anchor="__RefHeading___Toc5511714_2142443653">
            <w:r>
              <w:rPr>
                <w:webHidden/>
                <w:rStyle w:val="IndexLink"/>
                <w:rtl w:val="true"/>
              </w:rPr>
              <w:t>خاتمة في الإقالة</w:t>
            </w:r>
            <w:r>
              <w:rPr>
                <w:rStyle w:val="IndexLink"/>
                <w:rtl w:val="true"/>
              </w:rPr>
              <w:tab/>
            </w:r>
            <w:r>
              <w:rPr>
                <w:rStyle w:val="IndexLink"/>
              </w:rPr>
              <w:t>78</w:t>
            </w:r>
          </w:hyperlink>
        </w:p>
        <w:p>
          <w:pPr>
            <w:pStyle w:val="Contents2"/>
            <w:tabs>
              <w:tab w:val="clear" w:pos="8743"/>
              <w:tab w:val="right" w:pos="9026" w:leader="dot"/>
            </w:tabs>
            <w:rPr/>
          </w:pPr>
          <w:hyperlink w:anchor="__RefHeading___Toc5511716_2142443653">
            <w:r>
              <w:rPr>
                <w:webHidden/>
                <w:rStyle w:val="IndexLink"/>
                <w:rtl w:val="true"/>
              </w:rPr>
              <w:t>كتاب الشفعة</w:t>
            </w:r>
            <w:r>
              <w:rPr>
                <w:rStyle w:val="IndexLink"/>
                <w:rtl w:val="true"/>
              </w:rPr>
              <w:tab/>
            </w:r>
            <w:r>
              <w:rPr>
                <w:rStyle w:val="IndexLink"/>
              </w:rPr>
              <w:t>81</w:t>
            </w:r>
          </w:hyperlink>
        </w:p>
        <w:p>
          <w:pPr>
            <w:pStyle w:val="Contents3"/>
            <w:tabs>
              <w:tab w:val="clear" w:pos="8459"/>
              <w:tab w:val="right" w:pos="9026" w:leader="dot"/>
            </w:tabs>
            <w:rPr/>
          </w:pPr>
          <w:hyperlink w:anchor="__RefHeading___Toc5511718_2142443653">
            <w:r>
              <w:rPr>
                <w:webHidden/>
                <w:rStyle w:val="IndexLink"/>
                <w:rtl w:val="true"/>
              </w:rPr>
              <w:t>وفيه فصول</w:t>
            </w:r>
            <w:r>
              <w:rPr>
                <w:rStyle w:val="IndexLink"/>
                <w:rtl w:val="true"/>
              </w:rPr>
              <w:tab/>
            </w:r>
            <w:r>
              <w:rPr>
                <w:rStyle w:val="IndexLink"/>
              </w:rPr>
              <w:t>81</w:t>
            </w:r>
          </w:hyperlink>
        </w:p>
        <w:p>
          <w:pPr>
            <w:pStyle w:val="Contents3"/>
            <w:tabs>
              <w:tab w:val="clear" w:pos="8459"/>
              <w:tab w:val="right" w:pos="9026" w:leader="dot"/>
            </w:tabs>
            <w:rPr/>
          </w:pPr>
          <w:hyperlink w:anchor="__RefHeading___Toc5511720_2142443653">
            <w:r>
              <w:rPr>
                <w:webHidden/>
                <w:rStyle w:val="IndexLink"/>
                <w:rtl w:val="true"/>
              </w:rPr>
              <w:t>فصل في ما تثبت فيه الشفعة</w:t>
            </w:r>
            <w:r>
              <w:rPr>
                <w:rStyle w:val="IndexLink"/>
                <w:rtl w:val="true"/>
              </w:rPr>
              <w:tab/>
            </w:r>
            <w:r>
              <w:rPr>
                <w:rStyle w:val="IndexLink"/>
              </w:rPr>
              <w:t>81</w:t>
            </w:r>
          </w:hyperlink>
        </w:p>
        <w:p>
          <w:pPr>
            <w:pStyle w:val="Contents3"/>
            <w:tabs>
              <w:tab w:val="clear" w:pos="8459"/>
              <w:tab w:val="right" w:pos="9026" w:leader="dot"/>
            </w:tabs>
            <w:rPr/>
          </w:pPr>
          <w:hyperlink w:anchor="__RefHeading___Toc5511722_2142443653">
            <w:r>
              <w:rPr>
                <w:webHidden/>
                <w:rStyle w:val="IndexLink"/>
                <w:rtl w:val="true"/>
              </w:rPr>
              <w:t>فصل في الشفيع</w:t>
            </w:r>
            <w:r>
              <w:rPr>
                <w:rStyle w:val="IndexLink"/>
                <w:rtl w:val="true"/>
              </w:rPr>
              <w:tab/>
            </w:r>
            <w:r>
              <w:rPr>
                <w:rStyle w:val="IndexLink"/>
              </w:rPr>
              <w:t>83</w:t>
            </w:r>
          </w:hyperlink>
        </w:p>
        <w:p>
          <w:pPr>
            <w:pStyle w:val="Contents3"/>
            <w:tabs>
              <w:tab w:val="clear" w:pos="8459"/>
              <w:tab w:val="right" w:pos="9026" w:leader="dot"/>
            </w:tabs>
            <w:rPr/>
          </w:pPr>
          <w:hyperlink w:anchor="__RefHeading___Toc5511724_2142443653">
            <w:r>
              <w:rPr>
                <w:webHidden/>
                <w:rStyle w:val="IndexLink"/>
                <w:rtl w:val="true"/>
              </w:rPr>
              <w:t>فصل في الأخذ بالشفعة</w:t>
            </w:r>
            <w:r>
              <w:rPr>
                <w:rStyle w:val="IndexLink"/>
                <w:rtl w:val="true"/>
              </w:rPr>
              <w:tab/>
            </w:r>
            <w:r>
              <w:rPr>
                <w:rStyle w:val="IndexLink"/>
              </w:rPr>
              <w:t>84</w:t>
            </w:r>
          </w:hyperlink>
        </w:p>
        <w:p>
          <w:pPr>
            <w:pStyle w:val="Contents2"/>
            <w:tabs>
              <w:tab w:val="clear" w:pos="8743"/>
              <w:tab w:val="right" w:pos="9026" w:leader="dot"/>
            </w:tabs>
            <w:rPr/>
          </w:pPr>
          <w:hyperlink w:anchor="__RefHeading___Toc5511726_2142443653">
            <w:r>
              <w:rPr>
                <w:webHidden/>
                <w:rStyle w:val="IndexLink"/>
                <w:rtl w:val="true"/>
              </w:rPr>
              <w:t>كتاب الإجارة</w:t>
            </w:r>
            <w:r>
              <w:rPr>
                <w:rStyle w:val="IndexLink"/>
                <w:rtl w:val="true"/>
              </w:rPr>
              <w:tab/>
            </w:r>
            <w:r>
              <w:rPr>
                <w:rStyle w:val="IndexLink"/>
              </w:rPr>
              <w:t>89</w:t>
            </w:r>
          </w:hyperlink>
        </w:p>
        <w:p>
          <w:pPr>
            <w:pStyle w:val="Contents3"/>
            <w:tabs>
              <w:tab w:val="clear" w:pos="8459"/>
              <w:tab w:val="right" w:pos="9026" w:leader="dot"/>
            </w:tabs>
            <w:rPr/>
          </w:pPr>
          <w:hyperlink w:anchor="__RefHeading___Toc5511728_2142443653">
            <w:r>
              <w:rPr>
                <w:webHidden/>
                <w:rStyle w:val="IndexLink"/>
                <w:rtl w:val="true"/>
              </w:rPr>
              <w:t>وفيه فصول</w:t>
            </w:r>
            <w:r>
              <w:rPr>
                <w:rStyle w:val="IndexLink"/>
                <w:rtl w:val="true"/>
              </w:rPr>
              <w:tab/>
            </w:r>
            <w:r>
              <w:rPr>
                <w:rStyle w:val="IndexLink"/>
              </w:rPr>
              <w:t>89</w:t>
            </w:r>
          </w:hyperlink>
        </w:p>
        <w:p>
          <w:pPr>
            <w:pStyle w:val="Contents3"/>
            <w:tabs>
              <w:tab w:val="clear" w:pos="8459"/>
              <w:tab w:val="right" w:pos="9026" w:leader="dot"/>
            </w:tabs>
            <w:rPr/>
          </w:pPr>
          <w:hyperlink w:anchor="__RefHeading___Toc5511730_2142443653">
            <w:r>
              <w:rPr>
                <w:webHidden/>
                <w:rStyle w:val="IndexLink"/>
                <w:rtl w:val="true"/>
              </w:rPr>
              <w:t>فصل وفيه مسائل تتعلق بلزوم الاجارة</w:t>
            </w:r>
            <w:r>
              <w:rPr>
                <w:rStyle w:val="IndexLink"/>
                <w:rtl w:val="true"/>
              </w:rPr>
              <w:tab/>
            </w:r>
            <w:r>
              <w:rPr>
                <w:rStyle w:val="IndexLink"/>
              </w:rPr>
              <w:t>93</w:t>
            </w:r>
          </w:hyperlink>
        </w:p>
        <w:p>
          <w:pPr>
            <w:pStyle w:val="Contents3"/>
            <w:tabs>
              <w:tab w:val="clear" w:pos="8459"/>
              <w:tab w:val="right" w:pos="9026" w:leader="dot"/>
            </w:tabs>
            <w:rPr/>
          </w:pPr>
          <w:hyperlink w:anchor="__RefHeading___Toc5511732_2142443653">
            <w:r>
              <w:rPr>
                <w:webHidden/>
                <w:rStyle w:val="IndexLink"/>
                <w:rtl w:val="true"/>
              </w:rPr>
              <w:t>فصل وفيه مسائل في أحكام التسليم في الاجارة</w:t>
            </w:r>
            <w:r>
              <w:rPr>
                <w:rStyle w:val="IndexLink"/>
                <w:rtl w:val="true"/>
              </w:rPr>
              <w:tab/>
            </w:r>
            <w:r>
              <w:rPr>
                <w:rStyle w:val="IndexLink"/>
              </w:rPr>
              <w:t>95</w:t>
            </w:r>
          </w:hyperlink>
        </w:p>
        <w:p>
          <w:pPr>
            <w:pStyle w:val="Contents3"/>
            <w:tabs>
              <w:tab w:val="clear" w:pos="8459"/>
              <w:tab w:val="right" w:pos="9026" w:leader="dot"/>
            </w:tabs>
            <w:rPr/>
          </w:pPr>
          <w:hyperlink w:anchor="__RefHeading___Toc5511734_2142443653">
            <w:r>
              <w:rPr>
                <w:webHidden/>
                <w:rStyle w:val="IndexLink"/>
                <w:rtl w:val="true"/>
              </w:rPr>
              <w:t>فصل وفيه مسائل في أحكام التلف</w:t>
            </w:r>
            <w:r>
              <w:rPr>
                <w:rStyle w:val="IndexLink"/>
                <w:rtl w:val="true"/>
              </w:rPr>
              <w:tab/>
            </w:r>
            <w:r>
              <w:rPr>
                <w:rStyle w:val="IndexLink"/>
              </w:rPr>
              <w:t>99</w:t>
            </w:r>
          </w:hyperlink>
        </w:p>
        <w:p>
          <w:pPr>
            <w:pStyle w:val="Contents3"/>
            <w:tabs>
              <w:tab w:val="clear" w:pos="8459"/>
              <w:tab w:val="right" w:pos="9026" w:leader="dot"/>
            </w:tabs>
            <w:rPr/>
          </w:pPr>
          <w:hyperlink w:anchor="__RefHeading___Toc5511736_2142443653">
            <w:r>
              <w:rPr>
                <w:webHidden/>
                <w:rStyle w:val="IndexLink"/>
                <w:rtl w:val="true"/>
              </w:rPr>
              <w:t>فصل وفيه مسائل متفرقة</w:t>
            </w:r>
            <w:r>
              <w:rPr>
                <w:rStyle w:val="IndexLink"/>
                <w:rtl w:val="true"/>
              </w:rPr>
              <w:tab/>
            </w:r>
            <w:r>
              <w:rPr>
                <w:rStyle w:val="IndexLink"/>
              </w:rPr>
              <w:t>107</w:t>
            </w:r>
          </w:hyperlink>
        </w:p>
        <w:p>
          <w:pPr>
            <w:pStyle w:val="Contents2"/>
            <w:tabs>
              <w:tab w:val="clear" w:pos="8743"/>
              <w:tab w:val="right" w:pos="9026" w:leader="dot"/>
            </w:tabs>
            <w:rPr/>
          </w:pPr>
          <w:hyperlink w:anchor="__RefHeading___Toc5511738_2142443653">
            <w:r>
              <w:rPr>
                <w:webHidden/>
                <w:rStyle w:val="IndexLink"/>
                <w:rtl w:val="true"/>
              </w:rPr>
              <w:t>كتاب المزارعة</w:t>
            </w:r>
            <w:r>
              <w:rPr>
                <w:rStyle w:val="IndexLink"/>
                <w:rtl w:val="true"/>
              </w:rPr>
              <w:tab/>
            </w:r>
            <w:r>
              <w:rPr>
                <w:rStyle w:val="IndexLink"/>
              </w:rPr>
              <w:t>115</w:t>
            </w:r>
          </w:hyperlink>
        </w:p>
        <w:p>
          <w:pPr>
            <w:pStyle w:val="Contents2"/>
            <w:tabs>
              <w:tab w:val="clear" w:pos="8743"/>
              <w:tab w:val="right" w:pos="9026" w:leader="dot"/>
            </w:tabs>
            <w:rPr/>
          </w:pPr>
          <w:hyperlink w:anchor="__RefHeading___Toc5511740_2142443653">
            <w:r>
              <w:rPr>
                <w:webHidden/>
                <w:rStyle w:val="IndexLink"/>
                <w:rtl w:val="true"/>
              </w:rPr>
              <w:t>كتاب المُسَاقَاةْ</w:t>
            </w:r>
            <w:r>
              <w:rPr>
                <w:rStyle w:val="IndexLink"/>
                <w:rtl w:val="true"/>
              </w:rPr>
              <w:tab/>
            </w:r>
            <w:r>
              <w:rPr>
                <w:rStyle w:val="IndexLink"/>
              </w:rPr>
              <w:t>123</w:t>
            </w:r>
          </w:hyperlink>
        </w:p>
        <w:p>
          <w:pPr>
            <w:pStyle w:val="Contents2"/>
            <w:tabs>
              <w:tab w:val="clear" w:pos="8743"/>
              <w:tab w:val="right" w:pos="9026" w:leader="dot"/>
            </w:tabs>
            <w:rPr/>
          </w:pPr>
          <w:hyperlink w:anchor="__RefHeading___Toc5511742_2142443653">
            <w:r>
              <w:rPr>
                <w:webHidden/>
                <w:rStyle w:val="IndexLink"/>
                <w:rtl w:val="true"/>
              </w:rPr>
              <w:t>كتاب الجعالة</w:t>
            </w:r>
            <w:r>
              <w:rPr>
                <w:rStyle w:val="IndexLink"/>
                <w:rtl w:val="true"/>
              </w:rPr>
              <w:tab/>
            </w:r>
            <w:r>
              <w:rPr>
                <w:rStyle w:val="IndexLink"/>
              </w:rPr>
              <w:t>129</w:t>
            </w:r>
          </w:hyperlink>
        </w:p>
        <w:p>
          <w:pPr>
            <w:pStyle w:val="Contents2"/>
            <w:tabs>
              <w:tab w:val="clear" w:pos="8743"/>
              <w:tab w:val="right" w:pos="9026" w:leader="dot"/>
            </w:tabs>
            <w:rPr/>
          </w:pPr>
          <w:hyperlink w:anchor="__RefHeading___Toc5511744_2142443653">
            <w:r>
              <w:rPr>
                <w:webHidden/>
                <w:rStyle w:val="IndexLink"/>
                <w:rtl w:val="true"/>
              </w:rPr>
              <w:t>كتاب السبق والرماية</w:t>
            </w:r>
            <w:r>
              <w:rPr>
                <w:rStyle w:val="IndexLink"/>
                <w:rtl w:val="true"/>
              </w:rPr>
              <w:tab/>
            </w:r>
            <w:r>
              <w:rPr>
                <w:rStyle w:val="IndexLink"/>
              </w:rPr>
              <w:t>133</w:t>
            </w:r>
          </w:hyperlink>
        </w:p>
        <w:p>
          <w:pPr>
            <w:pStyle w:val="Contents2"/>
            <w:tabs>
              <w:tab w:val="clear" w:pos="8743"/>
              <w:tab w:val="right" w:pos="9026" w:leader="dot"/>
            </w:tabs>
            <w:rPr/>
          </w:pPr>
          <w:hyperlink w:anchor="__RefHeading___Toc5511746_2142443653">
            <w:r>
              <w:rPr>
                <w:webHidden/>
                <w:rStyle w:val="IndexLink"/>
                <w:rtl w:val="true"/>
              </w:rPr>
              <w:t>كتاب الشركة</w:t>
            </w:r>
            <w:r>
              <w:rPr>
                <w:rStyle w:val="IndexLink"/>
                <w:rtl w:val="true"/>
              </w:rPr>
              <w:tab/>
            </w:r>
            <w:r>
              <w:rPr>
                <w:rStyle w:val="IndexLink"/>
              </w:rPr>
              <w:t>135</w:t>
            </w:r>
          </w:hyperlink>
        </w:p>
        <w:p>
          <w:pPr>
            <w:pStyle w:val="Contents2"/>
            <w:tabs>
              <w:tab w:val="clear" w:pos="8743"/>
              <w:tab w:val="right" w:pos="9026" w:leader="dot"/>
            </w:tabs>
            <w:rPr/>
          </w:pPr>
          <w:hyperlink w:anchor="__RefHeading___Toc5511748_2142443653">
            <w:r>
              <w:rPr>
                <w:webHidden/>
                <w:rStyle w:val="IndexLink"/>
                <w:rtl w:val="true"/>
              </w:rPr>
              <w:t>كتاب المضاربة</w:t>
            </w:r>
            <w:r>
              <w:rPr>
                <w:rStyle w:val="IndexLink"/>
                <w:rtl w:val="true"/>
              </w:rPr>
              <w:tab/>
            </w:r>
            <w:r>
              <w:rPr>
                <w:rStyle w:val="IndexLink"/>
              </w:rPr>
              <w:t>139</w:t>
            </w:r>
          </w:hyperlink>
        </w:p>
        <w:p>
          <w:pPr>
            <w:pStyle w:val="Contents2"/>
            <w:tabs>
              <w:tab w:val="clear" w:pos="8743"/>
              <w:tab w:val="right" w:pos="9026" w:leader="dot"/>
            </w:tabs>
            <w:rPr/>
          </w:pPr>
          <w:hyperlink w:anchor="__RefHeading___Toc5511750_2142443653">
            <w:r>
              <w:rPr>
                <w:webHidden/>
                <w:rStyle w:val="IndexLink"/>
                <w:rtl w:val="true"/>
              </w:rPr>
              <w:t>كتاب الوديعة</w:t>
            </w:r>
            <w:r>
              <w:rPr>
                <w:rStyle w:val="IndexLink"/>
                <w:rtl w:val="true"/>
              </w:rPr>
              <w:tab/>
            </w:r>
            <w:r>
              <w:rPr>
                <w:rStyle w:val="IndexLink"/>
              </w:rPr>
              <w:t>149</w:t>
            </w:r>
          </w:hyperlink>
        </w:p>
        <w:p>
          <w:pPr>
            <w:pStyle w:val="Contents2"/>
            <w:tabs>
              <w:tab w:val="clear" w:pos="8743"/>
              <w:tab w:val="right" w:pos="9026" w:leader="dot"/>
            </w:tabs>
            <w:rPr/>
          </w:pPr>
          <w:hyperlink w:anchor="__RefHeading___Toc5511752_2142443653">
            <w:r>
              <w:rPr>
                <w:webHidden/>
                <w:rStyle w:val="IndexLink"/>
                <w:rtl w:val="true"/>
              </w:rPr>
              <w:t>كتاب العارية</w:t>
            </w:r>
            <w:r>
              <w:rPr>
                <w:rStyle w:val="IndexLink"/>
                <w:rtl w:val="true"/>
              </w:rPr>
              <w:tab/>
            </w:r>
            <w:r>
              <w:rPr>
                <w:rStyle w:val="IndexLink"/>
              </w:rPr>
              <w:t>151</w:t>
            </w:r>
          </w:hyperlink>
        </w:p>
        <w:p>
          <w:pPr>
            <w:pStyle w:val="Contents2"/>
            <w:tabs>
              <w:tab w:val="clear" w:pos="8743"/>
              <w:tab w:val="right" w:pos="9026" w:leader="dot"/>
            </w:tabs>
            <w:rPr/>
          </w:pPr>
          <w:hyperlink w:anchor="__RefHeading___Toc5511754_2142443653">
            <w:r>
              <w:rPr>
                <w:webHidden/>
                <w:rStyle w:val="IndexLink"/>
                <w:rtl w:val="true"/>
              </w:rPr>
              <w:t>كتاب اللقطة</w:t>
            </w:r>
            <w:r>
              <w:rPr>
                <w:rStyle w:val="IndexLink"/>
                <w:rtl w:val="true"/>
              </w:rPr>
              <w:tab/>
            </w:r>
            <w:r>
              <w:rPr>
                <w:rStyle w:val="IndexLink"/>
              </w:rPr>
              <w:t>153</w:t>
            </w:r>
          </w:hyperlink>
        </w:p>
        <w:p>
          <w:pPr>
            <w:pStyle w:val="Contents2"/>
            <w:tabs>
              <w:tab w:val="clear" w:pos="8743"/>
              <w:tab w:val="right" w:pos="9026" w:leader="dot"/>
            </w:tabs>
            <w:rPr/>
          </w:pPr>
          <w:hyperlink w:anchor="__RefHeading___Toc5511756_2142443653">
            <w:r>
              <w:rPr>
                <w:webHidden/>
                <w:rStyle w:val="IndexLink"/>
                <w:rtl w:val="true"/>
              </w:rPr>
              <w:t>كتاب الغصب</w:t>
            </w:r>
            <w:r>
              <w:rPr>
                <w:rStyle w:val="IndexLink"/>
                <w:rtl w:val="true"/>
              </w:rPr>
              <w:tab/>
            </w:r>
            <w:r>
              <w:rPr>
                <w:rStyle w:val="IndexLink"/>
              </w:rPr>
              <w:t>165</w:t>
            </w:r>
          </w:hyperlink>
        </w:p>
        <w:p>
          <w:pPr>
            <w:pStyle w:val="Contents2"/>
            <w:tabs>
              <w:tab w:val="clear" w:pos="8743"/>
              <w:tab w:val="right" w:pos="9026" w:leader="dot"/>
            </w:tabs>
            <w:rPr/>
          </w:pPr>
          <w:hyperlink w:anchor="__RefHeading___Toc5511758_2142443653">
            <w:r>
              <w:rPr>
                <w:webHidden/>
                <w:rStyle w:val="IndexLink"/>
                <w:rtl w:val="true"/>
              </w:rPr>
              <w:t>كتاب إحياء الموات</w:t>
            </w:r>
            <w:r>
              <w:rPr>
                <w:rStyle w:val="IndexLink"/>
                <w:rtl w:val="true"/>
              </w:rPr>
              <w:tab/>
            </w:r>
            <w:r>
              <w:rPr>
                <w:rStyle w:val="IndexLink"/>
              </w:rPr>
              <w:t>169</w:t>
            </w:r>
          </w:hyperlink>
        </w:p>
        <w:p>
          <w:pPr>
            <w:pStyle w:val="Contents2"/>
            <w:tabs>
              <w:tab w:val="clear" w:pos="8743"/>
              <w:tab w:val="right" w:pos="9026" w:leader="dot"/>
            </w:tabs>
            <w:rPr/>
          </w:pPr>
          <w:hyperlink w:anchor="__RefHeading___Toc5511760_2142443653">
            <w:r>
              <w:rPr>
                <w:webHidden/>
                <w:rStyle w:val="IndexLink"/>
                <w:rtl w:val="true"/>
              </w:rPr>
              <w:t>كتاب المشتركات</w:t>
            </w:r>
            <w:r>
              <w:rPr>
                <w:rStyle w:val="IndexLink"/>
                <w:rtl w:val="true"/>
              </w:rPr>
              <w:tab/>
            </w:r>
            <w:r>
              <w:rPr>
                <w:rStyle w:val="IndexLink"/>
              </w:rPr>
              <w:t>181</w:t>
            </w:r>
          </w:hyperlink>
        </w:p>
        <w:p>
          <w:pPr>
            <w:pStyle w:val="Contents2"/>
            <w:tabs>
              <w:tab w:val="clear" w:pos="8743"/>
              <w:tab w:val="right" w:pos="9026" w:leader="dot"/>
            </w:tabs>
            <w:rPr/>
          </w:pPr>
          <w:hyperlink w:anchor="__RefHeading___Toc5511762_2142443653">
            <w:r>
              <w:rPr>
                <w:webHidden/>
                <w:rStyle w:val="IndexLink"/>
                <w:rtl w:val="true"/>
              </w:rPr>
              <w:t>كتاب الدَّيْن والقرض</w:t>
            </w:r>
            <w:r>
              <w:rPr>
                <w:rStyle w:val="IndexLink"/>
                <w:rtl w:val="true"/>
              </w:rPr>
              <w:tab/>
            </w:r>
            <w:r>
              <w:rPr>
                <w:rStyle w:val="IndexLink"/>
              </w:rPr>
              <w:t>191</w:t>
            </w:r>
          </w:hyperlink>
        </w:p>
        <w:p>
          <w:pPr>
            <w:pStyle w:val="Contents3"/>
            <w:tabs>
              <w:tab w:val="clear" w:pos="8459"/>
              <w:tab w:val="right" w:pos="9026" w:leader="dot"/>
            </w:tabs>
            <w:rPr/>
          </w:pPr>
          <w:hyperlink w:anchor="__RefHeading___Toc5511764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5511766_2142443653">
            <w:r>
              <w:rPr>
                <w:webHidden/>
                <w:rStyle w:val="IndexLink"/>
                <w:rtl w:val="true"/>
              </w:rPr>
              <w:t>خاتمة</w:t>
            </w:r>
            <w:r>
              <w:rPr>
                <w:rStyle w:val="IndexLink"/>
                <w:rtl w:val="true"/>
              </w:rPr>
              <w:tab/>
            </w:r>
            <w:r>
              <w:rPr>
                <w:rStyle w:val="IndexLink"/>
              </w:rPr>
              <w:t>197</w:t>
            </w:r>
          </w:hyperlink>
        </w:p>
        <w:p>
          <w:pPr>
            <w:pStyle w:val="Contents2"/>
            <w:tabs>
              <w:tab w:val="clear" w:pos="8743"/>
              <w:tab w:val="right" w:pos="9026" w:leader="dot"/>
            </w:tabs>
            <w:rPr/>
          </w:pPr>
          <w:hyperlink w:anchor="__RefHeading___Toc5511768_2142443653">
            <w:r>
              <w:rPr>
                <w:webHidden/>
                <w:rStyle w:val="IndexLink"/>
                <w:rtl w:val="true"/>
              </w:rPr>
              <w:t>كتاب الرَّهْن</w:t>
            </w:r>
            <w:r>
              <w:rPr>
                <w:rStyle w:val="IndexLink"/>
                <w:rtl w:val="true"/>
              </w:rPr>
              <w:tab/>
            </w:r>
            <w:r>
              <w:rPr>
                <w:rStyle w:val="IndexLink"/>
              </w:rPr>
              <w:t>199</w:t>
            </w:r>
          </w:hyperlink>
        </w:p>
        <w:p>
          <w:pPr>
            <w:pStyle w:val="Contents2"/>
            <w:tabs>
              <w:tab w:val="clear" w:pos="8743"/>
              <w:tab w:val="right" w:pos="9026" w:leader="dot"/>
            </w:tabs>
            <w:rPr/>
          </w:pPr>
          <w:hyperlink w:anchor="__RefHeading___Toc5511770_2142443653">
            <w:r>
              <w:rPr>
                <w:webHidden/>
                <w:rStyle w:val="IndexLink"/>
                <w:rtl w:val="true"/>
              </w:rPr>
              <w:t>كتاب الحجر</w:t>
            </w:r>
            <w:r>
              <w:rPr>
                <w:rStyle w:val="IndexLink"/>
                <w:rtl w:val="true"/>
              </w:rPr>
              <w:tab/>
            </w:r>
            <w:r>
              <w:rPr>
                <w:rStyle w:val="IndexLink"/>
              </w:rPr>
              <w:t>203</w:t>
            </w:r>
          </w:hyperlink>
        </w:p>
        <w:p>
          <w:pPr>
            <w:pStyle w:val="Contents2"/>
            <w:tabs>
              <w:tab w:val="clear" w:pos="8743"/>
              <w:tab w:val="right" w:pos="9026" w:leader="dot"/>
            </w:tabs>
            <w:rPr/>
          </w:pPr>
          <w:hyperlink w:anchor="__RefHeading___Toc5511772_2142443653">
            <w:r>
              <w:rPr>
                <w:webHidden/>
                <w:rStyle w:val="IndexLink"/>
                <w:rtl w:val="true"/>
              </w:rPr>
              <w:t>كتاب الضمان</w:t>
            </w:r>
            <w:r>
              <w:rPr>
                <w:rStyle w:val="IndexLink"/>
                <w:rtl w:val="true"/>
              </w:rPr>
              <w:tab/>
            </w:r>
            <w:r>
              <w:rPr>
                <w:rStyle w:val="IndexLink"/>
              </w:rPr>
              <w:t>207</w:t>
            </w:r>
          </w:hyperlink>
        </w:p>
        <w:p>
          <w:pPr>
            <w:pStyle w:val="Contents2"/>
            <w:tabs>
              <w:tab w:val="clear" w:pos="8743"/>
              <w:tab w:val="right" w:pos="9026" w:leader="dot"/>
            </w:tabs>
            <w:rPr/>
          </w:pPr>
          <w:hyperlink w:anchor="__RefHeading___Toc5511774_2142443653">
            <w:r>
              <w:rPr>
                <w:webHidden/>
                <w:rStyle w:val="IndexLink"/>
                <w:rtl w:val="true"/>
              </w:rPr>
              <w:t>كتاب الحوالة</w:t>
            </w:r>
            <w:r>
              <w:rPr>
                <w:rStyle w:val="IndexLink"/>
                <w:rtl w:val="true"/>
              </w:rPr>
              <w:tab/>
            </w:r>
            <w:r>
              <w:rPr>
                <w:rStyle w:val="IndexLink"/>
              </w:rPr>
              <w:t>213</w:t>
            </w:r>
          </w:hyperlink>
        </w:p>
        <w:p>
          <w:pPr>
            <w:pStyle w:val="Contents2"/>
            <w:tabs>
              <w:tab w:val="clear" w:pos="8743"/>
              <w:tab w:val="right" w:pos="9026" w:leader="dot"/>
            </w:tabs>
            <w:rPr/>
          </w:pPr>
          <w:hyperlink w:anchor="__RefHeading___Toc5511776_2142443653">
            <w:r>
              <w:rPr>
                <w:webHidden/>
                <w:rStyle w:val="IndexLink"/>
                <w:rtl w:val="true"/>
              </w:rPr>
              <w:t>كتاب الكفالة</w:t>
            </w:r>
            <w:r>
              <w:rPr>
                <w:rStyle w:val="IndexLink"/>
                <w:rtl w:val="true"/>
              </w:rPr>
              <w:tab/>
            </w:r>
            <w:r>
              <w:rPr>
                <w:rStyle w:val="IndexLink"/>
              </w:rPr>
              <w:t>217</w:t>
            </w:r>
          </w:hyperlink>
        </w:p>
        <w:p>
          <w:pPr>
            <w:pStyle w:val="Contents2"/>
            <w:tabs>
              <w:tab w:val="clear" w:pos="8743"/>
              <w:tab w:val="right" w:pos="9026" w:leader="dot"/>
            </w:tabs>
            <w:rPr/>
          </w:pPr>
          <w:hyperlink w:anchor="__RefHeading___Toc5511778_2142443653">
            <w:r>
              <w:rPr>
                <w:webHidden/>
                <w:rStyle w:val="IndexLink"/>
                <w:rtl w:val="true"/>
              </w:rPr>
              <w:t>كتاب الصُلح</w:t>
            </w:r>
            <w:r>
              <w:rPr>
                <w:rStyle w:val="IndexLink"/>
                <w:rtl w:val="true"/>
              </w:rPr>
              <w:tab/>
            </w:r>
            <w:r>
              <w:rPr>
                <w:rStyle w:val="IndexLink"/>
              </w:rPr>
              <w:t>219</w:t>
            </w:r>
          </w:hyperlink>
        </w:p>
        <w:p>
          <w:pPr>
            <w:pStyle w:val="Contents2"/>
            <w:tabs>
              <w:tab w:val="clear" w:pos="8743"/>
              <w:tab w:val="right" w:pos="9026" w:leader="dot"/>
            </w:tabs>
            <w:rPr/>
          </w:pPr>
          <w:hyperlink w:anchor="__RefHeading___Toc5511780_2142443653">
            <w:r>
              <w:rPr>
                <w:webHidden/>
                <w:rStyle w:val="IndexLink"/>
                <w:rtl w:val="true"/>
              </w:rPr>
              <w:t>كتاب الإقرار</w:t>
            </w:r>
            <w:r>
              <w:rPr>
                <w:rStyle w:val="IndexLink"/>
                <w:rtl w:val="true"/>
              </w:rPr>
              <w:tab/>
            </w:r>
            <w:r>
              <w:rPr>
                <w:rStyle w:val="IndexLink"/>
              </w:rPr>
              <w:t>223</w:t>
            </w:r>
          </w:hyperlink>
        </w:p>
        <w:p>
          <w:pPr>
            <w:pStyle w:val="Contents2"/>
            <w:tabs>
              <w:tab w:val="clear" w:pos="8743"/>
              <w:tab w:val="right" w:pos="9026" w:leader="dot"/>
            </w:tabs>
            <w:rPr/>
          </w:pPr>
          <w:hyperlink w:anchor="__RefHeading___Toc5511782_2142443653">
            <w:r>
              <w:rPr>
                <w:webHidden/>
                <w:rStyle w:val="IndexLink"/>
                <w:rtl w:val="true"/>
              </w:rPr>
              <w:t>كتاب الوكالة</w:t>
            </w:r>
            <w:r>
              <w:rPr>
                <w:rStyle w:val="IndexLink"/>
                <w:rtl w:val="true"/>
              </w:rPr>
              <w:tab/>
            </w:r>
            <w:r>
              <w:rPr>
                <w:rStyle w:val="IndexLink"/>
              </w:rPr>
              <w:t>227</w:t>
            </w:r>
          </w:hyperlink>
        </w:p>
        <w:p>
          <w:pPr>
            <w:pStyle w:val="Contents2"/>
            <w:tabs>
              <w:tab w:val="clear" w:pos="8743"/>
              <w:tab w:val="right" w:pos="9026" w:leader="dot"/>
            </w:tabs>
            <w:rPr/>
          </w:pPr>
          <w:hyperlink w:anchor="__RefHeading___Toc5511784_2142443653">
            <w:r>
              <w:rPr>
                <w:webHidden/>
                <w:rStyle w:val="IndexLink"/>
                <w:rtl w:val="true"/>
              </w:rPr>
              <w:t>كتاب الهبة</w:t>
            </w:r>
            <w:r>
              <w:rPr>
                <w:rStyle w:val="IndexLink"/>
                <w:rtl w:val="true"/>
              </w:rPr>
              <w:tab/>
            </w:r>
            <w:r>
              <w:rPr>
                <w:rStyle w:val="IndexLink"/>
              </w:rPr>
              <w:t>231</w:t>
            </w:r>
          </w:hyperlink>
        </w:p>
        <w:p>
          <w:pPr>
            <w:pStyle w:val="Contents2"/>
            <w:tabs>
              <w:tab w:val="clear" w:pos="8743"/>
              <w:tab w:val="right" w:pos="9026" w:leader="dot"/>
            </w:tabs>
            <w:rPr/>
          </w:pPr>
          <w:hyperlink w:anchor="__RefHeading___Toc5511786_2142443653">
            <w:r>
              <w:rPr>
                <w:webHidden/>
                <w:rStyle w:val="IndexLink"/>
                <w:rtl w:val="true"/>
              </w:rPr>
              <w:t>كتاب الوَصِيَّة</w:t>
            </w:r>
            <w:r>
              <w:rPr>
                <w:rStyle w:val="IndexLink"/>
                <w:rtl w:val="true"/>
              </w:rPr>
              <w:tab/>
            </w:r>
            <w:r>
              <w:rPr>
                <w:rStyle w:val="IndexLink"/>
              </w:rPr>
              <w:t>235</w:t>
            </w:r>
          </w:hyperlink>
        </w:p>
        <w:p>
          <w:pPr>
            <w:pStyle w:val="Contents3"/>
            <w:tabs>
              <w:tab w:val="clear" w:pos="8459"/>
              <w:tab w:val="right" w:pos="9026" w:leader="dot"/>
            </w:tabs>
            <w:rPr/>
          </w:pPr>
          <w:hyperlink w:anchor="__RefHeading___Toc5511788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5511790_2142443653">
            <w:r>
              <w:rPr>
                <w:webHidden/>
                <w:rStyle w:val="IndexLink"/>
                <w:rtl w:val="true"/>
              </w:rPr>
              <w:t>فصل في الموصى به</w:t>
            </w:r>
            <w:r>
              <w:rPr>
                <w:rStyle w:val="IndexLink"/>
                <w:rtl w:val="true"/>
              </w:rPr>
              <w:tab/>
            </w:r>
            <w:r>
              <w:rPr>
                <w:rStyle w:val="IndexLink"/>
              </w:rPr>
              <w:t>240</w:t>
            </w:r>
          </w:hyperlink>
        </w:p>
        <w:p>
          <w:pPr>
            <w:pStyle w:val="Contents3"/>
            <w:tabs>
              <w:tab w:val="clear" w:pos="8459"/>
              <w:tab w:val="right" w:pos="9026" w:leader="dot"/>
            </w:tabs>
            <w:rPr/>
          </w:pPr>
          <w:hyperlink w:anchor="__RefHeading___Toc5511792_2142443653">
            <w:r>
              <w:rPr>
                <w:webHidden/>
                <w:rStyle w:val="IndexLink"/>
                <w:rtl w:val="true"/>
              </w:rPr>
              <w:t>فصل في الموصى له</w:t>
            </w:r>
            <w:r>
              <w:rPr>
                <w:rStyle w:val="IndexLink"/>
                <w:rtl w:val="true"/>
              </w:rPr>
              <w:tab/>
            </w:r>
            <w:r>
              <w:rPr>
                <w:rStyle w:val="IndexLink"/>
              </w:rPr>
              <w:t>247</w:t>
            </w:r>
          </w:hyperlink>
        </w:p>
        <w:p>
          <w:pPr>
            <w:pStyle w:val="Contents3"/>
            <w:tabs>
              <w:tab w:val="clear" w:pos="8459"/>
              <w:tab w:val="right" w:pos="9026" w:leader="dot"/>
            </w:tabs>
            <w:rPr/>
          </w:pPr>
          <w:hyperlink w:anchor="__RefHeading___Toc5511794_2142443653">
            <w:r>
              <w:rPr>
                <w:webHidden/>
                <w:rStyle w:val="IndexLink"/>
                <w:rtl w:val="true"/>
              </w:rPr>
              <w:t>فصل في الوصي</w:t>
            </w:r>
            <w:r>
              <w:rPr>
                <w:rStyle w:val="IndexLink"/>
                <w:rtl w:val="true"/>
              </w:rPr>
              <w:tab/>
            </w:r>
            <w:r>
              <w:rPr>
                <w:rStyle w:val="IndexLink"/>
              </w:rPr>
              <w:t>248</w:t>
            </w:r>
          </w:hyperlink>
        </w:p>
        <w:p>
          <w:pPr>
            <w:pStyle w:val="Contents3"/>
            <w:tabs>
              <w:tab w:val="clear" w:pos="8459"/>
              <w:tab w:val="right" w:pos="9026" w:leader="dot"/>
            </w:tabs>
            <w:rPr/>
          </w:pPr>
          <w:hyperlink w:anchor="__RefHeading___Toc5511796_2142443653">
            <w:r>
              <w:rPr>
                <w:webHidden/>
                <w:rStyle w:val="IndexLink"/>
                <w:rtl w:val="true"/>
              </w:rPr>
              <w:t>فصل في منجزات المريض</w:t>
            </w:r>
            <w:r>
              <w:rPr>
                <w:rStyle w:val="IndexLink"/>
                <w:rtl w:val="true"/>
              </w:rPr>
              <w:tab/>
            </w:r>
            <w:r>
              <w:rPr>
                <w:rStyle w:val="IndexLink"/>
              </w:rPr>
              <w:t>258</w:t>
            </w:r>
          </w:hyperlink>
        </w:p>
        <w:p>
          <w:pPr>
            <w:pStyle w:val="Contents2"/>
            <w:tabs>
              <w:tab w:val="clear" w:pos="8743"/>
              <w:tab w:val="right" w:pos="9026" w:leader="dot"/>
            </w:tabs>
            <w:rPr/>
          </w:pPr>
          <w:hyperlink w:anchor="__RefHeading___Toc5511798_2142443653">
            <w:r>
              <w:rPr>
                <w:webHidden/>
                <w:rStyle w:val="IndexLink"/>
                <w:rtl w:val="true"/>
              </w:rPr>
              <w:t>كتاب الوقف</w:t>
            </w:r>
            <w:r>
              <w:rPr>
                <w:rStyle w:val="IndexLink"/>
                <w:rtl w:val="true"/>
              </w:rPr>
              <w:tab/>
            </w:r>
            <w:r>
              <w:rPr>
                <w:rStyle w:val="IndexLink"/>
              </w:rPr>
              <w:t>261</w:t>
            </w:r>
          </w:hyperlink>
        </w:p>
        <w:p>
          <w:pPr>
            <w:pStyle w:val="Contents3"/>
            <w:tabs>
              <w:tab w:val="clear" w:pos="8459"/>
              <w:tab w:val="right" w:pos="9026" w:leader="dot"/>
            </w:tabs>
            <w:rPr/>
          </w:pPr>
          <w:hyperlink w:anchor="__RefHeading___Toc5511800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5511802_2142443653">
            <w:r>
              <w:rPr>
                <w:webHidden/>
                <w:rStyle w:val="IndexLink"/>
                <w:rtl w:val="true"/>
              </w:rPr>
              <w:t>فصل في شرائط الواقف</w:t>
            </w:r>
            <w:r>
              <w:rPr>
                <w:rStyle w:val="IndexLink"/>
                <w:rtl w:val="true"/>
              </w:rPr>
              <w:tab/>
            </w:r>
            <w:r>
              <w:rPr>
                <w:rStyle w:val="IndexLink"/>
              </w:rPr>
              <w:t>267</w:t>
            </w:r>
          </w:hyperlink>
        </w:p>
        <w:p>
          <w:pPr>
            <w:pStyle w:val="Contents3"/>
            <w:tabs>
              <w:tab w:val="clear" w:pos="8459"/>
              <w:tab w:val="right" w:pos="9026" w:leader="dot"/>
            </w:tabs>
            <w:rPr/>
          </w:pPr>
          <w:hyperlink w:anchor="__RefHeading___Toc5511804_2142443653">
            <w:r>
              <w:rPr>
                <w:webHidden/>
                <w:rStyle w:val="IndexLink"/>
                <w:rtl w:val="true"/>
              </w:rPr>
              <w:t>فصل في شرائط العين الموقوفة</w:t>
            </w:r>
            <w:r>
              <w:rPr>
                <w:rStyle w:val="IndexLink"/>
                <w:rtl w:val="true"/>
              </w:rPr>
              <w:tab/>
            </w:r>
            <w:r>
              <w:rPr>
                <w:rStyle w:val="IndexLink"/>
              </w:rPr>
              <w:t>269</w:t>
            </w:r>
          </w:hyperlink>
        </w:p>
        <w:p>
          <w:pPr>
            <w:pStyle w:val="Contents3"/>
            <w:tabs>
              <w:tab w:val="clear" w:pos="8459"/>
              <w:tab w:val="right" w:pos="9026" w:leader="dot"/>
            </w:tabs>
            <w:rPr/>
          </w:pPr>
          <w:hyperlink w:anchor="__RefHeading___Toc5511806_2142443653">
            <w:r>
              <w:rPr>
                <w:webHidden/>
                <w:rStyle w:val="IndexLink"/>
                <w:rtl w:val="true"/>
              </w:rPr>
              <w:t>فصل في شرائط الموقوف عليه</w:t>
            </w:r>
            <w:r>
              <w:rPr>
                <w:rStyle w:val="IndexLink"/>
                <w:rtl w:val="true"/>
              </w:rPr>
              <w:tab/>
            </w:r>
            <w:r>
              <w:rPr>
                <w:rStyle w:val="IndexLink"/>
              </w:rPr>
              <w:t>270</w:t>
            </w:r>
          </w:hyperlink>
        </w:p>
        <w:p>
          <w:pPr>
            <w:pStyle w:val="Contents3"/>
            <w:tabs>
              <w:tab w:val="clear" w:pos="8459"/>
              <w:tab w:val="right" w:pos="9026" w:leader="dot"/>
            </w:tabs>
            <w:rPr/>
          </w:pPr>
          <w:hyperlink w:anchor="__RefHeading___Toc5511808_2142443653">
            <w:r>
              <w:rPr>
                <w:webHidden/>
                <w:rStyle w:val="IndexLink"/>
                <w:rtl w:val="true"/>
              </w:rPr>
              <w:t>فصل في بيان المراد من بعض عبارات الواقف</w:t>
            </w:r>
            <w:r>
              <w:rPr>
                <w:rStyle w:val="IndexLink"/>
                <w:rtl w:val="true"/>
              </w:rPr>
              <w:tab/>
            </w:r>
            <w:r>
              <w:rPr>
                <w:rStyle w:val="IndexLink"/>
              </w:rPr>
              <w:t>271</w:t>
            </w:r>
          </w:hyperlink>
        </w:p>
        <w:p>
          <w:pPr>
            <w:pStyle w:val="Contents3"/>
            <w:tabs>
              <w:tab w:val="clear" w:pos="8459"/>
              <w:tab w:val="right" w:pos="9026" w:leader="dot"/>
            </w:tabs>
            <w:rPr/>
          </w:pPr>
          <w:hyperlink w:anchor="__RefHeading___Toc5511810_2142443653">
            <w:r>
              <w:rPr>
                <w:webHidden/>
                <w:rStyle w:val="IndexLink"/>
                <w:rtl w:val="true"/>
              </w:rPr>
              <w:t>فصل في بعض أحكام الوقف</w:t>
            </w:r>
            <w:r>
              <w:rPr>
                <w:rStyle w:val="IndexLink"/>
                <w:rtl w:val="true"/>
              </w:rPr>
              <w:tab/>
            </w:r>
            <w:r>
              <w:rPr>
                <w:rStyle w:val="IndexLink"/>
              </w:rPr>
              <w:t>276</w:t>
            </w:r>
          </w:hyperlink>
        </w:p>
        <w:p>
          <w:pPr>
            <w:pStyle w:val="Contents3"/>
            <w:tabs>
              <w:tab w:val="clear" w:pos="8459"/>
              <w:tab w:val="right" w:pos="9026" w:leader="dot"/>
            </w:tabs>
            <w:rPr/>
          </w:pPr>
          <w:hyperlink w:anchor="__RefHeading___Toc5511812_2142443653">
            <w:r>
              <w:rPr>
                <w:webHidden/>
                <w:rStyle w:val="IndexLink"/>
                <w:rtl w:val="true"/>
              </w:rPr>
              <w:t>الحاق فيه بابان</w:t>
            </w:r>
            <w:r>
              <w:rPr>
                <w:rStyle w:val="IndexLink"/>
                <w:rtl w:val="true"/>
              </w:rPr>
              <w:tab/>
            </w:r>
            <w:r>
              <w:rPr>
                <w:rStyle w:val="IndexLink"/>
              </w:rPr>
              <w:t>283</w:t>
            </w:r>
          </w:hyperlink>
        </w:p>
        <w:p>
          <w:pPr>
            <w:pStyle w:val="Contents4"/>
            <w:tabs>
              <w:tab w:val="clear" w:pos="8176"/>
              <w:tab w:val="right" w:pos="9026" w:leader="dot"/>
            </w:tabs>
            <w:rPr/>
          </w:pPr>
          <w:hyperlink w:anchor="__RefHeading___Toc5511814_2142443653">
            <w:r>
              <w:rPr>
                <w:webHidden/>
                <w:rStyle w:val="IndexLink"/>
                <w:rtl w:val="true"/>
              </w:rPr>
              <w:t>الباب الأول في الحبس وأخواته</w:t>
            </w:r>
            <w:r>
              <w:rPr>
                <w:rStyle w:val="IndexLink"/>
                <w:rtl w:val="true"/>
              </w:rPr>
              <w:tab/>
            </w:r>
            <w:r>
              <w:rPr>
                <w:rStyle w:val="IndexLink"/>
              </w:rPr>
              <w:t>283</w:t>
            </w:r>
          </w:hyperlink>
        </w:p>
        <w:p>
          <w:pPr>
            <w:pStyle w:val="Contents4"/>
            <w:tabs>
              <w:tab w:val="clear" w:pos="8176"/>
              <w:tab w:val="right" w:pos="9026" w:leader="dot"/>
            </w:tabs>
            <w:rPr/>
          </w:pPr>
          <w:hyperlink w:anchor="__RefHeading___Toc5511816_2142443653">
            <w:r>
              <w:rPr>
                <w:webHidden/>
                <w:rStyle w:val="IndexLink"/>
                <w:rtl w:val="true"/>
              </w:rPr>
              <w:t>الباب الثاني</w:t>
            </w:r>
            <w:r>
              <w:rPr>
                <w:rStyle w:val="IndexLink"/>
                <w:rtl w:val="true"/>
              </w:rPr>
              <w:tab/>
            </w:r>
            <w:r>
              <w:rPr>
                <w:rStyle w:val="IndexLink"/>
              </w:rPr>
              <w:t>286</w:t>
            </w:r>
          </w:hyperlink>
        </w:p>
        <w:p>
          <w:pPr>
            <w:pStyle w:val="Contents2"/>
            <w:tabs>
              <w:tab w:val="clear" w:pos="8743"/>
              <w:tab w:val="right" w:pos="9026" w:leader="dot"/>
            </w:tabs>
            <w:rPr/>
          </w:pPr>
          <w:hyperlink w:anchor="__RefHeading___Toc5511818_2142443653">
            <w:r>
              <w:rPr>
                <w:webHidden/>
                <w:rStyle w:val="IndexLink"/>
                <w:rtl w:val="true"/>
              </w:rPr>
              <w:t>كتاب النِكاح</w:t>
            </w:r>
            <w:r>
              <w:rPr>
                <w:rStyle w:val="IndexLink"/>
                <w:rtl w:val="true"/>
              </w:rPr>
              <w:tab/>
            </w:r>
            <w:r>
              <w:rPr>
                <w:rStyle w:val="IndexLink"/>
              </w:rPr>
              <w:t>290</w:t>
            </w:r>
          </w:hyperlink>
        </w:p>
        <w:p>
          <w:pPr>
            <w:pStyle w:val="Contents3"/>
            <w:tabs>
              <w:tab w:val="clear" w:pos="8459"/>
              <w:tab w:val="right" w:pos="9026" w:leader="dot"/>
            </w:tabs>
            <w:rPr/>
          </w:pPr>
          <w:hyperlink w:anchor="__RefHeading___Toc5511820_2142443653">
            <w:r>
              <w:rPr>
                <w:webHidden/>
                <w:rStyle w:val="IndexLink"/>
                <w:rtl w:val="true"/>
              </w:rPr>
              <w:t xml:space="preserve">وفيه فصول </w:t>
            </w:r>
            <w:r>
              <w:rPr>
                <w:rStyle w:val="IndexLink"/>
                <w:rtl w:val="true"/>
              </w:rPr>
              <w:t>:</w:t>
              <w:tab/>
            </w:r>
            <w:r>
              <w:rPr>
                <w:rStyle w:val="IndexLink"/>
              </w:rPr>
              <w:t>290</w:t>
            </w:r>
          </w:hyperlink>
        </w:p>
        <w:p>
          <w:pPr>
            <w:pStyle w:val="Contents3"/>
            <w:tabs>
              <w:tab w:val="clear" w:pos="8459"/>
              <w:tab w:val="right" w:pos="9026" w:leader="dot"/>
            </w:tabs>
            <w:rPr/>
          </w:pPr>
          <w:hyperlink w:anchor="__RefHeading___Toc5511822_2142443653">
            <w:r>
              <w:rPr>
                <w:webHidden/>
                <w:rStyle w:val="IndexLink"/>
                <w:rtl w:val="true"/>
              </w:rPr>
              <w:t>الفصل الأول</w:t>
            </w:r>
            <w:r>
              <w:rPr>
                <w:rStyle w:val="IndexLink"/>
                <w:rtl w:val="true"/>
              </w:rPr>
              <w:t xml:space="preserve">: </w:t>
            </w:r>
            <w:r>
              <w:rPr>
                <w:rStyle w:val="IndexLink"/>
                <w:rtl w:val="true"/>
              </w:rPr>
              <w:t>النكاح ثلاثة</w:t>
            </w:r>
            <w:r>
              <w:rPr>
                <w:rStyle w:val="IndexLink"/>
                <w:rtl w:val="true"/>
              </w:rPr>
              <w:tab/>
            </w:r>
            <w:r>
              <w:rPr>
                <w:rStyle w:val="IndexLink"/>
              </w:rPr>
              <w:t>290</w:t>
            </w:r>
          </w:hyperlink>
        </w:p>
        <w:p>
          <w:pPr>
            <w:pStyle w:val="Contents3"/>
            <w:tabs>
              <w:tab w:val="clear" w:pos="8459"/>
              <w:tab w:val="right" w:pos="9026" w:leader="dot"/>
            </w:tabs>
            <w:rPr/>
          </w:pPr>
          <w:hyperlink w:anchor="__RefHeading___Toc5511824_2142443653">
            <w:r>
              <w:rPr>
                <w:webHidden/>
                <w:rStyle w:val="IndexLink"/>
                <w:rtl w:val="true"/>
              </w:rPr>
              <w:t>الفصل الثاني</w:t>
            </w:r>
            <w:r>
              <w:rPr>
                <w:rStyle w:val="IndexLink"/>
                <w:rtl w:val="true"/>
              </w:rPr>
              <w:t xml:space="preserve">: </w:t>
            </w:r>
            <w:r>
              <w:rPr>
                <w:rStyle w:val="IndexLink"/>
                <w:rtl w:val="true"/>
              </w:rPr>
              <w:t>في الأولياء</w:t>
            </w:r>
            <w:r>
              <w:rPr>
                <w:rStyle w:val="IndexLink"/>
                <w:rtl w:val="true"/>
              </w:rPr>
              <w:tab/>
            </w:r>
            <w:r>
              <w:rPr>
                <w:rStyle w:val="IndexLink"/>
              </w:rPr>
              <w:t>292</w:t>
            </w:r>
          </w:hyperlink>
        </w:p>
        <w:p>
          <w:pPr>
            <w:pStyle w:val="Contents3"/>
            <w:tabs>
              <w:tab w:val="clear" w:pos="8459"/>
              <w:tab w:val="right" w:pos="9026" w:leader="dot"/>
            </w:tabs>
            <w:rPr/>
          </w:pPr>
          <w:hyperlink w:anchor="__RefHeading___Toc5511826_2142443653">
            <w:r>
              <w:rPr>
                <w:webHidden/>
                <w:rStyle w:val="IndexLink"/>
                <w:rtl w:val="true"/>
              </w:rPr>
              <w:t>الفصل الثالث</w:t>
            </w:r>
            <w:r>
              <w:rPr>
                <w:rStyle w:val="IndexLink"/>
                <w:rtl w:val="true"/>
              </w:rPr>
              <w:t xml:space="preserve">: </w:t>
            </w:r>
            <w:r>
              <w:rPr>
                <w:rStyle w:val="IndexLink"/>
                <w:rtl w:val="true"/>
              </w:rPr>
              <w:t>في المحرمات</w:t>
            </w:r>
            <w:r>
              <w:rPr>
                <w:rStyle w:val="IndexLink"/>
                <w:rtl w:val="true"/>
              </w:rPr>
              <w:tab/>
            </w:r>
            <w:r>
              <w:rPr>
                <w:rStyle w:val="IndexLink"/>
              </w:rPr>
              <w:t>294</w:t>
            </w:r>
          </w:hyperlink>
        </w:p>
        <w:p>
          <w:pPr>
            <w:pStyle w:val="Contents3"/>
            <w:tabs>
              <w:tab w:val="clear" w:pos="8459"/>
              <w:tab w:val="right" w:pos="9026" w:leader="dot"/>
            </w:tabs>
            <w:rPr/>
          </w:pPr>
          <w:hyperlink w:anchor="__RefHeading___Toc5511828_2142443653">
            <w:r>
              <w:rPr>
                <w:webHidden/>
                <w:rStyle w:val="IndexLink"/>
                <w:rtl w:val="true"/>
              </w:rPr>
              <w:t>الفصل الرابع</w:t>
            </w:r>
            <w:r>
              <w:rPr>
                <w:rStyle w:val="IndexLink"/>
                <w:rtl w:val="true"/>
              </w:rPr>
              <w:t xml:space="preserve">: </w:t>
            </w:r>
            <w:r>
              <w:rPr>
                <w:rStyle w:val="IndexLink"/>
                <w:rtl w:val="true"/>
              </w:rPr>
              <w:t>في عقد المتعة</w:t>
            </w:r>
            <w:r>
              <w:rPr>
                <w:rStyle w:val="IndexLink"/>
                <w:rtl w:val="true"/>
              </w:rPr>
              <w:tab/>
            </w:r>
            <w:r>
              <w:rPr>
                <w:rStyle w:val="IndexLink"/>
              </w:rPr>
              <w:t>304</w:t>
            </w:r>
          </w:hyperlink>
        </w:p>
        <w:p>
          <w:pPr>
            <w:pStyle w:val="Contents3"/>
            <w:tabs>
              <w:tab w:val="clear" w:pos="8459"/>
              <w:tab w:val="right" w:pos="9026" w:leader="dot"/>
            </w:tabs>
            <w:rPr/>
          </w:pPr>
          <w:hyperlink w:anchor="__RefHeading___Toc5511830_2142443653">
            <w:r>
              <w:rPr>
                <w:webHidden/>
                <w:rStyle w:val="IndexLink"/>
                <w:rtl w:val="true"/>
              </w:rPr>
              <w:t>الفصل الخامس</w:t>
            </w:r>
            <w:r>
              <w:rPr>
                <w:rStyle w:val="IndexLink"/>
                <w:rtl w:val="true"/>
              </w:rPr>
              <w:t xml:space="preserve">: </w:t>
            </w:r>
            <w:r>
              <w:rPr>
                <w:rStyle w:val="IndexLink"/>
                <w:rtl w:val="true"/>
              </w:rPr>
              <w:t>في جواز الاستمتاع بالإماء ونكاحهن</w:t>
            </w:r>
            <w:r>
              <w:rPr>
                <w:rStyle w:val="IndexLink"/>
                <w:rtl w:val="true"/>
              </w:rPr>
              <w:tab/>
            </w:r>
            <w:r>
              <w:rPr>
                <w:rStyle w:val="IndexLink"/>
              </w:rPr>
              <w:t>307</w:t>
            </w:r>
          </w:hyperlink>
        </w:p>
        <w:p>
          <w:pPr>
            <w:pStyle w:val="Contents3"/>
            <w:tabs>
              <w:tab w:val="clear" w:pos="8459"/>
              <w:tab w:val="right" w:pos="9026" w:leader="dot"/>
            </w:tabs>
            <w:rPr/>
          </w:pPr>
          <w:hyperlink w:anchor="__RefHeading___Toc5511832_2142443653">
            <w:r>
              <w:rPr>
                <w:webHidden/>
                <w:rStyle w:val="IndexLink"/>
                <w:rtl w:val="true"/>
              </w:rPr>
              <w:t>الفصل السادس</w:t>
            </w:r>
            <w:r>
              <w:rPr>
                <w:rStyle w:val="IndexLink"/>
                <w:rtl w:val="true"/>
              </w:rPr>
              <w:t xml:space="preserve">: </w:t>
            </w:r>
            <w:r>
              <w:rPr>
                <w:rStyle w:val="IndexLink"/>
                <w:rtl w:val="true"/>
              </w:rPr>
              <w:t>في العيوب</w:t>
            </w:r>
            <w:r>
              <w:rPr>
                <w:rStyle w:val="IndexLink"/>
                <w:rtl w:val="true"/>
              </w:rPr>
              <w:tab/>
            </w:r>
            <w:r>
              <w:rPr>
                <w:rStyle w:val="IndexLink"/>
              </w:rPr>
              <w:t>310</w:t>
            </w:r>
          </w:hyperlink>
        </w:p>
        <w:p>
          <w:pPr>
            <w:pStyle w:val="Contents3"/>
            <w:tabs>
              <w:tab w:val="clear" w:pos="8459"/>
              <w:tab w:val="right" w:pos="9026" w:leader="dot"/>
            </w:tabs>
            <w:rPr/>
          </w:pPr>
          <w:hyperlink w:anchor="__RefHeading___Toc5511834_2142443653">
            <w:r>
              <w:rPr>
                <w:webHidden/>
                <w:rStyle w:val="IndexLink"/>
                <w:rtl w:val="true"/>
              </w:rPr>
              <w:t>الفصل السابع</w:t>
            </w:r>
            <w:r>
              <w:rPr>
                <w:rStyle w:val="IndexLink"/>
                <w:rtl w:val="true"/>
              </w:rPr>
              <w:t xml:space="preserve">: </w:t>
            </w:r>
            <w:r>
              <w:rPr>
                <w:rStyle w:val="IndexLink"/>
                <w:rtl w:val="true"/>
              </w:rPr>
              <w:t>في المهر</w:t>
            </w:r>
            <w:r>
              <w:rPr>
                <w:rStyle w:val="IndexLink"/>
                <w:rtl w:val="true"/>
              </w:rPr>
              <w:tab/>
            </w:r>
            <w:r>
              <w:rPr>
                <w:rStyle w:val="IndexLink"/>
              </w:rPr>
              <w:t>311</w:t>
            </w:r>
          </w:hyperlink>
        </w:p>
        <w:p>
          <w:pPr>
            <w:pStyle w:val="Contents3"/>
            <w:tabs>
              <w:tab w:val="clear" w:pos="8459"/>
              <w:tab w:val="right" w:pos="9026" w:leader="dot"/>
            </w:tabs>
            <w:rPr/>
          </w:pPr>
          <w:hyperlink w:anchor="__RefHeading___Toc5511836_2142443653">
            <w:r>
              <w:rPr>
                <w:webHidden/>
                <w:rStyle w:val="IndexLink"/>
                <w:rtl w:val="true"/>
              </w:rPr>
              <w:t>الفصل الثامن</w:t>
            </w:r>
            <w:r>
              <w:rPr>
                <w:rStyle w:val="IndexLink"/>
                <w:rtl w:val="true"/>
              </w:rPr>
              <w:t xml:space="preserve">: </w:t>
            </w:r>
            <w:r>
              <w:rPr>
                <w:rStyle w:val="IndexLink"/>
                <w:rtl w:val="true"/>
              </w:rPr>
              <w:t>في القسمة والنشوز</w:t>
            </w:r>
            <w:r>
              <w:rPr>
                <w:rStyle w:val="IndexLink"/>
                <w:rtl w:val="true"/>
              </w:rPr>
              <w:tab/>
            </w:r>
            <w:r>
              <w:rPr>
                <w:rStyle w:val="IndexLink"/>
              </w:rPr>
              <w:t>313</w:t>
            </w:r>
          </w:hyperlink>
        </w:p>
        <w:p>
          <w:pPr>
            <w:pStyle w:val="Contents3"/>
            <w:tabs>
              <w:tab w:val="clear" w:pos="8459"/>
              <w:tab w:val="right" w:pos="9026" w:leader="dot"/>
            </w:tabs>
            <w:rPr/>
          </w:pPr>
          <w:hyperlink w:anchor="__RefHeading___Toc5511838_2142443653">
            <w:r>
              <w:rPr>
                <w:webHidden/>
                <w:rStyle w:val="IndexLink"/>
                <w:rtl w:val="true"/>
              </w:rPr>
              <w:t>الفصل التاسع</w:t>
            </w:r>
            <w:r>
              <w:rPr>
                <w:rStyle w:val="IndexLink"/>
                <w:rtl w:val="true"/>
              </w:rPr>
              <w:t xml:space="preserve">: </w:t>
            </w:r>
            <w:r>
              <w:rPr>
                <w:rStyle w:val="IndexLink"/>
                <w:rtl w:val="true"/>
              </w:rPr>
              <w:t>في أحكام الأولاد</w:t>
            </w:r>
            <w:r>
              <w:rPr>
                <w:rStyle w:val="IndexLink"/>
                <w:rtl w:val="true"/>
              </w:rPr>
              <w:tab/>
            </w:r>
            <w:r>
              <w:rPr>
                <w:rStyle w:val="IndexLink"/>
              </w:rPr>
              <w:t>314</w:t>
            </w:r>
          </w:hyperlink>
        </w:p>
        <w:p>
          <w:pPr>
            <w:pStyle w:val="Contents3"/>
            <w:tabs>
              <w:tab w:val="clear" w:pos="8459"/>
              <w:tab w:val="right" w:pos="9026" w:leader="dot"/>
            </w:tabs>
            <w:rPr/>
          </w:pPr>
          <w:hyperlink w:anchor="__RefHeading___Toc5511840_2142443653">
            <w:r>
              <w:rPr>
                <w:webHidden/>
                <w:rStyle w:val="IndexLink"/>
                <w:rtl w:val="true"/>
              </w:rPr>
              <w:t>الفصل العاشر</w:t>
            </w:r>
            <w:r>
              <w:rPr>
                <w:rStyle w:val="IndexLink"/>
                <w:rtl w:val="true"/>
              </w:rPr>
              <w:t xml:space="preserve">: </w:t>
            </w:r>
            <w:r>
              <w:rPr>
                <w:rStyle w:val="IndexLink"/>
                <w:rtl w:val="true"/>
              </w:rPr>
              <w:t>في النفقات</w:t>
            </w:r>
            <w:r>
              <w:rPr>
                <w:rStyle w:val="IndexLink"/>
                <w:rtl w:val="true"/>
              </w:rPr>
              <w:tab/>
            </w:r>
            <w:r>
              <w:rPr>
                <w:rStyle w:val="IndexLink"/>
              </w:rPr>
              <w:t>319</w:t>
            </w:r>
          </w:hyperlink>
        </w:p>
        <w:p>
          <w:pPr>
            <w:pStyle w:val="Contents2"/>
            <w:tabs>
              <w:tab w:val="clear" w:pos="8743"/>
              <w:tab w:val="right" w:pos="9026" w:leader="dot"/>
            </w:tabs>
            <w:rPr/>
          </w:pPr>
          <w:hyperlink w:anchor="__RefHeading___Toc5511842_2142443653">
            <w:r>
              <w:rPr>
                <w:webHidden/>
                <w:rStyle w:val="IndexLink"/>
                <w:rtl w:val="true"/>
              </w:rPr>
              <w:t>كتاب الطلاق</w:t>
            </w:r>
            <w:r>
              <w:rPr>
                <w:rStyle w:val="IndexLink"/>
                <w:rtl w:val="true"/>
              </w:rPr>
              <w:tab/>
            </w:r>
            <w:r>
              <w:rPr>
                <w:rStyle w:val="IndexLink"/>
              </w:rPr>
              <w:t>324</w:t>
            </w:r>
          </w:hyperlink>
        </w:p>
        <w:p>
          <w:pPr>
            <w:pStyle w:val="Contents3"/>
            <w:tabs>
              <w:tab w:val="clear" w:pos="8459"/>
              <w:tab w:val="right" w:pos="9026" w:leader="dot"/>
            </w:tabs>
            <w:rPr/>
          </w:pPr>
          <w:hyperlink w:anchor="__RefHeading___Toc5511844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5511846_2142443653">
            <w:r>
              <w:rPr>
                <w:webHidden/>
                <w:rStyle w:val="IndexLink"/>
                <w:rtl w:val="true"/>
              </w:rPr>
              <w:t>فصل في أقسام الطلاق</w:t>
            </w:r>
            <w:r>
              <w:rPr>
                <w:rStyle w:val="IndexLink"/>
                <w:rtl w:val="true"/>
              </w:rPr>
              <w:tab/>
            </w:r>
            <w:r>
              <w:rPr>
                <w:rStyle w:val="IndexLink"/>
              </w:rPr>
              <w:t>327</w:t>
            </w:r>
          </w:hyperlink>
        </w:p>
        <w:p>
          <w:pPr>
            <w:pStyle w:val="Contents3"/>
            <w:tabs>
              <w:tab w:val="clear" w:pos="8459"/>
              <w:tab w:val="right" w:pos="9026" w:leader="dot"/>
            </w:tabs>
            <w:rPr/>
          </w:pPr>
          <w:hyperlink w:anchor="__RefHeading___Toc5511848_2142443653">
            <w:r>
              <w:rPr>
                <w:webHidden/>
                <w:rStyle w:val="IndexLink"/>
                <w:rtl w:val="true"/>
              </w:rPr>
              <w:t xml:space="preserve">الطلاق قسمان بدعة، وسنة </w:t>
            </w:r>
            <w:r>
              <w:rPr>
                <w:rStyle w:val="IndexLink"/>
                <w:rtl w:val="true"/>
              </w:rPr>
              <w:t>:</w:t>
              <w:tab/>
            </w:r>
            <w:r>
              <w:rPr>
                <w:rStyle w:val="IndexLink"/>
              </w:rPr>
              <w:t>327</w:t>
            </w:r>
          </w:hyperlink>
        </w:p>
        <w:p>
          <w:pPr>
            <w:pStyle w:val="Contents3"/>
            <w:tabs>
              <w:tab w:val="clear" w:pos="8459"/>
              <w:tab w:val="right" w:pos="9026" w:leader="dot"/>
            </w:tabs>
            <w:rPr/>
          </w:pPr>
          <w:hyperlink w:anchor="__RefHeading___Toc5511850_2142443653">
            <w:r>
              <w:rPr>
                <w:webHidden/>
                <w:rStyle w:val="IndexLink"/>
                <w:rtl w:val="true"/>
              </w:rPr>
              <w:t>فصل في العدة</w:t>
            </w:r>
            <w:r>
              <w:rPr>
                <w:rStyle w:val="IndexLink"/>
                <w:rtl w:val="true"/>
              </w:rPr>
              <w:tab/>
            </w:r>
            <w:r>
              <w:rPr>
                <w:rStyle w:val="IndexLink"/>
              </w:rPr>
              <w:t>330</w:t>
            </w:r>
          </w:hyperlink>
        </w:p>
        <w:p>
          <w:pPr>
            <w:pStyle w:val="Contents3"/>
            <w:tabs>
              <w:tab w:val="clear" w:pos="8459"/>
              <w:tab w:val="right" w:pos="9026" w:leader="dot"/>
            </w:tabs>
            <w:rPr/>
          </w:pPr>
          <w:hyperlink w:anchor="__RefHeading___Toc5511852_2142443653">
            <w:r>
              <w:rPr>
                <w:webHidden/>
                <w:rStyle w:val="IndexLink"/>
                <w:rtl w:val="true"/>
              </w:rPr>
              <w:t>فصل في الخلع والمباراة</w:t>
            </w:r>
            <w:r>
              <w:rPr>
                <w:rStyle w:val="IndexLink"/>
                <w:rtl w:val="true"/>
              </w:rPr>
              <w:tab/>
            </w:r>
            <w:r>
              <w:rPr>
                <w:rStyle w:val="IndexLink"/>
              </w:rPr>
              <w:t>337</w:t>
            </w:r>
          </w:hyperlink>
        </w:p>
        <w:p>
          <w:pPr>
            <w:pStyle w:val="Contents2"/>
            <w:tabs>
              <w:tab w:val="clear" w:pos="8743"/>
              <w:tab w:val="right" w:pos="9026" w:leader="dot"/>
            </w:tabs>
            <w:rPr/>
          </w:pPr>
          <w:hyperlink w:anchor="__RefHeading___Toc5511854_2142443653">
            <w:r>
              <w:rPr>
                <w:webHidden/>
                <w:rStyle w:val="IndexLink"/>
                <w:rtl w:val="true"/>
              </w:rPr>
              <w:t>كتاب الظِهَار</w:t>
            </w:r>
            <w:r>
              <w:rPr>
                <w:rStyle w:val="IndexLink"/>
                <w:rtl w:val="true"/>
              </w:rPr>
              <w:tab/>
            </w:r>
            <w:r>
              <w:rPr>
                <w:rStyle w:val="IndexLink"/>
              </w:rPr>
              <w:t>342</w:t>
            </w:r>
          </w:hyperlink>
        </w:p>
        <w:p>
          <w:pPr>
            <w:pStyle w:val="Contents2"/>
            <w:tabs>
              <w:tab w:val="clear" w:pos="8743"/>
              <w:tab w:val="right" w:pos="9026" w:leader="dot"/>
            </w:tabs>
            <w:rPr/>
          </w:pPr>
          <w:hyperlink w:anchor="__RefHeading___Toc5511856_2142443653">
            <w:r>
              <w:rPr>
                <w:webHidden/>
                <w:rStyle w:val="IndexLink"/>
                <w:rtl w:val="true"/>
              </w:rPr>
              <w:t>كتاب الإيلاء</w:t>
            </w:r>
            <w:r>
              <w:rPr>
                <w:rStyle w:val="IndexLink"/>
                <w:rtl w:val="true"/>
              </w:rPr>
              <w:tab/>
            </w:r>
            <w:r>
              <w:rPr>
                <w:rStyle w:val="IndexLink"/>
              </w:rPr>
              <w:t>344</w:t>
            </w:r>
          </w:hyperlink>
        </w:p>
        <w:p>
          <w:pPr>
            <w:pStyle w:val="Contents2"/>
            <w:tabs>
              <w:tab w:val="clear" w:pos="8743"/>
              <w:tab w:val="right" w:pos="9026" w:leader="dot"/>
            </w:tabs>
            <w:rPr/>
          </w:pPr>
          <w:hyperlink w:anchor="__RefHeading___Toc5511858_2142443653">
            <w:r>
              <w:rPr>
                <w:webHidden/>
                <w:rStyle w:val="IndexLink"/>
                <w:rtl w:val="true"/>
              </w:rPr>
              <w:t>كتاب اللِعَان</w:t>
            </w:r>
            <w:r>
              <w:rPr>
                <w:rStyle w:val="IndexLink"/>
                <w:rtl w:val="true"/>
              </w:rPr>
              <w:tab/>
            </w:r>
            <w:r>
              <w:rPr>
                <w:rStyle w:val="IndexLink"/>
              </w:rPr>
              <w:t>346</w:t>
            </w:r>
          </w:hyperlink>
        </w:p>
        <w:p>
          <w:pPr>
            <w:pStyle w:val="Contents2"/>
            <w:tabs>
              <w:tab w:val="clear" w:pos="8743"/>
              <w:tab w:val="right" w:pos="9026" w:leader="dot"/>
            </w:tabs>
            <w:rPr/>
          </w:pPr>
          <w:hyperlink w:anchor="__RefHeading___Toc5511860_2142443653">
            <w:r>
              <w:rPr>
                <w:webHidden/>
                <w:rStyle w:val="IndexLink"/>
                <w:rtl w:val="true"/>
              </w:rPr>
              <w:t>كتاب العِتْق</w:t>
            </w:r>
            <w:r>
              <w:rPr>
                <w:rStyle w:val="IndexLink"/>
                <w:rtl w:val="true"/>
              </w:rPr>
              <w:tab/>
            </w:r>
            <w:r>
              <w:rPr>
                <w:rStyle w:val="IndexLink"/>
              </w:rPr>
              <w:t>348</w:t>
            </w:r>
          </w:hyperlink>
        </w:p>
        <w:p>
          <w:pPr>
            <w:pStyle w:val="Contents3"/>
            <w:tabs>
              <w:tab w:val="clear" w:pos="8459"/>
              <w:tab w:val="right" w:pos="9026" w:leader="dot"/>
            </w:tabs>
            <w:rPr/>
          </w:pPr>
          <w:hyperlink w:anchor="__RefHeading___Toc5511862_2142443653">
            <w:r>
              <w:rPr>
                <w:webHidden/>
                <w:rStyle w:val="IndexLink"/>
                <w:rtl w:val="true"/>
              </w:rPr>
              <w:t>وفيه فصول</w:t>
            </w:r>
            <w:r>
              <w:rPr>
                <w:rStyle w:val="IndexLink"/>
                <w:rtl w:val="true"/>
              </w:rPr>
              <w:tab/>
            </w:r>
            <w:r>
              <w:rPr>
                <w:rStyle w:val="IndexLink"/>
              </w:rPr>
              <w:t>348</w:t>
            </w:r>
          </w:hyperlink>
        </w:p>
        <w:p>
          <w:pPr>
            <w:pStyle w:val="Contents3"/>
            <w:tabs>
              <w:tab w:val="clear" w:pos="8459"/>
              <w:tab w:val="right" w:pos="9026" w:leader="dot"/>
            </w:tabs>
            <w:rPr/>
          </w:pPr>
          <w:hyperlink w:anchor="__RefHeading___Toc5511864_2142443653">
            <w:r>
              <w:rPr>
                <w:webHidden/>
                <w:rStyle w:val="IndexLink"/>
                <w:rtl w:val="true"/>
              </w:rPr>
              <w:t>الفصل الأول</w:t>
            </w:r>
            <w:r>
              <w:rPr>
                <w:rStyle w:val="IndexLink"/>
                <w:rtl w:val="true"/>
              </w:rPr>
              <w:t xml:space="preserve">: </w:t>
            </w:r>
            <w:r>
              <w:rPr>
                <w:rStyle w:val="IndexLink"/>
                <w:rtl w:val="true"/>
              </w:rPr>
              <w:t>في الرق</w:t>
            </w:r>
            <w:r>
              <w:rPr>
                <w:rStyle w:val="IndexLink"/>
                <w:rtl w:val="true"/>
              </w:rPr>
              <w:tab/>
            </w:r>
            <w:r>
              <w:rPr>
                <w:rStyle w:val="IndexLink"/>
              </w:rPr>
              <w:t>348</w:t>
            </w:r>
          </w:hyperlink>
        </w:p>
        <w:p>
          <w:pPr>
            <w:pStyle w:val="Contents3"/>
            <w:tabs>
              <w:tab w:val="clear" w:pos="8459"/>
              <w:tab w:val="right" w:pos="9026" w:leader="dot"/>
            </w:tabs>
            <w:rPr/>
          </w:pPr>
          <w:hyperlink w:anchor="__RefHeading___Toc5511866_2142443653">
            <w:r>
              <w:rPr>
                <w:webHidden/>
                <w:rStyle w:val="IndexLink"/>
                <w:rtl w:val="true"/>
              </w:rPr>
              <w:t>الفصل الثاني</w:t>
            </w:r>
            <w:r>
              <w:rPr>
                <w:rStyle w:val="IndexLink"/>
                <w:rtl w:val="true"/>
              </w:rPr>
              <w:t xml:space="preserve">: </w:t>
            </w:r>
            <w:r>
              <w:rPr>
                <w:rStyle w:val="IndexLink"/>
                <w:rtl w:val="true"/>
              </w:rPr>
              <w:t>في صيغة العتق</w:t>
            </w:r>
            <w:r>
              <w:rPr>
                <w:rStyle w:val="IndexLink"/>
                <w:rtl w:val="true"/>
              </w:rPr>
              <w:tab/>
            </w:r>
            <w:r>
              <w:rPr>
                <w:rStyle w:val="IndexLink"/>
              </w:rPr>
              <w:t>348</w:t>
            </w:r>
          </w:hyperlink>
        </w:p>
        <w:p>
          <w:pPr>
            <w:pStyle w:val="Contents3"/>
            <w:tabs>
              <w:tab w:val="clear" w:pos="8459"/>
              <w:tab w:val="right" w:pos="9026" w:leader="dot"/>
            </w:tabs>
            <w:rPr/>
          </w:pPr>
          <w:hyperlink w:anchor="__RefHeading___Toc5511868_2142443653">
            <w:r>
              <w:rPr>
                <w:webHidden/>
                <w:rStyle w:val="IndexLink"/>
                <w:rtl w:val="true"/>
              </w:rPr>
              <w:t>الفصل الثالث</w:t>
            </w:r>
            <w:r>
              <w:rPr>
                <w:rStyle w:val="IndexLink"/>
                <w:rtl w:val="true"/>
              </w:rPr>
              <w:t xml:space="preserve">: </w:t>
            </w:r>
            <w:r>
              <w:rPr>
                <w:rStyle w:val="IndexLink"/>
                <w:rtl w:val="true"/>
              </w:rPr>
              <w:t>في التدبير</w:t>
            </w:r>
            <w:r>
              <w:rPr>
                <w:rStyle w:val="IndexLink"/>
                <w:rtl w:val="true"/>
              </w:rPr>
              <w:tab/>
            </w:r>
            <w:r>
              <w:rPr>
                <w:rStyle w:val="IndexLink"/>
              </w:rPr>
              <w:t>349</w:t>
            </w:r>
          </w:hyperlink>
        </w:p>
        <w:p>
          <w:pPr>
            <w:pStyle w:val="Contents3"/>
            <w:tabs>
              <w:tab w:val="clear" w:pos="8459"/>
              <w:tab w:val="right" w:pos="9026" w:leader="dot"/>
            </w:tabs>
            <w:rPr/>
          </w:pPr>
          <w:hyperlink w:anchor="__RefHeading___Toc5511870_2142443653">
            <w:r>
              <w:rPr>
                <w:webHidden/>
                <w:rStyle w:val="IndexLink"/>
                <w:rtl w:val="true"/>
              </w:rPr>
              <w:t>الفصل الرابع</w:t>
            </w:r>
            <w:r>
              <w:rPr>
                <w:rStyle w:val="IndexLink"/>
                <w:rtl w:val="true"/>
              </w:rPr>
              <w:t xml:space="preserve">: </w:t>
            </w:r>
            <w:r>
              <w:rPr>
                <w:rStyle w:val="IndexLink"/>
                <w:rtl w:val="true"/>
              </w:rPr>
              <w:t>في الكتابة</w:t>
            </w:r>
            <w:r>
              <w:rPr>
                <w:rStyle w:val="IndexLink"/>
                <w:rtl w:val="true"/>
              </w:rPr>
              <w:tab/>
            </w:r>
            <w:r>
              <w:rPr>
                <w:rStyle w:val="IndexLink"/>
              </w:rPr>
              <w:t>350</w:t>
            </w:r>
          </w:hyperlink>
        </w:p>
        <w:p>
          <w:pPr>
            <w:pStyle w:val="Contents2"/>
            <w:tabs>
              <w:tab w:val="clear" w:pos="8743"/>
              <w:tab w:val="right" w:pos="9026" w:leader="dot"/>
            </w:tabs>
            <w:rPr/>
          </w:pPr>
          <w:hyperlink w:anchor="__RefHeading___Toc5511872_2142443653">
            <w:r>
              <w:rPr>
                <w:webHidden/>
                <w:rStyle w:val="IndexLink"/>
                <w:rtl w:val="true"/>
              </w:rPr>
              <w:t>كتاب الأَيْمَان والنُذور</w:t>
            </w:r>
            <w:r>
              <w:rPr>
                <w:rStyle w:val="IndexLink"/>
                <w:rtl w:val="true"/>
              </w:rPr>
              <w:tab/>
            </w:r>
            <w:r>
              <w:rPr>
                <w:rStyle w:val="IndexLink"/>
              </w:rPr>
              <w:t>353</w:t>
            </w:r>
          </w:hyperlink>
        </w:p>
        <w:p>
          <w:pPr>
            <w:pStyle w:val="Contents3"/>
            <w:tabs>
              <w:tab w:val="clear" w:pos="8459"/>
              <w:tab w:val="right" w:pos="9026" w:leader="dot"/>
            </w:tabs>
            <w:rPr/>
          </w:pPr>
          <w:hyperlink w:anchor="__RefHeading___Toc5511874_2142443653">
            <w:r>
              <w:rPr>
                <w:webHidden/>
                <w:rStyle w:val="IndexLink"/>
                <w:rtl w:val="true"/>
              </w:rPr>
              <w:t>وفيه فصول</w:t>
            </w:r>
            <w:r>
              <w:rPr>
                <w:rStyle w:val="IndexLink"/>
                <w:rtl w:val="true"/>
              </w:rPr>
              <w:tab/>
            </w:r>
            <w:r>
              <w:rPr>
                <w:rStyle w:val="IndexLink"/>
              </w:rPr>
              <w:t>353</w:t>
            </w:r>
          </w:hyperlink>
        </w:p>
        <w:p>
          <w:pPr>
            <w:pStyle w:val="Contents3"/>
            <w:tabs>
              <w:tab w:val="clear" w:pos="8459"/>
              <w:tab w:val="right" w:pos="9026" w:leader="dot"/>
            </w:tabs>
            <w:rPr/>
          </w:pPr>
          <w:hyperlink w:anchor="__RefHeading___Toc5511876_2142443653">
            <w:r>
              <w:rPr>
                <w:webHidden/>
                <w:rStyle w:val="IndexLink"/>
                <w:rtl w:val="true"/>
              </w:rPr>
              <w:t>الفصل الأول في اليمين</w:t>
            </w:r>
            <w:r>
              <w:rPr>
                <w:rStyle w:val="IndexLink"/>
                <w:rtl w:val="true"/>
              </w:rPr>
              <w:tab/>
            </w:r>
            <w:r>
              <w:rPr>
                <w:rStyle w:val="IndexLink"/>
              </w:rPr>
              <w:t>353</w:t>
            </w:r>
          </w:hyperlink>
        </w:p>
        <w:p>
          <w:pPr>
            <w:pStyle w:val="Contents3"/>
            <w:tabs>
              <w:tab w:val="clear" w:pos="8459"/>
              <w:tab w:val="right" w:pos="9026" w:leader="dot"/>
            </w:tabs>
            <w:rPr/>
          </w:pPr>
          <w:hyperlink w:anchor="__RefHeading___Toc5511878_2142443653">
            <w:r>
              <w:rPr>
                <w:webHidden/>
                <w:rStyle w:val="IndexLink"/>
                <w:rtl w:val="true"/>
              </w:rPr>
              <w:t>الفصل الثاني في النذر</w:t>
            </w:r>
            <w:r>
              <w:rPr>
                <w:rStyle w:val="IndexLink"/>
                <w:rtl w:val="true"/>
              </w:rPr>
              <w:tab/>
            </w:r>
            <w:r>
              <w:rPr>
                <w:rStyle w:val="IndexLink"/>
              </w:rPr>
              <w:t>354</w:t>
            </w:r>
          </w:hyperlink>
        </w:p>
        <w:p>
          <w:pPr>
            <w:pStyle w:val="Contents3"/>
            <w:tabs>
              <w:tab w:val="clear" w:pos="8459"/>
              <w:tab w:val="right" w:pos="9026" w:leader="dot"/>
            </w:tabs>
            <w:rPr/>
          </w:pPr>
          <w:hyperlink w:anchor="__RefHeading___Toc5511880_2142443653">
            <w:r>
              <w:rPr>
                <w:webHidden/>
                <w:rStyle w:val="IndexLink"/>
                <w:rtl w:val="true"/>
              </w:rPr>
              <w:t>الفصل الثالث في العهود</w:t>
            </w:r>
            <w:r>
              <w:rPr>
                <w:rStyle w:val="IndexLink"/>
                <w:rtl w:val="true"/>
              </w:rPr>
              <w:tab/>
            </w:r>
            <w:r>
              <w:rPr>
                <w:rStyle w:val="IndexLink"/>
              </w:rPr>
              <w:t>356</w:t>
            </w:r>
          </w:hyperlink>
        </w:p>
        <w:p>
          <w:pPr>
            <w:pStyle w:val="Contents2"/>
            <w:tabs>
              <w:tab w:val="clear" w:pos="8743"/>
              <w:tab w:val="right" w:pos="9026" w:leader="dot"/>
            </w:tabs>
            <w:rPr/>
          </w:pPr>
          <w:hyperlink w:anchor="__RefHeading___Toc5511882_2142443653">
            <w:r>
              <w:rPr>
                <w:webHidden/>
                <w:rStyle w:val="IndexLink"/>
                <w:rtl w:val="true"/>
              </w:rPr>
              <w:t>كتاب الكفارات</w:t>
            </w:r>
            <w:r>
              <w:rPr>
                <w:rStyle w:val="IndexLink"/>
                <w:rtl w:val="true"/>
              </w:rPr>
              <w:tab/>
            </w:r>
            <w:r>
              <w:rPr>
                <w:rStyle w:val="IndexLink"/>
              </w:rPr>
              <w:t>357</w:t>
            </w:r>
          </w:hyperlink>
        </w:p>
        <w:p>
          <w:pPr>
            <w:pStyle w:val="Contents2"/>
            <w:tabs>
              <w:tab w:val="clear" w:pos="8743"/>
              <w:tab w:val="right" w:pos="9026" w:leader="dot"/>
            </w:tabs>
            <w:rPr/>
          </w:pPr>
          <w:hyperlink w:anchor="__RefHeading___Toc5511884_2142443653">
            <w:r>
              <w:rPr>
                <w:webHidden/>
                <w:rStyle w:val="IndexLink"/>
                <w:rtl w:val="true"/>
              </w:rPr>
              <w:t>كتاب الصيد والذباحة</w:t>
            </w:r>
            <w:r>
              <w:rPr>
                <w:rStyle w:val="IndexLink"/>
                <w:rtl w:val="true"/>
              </w:rPr>
              <w:tab/>
            </w:r>
            <w:r>
              <w:rPr>
                <w:rStyle w:val="IndexLink"/>
              </w:rPr>
              <w:t>361</w:t>
            </w:r>
          </w:hyperlink>
        </w:p>
        <w:p>
          <w:pPr>
            <w:pStyle w:val="Contents3"/>
            <w:tabs>
              <w:tab w:val="clear" w:pos="8459"/>
              <w:tab w:val="right" w:pos="9026" w:leader="dot"/>
            </w:tabs>
            <w:rPr/>
          </w:pPr>
          <w:hyperlink w:anchor="__RefHeading___Toc5511886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5511888_2142443653">
            <w:r>
              <w:rPr>
                <w:webHidden/>
                <w:rStyle w:val="IndexLink"/>
                <w:rtl w:val="true"/>
              </w:rPr>
              <w:t>الفصل الأول في الصيد</w:t>
            </w:r>
            <w:r>
              <w:rPr>
                <w:rStyle w:val="IndexLink"/>
                <w:rtl w:val="true"/>
              </w:rPr>
              <w:tab/>
            </w:r>
            <w:r>
              <w:rPr>
                <w:rStyle w:val="IndexLink"/>
              </w:rPr>
              <w:t>361</w:t>
            </w:r>
          </w:hyperlink>
        </w:p>
        <w:p>
          <w:pPr>
            <w:pStyle w:val="Contents3"/>
            <w:tabs>
              <w:tab w:val="clear" w:pos="8459"/>
              <w:tab w:val="right" w:pos="9026" w:leader="dot"/>
            </w:tabs>
            <w:rPr/>
          </w:pPr>
          <w:hyperlink w:anchor="__RefHeading___Toc5511890_2142443653">
            <w:r>
              <w:rPr>
                <w:webHidden/>
                <w:rStyle w:val="IndexLink"/>
                <w:rtl w:val="true"/>
              </w:rPr>
              <w:t>فصل في ذكاة السمك والجراد</w:t>
            </w:r>
            <w:r>
              <w:rPr>
                <w:rStyle w:val="IndexLink"/>
                <w:rtl w:val="true"/>
              </w:rPr>
              <w:tab/>
            </w:r>
            <w:r>
              <w:rPr>
                <w:rStyle w:val="IndexLink"/>
              </w:rPr>
              <w:t>369</w:t>
            </w:r>
          </w:hyperlink>
        </w:p>
        <w:p>
          <w:pPr>
            <w:pStyle w:val="Contents3"/>
            <w:tabs>
              <w:tab w:val="clear" w:pos="8459"/>
              <w:tab w:val="right" w:pos="9026" w:leader="dot"/>
            </w:tabs>
            <w:rPr/>
          </w:pPr>
          <w:hyperlink w:anchor="__RefHeading___Toc5511892_2142443653">
            <w:r>
              <w:rPr>
                <w:webHidden/>
                <w:rStyle w:val="IndexLink"/>
                <w:rtl w:val="true"/>
              </w:rPr>
              <w:t>ذكاة الجراد</w:t>
            </w:r>
            <w:r>
              <w:rPr>
                <w:rStyle w:val="IndexLink"/>
                <w:rtl w:val="true"/>
              </w:rPr>
              <w:tab/>
            </w:r>
            <w:r>
              <w:rPr>
                <w:rStyle w:val="IndexLink"/>
              </w:rPr>
              <w:t>371</w:t>
            </w:r>
          </w:hyperlink>
        </w:p>
        <w:p>
          <w:pPr>
            <w:pStyle w:val="Contents3"/>
            <w:tabs>
              <w:tab w:val="clear" w:pos="8459"/>
              <w:tab w:val="right" w:pos="9026" w:leader="dot"/>
            </w:tabs>
            <w:rPr/>
          </w:pPr>
          <w:hyperlink w:anchor="__RefHeading___Toc5511894_2142443653">
            <w:r>
              <w:rPr>
                <w:webHidden/>
                <w:rStyle w:val="IndexLink"/>
                <w:rtl w:val="true"/>
              </w:rPr>
              <w:t>فصل في الذباحة</w:t>
            </w:r>
            <w:r>
              <w:rPr>
                <w:rStyle w:val="IndexLink"/>
                <w:rtl w:val="true"/>
              </w:rPr>
              <w:tab/>
            </w:r>
            <w:r>
              <w:rPr>
                <w:rStyle w:val="IndexLink"/>
              </w:rPr>
              <w:t>371</w:t>
            </w:r>
          </w:hyperlink>
        </w:p>
        <w:p>
          <w:pPr>
            <w:pStyle w:val="Contents2"/>
            <w:tabs>
              <w:tab w:val="clear" w:pos="8743"/>
              <w:tab w:val="right" w:pos="9026" w:leader="dot"/>
            </w:tabs>
            <w:rPr/>
          </w:pPr>
          <w:hyperlink w:anchor="__RefHeading___Toc5511896_2142443653">
            <w:r>
              <w:rPr>
                <w:webHidden/>
                <w:rStyle w:val="IndexLink"/>
                <w:rtl w:val="true"/>
              </w:rPr>
              <w:t>كتاب الأطعمة والأشربة</w:t>
            </w:r>
            <w:r>
              <w:rPr>
                <w:rStyle w:val="IndexLink"/>
                <w:rtl w:val="true"/>
              </w:rPr>
              <w:tab/>
            </w:r>
            <w:r>
              <w:rPr>
                <w:rStyle w:val="IndexLink"/>
              </w:rPr>
              <w:t>381</w:t>
            </w:r>
          </w:hyperlink>
        </w:p>
        <w:p>
          <w:pPr>
            <w:pStyle w:val="Contents3"/>
            <w:tabs>
              <w:tab w:val="clear" w:pos="8459"/>
              <w:tab w:val="right" w:pos="9026" w:leader="dot"/>
            </w:tabs>
            <w:rPr/>
          </w:pPr>
          <w:hyperlink w:anchor="__RefHeading___Toc5511898_2142443653">
            <w:r>
              <w:rPr>
                <w:webHidden/>
                <w:rStyle w:val="IndexLink"/>
                <w:rtl w:val="true"/>
              </w:rPr>
              <w:t xml:space="preserve">وهي على أقسام </w:t>
            </w:r>
            <w:r>
              <w:rPr>
                <w:rStyle w:val="IndexLink"/>
                <w:rtl w:val="true"/>
              </w:rPr>
              <w:t>:</w:t>
              <w:tab/>
            </w:r>
            <w:r>
              <w:rPr>
                <w:rStyle w:val="IndexLink"/>
              </w:rPr>
              <w:t>381</w:t>
            </w:r>
          </w:hyperlink>
        </w:p>
        <w:p>
          <w:pPr>
            <w:pStyle w:val="Contents3"/>
            <w:tabs>
              <w:tab w:val="clear" w:pos="8459"/>
              <w:tab w:val="right" w:pos="9026" w:leader="dot"/>
            </w:tabs>
            <w:rPr/>
          </w:pPr>
          <w:hyperlink w:anchor="__RefHeading___Toc5511900_2142443653">
            <w:r>
              <w:rPr>
                <w:webHidden/>
                <w:rStyle w:val="IndexLink"/>
                <w:rtl w:val="true"/>
              </w:rPr>
              <w:t>(</w:t>
            </w:r>
            <w:r>
              <w:rPr>
                <w:rStyle w:val="IndexLink"/>
                <w:rtl w:val="true"/>
              </w:rPr>
              <w:t>القسم الأول</w:t>
            </w:r>
            <w:r>
              <w:rPr>
                <w:rStyle w:val="IndexLink"/>
                <w:rtl w:val="true"/>
              </w:rPr>
              <w:t xml:space="preserve">) : </w:t>
            </w:r>
            <w:r>
              <w:rPr>
                <w:rStyle w:val="IndexLink"/>
                <w:rtl w:val="true"/>
              </w:rPr>
              <w:t xml:space="preserve">حيوان البحر </w:t>
            </w:r>
            <w:r>
              <w:rPr>
                <w:rStyle w:val="IndexLink"/>
                <w:rtl w:val="true"/>
              </w:rPr>
              <w:t>:</w:t>
              <w:tab/>
            </w:r>
            <w:r>
              <w:rPr>
                <w:rStyle w:val="IndexLink"/>
              </w:rPr>
              <w:t>381</w:t>
            </w:r>
          </w:hyperlink>
        </w:p>
        <w:p>
          <w:pPr>
            <w:pStyle w:val="Contents3"/>
            <w:tabs>
              <w:tab w:val="clear" w:pos="8459"/>
              <w:tab w:val="right" w:pos="9026" w:leader="dot"/>
            </w:tabs>
            <w:rPr/>
          </w:pPr>
          <w:hyperlink w:anchor="__RefHeading___Toc5511902_2142443653">
            <w:r>
              <w:rPr>
                <w:webHidden/>
                <w:rStyle w:val="IndexLink"/>
                <w:rtl w:val="true"/>
              </w:rPr>
              <w:t>(</w:t>
            </w:r>
            <w:r>
              <w:rPr>
                <w:rStyle w:val="IndexLink"/>
                <w:rtl w:val="true"/>
              </w:rPr>
              <w:t>القسم الثاني</w:t>
            </w:r>
            <w:r>
              <w:rPr>
                <w:rStyle w:val="IndexLink"/>
                <w:rtl w:val="true"/>
              </w:rPr>
              <w:t xml:space="preserve">) </w:t>
            </w:r>
            <w:r>
              <w:rPr>
                <w:rStyle w:val="IndexLink"/>
                <w:rtl w:val="true"/>
              </w:rPr>
              <w:t xml:space="preserve">البهائم </w:t>
            </w:r>
            <w:r>
              <w:rPr>
                <w:rStyle w:val="IndexLink"/>
                <w:rtl w:val="true"/>
              </w:rPr>
              <w:t>:</w:t>
              <w:tab/>
            </w:r>
            <w:r>
              <w:rPr>
                <w:rStyle w:val="IndexLink"/>
              </w:rPr>
              <w:t>381</w:t>
            </w:r>
          </w:hyperlink>
        </w:p>
        <w:p>
          <w:pPr>
            <w:pStyle w:val="Contents3"/>
            <w:tabs>
              <w:tab w:val="clear" w:pos="8459"/>
              <w:tab w:val="right" w:pos="9026" w:leader="dot"/>
            </w:tabs>
            <w:rPr/>
          </w:pPr>
          <w:hyperlink w:anchor="__RefHeading___Toc5511904_2142443653">
            <w:r>
              <w:rPr>
                <w:webHidden/>
                <w:rStyle w:val="IndexLink"/>
                <w:rtl w:val="true"/>
              </w:rPr>
              <w:t>(</w:t>
            </w:r>
            <w:r>
              <w:rPr>
                <w:rStyle w:val="IndexLink"/>
                <w:rtl w:val="true"/>
              </w:rPr>
              <w:t>القسم الثالث</w:t>
            </w:r>
            <w:r>
              <w:rPr>
                <w:rStyle w:val="IndexLink"/>
                <w:rtl w:val="true"/>
              </w:rPr>
              <w:t xml:space="preserve">) : </w:t>
            </w:r>
            <w:r>
              <w:rPr>
                <w:rStyle w:val="IndexLink"/>
                <w:rtl w:val="true"/>
              </w:rPr>
              <w:t xml:space="preserve">الطيور </w:t>
            </w:r>
            <w:r>
              <w:rPr>
                <w:rStyle w:val="IndexLink"/>
                <w:rtl w:val="true"/>
              </w:rPr>
              <w:t>:</w:t>
              <w:tab/>
            </w:r>
            <w:r>
              <w:rPr>
                <w:rStyle w:val="IndexLink"/>
              </w:rPr>
              <w:t>383</w:t>
            </w:r>
          </w:hyperlink>
        </w:p>
        <w:p>
          <w:pPr>
            <w:pStyle w:val="Contents3"/>
            <w:tabs>
              <w:tab w:val="clear" w:pos="8459"/>
              <w:tab w:val="right" w:pos="9026" w:leader="dot"/>
            </w:tabs>
            <w:rPr/>
          </w:pPr>
          <w:hyperlink w:anchor="__RefHeading___Toc5511906_2142443653">
            <w:r>
              <w:rPr>
                <w:webHidden/>
                <w:rStyle w:val="IndexLink"/>
                <w:rtl w:val="true"/>
              </w:rPr>
              <w:t>(</w:t>
            </w:r>
            <w:r>
              <w:rPr>
                <w:rStyle w:val="IndexLink"/>
                <w:rtl w:val="true"/>
              </w:rPr>
              <w:t>القسم الرابع</w:t>
            </w:r>
            <w:r>
              <w:rPr>
                <w:rStyle w:val="IndexLink"/>
                <w:rtl w:val="true"/>
              </w:rPr>
              <w:t xml:space="preserve">) : </w:t>
            </w:r>
            <w:r>
              <w:rPr>
                <w:rStyle w:val="IndexLink"/>
                <w:rtl w:val="true"/>
              </w:rPr>
              <w:t xml:space="preserve">الجامد </w:t>
            </w:r>
            <w:r>
              <w:rPr>
                <w:rStyle w:val="IndexLink"/>
                <w:rtl w:val="true"/>
              </w:rPr>
              <w:t>:</w:t>
              <w:tab/>
            </w:r>
            <w:r>
              <w:rPr>
                <w:rStyle w:val="IndexLink"/>
              </w:rPr>
              <w:t>383</w:t>
            </w:r>
          </w:hyperlink>
        </w:p>
        <w:p>
          <w:pPr>
            <w:pStyle w:val="Contents3"/>
            <w:tabs>
              <w:tab w:val="clear" w:pos="8459"/>
              <w:tab w:val="right" w:pos="9026" w:leader="dot"/>
            </w:tabs>
            <w:rPr/>
          </w:pPr>
          <w:hyperlink w:anchor="__RefHeading___Toc5511908_2142443653">
            <w:r>
              <w:rPr>
                <w:webHidden/>
                <w:rStyle w:val="IndexLink"/>
                <w:rtl w:val="true"/>
              </w:rPr>
              <w:t>(</w:t>
            </w:r>
            <w:r>
              <w:rPr>
                <w:rStyle w:val="IndexLink"/>
                <w:rtl w:val="true"/>
              </w:rPr>
              <w:t>القسم الخامس</w:t>
            </w:r>
            <w:r>
              <w:rPr>
                <w:rStyle w:val="IndexLink"/>
                <w:rtl w:val="true"/>
              </w:rPr>
              <w:t xml:space="preserve">) : </w:t>
            </w:r>
            <w:r>
              <w:rPr>
                <w:rStyle w:val="IndexLink"/>
                <w:rtl w:val="true"/>
              </w:rPr>
              <w:t xml:space="preserve">في المائع </w:t>
            </w:r>
            <w:r>
              <w:rPr>
                <w:rStyle w:val="IndexLink"/>
                <w:rtl w:val="true"/>
              </w:rPr>
              <w:t>:</w:t>
              <w:tab/>
            </w:r>
            <w:r>
              <w:rPr>
                <w:rStyle w:val="IndexLink"/>
              </w:rPr>
              <w:t>384</w:t>
            </w:r>
          </w:hyperlink>
        </w:p>
        <w:p>
          <w:pPr>
            <w:pStyle w:val="Contents2"/>
            <w:tabs>
              <w:tab w:val="clear" w:pos="8743"/>
              <w:tab w:val="right" w:pos="9026" w:leader="dot"/>
            </w:tabs>
            <w:rPr/>
          </w:pPr>
          <w:hyperlink w:anchor="__RefHeading___Toc5511910_2142443653">
            <w:r>
              <w:rPr>
                <w:webHidden/>
                <w:rStyle w:val="IndexLink"/>
                <w:rtl w:val="true"/>
              </w:rPr>
              <w:t>كتاب الميراث</w:t>
            </w:r>
            <w:r>
              <w:rPr>
                <w:rStyle w:val="IndexLink"/>
                <w:rtl w:val="true"/>
              </w:rPr>
              <w:tab/>
            </w:r>
            <w:r>
              <w:rPr>
                <w:rStyle w:val="IndexLink"/>
              </w:rPr>
              <w:t>387</w:t>
            </w:r>
          </w:hyperlink>
        </w:p>
        <w:p>
          <w:pPr>
            <w:pStyle w:val="Contents3"/>
            <w:tabs>
              <w:tab w:val="clear" w:pos="8459"/>
              <w:tab w:val="right" w:pos="9026" w:leader="dot"/>
            </w:tabs>
            <w:rPr/>
          </w:pPr>
          <w:hyperlink w:anchor="__RefHeading___Toc5511912_2142443653">
            <w:r>
              <w:rPr>
                <w:webHidden/>
                <w:rStyle w:val="IndexLink"/>
                <w:rtl w:val="true"/>
              </w:rPr>
              <w:t>وفيه فصول</w:t>
            </w:r>
            <w:r>
              <w:rPr>
                <w:rStyle w:val="IndexLink"/>
                <w:rtl w:val="true"/>
              </w:rPr>
              <w:tab/>
            </w:r>
            <w:r>
              <w:rPr>
                <w:rStyle w:val="IndexLink"/>
              </w:rPr>
              <w:t>387</w:t>
            </w:r>
          </w:hyperlink>
        </w:p>
        <w:p>
          <w:pPr>
            <w:pStyle w:val="Contents3"/>
            <w:tabs>
              <w:tab w:val="clear" w:pos="8459"/>
              <w:tab w:val="right" w:pos="9026" w:leader="dot"/>
            </w:tabs>
            <w:rPr/>
          </w:pPr>
          <w:hyperlink w:anchor="__RefHeading___Toc5511914_2142443653">
            <w:r>
              <w:rPr>
                <w:webHidden/>
                <w:rStyle w:val="IndexLink"/>
                <w:rtl w:val="true"/>
              </w:rPr>
              <w:t>الفصل الأول</w:t>
            </w:r>
            <w:r>
              <w:rPr>
                <w:rStyle w:val="IndexLink"/>
                <w:rtl w:val="true"/>
              </w:rPr>
              <w:t xml:space="preserve">: </w:t>
            </w:r>
            <w:r>
              <w:rPr>
                <w:rStyle w:val="IndexLink"/>
                <w:rtl w:val="true"/>
              </w:rPr>
              <w:t>وفيه فوائد</w:t>
            </w:r>
            <w:r>
              <w:rPr>
                <w:rStyle w:val="IndexLink"/>
                <w:rtl w:val="true"/>
              </w:rPr>
              <w:tab/>
            </w:r>
            <w:r>
              <w:rPr>
                <w:rStyle w:val="IndexLink"/>
              </w:rPr>
              <w:t>387</w:t>
            </w:r>
          </w:hyperlink>
        </w:p>
        <w:p>
          <w:pPr>
            <w:pStyle w:val="Contents3"/>
            <w:tabs>
              <w:tab w:val="clear" w:pos="8459"/>
              <w:tab w:val="right" w:pos="9026" w:leader="dot"/>
            </w:tabs>
            <w:rPr/>
          </w:pPr>
          <w:hyperlink w:anchor="__RefHeading___Toc5511916_2142443653">
            <w:r>
              <w:rPr>
                <w:webHidden/>
                <w:rStyle w:val="IndexLink"/>
                <w:rtl w:val="true"/>
              </w:rPr>
              <w:t>الفصل الثاني</w:t>
            </w:r>
            <w:r>
              <w:rPr>
                <w:rStyle w:val="IndexLink"/>
                <w:rtl w:val="true"/>
              </w:rPr>
              <w:t xml:space="preserve">: </w:t>
            </w:r>
            <w:r>
              <w:rPr>
                <w:rStyle w:val="IndexLink"/>
                <w:rtl w:val="true"/>
              </w:rPr>
              <w:t xml:space="preserve">موانع الإرث ثلاثة </w:t>
            </w:r>
            <w:r>
              <w:rPr>
                <w:rStyle w:val="IndexLink"/>
                <w:rtl w:val="true"/>
              </w:rPr>
              <w:t xml:space="preserve">: </w:t>
            </w:r>
            <w:r>
              <w:rPr>
                <w:rStyle w:val="IndexLink"/>
                <w:rtl w:val="true"/>
              </w:rPr>
              <w:t>الكفر، والقتل، والرق</w:t>
            </w:r>
            <w:r>
              <w:rPr>
                <w:rStyle w:val="IndexLink"/>
                <w:rtl w:val="true"/>
              </w:rPr>
              <w:t>.</w:t>
              <w:tab/>
            </w:r>
            <w:r>
              <w:rPr>
                <w:rStyle w:val="IndexLink"/>
              </w:rPr>
              <w:t>390</w:t>
            </w:r>
          </w:hyperlink>
        </w:p>
        <w:p>
          <w:pPr>
            <w:pStyle w:val="Contents4"/>
            <w:tabs>
              <w:tab w:val="clear" w:pos="8176"/>
              <w:tab w:val="right" w:pos="9026" w:leader="dot"/>
            </w:tabs>
            <w:rPr/>
          </w:pPr>
          <w:hyperlink w:anchor="__RefHeading___Toc5511918_2142443653">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5511920_2142443653">
            <w:r>
              <w:rPr>
                <w:webHidden/>
                <w:rStyle w:val="IndexLink"/>
                <w:rtl w:val="true"/>
              </w:rPr>
              <w:t>(</w:t>
            </w:r>
            <w:r>
              <w:rPr>
                <w:rStyle w:val="IndexLink"/>
                <w:rtl w:val="true"/>
              </w:rPr>
              <w:t>الثالث من موانع الإرث</w:t>
            </w:r>
            <w:r>
              <w:rPr>
                <w:rStyle w:val="IndexLink"/>
                <w:rtl w:val="true"/>
              </w:rPr>
              <w:t xml:space="preserve">) </w:t>
            </w:r>
            <w:r>
              <w:rPr>
                <w:rStyle w:val="IndexLink"/>
                <w:rtl w:val="true"/>
              </w:rPr>
              <w:t>الرق</w:t>
            </w:r>
            <w:r>
              <w:rPr>
                <w:rStyle w:val="IndexLink"/>
                <w:rtl w:val="true"/>
              </w:rPr>
              <w:tab/>
            </w:r>
            <w:r>
              <w:rPr>
                <w:rStyle w:val="IndexLink"/>
              </w:rPr>
              <w:t>394</w:t>
            </w:r>
          </w:hyperlink>
        </w:p>
        <w:p>
          <w:pPr>
            <w:pStyle w:val="Contents3"/>
            <w:tabs>
              <w:tab w:val="clear" w:pos="8459"/>
              <w:tab w:val="right" w:pos="9026" w:leader="dot"/>
            </w:tabs>
            <w:rPr/>
          </w:pPr>
          <w:hyperlink w:anchor="__RefHeading___Toc5511922_2142443653">
            <w:r>
              <w:rPr>
                <w:webHidden/>
                <w:rStyle w:val="IndexLink"/>
                <w:rtl w:val="true"/>
              </w:rPr>
              <w:t>الفصل الثالث</w:t>
            </w:r>
            <w:r>
              <w:rPr>
                <w:rStyle w:val="IndexLink"/>
                <w:rtl w:val="true"/>
              </w:rPr>
              <w:t>: (</w:t>
            </w:r>
            <w:r>
              <w:rPr>
                <w:rStyle w:val="IndexLink"/>
                <w:rtl w:val="true"/>
              </w:rPr>
              <w:t>في كيفية الإرث حسب مراتبه</w:t>
            </w:r>
            <w:r>
              <w:rPr>
                <w:rStyle w:val="IndexLink"/>
                <w:rtl w:val="true"/>
              </w:rPr>
              <w:t>)</w:t>
              <w:tab/>
            </w:r>
            <w:r>
              <w:rPr>
                <w:rStyle w:val="IndexLink"/>
              </w:rPr>
              <w:t>395</w:t>
            </w:r>
          </w:hyperlink>
        </w:p>
        <w:p>
          <w:pPr>
            <w:pStyle w:val="Contents4"/>
            <w:tabs>
              <w:tab w:val="clear" w:pos="8176"/>
              <w:tab w:val="right" w:pos="9026" w:leader="dot"/>
            </w:tabs>
            <w:rPr/>
          </w:pPr>
          <w:hyperlink w:anchor="__RefHeading___Toc5511924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5511926_2142443653">
            <w:r>
              <w:rPr>
                <w:webHidden/>
                <w:rStyle w:val="IndexLink"/>
                <w:rtl w:val="true"/>
              </w:rPr>
              <w:t>(</w:t>
            </w:r>
            <w:r>
              <w:rPr>
                <w:rStyle w:val="IndexLink"/>
                <w:rtl w:val="true"/>
              </w:rPr>
              <w:t>المرتبة الثانية</w:t>
            </w:r>
            <w:r>
              <w:rPr>
                <w:rStyle w:val="IndexLink"/>
                <w:rtl w:val="true"/>
              </w:rPr>
              <w:t xml:space="preserve">) </w:t>
            </w:r>
            <w:r>
              <w:rPr>
                <w:rStyle w:val="IndexLink"/>
                <w:rtl w:val="true"/>
              </w:rPr>
              <w:t>الاخوة والأجداد</w:t>
            </w:r>
            <w:r>
              <w:rPr>
                <w:rStyle w:val="IndexLink"/>
                <w:rtl w:val="true"/>
              </w:rPr>
              <w:t>.</w:t>
              <w:tab/>
            </w:r>
            <w:r>
              <w:rPr>
                <w:rStyle w:val="IndexLink"/>
              </w:rPr>
              <w:t>400</w:t>
            </w:r>
          </w:hyperlink>
        </w:p>
        <w:p>
          <w:pPr>
            <w:pStyle w:val="Contents4"/>
            <w:tabs>
              <w:tab w:val="clear" w:pos="8176"/>
              <w:tab w:val="right" w:pos="9026" w:leader="dot"/>
            </w:tabs>
            <w:rPr/>
          </w:pPr>
          <w:hyperlink w:anchor="__RefHeading___Toc5511928_2142443653">
            <w:r>
              <w:rPr>
                <w:webHidden/>
                <w:rStyle w:val="IndexLink"/>
                <w:rtl w:val="true"/>
              </w:rPr>
              <w:t>(</w:t>
            </w:r>
            <w:r>
              <w:rPr>
                <w:rStyle w:val="IndexLink"/>
                <w:rtl w:val="true"/>
              </w:rPr>
              <w:t>المرتبة الثالثة</w:t>
            </w:r>
            <w:r>
              <w:rPr>
                <w:rStyle w:val="IndexLink"/>
                <w:rtl w:val="true"/>
              </w:rPr>
              <w:t xml:space="preserve">) : </w:t>
            </w:r>
            <w:r>
              <w:rPr>
                <w:rStyle w:val="IndexLink"/>
                <w:rtl w:val="true"/>
              </w:rPr>
              <w:t>الأعمام والأخوال</w:t>
            </w:r>
            <w:r>
              <w:rPr>
                <w:rStyle w:val="IndexLink"/>
                <w:rtl w:val="true"/>
              </w:rPr>
              <w:t>.</w:t>
              <w:tab/>
            </w:r>
            <w:r>
              <w:rPr>
                <w:rStyle w:val="IndexLink"/>
              </w:rPr>
              <w:t>406</w:t>
            </w:r>
          </w:hyperlink>
        </w:p>
        <w:p>
          <w:pPr>
            <w:pStyle w:val="Contents4"/>
            <w:tabs>
              <w:tab w:val="clear" w:pos="8176"/>
              <w:tab w:val="right" w:pos="9026" w:leader="dot"/>
            </w:tabs>
            <w:rPr/>
          </w:pPr>
          <w:hyperlink w:anchor="__RefHeading___Toc5511930_2142443653">
            <w:r>
              <w:rPr>
                <w:webHidden/>
                <w:rStyle w:val="IndexLink"/>
                <w:rtl w:val="true"/>
              </w:rPr>
              <w:t>فصل في الميراث بالسبب</w:t>
            </w:r>
            <w:r>
              <w:rPr>
                <w:rStyle w:val="IndexLink"/>
                <w:rtl w:val="true"/>
              </w:rPr>
              <w:tab/>
            </w:r>
            <w:r>
              <w:rPr>
                <w:rStyle w:val="IndexLink"/>
              </w:rPr>
              <w:t>410</w:t>
            </w:r>
          </w:hyperlink>
        </w:p>
        <w:p>
          <w:pPr>
            <w:pStyle w:val="Contents5"/>
            <w:tabs>
              <w:tab w:val="clear" w:pos="7892"/>
              <w:tab w:val="right" w:pos="9026" w:leader="dot"/>
            </w:tabs>
            <w:rPr/>
          </w:pPr>
          <w:hyperlink w:anchor="__RefHeading___Toc5511932_2142443653">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511934_2142443653">
            <w:r>
              <w:rPr>
                <w:webHidden/>
                <w:rStyle w:val="IndexLink"/>
                <w:rtl w:val="true"/>
              </w:rPr>
              <w:t>(</w:t>
            </w:r>
            <w:r>
              <w:rPr>
                <w:rStyle w:val="IndexLink"/>
                <w:rtl w:val="true"/>
              </w:rPr>
              <w:t>الأول</w:t>
            </w:r>
            <w:r>
              <w:rPr>
                <w:rStyle w:val="IndexLink"/>
                <w:rtl w:val="true"/>
              </w:rPr>
              <w:t xml:space="preserve">) : </w:t>
            </w:r>
            <w:r>
              <w:rPr>
                <w:rStyle w:val="IndexLink"/>
                <w:rtl w:val="true"/>
              </w:rPr>
              <w:t>الزوجية</w:t>
            </w:r>
            <w:r>
              <w:rPr>
                <w:rStyle w:val="IndexLink"/>
                <w:rtl w:val="true"/>
              </w:rPr>
              <w:t>.</w:t>
              <w:tab/>
            </w:r>
            <w:r>
              <w:rPr>
                <w:rStyle w:val="IndexLink"/>
              </w:rPr>
              <w:t>410</w:t>
            </w:r>
          </w:hyperlink>
        </w:p>
        <w:p>
          <w:pPr>
            <w:pStyle w:val="Contents5"/>
            <w:tabs>
              <w:tab w:val="clear" w:pos="7892"/>
              <w:tab w:val="right" w:pos="9026" w:leader="dot"/>
            </w:tabs>
            <w:rPr/>
          </w:pPr>
          <w:hyperlink w:anchor="__RefHeading___Toc5511936_2142443653">
            <w:r>
              <w:rPr>
                <w:webHidden/>
                <w:rStyle w:val="IndexLink"/>
                <w:rtl w:val="true"/>
              </w:rPr>
              <w:t>(</w:t>
            </w:r>
            <w:r>
              <w:rPr>
                <w:rStyle w:val="IndexLink"/>
                <w:rtl w:val="true"/>
              </w:rPr>
              <w:t>المبحث الثاني</w:t>
            </w:r>
            <w:r>
              <w:rPr>
                <w:rStyle w:val="IndexLink"/>
                <w:rtl w:val="true"/>
              </w:rPr>
              <w:t xml:space="preserve">) : </w:t>
            </w:r>
            <w:r>
              <w:rPr>
                <w:rStyle w:val="IndexLink"/>
                <w:rtl w:val="true"/>
              </w:rPr>
              <w:t xml:space="preserve">في الولاء، وأقسامه ثلاثة </w:t>
            </w:r>
            <w:r>
              <w:rPr>
                <w:rStyle w:val="IndexLink"/>
                <w:rtl w:val="true"/>
              </w:rPr>
              <w:t>:</w:t>
              <w:tab/>
            </w:r>
            <w:r>
              <w:rPr>
                <w:rStyle w:val="IndexLink"/>
              </w:rPr>
              <w:t>413</w:t>
            </w:r>
          </w:hyperlink>
        </w:p>
        <w:p>
          <w:pPr>
            <w:pStyle w:val="Contents6"/>
            <w:tabs>
              <w:tab w:val="clear" w:pos="7609"/>
              <w:tab w:val="right" w:pos="9026" w:leader="dot"/>
            </w:tabs>
            <w:rPr/>
          </w:pPr>
          <w:hyperlink w:anchor="__RefHeading___Toc5511938_2142443653">
            <w:r>
              <w:rPr>
                <w:webHidden/>
                <w:rStyle w:val="IndexLink"/>
                <w:rtl w:val="true"/>
              </w:rPr>
              <w:t>(</w:t>
            </w:r>
            <w:r>
              <w:rPr>
                <w:rStyle w:val="IndexLink"/>
                <w:rtl w:val="true"/>
              </w:rPr>
              <w:t>الأول</w:t>
            </w:r>
            <w:r>
              <w:rPr>
                <w:rStyle w:val="IndexLink"/>
                <w:rtl w:val="true"/>
              </w:rPr>
              <w:t xml:space="preserve">) : </w:t>
            </w:r>
            <w:r>
              <w:rPr>
                <w:rStyle w:val="IndexLink"/>
                <w:rtl w:val="true"/>
              </w:rPr>
              <w:t>ولاء العتق</w:t>
            </w:r>
            <w:r>
              <w:rPr>
                <w:rStyle w:val="IndexLink"/>
                <w:rtl w:val="true"/>
              </w:rPr>
              <w:t>.</w:t>
              <w:tab/>
            </w:r>
            <w:r>
              <w:rPr>
                <w:rStyle w:val="IndexLink"/>
              </w:rPr>
              <w:t>413</w:t>
            </w:r>
          </w:hyperlink>
        </w:p>
        <w:p>
          <w:pPr>
            <w:pStyle w:val="Contents6"/>
            <w:tabs>
              <w:tab w:val="clear" w:pos="7609"/>
              <w:tab w:val="right" w:pos="9026" w:leader="dot"/>
            </w:tabs>
            <w:rPr/>
          </w:pPr>
          <w:hyperlink w:anchor="__RefHeading___Toc5511940_2142443653">
            <w:r>
              <w:rPr>
                <w:webHidden/>
                <w:rStyle w:val="IndexLink"/>
                <w:rtl w:val="true"/>
              </w:rPr>
              <w:t>(</w:t>
            </w:r>
            <w:r>
              <w:rPr>
                <w:rStyle w:val="IndexLink"/>
                <w:rtl w:val="true"/>
              </w:rPr>
              <w:t>الثاني</w:t>
            </w:r>
            <w:r>
              <w:rPr>
                <w:rStyle w:val="IndexLink"/>
                <w:rtl w:val="true"/>
              </w:rPr>
              <w:t xml:space="preserve">) </w:t>
            </w:r>
            <w:r>
              <w:rPr>
                <w:rStyle w:val="IndexLink"/>
                <w:rtl w:val="true"/>
              </w:rPr>
              <w:t>ولاء ضمان الجريرة</w:t>
            </w:r>
            <w:r>
              <w:rPr>
                <w:rStyle w:val="IndexLink"/>
                <w:rtl w:val="true"/>
              </w:rPr>
              <w:t>.</w:t>
              <w:tab/>
            </w:r>
            <w:r>
              <w:rPr>
                <w:rStyle w:val="IndexLink"/>
              </w:rPr>
              <w:t>415</w:t>
            </w:r>
          </w:hyperlink>
        </w:p>
        <w:p>
          <w:pPr>
            <w:pStyle w:val="Contents6"/>
            <w:tabs>
              <w:tab w:val="clear" w:pos="7609"/>
              <w:tab w:val="right" w:pos="9026" w:leader="dot"/>
            </w:tabs>
            <w:rPr/>
          </w:pPr>
          <w:hyperlink w:anchor="__RefHeading___Toc5511942_2142443653">
            <w:r>
              <w:rPr>
                <w:webHidden/>
                <w:rStyle w:val="IndexLink"/>
                <w:rtl w:val="true"/>
              </w:rPr>
              <w:t>(</w:t>
            </w:r>
            <w:r>
              <w:rPr>
                <w:rStyle w:val="IndexLink"/>
                <w:rtl w:val="true"/>
              </w:rPr>
              <w:t>الثالث</w:t>
            </w:r>
            <w:r>
              <w:rPr>
                <w:rStyle w:val="IndexLink"/>
                <w:rtl w:val="true"/>
              </w:rPr>
              <w:t xml:space="preserve">) </w:t>
            </w:r>
            <w:r>
              <w:rPr>
                <w:rStyle w:val="IndexLink"/>
                <w:rtl w:val="true"/>
              </w:rPr>
              <w:t>ولاء الإمامة</w:t>
            </w:r>
            <w:r>
              <w:rPr>
                <w:rStyle w:val="IndexLink"/>
                <w:rtl w:val="true"/>
              </w:rPr>
              <w:t>.</w:t>
              <w:tab/>
            </w:r>
            <w:r>
              <w:rPr>
                <w:rStyle w:val="IndexLink"/>
              </w:rPr>
              <w:t>416</w:t>
            </w:r>
          </w:hyperlink>
        </w:p>
        <w:p>
          <w:pPr>
            <w:pStyle w:val="Contents4"/>
            <w:tabs>
              <w:tab w:val="clear" w:pos="8176"/>
              <w:tab w:val="right" w:pos="9026" w:leader="dot"/>
            </w:tabs>
            <w:rPr/>
          </w:pPr>
          <w:hyperlink w:anchor="__RefHeading___Toc5511944_2142443653">
            <w:r>
              <w:rPr>
                <w:webHidden/>
                <w:rStyle w:val="IndexLink"/>
                <w:rtl w:val="true"/>
              </w:rPr>
              <w:t>فصل في ميراث ولد الملاعنة والزنا والحمل والمفقود</w:t>
            </w:r>
            <w:r>
              <w:rPr>
                <w:rStyle w:val="IndexLink"/>
                <w:rtl w:val="true"/>
              </w:rPr>
              <w:tab/>
            </w:r>
            <w:r>
              <w:rPr>
                <w:rStyle w:val="IndexLink"/>
              </w:rPr>
              <w:t>417</w:t>
            </w:r>
          </w:hyperlink>
        </w:p>
        <w:p>
          <w:pPr>
            <w:pStyle w:val="Contents4"/>
            <w:tabs>
              <w:tab w:val="clear" w:pos="8176"/>
              <w:tab w:val="right" w:pos="9026" w:leader="dot"/>
            </w:tabs>
            <w:rPr/>
          </w:pPr>
          <w:hyperlink w:anchor="__RefHeading___Toc5511946_2142443653">
            <w:r>
              <w:rPr>
                <w:webHidden/>
                <w:rStyle w:val="IndexLink"/>
                <w:rtl w:val="true"/>
              </w:rPr>
              <w:t>فصل في ميراث الخنثى</w:t>
            </w:r>
            <w:r>
              <w:rPr>
                <w:rStyle w:val="IndexLink"/>
                <w:rtl w:val="true"/>
              </w:rPr>
              <w:tab/>
            </w:r>
            <w:r>
              <w:rPr>
                <w:rStyle w:val="IndexLink"/>
              </w:rPr>
              <w:t>419</w:t>
            </w:r>
          </w:hyperlink>
        </w:p>
        <w:p>
          <w:pPr>
            <w:pStyle w:val="Contents4"/>
            <w:tabs>
              <w:tab w:val="clear" w:pos="8176"/>
              <w:tab w:val="right" w:pos="9026" w:leader="dot"/>
            </w:tabs>
            <w:rPr/>
          </w:pPr>
          <w:hyperlink w:anchor="__RefHeading___Toc5511948_2142443653">
            <w:r>
              <w:rPr>
                <w:webHidden/>
                <w:rStyle w:val="IndexLink"/>
                <w:rtl w:val="true"/>
              </w:rPr>
              <w:t xml:space="preserve">فصل </w:t>
            </w:r>
            <w:r>
              <w:rPr>
                <w:rStyle w:val="IndexLink"/>
                <w:rtl w:val="true"/>
              </w:rPr>
              <w:t>(</w:t>
            </w:r>
            <w:r>
              <w:rPr>
                <w:rStyle w:val="IndexLink"/>
                <w:rtl w:val="true"/>
              </w:rPr>
              <w:t>في ميراث الغرقى والمهدوم عليهم</w:t>
            </w:r>
            <w:r>
              <w:rPr>
                <w:rStyle w:val="IndexLink"/>
                <w:rtl w:val="true"/>
              </w:rPr>
              <w:t>)</w:t>
              <w:tab/>
            </w:r>
            <w:r>
              <w:rPr>
                <w:rStyle w:val="IndexLink"/>
              </w:rPr>
              <w:t>420</w:t>
            </w:r>
          </w:hyperlink>
        </w:p>
        <w:p>
          <w:pPr>
            <w:pStyle w:val="Contents4"/>
            <w:tabs>
              <w:tab w:val="clear" w:pos="8176"/>
              <w:tab w:val="right" w:pos="9026" w:leader="dot"/>
            </w:tabs>
            <w:rPr/>
          </w:pPr>
          <w:hyperlink w:anchor="__RefHeading___Toc5511950_2142443653">
            <w:r>
              <w:rPr>
                <w:webHidden/>
                <w:rStyle w:val="IndexLink"/>
                <w:rtl w:val="true"/>
              </w:rPr>
              <w:t>فصل في ميراث المجوس</w:t>
            </w:r>
            <w:r>
              <w:rPr>
                <w:rStyle w:val="IndexLink"/>
                <w:rtl w:val="true"/>
              </w:rPr>
              <w:tab/>
            </w:r>
            <w:r>
              <w:rPr>
                <w:rStyle w:val="IndexLink"/>
              </w:rPr>
              <w:t>422</w:t>
            </w:r>
          </w:hyperlink>
        </w:p>
        <w:p>
          <w:pPr>
            <w:pStyle w:val="Contents4"/>
            <w:tabs>
              <w:tab w:val="clear" w:pos="8176"/>
              <w:tab w:val="right" w:pos="9026" w:leader="dot"/>
            </w:tabs>
            <w:rPr/>
          </w:pPr>
          <w:hyperlink w:anchor="__RefHeading___Toc5511952_2142443653">
            <w:r>
              <w:rPr>
                <w:webHidden/>
                <w:rStyle w:val="IndexLink"/>
                <w:rtl w:val="true"/>
              </w:rPr>
              <w:t>خاتمة</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3_142793"/>
      <w:bookmarkStart w:id="1" w:name="pg15353_142793"/>
      <w:bookmarkEnd w:id="1"/>
    </w:p>
    <w:p>
      <w:pPr>
        <w:pStyle w:val="Heading2"/>
        <w:numPr>
          <w:ilvl w:val="1"/>
          <w:numId w:val="1"/>
        </w:numPr>
        <w:rPr/>
      </w:pPr>
      <w:bookmarkStart w:id="2" w:name="pg15353_142793"/>
      <w:bookmarkStart w:id="3" w:name="__RefHeading___Toc551166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سماحة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سماحة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166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53_142795"/>
      <w:bookmarkStart w:id="8" w:name="pg15353_142795"/>
      <w:bookmarkEnd w:id="8"/>
    </w:p>
    <w:p>
      <w:pPr>
        <w:pStyle w:val="Heading2"/>
        <w:numPr>
          <w:ilvl w:val="1"/>
          <w:numId w:val="1"/>
        </w:numPr>
        <w:rPr/>
      </w:pPr>
      <w:bookmarkStart w:id="9" w:name="pg15353_142795"/>
      <w:bookmarkStart w:id="10" w:name="__RefHeading___Toc5511666_2142443653"/>
      <w:bookmarkStart w:id="11" w:name="_Toc3"/>
      <w:bookmarkEnd w:id="9"/>
      <w:bookmarkEnd w:id="10"/>
      <w:r>
        <w:rPr>
          <w:rtl w:val="true"/>
        </w:rPr>
        <w:t>كتاب التجارة</w:t>
      </w:r>
      <w:bookmarkEnd w:id="11"/>
    </w:p>
    <w:p>
      <w:pPr>
        <w:pStyle w:val="Heading3"/>
        <w:numPr>
          <w:ilvl w:val="2"/>
          <w:numId w:val="1"/>
        </w:numPr>
        <w:rPr/>
      </w:pPr>
      <w:bookmarkStart w:id="12" w:name="__RefHeading___Toc5511668_2142443653"/>
      <w:bookmarkStart w:id="13" w:name="_Toc4"/>
      <w:bookmarkEnd w:id="12"/>
      <w:r>
        <w:rPr>
          <w:rtl w:val="true"/>
        </w:rPr>
        <w:t xml:space="preserve">وفيه مقدمة وفصول </w:t>
      </w:r>
      <w:r>
        <w:rPr>
          <w:rtl w:val="true"/>
        </w:rPr>
        <w:t>:</w:t>
      </w:r>
      <w:bookmarkEnd w:id="13"/>
    </w:p>
    <w:p>
      <w:pPr>
        <w:pStyle w:val="Heading3"/>
        <w:numPr>
          <w:ilvl w:val="2"/>
          <w:numId w:val="1"/>
        </w:numPr>
        <w:rPr/>
      </w:pPr>
      <w:bookmarkStart w:id="14" w:name="__RefHeading___Toc5511670_2142443653"/>
      <w:bookmarkStart w:id="15" w:name="_Toc5"/>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 xml:space="preserve">التجارة في الجملة من المستحبّات الأكيدة في نفسها، وقد تستحبّ لغيرها، وقد تجب كذلك إذا كانت مقدمة لواجب، أو مستحبّ، وقد تكره لنفسها أو لغيرها، وقد تحرم كذلك، والمحرّم منها أصناف، وهنا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ولا تصح التجارة بالخمر، وباقي المسكرات، والميتة والكلب غير الصيود، والخنزير،ولا فرق في الحرمة بين بيعها وشرائها، وجعلها أجرة في الإجارة، وعوضاً عن العمل في الجعالة، ومهراً في النكاح، وعوضاً في الطلاق الخلعي، وأمّا سائر الأعيان النجسة فالظاهر جواز بيعها إذا كانت لها منافع محللة مقصودة كبيع العذرة للتسميد والدم للتزريق، وكذلك تجوز هبتها والاتجار بها بسائر أنحاء المعاوضات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التي لا يجوز بيعها ولا المعاوضة عليها لا يبعد ثبوت حق الاختصاص لصاحبها فيها،فلو صار خلّه خمراً،أو ماتت دابته، أو اصطاد كلباً غير كلب الصيد لا يجوز أخذ شيء من ذلك قهراً عليه، وكذا الحكم في بقية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المعاوضة على الحق المذكور فيبذل له مال في مقابله، ويحل ذلك المال له، بمعنى أنه يبذل لمن في يده العين النجسة كالميتة مثلاً مالاً ليرفع يده عنها، ويوكل أمرها إلى الباذل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الميتة الطاهرة كميتة السمك والجراد لا يجوز بيعها والمعاوضة عليها، إلاّ إذا كانت لها منفعة محللة معتد بها عند العرف بحيث يصح عندهم بذل المال بازائها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مالا تحلّه الحياة من أجزاء الميتة إذا كانت له منفعة محلّلة معتدّ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الانتفاع بالأعيان النجسة في غير الجهة المحرّمة مثل التسميد بالعذرات، والإشعال، والطلي بدهن الميتة النجسة، والصبغ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الأرواث الطاهرة إذا كانت لها منفعة محللة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كذلك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الأبوال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المتنجّسة كالدبس، والعسل، والدهن والسكنجبين وغيرها إذا لاقت النجاسة يجوز بيعها والمعاوضة عليها، إن كانت لها منفعة محلّلة معتدّ بها عندالعرف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إعلام المشتري بنجاستها، ولو لم تكن لها منفعة محلّلة لا يجوز بيعها ولا المعاوضة عليها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بقاؤها على ملكية مالكها، ويجوز أخذ شيء بازاء رفع اليد عنها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ولا تصح التجارة بما يكون آلة للحرام،بحيث يكون المقصود منه غالباً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كالمزامير والأصنام والصلبان والطبول وآلات القمار، كالشطرنج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منها الصفحات الغنائية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لصندوق حبس الصوت، وكذلك الأشرطة المسجّل عليها الغناء وأمّا الصندوق نفسه فهو كالراديو من الآلات المشتركة،فيجوز بيعهما كما يجوز أن يستمع منهما الأخبار والقرآن والتعزية ونحوهما ممّا يباح استماعه، أمّا التلفزيون، فإن عدّ عرفاً من آلات الله و فلا يجوز بيعه ولا استعماله، وأما مشاهدة أفلامه فلا بأس بها إذا لم تكن مثيرة للشهوة، بل كانت فيها فائدة علمية أو ترويح للنفس، وإذا اتّفق أن </w:t>
      </w:r>
    </w:p>
    <w:p>
      <w:pPr>
        <w:pStyle w:val="BookText"/>
        <w:rPr/>
      </w:pPr>
      <w:r>
        <w:rPr>
          <w:rFonts w:ascii="Amiri" w:hAnsi="Amiri" w:eastAsia="Amiri" w:cs="Amiri"/>
          <w:color w:val="111111"/>
          <w:sz w:val="28"/>
          <w:sz w:val="28"/>
          <w:szCs w:val="28"/>
          <w:rtl w:val="true"/>
          <w:lang w:bidi="ar-SA"/>
        </w:rPr>
        <w:t>صارت فوائده المحللة المذكورة كثيرة الوقوع بحيث لم يعد من آلات اللهو عرفاً جاز بيعه واستعماله، ويكون كالراديو وتختصّ الحرمة حينئذ باستعماله في جهات اللهو المثيرة للشهوات الشيطانية، وأما المسجّلات فلا بأس ببيعها واستعمالها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بيع الآلات المذكورة يحرم عملها، وأخذ الأجرة عليها،بل يجب تغيير الصورة وابقاء المادة،ويجوز بيع مادتها من الخشب والنحاس والحديد بعد تغيير هيئتها بل قبله،لكن لا يجوز دفعها إلى المشتري، إلاّ مع الوثوق بأن المشتري يغيرها، أمّا مع عدم الوثوق بذلك، فالظاهر جواز البيع وإن أثم بترك التغيير مع انحصار الفائدة في الحرام، أمّا إذا كانت لها فائدة ولو قليلة لم يجب تغييرها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ولا تصح المعاملة بالدراهم الخارجة عن السّكة المعمولة لأجل غش الناس، فلا يجوز جعلها عوضاً أو معوضاً عنه في المعاملة مع جهل مَن تدفع إليه، أمّا مع علمه ففيه إشكال، والأظهر الجواز، بل الظاهر جواز دفع الظالم بها من دون إعلامه بأنها مغشوشة، وفي وجوب كسرها إشكال، والأظهر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السباع، كالهرّ والأسد والذئب ونحوها إذا كانت لها منفعة محلّلة معتدّ بها، وكذا يجوز بيع الحشرات والمسوخات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كالعلق الذي يمصّ الدم ودود القز ونحل العسل والفيل، أمّا إذا لم تكن لها منفعة محلّلة، فلا يجوز بيعها ولا يصح على الأحوط</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بالمنفعة المحلّلة المجوِّزة للبيع الفائدة المحلّلة المحتاج إليها حاجة كثيرة غالبة باعثة على تنافس العقلاء على اقتناء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الحاجة إليها في حال الاختيار أم في حال الاضطرار كالأدوية والعقاقير المحتاج إليها للتداوي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المنع عن بيع أواني الذهب والفضة للتزيين أو لمجرَّد الاقتناء، والأقوى الجواز، وإنما يحرم استعمالها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ولا يصح بيع المصحف الشريف على الكافر على الأحوط، وكذا يَحرم تمكينه منه إلاّ إذا كان تمكينه لإرشاده وهدايته فلا بأس به حينئذ، والأحوط الاجتناب عن بيعه على المسلم فإذا أريدت المعاوضة عليه فلتجعل المعاوضة على الغلاف ونحوه، أو تكون المعاوضة بنحو الهبة المشروطة بعوض، وأمّا الكتب المشتملة على الآيات والأدعية وأسماء الله تعالى، فالظاهر جواز بيعها على الكافر، فضلاً عن المسلم، وكذا كتب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تمكينه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أو التمر ليُعمل خمرا، أو الخشب ـ مثلاً ـ ليُعمل صنماً، أو آلة لهو، أو نحو ذلك سواء أكان تواطؤهما على ذلك في ضمن العقد أم في خارجه، و إذا باع و اشترط الحرام فالأحوط بطلان المعاملة، وكذا تحرم ولا تصح إجارة المساكن لتباع فيها الخمر، أو تحرز فيها، أو يعمل فيها شيء من المحرّمات، و كذا تَحرم و لا تصح إجارة السفن أو الدواب أو غيرها لحمل الخمر، والثمن والأجرة في ذلك محرمّان و أما بيع العنب ممّن يعلم أنه يعمله خمراً، أو إجارة المسكن ممّن يعلم أنه يحرز فيه الخمر، أو يعمل بها شيئاً من المحرمّات من دون تواطؤهما على ذلك في عقد البيع أو الإجارة أو قبله فقيل أنه حرام و هو أحوط والأظهر الجواز</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تصوير ذوات الأرواح من الإنسان والحيوان إذا كانت مجسمة أما في غير المجسمة فالأظهر الجواز، ويحرم أخذ الأجرة عليه أمّا تصوير غير ذوات الأرواح، كالشجر وغيره فلا بأس به، ويجوز أخذ الأجرة عليه، كما لا بأس بالتصوير الفوتغرافي المتعارف في عصرنا، ومثله تصوير بعض البدن كالرأس والرجل ونحوهما، ممّا لا يعدّ تصويراً ناقصاً، أمّا إذا كان كذلك، </w:t>
      </w:r>
    </w:p>
    <w:p>
      <w:pPr>
        <w:pStyle w:val="BookText"/>
        <w:rPr/>
      </w:pPr>
      <w:r>
        <w:rPr>
          <w:rFonts w:ascii="Amiri" w:hAnsi="Amiri" w:eastAsia="Amiri" w:cs="Amiri"/>
          <w:color w:val="111111"/>
          <w:sz w:val="28"/>
          <w:sz w:val="28"/>
          <w:szCs w:val="28"/>
          <w:rtl w:val="true"/>
          <w:lang w:bidi="ar-SA"/>
        </w:rPr>
        <w:t xml:space="preserve">مثل تصوير شخص مقطوع الرأس ففيه إشكال، أمّا لو كان تصويراً له على هيئة خاصة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تصويره جالساً أو واضعاً يديه خلفه أو نحو ذلك ممّا يعدّ تصويراً تاماً فالظاهر هو الحرمة، بل الأمر كذلك فيما إذا كانت الصورة ناقصة ولكن النقص لا يكون دخيلاً في الحياة كتصوير إنسان مقطوع اليد أو الرجل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اقتناء الصور وبيعها وإن كانت مجسّمة وذوات 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حرام إذا وقع على وجه اللهو والباطل، بمعنى أن تكون الكيفية كيفية لهوية، والعبرة في ذلك بالصدق العرفي، وكذا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حرمته بين وقوعه في قراءة ودعاء ورثاء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غناء النساء في الأعراس إذا لم يضم إليه محرّم آخر من الضرب بالطبل والتكلم بالباطل، ودخول الرجال على النساء، وسماع أصواتهن على نحو يوجب تهييج الشهوة، وإلاّ حرم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في ظلمهم، بل في كلّ محرّم حرام، أما معونتهم في غير المحرّمات من المباحات و الطاعات فلا بأس بها إذا لم يفض ذلك إلى إعانتهم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عدّ الشخص من أعوانهم والمنسوبين إليهم فتحرم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كالشطرنج، و الدوملة، و الطاولي و غيرها ممّا أُعدّ لذلك حرام مع الرهن، و يحرم أخذ الرهن أيضا سواء كان منهما أو من ثالث،ولا يملكه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اللعب بها إذا لم يكن رهن أيضاً ويّحرم اللعب بغيرها مع الرهن، كالمراهنة على حمل الوزن الثقيل، أو على المصارعة أو على القفز أو نحو ذلك، ويحرَم أخذ الرهن، و أمّا إذا لم يكن رهن فالأظهر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السحر حرام، وكذا تعليمه وتعلّمه والتكسّب به والمراد منه ما يوجب الوقوع في الوهم بالغلبة على السمع والبصر أو غيرهما وفي كون تسخير الجن أو الملائكة أو الإنسان من السحر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تحريم ما كان مضرّاً بمَن يَحرم الإضرار به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إلحاق الناس بعضهم ببعض استنادا إلى علامات خاصة على خلاف الموازين الشرعية في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غير الواقع واقعاً بسبب الحركة السريعة الخارجة عن العادة حرام، إذا ترتّب عليها عنوان محرّم كالإضرار بمؤمن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المغيبات بزعم أنه يخبره بها بعض الجان، أما إذا كان اعتماداً على بعض الإمارات الخفيّة فالظاهر أنه لا بأس به إذا اعتقد صحته أو اطمأنّ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الرجل في ثمن السلعة ،و هو لا يريد شراءها، بل لكي يسمعه غيره فيزيد لزيادته، سواء أكان ذلك عن مواطاة مع البائع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الحوادث، مثل الرخص و الغلاء و الحر و البرد و نحوها، استنادا إلى الحركات الفلكية و الطوارئ الطارئة على الكواكب، من الاتّصال بينها، أو الانفصال، أو الاقتران، أو نحو ذلك، باعتقاد تأثيرها في الحادث، على وجه ينافي الاعتقاد بالدين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 أخاه المسلم نزع الله بركة رزقه،وسدّ عليه معيشته ووكله إلى نفسه </w:t>
      </w:r>
    </w:p>
    <w:p>
      <w:pPr>
        <w:pStyle w:val="BookText"/>
        <w:rPr/>
      </w:pPr>
      <w:r>
        <w:rPr>
          <w:rFonts w:ascii="Amiri" w:hAnsi="Amiri" w:eastAsia="Amiri" w:cs="Amiri"/>
          <w:color w:val="111111"/>
          <w:sz w:val="28"/>
          <w:sz w:val="28"/>
          <w:szCs w:val="28"/>
          <w:rtl w:val="true"/>
          <w:lang w:bidi="ar-SA"/>
        </w:rPr>
        <w:t>و يكون الغش بإخفاء الأدنى في الأعلى، كمزج الجيد بالرديء وبإخفاء غير المراد في المراد، كمزج الماء باللبن، و بإظهار الصفة الجيدة مع أنها مفقودة واقعاً، مثل رش الماء على بعض الخضروات ليتوهم أنها جديدة، و بإظهار الشيء على خلاف جنسه، مثل طلي الحديد بماء الفضة أو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ليتوهّم أنه فضة أو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بترك الإعلام مع ظهور العيب و عدم خفائه كما إذا أحرز البائع اعتماد المشتري عليه في عدم إعلامه بالعيب فاعتقد أنه صحيح و لم ينظر في المبيع ليظهر له عيبه، فإن عدم إعلام البائع بالعيب ـ مع اعتماد المشتري عليه ـ غش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 إن حرم لا تفسد المعاملة به، لكن يثبت الخيار للمغشوش، إلا في بيع المطلي بماء الذهب أو الفضة، فإنّه يبطل فيه البيع، و يحرم الثمن على البائع، وكذا أمثاله ممّا كان الغش فيه موجباً لاختلاف الجنس</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الإجارة على العبادات التي لا تشرع إلاّ أن يأتي بها الأجير عن نفسه مجاناً، واجبة كانت أو مستحبة، عينية كانت أو كفائية فلو استأجر شخصاً على فعل الفرائض اليومية، أو نوافلها أو صوم شهر رمضان، أو حجة الإسلام، أو تغسيل الأموات، أو تكفينهم أو الصلاة عليهم أو غير ذلك من العبادات الواجبة والمستحبة لم تصح الإجارة، إذا كان المقصود أن يأتي بها الأجير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 على أن ينوب عن غيره في عبادة من صلاة أو غيرها إذا كانت ممّا تشرع فيه النيابة جاز، وكذا لو استأجره على الواجب غير العبادي كوصف الدواء للمريض، أو العلاج له، أو نحو ذلك فإنه يصح، وكذا لو استأجره لفعل الواجبات التي يتوقف عليها النظام، كتعليم بعض علوم الزراعة والصناعة والطب، ولو استأجره لتعليم الحلال والحرام فيما هو محل الابتلاء فالأحوط وجوباً البطلان وحرمة الأجرة، بل الصحة والجواز فيما لا يكون محلاً للابتلاء لا يخلو من إشكال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النوح بالباطل، يعني الكذب، ولا بأس بالنوح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هجاء المؤمن، ويجوز هجاء المخالف إذا كان لمصلحة، وكذا الفاسق المبتدع، لئلا يؤخذ ببدعته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الفحش من القول، و هو ما يُستقبح التصريح به إذا كان في الكلام مع الناس، غير الزوجة والأمة، أمّا معهما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الرشوة على القضاء بالحق أو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الرشوة على استنقاذ الحق من الظالم فجائزة، و إن حرم على الظالم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كتب الضلال مع احتمال ترتّب الضلال لنفسه أو لغيره، فلو أمن من ذلك أو كانت هناك مصلحة أهم، جاز، كما إذا كان للنقض عليه بشرط أن يكون النقض متوقفاً على إبقائه،وكذا يحرم بيعها ونشرها،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الرائجة من التوراة والإنجيل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احتمال التضليل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لبس الذهب حتى التختم به و نحوه وأمّا التزين به من غير لبس كتلبيس مقدم الأسنان به فالظاهر جوازه إذا كان للضرورة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ليس بواقع، و لا فرق في الحرمة بين ما يكون في مقام الجدّ و ما يكون في مقام الهزل، نعم إذا تكلم بصورة الخبر ـ هزلا ـ بلا قصد الحكاية و الإخبار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التورية بأن يقصد من الكلام معنى له واقع، و لكنه خلاف الظاهر، كما أنه يجوز الكذب لدفع الضرر عن نفسه أو عن المؤمن، بل يجوز الحلف كاذباً حينئذ، و يجوز الكذب أيضاً للإصلاح بين المؤمنين، و الأحوط ـ استحباباً ـ الاقتصار فيهما على صورة عدم إمكان التورية، و أما الكذب فيالوعد، بأن يخلف في وعده فالظاهر جوازه على كراهة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الوعد بانياً على الخلف فالظاهر حرمته، والأحوط ـ لزوما ًـ الاجتناب عن وعد أهله بشيء وهو لا يريد أن يفي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الولاية من قبل السلطان الجائر، إلا مع القيام بمصالح المؤمنين، وعدم ارتكاب ما يخالف الشرع المبين، ويجوز ـ أيضا ًـ مع الإكراه من الجائر بأن يأمره بالولاية، ويتوعده على تركها، بما يوجب الضرر بدنياً أو مالياً عليه، أو على من يتعلق به، بحيث يكون الإضرار بذلك الشخص إضراراً بالمكره عرفاً، كالإضرار بأبيه أو أخيه أو ولده أو نحوهم ممن يهمه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السلطان المخالف المدعي للخلافة العامة من الضرائب المجعولة على الأراضي والأشجار والنخيل يجوز شراؤه وأخذه منه مجاناً، بلا فرق بين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النقد،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السهم من النصف والعشر ونحوهما، وكذا المأخوذ بعنوان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براءة ذمة المالك بالدفع إليه، بل الظاهر أنه لو لم تأخذه الحكومة وحولت شخصاً على المالك في أخذه منه، جاز للمحول أخذه، وبرئت ذمة المحول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الحكم المذكور فيما يأخذه السلطان المسلم المؤالف أو المخالف الذي لايدعي الخلافة العامة، أو الكافر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إنسان مالاً له الى آخر، ليصرفه في طائفة من الناس، وكان المدفوع إليه منهم، فإن فهم من الدافع الإذن في الأخذ من ذلك المال جاز له أن يأخذ منه مثل أحدهم أو أكثر على حسب الإذن، وإن لم يفهم الإذن لم يجز الأخذ منه أصلاً، وإن دفع له شيئاً مما له مصرف خاص، كالزكاة ليصرفه في مصارفه، فله أن يأخذ منه بمقدار ما يعطيه لغيره إذا كان هو أيضاً من مصارفه، ولا يتوقف الجواز فيه على إحراز الإذن من الدافع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الظالم حلال، وإن علم إجمالاً أن في ماله حراماً وكذا كل ما كان في يده يجوز أخذه منه وتملكه والتصرف فيه بإذنه، إلا أن يعلم أنه غصب، فلو أخذه منه ـ حينئذ ـ وجب رده إلى مالكه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عرفه بعينه، فإن جهله وتردد بين جماعة محصورة، فإن أمكن استرضاؤهم وجب، وإلا رجع في </w:t>
      </w:r>
      <w:bookmarkStart w:id="16" w:name="pg15353_142804"/>
    </w:p>
    <w:p>
      <w:pPr>
        <w:pStyle w:val="BookText"/>
        <w:rPr/>
      </w:pPr>
      <w:bookmarkEnd w:id="16"/>
      <w:r>
        <w:rPr>
          <w:rFonts w:ascii="Amiri" w:hAnsi="Amiri" w:eastAsia="Amiri" w:cs="Amiri"/>
          <w:color w:val="111111"/>
          <w:sz w:val="28"/>
          <w:sz w:val="28"/>
          <w:szCs w:val="28"/>
          <w:rtl w:val="true"/>
          <w:lang w:bidi="ar-SA"/>
        </w:rPr>
        <w:t>تعيين مالكه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بين جماعة غير محصورة تصدق به عن مالكه، مع الإذن من الحاكم الشرعي على الأحوط إن كان يائساً من معرفته وإلا وجب الفحص عنه وإيصاله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بيع الصرف، وبيع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الطعام وبيع العبيد كما يكره أن يكون الإنسان جزاراً أو حجّاماً، ولا سيما مع الشرط بأن يشترط أجرة، ويكره أيضاً التكسب بضراب الفحل، بأن يؤجره لذلك، أو بغير إجارة بقصد العوض، اما لو كان بقصد المجانية فلا بأس بما يعطى بعنوان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أوراق اليانصيب، فإذا كان الإعطاء بقصد البدلية عن الفائدة المحتملة فالمعاملة باطلة، وأما إذا كان الإعطاء مجاناً وبقصد الاشتراك فيمشروع خيري فلا بأس به، بل الظاهر الجواز مطلقاً ولو لم يقصد بذلك الاشتراك في المشروع الخيري، وعلى كلا التقديرين فالمال المعطى لمن أصابت القرعة باسمه إذا كان المتصدي لها شركة غير أهلية من المال المجهول مالكه، لابد من مراجعة الحاكم الشرعي لإصلاحه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الدم إلى المرضى المحتاجين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اخذ العوض في مقابله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حلق اللحية على الأحوط ويحرم أخذ الأجرة عليه كذلك، إلا إذا كان ترك الحلق يوجب سخرية ومهانة شديدة لا تتحمل عند العقلاء</w:t>
      </w:r>
    </w:p>
    <w:p>
      <w:pPr>
        <w:pStyle w:val="BookText"/>
        <w:rPr/>
      </w:pPr>
      <w:r>
        <w:rPr>
          <w:rFonts w:ascii="Amiri" w:hAnsi="Amiri" w:eastAsia="Amiri" w:cs="Amiri"/>
          <w:color w:val="111111"/>
          <w:sz w:val="28"/>
          <w:sz w:val="28"/>
          <w:szCs w:val="28"/>
          <w:rtl w:val="true"/>
          <w:lang w:bidi="ar-SA"/>
        </w:rPr>
        <w:t>فيجوز حينئذ</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511672_2142443653"/>
      <w:bookmarkStart w:id="18" w:name="_Toc6"/>
      <w:bookmarkEnd w:id="17"/>
      <w:r>
        <w:rPr>
          <w:rtl w:val="true"/>
        </w:rPr>
        <w:t>آداب التجارة</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التفقه فيها ليعرف صحيح البيع وفاسده ويسلم من الربا، ومع الشك في الصحة والفساد لا يجوز له ترتيب آثار الصحة، بل يتعين عليه الاحتياط، ويستحب أن يساوي بين المبتاعين فلا يفرق بين المماكس وغيره </w:t>
      </w:r>
    </w:p>
    <w:p>
      <w:pPr>
        <w:pStyle w:val="BookText"/>
        <w:rPr/>
      </w:pPr>
      <w:r>
        <w:rPr>
          <w:rFonts w:ascii="Amiri" w:hAnsi="Amiri" w:eastAsia="Amiri" w:cs="Amiri"/>
          <w:color w:val="111111"/>
          <w:sz w:val="28"/>
          <w:sz w:val="28"/>
          <w:szCs w:val="28"/>
          <w:rtl w:val="true"/>
          <w:lang w:bidi="ar-SA"/>
        </w:rPr>
        <w:t>بزيادة السعر في الأول أو بنقصه، أما لو فرق بينهم لمرجحات شرعية كالعلم والتقوى ونحوهما، فالظاهر انه لا بأس به، ويستحب أن يقيل النادم ويشهد الشهادتين عند العقد، ويكبر الله تعالى عنده، ويأخذ الناقص ويعطى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مدح البائع سلعته، وذم المشتري لها، وكتمان العيب إذا لم يؤد إلى غش، وإلا حرم كما تقدم، والحلف على البيع، والبيع في المكان المظلم الذي يستتر فيه العيب، بل كل ما كان كذلك، والربح على المؤمن زائداً على مقدار الحاجة، وعلى الموعود بالإحسان، والسوم ما بين طلوع الفجر وطلوع الشمس ،وأن يدخل السوق قبل غيره، ومبايعة الادنين وذوي العاهات والنقص في أبدانهم، والمحارفين، وطلب تنقيص الثمن بعد العقد، والزيادة وقت النداء لطلب الزيادة، أما الزيادة بعد سكوت المنادي فلا بأس بها، والتعرض للكيل أو الوزن أو العدّ أو المساحة إذا لم يحسنه حذراً من الخطأ، والدخول في سوم المؤمن، بل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الزيادة في الثمن الذي بذله المشتري، أو بذل مبيع له غير ما بذله البائع، مع رجاء تمامية المعاملة بينهما فلو انصرف أحدهما عنه، أو علم بعدم تماميتها بينهما فلا كراهة، وكذا لو كان البيع مبنياً على المزايدة، وأن يتوكل بعض أهل البلد لمن هو غريب عنها بل الأحوط استحباباً تركه، وتلقي الركبان الذين يجلبون السلعة وحدّه إلى ما دون أربعة فراسخ، فلو بلغ أربعة فراسخ فلا كراهة، وكذا لو اتفق ذلك بلا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عموم الحكم لغير البيع من المعاملة، كالصلح والإجارة ونحوهما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الاحتكار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السلعة والامتناع من بيعها لانتظار زيادة القيمة، مع حاجة المسلمين إليها، وعدم وجود الباذل لها والظاهر اختصاص الحكم بالحنطة والشعير والتمر والزبيب والسمن والزيت لا غير، وإن كان الأحوط ـ استحباباً ـ إلحاق الملح بها بل كل ما يحتاج إليه عامة المسلمين من الملابس والمساكن والمراكبوغيرها، ويجبر المحتكر على البيع في الاحتكار المحرم، </w:t>
      </w:r>
      <w:bookmarkStart w:id="19" w:name="pg15353_142806"/>
    </w:p>
    <w:p>
      <w:pPr>
        <w:pStyle w:val="BookText"/>
        <w:rPr/>
      </w:pPr>
      <w:bookmarkEnd w:id="19"/>
      <w:r>
        <w:rPr>
          <w:rFonts w:ascii="Amiri" w:hAnsi="Amiri" w:eastAsia="Amiri" w:cs="Amiri"/>
          <w:color w:val="111111"/>
          <w:sz w:val="28"/>
          <w:sz w:val="28"/>
          <w:szCs w:val="28"/>
          <w:rtl w:val="true"/>
          <w:lang w:bidi="ar-SA"/>
        </w:rPr>
        <w:t>من دون أن يعيّن له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السعر الذي اختاره مجحفاً بالعامة أجبر على الأقل منه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511674_2142443653"/>
      <w:bookmarkStart w:id="21" w:name="_Toc7"/>
      <w:bookmarkEnd w:id="20"/>
      <w:r>
        <w:rPr>
          <w:rtl w:val="true"/>
        </w:rPr>
        <w:t>الفصل الأول</w:t>
      </w:r>
      <w:r>
        <w:rPr>
          <w:rtl w:val="true"/>
        </w:rPr>
        <w:t xml:space="preserve">: </w:t>
      </w:r>
      <w:r>
        <w:rPr>
          <w:rtl w:val="true"/>
        </w:rPr>
        <w:t>شروط العقد</w:t>
      </w:r>
      <w:bookmarkEnd w:id="21"/>
    </w:p>
    <w:p>
      <w:pPr>
        <w:pStyle w:val="BookText"/>
        <w:rPr/>
      </w:pPr>
      <w:r>
        <w:rPr>
          <w:rFonts w:ascii="Amiri" w:hAnsi="Amiri" w:eastAsia="Amiri" w:cs="Amiri"/>
          <w:color w:val="111111"/>
          <w:sz w:val="28"/>
          <w:sz w:val="28"/>
          <w:szCs w:val="28"/>
          <w:rtl w:val="true"/>
          <w:lang w:bidi="ar-SA"/>
        </w:rPr>
        <w:t xml:space="preserve">البيع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المال بعوض بما أن العوض مال لا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والاشتراء هو إعطاء الثمن بإزاء ما للمشتري غرض فيه بخصوصه في شخص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يبيع السكَّر مثلاً يريد حفظ مالية ماله في الثمن لكن المشتري إنما يطلب السكّر لحاجته فيه، فإذا كان الغرض لكلا المتعاملين أمراً واحداً كمبادلة كتاب بكتاب ـ مثلاً ـ لم يكن هذا بيعاً، بل هو معاملة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البيع الإيجاب والقبول، ويقع بكل لفظ دال على المقصود، وإن لم يكن صريحاً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وملكت، وبادلت ونحوها في الإيجاب،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ورضيت وتملكت واشتريت ونحوها في القبول، ولا تشترط فيه العربية، كما لا يقدح فيه اللحن في المادة أو الهيئة ويجوز إنشاء الإيجاب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وابتعت، وتملكت، وإنشاء القبول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وبعت وملّكت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فرسك بهذا الدينار، فقال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فرسي بهذا الدينار، ففي صحته وترتب الأثر عليه بلا أن ينضم إليه إنشاء القبول من الآمر إشكال، وكذلك الحكم في الولي عن الطرفين، أو الوكيل عنهما فإنه يكتفي فيه بالإيجاب بدون القبول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العقد الموالاة بين الإيجاب والقبول فلو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فلم يبادر المشتري إلى القبول حتى انصرف البائع عن البيع لم يتحقق العقد، ولم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ينصرف وكان ينتظر القبول حتى قبل صح، كما أنه لا تعتبر وحدة المجلس فلو تعاقدا بالتليفون فأوقع أحدهما الإيجاب </w:t>
      </w:r>
    </w:p>
    <w:p>
      <w:pPr>
        <w:pStyle w:val="BookText"/>
        <w:rPr/>
      </w:pPr>
      <w:r>
        <w:rPr>
          <w:rFonts w:ascii="Amiri" w:hAnsi="Amiri" w:eastAsia="Amiri" w:cs="Amiri"/>
          <w:color w:val="111111"/>
          <w:sz w:val="28"/>
          <w:sz w:val="28"/>
          <w:szCs w:val="28"/>
          <w:rtl w:val="true"/>
          <w:lang w:bidi="ar-SA"/>
        </w:rPr>
        <w:t>وقبل الآخر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المعاملة بالمكاتبة ففيها إشكال، والأظهر الصحة إن لم ينصرف البائع عن بيعه وكان ينتظر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اعتبار التطابق بين الإيجاب والقبول في الثمن والمثمن وسائر التوابع،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الفرس بدرهم، بشرط أن تخيط قميصي،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الحمار بدرهم، أو هذا الفرس بدينار أو بشرط أن أخيط عباءتك، أو بلا شرط شيء أو بشرط أن تخيط ثوبي، أو اشتريت نصفه بنصف دينار، أو نحو ذلك من أنحاء الاختلاف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الفرس بدينار،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 منه بنصف بدينار صح، وكذا في غيره مما كان الاختلاف فيه بالإجمال والتفصيل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اللفظ لخرس ونحوه قامت الإشارة مقامه، وإن تمكن من التوكيل، وكذا الكتابة مع العجز عن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القدرة عليها ففي تقديم الإشارة أو الكتابة وجهان بل قولان، والأظهر الجواز بكل منهما، بل يحتمل ذلك حتى مع التمكن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البيع بالمعاطاة، بأن ينشئ البائع البيع بإعطائه المبيع إلى المشتري، وينشئ المشتري القبول بإعطاء الثمن إلى البائع ولا فرق في صحتها بين المال الخطير والحقير، وقد تحصل بإعطاء البائع المبيع وأخذ المشتري بلا إعطاء منه، كما لو كان الثمن كلياً في الذمة، أو بإعطاء المشتري الثمن وأخذ البائع له بلا إعطاء منه، كما لو كان المثمن كلياً في الذمة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يعتبر في صحة البيع المعاطاتي جميع ما يعتبر في البيع العقدي من شرائط العقد والعوضين والمتعاقدين، كما أن الظاهر ثبوت الخيارات ـ الآتية إن شاء الله تعالى ـ على نحو ثبوتها في البيع العقدي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المعاطاة في غير البيع من سائر المعاملات بل الإيقاعات الا في موارد خاصة، كالنكاح والطلاق والعتق والتحليل والنذر واليمين، والظاهر جريانها في الرهن والوقف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البيع المعاطاتي للشرط سواء أكان شرط خيار في مدة معينة، أم شرط فعل، أم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وإن كان القبول لا يخلو من وجه، فلو أعطى كل منهما ماله إلى الآخر قاصدين البيع، وقال أحدهما في حال 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الخيار إلى سنة ـ مثلاً ـ وقبل الآخر صح شرط الخيار، وكان البيع خيارياً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تعليق البيع على أمرٍ غير حاصل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أعلم حصوله بعد 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هلّ الهلال، أم جهل حصوله،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ولد لي ولد ذكر،ولا على أمر مجهول الحصول حال العقد،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كان اليوم يوم الجمعة مع جهله بذلك، أما مع علمه به فالوجه الجواز</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المشتري ما اشتراه بالعقد الفاسد، فإن علم برضا البائع بالتصرف فيه حتى مع فساد العقد جاز له التصرف فيه وإلا وجب عليه رده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ـ ولو من دون تفريط ـ وجب عليه ردّ مثله إن كان مثلياً، وقيمته إن كان قيمياً، وكذا الحكم في الثمن إذا قبضه البائع بالبيع الفاسد، وإذا كان المالك مجهولاً جرى عليه حكم المال المجهول مالكه، ولا فرق في جميع ذلك بين العلم بالحكم والجهل به، ولو باع أحدهما ما قبضه كان البيع فضولياً وتوقفت صحته على إجازة المالك وسيأتي الكلام فيه إن شاء الله تعالى</w:t>
      </w:r>
      <w:r>
        <w:rPr>
          <w:rFonts w:eastAsia="Amiri" w:cs="Amiri" w:ascii="Amiri" w:hAnsi="Amiri"/>
          <w:color w:val="111111"/>
          <w:sz w:val="28"/>
          <w:szCs w:val="28"/>
          <w:rtl w:val="true"/>
          <w:lang w:bidi="ar-SA"/>
        </w:rPr>
        <w:t xml:space="preserve">. </w:t>
      </w:r>
      <w:bookmarkStart w:id="22" w:name="pg15353_142809"/>
    </w:p>
    <w:p>
      <w:pPr>
        <w:pStyle w:val="Heading3"/>
        <w:numPr>
          <w:ilvl w:val="2"/>
          <w:numId w:val="1"/>
        </w:numPr>
        <w:rPr/>
      </w:pPr>
      <w:bookmarkStart w:id="23" w:name="__RefHeading___Toc5511676_2142443653"/>
      <w:bookmarkStart w:id="24" w:name="_Toc8"/>
      <w:bookmarkEnd w:id="22"/>
      <w:bookmarkEnd w:id="23"/>
      <w:r>
        <w:rPr>
          <w:rtl w:val="true"/>
        </w:rPr>
        <w:t>الفصل الثاني</w:t>
      </w:r>
      <w:r>
        <w:rPr>
          <w:rtl w:val="true"/>
        </w:rPr>
        <w:t xml:space="preserve">: </w:t>
      </w:r>
      <w:r>
        <w:rPr>
          <w:rtl w:val="true"/>
        </w:rPr>
        <w:t>شروط المتعاقدين</w:t>
      </w:r>
      <w:bookmarkEnd w:id="24"/>
    </w:p>
    <w:p>
      <w:pPr>
        <w:pStyle w:val="Heading4"/>
        <w:numPr>
          <w:ilvl w:val="3"/>
          <w:numId w:val="1"/>
        </w:numPr>
        <w:rPr/>
      </w:pPr>
      <w:bookmarkStart w:id="25" w:name="__RefHeading___Toc5511678_2142443653"/>
      <w:bookmarkStart w:id="26" w:name="_Toc9"/>
      <w:bookmarkEnd w:id="25"/>
      <w:r>
        <w:rPr>
          <w:rtl w:val="true"/>
        </w:rPr>
        <w:t>اشارة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المتعاقدين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يصح عقد الصبي في ماله إلا في الأشياء اليسيرة كما هو المعتاد بتصدي الصبي المميز في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عقد المجنون، وإن كان قاصداً إنشاء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يصح بيع المكره، وهو من يأمره غيره بالبيع المكروه له، على نحو يخاف من الإضرار به لو خالفه، بحيث يكون وقوع البيع منه من باب ارتكاب أقل المكروهين، ولو لم يكن البيع مكروهاً وقد أمره الظالم بالبيع فباع صح، وكذا لو أمره بشيء غير البيع وكان ذلك الشيء موقوفاً على البيع المكروه فباع فإنه يصح، كما إذا أمره بدفع مقدار من المال ولم يمكنه إلا ببيع داره فباعها، فإنه يصح بيعها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أحد الشخصين على بيع داره،كما لو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زيد أو عمرو داره فباع أحدهما داره بطل البيع، إلاّ إذا علم إقدام الآخر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بيع داره أو فرسه فباع أحدهما بطل، ولو باع الآخر بعد ذلك صحّ، ولو باعهما جميعاً دفعة بطل فيهما جميعاً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بيع دابّته فباعها مع ولدها بطل بيع الدابة ،وصح بيع الولد</w:t>
      </w:r>
      <w:r>
        <w:rPr>
          <w:rFonts w:eastAsia="Amiri" w:cs="Amiri" w:ascii="Amiri" w:hAnsi="Amiri"/>
          <w:color w:val="111111"/>
          <w:sz w:val="28"/>
          <w:szCs w:val="28"/>
          <w:rtl w:val="true"/>
          <w:lang w:bidi="ar-SA"/>
        </w:rPr>
        <w:t xml:space="preserve">. </w:t>
      </w:r>
      <w:bookmarkStart w:id="27" w:name="pg15353_142810"/>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صدق الإكراه عدم إمكان التفصي بالتورية، فلو أكرهه على بيع داره فباعها ـ مع قدرته على التورية ـ لم 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الضرر الذي يخافه، على تقدير عدم الإتيان بما أُكره عليه ما يعمّ الضرر الواقع على نفسه وماله وشأنه، وعلى بعض من يتعلّق به ممّن يهمه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فلا إكراه، فلو باع حينئذٍ ـ صحّ البيع</w:t>
      </w:r>
    </w:p>
    <w:p>
      <w:pPr>
        <w:pStyle w:val="Heading4"/>
        <w:numPr>
          <w:ilvl w:val="3"/>
          <w:numId w:val="1"/>
        </w:numPr>
        <w:rPr/>
      </w:pPr>
      <w:bookmarkStart w:id="28" w:name="__RefHeading___Toc5511680_2142443653"/>
      <w:bookmarkStart w:id="29" w:name="_Toc10"/>
      <w:bookmarkEnd w:id="28"/>
      <w:r>
        <w:rPr>
          <w:rtl w:val="true"/>
        </w:rPr>
        <w:t>البيع الفضولي</w:t>
      </w:r>
      <w:bookmarkEnd w:id="29"/>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 القدرة على التصرّف بكونه مالكاً أو وكيلاً عنه، أو مأذوناً منه ،أو ولياً عليه، فلو لم يكن العاقد قادراً على التصرّف لم يصح البيع، بل توقّفت صحته على إجازة القادر على ذلك التصرف،مالكاً كان، أو وكيلاً عنه، أو مأذوناً منه، أو ولياً عليه، فإن أجاز صح، وإن ردّ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المسمى بعقد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الإجازة بعد الردّ لا أثر لها، ولكنه لا يخلو عن إشكال، بل لا يبعد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الردّ بعد الإجازة فلا أثر له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المالك من بيع ماله فباعه الفضولي، فإن أجازه المالك صح، ولا أثر للمنع السابق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حال المالك أنه يرضى بالبيع فباعه لم يصح وتوقّفت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الفضولي مال غيره عن نفسه لاعتقاده أنه مالك، أو لبنائه على ذلك، كما في الغاصب، فأجازه المالك صحّ البيع ويرجع الثمن إلى المالك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تحقّق الإجازة الرضا الباطني، بل لابدّ من الدلالة عليه بالقول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وأجزت، ونحوهما، أو بالفعل مثل أخذ الثمن، أو بيعه، أو الإذن في بيعه أو إجازة العقد الواقع عليه أو 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الإجازة كاشفة عن صحة العقد من حين وقوعه كشفاً حكمياً،فنماء الثمن من حين العقد إلى حين الإجازة ملك مالك المبيع، ونماء المبيع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باعتقاد كونه ولياً أو وكيلاً فتبين خلافه فإن أجازه المالك صحّ وإن ردّ بطل، ولو باع باعتقاد كونه أجنبياً فتبين كونه ولياً أو وكيلاً صح، ولم يحتج إلى الإجازة، ولو تبين كونه مالكاً ففي صحة البيع ـ من دون حاجة إلى إجازته ـ إشكال والأظهر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مال غيره فضولاً، ثم ملكه قبل إجازة المالك ففي صحته بلا حاجة إلى الإجازة أو توقفه على الإجازة أو بطلانه رأساً ـ وجوه أقواها أوسطها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مال غيره فضولاً فباعه المالك من شخص آخر صحّ بيع المالك، ويصح بيع الفضولي ـ أيضاً ـ إن أجازه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الفضولي مال غيره ولم تتحققّ الإجازة من المالك فإن كانت العين في يد المالك فلا إشكال، وإن كانت في يد البائع جاز للمالك الرجوع بها عليه، وإن كان البائع قد دفعها إلى المشتري جاز له الرجوع على كل من البائع والمشتري، وإن كانت تالفة رجع على البائع إن لم يدفعها إلى المشتري، أو على أحدهما إن دفعها إليه بمثلها، إن كانت مثلية، وبقيمتها إن كانت قيمية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المستوفاة مضمونة، وللمالك الرجوع بها على مَن استوفاها،وكذا الزيادات العينيّة، مثل اللبن والصوف والشعر والسرجين ونحوها،ممّا كانت له مالية، فإنّها مضمونة على مّن استولى عليها كالعين، أمّا المنافع غير المستوفاة ففي ضمانها إشكال، والضمان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يَكثر وجود مثله في الصفات التي تختلف باختلافها الرغبات، والقيمي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فالآلات والظروف والأقمشة المعمولة في المعامل في هذا الزمان من المثلي، والجواهر الأصلية من الياقوت والزمرد والألماس والفيروزج ونحوها من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المدار في القيمة المضمون بها القيمي قيمة زمان القبض لا زمان التلف، ولا زمان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يمضِ المالك المعاملة الفضولية فعلى البائع الفضولي أن يرد الثمن المسمّى إلى المشتري، فإذا رجع المالك على المشتري ببدل العين من المثل أو القيمة فليس للمشتري الرجوع على البائع في مقدار 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الزائد عليهإذا كان مغروراً وإذا رجع المالك على البائع رجع البائع على المشتري بمقدار الثمن المسمّى إذا لم يكن قد قبض الثمن ولا يرجع في الزائد عليه إذا كان 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المالك على المشتري ببدل نماء العين من الصوف واللبن ونحوهما أو بدل المنافع المستوفاة أو غير ذلك فإن كان المشتري مغروراً من قبل البائع، بأن كان جاهلاً بأن البائع فضولي وكان البائع عالماً فاخبره البائع بأنه مالك، أو ظهر له منه أنه مالك رجع المشتري على البائع بجميع الخسارات التي خسرها للمالك، وإن لم يكن مغروراً من البائع كما إذا كان عالماً بالحال، أو كان البائع أيضاً جاهلاً لم يرجع عليه بشيء من الخسارات المذكورة، وإذا رجع المالك على البائع ببدل النماءات، فإن كان المشتري مغروراً من قِبَل البائع لم يرجع البائع إلى المشتري، وإن لم يكن مغروراً من قِبَل البائع رجع البائع عليه في الخسارة التي خسرها للمالك، وكذا الحال في جميع الموارد التي تعاقبت فيها الأيدي العادية على مال المالك، فعليه إن رجع المالك على السابق رجع السابق على اللاحق إن لم يكن مغروراً منه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لم يرجع على اللاحق، وإن رجع المالك على اللاحق لم يرجع إلى السابق إلاّ مع كونه مغروراً منه، وكذا الحكم في </w:t>
      </w:r>
    </w:p>
    <w:p>
      <w:pPr>
        <w:pStyle w:val="BookText"/>
        <w:rPr/>
      </w:pPr>
      <w:r>
        <w:rPr>
          <w:rFonts w:ascii="Amiri" w:hAnsi="Amiri" w:eastAsia="Amiri" w:cs="Amiri"/>
          <w:color w:val="111111"/>
          <w:sz w:val="28"/>
          <w:sz w:val="28"/>
          <w:szCs w:val="28"/>
          <w:rtl w:val="true"/>
          <w:lang w:bidi="ar-SA"/>
        </w:rPr>
        <w:t>المال غير المملوك لشخص كالزكاة المعزولة، ومال الوقف المجعول مصرفاً في جهة معيّنة أو غير معينة، أو في مصلحة شخص أو أشخاص فإن الولي يرجع على ذي اليد عليه، مع وجوده وكذا مع تلفه على النهج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إنسان ملكه وملك غيره صفقة واحدة صح البيع فيما يملك، وتوقّفت صحة بيع غيره على إجازة المالك، فإن أجازه صح، وإلاّ فلا، وحينئذ يكون للمشتري خيار تبعّض الصفقة، فله فسخ البيع بالإضافة إلى ما يملكه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حصة كل واحد منهما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كل من المالين بقيمته السوقية، فيرجع المشتري بحصة من الثمن نسبتها إلى الثمن نسبة قيمة مال غير البائع إلى مجموع القيمتين، فإذا كانت قيمة ماله عشرة وقيمة مال غيره خمسة، والثمن ثلاثة يرجع المشتري بواحد، الذي هو ثلث الثمن، ويبقى للبائع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ثلثا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للاجتماع دخل في زيادة القيمة ونقصها، أمّا لو كان الأمر كذلك وجب تقويم كل منهما في حال الانضمام إلى الآخر ثم تنسب قيمة كل واحد منهما إلى مجموع القيمتين، فيؤخذ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باع الجارية وابنتها بخمسة، وكانت قيمة الجارية في حال الانفراد ستة، وفي حال الانضمام أربعة، وقيمة ابنتها بالعكس فمجموع القيمتين عشرة، فإن كانت الجارية لغير البائع، رجع المشتري بخمسَين، وهما اثنان من الثمن، وبقي للبائع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البنت لغير البائع، رجع المشتري بثلاثة أخماس الثمن، وهو ثلاثة وبقي للبائع اثنان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الدار مشتركة بين شخصين على السويّة، فباع أحدهما نصف الدار، فإن قامت القرينة على أن المراد نصف نفسه، أو نصف غيره، أو نصف في النصفين عمل على القرينة، وإن لم تقم القرينة على شيء من ذلك، حمل على نصف نفسه لا 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والجد للأب وإن علا التصرّف في مال الصغير وكذا يجوز للمجتهد الجامع للشرائط أو وكليه أو عدول المؤمنين مع فقد الأب والجد إذا كانت هناك مصلحة في تصرفهم بالبيع والشراء والإجارة وغيرها وكل من الأب والجد مستقل في الولاية فلا يُعتبر الإذن من الآخر، كما لا تُعتبر العدالة في ولايتهما، ولا أن تكون مصلحة في تصرّفهما، بل يكفي عدم المفسدة فيه، إلاّ أن يكون التصرف تفريطاً منهما في مصلحة الصغير، كما لو اضطر الولي إلى بيع مال الصغير، وأمكن بيعه بأكثر من قيمة المثل، فلا يجوز له البيع بقيمة المثل، وكذا لو دار الأمر بين بيعه بزيادة درهم عن قيمة المثل وزيادة درهمين، لاختلاف الأماكن أو الدلاّلين، أو نحو ذلك لم يجز البيع بالأقل وإن كانت فيه مصلحة إذا عدّ ذلك تساهلاً عرفاً في مال الصغير، والمدار في كون التصرف مشتملاً على المصلحة أو عدم المفسدة على كونه كذلك في نظر العقلاء، لا بالنظر إلى علم الغيب، فلو تصرف الولي باعتقاد المصلحة فتبيّن انه ليس كذلك في نظر العقلاء بطل التصرّف، ولو تبيّن أنه ليس كذلك بالنظر إلى علم الغيب صح، إذا كانت فيه مصلحة بنظر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والجد التصرف في نفس الصغير بإجارته لعمل ما، أو جعله عاملاً في المعامل، وكذلك في سائر شؤونه مثل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لهما طلاق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لهما فسخ نكاحه عند حصول المسوّغ للفسخ، وهبة المدة في عقد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والثبوت أقرب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الأب أوالجد إلى شخص بالولاية بعد موته على القاصرين نفذت الوصية، وصار الموصى إليه ولياً عليهم بمنزلة الموصي تنفذ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الرشد والأمانة،ولا تُشترط فيه العدالة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في صحة الوصية فقد الآخر، فلا تصح وصية الأب بالولاية على الطفل مع وجود الجد، ولا وصية الجد بالولاية على حفيده مع وجود الأب، ولو أوصى </w:t>
      </w:r>
      <w:bookmarkStart w:id="30" w:name="pg15353_142815"/>
    </w:p>
    <w:p>
      <w:pPr>
        <w:pStyle w:val="BookText"/>
        <w:rPr/>
      </w:pPr>
      <w:bookmarkEnd w:id="30"/>
      <w:r>
        <w:rPr>
          <w:rFonts w:ascii="Amiri" w:hAnsi="Amiri" w:eastAsia="Amiri" w:cs="Amiri"/>
          <w:color w:val="111111"/>
          <w:sz w:val="28"/>
          <w:sz w:val="28"/>
          <w:szCs w:val="28"/>
          <w:rtl w:val="true"/>
          <w:lang w:bidi="ar-SA"/>
        </w:rPr>
        <w:t>أحدهما بالولاية على الطفل، بعد فقد الآخر لا في حال وجوده، ففي صحّتها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لغير الأب والجد للأب والوصي لأحدهما ولاية على الصغير، ولو كان عمّاً أو أُمّاً أو جداً للأم أو أخاً كبيراً، فلو تصرّ‍ف أحد هؤلاء في مال الصغير أو في نفسه، أو سائر شؤونه لم يصح، وتوقّف على إجازة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الولاية على الطفل للحاكم الشرعي، مع فقد الأب والجد والوصي لأحدهما، ومع تعذّر الرجوع إلى الحاكم فالولاية لعدول المؤمنين، لكن الأحوط الاقتصار على صورة لزوم الضرر في ترك التصرّف كما لو خيف على ماله التلف ـ مثلاً ـ فيبيعه العادل،لئلا يتلف، ولا يعتبر ـ حينئذ ـ أن تكون في التصرّف فيه غبطة وفائدة، بل لو تعذّر وجود العادل ـ حينئذ ـ لم يبعد جواز ذلك لسائر المؤمنين، ولو اتُفق احتياج المكلّف إلى دخول دار الأيتام والجلوس على فراشهم، والأكل من طعامهم، وتعذّر الاستئذان من وليهم لم يبعد جواز ذلك، إذا عوّضهم عن ذلك بالقيمة، ولم يكن فيه ضررعليهم وإن كان الأحوط تركه، وإذا كان التصرّف مصلحة لهم جاز من دون حاجة إلى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511682_2142443653"/>
      <w:bookmarkStart w:id="32" w:name="_Toc11"/>
      <w:bookmarkEnd w:id="31"/>
      <w:r>
        <w:rPr>
          <w:rtl w:val="true"/>
        </w:rPr>
        <w:t>الفصل الثالث</w:t>
      </w:r>
      <w:r>
        <w:rPr>
          <w:rtl w:val="true"/>
        </w:rPr>
        <w:t xml:space="preserve">: </w:t>
      </w:r>
      <w:r>
        <w:rPr>
          <w:rtl w:val="true"/>
        </w:rPr>
        <w:t>شروط العوضين</w:t>
      </w:r>
      <w:bookmarkEnd w:id="3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المبيع أن يكون عيناً، سواء أكان موجوداً في الخارج أم في الذمة، وسواء أكانت الذمة ذمة البائع أم غيره، كما إذا كان له مال في ذمة غيره فباعه لشخص ثالث، فلا يجوز بيع المنفعة، كمنفعة الدار، ولا بيع العمل كخياطة الثوب، وأمّا الثمن فيجوز أن يكون عيناً أو منفعة أو عملاً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اعتبار أن يكون المبيع والثمن مالاً يتنافس فيه العقلاء، فكل ما لا يكون مالاً كبعض الحشرات لا يجوز بيعه، ولا جعله ثمناً ولكن الظاهر عدم اعتبار ذلك، وإن كان الاعتبار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مطلقاً من قبيل الأحكام، فكما لا يصح بيعها لا يصح جعلها ثمناً، نعم في مثل حق التحجير القابل للانتقال يجوز جعل متعلّق الحق بما هو كذلك ثمناً ويجوز جعل شيء بازاء رفع اليد عن الحق، حتى فيما إذا لم يكن قابلاً للانتقال، وكان قابلاً للإسقاط، كما يجوز جعل الإسقاط ثمناً، بأن يملك البائع عليه العمل فيجب عليه الإسقاط بعد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البيع أن لا يكون غررياً وتكفي المشاهدة فيما تعارف بيعه بالمشاهدة، ولا تكفي في غير ذلك، بل لابدّ أن يكون مقدار كل من العوضين المتعارف تقديره به عند البيع، من كيل أو وزن، أو عد، أو مساحة معلوماً، ولا بأس بتقديره بغير المتعارف فيه عند البيع، كبيع المكيل بالوزن وبالعكس إذا لم يكن البيع غررياً، وإذا كان الشيء ممّا يباع في حال بالمشاهدة وفي حال أخرى بالوزن أو الكيل، كالثمر يُباع على الشجر بالمشاهدة وفي المخازن بالوزن، والحطب محمولاً على الدابة بالمشاهدة وفي المخزن بالوزن واللبن المخيض يباع في السقاء بالمشاهدة وفي المخازن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صحيح بيعه مقدّراً أو مشاهداً متابعةً للعرف</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معرفة التقدير إخبار البائع بالقدر، كيلاً أو وزناً أو عداً، ولا فرق بين عدالة البائع وفسقه، والأحوط اعتبار حصول اطمئنان المشتري بإخباره، ولو تبيّن الخلاف بالنقيصة كان المشتري بالخيار في الفسخ والإمضاء بتمام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تبيّنت الزيادة كان البائع بالخيار بين الفسخ والإمضاء بتمام المبيع،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المشتري على البائع بثمن النقيصة في الأول وتكون الزيادة للبائع في الثاني وهو ضعيف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مثل القماش والأرض ونحوهما ـ ممّا يكون تقديره بالمساحة دخيلاً في زيادة القيمة ـ معرفة مقداره، ولا يكتفى في بيعه بالمشاهدة إلاّ إذا كانت المشاهدة رافعة للغرر كما هو الغالب في بيع الدور والفرش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البلدان في تقدير شيء، بأن كان موزوناً في بلد ومعدوداً في آخر، ومكيلاً في ثالث، فالظاهر أن المدار في التقدير بلد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البيع بالتقدير الآخر أيضاً إذا لم يكن فيه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يؤخذ الوزن شرطاً في المكيل أو المعدود، أو الكيل شرطاً في الموزون، مثل أن يبيعه عشرة أمنان من الدبس، بشرط أن يكون كيلها صاعاً، فيتبين أن كيلها أكثر من ذلك لرقة الدبس، أو يبيعه عشرة أذرع من قماش، بشرط أن يكون وزنها ألف مثقال، فيتبين أن وزنها تسعمائة، لعدم إحكام النسج، أو يبيعه عشرة أذرع من الكتان، بشرط أن يكون وزنها مائة مثقال، فيتبين أن وزنها مائتا مثقال لغلظة خيوطه ونحو ذلك، ممّا كان التقدير فيه ملحوظاً صفة كمال للمبيع لا مقوّماً له، والحكم أنه مع التخلّف بالزيادة أو النقيصة يكون الخيار للمشتري، لتخلّف الوصف فإن أمضى العقد كان عليه تمام الثمن، والزيادة للمشتري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معرفة جنس العوضين وصفاتهما التي تختلف القيمة باختلافها، كالألوان والطعوم والجودة والرداءة والرقة والغلظة والثقل والخفة ونحو ذلك، ممّا يوجب اختلاف القيمة، أمّا ما لا يوجب اختلاف القيمة منها فلا تجب معرفته، وإن كان مرغوباً عند قوم، وغير مرغوب عند آخرين، والمعرفة إمّا بالمشاهدة، أو بتوصيف البائع، أو بالرؤية السابقة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كل واحد من العوضين ملكاً، مثل أكثر البيوع الواقعة بين الناس، أو ما هو بمنزلته، كبيع الكلي في الذمة، أو بيع مال شخصي مختص بجهة من الجهات مثل بيع ولي الزكاة بعض أعيان الزكاة وشرائه </w:t>
      </w:r>
    </w:p>
    <w:p>
      <w:pPr>
        <w:pStyle w:val="BookText"/>
        <w:rPr/>
      </w:pPr>
      <w:r>
        <w:rPr>
          <w:rFonts w:ascii="Amiri" w:hAnsi="Amiri" w:eastAsia="Amiri" w:cs="Amiri"/>
          <w:color w:val="111111"/>
          <w:sz w:val="28"/>
          <w:sz w:val="28"/>
          <w:szCs w:val="28"/>
          <w:rtl w:val="true"/>
          <w:lang w:bidi="ar-SA"/>
        </w:rPr>
        <w:t xml:space="preserve">العلف لها، وعليه فلا يجوز بيع ما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بيع السمك في الماء والطير في الهواء، وشجر البيداء قبل أن يُصطاد أو يُحاز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للراهن بيع العين المرهونة بإذن المرتهن، وكذلك لو أجازه بعد وقوعه، والأظهر صحة البيع مع عدم إجازته أيضاً إلاّ أن يثبت الخيار ـ حينئذ ـ للمشتري إذا كان جاهلاً بالحال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إلاّ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يخرب بحيث لا يمكن الانتفاع به مع بقاء عينه، كالحيوان المذبوح، والجذع البالي، والحصير المخرق فيجوز بيعه ويصرف ثمنه في نفس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على نحو يسقط عن الانتفاع المعتد به، مع كونه ذا منفعة يسيرة ملحقة بالمعدوم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الواقف بيعه عند حدوث أمر، من قلة المنفعة أو كثرة الخراج، أو كون بيعه أنفع، أو احتياجهم إلى عوضه، أو نحو ذلكومنها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الاختلاف الشديد بين الموقوف عليهم، بحيث لا يؤمن معه من تلف النفوس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أن الواقف لاحظ في قوام الوقف عنواناً خاصاً في العين الموقوفة، مثل كونها بستاناً، أو حماماً فيزول ذلك العنوان، فإنه يجوز البيع ـ حينئذ ـ وإن كانت الفائدة باقية بحالها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ما يستوجب أن يؤدي بقاؤه إلى الخراب المسقط له عن المنفعة المعتدّ بها عرفاً، واللازم حينئذٍ تأخير البيع إلى آخر أزمنة إمكان البقاء</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جواز البيع في الصور المذكورة لا يجري في المساجد فانها لا يجوز بيعها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مثل الخانات الموقوفة للمسافرين، وكتب العلم والمدارس والرباطات الموقوفة على الجهات الخاصة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بيع الوقف، فإن كان من الأوقاف غير المحتاجة إلى المتولي كالوقف على الأشخاص المعينين لم تحتج إلى إجازة غيرهم، وإلاّ فإن كان له متولّ خاص فاللازم مراجعته، ويكون البيع بإذنه، وإلاّ فالأحوط مراجعة الحاكم الشرعي، والاستئذان منه في البيع، كما أن الأحوط وجوباً أن يشتري بثمنه ملكاً، ويوقف على النهج الذي كان عليه الوقف الأول، نعم لو خرب بعض الوقف جاز بيع ذلك البعض وصرف ثمنه في مصلحة المقدار العامر أو في وقف آخر إذا كان موقوفاً على نهج وقف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خرب الوقف ولم يمكن الانتفاع به وأمكن بيع بعضه وتعمير الباقي بثمنه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بيع بعضه وتعمير الباقي بثمنه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الأمة إذا كانت ذات ولد لسيّدها، ولو كان حملاً غير مولود، وكذا لا يجوز نقلها بسائر النواقل، وإذا مات ولدها جاز بيعها كما يجوز بيعها في ثمن رقبتها مع إعسار المولى، وفي هذه المسالة فروع كثيرة لم نتعرض لها لقلة الابتلاء بها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المفتوحة عنوة العامرة حين الفتح، فإنها 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ومَن يوجد، ولا فرق بين أن تكون فيها آثار مملوكة للبائع من بناء أو شجر أو غيرهما، وأن لا تكون بل الظاهر عدم جواز التصرّف فيها إلاّ بإذن الحاكم الشرعي، إلاّ أن تكون تحت سلطة السلطان المدعي للخلافة العامة فيكفي الاستئذان منه، بل في كفاية الاستئذان من الحاكم الشرعي ـ حينئذ ـ إشكال، ولو ماتت الأرض العامرة ـ حين الفتح ـ فلا يبعد أنها تملك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الأرض الميتة في زمان الفتح فهي ملك للإمام عليه السلام، وإذا أحياها أحد ملكها بالإحياء، مسلماً كان المحيي أو كافراً، وليس عليه دفع العوض وإذا تركها حتى ماتت فهي على ملكه، ولكنه إذا ترك زرعها وأهملها ولم ينتفع بها بوجه، جاز لغيره زرعها، وهو أحق بها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الأحوط استحباباً عدم زرعها بلا إذن منه إذا عرف مالكها إلاّ إذا كان المالك قدأعرض عنها وإذا أحياها السلطان المدعي للخلافة على أن تكون للمسلمين لحقها حكم الأرض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أرض الخراج إشكال، وقد ذكر العلماء والمؤرخون مواضع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أرض أنها كانت ميتة أو عامرة ـ حين الفتح ـ تحمل على أنها كانت ميتة، فيجوز إحياؤها وتملّكها إن كانت حيّة كما يجوز بيعها وغيره من التصرّفات الموقوفة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العوضين أن يكون مقدوراً على تسليمه فلا يجوز بيع الجمل الشارد، أو الطير الطائر، أو السمك المرسل في الماء، ولا فرق بين العلم بالحال والجهل بها، ولو باع العين المغصوبة وكان المشتري قادراً على أخذها من الغاصب صح، كما أنه يصح بيعها على الغاصب أيضاً، وإن كان البائع لا يقدر على أخذها منه ثم دفعها إليه، فإذا كان المبيع ممّا لا يستحق المشتري أخذه، كما لو باع من ينعتق على المشتري صح، وإن لم يقدر على 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القدرة على التسليم فباع فانكشف الخلاف بطل ولو علم العجز عنه فانكشف الخلاف فالظاهر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انتفت القدرة على التسليم في زمان استحقاقه، لكن علم بحصولها بعده، فإن كانت المدة يسيرة صح، وإذا كانت طويلة لا يتسامح بها، فإن كانت مضبوطة كسنة أو اكثر فالظاهر الصحة مع علم المشتري بها وكذا مع جهله بها، لكن يثبت الخيار للمشتري، وإن كانت غير مضبوطة فالظاهر البطلان، كما لو باعه دابة غائبة يعلم بحضورها لكن لا يعلم زمانه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العاقد هو المالك فالاعتبار بقدرته، وإن كان وكيلاً في إجراء الصيغة فقط فالاعتبار بقدرة المالك، وإن كان وكيلاً في المعاملة </w:t>
      </w:r>
      <w:bookmarkStart w:id="33" w:name="pg15353_142821"/>
    </w:p>
    <w:p>
      <w:pPr>
        <w:pStyle w:val="BookText"/>
        <w:rPr/>
      </w:pPr>
      <w:bookmarkEnd w:id="33"/>
      <w:r>
        <w:rPr>
          <w:rFonts w:ascii="Amiri" w:hAnsi="Amiri" w:eastAsia="Amiri" w:cs="Amiri"/>
          <w:color w:val="111111"/>
          <w:sz w:val="28"/>
          <w:sz w:val="28"/>
          <w:szCs w:val="28"/>
          <w:rtl w:val="true"/>
          <w:lang w:bidi="ar-SA"/>
        </w:rPr>
        <w:t>كعامل المضاربة، فالاعتبار بقدرته أو قدرة المالك فيكفي قدرة أحدهما على التسليم في صحة المعاملة، فإذا لم يقدرا بطل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العبد الآبق مع الضميمة، إذا كانت ذات قيمة معتد بها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511684_2142443653"/>
      <w:bookmarkStart w:id="35" w:name="_Toc12"/>
      <w:bookmarkEnd w:id="34"/>
      <w:r>
        <w:rPr>
          <w:rtl w:val="true"/>
        </w:rPr>
        <w:t>الفصل الرابع</w:t>
      </w:r>
      <w:r>
        <w:rPr>
          <w:rtl w:val="true"/>
        </w:rPr>
        <w:t xml:space="preserve">: </w:t>
      </w:r>
      <w:r>
        <w:rPr>
          <w:rtl w:val="true"/>
        </w:rPr>
        <w:t>الخيارات</w:t>
      </w:r>
      <w:bookmarkEnd w:id="35"/>
    </w:p>
    <w:p>
      <w:pPr>
        <w:pStyle w:val="Heading4"/>
        <w:numPr>
          <w:ilvl w:val="3"/>
          <w:numId w:val="1"/>
        </w:numPr>
        <w:rPr/>
      </w:pPr>
      <w:bookmarkStart w:id="36" w:name="__RefHeading___Toc5511686_2142443653"/>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الخيار حق يقتضي السلطنة على فسخ العقد برفع مضمونه وهو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مجلس البيع فإنه إذا وقع البيع كان لكل من البائع والمشتري الخيار في المجلس ما لم يفترقا، فإذا افترقا ـ عرفاً ـ لزم البيع وانتفى الخيار، ولو كان المباشر للعقد الوكيل كان الخيار للمالك، فإن الوكيل وكيل في إجراء الصيغة فقط، وليس له الفسخ عن المالك، ولو كان وكيلاً في تمام المعاملة وشؤونها كان له الفسخ عن المالك، والمدارعلى اجتماع المباشرين وافتراقهما لا المالكين، ولو فارقا المجلس مصطحبين بقي الخيار لهما حتى يفترقا، ولو كان الموجب والقابل واحداً وكالة عن المالكين أو ولاية عليهما، ففي ثبوت الخيار إشكال، بل الأظهر العدم هذا مع عدم حضور المالكين في مجلس العقد وإلا يكون الخيار باقياً مع عدم تفرقهما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يختص بالبيع ولا يجري في غيره من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باشتراط سقوطه في العقد، كما يسقط بإسقاطه بعد العقد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 اشترى حيواناً ـ إنساناً كان أو غيره ـ ثبت له الخيار ثلاثة أيام مبدؤها زمان العقد، وإذا كان العقد في أثناء النهار لفق المنكسر من اليوم الرابع، والليلتان المتوسطتان داخلتان في مدة الخيار، وكذا الليلة الثالثة في صورة تلفيق المنكسر، وإذا لم يفترق المتبايعان حتى مضت ثلاثة أيام سقط خيار الحيوان، وبقي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باشتراط سقوطه في متن العقد، كما يسقط بإسقاطه بعده، وبالتصرّف في الحيوان تصرّفاً يدل على إمضاء العقد واختيار عدم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الخيار للبائع أيضاً، إذا كان الثمن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الخيار أيضاً بالبيع، ولا يثبت في غيره من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الحيوان قبل القبض أو بعده في مدة الخيار كان تلفه من مال البائع، ورجع المشتري عليه بالثمن إذا دفعه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عيب في الحيوان من غير تفريط من المشتري لم يمنع من الفسخ والرد، وإن كان بتفريط منه 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المجعول باشتراطه في العقد، إمّا لكل من المتعاقدين أو لأحدهما بعينه، أو لأجنبي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يتقدّر هذا الخيار بمدة معينة، بل يجوز اشتراطه في أي مدة كانت قصيرة أو طويلة، متّصلة أو منفصلة عن العقد، نعم لابدّ من تعيين مبدئها وتقديرها بقدر معيّن، ولو ما دام العمر، فلا يجوز جعل الخيار بلا مدة، ولا جعله مدة غير محدودة قابلة للزيادة والنقيصة وموجبة للغرر، وإلاّ بطل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الخيار شهراً كان الظاهر منه المتصل بالعقد وكذا الحكم في غير الشهر من السنة أو الأسبوع أو نحوهما، وإذا جعل الخيار شهراً مردداً بين الشهور احتمل البطلان من جهة عدم التعيين، لكن الظاهر الصحة فإن مرجع ذلك هو جعل الخيار في تمام تلك الشهور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اشتراط الخيار في الإيقاعات، كالطلاق والعتق ولا في العقود الجائزة، كالوديعة والعارية، ويجوز اشتراطه في العقود اللازمة عدا النكاح، وفي جواز اشتراطه في الصدقة وفي الهبة اللازمة وفي الضمان إشكال، وإن كان الأظهر عدم الجواز في الأخير والجواز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للبائع في مدة معيّنة متصلة بالعقد أو منفصلة عنه، على نحو يكون له الخيار في حال رد الثمن بنفسه مع وجوده أو ببدله مع تلفه، ويسمّى 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مدة الخيار لزم البيع وسقط الخيار وامتنع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فسخ في المدة من دون رد الثمن أو بدله مع تلفه لا يصحّ الفسخ، وكذا لو فسخ قبل المدة فلا يصح الفسخ إلاّ في المدة المعيّنة، في حال رد الثمن أو ردّ بدله مع تلفه، ثم إنّ الفسخ إمّا أن يكون بإنشاء مستقل في حال الرد مثل فسخت ونحوه ،أو يكون بنفس الرد، على أن يكون إنشاء الفسخ بالفعل وهو الرد، 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ردّ الثمن إحضاره عند المشتري، وتمكينه منه، أو إحضاره عند مالك الثمن إذا كان المشتري وكيله كذلك، فلو أحضره عند أحدهما جاز له الفسخ</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اشتراط الفسخ في تمام المبيع برد بعض الثمن، كما يجوز اشتراط الفسخ في بعض المبيع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تمكين المشتري من الثمن لغيبة، أو جنون، أو نحوهما مما يرجع إلى قصور فيه فالظاهر أنه يكفي في صحة الفسخ تمكين وليه ولو كان الحاكم الشرعي أو وكيله، فإذا مكنه من الثمن جاز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المبيع في زمان العقد إلى زمان الفسخ للمشتري، كما أن نماء الثمن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للمشتري فيما بين العقد إلى انتهاء مدة الخيار التصرف الناقل للعين من هبة أو بيع أو نحوهما، ولو تلف المبيع كان ضمانه على المشتري، ولا يسقط بذلك خيار البائع، إلا إذا كان المقصود من الخيار المشروط خصوص الخيار في حال وجود العين بحيث يكون الفسخ موجباً لرجوعها نفسها إلى البائع، لكن الغالب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المشروط رده ديناً في ذمة البائع كما إذا كان للمشتري دين في ذمة البائع فباعه بذلك الدين، واشترط الخيار مشروطاً برده كفى فيرده إعطاء فرد منه، وإذا كان الثمن عيناً في يد البائع فالظاهر ثبوت الخيار في حال دفعها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الثمن كلياً في ذمة المشتري فدفع منه فرداً إلى البائع بعد وقوع البيع فالظاهر كفاية رد فرد آخر في صحة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الولي شيئاً للمولى عليه ببيع الخيار، فارتفع حجره قبل انقضاء المدة ـ كان الفسخ مشروطاً برد الثمن اليه، ولا يكفي الرد إلى وليه، ولو اشترى أحد الوليين كالأب ببيع الخيار جاز الفسخ بالرد إلى الولي الآخر كالجد، إلا أن يكون المشروط الرد إلى خصوص الولي المباشر للشراء</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البائع ـ قبل إعمال الخيار ـ انتقل الخيار إلى ورثته، فلهم الفسخ بردهم الثمن إلى المشتري،ويشتركون في المبيع على حساب سهامهم ،ولو امتنع بعضهم عن الفسخ لم يصح للبعض الآخر الفسخ،لا في تمام المبيع ولا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المشتري كان للبائع الفسخ برد الثمن إلى ورثته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في الفسخ للمشتري برد المبيع إلى البائع، والظاهر منه رد نفس العين، فلا يكفي رد البدل حتى مع تلفها إلا أن تقوم قرينة على إرادة ما يعم رد البدل عند التلف، كما يجوز أيضاً اشتراط الخيار لكل منهما عند رد ما انتقل إليه بنفسه أو ببدله عند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اشتراط الخيار في الفسخ برد البدل مع وجود العين، بلا فرق بين رد الثمن ورد المثمن، وفي جواز اشتراطه برد القيمة في المثلي، أو المثل في القيمي مع التلف إشكال، وإن كان الأظهر أيضاً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بانقضاء المدة المجعولة له، مع عدم الرد وبإسقاطه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بأقل من قيمة المثل، ثبت له الخيار، وكذا إذا اشترى بأكثر من قيمة المثل، ولا يثبت هذا الخيار للمغبون، إذا كان عالماً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الخيار للمغبون أن يكون التفاوت موجباً للغبن عرفاً، بأن يكون مقداراً لا يتسامح به عند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جزئياً غير معتد به لقلته لم يوجب الخيار، وعدّه بعضهم بالثلث وآخر بالربع وثالث بالخمس، ولا يبعد اختلاف المعاملات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فالمعاملات التجارية المبنية على المماكسة الشديدة يكفي في صدق الغبن فيها العشر، بل نصف العشر وأما المعاملات العادية فلا يكفي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ما عرفت من عدم المسامحة الغالبية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الخيار المذكور ثابتاً من حين العقد لا من حين ظهور الغبن فلو فسخ قبل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فسخه مع ثبوت الغبن واقعاً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للمغبون مطالبة الغابن بالتفاوت وترك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 له الغابن التفاوت، لم يجب عليه القبول، بل يتخير بين فسخ البيع من اصله وإمضائه بتمام الثمن المسمى، نعم لو تصالحا على إسقاط الخيار بمال، صح الصلح وسقط الخيار، ووجب على الغابن دفع عوض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الخيار المذكور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وإن كان قبل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أسقطه بزعم كون التفاوت عشرة فتبين كونه مائة فإن كان التفاوت بالأقل ملحوظاً قيداً،بطل الإسقاط، وإن كان ملحوظاً من قبيل الداعي كما هو الغالب، صح، وكذا الحال لو صالحه عليه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متن العقد وإذا اشترط سقوطه بزعم كونه عشرة فتبين أنه مائة جرى فيه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ـ بائعاً كان أو مشترياً فيما انتقل إليه ـ تصرفاً يدل على الالتزام بالعقد، هذا إذا كان بعد العلم بالغبن، أما لو كان قبله فالمشهور عدم السقوط به، ولا يخلو من تأمل، بل البناء على السقوط به ـ لو كان دالاً على الالتزام بالعقد ـ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يدل على ذلك كما هو الغالب في التصرف حال الجهل بالغبن فلا يسقط الخيار، به ولو كان متلفاً للعين أو مخرجاً لها عن الملك أو مانعاً عن الاسترداد كالاستيلاء</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الغبن للبائع المغبون ففسخ البيع فإن كان المبيع موجوداً عند المشتري استرده منه، وإن كان تالفاً بفعله أو بغير فعله رجع بمثله، إن كان مثلياً، وبقيمته إن كان قيمياً، وإن وجده معيباً بفعله أو بغير فعله، أخذه مع أرش العيب، وإن وجده خارجاً عن ملك المشتري بأن نقله إلى غيره بعقد لازم كالبيع والهبة المعوضة أو لذي الرحم، فالظاهر أنه بحكم التالف فيرجع عليه بالمثل أو القيمة وليس له إلزام المشتري بإرجاع العين بشرائها أو استيهابها، بل لا يبعد </w:t>
      </w:r>
    </w:p>
    <w:p>
      <w:pPr>
        <w:pStyle w:val="BookText"/>
        <w:rPr/>
      </w:pPr>
      <w:r>
        <w:rPr>
          <w:rFonts w:ascii="Amiri" w:hAnsi="Amiri" w:eastAsia="Amiri" w:cs="Amiri"/>
          <w:color w:val="111111"/>
          <w:sz w:val="28"/>
          <w:sz w:val="28"/>
          <w:szCs w:val="28"/>
          <w:rtl w:val="true"/>
          <w:lang w:bidi="ar-SA"/>
        </w:rPr>
        <w:t>ذلك لو نقلها بعقد جائز كالهبة والبيع بخيار فلا يجب عليه الفسخ وإرجاع العين، بل لو اتفق رجوع العين إليه بإقالة أو شراء أو ميراث أو غير ذلك بعد دفع البدل من المثل أو القيمة،لم يجب عليه دفعها إلى المغبون، نعم لو كان رجوع العين إليه قبل دفع البدل، وجب إرجاعها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في ذلك لو كان رجوعها إليه قبل فسخ المغبون، بلا فرق بين أن يكون الرجوع بفسخ العقد السابق وأن يكون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دفع العين نفسها إلى الفاسخ المغبون ولا يجتزي بدفع البدل من المثل أو القيمة،واذا كانت العين باقية عند المشتري حين فسخ البائع المغبون لكنه قد نقل منفعتها إلى غيره بعقد لازم كالإجارة اللازمة، أو جائز كالإجارة المشروط فيها الخيار لم يجب عليه الفسخ أو الاستقالة مع إمكانها، بل يدفع العين وأرش النقصان الحاصل بكون العين مسلوبة المنفعة مدة الإجارة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البائع المغبون وكان المشتري قد تصرف في المبيع تصرفاً مغيّراً له فإما أن يكون بالنقيصة أو بالزيادة، أو بالامتزاج بغيره فإن كان بالنقيصة أخذ البائع من المشتري المبيع مع أرش النقيصة، وإن كان بالزيادة فإما أن تكونالزيادة صفة محضة كطحن الحنطة وصياغة الفضة وقصارة الثوب، وإما أن تكون صفة مشوبة بالعين كصبغ الثوب، وإما أن تكون عيناً غير قابلة للفصل كسمن الحيوان ونمو الشجرة أو قابلة للفصل كالثمرة والبناء والغرس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صفة محضة أو صفة مشوبة بالعين فإن لم تكن لها مالية لعدم زيادة قيمة العين بها فالمبيع للبائع ولا شيء للمشتري، وكذا إن كانت لها مالية ولم تكن بفعل المشتري كما إذا اشترى منه عصاً عوجاء فاعتدلت أو خّلاً قليل الحموضة فزادت حموضته، وإن كانت لها مالية وكانت بفعل المشتري، فلكون الصفة للمشتري وشركته مع الفاسخ بالقيمة وجه، لكنه ضعيف والأقوى المصالحة، وإن كانت الزيادة عيناً فإن كانت غير قابلة للانفصال كسمن الحيوان ونمو الشجرة فلا شيء للمشتري أيضاً وإن كانت قابلة للانفصال كالصوف واللبن والشعر والثمر والبناء والزرع كانت الزيادة للمشتري، وحينئذ فإن لم يلزم من فصل الزيادة </w:t>
      </w:r>
    </w:p>
    <w:p>
      <w:pPr>
        <w:pStyle w:val="BookText"/>
        <w:rPr/>
      </w:pPr>
      <w:r>
        <w:rPr>
          <w:rFonts w:ascii="Amiri" w:hAnsi="Amiri" w:eastAsia="Amiri" w:cs="Amiri"/>
          <w:color w:val="111111"/>
          <w:sz w:val="28"/>
          <w:sz w:val="28"/>
          <w:szCs w:val="28"/>
          <w:rtl w:val="true"/>
          <w:lang w:bidi="ar-SA"/>
        </w:rPr>
        <w:t>ضرر على المشتري حال الفسخ كان للبائع إلزام المشتري بفصلها كاللبن والثمر، بل له ذلك وإن لزم الضرر على المشتري من فصلها، وإذا أراد المشتري فصلها فليس للبائع منعه عنه، وإذا أراد المشتري فصل الزيادة بقلع الشجرة أو الزرع أو هدم البناء فحدث من ذلك نقص على الأرض تداركه، فعليه طمّ الحفر وتسوية الأرض ونحو ذلك، وإن كان بالامتزاج بغير الجنس فحكمه حكم التالف يضمنه المشتري ببدله من المثل أو القيمة سواء عُدَّ المبيع مستهلكاً عرفاً كامتزاج ماء الورد المبيع بالماء، أم لم يعد مستهلكاً بل عد موجوداً على نحو المزج مثل خلط الخل بالعسل أو السكر فإن الفاسخ بفسخه يملك الخل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لا وجود له وإنما الموجود طبيعة ثالثة حصلت من المزج فلا مناص من الضمان بالمثل أو القيمة بل الحال كذلك في الخلط بجنسه كخلط السمن بالسمن سواء كان الخلط بمثله أو كان بالأجود والأردأ فإن اللازم بعد الفسخ رد شخص المبيع، فإن لم يمكن من جهة المزج وجب رد بدله من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المشتري المغبون وكان قد تصرف في المبيع تصرفاً غير مسقط لخياره لجهله بالغبن، فتصرفه أيضاً تارة لا يكون مغيراً للعين وأخرى يكون مغيراً لها بالنقيصة أو الزيادة أو بالمزج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فيه الصور المتقدمة وتجري عليه أحكامها، وهكذا لو فسخ المشتري المغبون وكان البائع قد تصرف في الثمن أو فسخ البائع المغبون وكان هو قد تصرف في الثمن تصرفاً غير مسقط لخياره فإن حكم تلف العين ونقل المنفعة ونقص العين وزيادتها ومزجها بغيرها وحكم سائر الصور التي ذكرناها هناك جار ٍ هنا على نهج واحد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الخيار في الغبن ليس على الفور فلو أخر إنشاء الفسخ عالماً عامداً لانتظار حضور الغابن أو حضور من يستشيره في الفسخ وعدمه ونحو ذلك من الأغراض الصحيحة لم يسقط خياره فضلاً عما لو أخره </w:t>
      </w:r>
    </w:p>
    <w:p>
      <w:pPr>
        <w:pStyle w:val="BookText"/>
        <w:rPr/>
      </w:pPr>
      <w:r>
        <w:rPr>
          <w:rFonts w:ascii="Amiri" w:hAnsi="Amiri" w:eastAsia="Amiri" w:cs="Amiri"/>
          <w:color w:val="111111"/>
          <w:sz w:val="28"/>
          <w:sz w:val="28"/>
          <w:szCs w:val="28"/>
          <w:rtl w:val="true"/>
          <w:lang w:bidi="ar-SA"/>
        </w:rPr>
        <w:t>جاهلاً بالغبن أو بثبوت الخيار للمغبون أو غافلاً عنه أو ناسياً له فيجوز له الفسخ إذا علم أو التفت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خيار الغبن في كل معاملة مبنية على المماكسة صلحاً كانت أو إجارة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شيئين صفقة بثمنين كعبد بعشرة وفرس بعشرة وكان مغبوناً في شراء الفرس جاز له الفسخ ويكون للبائع الخيار في بيع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 في يد الغابن بفعله أو بأمر سماوي وكان قيمياً ففسخ المغبون رجع عليه بقيمة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كونها قيمة زمان التلف أو زمان الفسخ أو زمان الأداء وجوه أقواها الثاني، ولو كان التلف بإتلاف المغبون لم يرجع عليه بشيء، ولو كان بإتلاف أجنبي ففي رجوع المغبون بعد الفسخ على الغابن أو على الأجنبي، أو يتخير في الرجوع على أحدهما وجوه أقواها الأول، ويرجع الغابن على الأجنبي، وكذا الحكم لو تلف ما في يد المغبون ففسخ بعد التلف فإنه إن كان التلف بفعل الغابن لم يرجع على المغبون بشيء، وإن كان بآفة سماوية أو بفعل المغبون أو بفعل أجنبي رجع على المغبون بقيمة يوم الفسخ، ورجع المغبون على الأجنبي إن كان هو المتلف وحكم تلف الوصف الموجب للأرش حكم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العقد يقتضي أن يكون تسليم كل من العوضين فعلياً فلو امتنع أحد الطرفين عنه أجبر عليه فإن لم يسلم كان للطرف الآخر فسخ العقد بل لا يبعد جواز الفسخ عند الامتناع قبل الإجبار أيضاً، ولا يختص هذا الخيار بالبيع بل يجري في كل معاوضة ويختص البيع بخيار وهو المسمى بخيار التأخير، ويتحقق فيما إذا باع سلعة ولم يقبض الثمن ،ولم يسلم حتى يجيء المشتري بالثمن فإنه يلزم البيع ثلاثة أيام، فإن جاء المشتري بالثمن فهو أحق بالسلعة وإلا فللبائع فسخ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السلعة كانت من مال البائع سواء أكان التلف في الثلاثة أم بعدها، حال ثبوت الخيار وبعد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قبض بعض الثمن كلا قبض، وكذا بعض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البيع ويدخل فيها الليلتان المتوسطتان دون غيرهما ويجزي في اليوم الملفق كما تقدم في مدة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الخيار المذكور عدم اشتراط تأخير تسليم أحد العوضين وإلا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الحكم المذكور فيما لو كان المبيع شخصياً، وفي ثبوته إذا كان كلياً في الذمة قولان، فالأحوط وجوباً عدم الفسخ بعد الثلاثة إلا برضى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 المبيت مثل بعض الخضر والبقول واللحم في بعض الأوقات يثبت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أقل من اليوم إذا علم بفساده لو أبقاه إلى الليل، فإذا فسخ جاز له أن يتصرف في المبيع كيف يشاء، ويختص هذا الحكم بالمبيع الشخصي</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بعد الثلاثة وفي سقوطه بإسقاطه قبلها وباشتراط سقوطه في ضمن نفس العقد إشكال، أما إذا كان في ضمن عقد آخر فلا،والأظهر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سقوطه ببذل المشتري الثمن بعد الثلاثة قبل فسخ البائع ولا بمطالبة البائع للمشتري بالثمن، نعم الظاهر سقوطه بأخذه الثمن منه بعنوان الجري على المعاملة لا بعنوان العارية أو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ظهور الفعل في ذلك ولو بواسطة بعض القرائن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الخيار على الفور أو التراخي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فيما لو رأى شيئاً ثم اشتراه فوجده على خلاف ما رآه أو اشترى موصوفاً غير مشاهد فوجده على خلاف الوصف فإن للمشتري الخيار بين الفسخ والإمضاء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الوصف الذي يكون تخلفه موجباً للخيار بين وصف الكمال الذي تزيد به المالية لعموم الرغبة فيه وغيره إذا اتفق تعلق غرض للمشتري به، سواء أكان على خلاف الرغبة العامة مثل كون العبد أمياً لا كاتباً ولا قارئاً أم كان مرغوباً فيه عند قوم ومرغوباً عنه عند آخرين، مثل اشتراط كون القماش أصفر لا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الفسخ والرد وبين ترك الفسخ وإمساك العين مجاناً وليس لذي الخيار المطالبة بالأرش لو ترك الفسخ، كما أنه لا يسقط الخيار ببذل البائع الأرش، ولا بإبدال العين بعين أخرى واجدة للوصف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الخيار للمشتري عند تخلف الوصف يثبت للبائع عند تخلف الوصف ايضاً إذا كان قد رأى المبيع سابقاًَ فباعه بتخيل أنه على ما رآه فتبين خلافه، أو باعه بوصف غيره فانكشف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هذا الخيار على الفور ولكن الأقرب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بإسقاطه بعد الرؤية بل قبلها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وبالتصرف بعد الرؤية إذا كان دالاً على الالتزام بالعقد وكذا قبل الرؤية إذا كان كذلك، وفي جواز اشتراط سقوطه في ضمن العقد إشكال</w:t>
      </w:r>
      <w:r>
        <w:rPr>
          <w:rFonts w:eastAsia="Amiri" w:cs="Amiri" w:ascii="Amiri" w:hAnsi="Amiri"/>
          <w:color w:val="111111"/>
          <w:sz w:val="28"/>
          <w:szCs w:val="28"/>
          <w:rtl w:val="true"/>
          <w:lang w:bidi="ar-SA"/>
        </w:rPr>
        <w:t xml:space="preserve">. </w:t>
      </w:r>
      <w:bookmarkStart w:id="38" w:name="pg15353_142832"/>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الخيار بيع العين الشخصية ولا يجري في 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كلياً موصوفاً ودفع إلى المشتري فرداً فاقداً للوصف لم يكن للمشتري الخيار وإنما له المطالبة بالفرد الواجد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المبيع كلياً في المعين كما لو باعه صاعاً من هذه الصبرة الجيدة فتبين الخلاف كان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فيما لو اشترى شيئاً فوجد فيه عيباً فإن له الخيار بين الفسخ برد المعيب وإمضاء البيع فإن لم يمكن الرد جاز له الإمساك والمطالبة بالأرش ولا فرق في ذلك بين المشتري والبائع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البائع عيباً في الثمن كان له الخيار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بالالتزام بالعقد، بمعنى اختيار عدم الفسخ ومنه التصرف في المعيب تصرفاً يدل على اختيار عدم الفسخ</w:t>
      </w:r>
    </w:p>
    <w:p>
      <w:pPr>
        <w:pStyle w:val="Heading4"/>
        <w:numPr>
          <w:ilvl w:val="3"/>
          <w:numId w:val="1"/>
        </w:numPr>
        <w:rPr/>
      </w:pPr>
      <w:bookmarkStart w:id="39" w:name="__RefHeading___Toc5511688_2142443653"/>
      <w:bookmarkStart w:id="40" w:name="_Toc14"/>
      <w:bookmarkEnd w:id="39"/>
      <w:r>
        <w:rPr>
          <w:rtl w:val="true"/>
        </w:rPr>
        <w:t xml:space="preserve">موارد جواز طلب الأرش </w:t>
      </w:r>
      <w:r>
        <w:rPr>
          <w:rtl w:val="true"/>
        </w:rPr>
        <w:t>:</w:t>
      </w:r>
      <w:bookmarkEnd w:id="40"/>
    </w:p>
    <w:p>
      <w:pPr>
        <w:pStyle w:val="BookText"/>
        <w:rPr/>
      </w:pPr>
      <w:r>
        <w:rPr>
          <w:rFonts w:ascii="Amiri" w:hAnsi="Amiri" w:eastAsia="Amiri" w:cs="Amiri"/>
          <w:color w:val="111111"/>
          <w:sz w:val="28"/>
          <w:sz w:val="28"/>
          <w:szCs w:val="28"/>
          <w:rtl w:val="true"/>
          <w:lang w:bidi="ar-SA"/>
        </w:rPr>
        <w:t xml:space="preserve">لا يجوز فسخ العقد بالعيب في موارد وإنما يتعين جواز المطالبة بالأرش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الملك ببيع أو عتق أو هبة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الخارجي في العين الموجب لتغيير العين مثل تفصيل الثوب وصبغه وخياطته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الإعتباري إذا كان كذلك مثل إجارة العين ورهنها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فيه بعد قبضه من البائع ففي جميع هذه الموارد ليس له فسخ العقد برده نعم يثبت له الأرش إن طالبه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الأرش دون الرد فيما لو كان العيب لا يوجب نقصاً في المالية كالخصاء في العبيد إذا اتفق تعلق غرض نوعي به بحيث صارت قيمة الخصي تساوي قيمة الفحل، وإذا اشترى ربوياً بجنسه فظهر عيب في أحدهما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أرش حذراً من الربا، لكن الأقوى جواز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الرد والأرش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البائع من العيوب بمعنى اشتراط عدم رجوع المشتري عليه بالثمن أو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هذا الخيار أيضاً ليس على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العيب ما كان على خلاف مقتضى الخلقة الأصلية سواء أكان نقصاً مثل العور والعمى والصمم والخرس والعرج ونحوها أم زيادة مثل الإصبع الزائد واليد الزائدة، أما ما لم يكن على خلاف مقتضى الخلقة الأصلية لكنه كان عيباً عرفاً مثل كون الأرض مورداً لنزول العساكر ففي كونه عيباً بحيث يثبت الأرش إشكال وإن كان الأظهر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العيب موجوداً في أغلب أفراد ذلك الصنف مثل الثيبوبة في الإماء، فالظاهر عدم جريان حكم العيب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العيب أن يكون موجباً لنقص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الأرش إذا لم يكن كذلك كما تقدم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الخيار بالعيب الموجود حال العقد كذلك يثبت بالعيب الحادث بعده قبل القبض فيجوز رد العين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أخذ الأرش به قولان أظهرهما عدم الجواز إذا لم يكن العيب بفعل المشتري وإلا فلا أثر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خيار العيب في الجنون والجذام والبرص والقرن إذا حدث بعد العقد إلى انتهاء السنة من تاريخ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الأرش أن يقوّم المبيع صحيحاً، ثم يقوَّم معيباً و تلاحظ النسبة بينهما، ثم ينقص من الثمن المسمى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قوّم صحيحاً بثمانية ومعيباً بأربعة وكان الثمن أربعة ينقص من الثمن النصف وهو اثنان وهكذا، ويرجع في معرفة قيمة الصحيح والمعيب إلى أهل الخبرة وتعتبر فيهم الأمانة والوثاقة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أهل الخبرة في قيمة الصحيح والمعيب فإن اتفقت النسبة بين قيمتي الصحيح والمعيب على تقويم بعضهم مع قيمتها على تقويم البعض الآخر فلا إشكال، كما إذا قوّم بعضهم الصحيح بثمانية والمعيب بأربعة، و بعضهم الصحيح بستة والمعيب بثلاثة فإن التفاوت على كل من التقويمين يكون بالنصف فيكون الأرش نصف الثمن، وإذا اختلفت النسبة كما إذا قوّم بعضهم الصحيح بثمانية والمعيب بأربعة وبعضهم الصحيح بثمانية والمعيب بستة ففيه وجوه وأقوال، والذي تقتضيه القواعد لزوم الأخذ بقول أقواهم خبرة والأحوط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شيئين بثمنين صفقة، فظهر عيب في أحدهما كان له الخيار في رد المعيب وحده، فإن اختار الرد كان للبائع الفسخ في الصحيح، وكذا إذا اشترى شيئين بثمن واحد لكن ليس له رد المعيب وحده بل يردهما معاً على تقدير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شخصان في شراء شيء فوجداه معيباً جاز لأحدهما الفسخ في حصته ويثبت الخيار للبائع حينئذ على تقدير فسخه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العيب قبل ظهوره للمشتري فالأظهر عدم سقوط الخيار، فيجوز له الرد مع إمكانه، وإلا طالب بالأرش</w:t>
      </w:r>
      <w:r>
        <w:rPr>
          <w:rFonts w:eastAsia="Amiri" w:cs="Amiri" w:ascii="Amiri" w:hAnsi="Amiri"/>
          <w:color w:val="111111"/>
          <w:sz w:val="28"/>
          <w:szCs w:val="28"/>
          <w:rtl w:val="true"/>
          <w:lang w:bidi="ar-SA"/>
        </w:rPr>
        <w:t xml:space="preserve">. </w:t>
      </w:r>
      <w:bookmarkStart w:id="41" w:name="pg15353_142835"/>
    </w:p>
    <w:p>
      <w:pPr>
        <w:pStyle w:val="Heading4"/>
        <w:numPr>
          <w:ilvl w:val="3"/>
          <w:numId w:val="1"/>
        </w:numPr>
        <w:rPr/>
      </w:pPr>
      <w:bookmarkStart w:id="42" w:name="__RefHeading___Toc5511690_2142443653"/>
      <w:bookmarkStart w:id="43" w:name="_Toc15"/>
      <w:bookmarkEnd w:id="41"/>
      <w:bookmarkEnd w:id="42"/>
      <w:r>
        <w:rPr>
          <w:rtl w:val="true"/>
        </w:rPr>
        <w:t>أحكام الشرط</w:t>
      </w:r>
      <w:bookmarkEnd w:id="43"/>
    </w:p>
    <w:p>
      <w:pPr>
        <w:pStyle w:val="BookText"/>
        <w:rPr/>
      </w:pPr>
      <w:r>
        <w:rPr>
          <w:rFonts w:ascii="Amiri" w:hAnsi="Amiri" w:eastAsia="Amiri" w:cs="Amiri"/>
          <w:color w:val="111111"/>
          <w:sz w:val="28"/>
          <w:sz w:val="28"/>
          <w:szCs w:val="28"/>
          <w:rtl w:val="true"/>
          <w:lang w:bidi="ar-SA"/>
        </w:rPr>
        <w:t>كما يجب الوفاء بالعقد اللازم يجب الوفاء بالشرط المجعول فيه، كما إذا باعه فرساً بثمن معين واشترط عليه أن يخيط له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البائع يستحق على المشتري الخياطة بالشرط، فتجب عليه خياطة ثوب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في وجوب الوفاء بالشرط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مخالفاً للكتاب والسنة ويتحقق هذا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بالشرط غير مشروع في نفسه كما إذا استأجره للعمل في نهار شهر رمضان بشرط أن يفطر، أو يبيعه شيئاً بشرط أن يرتكب محرماً من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بنفسه مخالفاً لحكم شرعي كما إذا زوجه أمته بشرط أن يكون ولدها رقاً،أو باعه أو وهبه مالاً بشرط أن لا يرثه منه ورثته،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فإن الشرط في جميع هذه الموارد باطل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منافياً لمقتضى العقد كما إذا باعه بشرط أن لا يكون له ثمن أو أجّره الدار بشرط أن لا تكون لها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مذكوراً في ضمن العقد صريحاً أو ضمناً كما إذا قامت القرينة على كون العقد مبنياً عليه ومقيداً به إما لذكره قبل العقد أو لأجل التفاهم العرفي مثل اشتراط التسليم حال استحقاق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ذكر قبل العقد ولم يكن العقد مبنياً عليه عمداً أو سهواً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عليه، بل لو علم عدم القدرة لم يمكن إنشاء الإلتزام به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يبيع ماله ويشترط على المشتري بيعه منه ثانياً ولو بعد حين، نعم لا يجوز ذلك فيما إذا اشترط على المشتري أن يبيعه بأقل مما </w:t>
      </w:r>
      <w:bookmarkStart w:id="44" w:name="pg15353_142836"/>
    </w:p>
    <w:p>
      <w:pPr>
        <w:pStyle w:val="BookText"/>
        <w:rPr/>
      </w:pPr>
      <w:bookmarkEnd w:id="44"/>
      <w:r>
        <w:rPr>
          <w:rFonts w:ascii="Amiri" w:hAnsi="Amiri" w:eastAsia="Amiri" w:cs="Amiri"/>
          <w:color w:val="111111"/>
          <w:sz w:val="28"/>
          <w:sz w:val="28"/>
          <w:szCs w:val="28"/>
          <w:rtl w:val="true"/>
          <w:lang w:bidi="ar-SA"/>
        </w:rPr>
        <w:t>اشتراه أو يشترط المشتري على البائع بأن يشتريه بأكثر مما باعه والبيع في هذين الفرضين محكوم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الشرط أن يكون منجّزاً بل يجوز فيه التعليق كما إذا باع داره وشرط على المشتري أن يكون له السكنى فيها شهراً إذا لم يسافر، بل الظاهر جواز اشتراط أمر مجهول أيضاً إلا إذا كانت الجهالة موجبة لأن يكون البيع غررياً فيفسد البيع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فساد الشرط لا يسري إلى العقد المشروط فيه فيصح العقد ويلغو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المشروط عليه من فعل الشرط جاز للمشروط له إجباره عليه، والظاهر أن خياره غير مشروط بتعذر إجباره، بل له الخيار عند مخالفته وعدم إتيانه بما اشترط عليه حتى مع التمكن من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المشروط عليه من فعل الشرط كان للمشروط له الخيار في الفسخ، وليس له المطالبة بقيمة الشرط سواء أكان عدم التمكن لقصور فيه كمالو اشترط عليه صوم يوم فمرض فيه، أو كان لقصور في موضوع الشرط كما لو اشترط عليه خياطة ثوب فتلف الثوب وفي الجميع له الخيار لا غير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511692_2142443653"/>
      <w:bookmarkStart w:id="46" w:name="_Toc16"/>
      <w:bookmarkEnd w:id="45"/>
      <w:r>
        <w:rPr>
          <w:rtl w:val="true"/>
        </w:rPr>
        <w:t>الفصل الخامس</w:t>
      </w:r>
      <w:r>
        <w:rPr>
          <w:rtl w:val="true"/>
        </w:rPr>
        <w:t xml:space="preserve">: </w:t>
      </w:r>
      <w:r>
        <w:rPr>
          <w:rtl w:val="true"/>
        </w:rPr>
        <w:t>أحكام الخيار</w:t>
      </w:r>
      <w:bookmarkEnd w:id="4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الخيار حق من الحقوق فإذا مات من له الخيار انتقل إلى وارثه ويُحرَم منه من يحرم من إرث المال بالقتل أو الكفر أو الرق، ويحجب عنه ما يحجب عن إرث المال ولو كان العقد الذي فيه الخيار متعلقاً بمال يحرم منه الوارث كالحبوة المختصة </w:t>
      </w:r>
      <w:bookmarkStart w:id="47" w:name="pg15353_142837"/>
    </w:p>
    <w:p>
      <w:pPr>
        <w:pStyle w:val="BookText"/>
        <w:rPr/>
      </w:pPr>
      <w:bookmarkEnd w:id="47"/>
      <w:r>
        <w:rPr>
          <w:rFonts w:ascii="Amiri" w:hAnsi="Amiri" w:eastAsia="Amiri" w:cs="Amiri"/>
          <w:color w:val="111111"/>
          <w:sz w:val="28"/>
          <w:sz w:val="28"/>
          <w:szCs w:val="28"/>
          <w:rtl w:val="true"/>
          <w:lang w:bidi="ar-SA"/>
        </w:rPr>
        <w:t xml:space="preserve">بالذكر الأكبر ،والأرض التي ترث منها الزوجة ففي حرمان ذلك الوارث من إرث الخيار وعدمه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عدم حرمانه والخيار لجميع الورثة، فلو باع الميت أرضاً وكان له الخيار أو كان قد اشترى أرضاً وكان له الخيار، ورثت منه الزوجة كغيرها من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الوارث للخيار، فالظاهر أنه لا اثر لفسخ بعضهم بدون انضمام الباقين إليه في تمام المبيع، ولا في حصته إلا إذا رضي من عليه الخيار فيصح في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الورثة بيع مورّثهم بالخيار فإن كان عين الثمن موجوداً دفعوه إلى المشتري وإن كان تالفاً أو بحكمه، أخرج من تركة الميت كسائر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لأجنبي عن العقد فمات فانتقال الخيار إلى وارثه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في زمان الخيار في بيع الحيوان، فهو من مال البائع وكذا إذا تلف قبل انتهاء مدة الخيار في خيار الشرط إذا كان الخيار للمشتري، أما إذا كان للبائع أو تلف في زمان خيار المجلس بعد القبض فالأظهر أنه من مال المشتري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511694_2142443653"/>
      <w:bookmarkStart w:id="49" w:name="_Toc17"/>
      <w:bookmarkEnd w:id="48"/>
      <w:r>
        <w:rPr>
          <w:rtl w:val="true"/>
        </w:rPr>
        <w:t>الفصل السادس</w:t>
      </w:r>
      <w:r>
        <w:rPr>
          <w:rtl w:val="true"/>
        </w:rPr>
        <w:t xml:space="preserve">: </w:t>
      </w:r>
      <w:r>
        <w:rPr>
          <w:rtl w:val="true"/>
        </w:rPr>
        <w:t>ما يدخل في المبيع</w:t>
      </w:r>
      <w:bookmarkEnd w:id="4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باع شيئاً دخل في المبيع ما يقصد المتعاملان دخوله فيه دون غيره ويعرف قصدهما بما يدل عليه لفظ المبيع وضعاً أو بالقرينة العامة أو الخاصة فمن باع بستاناً دخل فيه الأرض والشجر والنخل والطوف والبئر والناعور والحضيرة ونحوها مما هو من أجزائها أو توابعها، أما من باع أرضاً فلا يدخل فيها الشجر </w:t>
      </w:r>
    </w:p>
    <w:p>
      <w:pPr>
        <w:pStyle w:val="BookText"/>
        <w:rPr/>
      </w:pPr>
      <w:r>
        <w:rPr>
          <w:rFonts w:ascii="Amiri" w:hAnsi="Amiri" w:eastAsia="Amiri" w:cs="Amiri"/>
          <w:color w:val="111111"/>
          <w:sz w:val="28"/>
          <w:sz w:val="28"/>
          <w:szCs w:val="28"/>
          <w:rtl w:val="true"/>
          <w:lang w:bidi="ar-SA"/>
        </w:rPr>
        <w:t>والنخل الموجودان وكذا لا يدخل الحمل في بيع الأم ولا الثمرة في بيع الشجرة، نعم إذا باع نخلاً فإذا كان التمر مؤبراً فالتمر للبائع وإن لم يكن مؤبراً فهو للمشتري ويختص هذا الحكم ببيع النخل، أما في نقل النخل بغير البيع أو بيع غير النخل من سائر الشجر فالثمر فيه للبائع مطلقاً وإن لم يكن مؤبراً، هذا إذا لم تكن قرينة على دخول الثمر في بيع الشجر أو الشجر في بيع الأرض أو الحمل في بيع الدابة، أما إذا قامت القرينة على ذلك وإن كانت هي التعارف الخارجي عمل عليها وكان جميع ذلك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الشجر وبقي الثمر للبائع مع اشتراط بقائه واحتاج الشجر إلى السقي جاز للبائع سقيه وليس للمشتري منعه وإذا لم يحتج إلى السقي لم يجب علىالبائع سقيه وإن امره المشتري بذلك، ولو تضرّر أحدهما بالسقي والاخر بتركه ففي تقديم حق البائع أو المشتري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أرجحهما الأول إن اشترط الإبقاء وإلا فالأرجح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بستاناً واستثنى نخلة مثلاً فله الممر إليها والمخرج منها ومد جرائدها وعروقها من الأرض وليس للمشتري منع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داراً دخل فيها الارض والبناء الأعلى والأسفل، إلا أن يكون الأعلى مستقلاً من حيث المدخل والمخرج فيكون ذلك قرينة على عدم دخوله، وكذا يدخل في بيع الدار السراديب والبئر والأبواب والأخشاب الداخلة في البناء، و كذا السلم المثبت بل لا يبعد دخول ما فيها من نخل وشجر وأسلاك كهربائية وأنابيب الماء ونحو ذلك مما يعد من توابع الدار ،حتى مفتاح الغلق فإن ذلك كله داخل في المبيع إلا مع الشرط</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المخلوقة في الأرض والمعادن المتكونة فيها تدخل في بيعها إذا كانت تابعة للأرض عرفاً، و أما إذا لم تكن تابعة لها كالمعادن المكنونة في جوف الأرض فالظاهر أنها غير مملوكة لأحد ويملكها مَن يخرجها </w:t>
      </w:r>
      <w:bookmarkStart w:id="50" w:name="pg15353_142839"/>
    </w:p>
    <w:p>
      <w:pPr>
        <w:pStyle w:val="BookText"/>
        <w:rPr/>
      </w:pPr>
      <w:bookmarkEnd w:id="50"/>
      <w:r>
        <w:rPr>
          <w:rFonts w:ascii="Amiri" w:hAnsi="Amiri" w:eastAsia="Amiri" w:cs="Amiri"/>
          <w:color w:val="111111"/>
          <w:sz w:val="28"/>
          <w:sz w:val="28"/>
          <w:szCs w:val="28"/>
          <w:rtl w:val="true"/>
          <w:lang w:bidi="ar-SA"/>
        </w:rPr>
        <w:t>وكذلك لا تدخل في بيع الأرض الأحجار المدفونة فيها والكنوز المودعة فيها ونحوها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511696_2142443653"/>
      <w:bookmarkStart w:id="52" w:name="_Toc18"/>
      <w:bookmarkEnd w:id="51"/>
      <w:r>
        <w:rPr>
          <w:rtl w:val="true"/>
        </w:rPr>
        <w:t>الفصل السابع</w:t>
      </w:r>
      <w:r>
        <w:rPr>
          <w:rtl w:val="true"/>
        </w:rPr>
        <w:t xml:space="preserve">: </w:t>
      </w:r>
      <w:r>
        <w:rPr>
          <w:rtl w:val="true"/>
        </w:rPr>
        <w:t>التسليم والقبض</w:t>
      </w:r>
      <w:bookmarkEnd w:id="52"/>
    </w:p>
    <w:p>
      <w:pPr>
        <w:pStyle w:val="BookText"/>
        <w:rPr/>
      </w:pPr>
      <w:r>
        <w:rPr>
          <w:rFonts w:ascii="Amiri" w:hAnsi="Amiri" w:eastAsia="Amiri" w:cs="Amiri"/>
          <w:color w:val="111111"/>
          <w:sz w:val="28"/>
          <w:sz w:val="28"/>
          <w:szCs w:val="28"/>
          <w:rtl w:val="true"/>
          <w:lang w:bidi="ar-SA"/>
        </w:rPr>
        <w:t>يجب على المتبايعين تسليم العوضين عند انتهاء العقد إذا لم يشترطا التأخير ،ولا يجوز لواحد منهما التأخير مع الإمكان إلا برضى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امتنعا أُجبرا، ولو امتنع أحدهما مع تسليم صاحبه أُجبر الممتنع ولو اشترط أحدهما تأخير التسليم إلى مدة معينة جاز، وليس لصاحبه الامتناع عن تسليم ما عنده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البائع لنفسه سكنى الدار أو ركوب الدابة أو زرع الأرض، أو نحو ذلك من الانتفاع بالمبيع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الواجب على المتبايعين في غير المنقول هو التخلية برفع المانع عنه والإذن لصاحبه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بآفة سماوية أو أرضية قبل قبض المشتري، انفسخ البيع وكان تلفه من مال البائع ورجع الثمن إلى المشتري وكذا إذا تلف الثمن قبل قبض البائع</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القبض الموجب للخروج عن الضمان التخلية بالمعنى المتقدم في غير المنقولات كالأراضي، واما في المنقولات فلا بدّ فيها من الاستيلاء عليها خارجاً مثل أخذ الدرهم والدينار واللباس وأخذ لجام الفرس أو ركوبه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التلف تعذّر الوصول إليه كما لو سرق أو غرق أو نهب أو أبق العبد أو أفلت الطائر، أو نحو ذلك، لأن هذه الأمور كلها بحكم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المشتري البائع بتسليم المبيع إلى شخص معين فقبضه كان بمنزلة قبض المشتري، وكذا لو أمره بإرساله إلى بلده أو غيره فأرسله كان بمنزلة قبضه، ولا فرق بين تعيين المرسل معه وعدمه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المبيع البائع أو الأجنبي الذي يمكن الرجوع إليه في تدارك خسارته فالأقوى صحة العقد وللمشتري الرجوع على المتلف بالبدل من المثل إذا كان مثلياً أو القيمة إذا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الخيار في فسخ العقد لتعذّر التسليم؟ إشكال والأظهر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للمبيع نماء فتلف الأصل قبل قبض المشتري كان النماء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المبيع عيب قبل القبض كان للمشتري الرد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 قبل القبض انفسخ البيع بالنسبة إلى التالف، ورجع إليه ما يخصّه من الثمن وكان له الخيار في الباقي</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تفريغ المبيع عمّا فيه من متاع أو غيره حتى أنه لو كان مشغولاً بزرع لم يأتِ وقت حصاده وجبت إزالته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اشترط بقاؤه جاز لمالكه إبقاؤه إلى وقت الحصاد، لكن عليه الأجرة إن لم يشترط الإبقاء مجاناً ولو أزال المالك الزرع وبقيت له عروق تضرّ بالانتفاع بالأرض أو كانت في الأرض حجارة مدفونة وجبت إزالتها وتسوية الأرض، ولو كان شيء لا يمكن فراغ المبيع منه إلاّ بتخريب شيء من الأبنية وجب إصلاحه وتعمير البناء</w:t>
      </w:r>
      <w:r>
        <w:rPr>
          <w:rFonts w:eastAsia="Amiri" w:cs="Amiri" w:ascii="Amiri" w:hAnsi="Amiri"/>
          <w:color w:val="111111"/>
          <w:sz w:val="28"/>
          <w:szCs w:val="28"/>
          <w:rtl w:val="true"/>
          <w:lang w:bidi="ar-SA"/>
        </w:rPr>
        <w:t xml:space="preserve">. </w:t>
      </w:r>
      <w:bookmarkStart w:id="53" w:name="pg15353_14284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ولم يقبضه فإن كان مما لا يُكال ولا يوزن جاز له بيعه قبل قبضه، وكذا إذا كان ممّا يُكال أو يوزن وكان البيع برأس المال، أمّا لو كان بربح 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المنع</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511698_2142443653"/>
      <w:bookmarkStart w:id="55" w:name="_Toc19"/>
      <w:bookmarkEnd w:id="54"/>
      <w:r>
        <w:rPr>
          <w:rtl w:val="true"/>
        </w:rPr>
        <w:t>الفصل الثامن</w:t>
      </w:r>
      <w:r>
        <w:rPr>
          <w:rtl w:val="true"/>
        </w:rPr>
        <w:t xml:space="preserve">: </w:t>
      </w:r>
      <w:r>
        <w:rPr>
          <w:rtl w:val="true"/>
        </w:rPr>
        <w:t>النقد والنسيئة</w:t>
      </w:r>
      <w:bookmarkEnd w:id="55"/>
    </w:p>
    <w:p>
      <w:pPr>
        <w:pStyle w:val="Heading4"/>
        <w:numPr>
          <w:ilvl w:val="3"/>
          <w:numId w:val="1"/>
        </w:numPr>
        <w:rPr/>
      </w:pPr>
      <w:bookmarkStart w:id="56" w:name="__RefHeading___Toc5511700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مَن باع ولم يشترط تأجيل الثمن كان الثمن حالاً، فللبائع المطالبة به بعد انتهاء العقد، كما يجب عليه أخذه إذا دفعه إليه المشتري وليس له الإمتناع من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تأجيل الثمن يكون نسيئة لا يجب على المشتري دفعه قبل الأجل، وإن طالبه به البائع، ولكن يجب على البائع أخذه إذا دفعه إليه المشتري قبله إلا أن تكون قرينة على كون التأجيل حقاً للبائع أيضاً فلا يجب عليه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الأجل معيناً لا يتردّد فيه بين الزيادة والنقصان فلو جعل الأجل قدوم زيد أو الدياس أو الحصاد أو جذاذ الثمر أو نحو ذلك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معرفة الأجل محتاجة إلى الحساب مثل أول الحمل أو الميزان فالظاهر البطلان، نعم لو كان الأجل أول الشهر القابل مع التردّد في الشهر الحالي بين الكمال والنقصان فالظاهر الصحة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بثمن نقداً وبأكثر منه مؤجلاً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الفرس بعشرة نقداً وبعشرين إلى سنة فقبل المشتري فالمشهور البطلان وهو الأظهر</w:t>
      </w:r>
      <w:r>
        <w:rPr>
          <w:rFonts w:eastAsia="Amiri" w:cs="Amiri" w:ascii="Amiri" w:hAnsi="Amiri"/>
          <w:color w:val="111111"/>
          <w:sz w:val="28"/>
          <w:szCs w:val="28"/>
          <w:rtl w:val="true"/>
          <w:lang w:bidi="ar-SA"/>
        </w:rPr>
        <w:t xml:space="preserve">. </w:t>
      </w:r>
      <w:bookmarkStart w:id="58" w:name="pg15353_142842"/>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الثمن الحال، بل مطلق الدين بأزيد منه بأن يزيد فيه مقداراً ليؤخره إلى أجل، وكذا لا يجوز أن يزيد في الثمن المؤجل ليزيد في الأجل ويجوز عكس ذلك بأن يعجّل المؤجل بنقصان منه على وجه الإبراء لا على وجه المعاوضة وأيضاً في غير المكيل والموزون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الأكثر المؤجل بالأقل الحال في غير ما يُكال ويوزن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فيهما فلا يجوز لأنه ربا، ولا يجوز للدائن في الدين المؤجل أن يزيد في الأجل على أن ينقد المدين بعضه قبل حلول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نسيئة جاز شراؤه منه قبل حلول الأجل أو بعده بجنس الثمن أو بغيره مساوياً له أو زائداً عليه أو ناقصاً عنه، حالاً كان البيع الثاني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اشترط البائع على المشتري في البيع الأول أن يبيعه عليه بعد شرائه بأقل ممّا اشتراه به، أو شرط المشتري على البائع في البيع الأول أن يشتريه منه بأكثر ممّا اشتراه منه فإن المشهور فيه البطلان وهو الأظهر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511702_2142443653"/>
      <w:bookmarkStart w:id="60" w:name="_Toc21"/>
      <w:bookmarkEnd w:id="59"/>
      <w:r>
        <w:rPr>
          <w:rtl w:val="true"/>
        </w:rPr>
        <w:t>إلحاق في المساومة والمرابحة والمواضعة والتولية</w:t>
      </w:r>
      <w:bookmarkEnd w:id="60"/>
    </w:p>
    <w:p>
      <w:pPr>
        <w:pStyle w:val="BookText"/>
        <w:rPr/>
      </w:pPr>
      <w:r>
        <w:rPr>
          <w:rFonts w:ascii="Amiri" w:hAnsi="Amiri" w:eastAsia="Amiri" w:cs="Amiri"/>
          <w:color w:val="111111"/>
          <w:sz w:val="28"/>
          <w:sz w:val="28"/>
          <w:szCs w:val="28"/>
          <w:rtl w:val="true"/>
          <w:lang w:bidi="ar-SA"/>
        </w:rPr>
        <w:t>التعامل بين البائع والمشتري تارة يكون بملاحظة رأس المال الذي اشترى به البائع السلعة، وأخرى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يسمّى مساومة وهذا هو الغالب المتعارف، والأول تارة يكون بزيادة على رأس المال والأخرى بنقيصة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بلا زيادة ولا نقيصة، والأول يسمى مرابحة والثاني مواضعة، والثالث يسمى تولية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جميع الأقسام الثلاثة ـ غير المساومة ـ من ذكر الثمن تفصيلاً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السلعة برأس مالها وزيادة درهم أو بنقيصة درهم أو بلا زيادة ولا نقيصة لم يصح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السلعة بالثمن الذي اشتريتها به وهو مائة درهم بزيادة مثلاً أو نقيصته أو بلا زيادة ولا نقيصة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السلعة بمائة درهم وربح درهم في كل عشرة فإن عرف المشتري أن الثمن مائة وعشرة دراهم صح البيع، بل الظاهر الصحة إذا لم يعرف المشتري ذلك حال البيع وعرفه بعد الحساب، وكذلك الحكم في المواضعة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درهم مع خسران درهم في كل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الشراء بالثمن المؤجل وجب على البائع مرابحة أن يخبر بالأجل، فإن أخفى تخيّر المشتري بين الرد والإمساك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جملة صفقة بثمن لم يجز له بيع أفرادها مرابحة بالتقويم إلاّ بعد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كذب البائع في إخباره برأس المال كما إذا أخبر أن رأس ماله مائة وباع بربح عشرة وكان في الواقع رأس المال تسعين صح البيع وتخيّر المشتري بين فسخ البيع وإمضائه بتمام الثمن المذكور في العقد وهو مائة وعشرة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سلعة بثمن معيّن مثل مائة درهم ولم يعمل فيها شيئاً كان ذلك رأس مالها وجاز له الإخبار بذلك، أمّا إذا عمل في السلعة عملاً فإن كانت بأجرة جاز ضم الأجرة إلى رأس المال فإذا كانت الأجرة عشرة جاز له أن يقول بعتك السلعة برأس مالها مائة وعشرة وربح كذا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باشر العمل بنفسه وكانت له أجرة لم يجز له أن يضم الأجرة إلى رأس المال، بل يقول رأس المال مائة وعملي يساوي كذا وبعتكها بما ذكر وربح كذا</w:t>
      </w:r>
      <w:r>
        <w:rPr>
          <w:rFonts w:eastAsia="Amiri" w:cs="Amiri" w:ascii="Amiri" w:hAnsi="Amiri"/>
          <w:color w:val="111111"/>
          <w:sz w:val="28"/>
          <w:szCs w:val="28"/>
          <w:rtl w:val="true"/>
          <w:lang w:bidi="ar-SA"/>
        </w:rPr>
        <w:t xml:space="preserve">. </w:t>
      </w:r>
      <w:bookmarkStart w:id="61" w:name="pg15353_142844"/>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معيباً فرجع إلى البائع بالأرش كان الثمن ما بقي بعد الأرش ولو أسقط البائع بعض الثمن تفضلاً منه أو مجازاةً على الإحسان لم يسقط ذلك من الثمن، بل رأس المال هو الثمن في العقد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511704_2142443653"/>
      <w:bookmarkStart w:id="63" w:name="_Toc22"/>
      <w:bookmarkEnd w:id="62"/>
      <w:r>
        <w:rPr>
          <w:rtl w:val="true"/>
        </w:rPr>
        <w:t>الفصل التاسع</w:t>
      </w:r>
      <w:r>
        <w:rPr>
          <w:rtl w:val="true"/>
        </w:rPr>
        <w:t xml:space="preserve">: </w:t>
      </w:r>
      <w:r>
        <w:rPr>
          <w:rtl w:val="true"/>
        </w:rPr>
        <w:t>الربا</w:t>
      </w:r>
      <w:bookmarkEnd w:id="63"/>
    </w:p>
    <w:p>
      <w:pPr>
        <w:pStyle w:val="BookText"/>
        <w:rPr/>
      </w:pP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القرض ويأتي حكمه في كتاب القرض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أحد المثلين بالآخر مع زيادة عينية في أحدهما كبيع مائة كيلو من الحنطة بمائة وعشرين منها، أو خمسين كيلو من الحنطة بخمسين كيلو حنطة ودينار، أو زيادة حكمية كبيع عشرين كيلو من الحنطة نقداً بعشرين كيلو من الحنطة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تحريمه بالبيع أو يجري في غيره من المعاوضات ؟ قولان، والأظهر اختصاصه بما كانت المعاوضة فيه بين العينين، سواء أكانت بعنوان البيع أو الصلح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أن تكون هذه العشرة التي لك بهذه الخمسة التي لي، أمّا إذا لم تكن المعاوضة بين العينين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تهب لي تلك العشرة وأهب لك هذه الخمسة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عن الخمسة التي لي عليك بشرط أن تبرئني عن العشرة التي لك عليّ ونحوهما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تحقّق الربا في المعاملة أمران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إتحاد الجنس والذات عرفاً وإن اختلفت الصفات، فلا يجوز بيع مائة كيلو من الحنطة الجيدة بمائة وخمسين كيلو من الرديئة لان جيد كل جنس مع </w:t>
      </w:r>
    </w:p>
    <w:p>
      <w:pPr>
        <w:pStyle w:val="BookText"/>
        <w:rPr/>
      </w:pPr>
      <w:r>
        <w:rPr>
          <w:rFonts w:ascii="Amiri" w:hAnsi="Amiri" w:eastAsia="Amiri" w:cs="Amiri"/>
          <w:color w:val="111111"/>
          <w:sz w:val="28"/>
          <w:sz w:val="28"/>
          <w:szCs w:val="28"/>
          <w:rtl w:val="true"/>
          <w:lang w:bidi="ar-SA"/>
        </w:rPr>
        <w:t>رديئه واحد، ولا بيع عشرين كيلو من الأرز الجيد كالعنبر بأربعين كيلو منه أو من الرديء كالحويزاوي، أما إذا اختلفت الذات فلا بأس كبيع مائة وخمسين كيلو من الحنطة بمائة كيلو من الأرز، ولا يجوز بيع مائة كيلو من الحنطة بمائة وخمسين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الشيء بأمر عارض ولكن العرف يرى بينه وبين غير المتغير المماثلة كما لو أصبحت الحنطة مقلية فلا يجوز بيعها بأكثر من الحنطة غير المقلية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العوضين من المكيل أو الموزون، بان كانا ممّا يباع بالعدّ كالبيض والجوز فلا بأس، فيجوز بيع بيضة ببيضتين وجوزة بجوزتين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الربوية باطلة مطلقاً من دون فرق بين العالم والجاهل سواء أكان الجهل جهلاً بالحكم أم كان جهلاً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على كل من المتعاملين ردّ ما أخذه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في الربا جنس واحد فلا يُباع مائة كيلو من الحنطة بمائتي كيلو من الشعير وإن كانا في باب الزكاة جنسين، فلا يضم أحدهما إلى الآخر في تكميل النصاب، فلو كان عنده نصف نصاب حنطة ونصف نصاب شعير لم تجب فيهما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العلس ليس من جنس الحنطة، والسلت ليس من جنس الشعير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والألبان والأدهان تختلف باختلاف الحيوان فيجوز بيع كيلو من لحم الغنم بكيلوين من لحم البقر ،وكذا الحكم في لبن الغنم ولبن البقر فإنه يجوز بيعهما مع التفاضل، أما إذا لم يكونا مختلفين فهو ربا كما لو باع كيلو من لحم الغنم بكيلو ونصف بلحم الغنم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بأنواعه جنس واحد، والحبوب كل واحد منها جنس فالحنطة والأرز والماش والذرة والعدس وغيرها كل واحد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والفلزات من الذهب والفضة والصفر والحديد والرصاص وغيرها كل واحد منها جنس برأسه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المنزوع منه النوى يجوز أن يباع بالتمر الذي فيه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التفاضل إذا كانت للنواة قيمة كما إذا نفعت لعلف الدواب وإن الزيادة في التمر يصبح مقابل النواة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والمعز جنس واحد، والبقر والجاموس جنس واحد، والإبل العراب والبخاتي جنس واحد، والطيور كل صنف يختص باسم فهو جنس واحد في مقابل غيره، فالعصفور غير الحمام وكل ما يختص باسم من الحمام جنس في مقابلغيره فالفاختة والحمام المتعارف جنسان والسمك جنس واحد على قول وأجناس على قول آخر وهو الأقوى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من كل حيوان مخالف للأهلي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 الأهلي يخالف الوحشي فيجوز التفاضل بين لحميهما، وكذا الحمار الأهلي والوحشي والغنم الأهلي والوحشي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أصل مع ما يتفرّع عنه جنس واحد، وكذا الفروع بعضها مع بعض كالحنطة والدقيق والخبز، وكالحليب واللبن والجبن والزبد والسمن، وكالبسر والرطب والتمر والدبس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ممّا يُكال أو يوزن وكان فرعه لا يُكال ولا يوزن جاز بيعه مع أصله بالتفاضل كالصوف الذي هو من الموزون والثياب المنسوجة منه التي ليست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بيعها به مع التفاضل ،وكذلك القطن والكتان والثياب المنسوجة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في حال موزوناً أو مكيلاً وفي حال أخرى ليس كذلك لم يجز بيعه بمثله متفاضلاً في الحال الأولى وجاز في الحال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لحم حيوان بحيوان حيّ من غير جنسه كبيع لحم الغنم ببقر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جواز بيع لحم حيوان بحيوان حي من جنسه كبيع لحم الغنم بغنم خصوصاً في عصرنا الحاضر حيث يكون الحيوان مكيلاً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للشيء حالتان حالة رطوبة وحالة جفاف كالرطب يصير تمراً والعنب يصير زبيباً والخبز اللين يكون يابساً يجوز بيعه جافاً بجاف منه ،ورطباً برطب منه متماثلاً ولا يجوز متفاضلاً، وأمّا بيع الرطب منه بالجاف متماثلاً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 متفاضلاً حتى بمقدار الزيادة بحيث إذا جفّ يساوي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يباع جزافاً في بلد ومكيلاً أو موزوناً في آخر فلكل بلد حكمه، وجاز بيعه متفاضلاً في الأول ولا يجوز في الثاني وأما إذا كان مكيلاً أو موزوناً في غالب البلاد فالأحوط لزوماً أن لا يباع متفاضلاً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من الربا بضم غير الجنس إلى الطرف الناقص بأن يبيع مائة كيلو من الحنطة ودرهماً بمائتي كيلو من الحنطة، وبضم غير الجنس إلى كل من الطرفين ولو مع التفاضل فيهما كما لو باع درهمين ومائتي كيلو من الحنطة بدرهم ومائة كيلو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 فيجوز لكل منهما البيع للآخر مع التفاضل، وكذا بين الرجل وزوجته، وبين المسلم والحربي إذا أخذ المسلم الزيادة، ويجوز أيضاً أخذ الربا من الحربي بعد وقوع المعاملة من باب الاستنقاذ</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جواز الربا بين المسلم والذمي، ولكنه بعد وقوع المعاملة يجوز أخذ الربا منه من جهة قاعدة الإلزام</w:t>
      </w:r>
      <w:r>
        <w:rPr>
          <w:rFonts w:eastAsia="Amiri" w:cs="Amiri" w:ascii="Amiri" w:hAnsi="Amiri"/>
          <w:color w:val="111111"/>
          <w:sz w:val="28"/>
          <w:szCs w:val="28"/>
          <w:rtl w:val="true"/>
          <w:lang w:bidi="ar-SA"/>
        </w:rPr>
        <w:t xml:space="preserve">. </w:t>
      </w:r>
      <w:bookmarkStart w:id="64" w:name="pg15353_142848"/>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لما لم تكن من المكيل أو الموزون لا يجري فيها الربا فيجوز التفاضل في البيع بها، لكن إذا لم تكن المعاملة شخصية لا بدّ في صحة المعاملة من امتياز الثمن عن المثمن كبيع الدينار العراقي في الذمة بالدينار الكويتي، أو بالريال الإيراني مثلاً، ولا يجوز بيع الدينار العراقي بمثله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تنزيل الأوراق لا بأس 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يتعارف في زماننا من إعطاء سند بمبلغ من الأوراق النقدية من دون أن يكون في ذمته شيء فيأخذه آخر فينزله عند شخص ثالث بأقل منه فالظاهر عدم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 المصارف غير الأهلية بجعل ذلك وسيلة إلى أخذ مجهول المالك والتصرّف فيه بعد إصلاحه بمراجعة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كان يقول بصحة معاملة وآخر يقول ببطلانها يجب عليه إرجاع ما حصل عليه من الزيادة طبق فتوى المجتهد الثاني خصوصاً إذا كانت العين موجودة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511706_2142443653"/>
      <w:bookmarkStart w:id="66" w:name="_Toc23"/>
      <w:bookmarkEnd w:id="65"/>
      <w:r>
        <w:rPr>
          <w:rtl w:val="true"/>
        </w:rPr>
        <w:t>الفصل العاشر</w:t>
      </w:r>
      <w:r>
        <w:rPr>
          <w:rtl w:val="true"/>
        </w:rPr>
        <w:t xml:space="preserve">: </w:t>
      </w:r>
      <w:r>
        <w:rPr>
          <w:rtl w:val="true"/>
        </w:rPr>
        <w:t>بيع الصرف</w:t>
      </w:r>
      <w:bookmarkEnd w:id="66"/>
    </w:p>
    <w:p>
      <w:pPr>
        <w:pStyle w:val="BookText"/>
        <w:rPr/>
      </w:pPr>
      <w:r>
        <w:rPr>
          <w:rFonts w:ascii="Amiri" w:hAnsi="Amiri" w:eastAsia="Amiri" w:cs="Amiri"/>
          <w:color w:val="111111"/>
          <w:sz w:val="28"/>
          <w:sz w:val="28"/>
          <w:szCs w:val="28"/>
          <w:rtl w:val="true"/>
          <w:lang w:bidi="ar-SA"/>
        </w:rPr>
        <w:t>وهو بيع الذهب والفضة، بالذهب أو الفضة ولا فرق بين المسكوك منهما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بيع الصرف التقابض قبل الافتراق فلو لم يتقابضا حتى افترقا بَطل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تقابضا في بعض المبيع صحّ فيه وبَطَل في غيره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النقد مع غيره بنقد صفقة واحدة ولم يتقابضا حتى افترقا صح في غير النقد وبطل في النقد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فارقا المجلس مصطحبين وتقابضا قبل الافتراق 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التقابض في الصلح الجاري في النقدين بل تختص شرطيته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الصرف على الأوراق النقدية كالدينار العراقي والنوط الهندي والتومان الإيراني والدولار والباون ونحوها من الأوراق المستعملة في هذه الأزمنة استعمال النقدين فيصح بيع بعضها ببعض وإن لم يتحقق التقابض قبل الافتراق، كما أنه لا 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ذمة غيره دين من أحد النقدين فباعه عليه بنقد آخر وقبض الثمن قبل التفرّق صح البيع ولا حاجة إلى قبض المشتري ما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زيد فباعه على عمرو بنقد وقبضه من عمرو ووكل عمرو زيداً على قبض ما في ذمته ففي صحته بمجرد التوكيل إشكال، بل لا يبعد عدم الصحة حتى يقبضه زيد ويعينه في مصداق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منه دراهم معينة بنقد ثم باعها عليه أو على غيره قبل قبضها لم يصح البيع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الدراهم بعد ذلك قبل التفرق صح البيع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البيع الثاني وأقبضه صح البيع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يقبضها حتى افترقا بطل البيع الأول والثاني</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دراهم في ذمة غيره فقال له حولها دنانير في ذمتك فقبل المديون صح ذلك ،وتحوّل ما في الذمة إلى دنانير وإن لم يتقابضا وكذا لو كان له دنانير في ذمته فقال له حولها دراهم وقبل المديون فإنه يصح </w:t>
      </w:r>
    </w:p>
    <w:p>
      <w:pPr>
        <w:pStyle w:val="BookText"/>
        <w:rPr/>
      </w:pPr>
      <w:r>
        <w:rPr>
          <w:rFonts w:ascii="Amiri" w:hAnsi="Amiri" w:eastAsia="Amiri" w:cs="Amiri"/>
          <w:color w:val="111111"/>
          <w:sz w:val="28"/>
          <w:sz w:val="28"/>
          <w:szCs w:val="28"/>
          <w:rtl w:val="true"/>
          <w:lang w:bidi="ar-SA"/>
        </w:rPr>
        <w:t>وتتحوّل الدنانير إلى دراهم، وكذلك الحكم في الأوراق النقدية إذا كانت في الذمة فيجوز تحويلها الى جنس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المتعاملين بالصرف إقباض المبيع أو الثمن حتى لو قبض أحدهما لم يجب عليه إقباض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للمبيع أو الثمن نماء قبل القبض كان لمن انتقل عنه لا لمن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والدنانير المغشوشة إن كانت رائجة في المعاملة بها يجوز صرفها وإنفاقها والمعاملة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غشها مجهولاً أم معلوماً وسواء أكان مقدار الغش معلوماً أم مجهولاً وإن لم تكن رائجة فلا يجوز صرفها وإنفاقها والمعاملة بها إلاّ بعد إظهار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المسكوكات من النحاس وأمثاله إلى أبعاضها ولو مع التفاضل بين الأصل وأبعاضه كما هو الغالب نعم لا يجوز ذلك في المسكوكات الذهبية والفضية فإنها من الموزون فلا يجوز تصريفها إلى أبعاضها، مع التفاضل إلاّ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الضميمة التي يتخلّص بها من الربا بالغش الذي يكون في الذهب والفضة المغشوشين إذا كان الغش غير مستهلك وكانت له قيمة في حال كونه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أن تكون له قيمة على تقدير 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الطرفان مغشوشين كذلك صح مع التفاضل وإذا كان أحدهما مغشوشاً دون الآخر جاز التفاضل إذا كانت الزيادة في الخالص، ولا يصح إذا كانت الزيادة في المغشوش</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المحلاة بالذهب يجوز بيعها بالذهب إذا كان أكثر من الذهب المحلاة به ،وإلا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بيع السيف بالسيف وكان كل منهما محلّى جاز مطلقاً وإن كانت الحلية في أحدهما أكثر من الحلية في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الكلبتون المصنوع من الفضة يجوز بيعه بالفضة إذا كانت أكثر منه وزناً أو مساوية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والمصنوع من الذهب يجوز بيعه بالذهب إذا كان أكثر منه وزناً أو مساوياً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فضة معينة بفضة أو بذهب وقبضها قبل التفرّق فوجدها جنساً آخر رصاصاً أو نحاساً أو غيرهما بطل البيع، وليس له المطالبة بالإبدال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بعضها كذلك بطل البيع فيه وصحّ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حينئذ ردّ الكل لتبعّض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وجدها فضة معيبة كان بالخيار فله الرد والمطالبة بالأرش مع عدم التمكن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الثمن من جنس المبيع وغيره، وكون أخذ الأرش قبل التفرّق وبعده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فضة في الذمة بفضة أو بذهب وبعد القبض وجدها جنساً آخر رصاصاً أو نحاساً أو غيرهما، فإن كان قبل التفرق جاز للبائع 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البدل قبل التفرق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وجدها جنساً آخر بعد التفرق بطل البيع ولا يكفي الإبدال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وجدها فضة معيبة فالأقوى أن المشتري مخيّر بين رد المقبوض وإبداله، والرضا به من دون أرش، وليس له فسخ العقد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الثمن من جنس المبيع وغيره ولا بين كون ظهور العيب قبل التفرق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يشتري من الصائغ أو غيره خاتماً أو غيره من المصوغات من الفضة أو الذهب بجنسه مع زيادة بملاحظة أجرة الصياغة بل إما أن يشتريه بغير جنسه أو بأقل من مقداره من جنسه مع الضميمة لتخلص من الربا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على زيد نقود كالليرات الذهبية واخذ منه شيئاً من المسكوكات الفضية كالروبيات فإن كان الأخذ بعنوان الاستيفاء ينقص من الليرات في كل زمان أخذ فيه ما أخذ بسعر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الدين خمس </w:t>
      </w:r>
    </w:p>
    <w:p>
      <w:pPr>
        <w:pStyle w:val="BookText"/>
        <w:rPr/>
      </w:pPr>
      <w:r>
        <w:rPr>
          <w:rFonts w:ascii="Amiri" w:hAnsi="Amiri" w:eastAsia="Amiri" w:cs="Amiri"/>
          <w:color w:val="111111"/>
          <w:sz w:val="28"/>
          <w:sz w:val="28"/>
          <w:szCs w:val="28"/>
          <w:rtl w:val="true"/>
          <w:lang w:bidi="ar-SA"/>
        </w:rPr>
        <w:t>ليرات وأخذ منه في الشهر الأول عشر روبيات وفي الثاني عشراً، وفي الثالث عشراً وكان سعر الليرة في الشهر الأول خمس عشرة روبية، وفي الثاني اثنتي عشرة روبية، وفي الثالث عشر روبيات نقص من الليرات ثلثا ليرة في الشهر الأول وخمسة أسداسها في الثاني وليرة تامة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الأخذ بعنوان القرض كان ما أخذه ديناً عليه لزيد وبقي دين 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احتساب أحدهما دينه وفاءاً عن الآخر إشكال، والأظهر الجواز، وتجوز المصالحة بينهما على إبراء كل منهما صاحبه ممّا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 زيداً معيّناً من الذهب أو الفضة أو أصدق زوجته مهراً كذلك أو جعله ثمناً في الذمة مؤجلاً أو حالاً فتغيّر السعر لزمه النقد المعين ولا اعتبار بالقيمة وقت اشتغال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درهم بدرهم بشرط صياغة خاتم مثلاً ويجوز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وأبيعك درهماً بدرهم على أن يكون البيع جعلاً لصياغة الخاتم، كما يجوز أيضاً أن يشتري منه مثقال فضة مصوغاً خاتماً بمثقال غير مصوغ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عشر روبيات بليرة ذهبية إلاّ عشرين فلساً صح بشرط أن يعلما مقدار نسبة العشرين فلساً إلى الليرة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 من الذهب والفضة معاً لا يجوز بيعه بأحدهما بلا زيادة، بل إما أن يباع بأحدهما مع الزيادة أو يباع بهما معاً أو بجنس آخر غيرهما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يقع في التراب عادة من أجزاء الذهب والفضة ويجتمع فيه عند الصائغ ـ وقد جرت العادة على عدم مطالبة المالك بها ـ ملك للصائغ نفسه والأحوط ـ وجوباً ـ أن يتصدق به عن مالكه مع الجهل به، والاستيذان منه مع معرفته، ويطرد الحكم المذكور في الخياطين والنجارين </w:t>
      </w:r>
      <w:bookmarkStart w:id="67" w:name="pg15353_142853"/>
    </w:p>
    <w:p>
      <w:pPr>
        <w:pStyle w:val="BookText"/>
        <w:rPr/>
      </w:pPr>
      <w:bookmarkEnd w:id="67"/>
      <w:r>
        <w:rPr>
          <w:rFonts w:ascii="Amiri" w:hAnsi="Amiri" w:eastAsia="Amiri" w:cs="Amiri"/>
          <w:color w:val="111111"/>
          <w:sz w:val="28"/>
          <w:sz w:val="28"/>
          <w:szCs w:val="28"/>
          <w:rtl w:val="true"/>
          <w:lang w:bidi="ar-SA"/>
        </w:rPr>
        <w:t>والحدادين ونحوهم فيما يجتمع عندهم من الأجزاء المنفصلة من أجزاء الثياب والخشب والحديد ولا يضمنون شيئاً من ذلك وإن كانت له مالية عند العرف إذا كان المتعارف في عملهم انفصال تلك الأجزاء</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511708_2142443653"/>
      <w:bookmarkStart w:id="69" w:name="_Toc24"/>
      <w:bookmarkEnd w:id="68"/>
      <w:r>
        <w:rPr>
          <w:rtl w:val="true"/>
        </w:rPr>
        <w:t>الفصل الحادي عشر</w:t>
      </w:r>
      <w:r>
        <w:rPr>
          <w:rtl w:val="true"/>
        </w:rPr>
        <w:t xml:space="preserve">: </w:t>
      </w:r>
      <w:r>
        <w:rPr>
          <w:rtl w:val="true"/>
        </w:rPr>
        <w:t>في السلف</w:t>
      </w:r>
      <w:bookmarkEnd w:id="69"/>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السلم أيضاً وهو ابتياع كلّي مؤجّلِ بثمن حال، عكس النسيئة ويقال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وللبائع المسلَّم إليه ولثمن المسلَّم وللمبيع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السلف أن يكون المبيع والثمن من غير النقدين مع اختلاف الجنس أو عدم كونهما أو أحدهما من المكيل والموزون، كما يجوز أن يكون أحدهما من النقدين والآخر من غيرهما ثمناً كان أو مُثْمَناً ولا يجوز أن يكون كل من الثمن والمُثْمَن من النقدين اختلفا في الجنس أو اتّفقا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السلف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مضبوط الأوصاف التي تختلف القيمة باختلافها كالجودة والرداءة والطعم والريح واللون وغيرها كالخضر والفواكه والحبوب والجوز واللوز والبيض والملابس والأشربة والأدوية وآلات السلاح وآلات النجارة والنساجة والخياطة وغيرها من الأعمال والحيوان والإنسان وغير ذلك فلا يصح فيما لا يمكن ضبط أوصافه كالجواهر واللآلي والبساتين وغيرها مما لا ترتفع الجهالة والغرر فيها إلا بالمشاهدة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الجنس والوصف الرافع للجهالة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الثمن قبل التفرق ولو قبض البعض صح فيه وبطل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ديناً في ذمة البائع فالأقوى الصحة إذا كان الدين حالاً، لا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المبيع ذي الكيل أو الوزن أو العد بمقداره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أجل مضبوط للمسلم فيه بالأيام أو الشهور أو السنين أو نحوها، ولو جعل الأجل زمان الحصاد أو الدياس أو الحضيرة بطل البيع ويجوز فيه أن يكون قليلاً كيوم ونحوه، وأن يكون كثيراً كعشرين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دفع ما تعهد البائع دفعه وقت الحلول وفي البلد الذي شرط التسليم فيه إذا كان قد شرط ذلك سواء أكان عام الوجود أم نادره، فلو لم يمكن ذلك ولو تسبيباً لعجزه ولو لكونه في سجن أو في بيداء لا يمكنه الوصول إلى البلد الذي اشترط التسليم فيه عند الأجل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وجوب تسليم المسلَّم فيه في بلد العقد إلا أن تقوم قرينة على الاطلاق أو على تعيين غيره، فيعمل على طبقها والأقوى عدم وجوب تعيينه في العقد إلا إذا اختلفت الأمكنة في صعوبة التسليم فيها، ولزوم الخسارة المالية بحيث يكون الجهل بها غرراً فيجب تعيينه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الأجل شهراً قمرياً أو شمسياً أو شهرين فإن كان وقوع المعاملة في أول الشهر فالمراد تمام ذلك الشهر، وإن كان في أثناء الشهر فالمراد من الشهر مجموع ما بقي منه مع إضافة مقدار من الشهر الثاني يساوي الماضي من الشهر الأول وهكذا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الأجل جمادى أو ربيعاً حمل على أولهما من تلك السنة وحل بأول جزء من ليلة الهلال، وإذا جعله الجمعة أو الخميس حمل على الأول من تلك السنة وحل بأول جزء من نهار اليوم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سلفاً جاز بيعه من بايعه قبل حلول الأجل وبعده بجنس آخر، أو بجنس الثمن بشرط عدم الزيادة ولا يجوز بيعه من غيره قبل حلول الأجل، ويجوز بعده سواء باعه بجنس آخر او بجنس الثمن مع الزيادة أو النقيصة أو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المكيل والموزون وأما فيهما فلا يجوز بيعهما قبل القبض مرابحة مطلقاً كما تقدم لأنه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البائع المسلّم فيه دون الصفقة لم يجب على المشتري القبول، ولو رضي بذلك صح، وكذلك إذا دفع أقل من المقدار، وتبرأ ذمة البائع إذا أبرأ المشتري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دفعه على الصفة والمقدار الواجب وجب عليه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دفع فوق الصفة، فإن كان شرط الصفة راجعاً إلى استثناء ما دونها فقط وجب القبول أيضاً، وإن كان راجعاً إلى استثناء ما دونها وما فوقها لم يجب القبول، ولو دفع إليه زائداً على المقدار لم يجب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ولم يتمكن البائع من دفع المسلّم فيه تخير المشتري بين الفسخ والرجوع بالثمن بلا زيادة ولا نقيصة وبين أن ينتظر إلى أن يتمكن البائع من دفع المبيع إليه في وقت آخر، ولو تمكن من دفع بعضه وعجز عن الباقي كان له الخيار في الباقي بين الفسخ فيه والانتظار، وفي جواز فسخه في الكل حينئذ إشكال، والأظهر الجواز، نعم لو فسخ في البعض جاز للبائع الفسخ في الكل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موجوداً في غير البلد الذي يجب التسليم فيه فإن تراضيا بتسليمه في موضع وجوده جاز ،وإلا فإن أمكن وتعارف نقله إلى بلد التسليم وجب على البائع نقله، وإلا فيجري الحكم المتقدم من الخيار بين الفسخ والانتظار</w:t>
      </w:r>
      <w:r>
        <w:rPr>
          <w:rFonts w:eastAsia="Amiri" w:cs="Amiri" w:ascii="Amiri" w:hAnsi="Amiri"/>
          <w:color w:val="111111"/>
          <w:sz w:val="28"/>
          <w:szCs w:val="28"/>
          <w:rtl w:val="true"/>
          <w:lang w:bidi="ar-SA"/>
        </w:rPr>
        <w:t xml:space="preserve">. </w:t>
      </w:r>
      <w:bookmarkStart w:id="70" w:name="pg15353_142856"/>
    </w:p>
    <w:p>
      <w:pPr>
        <w:pStyle w:val="Heading3"/>
        <w:numPr>
          <w:ilvl w:val="2"/>
          <w:numId w:val="1"/>
        </w:numPr>
        <w:rPr/>
      </w:pPr>
      <w:bookmarkStart w:id="71" w:name="__RefHeading___Toc5511710_2142443653"/>
      <w:bookmarkStart w:id="72" w:name="_Toc25"/>
      <w:bookmarkEnd w:id="70"/>
      <w:bookmarkEnd w:id="71"/>
      <w:r>
        <w:rPr>
          <w:rtl w:val="true"/>
        </w:rPr>
        <w:t>الفصل الثاني عشر</w:t>
      </w:r>
      <w:r>
        <w:rPr>
          <w:rtl w:val="true"/>
        </w:rPr>
        <w:t xml:space="preserve">: </w:t>
      </w:r>
      <w:r>
        <w:rPr>
          <w:rtl w:val="true"/>
        </w:rPr>
        <w:t>بيع الثمار والخضر والزرع</w:t>
      </w:r>
      <w:bookmarkEnd w:id="72"/>
    </w:p>
    <w:p>
      <w:pPr>
        <w:pStyle w:val="BookText"/>
        <w:rPr/>
      </w:pPr>
      <w:r>
        <w:rPr>
          <w:rFonts w:ascii="Amiri" w:hAnsi="Amiri" w:eastAsia="Amiri" w:cs="Amiri"/>
          <w:color w:val="111111"/>
          <w:sz w:val="28"/>
          <w:sz w:val="28"/>
          <w:szCs w:val="28"/>
          <w:rtl w:val="true"/>
          <w:lang w:bidi="ar-SA"/>
        </w:rPr>
        <w:t>لا يجوز بيع ثمرة النخل والشجر قبل ظهورها عاماً واحداً بلا ضميمة، ويجوز بيعها عامين فما زاد و عاماً واحداً مع الضميمة على الأقوى، وأما بعد ظهورها فإن بدا صلاحها أو كان البيع في عامين أو مع الضميمة جاز بيعها بلا إشكال أما مع انتفاء الثلاثة فالأقوى الجواز والاحتياط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في الثمر هو كونه قابلاً للأكل في العادة وإن كان أول أوان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الضميمة المجوزة لبيع الثمر قبل بدو صلاحه أن تكون مما يجوز بيعه منفرداً، ويعتبر كونها مملوكة للمالك، وكون الثمن لها وللمنضم إليه على الإشاعة ولا يعتبر فيها أن تكون متبوعة على الأقوى فيجوز كونها 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في الضميمة في ثمر النخل مثل السعف والكرب والشجر اليابس الذي في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بيعت الثمرة قبل بدو صلاحها مع أصولها جاز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بعض ثمر البستان جاز بيع المتجدد في تلك السنة معه وإن لم يظهر، اتحد الجنس أم اختلف، اتحد البستان أم تكثر، على الأقوى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الشجرة تثمر في السنة الواحدة مرتين ففي جريان حكم العامين عليهما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الثمرة سنة أو سنتين أو أكثر، ثم باع أصولها على شخص آخر لم يبطل بيع الثمرة، بل تنتقل الأصول إلى المشتري مسلوبة المنفعة في المدة المعينة وله الخيار في الفسخ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بيع الثمرة بموت بائعها، بل تنتقل الأصول إلى ورثة البائع بموته مسلوبة المنفعة، وكذا لا يبطل بيعها بموت المشتري، بل تنتقل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ثمرة فتلفت قبل قبضها انفسخ العقد وكانت الخسارة من مال البائع كما تقدم ذلك في أحكام القبض، وتقدم أيضاً إلحاق السرقة ونحوها بالتلف وحكم ما لو كان التلف من البائع أو المشتري أو الأجنبي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لبائع الثمرة أن يستثني ثمرة شجرات أو نخلات بعينها، وأن يستثني حصة مشاعة كالربع والخمس، وإن يستثني مقداراً معيناً كمائة كيلو لكن في هاتين الصورتين لو خاست الثمرة وزع النقص على المستثنى والمستثنى منه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استثناء حصة مشاعة يوزع الباقي بتلك النسبة، وأما إذا كان المستثنى مقداراً معيناً فطريقة معرفة النقص تخمين الفائت بالثلث أو الربع مثلاً فيسقط من المقدار المستثنى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الفائت الثلث يسقط منه الثلث، وإن كان الربع يسقط الربع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ثمرة النخل وغيره في أصولها بالنقود وبغيرها كالأمتعة والحيوان والطعام وبالمنافع والأعمال وغيرها، كغيره من أفراد البيع</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المزابنة وهي بيع ثمرة النخل ـ تمراً كانت أو رطباً أو بسراً ـ أو غيرها بالتمر من ذلك النخل وأما بيعها بثمرة غيره سواء أكان في الذمة أم كان معيناً في الخارج فالظاهر جوازه وإن كان الترك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المزبور لا يختص بالنخل فلا يجوز بيع ثمر غير النخل بثمره أيضاً، وأما بيعه بغير ثمره فلا إشكال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ما اشتراه من الثمر في أصله بثمن زائد على ثمنه الذي اشتراه به أو ناقص أو مساو، سواء أباعه قبل قبضه أم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الزرع قبل ظهوره على الأحوط، ويجوز بيعه تبعاً للأرض لو باعها معه، أما بعد ظهوره فيجوز بيعه مع أصله بمعنى بيع المقدار الظاهر مع أصوله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المشتري قصله وإن شاء أبقاه مع اشتراط الإبقاء أو بإذن من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أبقاه حتى يسنبل كان له السنبل وعليه أجرة الأرض إذا لم يشترط الإبقاء مجاناً، وإن قصله قبل أن يسنبل فنمت الأصول الثابتة في الأرض حتى سنبلت كان له أيضاً ولا تجب عليه أجرة الأرض وإن كان الوجوب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لا مع أصله بل قصيلاً إذا كان قد بلغ أوان قصله أو قبل ذلك على أن يبقى حتى قصيلاً أو قبل ذلك فإن قطعه ونمت الأصول حتى صارت سنبلاً كان السنبل للبائع وإن لم يقطعه كان لصاحب الأرض إلزامه بقطعه وله إبقاؤه والمطالبة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أبقاه فنما حتى سنبل كان السنبل للمشتري وليس لصاحب الأرض إلا مطالبة الأجرة، وكذا الحال لو اشترى نخلاً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الجذع بشرط القلع فلم يقلعه ونما كان النماء للمشتري وعليه أجرة الأرض</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محصوداً ولا يشترط معرفة مقداره بالكيل أو الوزن، بل تكفي فيه المشاهدة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المحاقلة وهي بيع سنبل الحنطة أو الشعير بالحنطة منه، وكذا بيع سنبل الشعير بالشعير منه، بل وكذا بيع سنبل غير الحنطة والشعير من الحبوب بحب منه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كالخيار والباذنجان والبطيخ لا يجوز بيعها قبل ظهورها على الأحوط، ويجوز بعد ظهورها مع المشاهدة لقطة واحدة أو لقطات والمرجع في تعيين اللقطة عرف الزراع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الخضرة مستورة كالشلغم والجزر ونحوهما فالظاهر جواز بيعها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الخضرة مما يجز كالكراث والنعناع واللفت ونحوها يجوز بيعها بعد ظهورها جزة وجزات ولا يجوز بيعها قبل ظهورها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تعيين الجزة عرف الزراع كما سبق، وكذا الحكم فيما يخرط كورق الحناء والتوت فإنه يجوز بيعه بعد ظهوره خرطة وخرطات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نخل أو شجر أو زرع مشتركاً بين اثنين جاز أن يتقبل أحدهما حصة صاحبه بعد خرصها بمقدار معين فيتقبلها بذلك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خرص حصة صاحبه بوزنة مثلاً جاز أن يتقبلها بتلك الوزنة زادت عليها في الواقع أو نقصت عنها أو ساوتها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 يكون الشركاء اثنين أو أكثر وكون المقدار المتقبل به منها وفي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منها فتلفت الثمرة فلا ضمان على المتقبل بخلاف ما لو كان في الذمة فإنه باق على ضمانه، والظاهر انه صلح على تعيين المقدار المشترك في كمية خاصة على أن يكون اختيار التعيين بيد المتقبل ويكفي فيها كل لفظ دال على المقصود بل تجري فيها المعاطاة كما في غيرها من العقود</w:t>
      </w:r>
      <w:r>
        <w:rPr>
          <w:rFonts w:eastAsia="Amiri" w:cs="Amiri" w:ascii="Amiri" w:hAnsi="Amiri"/>
          <w:color w:val="111111"/>
          <w:sz w:val="28"/>
          <w:szCs w:val="28"/>
          <w:rtl w:val="true"/>
          <w:lang w:bidi="ar-SA"/>
        </w:rPr>
        <w:t xml:space="preserve">. </w:t>
      </w:r>
      <w:bookmarkStart w:id="73" w:name="pg15353_142860"/>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الإنسان بشيء من النخل أو الشجر ولم يكن قاصداً لها من الأول بل كان اتفاقياً جاز له أن يأكل ـ مع الضرورة العرفية ـ من ثمره بلا إفساد للثمر أو الأغصان أو الشجر أو غيرها ولا يحمل معه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الأكل للمار إن كان قاصداً له من أول الأمر، ولا يجوز له أن يحمل معه شيئاً من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حمل معه شيئاً حرم ما حمل وهو ضامن، ويحرم ما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للبستان جدار أو حائط أو علم بكراهة المالك، فالمنع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العرية وهي النخلة الواحدة لشخص في دار غيره فيبيع ثمرتها قبل أن تكون تمراً منه بخرصها تمراً، بل يجوز له المرور على تلك العرية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511712_2142443653"/>
      <w:bookmarkStart w:id="75" w:name="_Toc26"/>
      <w:bookmarkEnd w:id="74"/>
      <w:r>
        <w:rPr>
          <w:rtl w:val="true"/>
        </w:rPr>
        <w:t>الفصل الثالث عشر</w:t>
      </w:r>
      <w:r>
        <w:rPr>
          <w:rtl w:val="true"/>
        </w:rPr>
        <w:t xml:space="preserve">: </w:t>
      </w:r>
      <w:r>
        <w:rPr>
          <w:rtl w:val="true"/>
        </w:rPr>
        <w:t>في بيع الحيوان</w:t>
      </w:r>
      <w:bookmarkEnd w:id="75"/>
    </w:p>
    <w:p>
      <w:pPr>
        <w:pStyle w:val="BookText"/>
        <w:rPr/>
      </w:pPr>
      <w:r>
        <w:rPr>
          <w:rFonts w:ascii="Amiri" w:hAnsi="Amiri" w:eastAsia="Amiri" w:cs="Amiri"/>
          <w:color w:val="111111"/>
          <w:sz w:val="28"/>
          <w:sz w:val="28"/>
          <w:szCs w:val="28"/>
          <w:rtl w:val="true"/>
          <w:lang w:bidi="ar-SA"/>
        </w:rPr>
        <w:t>يجوز استرقاق الكافر الأصلي إذا لم يكن معتصماً بعهد أو ذمام سواء أكان في دار الحرب أم كان في دار الإسلام ،وسواء أكان بالقهر والغلبة أو بالسرقة أو بالغيلة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ويسري الرق في أعقابه وإن كان قد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 والملي لا يجوز استرقاقهما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قهر حربياً آخر فباعه ملكه المشتري وإن كان أخاه أو زوجته أو ممن ينعتق عليه كأبيه وأمه حيث يملكه آناً ما، ثم ينعتقان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بيعاً حقيقة وتجري عليه أحكامه إشكال وإن كان أقرب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يملك الرجل كلَّ أحد غير الأب والأم والجد وإن علا لأب كان أو لأم، والولد ـ وإن نزل ـ ذكراً كان أم أنثى والمحارم وهي </w:t>
      </w:r>
    </w:p>
    <w:p>
      <w:pPr>
        <w:pStyle w:val="BookText"/>
        <w:rPr/>
      </w:pPr>
      <w:r>
        <w:rPr>
          <w:rFonts w:ascii="Amiri" w:hAnsi="Amiri" w:eastAsia="Amiri" w:cs="Amiri"/>
          <w:color w:val="111111"/>
          <w:sz w:val="28"/>
          <w:sz w:val="28"/>
          <w:szCs w:val="28"/>
          <w:rtl w:val="true"/>
          <w:lang w:bidi="ar-SA"/>
        </w:rPr>
        <w:t>الأخت والعمة والخالة وإن علون، وبنات الأخ وبنات الأخت وإن نزلن، ولا فرق في المذكورين بين النسبيين والرضاعيين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السبب المملك فيما لا يصح ملكه اختيارياً كان السبب كالشراء أو قهرياً كالإرث انعتق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أحد الزوجين صاحبه ولو بعضاً منه استقر الملك وبطل النكاح ولا يجوز له الإدخال بها لو كان له شريك إلا مع إذن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يملك الرجل غير هؤلاء من ذوي قرابته كالأخ والعم والخال وأولادهم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المرأة كلَّ أحد غير الأب والام والجد والجدة والولد وإن نزل ذكراً كان أو أنثى، نسبيين كانوا أو رضاعيين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لا يملك المسلم ابتداء ولو أسلم عبد الكافر بيع على مسلم وأعطي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أقر على نفسه بالعبودية حكم عليه بها مع الشك إذا كان عاقلاً بالغاً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فادعى الحرية لم يقبل قوله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مالك الأمة إذا أراد بيعها وقد وطأها أن يستبرئها قبل بيعها بحيضة إن كانت تحيض، وبخمسة وأربعين يوماً من حين الوطء إن كانت لا تحيض وهي في سن من تحيض</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باعها بدون الاستبراء صح البيع ووجب على المشتري استبراؤها فلا يطأها إلا بعد حيضة أو مضي المدة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أن البائع استبرأها أو وطأها وجب عليه الاحتياط في استبرائها وإذا علم أن البائع لم يطأها أو أنه استبرأها لم يجب عليه استبراؤها، وكذا إذا أخبره صاحبها بأنه قد استبرأها أو أنه لم يطأها إذا كان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الاستبراء في أمة المرأة إلا أن يعلم أنها موطوءة وطئاً محترماً، ولا في الصغيرة ولا في اليائسة ولا في الحائض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وطؤها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في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وطؤها في القبل إلا بعد مضي أربعة أشهر وعشرة أيام من زمان حملها، فإن وطأها وقد استبان حملها عزل استحباباً، فإن لم يعزل فالأحوط لو لم يكن أقوى عدم جواز بيع الولد بل وجوب عتقه وجعل شيء له من ماله يعيش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وجوب استبراء البائع للأمة قبل البيع لكل مالك يريد نقلها إلى غيره ولو بسبب غير البيع، وكذلك وجوب استبراء المشتري قبل الوطء يثبت لكل من تنتقل إليه الأمة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إرثاً أو استرقاقاً أو نحوهما فلا يجوز له وطؤها إلا بعد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بعض الحيوان مشاعاً كنصفه وربعه ولا يجوز شراء بعض معين منه، كرأسه وجلده إذا لم يكن مما يطلب لحمه، بل كان المقصود منه الإبقاء للركوب أو الحمل أو نحوهما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الحيوان مما يطلب لحمه جاز شراء بعض معين منه، لكن لو لم يذبح لمانع كما إذا كان في ذبحه ضرر مالي كان المشتري شريكاً بنسبة الجزء، وكذا لو باع الحيوان واستثنى الرأس والجلد، وأما إذا اشترك اثنان أو جماعة وشرط أحدهم لنفسه الرأس والجلد فإنه يكون شريكاً بنسبة المال لا بنسبة الرأس والجلد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صح ويثبت البيع لهما على السوية مع الإطلاق، ويكون على كل واحد منهما نصف الثمن ولو قامت القرينة على كون المراد الاشتراك على التفاضل كان العمل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المأمور عن الآمر بالشراء شركة ما عليه من جزء الثمن فإن كان الأمر بالشراء على وجه الشركة قرينة على الأمر بالدفع عنه رجع الدافع عليه بما دفعه عنه وإلا كان متبرعاً وليس له الرجوع عليه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أمة فوطأها فظهر أنها ملك لغير البائع كان للمالك انتزاعها منه وله على المشتري عشر قيمتها إن كانت بكراً ونصف العشر إن كانت ثيباً، ولو حملت منه كان عليه قيمة الولد يوم ولد حياً ويرجع المشتري على البائع بما اغترمه للمالك إن كان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العبد يملك فلو ملّكه مولاه شيئاً وكذا لو ملّكه غيره أو حاز لنفسه شيئاً إذا كان بإذن المولى، ولا ينفذ تصرفه فيما ملكه بدون 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كل من العبدين المأذونين من مولاهما بالشراء صاحبه من مولاه فإن اقترن العقدان وكان شراؤهما لأنفسهما بطلا وإن كان شراؤهما للسيدين فالأقوى الصحة، وإن ترتبا صح السابق، وأما اللاحق فهو باطل إن كان الشراء لنفسه، وإن كان الشراء لسيده صح إذا كان إذنه بالشراء مطلقاً، وأما إذا كان مقيداً بعبديته فصحته تتوقف على إجازته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الشريك جارية الشركة حُدَّ بنصيب غيره فإن حملت قُوّمت عليه وانعقد الولد حراً وعليه قيمة حصص الشركاء من الولد عند سقوطه حياً، بل يحتمل تقويمهم لها بمجرد الوطء مع احتمال الحمل</w:t>
      </w:r>
      <w:r>
        <w:rPr>
          <w:rFonts w:eastAsia="Amiri" w:cs="Amiri" w:ascii="Amiri" w:hAnsi="Amiri"/>
          <w:color w:val="111111"/>
          <w:sz w:val="28"/>
          <w:szCs w:val="28"/>
          <w:rtl w:val="true"/>
          <w:lang w:bidi="ar-SA"/>
        </w:rPr>
        <w:t xml:space="preserve">. </w:t>
      </w:r>
      <w:bookmarkStart w:id="76" w:name="pg15353_142864"/>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اشترى مملوكاً تغيير اسمه وإطعامه شيئاً من الحلاوة والصدقة عنه بأربعة دراهم ولا يريه ثمنه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التفرقة بين الأم والولد قبل الاستغناء عن الأم، أما البهائم فيجوز فيها ذلك ما لم يؤد إلى إتلاف المال المحترم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511714_2142443653"/>
      <w:bookmarkStart w:id="78" w:name="_Toc27"/>
      <w:bookmarkEnd w:id="77"/>
      <w:r>
        <w:rPr>
          <w:rtl w:val="true"/>
        </w:rPr>
        <w:t>خاتمة في الإقالة</w:t>
      </w:r>
      <w:bookmarkEnd w:id="78"/>
    </w:p>
    <w:p>
      <w:pPr>
        <w:pStyle w:val="BookText"/>
        <w:rPr/>
      </w:pPr>
      <w:r>
        <w:rPr>
          <w:rFonts w:ascii="Amiri" w:hAnsi="Amiri" w:eastAsia="Amiri" w:cs="Amiri"/>
          <w:color w:val="111111"/>
          <w:sz w:val="28"/>
          <w:sz w:val="28"/>
          <w:szCs w:val="28"/>
          <w:rtl w:val="true"/>
          <w:lang w:bidi="ar-SA"/>
        </w:rPr>
        <w:t>وهي فسخ العقد من أحد المتعاملين بعد طلبه من الآخر و الظاهر جريانها في عامة العقود اللازمة حتى الهبة اللازمة غير النكاح و الضمان، وفي جريانها في الصدقة إشكال، وتقع بكل لفظ يدل على المراد وإن لم يكن عربياً، بل تقع بالفعل كما تقع بالقول، فإذا طلب أحدهما الفسخ من صاحبه فدفعه إليه كان فسخاً وإقالة ووجب على الطالب إرجاع ما في يده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الإقالة بزيادة عن الثمن أو المثمن أو نقصان فلو أقال كذلك بطلت وبقي كل من العوضين على ملك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له مالاً في الذمة أو في الخارج ليقيله بأن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ولك من هذا المال، أو أقلني ولك علي كذا ـ نظير الجعالة ـ فالأظهر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أقال بشرط مال عين أو عمل كما لو قال للمستقيل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بشرط أن تعطيني كذا أو تخيط ثوبي فقبل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الإقالة فسخ أو إقالة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وارث المتعاقدين مقام المورّث في صحة الإقالة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تجوز الإستقالة من الوارث والإقالة من الطرف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الإقالة في جميع ما وقع عليه العقد وفي بعضه ويتقسط الثمن حينئذ على النسبة، وإذا تعدد البائع أو المشتري تصح الإقالة بين أحدهما ولطرف لآخر بالنسبة إلى حصته ولا يشترط رضى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أحد العوضين أو كليهما لا يمنع من صحة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تقايلا رجع كل عوض إلى صاحبه الأول، فإن كان موجوداً أخذه وإن كان تالفاً رجع بمثله إن كان مثلياً وبقيمته يوم الفسخ إن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الملك ببيع أو هبة أو نحوهما بمنزلة التلف وتلف البعض كتلف الكل يستوجب الرجوع بالبدل عن البعض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في يد المشتري يستوجب الرجوع عليه بالأرش مع الإقالة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5353_142867"/>
      <w:bookmarkStart w:id="80" w:name="pg15353_142867"/>
      <w:bookmarkEnd w:id="80"/>
    </w:p>
    <w:p>
      <w:pPr>
        <w:pStyle w:val="Heading2"/>
        <w:numPr>
          <w:ilvl w:val="1"/>
          <w:numId w:val="1"/>
        </w:numPr>
        <w:rPr/>
      </w:pPr>
      <w:bookmarkStart w:id="81" w:name="pg15353_142867"/>
      <w:bookmarkStart w:id="82" w:name="__RefHeading___Toc5511716_2142443653"/>
      <w:bookmarkStart w:id="83" w:name="_Toc28"/>
      <w:bookmarkEnd w:id="81"/>
      <w:bookmarkEnd w:id="82"/>
      <w:r>
        <w:rPr>
          <w:rtl w:val="true"/>
        </w:rPr>
        <w:t>كتاب الشفعة</w:t>
      </w:r>
      <w:bookmarkEnd w:id="83"/>
    </w:p>
    <w:p>
      <w:pPr>
        <w:pStyle w:val="Heading3"/>
        <w:numPr>
          <w:ilvl w:val="2"/>
          <w:numId w:val="1"/>
        </w:numPr>
        <w:rPr/>
      </w:pPr>
      <w:bookmarkStart w:id="84" w:name="__RefHeading___Toc5511718_2142443653"/>
      <w:bookmarkStart w:id="85" w:name="_Toc29"/>
      <w:bookmarkEnd w:id="84"/>
      <w:r>
        <w:rPr>
          <w:rtl w:val="true"/>
        </w:rPr>
        <w:t>وفيه فصول</w:t>
      </w:r>
      <w:bookmarkEnd w:id="85"/>
    </w:p>
    <w:p>
      <w:pPr>
        <w:pStyle w:val="BookText"/>
        <w:rPr/>
      </w:pPr>
      <w:r>
        <w:rPr>
          <w:rFonts w:ascii="Amiri" w:hAnsi="Amiri" w:eastAsia="Amiri" w:cs="Amiri"/>
          <w:color w:val="111111"/>
          <w:sz w:val="28"/>
          <w:sz w:val="28"/>
          <w:szCs w:val="28"/>
          <w:rtl w:val="true"/>
          <w:lang w:bidi="ar-SA"/>
        </w:rPr>
        <w:t>إذا باع أحد الشريكين حصته على ثالث كان لشريكه أخذ المبيع بالثمن المجعول له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هذا الحق بالشفعة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511720_2142443653"/>
      <w:bookmarkStart w:id="87" w:name="_Toc30"/>
      <w:bookmarkEnd w:id="86"/>
      <w:r>
        <w:rPr>
          <w:rtl w:val="true"/>
        </w:rPr>
        <w:t>فصل في ما تثبت فيه الشفعة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في بيع ما لا ينقل إذا كان يقبل القسمة كالارضين والدور والبساتين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تثبت فيما ينقل كالالات والثياب والحيوان وفيما لا ينقل إذا لم يقبل القسمة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الاول فيما عدا السفينة والنهر والطريق والحمام والرحى فإنها لا تثبت فيها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الشفعة بالجوار فإذا باع أحد داره فليس لجاره الأخذ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داران مختصة كل واحدة منهما بشخص وكانا مشتركين في طريقهما فبيعت إحدى الدارين مع الحصة المشاعة من الطريق تثبت الشفعة لصاحب الدار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الداران قبل ذلك مشتركتين وقسمتا أم لم تكونا كذلك</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هذا الحكم في الدور المختصة كل واحدة منها بواحد مع الاشتراك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بيعت واحدة منها مع الحصة من الطريق ثبتت الشفعة للباقين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بيعت إحدى الدارين بلا ضم حصة الطريق إليها لم تثبت الشفعة للشريك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بيعت الحصة من الطريق وحدها تثبت الشفعة للشريك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الحكم المذكور بالدار أو يعم غيرها من الاملاك المفروزة المشتركة في الطريق وجهان، أقواهما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 جماعة بالطريق النهر، والساقية، والبئر فإذا كانت الداران المختص كل منهما بشخص مشتركتين في نهر أو ساقية أو بئر فبيعت إحداهما مع الحصة من النهر أو الساقية أو البئر كان لصاحب الدار الاخرى الشفعة في الدار أيضاً وفيه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 المقسوم منضماً إلى حصة من المشاع صفقة واحدة كان للشريك في المشاع الأخذ بالشفعة في الحصة المشاعة بما يخصها من الثمن بعد توزيعه وليس له الأخذ في المقسوم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الشفعة في غير المساكن والارضين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انتقل الجزء المشاع بالهبة المعوضة أو الصلح أو غيرهما فلا شفعة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المساكن والارضين فاختصاص الشفعة فيها بالبيع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بعضها ملكاً وبعضها وقفا،ً فبيع الملك لم يكن الموقوف عليهم الشفعة على الاقوى وإن كان الموقوف عليه واحداً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 الوقف في مورد يجوز بيعه ففي ثبوت الشفعة للشريك قولان أقربهما ذلك</w:t>
      </w:r>
      <w:r>
        <w:rPr>
          <w:rFonts w:eastAsia="Amiri" w:cs="Amiri" w:ascii="Amiri" w:hAnsi="Amiri"/>
          <w:color w:val="111111"/>
          <w:sz w:val="28"/>
          <w:szCs w:val="28"/>
          <w:rtl w:val="true"/>
          <w:lang w:bidi="ar-SA"/>
        </w:rPr>
        <w:t xml:space="preserve">. </w:t>
      </w:r>
      <w:bookmarkStart w:id="88" w:name="pg15353_142869"/>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ثبوت الشفعة أن تكون العين المبيعة مشتركة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مشتركة بين ثلاثة فما زاد وباع أحدهم لم تكن لأحدهم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باعوا جميعاً الا واحداً منهم ففي ثبوت الشفعة له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بين شريكين فباع أحدهما بعض حصته ثبتت الشفعة للآخر</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511722_2142443653"/>
      <w:bookmarkStart w:id="90" w:name="_Toc31"/>
      <w:bookmarkEnd w:id="89"/>
      <w:r>
        <w:rPr>
          <w:rtl w:val="true"/>
        </w:rPr>
        <w:t>فصل في الشفيع</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الشفيع الاسلام إذا كان المشتري مسلماً فلا شفعة للكافر على المسلم وإن اشترى من كافر وتثبت للمسلم على الكافر وللكافر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الشفيع أن يكون قادراً على أداء الثمن فلا تثبت للعاجز عنه وإن بذل الرهن أو وجد له ضامناً الا أن يرضى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ادعى غيبة الثمن أُجِّل ثلاثة أيام وإذا ادعى أن الثمن في بلد آخر أجل بمقدار وصول المال إليه وزيادة ثلاثة أيام، فإن انتهى الاجل فلا شفعة ويكفي في الثلاثة أيام التلفيق، كما أن مبدأها زمان الأخذ بالشفعة لا زمان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التأجيل إلى زمان نقل الثمن من البلد الاخر حيث يدّعي وجوده فيه زائداً على المقدار المتعارف فالظاهر سقوط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الشريك غائباً عن بلد البيع وقت البيع جاز له الأخذ بالشفعة إذا حضر البلد وعلم بالبيع وإن كانت الغيبة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وكيل مطلق في البلد أو في خصوص الأخذ بالشفعة جاز لذلك الوكيل الأخذ بالشفعة عنه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الشفعة للشريك وإن كان سفيهاً أو صبياً أو مجنوناً، فيأخذ لهم الولي بها بل إذا أخذ السفيه بها بإذن الولي صح وكذا الصبي على احتمال قوي خصوصاً إذا كان مميزاً </w:t>
      </w:r>
      <w:bookmarkStart w:id="91" w:name="pg15353_142870"/>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للمفلس إذا رضي المشتري ببقاء الثمن في ذمته، أو استدان الثمن من غيره أو دفعه من ماله بإذن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اسقط الولي عن الصبي أو المجنون أو السفيه حق الشفعة لم يكن لهم المطالبة بها بعد البلوغ والرشد والعقل ،وكذا إذا لم يكن الأخذ بها مصلحة فلم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 المطالبة بها مساهلة منه في حقهم فالظاهر أن لهم المطالبة بها بعد البلوغ والرشد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المبيع مشتركاً بين الولي والمولى عليه فباع الولي عنه جاز له أن يأخذ بالشفعة على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الولي عن نفسه فإنه يجوز له أن يأخذ بالشفعة للمولى عليه وكذا الحكم في الوكيل إذا كان شريكاً مع الموكل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511724_2142443653"/>
      <w:bookmarkStart w:id="93" w:name="_Toc32"/>
      <w:bookmarkEnd w:id="92"/>
      <w:r>
        <w:rPr>
          <w:rtl w:val="true"/>
        </w:rPr>
        <w:t>فصل في الأخذ بالشفعة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بالشفعة من الانشائيات المعتبر فيها الايقاع ويكون بالقول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المبيع المذكور بثمنه، وبالفعل مثل أن يدفع الثمن ويستقل بالمبيع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للشفيع أخذ بعض المبيع وترك بعضه، بل إما أن يأخذ الجميع أو يدع الجميع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يأخذ بقدر الثمن إذا كان مثلياً لا بأكثر منه ولا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قيمة المبيع السوقية مساويةَ للثمن أم زائدة أم ناقصة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ثبوت الشفعة في الثمن القيمي بأن يأخذ المبيع بقيمته قولان أقواهما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غرم المشتري شيئاً من أجرة الدلال أو غيرها أو تبرّع به للبائع من خلعة ونحوها لم يلزم الشفيع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حطّ البائع شيئاً من الثمن للمشتري لم يكن للشفيع تنقيصه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لزوم المبادرة إلى الأخذ بالشفعة فيسقط مع المماطلة والتأخير بلا عذر ولا يسقط إذا كان التأخير عن عذر كجهله بالبيع أو جهله باستحقاق الشفعة، أو توهّمه كثرة الثمن فبان قليلاً، أو كون المشتري زيداً فبان عمراً، أو أنه اشتراه لنفسه فبان لغيره أو العكس أو أنه واحد فبان اثنين أو العكس، أو أن المبيع النصف بمائة فتبيّن أنه الربع بخمسين أو كون الثمن ذهباً فبان فضة، أو لكونه محبوساً ظلماً أو بحق يعجز عن أدائه، وكذا أمثال ذلك من الاعذار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اللازمة في استحقاق الأخذ بالشفعة يراد منها المبادرة على النحو المتعارف الذي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مشغولاً بعبادة واجبة أو مندوبة لم يجب عليه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مشغولاً بأكل أو شرب لم يجب قطعه ولا يجب عليه الاسراع في المشي</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إن كان غائباً انتظار الرفقة إذا كان الطريق مخوفاً، أو انتظار زوال الحر والبرد إذا جرت العادة بانتظاره، وقضاء وطره من الحمام إذا علم بالبيع وهو في الحمام وأمثال ذلك مما جرت العادة بفعله لمثله، نعم يشكل مثل عيادة المريض وتشييع المؤمن ونحو ذلك إذا لم يكن تركه موجباً </w:t>
      </w:r>
    </w:p>
    <w:p>
      <w:pPr>
        <w:pStyle w:val="BookText"/>
        <w:rPr/>
      </w:pPr>
      <w:r>
        <w:rPr>
          <w:rFonts w:ascii="Amiri" w:hAnsi="Amiri" w:eastAsia="Amiri" w:cs="Amiri"/>
          <w:color w:val="111111"/>
          <w:sz w:val="28"/>
          <w:sz w:val="28"/>
          <w:szCs w:val="28"/>
          <w:rtl w:val="true"/>
          <w:lang w:bidi="ar-SA"/>
        </w:rPr>
        <w:t>للطعن فيه، وكذا الاشتغال بالنوافل ابتداء والأظهر السقوط في كل مورد صدقت فيه المماطلة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غائباً عن بلد البيع وعلم بوقوعه وكان يتمكّن الأخذ بالشفعة بالتوكيل فلم يبادر إليه سقطت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الأخذ بالشفعة من إحضار الثمن ولا يكفي قول الشفيع أخذت بالشفعة في انتقال المبيع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وهرب أو ماطل أو عجز عن دفع الثمن بقي المبيع على ملك المشتري لا أنه ينتقل بالقول إلى ملك الشفيع وبالعجز أو الهرب أو المماطلة يرجع إلى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المشتري قبل أخذ الشفيع بالشفعة لم تسقط، بل جاز للشفيع الأخذ من المشتري الاول بالثمن الاول فيبطل الثاني وتجزي الاجازة منه في صحته له، وله الأخذ من المشتري الثاني بثمنه فيصح البيع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زادت العقود على اثنين فإن أخذ بالسابق بطل اللاحق ويصح مع إجازته، وإن أخذ باللاحق صح السابق، وإن أخذ بالمتوسط صحّ ما قبله وبطل ما بعده ويصح مع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المشتري في المبيع بوقف أو هبة لازمة أو غير لازمة أو بجعله صداقاً أو غير ذلك ممّا لا شفعة فيه كان للشفيع الأخذ بالشفعة بالنسبة إلى البيع فتبطل التصرّفات اللاحقة له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 من الحقوق فتسقط بالاسقاط ويجوز تعويض المال بإزاء إسقاطها وبإزاء عدم الأخذ بها، لكن على الاول لا يسقط الا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يسقطه وأخذ بالشفعة صحّ وكان آثماً ومعطى العوض مخيّر بين الفسخ ومطالبة العوض وأن يطالبه بأجرة المثل للإسقاط والظاهر صحة الأخذ بالشفعة على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الصلح عليه نفسه فيسقط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إشكال في أن حق الشفعة لا يقبل الانتقال إلى غير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الشريك نفسه نصيبه قبل الأخذ بالشفعة فالظاهر سقوطها خصوصاً إذا كان بيعه بعد علمه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اعتبار العلم بالثمن في جواز الأخذ بالشفعة فإذا أخذ بها وكان جاهلاً به لم يصح لكن الصحة لا تخلو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تمام المبيع قبل الأخذ بالشفعة سقطت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بعضه دون بعض لم تسقط وجاز له أخذ الباقي بتمام الثمن من دون ضمان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التلف بعد الأخذ بالشفعة فإن كان التلف بفعل المشتري 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التلف بغير فعل المشتري ضمنه المشتري أيضاً فيما إذا كان التلف بعد المطالبة ومسامحة المشتري في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انتقال الشفعة إلى الوارث إشكال وعلى تقدير الانتقال ليس لبعض الورثة الأخذ بها ما لم يوافقه الباقون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 الشفيع حقه قبل البيع لم يسقط، وكذا إذا شهد على البيع أو بارك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تقوم القرينة على إرادة الاسقاط بذلك بعد البيع</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مشتركة بين حاضر وغائب وكانت حصة الغائب بيد ثالث فباعها بدعوى الوكالة عن الغائب جاز الشراء منه والتصرّف فيه، وهل يجوز للشريك الحاضر الأخذ بالشفعة بعد اطلاعه على البيع ؟ إشكال، وإن كان الجواز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 الغائب وصدق فهو، وإن أنكر كان القول قوله </w:t>
      </w:r>
    </w:p>
    <w:p>
      <w:pPr>
        <w:pStyle w:val="BookText"/>
        <w:rPr/>
      </w:pPr>
      <w:r>
        <w:rPr>
          <w:rFonts w:ascii="Amiri" w:hAnsi="Amiri" w:eastAsia="Amiri" w:cs="Amiri"/>
          <w:color w:val="111111"/>
          <w:sz w:val="28"/>
          <w:sz w:val="28"/>
          <w:szCs w:val="28"/>
          <w:rtl w:val="true"/>
          <w:lang w:bidi="ar-SA"/>
        </w:rPr>
        <w:t>بيمينه فإذا حلف انتزع الحصة من يد الشفيع وكان له عليه الاجرة إن كانت ذات منفعة مستوفاة بل مطلقاً فإن دفعها إلى المالك رجع بها على مدّعي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الثمن مؤجلاً جاز للشفيع الأخذ بالشفعة بالثمن المؤجّل والظاهر جواز إلزامه بالكفيل، ويجوز أيضاً الأخذ بالثمن حالا إن رضي المشتري به أو كان شرط التأجيل للمشتري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 لا تسقط بالاقالة فإذا تقايلا جاز للشفيع الأخذ بالشفعة فينكشف بطلان الاقالة فيكون نماء المبيع بعدها للمشتري ونماء الثمن للبائع كما كان الحال قبلها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للبائع خيار ردّ العين فالظاهر أن الشفعة لا تسقط به لكن البائع إذا فسخ يرجع المبيع إليه بل الظاهر ثبوت سائر الخيارات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الفسخ يرجع المبيع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معيبة فإن علمه المشتري فلا خيار له ولا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الشفيع بالشفعة فإن كان عالماً به فلا شيء له، وإن كان جاهلاً كان له الخيار في الرد وليس له اختيار الأرش، وإذا كان المشتري جاهلاً كان له الارش ولا خيار له في الرد فإذا أخذ الشفيع بالشفعة كان له الرد فإن لم يمكن الرد لم يبعد رجوعه على المشتري بالارش حتى إذا كان قد أسقطه عن البائع</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اطّلاع المشتري على العيب بعد أخذ الشفيع فالظاهر أن له أخذ الأرش وعليه دفعه إلى الشفيع، وإذا اطّلع الشفيع عليه دون المشتري فليس له مطالبة البائع بالارش ولا يبعد جواز مطالبة المشتري به إن لم يمكن الرد</w:t>
      </w:r>
      <w:r>
        <w:rPr>
          <w:rFonts w:eastAsia="Amiri" w:cs="Amiri" w:ascii="Amiri" w:hAnsi="Amiri"/>
          <w:color w:val="111111"/>
          <w:sz w:val="28"/>
          <w:szCs w:val="28"/>
          <w:rtl w:val="true"/>
          <w:lang w:bidi="ar-SA"/>
        </w:rPr>
        <w:t xml:space="preserve">. </w:t>
      </w:r>
      <w:bookmarkStart w:id="94" w:name="pg15353_142875"/>
    </w:p>
    <w:p>
      <w:pPr>
        <w:pStyle w:val="Heading2"/>
        <w:numPr>
          <w:ilvl w:val="1"/>
          <w:numId w:val="1"/>
        </w:numPr>
        <w:rPr/>
      </w:pPr>
      <w:bookmarkStart w:id="95" w:name="__RefHeading___Toc5511726_2142443653"/>
      <w:bookmarkStart w:id="96" w:name="_Toc33"/>
      <w:bookmarkEnd w:id="94"/>
      <w:bookmarkEnd w:id="95"/>
      <w:r>
        <w:rPr>
          <w:rtl w:val="true"/>
        </w:rPr>
        <w:t>كتاب الإجارة</w:t>
      </w:r>
      <w:bookmarkEnd w:id="96"/>
    </w:p>
    <w:p>
      <w:pPr>
        <w:pStyle w:val="Heading3"/>
        <w:numPr>
          <w:ilvl w:val="2"/>
          <w:numId w:val="1"/>
        </w:numPr>
        <w:rPr/>
      </w:pPr>
      <w:bookmarkStart w:id="97" w:name="__RefHeading___Toc5511728_2142443653"/>
      <w:bookmarkStart w:id="98" w:name="_Toc34"/>
      <w:bookmarkEnd w:id="97"/>
      <w:r>
        <w:rPr>
          <w:rtl w:val="true"/>
        </w:rPr>
        <w:t>وفيه فصول</w:t>
      </w:r>
      <w:bookmarkEnd w:id="98"/>
    </w:p>
    <w:p>
      <w:pPr>
        <w:pStyle w:val="BookText"/>
        <w:rPr/>
      </w:pPr>
      <w:r>
        <w:rPr>
          <w:rFonts w:ascii="Amiri" w:hAnsi="Amiri" w:eastAsia="Amiri" w:cs="Amiri"/>
          <w:color w:val="111111"/>
          <w:sz w:val="28"/>
          <w:sz w:val="28"/>
          <w:szCs w:val="28"/>
          <w:rtl w:val="true"/>
          <w:lang w:bidi="ar-SA"/>
        </w:rPr>
        <w:t>وهي المعاوضة على المنفعة عملاً كانت أو غيره، فالاول مثل إجارة الخياط للخياطة، والثاني مثل إجارة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فيها من الايجاب والقبول، فالايجاب مثل 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نفسي، وقول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داري، والقبول مثل قول المستأجر قبلت، ويجوز وقوع الايجاب من المستأجر،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لتخيط ثوبي واستأجرت دارك، فيقول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وتجري فيها المعاطاة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المتعاقدين أن لا يكون أحدهما محجوراً عن التصرّف لصغر أو سفه أو تفليس أو رق ولكن يجوز للرق إجراء العقد وكالة</w:t>
      </w:r>
    </w:p>
    <w:p>
      <w:pPr>
        <w:pStyle w:val="BookText"/>
        <w:rPr/>
      </w:pPr>
      <w:r>
        <w:rPr>
          <w:rFonts w:ascii="Amiri" w:hAnsi="Amiri" w:eastAsia="Amiri" w:cs="Amiri"/>
          <w:color w:val="111111"/>
          <w:sz w:val="28"/>
          <w:sz w:val="28"/>
          <w:szCs w:val="28"/>
          <w:rtl w:val="true"/>
          <w:lang w:bidi="ar-SA"/>
        </w:rPr>
        <w:t>كما يشترط أن لا يكون أحدهما مكرهاً الا مع الاجازة اللاحقة على التصرّف الا أن يكون الاكراه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كل من العوضين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بحيث لا يلزم الغرر على الاحوط، فالاجرة إذا كانت من المكيل أو الموزون أو المعدود لا بدّ من معرفتها بالكيل أو الوزن أو العدّ، وما يعرف منها بالمشاهدة لا بدّ من مشاهدته أو وصفه على نحو ترتفع الجهالة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العلم بمقدار المنفعة فيما لا غرر مع الجهل به كما في إجارة السيارة مثلاً إلى مكة أو غيرها من البلاد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المنفعة حينئذٍ أمر عادي متعارف ولا بأس بالجهل بمقدارها ولا بمقدار زمان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لا </w:t>
      </w:r>
    </w:p>
    <w:p>
      <w:pPr>
        <w:pStyle w:val="BookText"/>
        <w:rPr/>
      </w:pPr>
      <w:r>
        <w:rPr>
          <w:rFonts w:ascii="Amiri" w:hAnsi="Amiri" w:eastAsia="Amiri" w:cs="Amiri"/>
          <w:color w:val="111111"/>
          <w:sz w:val="28"/>
          <w:sz w:val="28"/>
          <w:szCs w:val="28"/>
          <w:rtl w:val="true"/>
          <w:lang w:bidi="ar-SA"/>
        </w:rPr>
        <w:t>بدّ من العلم بالمقدار وهو إما بتقدير المدة مثل سكنى الدار سنة أو شهراً، أو المسافة مثل ركوب الدابة فرسخاً أو فرسخين، وإما بتقدير موضوعها مثل خياطة الثوب المعلوم طوله وعرضه ورقّته وغلظته ولا بدّ من تعيين الزمان في الاولين، فإذا استأجر الدار للسكنى سنة والدابة للركوب فرسخاً من دون تعيين الزمان بطلت الاجارة الا أن تكون قرينة على التعيين كالاطلاق الذي هو قرينة على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تعيين الزمان في الاجارة على مثل الخياطة غير المتقوّمة ماليتها بالزمان، فيجب الاتيان به متى طالب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 فلا تصحّ إجارة العبد الابق، وإن ضمّت إليه ضميمة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المستأجرة ذات منفعة فلا تصح إجارة الارض التي لا ماء لها للزراعة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ممّا يمكن الانتفاع بها مع بقائها فلا تصح إجارة الخبز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محللّة فلا تصح إجارة المساكن لإحراز المحرّمات، ولا إجارة الجارية للغناء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المستأجر من الانتفاع بالعين المستأجرة فلا تصح إجارة الحائض لكنس المسجد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مال غيره توقّفت صحة الاجارة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آجر مال نفسه وكان محجوراً عليه لسفه أو رقّ توقفت صحتها على 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مكرهاً يكون عقده باطلاً ولا يجري عليه حكم الفضولي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السفيه نفسه لعمل فالاظهر الصحة والاحوط الاستيذان من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للحمل فلا بد من تعيين الحمل، وإذا استأجر دابة للركوب فلا بد من تعيين الراكب، وإذا استأجر دابة لحرث جريب من الارض فلا بد من تعيين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اختلاف الراكب أو الحمل أو الارض لا يوجب اختلافاً في المالية لم يجب التعيين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الدار شهراً أو شهرين بطلت الاجارة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بدرهم صح في الشهر الاول و أما الصحة في البقية محل تأمل، وكذا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بدرهم فإن زادت فبحسابه، هذا إذا كان بعنوان الاجارة، أما إذا كان بعنوان الجعالة بأن يجعل المنفعة لمن يعطي درهماً أو كان من قبيل الاباحة بالعوض بأن يبيح المنفعة لمن يعطيه درهماً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بدرز فلك درهم، وإن خطته بدرزين فلك درهمان، فإن قصد الجعالة كما هو الظاهر صح وإن قصد الاجارة بطل، وكذا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هذا اليوم فلك درهم وإن خطته غداً فلك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الاجارة والجعالة أن في الاجارة تشتغل ذمة العامل بالعمل للمستأجر حين العقد، وكذا تشتغل ذمة المستأجر بالعوض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ذلك صارت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الجعالة فإن اشتغال ذمة المالك بالعوض يكون بعد عمل العامل من دون اشتغال لذمة العامل بالعمل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صارت إيقاعاً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على عمل مقيد بقيد خاص من زمان أو مكان أو آلة أو وصف فجاء به على خلاف القيد لم يستحق شيئاً على عمله فإن لم يمكن العمل ثانياً تخير المستأجر بين فسخ الاجارة وبين مطالبة الاجير بأجرة </w:t>
      </w:r>
    </w:p>
    <w:p>
      <w:pPr>
        <w:pStyle w:val="BookText"/>
        <w:rPr/>
      </w:pPr>
      <w:r>
        <w:rPr>
          <w:rFonts w:ascii="Amiri" w:hAnsi="Amiri" w:eastAsia="Amiri" w:cs="Amiri"/>
          <w:color w:val="111111"/>
          <w:sz w:val="28"/>
          <w:sz w:val="28"/>
          <w:szCs w:val="28"/>
          <w:rtl w:val="true"/>
          <w:lang w:bidi="ar-SA"/>
        </w:rPr>
        <w:t>المثل للعمل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طالبه بها لزمه إعطاؤه أجرة المثل وإن أمكن العمل ثانياً وجب الاتيان به على النهج الذي وقعت عليه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على عمل بشرط، بأن كان إنشاء الشرط في ضمن عقد الإجارة كما إذا استأجره على خياطة ثوبه واشترط عليه قراءة سورة من القرآن فخاط الثوب ولم يقرأ السورة كان له فسخ الاجارة وعليه حينئذ أجرة المثل وله إمضاؤه ودفع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القيد والشرط أن متعلق الاجارة في موارد التقييد حصة خاصة مغايرة لسائر الحصص وأما في موارد الاشتراط فمتعلق الاجارة هو طبيعي العمل لكن الالتزام العقدي معلق على الالتزام بما جعل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بدرهم واشترط على نفسه أنه إن أوصله المؤجر نهاراً أعطاه درهمين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دابة مثلاً إلى مسافة بدرهمين واشترط على المؤجر أن يعطيه درهماً واحداً إن لم يوصله نهاراً صح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على أن يوصله المؤجر نهاراً بدرهمين أو ليلاً بدرهم بحيث تكون الاجارة على أحد الامرين مردداً بينهما فالاجارة باطلة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على أن يوصله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نيته زيارة ليلة النصف من شعبان ولكن لم يذكر ذلك في العقد ولم تكن قرينة على التعيين استحق الاجرة وإن لم يوصله ليلة النصف من شعبان</w:t>
      </w:r>
      <w:r>
        <w:rPr>
          <w:rFonts w:eastAsia="Amiri" w:cs="Amiri" w:ascii="Amiri" w:hAnsi="Amiri"/>
          <w:color w:val="111111"/>
          <w:sz w:val="28"/>
          <w:szCs w:val="28"/>
          <w:rtl w:val="true"/>
          <w:lang w:bidi="ar-SA"/>
        </w:rPr>
        <w:t xml:space="preserve">. </w:t>
      </w:r>
      <w:bookmarkStart w:id="99" w:name="pg15353_142879"/>
    </w:p>
    <w:p>
      <w:pPr>
        <w:pStyle w:val="Heading3"/>
        <w:numPr>
          <w:ilvl w:val="2"/>
          <w:numId w:val="1"/>
        </w:numPr>
        <w:rPr/>
      </w:pPr>
      <w:bookmarkStart w:id="100" w:name="__RefHeading___Toc5511730_2142443653"/>
      <w:bookmarkStart w:id="101" w:name="_Toc35"/>
      <w:bookmarkEnd w:id="99"/>
      <w:bookmarkEnd w:id="100"/>
      <w:r>
        <w:rPr>
          <w:rtl w:val="true"/>
        </w:rPr>
        <w:t>فصل وفيه مسائل تتعلق بلزوم الاجارة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الاجارة من العقود اللازمة لا يجوز فسخها الا بالتراضي بينهما، أو يكون للفاسخ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والاظهر أن الاجارة المعاطاتية أيضاً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المالك العين المستأجرة قبل تمام مدة الاجارة لم تنفسخ الاجارة بل تنتقل العين إلى المشتري مسلوبة المنفعة مدة الاجارة وإذا كان المشتري جاهلاً بالاجارة أو معتقداً قلة المدة فتبين زيادتها كان له فسخ البيع وليس له المطالبة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فسخت الاجارة رجعت المنفعة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ذكرناه من عدم انفساخ الاجارة بالبيع بين أن يكون البيع على المستأجر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المالك العين على شخص وآجرها وكيله مدة معينة على شخص آخر واقترن البيع والاجارة زماناً صحت الاجارة وصح البيع مسلوب المنفعة مدة الاجارة ويثبت الخيار حينئذ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الاجارة بموت المؤجر ولا يموت المستأجر حتى فيما إذا استأجر داراً على أن يسكنها بنفسه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للعمل بنفسه فمات قبل مضي زمان يتمكن فيه من العمل بطلت الاجارة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البطن السابق من الموقوف عليهم العين الموقوفة فانقرضوا قبل انتهاء مدة الاجارة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آجرها البطن السابق ولاية منه على العين لمصلحة البطون جميعها لم تبطل بانقراضه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للعمل بلا قيد المباشرة فإنها لا تبطل بموته إذا كان متمكناً منه ولو بالتسبيب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حينئذ أداء العمل من تركته كسائر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الولي مال الصبي في مدة تزيد على زمان بلوغه صح وإن آجر الولي الصبي كذلك ففي صحتها في الزيادة إشكال حتى إذا قضت ضرورة الصبي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آجرت المرأة نفسها للخدمة مدة معينة فتزوجت في أثنائها لم تبطل الاجارة وإن كانت الخدمة منافية لحق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آجرت نفسها بعد التزويج توقفت صحة الاجارة على إجازة الزوج فيما ينافي حقه، ونفذت الاجارة فيما لا ينافي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عبده أو أمته للخدمة ثم أعتقه قبل انتهاء مدة الاجارة لم تبطل الاجارة ،وتكون نفقته في كسبه إن أمكن له الاكتساب لنفسه في غير زمان الخدمة وإن لم يمكن فهي على المسلمين كفاية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المستأجر في العين المستأجرة عيباً فإن كان عالماً به حين العقد فلا أثر له، وإن كان جاهلاً به فإن كان موجباً لفوات بعض المنفعة كخراب بعض بيوت الدار قسطت الاجرة ورجع على المالك بما يقابل المنفعة الفائتة، وله فسخ العقد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يوجب العيب شيئاً من ذلك لكن يوجب نقص الاجرة كان له الخيار أيضاً، وإن لم يوجب ذلك أيضاً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العين شخصية، أما إذا كان كلياً وكان المقبوض معيباً كان له المطالبة بالصحيح ولا خيار في الفسخ، وإذا تعذر الصحيح كان له الخيار في أصل العقد </w:t>
      </w:r>
      <w:bookmarkStart w:id="102" w:name="pg15353_142881"/>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المؤجر عيباً في الاجرة وكان جاهلاً به كان له الفسخ وليس له المطالبة بالارش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الاجرة كلياً فقبض فرداً معيباً منها فليس له فسخ العقد بل له المطالبة بالصحيح، فإن تعذر كان له الفسخ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في الاجارة خيار الغبن وخيار الشرط ـ حتى للأجنبي ـ وخيار العيب وخيار تخلف الشرط وتبعض الصفقة، وتعذر التسليم والتفليس والتدليس والشركة، وخيار شرط رد العوض نظير شرط رد الثمن ولا يجري فيها خيار المجلس، ولا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الفسخ في عقد الايجار ابتداء المدة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أثناء المدة فالاقوى كونه موجباً لانفساخ العقد في جميع المدة فيرجع المستأجر بتمام المسمى ويكون للمؤجر أجرة المثل بالنسبة إلى ما مضى</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511732_2142443653"/>
      <w:bookmarkStart w:id="104" w:name="_Toc36"/>
      <w:bookmarkEnd w:id="103"/>
      <w:r>
        <w:rPr>
          <w:rtl w:val="true"/>
        </w:rPr>
        <w:t>فصل وفيه مسائل في أحكام التسليم في الاجارة</w:t>
      </w:r>
      <w:bookmarkEnd w:id="10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عقد الاجارة ملك المستأجر المنفعة في إجارة الاعيان والعمل في الاجارة على الاعمال بنفس العقد، وكذا المؤجر والاجير يملكان الاجرة بنفس العقد لكن ليس للمستأجر المطالبة بالمنفعة والعمل الا في حال تسليم الاجرة وليس للأجير والمؤجر المطالبة بالاجرة الا في حال تسليم المنفعة ويجب على كل منهما تسليم ما عليه تسليمه الا إذا كان الاخر ممتنعاً عنه وتسليم المنفعة يكون بتسليم العمل فيما لا يتعلق بالعين بإتمامه وفيما يتعلق بالعين يكون بتسليم العين بمعنى التخلية بينها وبين المالك مع إتمام العمل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للأجير المطالبة بالاجرة قبل إتمام العمل الا إذا كان قد اشترط تقديم الاجرة صريحاً ،أو كانت العادة جارية على ذلك، وكذا ليس للمستأجر المطالبة بالعين المستأجرة أو العمل المستأجر عليه مع تأجيل الاجرة، الا إذا كان قد شرط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لأجل جريان العادة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امتنع من تسليم العين المستأجرة مع بذل المستأجر الاجرة </w:t>
      </w:r>
    </w:p>
    <w:p>
      <w:pPr>
        <w:pStyle w:val="BookText"/>
        <w:rPr/>
      </w:pPr>
      <w:r>
        <w:rPr>
          <w:rFonts w:ascii="Amiri" w:hAnsi="Amiri" w:eastAsia="Amiri" w:cs="Amiri"/>
          <w:color w:val="111111"/>
          <w:sz w:val="28"/>
          <w:sz w:val="28"/>
          <w:szCs w:val="28"/>
          <w:rtl w:val="true"/>
          <w:lang w:bidi="ar-SA"/>
        </w:rPr>
        <w:t>جاز للمستأجر إجباره على تسليم العين كما جاز له الفسخ وأخذ الاجرة إذا كان قد دفعها وله إبقاء الاجارة والمطالبة بقيمة المنفعة الفائتة، وكذا إذا دفع المؤجر العين ثم أخذها من المستأجر بلا فصل أو في أثناء المدة ومع الفسخ في الاثناء يرجع بتمام الاجرة وعليه أجرة المثل لما مضى ،وكذا الحكم فيما إذا امتنع المستأجر من تسليم الاجرة مع بذل المؤجر للعين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العمل المستأجر عليه في العين التي هي بيد الاجير، فتلفت العين، بعد تمام العمل قبل دفعها إلى المستأجر من غير تفريط، استحق الاجير المطالبة بالاجرة فإذا كان أجيراً على خياطة ثوب فتلف بعد الخياطة وقبل دفعه إلى المستأجر استحق الاجير مطالبة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الثوب مضموناً على الاجير استحق عليه المالك قيمة الثوب مخيطاً والا لم يستحق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للأجير بعد إتمام العمل حبس العين إلى أن يستوفي الاجرة وإذا حبسها لذلك فتلفت من غير تفريط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تلفت العين المستأجرة قبل انتهاء المدة بطلت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التلف قبل القبض أو بعده بلا فصل لم يستحق المالك على المستأجر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القبض بمدة كان للمستأجر الخيار في فسخ الايجار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فسخ رجع على المؤجر بتمام الاجرة المسماة وعليه للمؤجر أجرة المثل بالنسبة إلى المدة الماضية وإن لم يفسخ قسطت الاجرة على النسبة وكان للمالك حصة من الاجرة على نسبة المدة، هذا إذا تلفت العين بتمامها ،وأما إذا تلف بعضها ولم يمكن الانتفاع به تبطل الاجارة بنسبته من أول الامر أو في أثناء المدة ويثبت الخيار للمستأجر حينئذ أيضاً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المستأجر العين المستأجرة ولم يستوف منفعتها حتى انقضت مدة الاجارة كما إذا استأجر دابة أو سفينة للركوب، أو حمل المتاع </w:t>
      </w:r>
    </w:p>
    <w:p>
      <w:pPr>
        <w:pStyle w:val="BookText"/>
        <w:rPr/>
      </w:pPr>
      <w:r>
        <w:rPr>
          <w:rFonts w:ascii="Amiri" w:hAnsi="Amiri" w:eastAsia="Amiri" w:cs="Amiri"/>
          <w:color w:val="111111"/>
          <w:sz w:val="28"/>
          <w:sz w:val="28"/>
          <w:szCs w:val="28"/>
          <w:rtl w:val="true"/>
          <w:lang w:bidi="ar-SA"/>
        </w:rPr>
        <w:t>فلم يركبها ولم يحمل متاعه عليها، أو استأجر داراً وقبضها ولم يسكنها حتى مضت المدة استقرت عليه الاجرة، وكذا إذا بذل المؤجر العين المستأجرة فامتنع المستأجر من قبضها واستيفاء المنفعة حتى انقضت مدة الاجارة، وكذا الحكم في الاجارة على الاعمال فإنه إذا بذل الاجير نفسه للعمل وامتنع المستأجر من استيفائه كما إذا استاجر شخصاً لخياطة ثوبه في وقت معين فهيأ الاجير نفسه للعمل فلم يدفع المستأجر إليه الثوب حتى مضى الوقت فإنه يستحق الاجرة سواء اشتغل الأجير في ذلك الوقت بشغل لنفسه، أو غيره أم لم يشتغل، كما لا فرق على الاقوى في الاجارة الواقعة على العين بين أن تكون العين شخصية مثل أن يؤجره الدابة فيبذلها المؤجر للمستأجر فلا يركبها حتى يمضي الوقت وأن تكون كلية كما إذا آجره دابة كلية فسلم فرداً منها إليه أو بذله له حتى انقضت المدة فإنه يستحق تمام الاجرة على المستأجر، كما لا فرق في الاجارة الواقعة على الكلي بين تعيين الوقت وعدمه إذا كان قد قبض فرداً من الكلي بعنوان الجري على الاجارة فإن الاجرة تستقر على المستأجر في جميع ذلك وإن لم يستوف المنفعة هذا إذا كان عدم الاستيفاء أختيارياً أما اذا كان لعذر فإن كان عاماً مثل نزول المطر المانع من السفر على الدابة أو في السفينة حتى انقضت المدة بطلت الاجارة وليس على المستأجر شيء من الاجرة، وإن كان العذر خاصاً بالمستأجر كما إذا مرض فلم يتمكن من السفر فلا إشكال في الصحة فيما لم تشترط فيه المباشرة، بل الاقوى الصحة فيما إذا اشترطت مباشرته في الاستيفاء أيضاً الا إذا كان العذر على نحو يوجب بطلان الاجارة إذا كان حاصلاً قبل العقد فإذا استأجره لقلع ضرسه فبريء من الالم وكان القلع حينئذ محرماً بطلت الاجارة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يستوف المستأجر المنفعة في بعض المدة جرت الاقسام المذكورة بعينها وجرت عليه أحكامها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العين المستأجرة غاصب فتعذر استيفاء المنفعة فإن كان الغصب قبل القبض تخير المستأجر بين الفسخ فيرجع على المؤجر بالاجرة إن كان قد دفعها إليه، والرجوع على الغاصب بأجرة المثل وإن كان الغصب بعد القبض تعين الثاني، وكذلك إذا منعه الظالم من الانتفاع بالعين المستأجرة من دون غصب العين فيرجع عليه بالمقدار الذي فوته عليه من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المستأجر للعين المستأجرة بمنزلة قبضها واستيفاء منفعتها فتلزمه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أتلفها المؤجر تخير المستأجر بين الفسخ والرجوع عليه بالاجرة وبين الرجوع عليه بقيمة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أتلفها الاجنبي فإن كان بعد القبض رجع المستأجر عليه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القبض تخيّر بين الفسخ والرجوع إلى المؤجر بالاجرة وبين الامضاء والرجوع إلى المتلف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انهدم بعض الدار التي استأجرها فبادر المؤجر إلى تجديدها فالاقوى أنه إن كانت الفترة غير معتدّ بها فلا فسخ ولا 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معتداً بها رجع المستأجر بما يقابلها من الأجرة وكان له الفسخ في الجميع لتبعّض الصفقة، فإذا فسخ رجع بتمام الاجرة وعليه أجرة المثل لما قبل الانهدام وإذا انهدم تمام الدار فالظاهر انفساخ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 التي تبطل فيها الاجارة وتثبت للمالك أجرة المثل لا فرق بين أن يكون المالك عالماً بالبطلان أوجاهلاً به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إجارة الحصة المشاعة من العين لكن لا يجوز تسليمها إلى المستأجر الا بإذن الشريك إذا كانت العين مشتركة</w:t>
      </w:r>
      <w:r>
        <w:rPr>
          <w:rFonts w:eastAsia="Amiri" w:cs="Amiri" w:ascii="Amiri" w:hAnsi="Amiri"/>
          <w:color w:val="111111"/>
          <w:sz w:val="28"/>
          <w:szCs w:val="28"/>
          <w:rtl w:val="true"/>
          <w:lang w:bidi="ar-SA"/>
        </w:rPr>
        <w:t xml:space="preserve">. </w:t>
      </w:r>
      <w:bookmarkStart w:id="105" w:name="pg15353_142885"/>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يستأجر اثنان داراً أو دابة فيكونان مشتركين في المنفعة فيقتسمانها بينهما كالشريكين في ملك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يستأجر شخصين لعمل شيء معين كحمل متاع أو غيره أو بناء جدار أو هدمه أو غير ذلك فيشتركان في الاجرة وعليهما معاً القيام بالعمل الذي استؤجرا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اتّصال مدة الاجارة بالعقد على الاقوى، فيجوز أن يؤجر داره سنة مثلاً متأخّرة عن العقد بسنة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تعيين مبدأ المدة، وإذا كانت المدة محدودة وأطلقت الاجارة ولم يذكر البدء انصرف إلى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آجره دابة كليّة ودفع فرداً منها فتلف كان على المؤجر دفع فرد آخر</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511734_2142443653"/>
      <w:bookmarkStart w:id="107" w:name="_Toc37"/>
      <w:bookmarkEnd w:id="106"/>
      <w:r>
        <w:rPr>
          <w:rtl w:val="true"/>
        </w:rPr>
        <w:t>فصل وفيه مسائل في أحكام التلف</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المستأجرة أمانة في يد المستأجر لا يضمنها إذا تلفت أو تعيّبت الا بالتعدي أو التفريط، وإذا اشترط المؤجر ضمانها بمعنى أداء قيمتها أو أرش عيبها صح، لابمعنى الضمان، وأما بمعنى اشتغال الذمة بمثلها أو قيمتها فالظاهر عدم صحة اشتراطه، كما أن الظاهر أنه لا ضمان في الاجارة الباطلة إذا تلفت العين أو تعيّبت بدون تفريط</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التي للمستأجر بيد الاجير الذي آجر نفسه على عمل فيها كالثوب الذي أخذه ليخيطه لا يضمن تلفه أو نقصه الا بالتعدي أو التفريط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المستأجر ضمان العين على الاجير بمعنى أداء قيمتها أو أرش عيبها صحّ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محل العمل في الاجارة أو أتلفه الاجنبي قبل العمل أو في الاثناء قبل مضي زمان يمكن فيه إتمام العمل بطلت الاجارة ورجعت الاجرة كلاًّ أو بعضاً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 المستأجر كان إتلافه بمنزلة قبضه فيستحق الاجير عليه تمام الاجرة، لأنه بإتلافه إياه فوت على نفسه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 الاجير كان المستأجر مخيراً بين فسخ العقد وإمضائه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أمضى جاز له مطالبة الاجير بقيمة الفائت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زمان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آجر نفسه لعمل في مال غيره إذا أفسد ذلك المال ضمن، كالحجّام إذا جنى في حجامته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والختّان في ختانه، وهكذا الخيّاط والنجّار والحدّاد إذا أفسدوا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تجاوز الحد المأذون فيه أما إذا لم يتجاوز ففي الضمان إشكال وإن كان الاظهر العدم، وكذا الطبيب المباشر للعلاج بنفسه إذا أفسد فهو ضامن، وأما إذا كان واصفاً فالاظهر الضمان، لأنه سبب وهو أقوى من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تبّرأ الطبيب من الضمان وقبل المريض أو وليه بذلك ولم يقصر في الاجتهاد فانه يبرأ من الضمان بالتلف وان كان مباشراً للعلاج</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عثر الحمال فسقط ما كان على رأسه أو ظهره فانكسر ضمنه مع التفريط في مشيه، ولا يضمنه مع عدمه ،وكذلك إذا عثر فوقع ما على رأسه على إناء غيره فكسره لعدم صدق الاتلاف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القماش يكفيني قميصاً فاقطعه فلم يكفه ضمن، وأما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يكفيني قميصاً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إقطعه فقطعه، فلم يكفه فالظاهر أنه لا ضمان إذا كان الخياط مخطئاً في اعتقاده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عبده لعمل فأفسده فالاقوى كون الضمان 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 فعلى ذمة العبد يتبع به بعد العتق إذا لم يكن جناية على نفس أو طرف والا تعلّق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وللولي فداؤه بأقل الامرين من الارش والقيمة إن كانت خطأ، وإن كانت عمداً تخيّر ولي المجني عليه بين قتله واسترقاقه على تفصيل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دابته لحمل متاع فعثرت فتلف أو نقص فلا ضمان على صاحبها الا إذا كان هو السبب بنخس أو ضرب وإذا كان غيره السبب كان هو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سفينة أو دابة لحمل متاع فنقص أو سرق لم يضمن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عليه أداء قيمة التالف أو أرش النقص صح الشرط ولزم العمل به لعموم دليل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 الدابة المستأجَرة أكثر من المقدار المقرّر بينهما بالشرط أو لأجل التعارف فتلفت أو تعيّبت ضمن ذلك وعليه أجرة المثل للزيادة مضافة إلى الاجرة المسمّاة، وكذا إذا استأجرها لنقل المتاع مسافة معيّنة فزاد على ذلك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لحمل المتاع مسافة معيّنة فركبها أو بالعكس لزمته الاجرة المسمّاة وأجرة المثل للمنفعة المستوفاة، وكذا الحكم في أمثاله مما كانت فيه المنفعة المستوفاة مضادة للمنفعة المقصودة بالاجارة بلا فرق بين الاجارة الواقعة على الاعيان كالدار والدابة، والاجارة الواقعة على الاعمال كما إذا استأجره لكتابة فاستعمله في الخياطة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العامل للخياطة فاشتغل العامل بالكتابة للمستأجر عمداً أو خطأ لم يستحق على المستأجر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دابة لحمل متاع زيد فحمّلها المالك متاع عمرو لم يستحق أجرة لا على زيد ولا على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معينة من زيد للركوب إلى مكان معين فركب غيرها عمداً أو خطأ لزمته الاجرة المسمّاة للأولى وأجرة المثل للثانية وإذا اشتبه فركب دابة عمرو لزمته أجرة المثل لها مضافة إلى الاجرة المسمّاة لدابة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سفينة لحمل الخل المعيّن مسافة معينة فحمّلها خمراً مع الخل المعين استحق المالك عليه الاجرة المسّماة وأجرة المثل لحمل الخمر لو فرض أنه كان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استأجر دابة للركوب أو الحمل أن يضربها أو يكبحها باللجام على النحو المتعارف الا مع منع المالك، وإذا تعدّى عن المتعارف أو مع منع المالك ضمن نقصها أو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الجواز لا ضمان للنقص على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الحمّام لا يضمن الثياب ونحوها لو سرقت الا إذا جعلت عنده وديعة وقد تعدّى أو 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لحفظ متاع فسُرق لم يضمن الا مع التقصير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غلبة النوم لا تعدّ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اشترط عليه أداء القيمة إذا سرق المتاع وجب الوفاء به ولم يستحق أجرة في الصورتين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تسليم العين المستأجرة إلى المستأجر إذا توقف استيفاء المنفعة على تسليمها كما في إجارة آلات النساجة والنجارة والخياطة أو </w:t>
      </w:r>
    </w:p>
    <w:p>
      <w:pPr>
        <w:pStyle w:val="BookText"/>
        <w:rPr/>
      </w:pPr>
      <w:r>
        <w:rPr>
          <w:rFonts w:ascii="Amiri" w:hAnsi="Amiri" w:eastAsia="Amiri" w:cs="Amiri"/>
          <w:color w:val="111111"/>
          <w:sz w:val="28"/>
          <w:sz w:val="28"/>
          <w:szCs w:val="28"/>
          <w:rtl w:val="true"/>
          <w:lang w:bidi="ar-SA"/>
        </w:rPr>
        <w:t>كان المستأجر قد اشترط ذلك والا لم يجب، فمَن استأجر سفينة للركوب لم يجب على المؤجر تسليمها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الاجارة ملك المؤجر المنفعة وإن لم يكن مالكاً للعين، فمن استأجر داراً جاز له أن يؤجرها من غيره وإن لم يكن مالكاً لنفس الدار، فإذا توقف استيفاء المنفعة على تسليمها وجب على المؤجر الثاني تسليمها إلى المستأجر منه وإن لم يأذن له المالك، وإذا لم يتوقّف استيفاء المنفعة على التسليم كالسفينة والسيّارة لم يجب على المؤجر الاول تسليمها إلى الثاني الا إذا اشترط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للمؤجر الثاني تسليمها إلى المستأجر منه وإن اشترط عليه، بل الشرط 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أذن له المالك فلا بأس كما أنه في الصورة السابقة التي يجب فيها تسليم المؤجر الثاني إلى المستأجر منه لا يجوز التسليم الا إذا كان المستأجر منه أميناً فإذا لم يكن أميناً وسلّمها إليه كان ضامناً، هذا إذا كانت الإجارة مطلقة، أما إذا كانت مقيّدة كما إذا استأجر دابة لركوب نفسه فلا تصح إجارتها من غيره فإذا آجرها من غيره بطلت الإجارة فإذا ركبها المستأجر الثاني وكان عالماً بالفساد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الضمان فللمالك أجرة المثل للمنفعة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للمؤجر بأجرة المثل للمنفعة الفائتة فمحلّ تأمّل، لأنه مبني على صحة الملكية بالمنافع المتضادة ولكنه مع الجهل وعلم المؤجر بالحال يرجع إلى المؤجر بما غرمه للمالك</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الدابة للركوب واشترط على المستأجر استيفاء المنفعة بنفسه أو أن لا يؤجرها من غيره فآجرها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الإجارة، فإذا استوفى المستأجر منه المنفعة كان ضامناً له أجرة المثل لا للمالك، ولكن الأظهر صحة الإجارة وثبوت الخيار للمالك في فسخ عقده ومطالبة المستأجر منه بأجرة المثل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الدكان مثلاً مدة فانتهت وجب عليه إرجاعه إلى المالك ولا يجوز له إيجاره من ثالث إلا بإذن المالك، كما لا يجوز له أخذ مال من ثالث ليمكِّنه من الدكان المسمى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له ذلك إلا إذا رضي المالك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المستأجر والحال هذه لم يجز لوارثه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رضي المالك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برضا المالك لم يجب إخراج ثلث للميت إذا كان قد أوصى إلا إذا كان رضا المالك مشروطاً بإخراج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 المستأجر على المالك في عقد الإجارة أو عقد آخر لازم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أخذها فإذا مات كان ذلك موروثاً لوارثه، و وجب إخراج ثلثه إذا كان أوصى به، وإذا كان للمستأجر حق في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وإن لم يرضَ المالك به كان ذلك من أرباح التجارة و وجب إخراج خمسه بقيمته وربّما زادت القيمة وربما نقصت وربما ساوت ما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للمستأجر مع عدم اشتراط المباشرة وما بمعناها أن يؤجر العين المستأجرة بأقل مما استأجرها به وبالمساوي، وكذا بالأكثر منه إذا أحدث فيها حدثاًأو كانت الأجرة من غير جنس الأجرة السابقة بل يجوز أيضاً مع عدم الشرطين المذكورين عدا البيت والدار والدكان والأجير فلا يجوز إجارتها بالأكثر حينئذٍ، والأحوط إلحاق السفينة بها، بل الأحوط إلحاق الرحى والأرض أيضاً وإن كان الأقوى فيهما الجواز على كراهة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يؤجر بعض أحد هذه الأربعة، بل السفينة أيضاً على الأحوط بأكثر من الأجرة كما إذا استأجر داراً بعشرة دراهم فسكن بعضها وآجر البعض الآخر بأكثر من عشرة دراهم إلا أن يحدث فيها حدثاً، وأما إذا آجره بأقل من العشرة فلا إشكال والأقوى الجواز بالعشرة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على عمل من غير اشتراط المباشرة ولا مع الانصراف إليها يجوز أن يستأجر غيره لذلك العمل بتلك الأجرة أو الأكثر ولا يجوز بالأقل إلا إذا أتى ببعض العمل ولو قليلاً كما إذا تقبّل خياطة ثوب بدرهمين ففصله أو خاط منه شيئاً ولو قليلاً فإنه يجوز أن يستأجر غيره على خياطته بدرهم، بل لا يبعد الاكتفاء في جواز الاستيجار بشراء الخيوط والأبرة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الموارد التي يتوقف العمل المستأجر عليه على تسليم العين إلى الأجير إذا جاز للأجير أن يستأجر غيره على العمل الذي استؤجر عليه جاز له أن يسلّم العين إلى الأجير الثاني نظير ما تقدّم في تسليم العين المستأجرة إلى المستأجر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للعمل بنفسه مباشرة ففعله قبل مضي زمان يتمكّن فيه الأجير من العمل بطلت الإجارة ولم يستحق العامل ولا الأجير الأجرة، وكذلك إذا استؤجر على عمل في ذمته لا بقيد المباشرة ففعله غيره لا بقصد التبرّع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فعله بقصد التبرع عنه كان أداءً للعمل المستأجر عليه واستحق الأجير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إجارة الأجير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الإجارة واقعة على منفعته الخارجية من دون اشتغال ذمته بشيء نظير إجارة الدابة والدار ونحوهما من الأعيان المملوكة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الإجارة واقعة على عمل في الذمة فيكون العمل المستأجر عليه ديناً في ذمته كسائر الديون، فإن كانت على النحو الأول فقد تكون الإجارة على جميع منافعه في مدة معينة، وحينئذٍ لا يجوز له في تلك المدة العمل لنفسه ولا لغيره لا تبرعاً ولا بإجارة، ولا بجعالة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ببعض الأعمال التي تنصرف عنها الإجارة ولا تشملها ولا تكون منافية لما شملته كما إنه إذا كان مورد الإجارة أو منصرفها الاشتغال بالنهار مثلاً فلا مانع من الاشتغال ببعض الأعمال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الليل له أو لغيره تبرعاً أو بإجارة أو جعالة إلا إذا أدّى إلى ضعفه في النهار عن القيام بما استؤجر عليه، فإذا عمل في المدة المضروبة في الإجارة بعض الأعمال المشمولة لها فإن كان العمل لنفسه تخير المستأجر بين فسخ الإجارة واسترجاع تمام الأجرة وبين إمضاء الإجارة ومطالبته بقيمةالعمل الذي عمله لنفسه وكذا إذا عمل لغيره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له أيضاً حينئذٍ مطالبة غيره بقيمة العمل الذي استوفاه فيتخير بين أمور ثلاثة ولا يخلو من وجه، وأما إذا عمل لغيره بعنوان الإجارة أو الجعالة فله الخيار بين الأمرين المذكورين أولاً وبين إمضاء الإجارة أو الجعالة وأخذ الأجرة أو الجعل المسمّى فيها ويحتمل قريباً أن له مطالبة غيره على ما عرفت فيتخير بين أمور أربعة ثم إذا اختار المستأجر فسخ الإجارة الأولى في جميع الصور المذكورة ورجع بالأجرة المسماة فيها وكان قد عمل الأجير بعض العمل للمستأجر كان له عليه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واقعة على جميع منافعه، أما إذا كانت على خصوص عمل بعينه كالخياطة فليس له أن يعمل ذلك العمل لنفسه ولا لغيره لا تبرعاً ولا بإجارة ولا بجعالة فإذا خالف وعمل لنفسه تخير المستأجر بين الأمرين السابقين، وإن عمل لغيره تبرعاً تخير بين الأمور الثلاثة وإن عمل لغيره بإجارة أو جعالة تخير بين الأمور الأربعة كما في الصورة السابقة وفي هذه الصورة لا مانع من أن يعمل لنفسه أو لغيره بإجارة أو جعالة غير ذلك العمل إذا لم يكن منافياً له، فإذا آجر نفسه في يوم معين للصوم عن زيد جاز له أن يخيط لنفسه أو لغيره بإجارة أو جعالة وله الأجر أو الجعل المسمى، أما إذا كان منافياً له كما إذا آجر نفسه للخياطة فاشتغل بالكتابة تخير المستأجر بين فسخ الإجارة والمطالبة بقيمة العمل المستأجر عليه الذي فوّته على المستأجر، وإذا كانت الإجارة على النحو الثاني الذي يكون العمل المستأجر عليه في الذمة، فتارة تؤخذ المباشرة قيداً على نحو وحدة المطلوب، وتارة على نحو تعدد المطلوب، فإن كان على النحو الأول جاز له كل عمل لا ينافي الوفاء بالإجارة، ولا يجوز له ما ينافيه سواء أكان من نوع العمل المستأجر عليه، أم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 ما ينافيه تخير </w:t>
      </w:r>
      <w:bookmarkStart w:id="108" w:name="pg15353_142893"/>
    </w:p>
    <w:p>
      <w:pPr>
        <w:pStyle w:val="BookText"/>
        <w:rPr/>
      </w:pPr>
      <w:bookmarkEnd w:id="108"/>
      <w:r>
        <w:rPr>
          <w:rFonts w:ascii="Amiri" w:hAnsi="Amiri" w:eastAsia="Amiri" w:cs="Amiri"/>
          <w:color w:val="111111"/>
          <w:sz w:val="28"/>
          <w:sz w:val="28"/>
          <w:szCs w:val="28"/>
          <w:rtl w:val="true"/>
          <w:lang w:bidi="ar-SA"/>
        </w:rPr>
        <w:t>المستأجر بين فسخ الإجارة والمطالبة بقيمة العمل الفائت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آجر نفسه لما ينافيه توقفت صحة الإجارة الثانية على إجازة المستأجر الأول بمعنى رفع يده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يجز بطلت واستحق الأجير على من عمل له أجرة المثل، كما إن المستأجر الأول يتخير كما تقدم بين فسخ الإجارة الأولى والمطالبة بقيمة العمل الفائت وإن أجاز صحة الإجارة الثانية واستحق الأجير على كل من المستأجر الأول والثاني الأجرة المسماة في الإجارتين وبرئت ذمته من العمل الذي استؤجر عليه أولاً، وإن كانت الإجارة على نحو تعدد المطلوب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يسقط العمل المستاجر عليه عن ذمة الأجير بمجرد الإجازة للإجارة الواقعة على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يسقط شرط المباشرة ويجب على الأجير العمل للمستأجر الأول لا بنحو المباشرة والعمل للمستأجر الثاني بنحو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تعدد المطلوب في الذميات لا يخلو من شبهة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511736_2142443653"/>
      <w:bookmarkStart w:id="110" w:name="_Toc38"/>
      <w:bookmarkEnd w:id="109"/>
      <w:r>
        <w:rPr>
          <w:rtl w:val="true"/>
        </w:rPr>
        <w:t>فصل وفيه مسائل متفرقة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إجارة الأرض للزرع بما يحصل منها كحنطة أو شعير مقداراً معيناً كما لا تجوز إجارتها بالحصة من زرعها مشاعة ربعاً أو نصفاً وتجوز إجارتها بالحنطة أو الشعير في الذمة ولو كان من جنس ما يزرع فيها، فضلاً عن إجارتها بغير الحنطة والشعير من الحبوب وإن كان الأحوط تركه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إجارة حصة مشاعة من أرض معينة كما تجوز إجارة حصة منها على نحو الكلي في المعين، أما على نحو الكلي في الذمة مشكل، بل منع لعدم ارتفاع الغرر بالوصف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إجارة الأرض مدة طويلة لتُوقف مسجداً، ولا تترتب آثار المسجد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إجارتها لتعمل مصلى يصلّى فيه أو يتعبد فيه أو نحو ذلك من أنواع الانتفاع، ولا تترتب عليها أحكام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الشجرة لفائدة الاستظلال ونحوه كربط الدواب ونشر الثياب، ويجوز استيجار البستان لفائدة التنزه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الإنسان للاحتطاب والإحتشاش والاستقاء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لحمل الماء من الشط ملكه، فإن كانت الإجارة واقعة على المنفعة الخاصة وحدها أو مع غيرها ملك المستأجر العين المحازة وإن قصد الأجير نفسه أو شخصاً آخر غير المستأجر، وإن كانت واقعة على العمل في الذمة فإن قصد الأجير تطبيق العمل المملوك عليه على فعله الخاص بأن كان في مقام الوفاء بعقد الإجارة ملك المستأجر المحاز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ذلك، بل قصد الحيازة لنفسه أو غيره فيما يجوز الحيازة له كان المحاز ملكاً لمن قصد الحيازة وكان للمستأجر الفسخ والرجوع بالأجرة المسماة، والإمضاء والرجوع بقيمة العمل المملوك له بالإجارة الذي فوته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المرأة للإرضاع، بل للرضاع أيضاً بمعنى ارتضاع اللبن وإن لم يكن بفعل منها أصلاً مدة معينة، ولا بدّ من معرفة الصبي الذي استؤجرت لإرضاعه ولو بالوصف على نحو يرتفع الغرر، كما لا بدّ من معرفة المرضعة كذلك كما لا بدّ أيضاً من معرفة مكان الرضاع وزمانه إذا كانت تختلف المالية باختلافهما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باستئجار الشاة والمرأة مدة معينة للإنتفاع بلبنها الذي يتكوّن فيها بعد الإيجار ،وكذلك استئجار الشجرة للثمرة، والبئر للاستقاء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استئجارها للمنافع الموجودة فيها فعلاً من اللبن والثمر والماء إشكال بل المنع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لكنس المسجد، والمشهد، ونحوهما وإشعال سراجهما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الإجارة عن الحي في العبادات الواجبة عينية كانت أو كفائية، فالأول كالصلاة والصوم والثاني دفن الميت وتغسليه، الا في الحج عن المستطيع العاجز عن المباشرة وتجوز في المستحبات ولكن في جوازها فيها على الإطلاق حتى في مثل الصلاة والصيام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بها في فرض الإتيان بها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عن الميت في الواجبات والمستحبات وتجوز أيضاً الإجارة على أن يعمل الأجير عن نفسه ويهدي ثواب عمله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 غيره بإتيان عمل فعمله المأمور فإن قصد المأمور التبرع لم يستحق الأجرة، وإن كان من قصد الآمر دفع الأجرة، وإن قصد الأجرة استحقها، وإن كان من قصد الآمر بالتبرع إلا أن تكون قرينة على قصد المجانية، كما إذا جرت العادة على فعله مجاناً أو كان المأمور ممّن ليس من شأنه فعله بأجرة أو نحو ذلك مما يوجب ظهور الطلب في المجانية، كما أنه لو عمل للغير بلا إذن ولا أمر فلا يستحق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على الكتابة أو الخياطة فمع إطلاق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المداد والخيوط على الأجير، وكذا الحكم في جميع الأعمال المتوقفة على بذل عين فإنها لا يجب بذلها على المستأجر إلا أن يشترط كونها عليه أو تقوم القرينة على ذلك</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الشخص للقيام بكل ما يراد منه مما يكون مقدوراً له ويتعارف قيامه به والأقوى أن نفقته حينئذٍ على نفسه لا على المستأجر إلا مع الشرط أو قيام القرينة ولو كانت هي العادة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يستعمل العامل ويأمره بالعمل من دون تعيين أجرة ولكنه مكروه، ويكون عليه أجرة المثل لاستيفاء عمل العامل وليس من باب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أرضاً مدة معينة فغرس فيها أو زرع ما يبقى بعد انقضاء تلك المدة فإذا انقضت المدة جاز للمالك أن يأمره بقلعه، وكذا إذا استأجرها لخصوص الزرع أو الغرس وليس له الإبقاء بدون رضا المالك وإن بذل الأجرة، كما أنه ليس له المطالبة بالأرش إذا نقص بالقلع، أما إذا غرس ما لا يبقى فاتفق بقاؤه لبعض الطوارئ فيمكن أن يقال بوجوب البقاء مع إعطاء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المستأجرة ـ إذا كانت خراجية ـ على المالك نعم إذا شرط أن تكون على المستأجر بمعنى كون أدائه عليه لا كون تعلّقه به صح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بأخذ الأجرة على ذكر مصيبة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أهل البيت عليهم السلام والخطب المشتملة على المواعظ ونحو ذلك مما له فائدة عقلائية دينية أو 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الإستئجار للنيابة عن الإحياء والأموات في العبادات التي تشرع فيها النيابة دون ما لا تشرع فيه كالواجبات العبادية مثل الصلاة والصيام عن الإحياء، وتجوز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الإجارة على تعليم الحلال والحرام وتعليم الواجبات مثل الصلاة والصيام وغيرهما مما هو محل الابتلاء على الأحوط وجوباً، بل إذا لم يكن محل الابتلاء فلا يخلو عن إشكال أيضاً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أخذ الأجرة على تغسيل الأموات وتكفينهم ودفنهم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الظاهر أنه لا بأس بأخذ الأجرة على حفر القبر على نحو خاص من طوله وعرضه وعمقه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 الأجرة على مسمى حفر القبر اللازم فلا يجوز ولا تصح الإجارة عليه، كما يجوز أخذ الأجرة للأدوات التي يحفر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بقيت أصول الزرع في الأرض المستأجرة للزراعة فنبتت فإن أعرض المالك عنها فهي لمن سبق إليها بلا فرق بين مالك الأرض وغيره، نعم لا يجوز الدخول في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يعرض عنها فهي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شخصاً لذبح حيوان فذبحه على غير الوجه الشرعي فصار حراماً ضمن، وكذا لو تبرع بلا إجارة فذبحه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شخصاً لخياطة ثوب معين مثلاً لا بقيد المباشرة جاز لغيره التبرع عنه فيه وحينئذ يستحق الأجير الأجرة المسماة لا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خاطه غيره لا بقصد النيابة عنه بطلت الإجارة إذا لم يمضِ زمان يتمكن فيه الأجير من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ثبت الخيار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تكن الخياطة من غير الأجير بأمر من المستأجر أو بإجارته ثانية وإلا فالظاهر أن الأجير يستحق الأجرة لأن التفويت حينئذ مستند إلى المستأجر نفسه كما إذا كان هو الخائط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الخائط فيستحق على المالك أجرة المثل إن خاط بأمره، وأما إذا كان قد استأجره ثانية للخياطة فقيل أن الإجارة الثانية باطلة ويكون للخائط أجرة المثل، ولكن الأظهر صحتها واستحقاق الأجير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خاط بغير أمره ولا إجازته لم يستحق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أن المالك أمره بذلك</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ليوصل متاعه إلى بلد كذا في مدة معينة فسافر بالمتاع وفي أثناء الطريق حصل مانع من الوصول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p>
    <w:p>
      <w:pPr>
        <w:pStyle w:val="BookText"/>
        <w:rPr/>
      </w:pPr>
      <w:r>
        <w:rPr>
          <w:rFonts w:ascii="Amiri" w:hAnsi="Amiri" w:eastAsia="Amiri" w:cs="Amiri"/>
          <w:color w:val="111111"/>
          <w:sz w:val="28"/>
          <w:sz w:val="28"/>
          <w:szCs w:val="28"/>
          <w:rtl w:val="true"/>
          <w:lang w:bidi="ar-SA"/>
        </w:rPr>
        <w:t>المستأجر عليه نفس إيصال المتاع لم يستحق شيئاً، وإن كان مجموع السفر وإيصال المتاع على نحو تعدد المطلوب استحق من الأجرة بنسبة ما حصل من قطع المسافة إلى مجموع المستأجر عليه، أما إذا لم يكن على نحو تعدد المطلوب فالأظهر عدم استحقاقه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للأجير الخيار في الفسخ لغبن أو تخلف شرط أو وجود عيب أو غيرها فإن فسخ قبل الشروع في العمل فلا شيء عليه، وإن كان بعد تمام العمل كان له أجرة المثل ،وإن كان في أثنائه استحق بمقدار ما أتى به من أجرة المثل إلا إذا كان مجموع العمل ملحوظاً بنحو وحدة المطلوب كما إذا استأجره على الصلاة أو الصيام فإنه لو فسخ في الأثناء لم يكن له شيء، وكذا إذا كان الخيار للمستأجر ويحتمل بعيداً أنه إذا كان المستأجر عليه هو المجموع على نحو وحدة المطلوب ففسخ المستأجر في الأثناء كما إذا استأجره على الصلاة ففسخ في أثنائها أن يستحق الأجير بمقدار ما عمل من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عيناً مدة معينة ثم اشتراها في أثناء المدة فالإجارة باقية على صحتها، وإذا باعها في أثناء المدة ففي تبعية المنفعة للعين وجهان أقواهما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إجارة الأرض مدة معينة بتعميرها داراً أو تعميرها بستاناً بكري الأنهار، وتنقية الآبار، وغرس الأشجار،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تعيين مقدار التعمير كمّاً وكيفاً حتى لا تحصل الجهالة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على الطبابة ومعالجة المرضى سواء أكانت بمجرد وصف العلاج أو المباشرة كجبر الكسير وتضميد القروح والجروح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المقاطعة على العلاج بقيد البرء إذا كانت العادة تقتضي ذلك كما في سائر موارد الإجارة على الأعمال الموقفة على مقدمات غير اختيارية وكانت توجد عادة عند إرادة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 المستأجر حقه من العين المستأجرة لم يسقط وبقيت المنفعة 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الاستئجار للحج البلدي أن يستأجر شخصاً من بلد الميت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من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أن يستأجر من يسافر من البلد بقصد الحج إلى أن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للصلاة عن الميت فنقص بعض الأجزاء أو الشرائط غير الركنية سهواً، فإن كانت الإجارة على الصلاة الصحيحة كما هو الظاهر عند الإطلاق استحق تمام الأجرة ،وكذا إذا كانت على نفس الأعمال المخصوصة وكان النقص على النحو المتعارف وإن كان على خلاف المتعارف نقص من الأجرة بمقداره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لختم القرآن الشريف فالأحوط الترتيب بين السور والظاهر لزوم الترتيب بين آيات السور وكلماتها وإذا قرأ بعض الكلمات غلطاً والتفت إلى ذلك بعد الفراغ من السورة أو الختم، فإن كان بالمقدار المتعارف لم ينقص من الأجرة شيء، وإن كان بالمقدار غير المتعارف ففي إمكان تداركه بقراءة ذلك المقدار صحيحاً إشكال، والأحوط للأجير أن يقرأ السورة من مكان الغلط إلى آخرها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للصلاة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فاشتبه وصلى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نحو الخطأ في التطبيق بان كان مقصوده الصلاة عمن استؤجر للصلاة عنه فأخطأ في اعتقاده أنه عمرو، صح عن زيد واستحق الأجرة، وإن كان على نحو آخر لم يستحق الأجرة ولم يصح عن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يجوز فيها استئجار البالغ للنيابة في العبادات المستحبة يجوز فيها أيضاً استئجار الصبي</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العالم</w:t>
      </w:r>
      <w:r>
        <w:rPr>
          <w:rFonts w:eastAsia="IRNazanin" w:cs="IRNazanin"/>
          <w:color w:val="111111"/>
          <w:sz w:val="28"/>
          <w:szCs w:val="28"/>
          <w:rtl w:val="true"/>
          <w:lang w:bidi="fa-IR"/>
        </w:rPr>
        <w:t xml:space="preserve">. </w:t>
      </w:r>
      <w:bookmarkStart w:id="111" w:name="pg15353_142901"/>
    </w:p>
    <w:p>
      <w:pPr>
        <w:pStyle w:val="Heading2"/>
        <w:numPr>
          <w:ilvl w:val="1"/>
          <w:numId w:val="1"/>
        </w:numPr>
        <w:rPr/>
      </w:pPr>
      <w:bookmarkStart w:id="112" w:name="__RefHeading___Toc5511738_2142443653"/>
      <w:bookmarkStart w:id="113" w:name="_Toc39"/>
      <w:bookmarkEnd w:id="111"/>
      <w:bookmarkEnd w:id="112"/>
      <w:r>
        <w:rPr>
          <w:rtl w:val="true"/>
        </w:rPr>
        <w:t>كتاب المزارعة</w:t>
      </w:r>
      <w:bookmarkEnd w:id="113"/>
    </w:p>
    <w:p>
      <w:pPr>
        <w:pStyle w:val="BookText"/>
        <w:rPr/>
      </w:pPr>
      <w:r>
        <w:rPr>
          <w:rFonts w:ascii="Amiri" w:hAnsi="Amiri" w:eastAsia="Amiri" w:cs="Amiri"/>
          <w:color w:val="111111"/>
          <w:sz w:val="28"/>
          <w:sz w:val="28"/>
          <w:szCs w:val="28"/>
          <w:rtl w:val="true"/>
          <w:lang w:bidi="ar-SA"/>
        </w:rPr>
        <w:t>المزارعة هي الاتفاق بين مالك الأرض والزارع على زرع 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 المزارعة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من المالك والقبول من الزارع بكل ما يدل على تسليم الأرض للزراعة وقبول الزارع لها من لفظ كقول المالك للزارع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إليك الأرض لتزرعها فيقول 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أو فعل دال على تسليم الأرض للزارع وقبول الزارع لها من دون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العربية والماضوية كما لا يعتبر تقديم الإيجاب على القبول ولا يعتبر أن يكون الإيجاب من المالك والقبول من الزارع بل يجوز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 الملك والزارع بالغاً عاقلاً ومختاراً ،وأن يكون المالك غير محجور عليه لسفه أو فلس وكذلك العامل إذا استلزم تصرفاً 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نصيبهما من تمام حاصل الأرض فلو جعل لأحدهما أول الحاصل وللآخر آخره بطلت المزارعة وكذا الحال لو جعل الكل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تجعل حصة كل منهما على نحو الإشاعة كالنصف والثلث ونحوهما فلو قال للزارع ازرع واعطني ما شئت لم تصح المزارعة وكذا لو عين للمالك أو الزارع مقدار معين كعشرة أطنان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المدة بالأشهر أو السنين، أو الفصل بمقدار يمكن حصول الزرع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جعل آخر المدة إدراك الحاصل بعد تعيين أولها كفى في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الأرض قابلة للزرع ولو بالعلاج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كذلك كما إذا كانت الأرض سبخة لا يمكن الإنتفاع بها أو نحوها بطلت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الزرع إذا كان بينهما اختلاف نظر في ذلك وإلا لم يلزم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مرادهما غير التعيين فيتخير الزارع بين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الأرض وحدودها ومقدارها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يعينها بطلت، وكذا إذا لم يعين مقدارها نعم لو عين كلياً موصوفاً على وجه لا يكون فيه غرر كمقدار جريب من هذه القطعة من الأرض التي لا اختلاف بين أجزائها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ما عليهما من المصارف كالبذر ونحوه بان يجعل على أحدهما أو كليهما، ويكفي في ذلك المتعارف الخارجي لانصراف الإطلاق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للعامل أن يزرع الأرض بنفسه أو بغيره أو بالشركة مع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إذا لم يشترط المالك عليه المباشرة وإلا لزم أن يزرع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أذن شخص لآخر في زرع أرضه على أن يكون الحاصل بينهما بالنصف أو الثلث أو نحوهما فهل هو من المزارعة المصطلحة أو لا ؟ وجهان الظاهر أنه من المزارعة ويترتب عليه أحكامها، وكذلك الحال لو أذن لكل من يتصدى للزرع وإن لم يعين شخصاً معيناً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زرع أرضي هذه نصف حاصلها أو ثلثه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يجوز اشتراط مقدار معين من الحاصل لأحدهما وتقسيم الباقي بينهما بنسبة معينة إذا علما ببقاء شيء من الحاصل بعد استثناء ذلك المقدار، كما يجوز استثناء مقدار البذر لمن كان منه أو استثناء مقدار خراج السلطان أو ما يصرف في تعمير الأرض ولكن في جواز استثناء غير الخراج من المذكورات إشكالٌ، بل منعاً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المزارعة بأن تكون الأرض ملكاً للمزارع بل يكفي كونه مسلّطاً على الأرض بالتولية للوقف أو يكون وصياً، أو له حق الاختصاص بها كالتحجير أو السبق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المالك نوعاً خاصاً من الزرع من حنطة أو شعير أو نحو ذلك في ضمن عقد المزارعة تعين ذلك على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التعدي عنه، ولكن لو تعدى إلى غيره وزرع نوعاً آخر منه فللمالك الخيار بين الفسخ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رجع على العامل بأجرة مثل المنفعة الفائتة للأرض</w:t>
      </w:r>
    </w:p>
    <w:p>
      <w:pPr>
        <w:pStyle w:val="BookText"/>
        <w:rPr/>
      </w:pPr>
      <w:r>
        <w:rPr>
          <w:rFonts w:ascii="Amiri" w:hAnsi="Amiri" w:eastAsia="Amiri" w:cs="Amiri"/>
          <w:color w:val="111111"/>
          <w:sz w:val="28"/>
          <w:sz w:val="28"/>
          <w:szCs w:val="28"/>
          <w:rtl w:val="true"/>
          <w:lang w:bidi="ar-SA"/>
        </w:rPr>
        <w:t>وأما الحاصل فهو للعامل إن كان البذر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للمالك فله المطالبة ببدله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البذل كان الحاصل للعامل أيضاً وليست له مطالبة المالك بأجرة العمل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المالك بذلك بعد بلوغ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علم به قبل بلوغه فله المطالبة ببدل المنفعة الفائتة، وإلزام العامل بقطع الزرع أو إبقائه بالأجرة أو مجاناً إن كان البذر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للمالك فله المطالبة ببدل المنفعة الفائتة وبدل البذر أيضاً ومع بذله يكون الزرع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على نحو الاشتراط وأما إذا كان التعيين على نحو التقييد بطلت المزارعة، وحكمه ما تقدم في فرض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بطلان المزارعة بعد الزرع فإن كان البذر للمالك كان الزرع له وعليه للزارع ما صرفه من الأموال وكذا أجرة عمله وأجرة الآلات التي استعملها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البذر للزارع فالزرع له وعليه للمالك أجرة الأرض وما صرفه المالك وأجرة أعيانه التي استعملت في ذلك الزرع</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رضي المالك والزارع ببقاء الزرع في الأرض بالأجرة أو مجاناً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يرض المالك بذلك جاز له إجبار الزارع على إزالة الزرع وإن لم </w:t>
      </w:r>
    </w:p>
    <w:p>
      <w:pPr>
        <w:pStyle w:val="BookText"/>
        <w:rPr/>
      </w:pPr>
      <w:r>
        <w:rPr>
          <w:rFonts w:ascii="Amiri" w:hAnsi="Amiri" w:eastAsia="Amiri" w:cs="Amiri"/>
          <w:color w:val="111111"/>
          <w:sz w:val="28"/>
          <w:sz w:val="28"/>
          <w:szCs w:val="28"/>
          <w:rtl w:val="true"/>
          <w:lang w:bidi="ar-SA"/>
        </w:rPr>
        <w:t>يدرك الحاصل وتضرر بذلك وليس للزارع إجبار المالك على بقاء الزرع في الأرض ولو بأجرة كما أنه ليس للمالك إجبار الزارع على إبقاء الزرع في الأرض ولو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الحال فيما إذا انقضت مدة المزارعة الصحيحة ولم يدرك الحاصل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أن يشترط أحدهما على الآخر شيئاً على ذمته من ذهب أو فضة أو نحوهما مضافاً إلى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 عقد لازم لا ينفسخ إلا بالتقايل أو الفسخ بخيار الشرط أو بخيار تخلف بعض الشروط المشترطة فيه ولا ينفسخ بموت أحدهما فيقوم الوارث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ينفسخ بموت الزارع إذا قيدت المزارعة بمباشرته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الزارع الأرض بعد عقد المزارعة فلم يزرع حتى انقضت المدة فإن كانت الأرض في تصرفه وكان تركه بلا عذر ضمن أجرة المثل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ضمانه في هذه الصورة بين أن يكون المالك عالماً بالحال وأن يكون غير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الأرض تحت يده، بل كانت تحت يد المالك فحينئذ إن كان المالك مطلعاً على ذلك فالظاهر عدم ضمان الزارع وإن لم يكن المالك مطلعاً فالظاهر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والزارع أن يخرص الزرع بعد إدراكه بمقدار معين منه بشرط رضا الآخر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فيكون الزرع للآخر وله المقدار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الزرع أو بعضه كان عليهما معاً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غرقت الأرض قبل القبض أو بعده قبل ظهور الزرع أو قبل إدراكه بطلت المزارعة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غرق بعضها تخير المالك والعامل في الباقي بين الفسخ والإمضاء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جواز عقد المزارعة بين أكثر من اثنين بأن تكون الأرض من واحد والبذر من آخر والعمل من ثالث والعوامل من رابع، وكذا الحال إذا وقع العقد بين جماعة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صحة عقد المزارعة بين أن يكون البذر من المالك أو العامل أو منهما معاً ولكن كل ذلك يحتاج إلى تعيين وجعل في ضمن العقد، إلا أن يكون هناك متعارف 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أن تكون الأرض مختصة بالمزارع أو مشتركة بينه وبين العامل، كما أنه لا يلزم أن يكون تمام العمل على العامل فيجوز أن يكون عليهما، وكذا الحال في سائر التصرفات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كل ذلك تابع للجعل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مانع في الأثناء قبل ظهور الزرع أو قبل بلوغه وإدراكه كما إذا انقطع الماء عنه ولم يمكن تحصيله أو استولى عليه الماء ولم يمكن قطعه، أو وجد مانع لم يمكن رفعه فالظاهر بطلان المزارعة من الأول، لكشفه عن عدم قابلية الأرض للزراعة وعليه فيكون الزرع الموجود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البذر للمالك فعليه أجرة مثل عمل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للعامل فعليه أجرة مثل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التي وقعت المزارعة عليها مغصوبة وكان البذر من العامل بطلت المزارعة بالإضافة إلى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المالك عقد المزارعة وقع له وإلا كان الزرع للزارع وعليه أجرة المثل لمالك الأرض</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انكشف الحال قبل بلوغ الزرع وإدراكه كان المالك مخيراً أيضاً بين الإجازة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فله الأمر بالإزالة أو الرضا ببقائه ولو بأجرة وعلى الزارع أجرة المثل بالنسبة إلى ما مضى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على كل من المالك والزارع الزكاة إذا بلغت حصة كل منهما حد النصاب، وتجب على أحدهما إذا بلغت حصته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الزرع مشتركاً بينهما من الأول أو من حين ظهور الثمر قبل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اشترطا الاشتراك بعد صدق الاسم او من حين الحصاد والتصفية فالزكاة على صاحب البذر سواء أكان هو المالك أم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في الأرض من أصول الزرع بعد الحصاد وانقضاء المدة إذا نبت في السنة الجديدة وأدرك فحاصله تابع للأصل فإن البذرة للزارع والحاصل يكون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في عقد المزارعة اشتراكهما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والزارع في المدة فادّعى أحدهما الزيادة والآخر القلة فالقول قول منكر الزيادة ولو اختلفا في الحصة قلة وكثرة فالقول قول صاحب البذر المدعي للقلة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اختلفا في اشتراط كون البذر أو العمل أو العوامل على أيهما، فالمرجع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حلفهما أو نكولهما تنفسخ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الزارع إذا قصد في تربية الأرض فقلَّ الحاصل لم يبعد ضمانه التفاوت فيما إذا كان البذر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للعامل وكان التقصير قبل ظهور الزرع فلا ضمان ولكن للمالك حينئذ الفسخ والمطالبة بأجرة المثل للأرض</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على الزارع عدم العمل بما اشترط عليه في ضمن عقد المزارعة من بعض الأعمال او ادعى تقصيره فيه على وجه يضر بالزراعة أو تقصيره في الحفظ أو نحو ذلك وأنكره الزارع فالقول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كل مورد ادعى أحدهما شيئاً وأنكره الآخر ما لم يثبت ما ادعاه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أوقع المتولي لوقف عقد المزارعة على الأرض الموقوفة على البطون إلى مدة حسب ما يراه صالحاً لهم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أوقعهالبطن المتقدم من الموقوف عليهم ثم مات في الأثناء قبل انقضاء المدة بطل العقد من ذلك الحين، إلا إذا أجاز البطن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والعامل بعد ظهور الحاصل أن يصالح الآخر عن حصته بمقدار معين من جنسه، أو غير جنسه بعد التخمين بحسب المتعارف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عقد المزارعة على الأرض أن تكون قابلة للزرع من حين العقد وفي السنة الأولى، بل يصح العقد على أرض بائرة وخربة لا تصلح للزرع إلا بعد إصلاحها وتعميرها سنة أو أكثر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فيجوز للمتولي أن يزارع الأراضي الموقوفة وقفاً عاماً أو خاصاً التي أصبحت بائرة إلى عشر سنين أو أقل أو اكثر حسب ما يراه صالحاً</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5353_142909"/>
      <w:bookmarkStart w:id="115" w:name="pg15353_142909"/>
      <w:bookmarkEnd w:id="115"/>
    </w:p>
    <w:p>
      <w:pPr>
        <w:pStyle w:val="Heading2"/>
        <w:numPr>
          <w:ilvl w:val="1"/>
          <w:numId w:val="1"/>
        </w:numPr>
        <w:rPr/>
      </w:pPr>
      <w:bookmarkStart w:id="116" w:name="pg15353_142909"/>
      <w:bookmarkStart w:id="117" w:name="__RefHeading___Toc5511740_2142443653"/>
      <w:bookmarkStart w:id="118" w:name="_Toc40"/>
      <w:bookmarkEnd w:id="116"/>
      <w:bookmarkEnd w:id="117"/>
      <w:r>
        <w:rPr>
          <w:rtl w:val="true"/>
        </w:rPr>
        <w:t>كتاب المُسَاقَاةْ</w:t>
      </w:r>
      <w:bookmarkEnd w:id="118"/>
    </w:p>
    <w:p>
      <w:pPr>
        <w:pStyle w:val="BookText"/>
        <w:rPr/>
      </w:pPr>
      <w:r>
        <w:rPr>
          <w:rFonts w:ascii="Amiri" w:hAnsi="Amiri" w:eastAsia="Amiri" w:cs="Amiri"/>
          <w:color w:val="111111"/>
          <w:sz w:val="28"/>
          <w:sz w:val="28"/>
          <w:szCs w:val="28"/>
          <w:rtl w:val="true"/>
          <w:lang w:bidi="ar-SA"/>
        </w:rPr>
        <w:t xml:space="preserve">المساقاة هي اتفاق شخص مع آخر على سقي أشجار مثمرة وإصلاح شؤونها إلى مدة معينة بحصة من أثمارها ويشترط فيها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والقبول ويكفي فيه كل ما يدل على المعنى المذكور من لفظ أو فعل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فيها العربية ولا 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 وأما عدم الحجر لسفه أو فلس فهو إنما يعتبر في المالك دون العامل إذا لم يشترط عليه صرف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أصول الأشجار مملوكة عيناً ومنفعة، أو منفعة فقط أو يكون تصرفه فيها نافذاً بولاية أو وكالة أو 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معلومة ومعينة عندهما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مُدة العمل فيها إما ببلوغ الثمرة المساقى عليها، وإما بالأشهر أو السنين بمقدار تبلغ فيها الثمرة غالباً فلو كانت أقل من هذا المقدار بطلت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وكونها مشاعة في الثمرة فلا يجوز أن يجعل للعامل ثمرة شجر معين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اشتراط مقدار معين كطن من الثمرة مثلاً بالإضافة إلى الحصة المشاعة لأحدهما إذا علم وجود ثمرة غيرها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ما على المالك من الأمور وما على العامل من الأعمال ويكفي الانصراف إذا كان قرينة على التعيين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المساقاة قبل ظهور الثمرة أو بعده قبل البلوغ إذا كان محتاجاً إلى السقي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يحتج إلى ذلك فصحتها بلحاظ القطف والحفظ محل إشكال ،لكن لا إشكال بعنوان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المعاملة على أصل ثابت وأما إذا لم يكن ثابتاً كالبطيخ والباذنجان ونحوهما فالظاهر عدم وقوع المساقات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معاملة مستقلة محكومة بالصحة فمحل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يترك، ولا تصح المساقاة على الأشجار غير المثمرة كالصفصاف والغرب ونحوهما، بل صحتها على الشجر الذي ينتفع بورقه كالحناء ونحوه لا تخلو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عقد المساقاة في الأشجار المستغنية عن السقي بالمطر أو بمص رطوبة الأرض إذا احتاجت إلى أعمال أخرى ويكون العمل موجباً لاستزادة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شيء من الذهب أو الفضة للعامل أو المالك زائداً على الحصة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الوفاء به إذا لم تسلم الثمرة؟ قولان، بل أقوال أظهرهاالوجوب بلا فرق بين أن يكون الشرط للمالك وأن يكون للعامل ولا بين صورة عدم ظهور الثمرة أصلاً وصورة تلفها بعد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تعدد المالك واتحاد العامل فيساقي الشريكان عاملاً واحداً ويجوز العكس فيساقي المالك الواحد عاملين بالنصف له مثلاً والنصف الآخر لهما ويجوز تعددهما معاً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على المالك، وكذا بناء الجدران وعمل الناضح ونحو ذلك مما لا يرجع إلى الثمرة وإنما يرجع إلى غيرها من الأرض أو الشجرة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العامل مع إطلاق العقد الحصة في المساقاة من حين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المساقاة بعد الظهور ملك الحصة من حين تحقق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عقد المغارسة باطل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شخص أرضه إلى غيره ليغرس فيها على أن تكون الأشجار المغروسة بينهما بالسوية، أو بالتفاضل على حسب القرار الواقع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اتفق وقوعها كان الغرس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مالك الأرض استحق العامل عليه أجرة مثل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العامل استحق عليه مالك الأرض أجرة مثل أرضه، ولكن ليس له إجبار مالك الأرض على إبقائها ولو بأجرة، بل وجب عليه قلعها إن لم يرض المالك ببقائها كما أن عليه طم الحفر التي تحدث في الأرض بذلك، وليس على المالك نقص الأشجار بالقلع نعم لو قلعها المالك فنقصت وعابت ضمن تفاوت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عقد المساقاة بجعل تمام الحاصل للمالك ومع ذلك يكون تمام الحاصل والثمرة له وليس للعامل مطالبته بالأجرة حيث أنه أقدم على العمل في هذه الصورة مجاناً وأما إذا كان بطلان المساقاة من جهة أخرى وجب على المالك أن يدفع للعامل أجرة مثل ما عمله 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المساقاة لازم لا يبطل ولا ينفسخ إلا بالتقايل والتراضي أو الفسخ ممن له الخيار ولو من جهة تخلف بعض الشروط التي جعلاها في ضمن العقد أو بعروض مانع موجب للبطلان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المالك قام وارثه مقامه ولا تنفسخ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العامل قام وارثه مقامه إن لم تؤخذ المباشرة في العمل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الوارث بالعمل ولا استأجر من يقوم به فللحاكم الشرعي أن يستأجر من مال الميت من يقوم بالعمل، ويقسم الحاصل بين المالك والوارث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أخذت المباشرة في العمل قيداً انفسخت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إطلاق عقد المساقاة كون الأعمال التي تتوقف تربية الأشجار وسقيها عليها والآلات مشتركة بين المالك والعامل بمعنى أنهما عليهما لا على خصوص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هناك تعيين أو انصراف في كون شيء على العامل أو المالك 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كون عمل خاص أو آلة خاصة على أحدهما دون الآخر تابع للجعل في ضمن العقد بتصريح منهما أو من جهة الإنصراف من الإطلاق، وإلا فهو عليهما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العامل فترك ما اشترط عليه من بعض الأعمال فللمالك إجباره على العمل المزبور، كما أن له حق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 وقت العمل فله الفسخ من جهة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لا يفسخ ويطالبه بأجرة العمل بالإضافة إلى حصته على الأظهر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المساقاة أن يكون العامل مباشراً للعمل بنفسه إن لم يشترط عليه المباشرة فيجوز له أن يستأجر شخصاً في بعض أعمالها أو في تمامها وعليه الأجرة، كما أنه يجوز أن يشترط كون أجرة بعض الأعمال على المالك</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البستان مشتملاً على أنواع من الأشجار كالنخل والكرم والرمان ونحوها من أنواع الفواكه فلا يعتبر العلم بمقدار كل واحد من هذه الأنواع تفصيلاً في صحة المساقاة عليها، بل يكفي العلم الإجمالي بها على نحو يرتفع معه الغرر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صحة المساقاة بين أن تكون على المجموع بالنصف أو الثلث أو نحوهما، وبين أن تكون على كل نوع منها بحصة مخالفة لحصة نوع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تجعل في النخل النصف مثلاً وفي الكرم الثلث وفي الرمان الربع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تصح المساقاة مردداً مثلاً بالنصف إن كان السقي بالناضح ،وبالثلث إن كان السقي بالسيح، ولا يضر هذا المقدار من الجهالة بصحتها، ولكن الأظهر عدم الصحة كما 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المساقاة أن يشترط أحدهما على الآخر شيئاً من ذهب أو فضة أو غيرهما مضافاً إلى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بعض الثمرة فهل ينقص عما اشترط أحدهما على الآخر من ذهب أو فضة أو نحوهما بنسبة ما تلف من الثمرة أم لا؟ وجهان الأقوى الثاني لأنه ليس الاشتراط مشروطاً بالسلامة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بطريق شرعي أن الأصول في عقد المساقاة مغصوبة فعندئذٍ إن أجاز المالك المعاملة صحت المساقاة بينه وبين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 وكان تمام الثمرة للمالك وللعامل أجرة المثل يرجع بها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ظهور غصب الأصول بعد تقسيم الثمرة وتلفها فعندئذٍ للمالك أن يرجع إلى الغاصب فقط بتمام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يرجع إلى كل منهما لأن يد كل منهما يد عدوان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الزكاة على كل من المالك والعامل إذا بلغت حصة كل منهما حد النصاب فيما إذا كانت الشركة قبل زمان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فالزكاة على المالك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والعامل في اشتراط شيء على أحدهما وعدمه فالقول قول منكره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المالك والعامل في صحة العقد وفساده قُدِّم قول مدعي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المالك والعامل في مقدار حصة العامل فالقول قول المالك المنكر للزيادة، وكذا الحال فيما إذا اختلفا في المدة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اختلفا في مقدار الحاصل زيادة ونقيصة بأن يطالب المالك العامل بالزيادة فالقول قول العامل ولا تسمع دعوى المالك على العامل الخيانة أو السرقة أو الإتلاف أو كون التلف بتفريط منه ما لم تثبت شرعاً بعد ما كان المفروض أن العامل كان أميناً له</w:t>
      </w:r>
      <w:r>
        <w:rPr>
          <w:rFonts w:eastAsia="Amiri" w:cs="Amiri" w:ascii="Amiri" w:hAnsi="Amiri"/>
          <w:color w:val="111111"/>
          <w:sz w:val="28"/>
          <w:szCs w:val="28"/>
          <w:rtl w:val="true"/>
          <w:lang w:bidi="ar-SA"/>
        </w:rPr>
        <w:t xml:space="preserve">. </w:t>
      </w:r>
      <w:bookmarkStart w:id="119" w:name="pg15353_142915"/>
    </w:p>
    <w:p>
      <w:pPr>
        <w:pStyle w:val="Heading2"/>
        <w:numPr>
          <w:ilvl w:val="1"/>
          <w:numId w:val="1"/>
        </w:numPr>
        <w:rPr/>
      </w:pPr>
      <w:bookmarkStart w:id="120" w:name="__RefHeading___Toc5511742_2142443653"/>
      <w:bookmarkStart w:id="121" w:name="_Toc41"/>
      <w:bookmarkEnd w:id="119"/>
      <w:bookmarkEnd w:id="120"/>
      <w:r>
        <w:rPr>
          <w:rtl w:val="true"/>
        </w:rPr>
        <w:t>كتاب الجعالة</w:t>
      </w:r>
      <w:bookmarkEnd w:id="121"/>
    </w:p>
    <w:p>
      <w:pPr>
        <w:pStyle w:val="BookText"/>
        <w:rPr/>
      </w:pPr>
      <w:r>
        <w:rPr>
          <w:rFonts w:ascii="Amiri" w:hAnsi="Amiri" w:eastAsia="Amiri" w:cs="Amiri"/>
          <w:color w:val="111111"/>
          <w:sz w:val="28"/>
          <w:sz w:val="28"/>
          <w:szCs w:val="28"/>
          <w:rtl w:val="true"/>
          <w:lang w:bidi="ar-SA"/>
        </w:rPr>
        <w:t xml:space="preserve">الجعالة من الإيقاعات لا بد فيها من الإيجاب عاماً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الآبق، أو بنى جداري فله كذا، أو خاصاً مثل إن خطت ثوبي فلك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إلى القبول لأنها ليست معاملة بين طرفين حتى يحتاج إلى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المضاربة والمزارعة والمساقاة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على كل عمل محلل مقصود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مجهولاً، كما يجوز في العوض أن يكون مجهولاً إذا كان بنحو لا يؤدي إلى التنازع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أو هذه الصبرة أو هذا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العوض مجهولاً محضاً مثل من رد عبدي فله شيء بطلت ،وكان للعامل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العامل بالعمل فلا أجرة له، سواء أجعل لغيره أم لم يجعل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الجعل من غير المالك كما إذا قال من خاط ثوب زيد فله درهم فإذا خاطه أحد لزم القائل الدرهم دون زيد</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الجعل بالتسليم إذا كان المجعول عليه التسليم،اما إذا كان المجعول عليه غيره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أوصل عبدي إلى </w:t>
      </w:r>
    </w:p>
    <w:p>
      <w:pPr>
        <w:pStyle w:val="BookText"/>
        <w:rPr/>
      </w:pPr>
      <w:r>
        <w:rPr>
          <w:rFonts w:ascii="Amiri" w:hAnsi="Amiri" w:eastAsia="Amiri" w:cs="Amiri"/>
          <w:color w:val="111111"/>
          <w:sz w:val="28"/>
          <w:sz w:val="28"/>
          <w:szCs w:val="28"/>
          <w:rtl w:val="true"/>
          <w:lang w:bidi="ar-SA"/>
        </w:rPr>
        <w:t>البلد كان له درهم، استحق العامل الدرهم بمجرد الإيصال إلى البلد وإن لم يسلمه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هذا الثوب فله درهم استحق الخياط الدرهم بمجرد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الجعالة جائزة يجوز للجاعل الرجوع فيها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الرجوع في أثنائه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رجوعه فيها فلا إشكال في أن للعامل أجرة المقدار الذي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جعلين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هذا الثوب فله درهم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هذا الثوب فله دينار، كان العمل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خاطه الخياط لزم الجاعل الدينار لا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لزم الجاعل الدرهم لا الدينار، وإذا لم تكن قرينة على العدول من الأول إلى الثاني وجب الجعلان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جعلاً لفعل فصدر جميعه من جماعة من كل واحد منهم بعضه كان للجميع جعل واحد لكل واحد منهم بعضه بمقدار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صدر الفعل بتمامه من كل واحد منهم كان لكل واحد منهم جعل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جعلاً لمن ردّه من مسافة معينة فرده من بعضها كان له من الجعل بنسبة عمله مع قصد الجاعل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العامل والمالك في الجعل وعدمه، أو في تعيين المجعول عليه، أو القدر المجعول عليه، أو في سعي العامل كان القول قول المالك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العامل والمالك في تعيين الجعل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مع التنازع في قدره يكون القول قول مدعي الأقل </w:t>
      </w:r>
    </w:p>
    <w:p>
      <w:pPr>
        <w:pStyle w:val="BookText"/>
        <w:rPr/>
      </w:pPr>
      <w:r>
        <w:rPr>
          <w:rFonts w:ascii="Amiri" w:hAnsi="Amiri" w:eastAsia="Amiri" w:cs="Amiri"/>
          <w:color w:val="111111"/>
          <w:sz w:val="28"/>
          <w:sz w:val="28"/>
          <w:szCs w:val="28"/>
          <w:rtl w:val="true"/>
          <w:lang w:bidi="ar-SA"/>
        </w:rPr>
        <w:t>ومع التنازع في ذاته يكون القول قول الجاعل في نفي دعوى العامل،وتجب عليه التخلية بين ما يدعيه للعامل وبينه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التامين للنفس أو المال ـ المعبر عنه في هذا العصر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بعنوان المعاوضة إن كان للمتعهد بالتأمين عمل محترم له مالية وقيمة عند العقلاء من وصف نظام للأكل والشرب أو غيرهما أو وضع محافظ على المال أو غير ذلك من الأعمال المحترمة فيكون نوعاً من المعاوضة،وأخذ المال من الطرفين حلال، وإلا فالعقد باطل وأخذ المال حرام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بعنوان الهبة المشروطة فيدفع مقداراً من المال هبة ويشترط على المتهّب دفع مال آخر على نهج خاص بينهم فأخذ المال من الطرفين حلال</w:t>
      </w:r>
      <w:r>
        <w:rPr>
          <w:rFonts w:eastAsia="Amiri" w:cs="Amiri" w:ascii="Amiri" w:hAnsi="Amiri"/>
          <w:color w:val="111111"/>
          <w:sz w:val="28"/>
          <w:szCs w:val="28"/>
          <w:rtl w:val="true"/>
          <w:lang w:bidi="ar-SA"/>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5353_142919"/>
      <w:bookmarkStart w:id="123" w:name="pg15353_142919"/>
      <w:bookmarkEnd w:id="123"/>
    </w:p>
    <w:p>
      <w:pPr>
        <w:pStyle w:val="Heading2"/>
        <w:numPr>
          <w:ilvl w:val="1"/>
          <w:numId w:val="1"/>
        </w:numPr>
        <w:rPr/>
      </w:pPr>
      <w:bookmarkStart w:id="124" w:name="pg15353_142919"/>
      <w:bookmarkStart w:id="125" w:name="__RefHeading___Toc5511744_2142443653"/>
      <w:bookmarkStart w:id="126" w:name="_Toc42"/>
      <w:bookmarkEnd w:id="124"/>
      <w:bookmarkEnd w:id="125"/>
      <w:r>
        <w:rPr>
          <w:rtl w:val="true"/>
        </w:rPr>
        <w:t>كتاب السبق والرماية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فيهما من إيجاب وقبول، وإنما يصحّان في السهام والحراب، والسيوف، والإبل، والفيلة، والخيل، والبغال والحمير ولا يبعد صحة المسابقة في جميع الآلات المستعملة في الحرب كالآلات المتداولة في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العوض عيناً وديناً، وأن يبذله أجنبي أو احدهما أو من بيت المال، ويجوز جعله للسابق وللمحلل وليس المحلل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المسابقة من تعيين الجهات التي يكون الجهل بها موجباً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تقدير المسافة، والعوض وتعيين الدابة، ولا بد في الرماية من تقدير عدد الرمي وعدد الإصابة وصفتها وقدر المسافة والغرض، والعوض،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قالا بعد أن اخرج كل منهما سبقاً من نفسه وأدخلا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منا ومن المحلل فله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سبق من الثلاثة فهما له فإن سبقا فلكلٍ ماله، وإن سبق أحدهما والمحلل فللسابق ماله ونصف الآخر والباقي للمحلل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المحلل هو الذي يدخل بين المتراهنين ولا يبذل معهما عوضاً، بل يُجري دابته بينهما أو في أحد الجانبين على وجه يتناوله العقد على أنه إن سبق بنفسه أو مع غيره أخذ العوض، أو بعضه على حسب الشرط وإن لم يسبق لم يَغرم شيئاً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فسد العقد فلا اجرة للغالب ويضمن العوض إذا ظهر مستحقاً للغير مع عدم إجازته وعدم كون الباذل غارّاً، ويحصل السبق بتقدم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العنق أو الكتد وهو العظم الناتئ بين الظهر وأصل العنق إذا لم تكن قرينة على خلاف ذلك</w:t>
      </w:r>
      <w:r>
        <w:rPr>
          <w:rFonts w:eastAsia="Amiri" w:cs="Amiri" w:ascii="Amiri" w:hAnsi="Amiri"/>
          <w:color w:val="111111"/>
          <w:sz w:val="28"/>
          <w:szCs w:val="28"/>
          <w:rtl w:val="true"/>
          <w:lang w:bidi="ar-SA"/>
        </w:rPr>
        <w:t xml:space="preserve">. </w:t>
      </w:r>
      <w:bookmarkStart w:id="127" w:name="pg15353_142921"/>
    </w:p>
    <w:p>
      <w:pPr>
        <w:pStyle w:val="Heading2"/>
        <w:numPr>
          <w:ilvl w:val="1"/>
          <w:numId w:val="1"/>
        </w:numPr>
        <w:rPr/>
      </w:pPr>
      <w:bookmarkStart w:id="128" w:name="__RefHeading___Toc5511746_2142443653"/>
      <w:bookmarkStart w:id="129" w:name="_Toc43"/>
      <w:bookmarkEnd w:id="127"/>
      <w:bookmarkEnd w:id="128"/>
      <w:r>
        <w:rPr>
          <w:rtl w:val="true"/>
        </w:rPr>
        <w:t>كتاب الشركة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عقد جائز فيجوز لكل من المتعاقدين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فسخ أحدهما لم يجز للآخر التصرف في المال المشترك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وينفسخ عقد الشركة بعروض الموت أو الجنون بفلس أو سفه لأحد الشريكين، ويكره مشاركة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الشركة في الأموال ولا تصح في الأعمال بأن يتعاقدا على أن تكون أجرة عمل كل منهما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تعاقدا على ذلك بطل وكان لكل منهما 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صالح كل منهما صاحبه على أن يكون نصف منفعة نفسه بنصف منفعة صاحبه مدة معينة فقبل الآخر صح، وكان عمل كل منهما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تصالح العاملان في ضمن عقد آخر لازم على أن يعطي كل منهما نصف أجرته للآخر صح ذلك ووجب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الشركة في الوجوه بأن يتعاقدا على أن يشتري كل منهما مالاً بثمن في ذمته إلى أجل، ثم يبيعانه ويكون ربحه بينهما والخسران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شركة المفاوضة بأن يتعاقدا على أن يكون ما يحصل لكل منهما من ربح تجارة أو زراعة أو إرث أو غير ذلك بينهما، وما يرد على كل منهما من غرامة تكون عليهما معاً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تعاقدا في شركة الوجوه أو شركة المفاوضة على ما ذكر كان لكل منهما ربحه وعليه خسارته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تصالحا في ضمن عقد آخر لازم </w:t>
      </w:r>
    </w:p>
    <w:p>
      <w:pPr>
        <w:pStyle w:val="BookText"/>
        <w:rPr/>
      </w:pPr>
      <w:r>
        <w:rPr>
          <w:rFonts w:ascii="Amiri" w:hAnsi="Amiri" w:eastAsia="Amiri" w:cs="Amiri"/>
          <w:color w:val="111111"/>
          <w:sz w:val="28"/>
          <w:sz w:val="28"/>
          <w:szCs w:val="28"/>
          <w:rtl w:val="true"/>
          <w:lang w:bidi="ar-SA"/>
        </w:rPr>
        <w:t>على أنه إنربح أحدهما أعطى صاحبه نصف ربحه وإن خسر أحدهما تدارك صاحبه نصف خسارته صح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تتحقق الشركة في المال باستحقاق شخصين فما زاد مالاً واحداً عيناً كان أو ديناً بإرث أو وصية أو بفعلهما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حفرا بئراً أو اصطادا صيداً، أو اقتلعا شجرة أو نحو ذلك من الأسباب الاختيارية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بمزج المالين على نحو يرتفع الامتياز بينهما مع الاتحاد في الجنس، كمزج الحنطة بالحنطة والماء بالماء واختلافه كمزج دقيق الحنطة بدقيق الشعير ودهن اللوز بدهن الجوز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كلاً من الشريكين من الربح والخسران بنسبة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في الحصة كان الربح والخسران بينهما بالسوية، وإن اختلفا فبالنسبة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اشترطا المساواة في الربح مع اختلاف الحصص، أو اشترطا الاختلاف ومع تساوي الحصص صح، ولكن يحصل كل منهما من النفع بنسبة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لأحد الشريكين التصرف في العين المشتركة بدون إذن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له في نوع من التصرف لم يجز التعدي إلى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الاشتراك في أمر تابع مثل البئر والطريق غير النافذ والدهليز ونحوها مما كان الانتفاع به مبنياً عرفاً على عدم الاستئذان جاز التصرف وإن لم يأذن الشريك</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ترك التصرف موجباً لنقص العين كما لو كانا مشتركين في طعام، فإذا لم يأذن أحدهما في التصرف رجع الشريك إلى الحاكم الشرعي ليأذن في أكله، أو بيعه أو نحوهما ليسلم من الضرر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كانا شريكين في دار مثلاً فتعاسرا، وامتنع أحدهما من الإذن في جميع التصرفات بحيث أدّى ذلك إلى الضرر رجع الشريك إلى الحاكم الشرعي ليأذن في التصرف الأصلح حسب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أحد الشريكين القسمة فإن لزم الضرر منها لنقصان في العين أو القيمة بما لا يتسامح فيه عادة لم تجب إجابته وإلا وجبت الإجابة ويجبر عليها لو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الشريك بيع ما يترتب على قسمته نقص ليقسم الثمن، فإنه تجب الإجابة ويجبر الشريك عليها لو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أحد الشريكين في عقد لازم عدم القسمة إلى أجل بعينه لم تجب الإجابة حينئذ إلى أن ينتهي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تحقق القسمة تعديل السهام ثم القرعة وفي الاكتفاء بمجرد التراضي وجه، لكن الاحوط استحباباً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قسمة الوقف مع الملك الطلق، ولا تصح قسمة الوقف في نفسه إذا كانت منافية لشرط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صحت</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الشريك المأذون أمين لا يضمن ما في يده من المال المشترك إلا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ادّعى التلف قبل قوله مع يمينه، وكذلك يقبل قوله مع يمينه إذا ادّعى عليه التعدي أو التفريط فأنكر</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353_142925"/>
      <w:bookmarkStart w:id="131" w:name="pg15353_142925"/>
      <w:bookmarkEnd w:id="131"/>
    </w:p>
    <w:p>
      <w:pPr>
        <w:pStyle w:val="Heading2"/>
        <w:numPr>
          <w:ilvl w:val="1"/>
          <w:numId w:val="1"/>
        </w:numPr>
        <w:rPr/>
      </w:pPr>
      <w:bookmarkStart w:id="132" w:name="pg15353_142925"/>
      <w:bookmarkStart w:id="133" w:name="__RefHeading___Toc5511748_2142443653"/>
      <w:bookmarkStart w:id="134" w:name="_Toc44"/>
      <w:bookmarkEnd w:id="132"/>
      <w:bookmarkEnd w:id="133"/>
      <w:r>
        <w:rPr>
          <w:rtl w:val="true"/>
        </w:rPr>
        <w:t>كتاب المضاربة</w:t>
      </w:r>
      <w:bookmarkEnd w:id="134"/>
    </w:p>
    <w:p>
      <w:pPr>
        <w:pStyle w:val="BookText"/>
        <w:rPr/>
      </w:pPr>
      <w:r>
        <w:rPr>
          <w:rFonts w:ascii="Amiri" w:hAnsi="Amiri" w:eastAsia="Amiri" w:cs="Amiri"/>
          <w:color w:val="111111"/>
          <w:sz w:val="28"/>
          <w:sz w:val="28"/>
          <w:szCs w:val="28"/>
          <w:rtl w:val="true"/>
          <w:lang w:bidi="ar-SA"/>
        </w:rPr>
        <w:t xml:space="preserve">المضاربة هي أن يدفع الإنسان مالاً إلى غيره ليتجر فيه على أن يكون الربح بينهما بالنصف أو الثلث أو نحو ذلك لا بتمامه للمالك ولا بتمامه للعامل ويعتبر فيها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والقبول، ويكفي فيهما كل ما يدل عليهما من لفظ أو فعل،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فيهما العربية ولا 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 في كل من المالك والعامل وأما عدم الحجر من سفه أو فلس فهو إنما يعتبر في المالك دون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حصة كل منهما من نصف أو ثلث أو نحو ذلك إلا أن يكون هناك تعارف خارجي ينصرف إليه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الربح بينهما فلو شرط مقدار منه لأجنبي لم تصح المضاربة إلا إذا اشترط عليه عمل متعلق بالتجارة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العامل قادراً على التجارة فيما كان المقصود مباشرته للعمل فإذا كان عاجزاً عنه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أخذت المباشرة قيداً، وأما إذا كانت شرطاً لم تبطل المضاربة، ولكن يثبت للمالك الخيار عند تخلف الشرط</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لا هذا ولا ذاك وكان العامل عاجزاً عن التجارة حتى مع الاستعانة بالغير بطلت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البطلان بين تحقق العجز من الأول وطروه بعد حين فتنفسخ المضاربة من حين طروّ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صحة المضاربة بالذهب والفضة المسكوكين بسكة المعاملة من الأوراق النقدية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صحتها بالمنفعة إشكال، وأما الدين فلا تصح المضاربة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المضاربة أن يكون المال بيد العامل فلو كان بيد المالك وتصدى العامل للمعاملة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عقد المضاربة الشركة في الربح ويكون لكل من العامل والمالك ما جعل له من الحصة نصفاً أو ثلثاً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فاسداً كان للعامل أجرة المثل وللمالك تمام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العامل أن يقتصر على التصرف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أمره أن يبيعه بسعر معين أو بلد معين أو سوق معين أو جنس معين فلا يجوز التعدي عليه، ولو تعدى إلى غيره لم ينفذ تصرفه وتوقف على إجازة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صحة المضاربة أن يكون المال معلوماً قدراً ووصفاً، كما يعتبر أن يكون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أحضر المالك مالين وقال قارضتك بأحدهما لم يصح</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خسران على العامل من دون تفريط وإذا اشترط المالك على العامل أن تكون الخسارة عليهما كالربح في ضمن العقد فالظاهر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على العامل أن يتدارك الخسارة من كيسه إذا وقعت صح ولا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لشخص مال موجود في يد غيره أمانة أو غيرها فضاربه عليه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في يده غصباً أو لغيره مما تكون اليد فيه يد ضمان، فضاربه عليه فهل يرتفع الضمان بذلك أو لا؟ قولان الأقوى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عقد المضاربة في نفسه وإن لم يقتض رضا المالك ببقاء المال في يده لما عرفت من أنه لا يعتبر في صحته كون المال بيد العامل، إلا أن عقد المضاربة من المالك على ذلك المال قرينة عرفية على رضاه ببقاء هذا المال في يده وتصرفه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يرتفع الضمان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تكن قرينة على ذلك لم يرتفع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المضاربة جائز من الطرفين فيجوز لكل منهما فسخه سواء أكان قبل الشروع في العمل أم بعده، كان قبل تحقق الربح أو بعده، كما أنه لا فرق في ذلك بين كونه مطلقاً أو مقيداً إلى أجل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عدم الفسخ إلى زمان كذا فالأقوى عدم جواز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خلط رأس المال مع مال آخر لنفسه أو غيره إلا مع إذن المالك عموماً أو خصوصاً وعليه فلو خلط من دون إذنه ضمن ما تلف تحت يده من ذلك المال، ولكن هذا لا يضر بصحة المضاربة، بل هي باقية على حالها والربح بينهما 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للعامل مع إطلاق عقد المضاربة التصرف حسب ما يراه مصلحة من حيث البائع والمشتري ونوع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أن يسافر به من دون إذن المالك، إلا إذا كان هناك تعارف ينصرف الإطلاق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خالف وسافر وتلف المال ضمن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كل تصرف وعمل خارج عن عقد المضاربة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إطلاق العقد يجوز البيع حالاً ونسيئةً إذا كان البيع نسيئة أمراً متعارفاً في الخارج يشمله الاطلاق، وأما إذا لم يكن أمراً متعارفاً فلا يجوز من دون الإذن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خالف العامل المضارب وباع نسيئة بدون إذنه عندئذ إن استوفى الثمن قبل اطلاع المالك فهو، وإن اطلع المالك قبل الاستيفاء فإن أجاز صح البيع وإلا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العقد لا يقتضي بيع الجنس بالنقد، بل يجوز بيع الجنس بجنس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الجنس من الأجناس التي لا رغبة للناس فيها أصلا فعندئذ لا يجوز ذلك لانصراف الإطلاق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العامل بعد عقد المضاربة العمل بما يعتاد بالنسبة إليه، وعليه إن يتولى ما يتولاه التاجر لنفسه من الأمور المتعارفة في التجارة اللائقة بحاله فيجوز له استئجار من يكون متعارفاً استئجاره كالدلاّل والحمّال والوزّان والكيّال والمحل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استأجر فيما كان المتعارف مباشرته فيه بنفسه فالأجرة من ماله لا من الوسط، كما أنه لو تولى ما يتعارف الاستئجار جاز له أن يأخذ الأجرة إن لم يتصد له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سفر العامل من المأكل والمشرب والملبس والمسكن وأجرة الركوب وغير ذلك مما يصدق عليه النفقة من رأس المال إذا كان السفر بإذن المالك ولم يشترط نفقته عليه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بالإضافة إلى كل ما يصرفه من الأموال في طريق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ما يصرفه مما لا تتوقف عليه التجارة فعلى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النفقة هي اللائقة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أسرف حُسب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قتَّر على نفسه أو حل ضيفاً عند شخص لا يحسب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بالسفر هو العرفي لا الشرعي فيشمل فرسخين أو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شخص عاملاً لاثنين أو اكثر ،أو عاملاً لنفسه ولغيره توزعت النفقة على نسبة العملين على الأظهر لا على نسبة المالين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استحقاق العامل النفقة تحقق الربح، بل ينفق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حصل الربح بعد هذا تحسب منه ويعطى المالك تمام رأس ماله، ثم يقسّم الربح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مرض العامل في السفر فإن لم يمنعه من شغله فله اخذ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أخذ ما يحتاج إليه للبرء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منعه عن شغله فليس له أخذ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 العامل عقد المضاربة في أثناء السفر أو انفسخ فنفقة الرجوع عليه لا على المال المضارب به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والعامل في أنها مضاربة فاسدة أو قرض ولم يكن هناك دليل معين لأحدهما فقد يكون الاختلاف من جهة أن العامل يدعي القرض ليكون الربح له، والمالك يدعي المضاربة لئلا يكون عليه غير اجرة المثل، ويكون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يتوجه الحلف على المالك وبعده يحكم بكون الربح للمالك وثبوت أجرة المثل للعامل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من جهة أن المالك يدعي القرض لدفع الخسارة عن نفسه، أو لعدم اشتغال ذمته للعامل بشيء والعامل يدعي المضاربة الفاسدة فيحكم فيه بعد التحالف بكون الخسارة على المالك وعدم اشتغال ذمته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الاختلاف بينهما في كونها مضاربة فاسدة أو قرضاً واما إذا كان الاختلاف بينهما في أنها مضاربة فاسدة أو بضاعة فالظاهر في هذه الصورة أن يكون الربح تماماً للمالك بعد حلف المالك، ولا يكون للعامل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المالك واحداً والعامل متعدداً سواء أكان المال أيضاً واحداً أو كان متعدداً، وسواء أكان العمال متساوين في مقدار الجعل في العمل أو كانوا متفاضلين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أن يكون المالك متعدداً والعامل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مشتركاً بين شخصين وقارضاً واحداً واشترطا له النصف وتفاضلا في النصف الآخر بان جعل لأحدهما أكثر من الآخر مع تساويهما في رأس المال أو تساويا فيه بان كانت حصة كل منهما مساوية لحصة الآخر مع تفاضلهما في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 المضاربة بعد وقوع النقص في حصة الشريك إذا لم تكن الزيادة في مقابل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المقصود من ذلك النقص على حصة العامل بمعنى أن أحدهما قد جعل للعامل في العمل بماله أقل مما جعله الآخر، مثلاً جعل أحدهما له ثلث ربح حصته وجعل الآخر له ثلثي ربح حصته صحت المضاربة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المضاربة بموت كل من المالك والعامل، أما على الأول فلفرض انتقال المال إلى وارثه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فإبقاء المال بيد العامل يحتاج إلى مضاربة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فلفرض اختصاص الإذن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أن يُوَكِّل وكيلاً في عمله، أو يستأجر شخصاً إلا بإذن المالك، كما لا يجوز أن يضارب غيره إلا بإذنه فلو فعل ذلك بدون إذنه وتلف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بالاستئجار أو التوكيل في بعض المقدمات على ما هو المتعارف في الخارج المنصرف إليه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والعامل أن يشترط على الاخر في ضمن عقد المضاربة مالاً او عملاً كخياطة ثوب أو نحوها، أو إيقاع بيع أو صلح أو وكالة او قرض أو نحو ذلك ويجب الوفاء بهذا الشرط سواء أتحقق الربح بينهما أو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 عدم تحقق الربح من جهة مانع خارجي أم من جهة ترك العامل العمل بالتجارة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عقد المضاربة خارجاً عن ملكية العامل لحصته من حين ظهور الربح ولا تتوقف على الأنضاض 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 بعد ذلك خسران أو تلف يجبر به إلى أن تستقر ملكية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الاستقرار قسمة تمام الربح والمال بينهما فحسب من دون فسخ المضاربة خارجاً أو لا يكفي ؟ وجهان، الظاهر هو الأول لأنها فسخ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التلف بعد القسمة محسوباً من الربح</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الربح وتحقق في الخارج فطلب أحدهما قسمته فإن رضي الآخر فلا مانع منها، وإن لم يرض فإن كان هو المالك فليس للعامل إجباره عليها وإن كان هو العامل فالظاهر أن للمالك إجباره عليها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اقتسما الربح ثم عرض الخسران فإن حصل بعده ربح جبر به إذا كان بمقداره أو أكثر ،وأما إذا كان أقل منه وجب على العامل رد أقل الأمرين من مقدار الخسران وما أخذه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العامل حصته من الربح أو وهبها أو نحو ذلك ثم طرأت الخسارة على مال المضاربة وجب على العامل دفع أقل الأمرين من قيمة ما باعه أو وهبه ومقدار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يكشف الخسران اللاحق عن بطلان البيع أو الهبة أو نحوهما بل هو في حكم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جبر الخسارة بالربح بين الربح السابق واللاحق ما دام عقد المضاربة باقياً، بل الأظهر الجبر وإن كانت الخسارة قبل الشروع في التجارة، كما إذا سرق في أثناء سفر التجارة قبل الشروع فيها أو في البلد قبل الشروع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تلف البعض، وأما لو تلف الجميع قبل الشروع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موجب لبطلان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التلف السماوي، وأما إذا أتلفه العامل أو الأجنبي فالمضاربة لا تبطل إذا أدى المتلف بدل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 عقد المضاربة أو انفساخه تارة يكون قبل الشروع في العمل وأخرى بعده وقبل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شيء للمالك ولا عليه، وكذا العامل من دون فرق بين أن يكون الفسخ من العامل أو المالك</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الفسخ من العامل بعد السفر بإذن المالك وصرف مقدار من رأس المال في نفقته فالاحتياط في هذه الصورة بإرضاء المالك لا يترك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الفسخ أو الانفساخ بعد حصول الربح فإن رضي كل من المالك والعامل بالقسمة فلا كلام، وإن لم يرض أحدهما أجبر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في مال المضاربة ديون فهل يجب على العامل أخذها بعد الفسخ أو الانفساخ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إن لم يكن أقوى فهو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العامل بعد الفسخ إلا التخلية بين المالك وبين ماله، وأما الإيصال إليه فلا يجب إلا إذا أرسله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الأظهر وجوب الرد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والعامل في مقدار رأس المال الذي أعطاه للعامل بأن ادعى المالك الزيادة وأنكرها العامل قدِّم قول العامل مع يمينه إذا لم تكن للمالك 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رأس المال موجوداً أو تالفاً مع ضمان العامل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مقدار نصيب العامل بأن يدعي المالك الأقل والعامل يدعي الأكثر فالقول قول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المالك على العامل الخيانة والتفريط فالقول قول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على العامل أنه شرط عليه بان لا يشتري الجنس الفلاني أو لا يبيع من فلان أو نحو ذلك والعامل ينكره فالقول قول المالك، فإن الشك يرجع إلى أن المالك هل أذن فيما يدعيه العامل أو لا فالأصل عدمه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العامل التلف وأنكره المالك قُدِّم قول العامل، وكذا الحال إذا ادعى الخسارة أو عدم الربح أو عدم حصول المطالبات مع فرض كونه مأذوناً في معاملات النسيئة لأنه أمين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سماع قول العامل في هذه الفروض بين أن تكون الدعوى قبل فسخ المضاربة أو بعده، بل الأظهر سماع قوله حتى فيما إذا ادعى بعد الفسخ التلف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العامل وكان عنده مال المضاربة فإن كان معلوماً بعينه فلا كلام، وإن علم بوجوده في التركة من غير تعيين فيأخذ المالك مقدار ماله منها، ولا يكون المالك شريكاً مع الورثة بالنسبة على الظهر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رأس المال مشتركاً بين شخصين فضاربا واحداً، ثم فسخ أحد الشريكين دون الآخر فالظاهر بقاء عقد المضاربة بالإضافة إلى حصة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العامل مال المضاربة وأبقاه عنده ولم يتجر به إلى مدة قليلة او كثيرة لم يستحق المالك عليه غير أصل المال وإن كان عاصياً في تعطيل مال الغير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العامل على المالك في عقد المضاربة عدم كون الربح جابراً للخسران المتقدم على الربح، أو المتأخر عنه ففي الصحة إشكال</w:t>
      </w:r>
      <w:r>
        <w:rPr>
          <w:rFonts w:eastAsia="Amiri" w:cs="Amiri" w:ascii="Amiri" w:hAnsi="Amiri"/>
          <w:color w:val="111111"/>
          <w:sz w:val="28"/>
          <w:szCs w:val="28"/>
          <w:rtl w:val="true"/>
          <w:lang w:bidi="ar-SA"/>
        </w:rPr>
        <w:t xml:space="preserve">. </w:t>
      </w:r>
      <w:bookmarkStart w:id="135" w:name="pg15353_142935"/>
    </w:p>
    <w:p>
      <w:pPr>
        <w:pStyle w:val="Heading2"/>
        <w:numPr>
          <w:ilvl w:val="1"/>
          <w:numId w:val="1"/>
        </w:numPr>
        <w:rPr/>
      </w:pPr>
      <w:bookmarkStart w:id="136" w:name="__RefHeading___Toc5511750_2142443653"/>
      <w:bookmarkStart w:id="137" w:name="_Toc45"/>
      <w:bookmarkEnd w:id="135"/>
      <w:bookmarkEnd w:id="136"/>
      <w:r>
        <w:rPr>
          <w:rtl w:val="true"/>
        </w:rPr>
        <w:t>كتاب الوديعة</w:t>
      </w:r>
      <w:bookmarkEnd w:id="137"/>
    </w:p>
    <w:p>
      <w:pPr>
        <w:pStyle w:val="BookText"/>
        <w:rPr/>
      </w:pPr>
      <w:r>
        <w:rPr>
          <w:rFonts w:ascii="Amiri" w:hAnsi="Amiri" w:eastAsia="Amiri" w:cs="Amiri"/>
          <w:color w:val="111111"/>
          <w:sz w:val="28"/>
          <w:sz w:val="28"/>
          <w:szCs w:val="28"/>
          <w:rtl w:val="true"/>
          <w:lang w:bidi="ar-SA"/>
        </w:rPr>
        <w:t>وهي من العقود الجائزة ومفادها الائتمان في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الودعي حفظ الوديعة بمجرى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عين المالك محرزاً تعين، فلو خالف ضمن إلا مع الخوف، إذا لم ينص المالك على الخوف وإلا ضمن حتى مع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يضمن الودعي الوديعة لو تصرف فيها تصرفاً منافياً للاستئمان وموجباً لصدق الخيانة، كما إذا خلطها بماله بحيث لا تتميز أو أودعه كيساً مختوماً ففتح ختمه، أو أودعه طعاماً فأكل بعضه أو دراهم فاستقرض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أودعه كيسين فتصرف في أحدهما ضمنه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التصرف لا يوجب صدق الخيانة كما إذا كتب على الكيس بيتاً من الشعر أو نقش عليه أو نحو ذلك فإنه لا يوجب ضمان الوديعة، وإن كان التصرف حراماً لكونه غير 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الودعي علف الدابة وسقيها ويرجع به على المالك</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فرط الودعي ضمن ولا يزول الضمان إلا بالرد إلى المالك أو الإبراء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الودعي أن يحلف للظالم ويورِّي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له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الوديعة إلى المودع أو وارثه بعد موته وإن كان كافراً، إلا إذا كان المودع غاصباً فلا يجوز ردها إليه، بل يجب ردها إلى مالكها فإن ردها إلى المودع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المالك 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يعرفه 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ولم يرض بذلك فالأظهر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أجبره الغاصب على أخذها منه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أودعه الكافر الحربي فالأحوط إنه تحرم عليه الخيانة، ولم يصح له تملك المال ولا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والودعي في التفريط او قيمة العين كان القول قول الودعي مع يمينه، وكذلك إذا اختلفا في التلف إن لم يكن الودعي 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الرد فالأظهر إن القول قول المالك مع يمينه وكذلك إذا اختلفا في أنها دين أو وديعة مع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إيداع الصبي والمجنون فإن لم يكن مميزاً لم يضمن الوديعة حتى إذا أتلف وكذلك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الودعي صبياً مميزاً ضمن بالإتلاف</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يضمن بمجرد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 بالتفريط والإهمال إشكال والأظهر الضمان</w:t>
      </w:r>
      <w:r>
        <w:rPr>
          <w:rFonts w:eastAsia="Amiri" w:cs="Amiri" w:ascii="Amiri" w:hAnsi="Amiri"/>
          <w:color w:val="111111"/>
          <w:sz w:val="28"/>
          <w:szCs w:val="28"/>
          <w:rtl w:val="true"/>
          <w:lang w:bidi="ar-SA"/>
        </w:rPr>
        <w:t xml:space="preserve">. </w:t>
      </w:r>
      <w:bookmarkStart w:id="138" w:name="pg15353_142937"/>
    </w:p>
    <w:p>
      <w:pPr>
        <w:pStyle w:val="Heading2"/>
        <w:numPr>
          <w:ilvl w:val="1"/>
          <w:numId w:val="1"/>
        </w:numPr>
        <w:rPr/>
      </w:pPr>
      <w:bookmarkStart w:id="139" w:name="__RefHeading___Toc5511752_2142443653"/>
      <w:bookmarkStart w:id="140" w:name="_Toc46"/>
      <w:bookmarkEnd w:id="138"/>
      <w:bookmarkEnd w:id="139"/>
      <w:r>
        <w:rPr>
          <w:rtl w:val="true"/>
        </w:rPr>
        <w:t>كتاب العارية</w:t>
      </w:r>
      <w:bookmarkEnd w:id="140"/>
    </w:p>
    <w:p>
      <w:pPr>
        <w:pStyle w:val="BookText"/>
        <w:rPr/>
      </w:pPr>
      <w:r>
        <w:rPr>
          <w:rFonts w:ascii="Amiri" w:hAnsi="Amiri" w:eastAsia="Amiri" w:cs="Amiri"/>
          <w:color w:val="111111"/>
          <w:sz w:val="28"/>
          <w:sz w:val="28"/>
          <w:szCs w:val="28"/>
          <w:rtl w:val="true"/>
          <w:lang w:bidi="ar-SA"/>
        </w:rPr>
        <w:t>وهي التسليط على العين للانتفاع بها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عين مملوكة يصح الانتفاع بها مع بقائها تصح إعارتها، وتجوز إعارة ما تملك منفعته وإن لم تملك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ينتفع المستعير على العادة الجارية، ولا يجوز له التعدي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تعدى ضمن ولا يضمن مع عدمه إلا أن يشترط عليه الضمان، أو تكون العين من الذهب أو الفضة وإن لم يكونا مسكوكين على إشكال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عدم الضمان فيهما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نقصت العين المستعارة بالاستعمال المأذون فيه لم تضمن، وإذا استعار من الغاصب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جاهلاً رجع على المعير بما أخذ منه إذا كان قد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له في انتفاع خاص لم يجز التعدي عنه إلى غيره، وإن كان معتاداً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أعار الذهب أو الفضة وشرط أنه إذا أتلف لم يضمن فلو تلف لم يكن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الإعارة للرهن وللمالك المطالبة بالفك بعد المدة،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قبلها أيضاً ولا يبطل الرهن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يفك الرهن جاز بيع العين في وفاء الدين فإن كان الرهن عارية ضمن المستعير بما بيعت به، إلا أن تباع بأقل من قيمة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ضمان الراهن العين لو تلفت بغير الفك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الضمان إلا مع اشتراطه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جنّ المعير بحيث لم يتمكن من التصرف في ماله، فلا بد أن يرجع مال العارية إلى وليه</w:t>
      </w:r>
      <w:r>
        <w:rPr>
          <w:rFonts w:eastAsia="Amiri" w:cs="Amiri" w:ascii="Amiri" w:hAnsi="Amiri"/>
          <w:color w:val="111111"/>
          <w:sz w:val="28"/>
          <w:szCs w:val="28"/>
          <w:rtl w:val="true"/>
          <w:lang w:bidi="ar-SA"/>
        </w:rPr>
        <w:t xml:space="preserve">. </w:t>
      </w:r>
      <w:bookmarkStart w:id="141" w:name="pg15353_142939"/>
    </w:p>
    <w:p>
      <w:pPr>
        <w:pStyle w:val="Heading2"/>
        <w:numPr>
          <w:ilvl w:val="1"/>
          <w:numId w:val="1"/>
        </w:numPr>
        <w:rPr/>
      </w:pPr>
      <w:bookmarkStart w:id="142" w:name="__RefHeading___Toc5511754_2142443653"/>
      <w:bookmarkStart w:id="143" w:name="_Toc47"/>
      <w:bookmarkEnd w:id="141"/>
      <w:bookmarkEnd w:id="142"/>
      <w:r>
        <w:rPr>
          <w:rtl w:val="true"/>
        </w:rPr>
        <w:t>كتاب اللقطة</w:t>
      </w:r>
      <w:bookmarkEnd w:id="143"/>
    </w:p>
    <w:p>
      <w:pPr>
        <w:pStyle w:val="BookText"/>
        <w:rPr/>
      </w:pPr>
      <w:r>
        <w:rPr>
          <w:rFonts w:ascii="Amiri" w:hAnsi="Amiri" w:eastAsia="Amiri" w:cs="Amiri"/>
          <w:color w:val="111111"/>
          <w:sz w:val="28"/>
          <w:sz w:val="28"/>
          <w:szCs w:val="28"/>
          <w:rtl w:val="true"/>
          <w:lang w:bidi="ar-SA"/>
        </w:rPr>
        <w:t>وهي المال الضائع الذي لا يد لأحد عليه، المجهول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الضائع إما إنسان أو حيوان أو غيرهما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يسمى لقيطاً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يسمى 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يسمى لقطة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لقيط دار الإسلام محكوم بحريته، وكذا لقيط دار الكفر إذا كان فيها مسلم أو ذمي يمكن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الإمام إذا لم يكن له وارث، وكذلك الإمام عاقلته، وإذا بلغ رشيداً فأقر برقّيته 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لقيط دار الكفر إذا لم يكن فيها مسلم أو ذمي يمكن تولده منه يجوز استرقاقه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اللقيط واجب على الكفاية إذا توقف عليه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اخذه كان احق بتربيته وحضانته من غيره إلا أن يوجد من له الولاية عليه لنسب او غيره فيجب دفعه إليه حينئذ ولا يجري عليه حكم الالتقاط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في يد اللقيط من مال محكوم بأنه ملكه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ملتقط الصبي البلوغ والعقل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بالتقاط الصبي والمجنون والعبد إلا بإذن مولاه، بل يشترط الإسلام فيه إذا كان اللقيط محكوماً بإسلامه، فلو التقط الكافر صبياً في دار الإسلام لم يجر على التقاطه أحكام الالتقاط ولا يكون أحق بحضانته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اللقيط إن وجد متبرع بنفقته أنفق عليه وإلا فإن كان له مال أنفق عليه منه بعد الاستئذان من الحاكم الشرعي أو مَن يقوم مقامه،</w:t>
      </w:r>
    </w:p>
    <w:p>
      <w:pPr>
        <w:pStyle w:val="BookText"/>
        <w:rPr/>
      </w:pPr>
      <w:r>
        <w:rPr>
          <w:rFonts w:ascii="Amiri" w:hAnsi="Amiri" w:eastAsia="Amiri" w:cs="Amiri"/>
          <w:color w:val="111111"/>
          <w:sz w:val="28"/>
          <w:sz w:val="28"/>
          <w:szCs w:val="28"/>
          <w:rtl w:val="true"/>
          <w:lang w:bidi="ar-SA"/>
        </w:rPr>
        <w:t>وإلا أنفق الملتقط من ماله عليه ورجع بها عليه إن لم يكن قد تبرع بها وإلا 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أخذ الضالة حتى لو خيف عليها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حيوان في غير العمران كالبراري والجبال والآجام والفلوات ونحوها من المواضع الخالية من السكان فإن كان الحيوان يحفظ نفسه ويمتنع عن السباع لكبر جثته أو سرعة عدوه أو قوته كالبعير والفرس والجاموس والثور ونحوها لم يجز له أخذه سواء أكان في كلأ وماء أم لم يكن فيهما إذا كان صحيحاً يقوى على السعي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أخذه الواجد حينئذ كان آثماً وضامناً له وتجب عليه نفقته ولا يرجع بها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استوفى شيئاً من نمائه كلبنه وصوفه كان عليه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ركبه أو حمَّله حملاً كان عليه أجرته ولا يبرأ من ضمانه إلا بدفعه إلى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يئس من الوصول إليه ومعرفته تصدق به عنه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الحيوان لا يقوى على الامتناع من السباع جاز أخذه كالشاة وأطفال الإبل والبقر والخيل والحمير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أخذه عرّفه في موضع الالتقاط والأحوط أن يعرّفه في ما حول موضع الالتقاط أيضاً فإن لم يعرف المالك جاز له تملكها والتصرف فيها بالأكل والبيع</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أنه يضمنها حينئذ بقيمتها لكن من الظاهر ان الضمان مشروط بمطالبة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صاحبها وطلبها وجب عليه دفع القيمة وجاز له أيضاً إبقاؤها عنده إلى أن يعرف صاحبها ولا ضمان عليه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الحيوان صاحبه في الطريق، فإن كان قد أعرض عنه جاز لكل أحد تملكه كالمباحات الأصلية ولا ضمان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تركه عن جهد وكلل بحيث لا يقدر أن يبقى عنده ولا يقدر أن يأخذه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الموضع الذي تركه فيه لا يقدر الحيوان على التعيش فيه لأنه لا ماء ولا كلأ ولا يقوى الحيوان فيه على السعي إليهما جاز لكل أحد أخذه وتملكه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الحيوان يقدر فيه على التعيّش لم يجز لأحد أخذه ولا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أخذه كان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تركه عن جهد وكان ناوياً للرجوع إليه قبل ورود الخطر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الحيوان في العمران وهو المواضع المسكونة التي يكون فيها مأموناً، كالبلاد والقرى وما حولها ممّا يتعارف وصول الحيوان منها إليه لم يجز له أخذه ومن أخذه ضمنه ويجب عليه التعريف ويبقى في يده مضموناً إلى أن يؤديه إلى مالكه فإن يئس منه تصدق به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غير مأمون من التلف عادة لبعض الطوارئ لم يبعد جريان حكم غير العمران عليه من جواز تملكه في الحال بعد التعريف ومن ضمانه له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الدجاجة أو السخلة في دار الإنسان لا يجوز له أخذها ويجوز إخراجها من الدار وليس عليه شيء إذا لم يكن قد أخذها أما إذا أخذها ففي جريان حكم اللقطة عليها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التعريف بها حتى يحصل اليأس من معرفة مالكها، ثم يتصدق بها ولا يبعد عدم ضمانها لصاحبها إذا ظهر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احتاجت الضالة إلى نفقة فإن وجد متبرع بها أنفق عليها وإلا انفق عليها، من ماله ورجع بها على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للضالة نماء أو منفعة استوفاها الآخذ يكون ذلك بدل ما أنفقه عليها ولكن لا بد أن يكون ذلك بحساب القيمة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ليس حيواناً ولا إنساناً إذا كان ضائعاً ومجهول المالك وهو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بالمعنى الأخص يجوز أخذه على كراهة ولا فرق بين ما يوجد في الحرم وغيره وإن كانت كراهة الأخذ في الأول أشد وآكد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انكسرت سفينة في البحر فما أخرجه من متاعها فهو لصاحبه، وما أخرج بالغوص فهو لمخرجه إذا كان صاحبه قد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 المذكورة إن كانت قيمتها دون الدرهم جاز تملكها بمجرد الأخذ، ولا يجب فيها التعريف ولا الفحص عن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جاء المالك فإن كانت العين موجودة ردّها إليه وإن كانت تالفة لم يكن عليها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قيمة اللقطة درهماً فما زاد وجب على الملتقط التعريف بها والفحص عن مالكها فإن لم يعرفه فإن كان قد التقطها في الحرم فالأحوط أن يتصدق بها عن مالكها وليس له تملكها وإن التقطها في غير الحرم تخيّر بين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مع الضمان، والتصدق بها مع الضمان، وإبقاؤها أمانة في يده بلا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مكان الالتقاط وزمانه دون غيره من الأمكنة والأزمنة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الدرهم ما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من الفضة المسكوكة فإن عشرة دراهم تساوي خمسة مثاقيل صيرفية وربع مثقال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الملتقط مما لا يمكن تعريفه إما لأنه لا علامة فيه كالمسكوكات المفردة والمصنوعات بالمصانع المتداولة في هذه الأزمنة، أو لأن مالكه قد سافر إلى البلاد البعيدة التي يتعذر الوصول إليها، أو لأن الملتقط يخاف من الخطر والتهمة إن عرّف به، أو نحو ذلك من الموانع، سقط التعريف والأحوط التصدق به عنه، وجواز التملك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جوازه فيما لا علامة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المبادرة إلى التعريف من حين الالتقاط إلى تمام السنة على وجه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يبادر إليه كان عاصياً، ولكن لا يسقط وجوب التعريف عنه بل تجب المبادرة إليه بعد ذلك إلى أن ييأس من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لو بادر إليه من حين الالتقاط ولكن تركه بعد ستة أشهر مثلاً حتى تمت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التعريف تخير بين التصدق والإبقاء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الملتقط قد ترك المبادرة إلى التعريف من حين الالتقاط لعذر أو ترك الاستمرار عليه كذلك إلى انتهاء السنة فالحكم كما تقدم، فيتخير بين التصدق والإبقاء للمالك غير إنه لا يكون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مباشرة الملتقط للتعريف فتجوز له الاستنابة فيه بلا أجرة أو بأجرة، والأقوى كون الأجرة عليه لا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الالتقاط بنية إبقائها في يده للمالك</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عرّفها سنة كاملة، فقد عرفت أنه يتخير بين التصدق وغيره من الأمور المتقدمة، ولا يشترط في التخيير بينها اليأس من معرفة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الملتقط يعلم بالوصول إلى المالك لو زاد في التعريف على السنة، فالأحوط لو لم يكن أقوى لزوم التعريف حينئذ، وعدم جواز التملك أو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اللقطة مما لا تبقى كالخضر والفواكه واللحم ونحوها جاز أن يقوّمها الملتقط على نفسه ويتصرف فيها بما شاء من أكل ونحوه ويبقى الثمن في ذمته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له أيضاً بيعها على غيره ويحفظ ثمنها للمالك والأحوط أن يكون بيعها على غيره بإذن الحاكم الشرعي ولا يسقط التعريف عنه على الأحوط بل يحفظ صفاتها ويعرف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صاحبها دفع إليه الثمن الذي باعها به، أو القيمة التي في ذمته، وإلا لم يبعد جريان التخيير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ضاعت اللقطة من الملتقط فالتقطها آخر وجب عليه التعريف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المالك دفعها إليه وإن لم يجده ووجد الملتقط الأول جاز دفعها إليه إذا كان واثقاً بأنه يعمل بوظيفته وعليه إكمال التعريف سنة ولو بضميمة تعريف الملتقط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يجدها حتى تمت السنة جرى التخيير المتقدم من التملك والتصدق والإبقاء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أنه يعتبر تتابع التعريف طوال السنة فقال بعضهم يتحقق التتابع بان لا ينسى اتصال الثاني بما سبقه ويظهر أنه تكرار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المشهور إنه يعتبر فيه أن يكون في الاسبوع الاول كل يوم مرة وفي بقية الشهر الاول كل أسبوع مرة، وفي بقية الشهور كل شهر مرة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القولين مشكل واللازم الرجوع إلى العرف فيه ولا يبعد صدقه إذا كان في كل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التعريف في موضع الالتقاط ولا يجزئ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الالتقاط في طريق عام أو في السوق أو ميدان البلد ونحو ذلك وجب أن يكون التعريف في مجامع الناس كالأسواق ومحل إقامة الجماعات، والمجالس العامة ونحو ذلك مما يكون مظنة وجود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الالتقاط في القفار والبراري فإن كان فيها نزّال عرّفهم، وإن كانت خالية فالأحوط التعريف في المواضع القريبة التي هي مظنة وجود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التقط في موضع الغربة جاز له السفر واستنابة شخص أمين في التعريف ولا يجوز السفر بها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التقطها في منزل السفر جاز له السفر بها والتعريف بها في بلد المسافرين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التقط في بلده جاز له السفر واستنابة أمين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في عبارة التعريف مراعاة ما هو أقرب إلى تنبيه السامع لتفقد المال الضائع وذكر صفاته للملتقط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يقول من ضاع له شيء أو مال، فلا يجب أن يقال من ضاع له ذهب أو فضة أو إناء أو ثوب أو نحو ذلك</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مقداراً من الدراهم أو الدنانير وأمكن معرفة صاحبها بسبب بعض الخصوصيات التي هي فيها مثل العدد الخاص والزمان الخاص والمكان الخاص وجب التعريف ،ولا تكون حينئذ مما لا علامة له الذي تقدم سقوط التعريف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التقط الصبي أو المجنون فإن كانت اللقطة دون الدرهم جاز للولي أن يقصد تملكها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درهماً فما زاد جاز لوليهما التعريف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التعريف سواء أكان من الولي أو من غيره يجري التخيير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تملك الملتقط اللقطة بعد التعريف فعرف صاحبها فإن كانت العين موجودة دفعها إليه وليس للمالك المطالبة بالبدل، وإن كانت تالفة أو منتقلة منه إلى غيره ببيع أو صلح أو هبة أو نحوها كان للمالك عليه البدل وهو المثل في المثلي، والقيمة في القيمي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تصدق الملتقط بها فعرف صاحبها غرم له المثل أو القيمة، وليس له الرجوع بالعين إذا كانت موجودة، ولا الرجوع على المتصدق عليه بالمثل أو القيمة إن كانت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يرض المالك بالصدقة وإلا فلا رجوع له على أحد وكان له أجر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 أمانة في يد الملتقط لا يضمنها إلا بالتعدي عليها أو التفريط بها ولا فرق بين مدة التعريف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تملكها أو تصدق بها ضمنها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جواز دفع الملتقط اللقطة إلى الحاكم فيسقط وجوب التعريف عن الملتقط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 جواز أخذ الحاكم لها أو وجوب قبولها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شهدت البينة بأن مالك اللقطة فلان وجب دفعها إليه وسقط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ذلك قبل التعريف أم في أثنائه أم بعده قبل التملك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بعد التملك فقد عرفت أنه إذا كانت موجودة عنده دفعها إليه، وإن كانت تالفة أو بمنزلة التالف دفع إليه البدل، وكذا إذا تصدق بها ولم يرض المالك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تلفت العين قبل التعريف فإن كانت غير مضمونة بأن لم يكن تعد أو تفريط سقط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مضمونة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التلف في أثناء التعريف ففي الصورة الأولى يسقط التعريف، وفي الصورة الثانية يجب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المالك دفع إليه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اللقطة مدع وعلم صدقه وجب دفعها إليه، وكذا إذا وصفها بصفاتها الموجودة فيها مع حصول الاطمئنان بصدقه ولا يكفي مجرد التوصيف بل لا يكفي حصول الظن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 المالك وقد حصل للّقطة نماء متصل دفع إليه العين والنماء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النماء قبل التملك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للّقطة نماء منفصل فإن حصل قبل التملك كان للمالك وإن حصل بعده كان للملتقط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يعرف المالك وقد حصل للّقطة نماء فإن كان متصلاً ملكه الملتقط تبعاً لتملك اللقطة، وأما إذا كان منفصلاً ففي جواز تملكه إشكال والأحوط التصدق به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عرف المالك ولكن لم يمكن إيصال اللقطة إليه ولا إلى وكيله فإن أمكن الاستيذان منه في التصرف فيها ولو بمثل الصدقة عنه، أو دفعها إلى أقاربه أو نحو ذلك تعين، وإلا تعين التصدق بها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الملتقط فإن كان بعد التعريف والتملك انتقلت إلى وارثه 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التعريف وقبل التملك فالمشهور قيام الوارث مقامه في التخيير بين الأمور الثلاثة أو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التعريف قام الوارث مقامه فيه، وإن كان في أثنائه قام مقامه في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التعريف تخيّر الوارث بين الأمور الثلاثة أو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إجراء حكم مجهول المالك عليه في التعريف به إلى أن يحصل اليأس من الوصول إلى مالكه ثم يتصدق به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مالاً في صندوقه ولم يعلم أنه له أو لغيره فإذا كان لا يدخل أحد يده في صندوقه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يدخل أحد يده في صندوقه عرّفه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عرفه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جهله لم يبعد الرجوع إلى القرعة كما في سائر موارد تردد المال بين 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الغير محصوراً، أما إذا لم يكن فلا يبعد الرجوع إلى القرعة فإن خرجت باسم غيره فحص عن المالك وبعد اليأس منه تصدق به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مالاً في داره ولم يعلم أنه له أو لغيره فإن لم يدخلها أحد غيره فهو له، وإن كان يدخلها كثير كما في المضائف ونحوها جرى عليه حكم اللقطة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تبدلت عباءة إنسان بعباءة غيره أو حذاؤه بحذاء غيره، فإن علم أن الذي بدله قد تعمّد ذلك جاز له أخذ البدل من باب المقاصة، وإن كانت قيمته أكثر من ماله تصدق بالزائد إن لم يمكن إيصاله إلى المالك</w:t>
      </w:r>
      <w:r>
        <w:rPr>
          <w:rFonts w:eastAsia="Amiri" w:cs="Amiri" w:ascii="Amiri" w:hAnsi="Amiri"/>
          <w:color w:val="111111"/>
          <w:sz w:val="28"/>
          <w:szCs w:val="28"/>
          <w:rtl w:val="true"/>
          <w:lang w:bidi="ar-SA"/>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أنه قد تعمد ذلك فإن علم رضاه بالتصرف جاز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جرى عليه حكم مجهول المالك فيفحص عن المالك فإن يئس منه ففي جواز أخذه وفاء عمّا أخذه إشكال، والأحوط التصدق به بإذن الحاكم الشرعي، وأحوط منه أخذه وفاءاً ثم التصدق به عن صاحبه كل ذلك بإذن الحاكم الشرعي</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353_142951"/>
      <w:bookmarkStart w:id="145" w:name="pg15353_142951"/>
      <w:bookmarkEnd w:id="145"/>
    </w:p>
    <w:p>
      <w:pPr>
        <w:pStyle w:val="Heading2"/>
        <w:numPr>
          <w:ilvl w:val="1"/>
          <w:numId w:val="1"/>
        </w:numPr>
        <w:rPr/>
      </w:pPr>
      <w:bookmarkStart w:id="146" w:name="pg15353_142951"/>
      <w:bookmarkStart w:id="147" w:name="__RefHeading___Toc5511756_2142443653"/>
      <w:bookmarkStart w:id="148" w:name="_Toc48"/>
      <w:bookmarkEnd w:id="146"/>
      <w:bookmarkEnd w:id="147"/>
      <w:r>
        <w:rPr>
          <w:rtl w:val="true"/>
        </w:rPr>
        <w:t>كتاب الغصب</w:t>
      </w:r>
      <w:bookmarkEnd w:id="148"/>
    </w:p>
    <w:p>
      <w:pPr>
        <w:pStyle w:val="BookText"/>
        <w:rPr/>
      </w:pPr>
      <w:r>
        <w:rPr>
          <w:rFonts w:ascii="Amiri" w:hAnsi="Amiri" w:eastAsia="Amiri" w:cs="Amiri"/>
          <w:color w:val="111111"/>
          <w:sz w:val="28"/>
          <w:sz w:val="28"/>
          <w:szCs w:val="28"/>
          <w:rtl w:val="true"/>
          <w:lang w:bidi="ar-SA"/>
        </w:rPr>
        <w:t>وهو حرام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بالاستيلاء على مال الغير ظلماً، وإن كان عقاراً، ويضمن تمامه بالاستقلال، ولو سكن الدار قهراً مع المالك ضمن النصف لو كانت بينهما 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فبتلك النسبة، ويضمن المنفعة إذا كانت مستوفاة، وكذا إذا تلفت تحت يده، ولو غصب الحامل ضمن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منع المالك من إمساك الدابة المرسلة فشردت أو من القعود على بساطه فسرق لم يضمن ما لم يستند الإتلاف إليه، وإلا 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من الغاصب تخير المالك في الاستيفاء ممن شاء فإن رجع على الأول رجع الأول على الثاني وإن رجع على الثاني لم يرجع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استولى على حرّ فتلف عنده فلا ضمان على المستولي، وإن كان الحرّ صغيراً إلا أن يكون تلفه مستنداً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منع حُرّاً عن عمله لم يضمن إلا إذا كان أجيراً خاصاً لغيره فيضمن لمن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أجيراً له لزمته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 الحرّ فعليه أجرة عمله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أزال القيد عن العبد المجنون أو الفرس ضمن جنايتهما، وكذا الحكم في كل حيوان جنى على غيره من إنسان أو حيوان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 يضمن جنايته إذا كان بتفريط منه أما بترك رباطه أو بحله من الرباط إذا كان الحيوان من شأنه أن يربط وقت الجناية للتحفظ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انهار جدار الجار فوقع على إنسان أو حيوان أو غيرهما فصاحب الدار ضامن إذا كان عالماً بالانهيار فلم يصلحه أو يهدمه، وتركه حتى انهدم فأصاب عيناً فأتلفها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الجدار في الطريق العام فإن صاحب الجدار ضامن للتلف الحاصل من انهدامه إذا لم يبادر إلى قلعه أو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صاحب الجدار في الفرضين مشروط بجهل التالف بالحال إن كان إنساناً ،وبجهل مالكه إن كان من الأموال فلو وقف شخص تحت الجدار المنهار ،أو ربط حيواناً هناك مع علمه بالحال فانهدم الجدار فتلف الإنسان أو الحيوان لم يكن على صاحب الجدار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الإنسان يتعلق بذمته في ماله لا على عاقلته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فتح باباً فسرق غيره المتاع ضمن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أجج ناراً من شأنها السراية إلى مال الغير فسرت إليه ضمنه، وإذا لم يكن من شانها السراية فاتفقت السراية بتوسط الريح أو غيره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يضمن المسلم للذمي الخمر والخنزير بقيمتهما عندهم مع الاستتار ،وكذا يضمن للمسلم حق اختصاصه فيما إذا استولى عليهما لغرض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تعيب ضمن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الرد ضمن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مثلياً ضمنه بقيمته يوم الغصب والأحوط التصالح لو اختلفت القيمة من يوم غصبه إلى يوم أدائه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أعوز المثل في المثلي ضمن قيمة يوم الأداء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زادت القيمة للسوق فنقصت لم 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الصفة فنقصت ضمنها وعليه رد العين وقيمة تلك الزيادة، ولو تجددت صفة لا قيمة لها لم يضمنها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زادت القيمة لنقص بعضه مما له مقدّر كالجب فعليه دية الجناية، ولو زادت العين زيادة حكمية أو عينية كانت الزيادة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مستندة إلى فعل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الزيادة ملك الغاصب كما إذا غرس في الأرض المغصوبة شجراً رجع بها وعليه أرش النقصان لو نقصت العين، وليس له الرجوع بأرش نقصان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عبداً وجنى عليه بكمال قيمته رده مع القيمة على قول 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امتزج المغصوب بجنسه فإن كان بما يساويه شارك المالك بقدر كميته، وإن كان بأجود منه أو بالأدون فله أن يشارك بقدر ماليته، وله أن يطالب الغاصب ببدل ماله، وكذا لو كان المزج بغير جنسه ولم يتميز كامتزاج الخل بالعسل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شيئاً جاهلاً بالغصب رجع بالثمن على الغاصب ربما غرم للمالك عوضاً عما لا نفع له في مقابله، أو كان له فيه نفع، ولو كان عالماً فلا رجوع بشيء مما غرم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أرضاً فزرع فيها زرعاً كان الزرع له وعليه الأجرة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قول الغاصب في مقدار القيمة مع اليمين وتعذر البينة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لمالك العين المغصوبة انتزاعها من الغاصب ولو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انحصر استنقاذ الحق بمراجعة الحاكم الجائر جاز ذلك، ولا يجوز له مطالبة الغاصب بما صرفه في سبيل أخذ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دين على آخر وامتنع من أدائه وصرف مالاً في سبيل تحصيله لا يجوز له أن يأخذه من المدين، إلا إذا اشترط عليه ذلك في ضمن معاملة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في يده مال الغاصب جاز له أخذه مقاصة ولا يتوقف على إذن الحاكم الشرعي، كما لا يتوقف ذلك على تعذر الاستيفاء بواسطة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مال الغاصب المأخوذ مقاصة بين أن يكون من جنس المغصوب وغيره، كما لا فرق بين أن يكون وديعة عنده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الغاصب أكثر قيمة من ماله أخذ منه حصة تساوي ماله وكان بها استيفاء حقه ولا يبعد جواز بيعها أجمع واستيفاء دينه من الثمن، والأحوط أن يكون ذلك بإجازة الحاكم الشرعي، ويرد الباقي من الثمن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المغصوب منه قد استحلف الغاصب فحلف على عدم الغصب لم تجز المقاصة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مالاً من البائع للمعاينة أو يبقى عنده بحيث لو وقع نظره عليه أن يشتري منه فتلف عنده قبل الشراء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غنماً وكان هزيلاً ولكن في مدة ما بقي عنده سمن وتلف عند الغاصب لا بد من إعطاء قيمة يوم السمن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خلط شعيره بالحنطة المغصوبة وفرض إمكان إفرازهما ولو مع المشقة، فلا بدّ من ذلك وردّ الحنطة إلى صاحبه</w:t>
      </w:r>
      <w:r>
        <w:rPr>
          <w:rFonts w:eastAsia="Amiri" w:cs="Amiri" w:ascii="Amiri" w:hAnsi="Amiri"/>
          <w:color w:val="111111"/>
          <w:sz w:val="28"/>
          <w:szCs w:val="28"/>
          <w:rtl w:val="true"/>
          <w:lang w:bidi="ar-SA"/>
        </w:rPr>
        <w:t xml:space="preserve">. </w:t>
      </w:r>
      <w:bookmarkStart w:id="149" w:name="pg15353_142955"/>
    </w:p>
    <w:p>
      <w:pPr>
        <w:pStyle w:val="Heading2"/>
        <w:numPr>
          <w:ilvl w:val="1"/>
          <w:numId w:val="1"/>
        </w:numPr>
        <w:rPr/>
      </w:pPr>
      <w:bookmarkStart w:id="150" w:name="__RefHeading___Toc5511758_2142443653"/>
      <w:bookmarkStart w:id="151" w:name="_Toc49"/>
      <w:bookmarkEnd w:id="149"/>
      <w:bookmarkEnd w:id="150"/>
      <w:r>
        <w:rPr>
          <w:rtl w:val="true"/>
        </w:rPr>
        <w:t>كتاب إحياء الموات</w:t>
      </w:r>
      <w:bookmarkEnd w:id="151"/>
    </w:p>
    <w:p>
      <w:pPr>
        <w:pStyle w:val="BookText"/>
        <w:rPr/>
      </w:pPr>
      <w:r>
        <w:rPr>
          <w:rFonts w:ascii="Amiri" w:hAnsi="Amiri" w:eastAsia="Amiri" w:cs="Amiri"/>
          <w:color w:val="111111"/>
          <w:sz w:val="28"/>
          <w:sz w:val="28"/>
          <w:szCs w:val="28"/>
          <w:rtl w:val="true"/>
          <w:lang w:bidi="ar-SA"/>
        </w:rPr>
        <w:t xml:space="preserve">المراد بالموات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المتروكة التي لا ينتفع بها، إما لعدم المقتضي لإحيائها، وإما لوجود المانع عنه كانقطاع الماء عنها، أو استيلاء المياه أو الرمال أو الأحجار أو السبخ عليها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 بالأصل وهي ما لم يعلم بعروض الحياة عليها، أو علم عدمه كأكثر البراري والمفاوز والبوادي وسفوح الجبال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وهي ما عرض عليها الخراب والموَتان بعد الحياة والعمران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أحد إحياء الموات بالأصل والظاهر أنه يملك بها من دون فرق بين كون المحيى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بالعارض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لها مالك وذلك كالأراضي الدارسة المتروكة والقرى أو البلاد الخربة والقنوات الطامسة التي كانت للأمم الماضية الذين لم يبق منهم أحد، بل ولا اسم ولا رسم أو أنها تنسب إلى طائفة لم يعرف عنهم سوى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لها مالك مجهول لم يعرف شخصه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مالك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فحاله حال الموات بالأصل ولا يجري عليه حكم 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ففي جواز إحيائه والقيام بعمارته وعدمه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هو الأول، ولكن الأحوط فيه الفحص عن صاحبه وبعد اليأس عنه يعامل معه معاملة مجهول المالك، فإما أن يشتري عينه من الحاكم الشرعي أو وكيله المأذون ويصرف ثمنه على الفقراء، وإما أن يستأجره منه باجرة معينة أو بقدر ما هو أجرة مثله ويتصدق بها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يعلم بإعراض مالكه عنه، وأما إذا علم به جاز إحياؤه وتملكه بلا حاجة إلى الإذن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فإن أعرض عنه صاحبه جاز لكل أحد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يعرض عنه فإن أبقاه مواتاً للانتفاع به على تلك الحال من حشيشه أو قصبه أو جعله مرعى لدوابه وأنعامه أو أنه كان عازماً على إحيائه وإنما أخر ذلك لانتظار وقت صالح له، أو لعدم توفر الآلات والأسباب المتوقف عليها الإحياء ونحو ذلك فلا إشكال في جميع ذلك في عدم جواز إحيائه لأحد، والتصرف فيه بدون 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أن إبقاءه من جهة عدم الاعتناء به، وأنه غير قاصد لإحيائه فالظاهر جواز إحيائه لغيره إذا كان سبب ملك المالك الأول الإحياء وليس له انتزاعه من يد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أنه لو رجع إليه المالك الأول أن يعطي حقه إليه ولا يتصرف فيه بدون إذنه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سبب ملكه غير الإحياء من الشراء أو الإرث فالأحوط عدم جواز إحيائه لغيره والتصرف فيه بدون إذنه، ولو تصرف فيه بزرع أو نحوه فعليه أجرته لمالكه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يجوز إحياء البلاد القديمة الخربة والقرى الدارسة التي باد أهلها، كذلك يجوز حيازة موادها وأجزائها الباقية من الأخشاب والأحجار والآجر وما شاكل ذلك ويملكها الحائز إذا أخذها بقصد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الأراضي الموقوفة التي طرأ عليها المَوَتان والخراب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كيفية وقفها أصلاً وأنها وقف خاص، أو عام أو أنها وقف على الجهات أو على أقوام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أقوام ولم يبق منهم أثر أو على طائفة لم يعرف منهم سوى الاسم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جهة من الجهات ولكن تلك الجهة غير معلومة أنها مسجد أو مدرسة أو مشهد أو مقبرة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أشخاص ولكنهم غير معلومين بأشخاصهم وأعيانهم، كما إذا علم أن مالكها وقفها على ذريته مع العلم بوجودهم فعلاً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وقف على جهة معينة أو أشخاص معلومين بأعيانهم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إجمالاً بأن مالكها قد وقفها، ولكن لا يدري أنه وقفها على جهة كمدرسته المعينة، أو أنه وقفها على ذريته المعلومين بأعيانهم ولم يكن طريق شرعي لإثبات وقفها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فالظاهر أنه لا إشكال في جواز إحيائهما لكل أحد، ويملكهما المحيي فحالهما من هذه الناحية حال سائر الأراضي الموات</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جواز إحيائه ولكنه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لمن يقوم بإحيائه وعمارته بزرع أو نحوه أن يراجع الحاكم الشرعي أو </w:t>
      </w:r>
    </w:p>
    <w:p>
      <w:pPr>
        <w:pStyle w:val="BookText"/>
        <w:rPr/>
      </w:pPr>
      <w:r>
        <w:rPr>
          <w:rFonts w:ascii="Amiri" w:hAnsi="Amiri" w:eastAsia="Amiri" w:cs="Amiri"/>
          <w:color w:val="111111"/>
          <w:sz w:val="28"/>
          <w:sz w:val="28"/>
          <w:szCs w:val="28"/>
          <w:rtl w:val="true"/>
          <w:lang w:bidi="ar-SA"/>
        </w:rPr>
        <w:t>وكيله ويدفع أجرة مثله إليه أو يصرفها في وجوه البر وله أن يشتريه منه أو يستأجره بأجرة معينة وكذلك الحال في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من أحياه وعمّره أجرة مثله ويصرفها في الجهة المعينة إذا كان الوقف عليها ويدفعها إلى الموقوف عليهم المعينين إذا كان الوقف عليهم ويجب أن يكون التصرف بإجازة المتولي أو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من يقوم بعمارته وإحيائه أجرة مثله ويجب صرفها في الجهة المعينة بإجازة من الذرية، كما أنه يجب عليه أن يستأذن في تصرفه فيه منهم ومن المتولي لتلك الجهة إن كان، وإلا فمن الحاكم الشرعي أو وكيله وإذا لم يجز الذرية الصرف في تلك الجهة فينتهي الأمر إلى القرعة في تعيين الموقوف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أحيى أرضاً مواتاً تبعها حريمها بعد الإحياء وحريم كل شيء مقدار ما يتوقف عليه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أن يحيي هذا المقدار بدون رضا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الدار عبارة عن مسلك الدخول إليها والخروج منها في الجهة التي يفتح إليها باب الدار ومطرح ترابها ورمادها ومصب مائها وثلوجها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حائط البستان ونحوه مقدار مطرح ترابه والآلات والطين والجص إذا احتاج إلى الترميم والبناء</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النهر مقدار مطرح ترابه وطينه إذا احتاج إلى الإصلاح والتنقية والمجاز على حافتيه للمواظبة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البئر موضع وقوف النازح إذا كان الاستقاء منها باليد وموضع تردد البهيمة والدولاب والموضع الذي يجتمع فيه الماء للزرع أو نحوه ومصبه ومطرح ما يخرج منها من الطين عند الحاجة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العين ما تحتاج إليه في الانتفاع منها على نحو ما مر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القرية ما تحتاج إليه في حفظ مصالحها ومصالح أهلها من مجمع ترابها وكناستها ومطرح سمادها ورمادها ومجمع أهاليها لمصالحهم ومسيل مائها والطرق المسلوكة منها وإليها ومدفن موتاهم ومرعى ماشيتهم ومحتطبهم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بمقدار حاجة أهل القرية بحيث لو زاحم مزاحم لوقعوا في ضيق وحرج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باختلاف سعة القرية وضيقها وكثرة أهليها وقلتهم وكثرة مواشيها ودوابها، وقلتها وهكذا وليس لذلك ضابط غير ذلك، وليس لأحد أن يزاحم أهاليها في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المزرعة ما يتوقف عليه الانتفاع منها ويكون من مرافقها كمسالك الدخول إليها والخروج منها ومحل بيادرها وحظائرها ومجتمع سمادها ونحو ذلك</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الأراضي المنسوبة إلى طوائف العرب والعجم وغيرهم لمجاورتها لبيوتهم ومساكنهم من دون تملكهم لها بالإحياء باقية على إباحتها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لهم منع غيرهم من الانتفاع بها، ولا يجوز لهم أخذ الأجرة ممن ينتفع بها وإذا قسموها فيما بينهم لرفع التشاجر والنزاع لا تكون القسمة صحيحة، فيجوز لكل من المتقاسمين التصرف فيما يختص بالآخر بحسب القسمة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كانوا يحتاجون إليها لرعي الحيوان أو نحو ذلك كانت من حريم أملاكهم ولا يجوز لغيرهم مزاحمتهم وتعطيل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للبئر حريم آخر وهو أن يكون الفصل بين بئر وبئر أخرى بمقدار لا يكون في إحداث البئر الثانية ضرر على الأولى من جذب مائها تماماً أو بعضاً، أو منع جريانه من 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الضابط الكلي في جميع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للعين والقناة أيضاً حريم آخر وهو أن يكون الفصل بين عين وعين أخرى، وقناة وقناة ثانية في الأرض الصلبة خمسمائة ذراع، وفي الأرض الرخوة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هذا التحديد غالبي حيث أن الغالب يندفع الضرر بهذا المقدار من البعد وليس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أن العين الثانية تضر بالأولى وينقص ماؤها مع هذا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إحداثها ولا بد من زيادة البعد بما يندفع به الضرر، أو يرضى به مالك الأولى كما أنه لو فرض عدم لزوم الضرر عليها في إحداث قناة أخرى في أقل من هذا البعد فالظاهر جوازه بلا حاجة إلى الإذن من صاحب القناة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إحداث قناة في الموات وبين إحداثها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يعتبر في الأول أن لا يكون مضراً بالأولى فكذلك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 الآبار والأنهار التي تكون مجاري للماء فيجوز إحداث بئر يجري فيها الماء من منبعها قرب بئر أخرى كذلك</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إحداث نهر قرب آخر وليس لمالك الأول منعه إلا إذا استلزم ضرراً فعندئذ يجوز منعه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إحياء الموات التي في أطراف القنوات والآبار في غير المقدار الذي يتوقف عليه الانتفاع منها فإن اعتبار البعد المذكور في القنوات والآبار إنما هو بالإضافة إلى إحداث قناة أو بئر أخرى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الموات من حريم العامر ومرافقه على النحو المتقدم جاز إحياؤها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بقرب العامر ولا تختص بمن يملك العامر ولا أولوية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الحريم مطلقاً ليس ملكاً لمالك ما له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حريم قناة أو بئر أو قرية أو بستان أو دار أو نهر أو غير ذلك وإنما لا يجوز لغيره مزاحمته فيه باعتبار أنه من متعلقات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حريم للأملاك المتجاورة مثلاً لو بنى المالكان المتجاوران حائطاً في البين لم يكن له حريم من الجانبين، وكذا لو بنى أحدهما في نهاية ملكه حائطاً أو غيره لم يكن له حريم في ملك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مالك أن يتصرف في ملكه بما شاء ما لم يستلزم ضرراً على جاره، وإلا فالظاهر عدم جوازه، كما إذا تصرف في ملكه على نحو يوجب خللاً في حيطان دار جاره أو حبس ماء في ملكه بحيث تسري الرطوبة إلى بناء جاره أو أحدث بالوعة أو كنيفاً بقرب الجار فأوجب فساد مائها أو حفر بئراً بقرب بئر جاره فأوجب نقصان مائها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الفرق بين أن يكون النقص مستنداً إلى جذب البئر الثانية ماء الأولى، وأن يكون مستنداً إلى كون الثانية أعمق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تعلية البناء وإن كانت مانعة عن الاستفادة من الشمس أو الهواء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لزم من تصرفه في ملكه ضرر معتد به على جاره ولم يكن مثل هذا الضرر أمراً متعارفاً فيما بين الجيران لم يجز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وجب عليه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في ترك التصرف ضرر على المالك، وأما إذا كان في تركه ضرر عليه ففي جواز تصرفه عندئذ وعدمه وجهان والاحتياط في ترك التصرف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إن لم يكن أقوى ضمانه للضرر الوارد على جاره إذا كان مستنداً إليه عرفاً مثلاً لو حفر بالوعة في داره تضر ببئر جاره وجب عليه طمها إلا إذا كان فيه ضرر على المالك وعندئذ ففي وجوب طمها وعدمه إشكال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جريان هذا الحكم لو كان حفر البئر متأخراً عن حفر البالوعة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سبق من المؤمنين إلى أرض ذات أشجار وقابلة للانتفاع بها ملكها، ولا يتحقق السبق إليها إلا بالاستيلاء عليها وصيرورتها تحت سلطانه، وخروجها من إمكان استيلاء غيره عليها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حث في الروايات الكثيرة على رعاية الجار وحسن المعاشرة مع الجيران وكف الأذى عنهم وحرمة إيذائهم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أن الجار كالنفس وأن حرمته كحرمة أمه، وفي بعضها الآخر أن حسن الجوار يزيد في الرزق، ويعمّر الديار ويزيد في الأعمال، 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أذاه عن جاره أقال الله عثرته يوم القيامة، 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مجاورة من جاوره وغيرها مما أكد في الوصية بالجار وتشديد الأمر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للجار الإذن في وضع خشب جاره على حائطه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جاز له الرجوع قبل البناء عليه وكذا بعد البناء إذا لم يضر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فالظاهر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تداعيا جداراً لا بد لأحدهما عليه فهو للحالف منهما مع نكول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حلفا أو نكلا فهو لهما ولو اتصل ببناء أحدهما دون الآخر أو كان له عليه طرح فهو له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مالك العلو ومالك السفل كان القول قول مالك السفل في جدران البيت، وقول مالك العلو في السقف وجدران الغرفة والدرجة، وأما المخزن تحت الدرجة فلا يبعد كونه لمالك السفل وطريق العلو في الصحن بينهما والباقي للأسفل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للجار عطف أغصان شجر جاره عن ملكه إذا تدلت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عطفها قطعها بإذن مالكها فإن امتنع أجبره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 الدابة أولى بها من قابض لجامها، ومالك الأسفل أولى بالغرفة المفتوح بابها إلى الجار من الجار مع التنازع واليمين وعدم البينة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تملك الموات أن لا تكون مسبوقة بالتحجير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أحياها بدون إذن المحجر لم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التحجير بكل ما يدل على إرادة الإحياء كوضع الأحجار في أطرافها أو حفر أساس أو حفر بئر من أبار القناة الدارسة الخربة فإنه تحجير بالإضافة إلى بقية آبار القناة، بل هو تحجير أيضاً بالإضافة إلى الأراضي الموات التي تسقى بمائها بعد جريانه فلا يجوز لغيره إحياؤها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حفر بئراً في الموات بالأصل لإحداث قناة فيها فالظاهر أنه تحجير بالإضافة إلى أصل القناة، وبالإضافة إلى الأراضي الموات التي يصل إليها ماؤها بعد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لغيره إحياء تلك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التحجير كما عرفت يفيد حق الأولوية ولا يفيد الملكية، ولكن مع ذلك فالظاهر عدم جواز نقل ما تعلق به بما هو كذلك لأنه غير مملوك فكيف يكون قابلاً للنقل بالبيع، بل له أخذ المال تجاه رفع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كون التحجير مانعاً تمكن المحجر من القيام بعمارته وإحيائه فإن لم يتمكن من إحياء ما حجّره لمانع من الموانع كالفقر أو العجز عن تهيئة الأسباب المتوقف عليها الإحياء جاز لغيره إحياؤه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حجر زائداً على ما يقدر على إحيائه، لا أثر لتحجيره بالإضافة إلى المقدار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حجّر الموات من كان عاجزاً عن إحيائها ليس له نقلها إلى غيره بصلح أو هبة أو بيع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التحجير أن يكون بالمباشرة، بل يجوز أن يكون بالتوكيل والاستئجار وعليه فالحق الحاصل بسبب عملهما للموكل والمستأجر لا للوكيل والأجير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التحجير عن شخص نيابة عن غيره ثم أجاز النيابة فهل يثبت الحق للمنوب عنه أو لا وجهان لا يبعد عدم الثبوت</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انمحت آثار التحجير فإن كان من جهة إهمال المحجر بطل حقه وجاز لغيره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من جهة إهماله وتسامحه وكان زوالها بدون اختياره كما إذا أزالها عاصف ونحوه ففي بطلان حقه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اللازم على المحجر أن يشتغل بالعمارة والإحياء عقيب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أهمل وترك الإحياء وطالت المدة ففي جواز إحيائه لغيره بدون إذنه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يرفع أمره إلى الحاكم الشرعي مع بسط يده أو وكيله فيلزم المحجر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الإحياء أو رفع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أبدى عذراً مقبولاً يمهل بمقدار زوال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اشتغل بعده بالتعمير ونحوه فهو، وإلا بطل حقه وجاز لغيره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الحاكم موجوداً فالظاهر سقوط حق المحجر إذا أهمل بمقدار يُعدُّ عرفاً تعطيلاً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مراعاة حقه إلى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يعتبر في التملك بالإحياء قصد التملك، بل يكفي قصد الإحياء والانتفاع به بنفسه أو من 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حفر بئراً في مفازة بقصد أن يقضي منها حاجته ملكها، ولكن إذا ارتحل وأعرض عنها، فهي مباحة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صدق إحياء الموات من العمل فيه إلى حد يصدق عليه أحد العناوين العامرة كالدار والبستان والمزرعة والحظيرة والبئر والقناة والنهر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يختلف ما اعتبر في الإحياء باختلاف العمارة فما اعتبر في إحياء البستان والمزرعة ونحوهما غير ما هو معتبر في إحياء الدار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فحصول الملك تابع لصدق أحد هذه العناوين ويدور مداره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الشك في حصوله يحكم بعدمه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الملك لا يوجب زوال ملكيته فهو يبقى على ملك مالكه فإذا مات فهو لوارثه ولا يجوز التصرف فيه إلا بإذنه</w:t>
      </w:r>
      <w:r>
        <w:rPr>
          <w:rFonts w:eastAsia="Amiri" w:cs="Amiri" w:ascii="Amiri" w:hAnsi="Amiri"/>
          <w:color w:val="111111"/>
          <w:sz w:val="28"/>
          <w:szCs w:val="28"/>
          <w:rtl w:val="true"/>
          <w:lang w:bidi="ar-SA"/>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5353_142967"/>
      <w:bookmarkStart w:id="153" w:name="pg15353_142967"/>
      <w:bookmarkEnd w:id="153"/>
    </w:p>
    <w:p>
      <w:pPr>
        <w:pStyle w:val="Heading2"/>
        <w:numPr>
          <w:ilvl w:val="1"/>
          <w:numId w:val="1"/>
        </w:numPr>
        <w:rPr/>
      </w:pPr>
      <w:bookmarkStart w:id="154" w:name="pg15353_142967"/>
      <w:bookmarkStart w:id="155" w:name="__RefHeading___Toc5511760_2142443653"/>
      <w:bookmarkStart w:id="156" w:name="_Toc50"/>
      <w:bookmarkEnd w:id="154"/>
      <w:bookmarkEnd w:id="155"/>
      <w:r>
        <w:rPr>
          <w:rtl w:val="true"/>
        </w:rPr>
        <w:t>كتاب المشتركات</w:t>
      </w:r>
      <w:bookmarkEnd w:id="156"/>
    </w:p>
    <w:p>
      <w:pPr>
        <w:pStyle w:val="BookText"/>
        <w:rPr/>
      </w:pPr>
      <w:r>
        <w:rPr>
          <w:rFonts w:ascii="Amiri" w:hAnsi="Amiri" w:eastAsia="Amiri" w:cs="Amiri"/>
          <w:color w:val="111111"/>
          <w:sz w:val="28"/>
          <w:sz w:val="28"/>
          <w:szCs w:val="28"/>
          <w:rtl w:val="true"/>
          <w:lang w:bidi="ar-SA"/>
        </w:rPr>
        <w:t xml:space="preserve">المراد بالمشتركات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والشوارع والمساجد والمدارس والربط والمياه والمعادن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وغير نافذ، أما الأول فهو الطريق المسمى بالشارع العام والناس فيه شرع سواء، ولا يجوز التصرف لأحد فيه بإحياء أو نحوه، ولا في أرضه ببناء حائط أو حفر بئر أو نهر أو مزرعة أو غرس أشجار ونحو ذلك، وإن لم يكن مضراً بالمارة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حفر بالوعة فيه ليجتمع فيها ماء المطر ونحوه فلا إشكال في جوازه لكونها من مصالحه ومرافقه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بأس بحفر سرداب تحته إذا أحكم أساسه وسقفه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بأس بالتصرف في فضائه بإخراج روشن أو جناح أو فتح باب أو نصب ميزاب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 كل تصرف في فضائه لا يكون مضراً بالمارة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جناحاً على الشارع العام، ثم انهدم أو هُدم فإن كان من قصده تجديده ثانياً، فالظاهر أنه لا يجوز للطرف الآخر إشغال ذلك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قصده تجديده جاز له ذلك</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الذي لا يسلك منه إلى طريق آخر أو أرض مباحة لكونه محاطاً بالدور من جوانبه الثلاثة، وهو المسمى بالسكة المرفوعة والدريبة، فهو ملك لأرباب الدور التي أبوابها مفتوحة إليه، دون كل من كان حائط داره إليه، وهو مشترك بينهم من صدره إلى ساقه، وحكمه حكم سائر </w:t>
      </w:r>
    </w:p>
    <w:p>
      <w:pPr>
        <w:pStyle w:val="BookText"/>
        <w:rPr/>
      </w:pPr>
      <w:r>
        <w:rPr>
          <w:rFonts w:ascii="Amiri" w:hAnsi="Amiri" w:eastAsia="Amiri" w:cs="Amiri"/>
          <w:color w:val="111111"/>
          <w:sz w:val="28"/>
          <w:sz w:val="28"/>
          <w:szCs w:val="28"/>
          <w:rtl w:val="true"/>
          <w:lang w:bidi="ar-SA"/>
        </w:rPr>
        <w:t>الأموال المشتركة، فلا يجوز لكل واحد منهم التصرف فيه بدون إذن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لكل منهم فتح باب آخر وسد 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كان حائط داره إلى الدريبة فتح باب إليها للاستطراق إلا بإذن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فتح ثقبة وشبّاك إليها وأما فتح باب لا للاستطراق، بل لمجرد دخول الهواء أو الاستضاءة، فلا يخلو عن إشكال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أصحاب الدريبة الجلوس فيها والاستطراق والتردد منها إلى داره بنفسه وعائلته ودوابه، وكل ما يتعلق بشؤونه من دون إذن باقي الشركاء، وإن كان فيهم القصر، ومن دون رعاية المساواة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أحد الانتفاع من الشوارع والطرق العامة كالجلوس أو النوم أو الصلاة أو البيع أو الشراء أو نحو ذلك، ما لم يكن مزاحماً للمستطرقين، وليس لأحد منعه عن ذلك وإزعاجه، كما أنه ليس لأحد مزاحمته في قدر ما يحتاج إليه لوضع متاعه ووقوف المعاملين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جلس أحد في موضع من الطريق ثم قام عنه فإن كان جلوسه جلوس استراحة ونحوها بطل حقه، وإن كان لحرفة ونحوها فإن كان قيامه بعد استيفاء غرضه، او انه لا ينوي العود بطل حقه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جلس في محله غيره لم يكن 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قيامه قبل استيفاء غرضه وكان ناوياً للعود فعندئذ إن بقي منه فيه متاع أو رحل أو بساط فالظاهر بقاء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منه شيء فبقاء حقه لا يخلو عن إشكال والاحتياط لا يترك فيما إذا كان في يوم واحد، وأما إذا كان في يوم آخر فالظاهر أنه لا إشكال في أن الثاني أحق به من الأول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الشارع العام بأمور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الاستطراق والتردد ومرور القوافل في الأرض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الإنسان ملكه شارعاً وتسبيله تسبيلاً دائمياً لسلوك عامة الناس، فإنه بسلوك بعض الناس يصير طريقاً وليس للمسبل الرجوع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أرضاً مواتاً وتركهم طريقاً نافذاً بين الدور والمساكن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الشارع العام واقعاً بين الأملاك فلا حد له كما إذا كانت قطعة أرض موات بين الأملاك عرضها ثلاثة أذرع أو أقل أو أكثر، واستطرقها الناس حتى أصبحت جادة، فلا يجب على الملاّك توسيعها وإن تضيقت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سبّل شخص في وسط ملكه او من طرف ملكه المجاور لملك غيره مقداراً لعبور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الشارع العام واقعاً بين الموات بكلا طرفيه أو أحد طرفيه فلا يجوز إحياء ذلك الموات بمقدار يوجب نقص الشارع عن خمسة أذرع، فإن ذلك حد الطريق المعين من قبل الشرع بل الأفضل أن يكون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كان الإحياء إلى حد لا يبقى للطريق خمسة أذرع وجب عليه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أحيى شخص من أحد طرفيه، ثم أحيى آخر من طرفه الآخر بمقدار يوجب نقصه عن حده لزم على الثاني هدمه دون الأول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انقطعت المارة عن الطريق إما لعدم المقتضي أو لوجود المانع، زال حكمه، بل ارتفع موضوعه وعنوانه وعليه فيجوز لكل أحد إحياؤه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عرض الطريق عن خمسة أذرع، فإن كان مسبلاً فلا يجوز لأحد إحياء ما زاد عليها وتملكه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غير مسبل فإن كان الزائد مورداً للحاجة لكثرة المارة، فلا يجوز ذلك أيضاً وإلا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مسلم أن يتعبد ويصلي في المسجد وجميع المسلمين فيه شرع سواء، ولا يجوز لأحد أن يزاحم الآخر فيه إذا كان الاخر سابقاً عليه، لكنالظاهر تقدم الصلاة على غيرها، فلو أراد أحد أن يصلي فيه جماعة أو فرادى، فلا يجوز لغيره أن يزاحمه ولو كان سابقاً عليه، كما إذا كان جالساً فيه لقراءة القرآن أو الدعاء او التدريس بل يجب عليه تخلية ذلك المكان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الحكم كذلك حتى لو كان اختيار المصلى هذا المكان اقتراحاً منه، فلو اختار المصلي مكاناً مشغولاً بغير الصلاة ولو اقتراحاً، يشكل مزاحمته بفعل غير الصلاة وإن كان سابقاً عليه بعدما كانت الأولوية للمصلي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سبق إلى مكان للصلاة فيه منفرداً فليس لمريد الصلاة فيه جماعة منعه وإزعاجه، وإن كان الأولى للمنفرد حينئذ أن يخلي المكان للجماعة إذا وجد مكاناً آخر فارغاً لصلاته، ولا يكون منّاعاً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الجالس من المسجد وفارق المكان، فإن أعرض عنه بطل حقه، ولو عاد إليه وقد اخذه غيره، فليس له منعه وإزعاجه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ناوياً للعود فان بقي رحله فيه بقي حقه بلا إشكال، وإن لم يبق ففي بقاء حقه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مراعاة حقه، ولا سيما إذا كان خروجه لضرورة، كتجديد الطهارة أو نحوه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كفاية وضع الرحل في ثبوت الأولوية إشكال والاحتياط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بين وضع الرحل ومجيئه طول زمان بحيث يستلزم تعطيل المكان، وإلا فلا أثر له، وجاز لغيره رفعه والصلاة في مكانه إذا كان شغل المحل بحيث لا يمكن الصلاة فيه إلا برفعه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أنه يضمنه برفعه أم لا ؟ وجهان الظاهر عدم الضمان، إذ لا موجب له بعد جواز رفعه للوصول إلى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 المشرفة كالمساجد في تمام ما ذكر من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السكنى في المدارس لطالب العلم وعدمه تابعان لكيفية وقف الواقف، فإذا خصها الواقف بطائفة خاصة كالعرب أوالعجم، أو بصنف خاص كطالبي العلوم الشرعية أو خصوص الفقه أو الكلام مثلاً، فلا يجوز لغير هذه الطائفة أو الصنف السكنى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مستحقي السكنى بها فهي كالمساجد، فمن حاز غرفة وسكنها فهو أحق بها، ولا يجوز لغيره أن يزاحمه ما لم يعرض عنها وإن طالت المدة، إلا إذا اشترط الواقف مدة خاصة كخمس سنين مثلاً، فعندئذ يلزمه الخروج بعد انقضاء تلك المدة بلا مهلة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الواقف اتصاف ساكنها بصفة خاصة كأن لا يكون معيلاً، أو يكون مشغولاً بالتدريس أو بالتحصيل، فإذا تزوج أو طرأ عليه العجز لزمه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 حق السكنى ـ حدوثاً وبقاء ـ تابع لوقف الواقف بتمام شرائطه، فلا يجوز السكنى لفاقدها حدوثاً أو بقاءاً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حق السكنى لساكنها بالخروج لحوائجه اليومية من المأكول والمشروب والملبس وما شاكل ذلك، كما لا يبطل بالخروج منها للسفر يوماً أو يومين او أكثر وكذلك الأسفار المتعارفة التي تشغل مدة من الزمن كالشهر أو الشهرين أو ثلاثة أشهر أو أكثر كالسفر إلى الحج أو الزيارة، أو لملاقاة الأقرباء أو نحو ذلك مع نية العود وبقاء رحله ومتاعه، فلا بأس بها ما لم تناف شرط الواقف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بد من صدق عنوان ساكن المدرسة عليه، فإن كانت المدة طويلة بحيث توجب عدم صدق العنوان عليه بطل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اعتبر الواقف البيتوتة في المدرسة في ليالي التحصيل خاصة إو في جميع الليالي لم يجز لساكنها أن يبيت في مكان آخر ولو بات فيه بطل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للساكن في غرفة منع غيره عن مشاركته إلا إذا كانت الحجرة حسب الوقف أو بمقتضى قابليتها معدّة لسكنى طالب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الربط وهي المساكن المعدة لسكنى الفقراء أو الغرباء كالمدارس في جميع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مياه الشطوط والأنهار الكبار كدجلة والفرات وما شاكلهما، أو الصغار التي جرت بنفسها من العيون أو السيول أو ذوبان الثلوج، وكذا العيون المتفجرة من الجبال او في أراضي الموات وغير ذلك من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جرى بنفسه او اجتمع بنفسه في مكان بلا يد خارجية عليه فهو من 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حازه بإناء أو غيره ملكه من دون فرق بين المسلم والكافر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مياه الآبار والعيون والقنوات التي جرت بالحفر لا بنفسها، ملك للحافر، فلا يجوز لأحد التصرف فيها بدون إذن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شق نهراً من ماء مباح سواء أكان بحفرة في أرض مملوكة له، أو بحفرة في الموات بقصد إحيائه نهراً ملك ما يدخل فيه من الماء</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النهر لأشخاص متعددين، ملك كل منهم بمقدار حصته من النهر، فإن كانت حصة كل منهم من النهر بالسوية اشتركوا في الماء </w:t>
      </w:r>
    </w:p>
    <w:p>
      <w:pPr>
        <w:pStyle w:val="BookText"/>
        <w:rPr/>
      </w:pPr>
      <w:r>
        <w:rPr>
          <w:rFonts w:ascii="Amiri" w:hAnsi="Amiri" w:eastAsia="Amiri" w:cs="Amiri"/>
          <w:color w:val="111111"/>
          <w:sz w:val="28"/>
          <w:sz w:val="28"/>
          <w:szCs w:val="28"/>
          <w:rtl w:val="true"/>
          <w:lang w:bidi="ar-SA"/>
        </w:rPr>
        <w:t>بالسوية، وإن كانت بالتفاوت ملكوا الماء بتلك النسبة ولا تتبع نسبة استحقاق الماء نسبة استحقاق الأراضي التي تسقى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الجاري في النهر المشترك حكمه حكم سائر الأموال المشتركة، فلا يجوز لكل واحد من الشركاء التصرف فيه بدون إذن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أباح كل منهم لسائر شركائه أن يقضي حاجته منه في كل وقت وزمان وبأي مقدار شاء، جاز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بين الشركاء تعاسر وتشاجر فإن تراضوا بالتناوب والمهاياة بالأيام أو الساعات فهو، وإلا فلا محيص من تقسيمه بينهم بالأجزاء بأن توضع في فم النهر حديدة مثلاً ذات ثقوب متعددة متساوية ويجعل لكل منهم من الثقوب بمقدار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حصة أحدهم سدساً والآخر ثلثاً والثالث نصفاً، فلصاحب السدس ثقب واحد، ولصاحب الثلث ثقبان ولصاحب النصف ثلاثة ثقوب فالمجموع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بحسب الأجزاء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قسمة إجبار، فإن طلبها أحد الشركاء أُجبر الممتنع منهم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القسمة بالمهاياة والتناوب، فهي ليست لازمة، فيجوز لكل واحد منهم الرجوع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جواز رجوع من استوفى تمام نوبته دون الآخر</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جماعة على ماء مباح من عين أو واد او نهر أو نحو ذلك، كان للجميع حق السقي منه، وليس لأحد منهم شق نهر فوقها ليقبض الماء كله أو ينقصه عن مقدار احتياج الباقين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وعندئذ فإن كفى الماء للجميع من دون مزاحمة فهو، وإلا قدّم الأسبق فالأسبق في الإحياء إن كان عُلم السابق، وإلا قدم الأعلى فالأعلى والأقرب فالأقرب إلى فوهة العين أو أصل النهر، وكذا الحال في الأنهار المملوكة المنشقة من الشطوط، فإن كفى الماء للجميع، وإلا قدم الأسبق فالأسبق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شق نهره أسبق من شق نهر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إن كان هناك سابق ولاحق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فيقبض الأعلى بمقدار ما يحتاج إليه، ثم ما يليه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تنقية النهر المشترك وإصلاحه ونحوهما على الجميع بنسبة ملكهم إذا كانوا مقدمين على ذلك باختيارهم، وأما إذا لم يقدم عليها إلا البعض لم يجبر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للمقدمين مطالبته بحصته من المؤنة إلا إذا كان إقدامهم بالتماس منه وتعهده ببذل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النهر مشتركاً بين القاصر وغيره، وكان إقدام غير القاصر متوقفاً على مشاركة القاصر إما لعدم اقتداره بدونه أو لغير ذلك وجب على ولي القاصر مراعاة لمصلحته مشاركته في الإحياء والتعمير ،وبذل المؤنة من مال القاصر بمقدار حصته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يحبس النهر للأعلى إلى الكعب في النخل، وفي الزرع إلى الشراك، ثم كذلك لمن هو دونه، وليس لصاحب النهر تحويله إلا بإذن صاحب الرحى المنصوبة عليه بإذنه، وكذا غير الرحى أيضاً من الأشجار المغروسة على حافتيه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يحمي المرعى ويمنع غيره عن رعي مواشيه إلا أن يكون المرعى ملكاً له فيجوز له أن يحيمه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المعادن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الظاهرة، وهي الموجودة على سطح الأرض فلا يحتاج استخراجها إلى مؤنة عمل خارجي، وذلك كالملح والقير والكبريت والمومياء والفيروزج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الباطنة وهي التي يتوقف استخراجها على الحفر والعمل وذلك كالذهب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تملك بالحيازة، فمن حاز منها شيئاً ملك قليلاً كان او كثيراً، وبقي الباقي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تُملك بالإحياء بعد الوصول إليها وظهورها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حفر، ولم يبلغ نيلها، فهو يفيد فائدة التحجير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شرع في إحياء معدن ثم أهمله وعطّله أجبره الحاكم او وكيله على إتمام العمل او رفع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أبدى عذراً أمهله إلى أن يزول عذره ثم يلزمه على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الباطنة إنما تملك بإحياء الأرض إذا عدت عرفاً من توابع الأرض وملحقاتها، وأما إذا لم تعد منها كمعادن النفط المحتاجة إلى حفر زائد للوصول إليها او ما شاكلها، فلا تتبع الأرض ولا تملك بإحيائها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المالك اعمل ولك نصف الخارج من المعدن فإن كان بعنوان الإجارة بطل، ولا بأس بعنوان الجعالة لأنه لايظر الجهل في ذلك بمقدار الجعل</w:t>
      </w:r>
      <w:r>
        <w:rPr>
          <w:rFonts w:eastAsia="Amiri" w:cs="Amiri" w:ascii="Amiri" w:hAnsi="Amiri"/>
          <w:color w:val="111111"/>
          <w:sz w:val="28"/>
          <w:szCs w:val="28"/>
          <w:rtl w:val="true"/>
          <w:lang w:bidi="ar-SA"/>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353_142977"/>
      <w:bookmarkStart w:id="158" w:name="pg15353_142977"/>
      <w:bookmarkEnd w:id="158"/>
    </w:p>
    <w:p>
      <w:pPr>
        <w:pStyle w:val="Heading2"/>
        <w:numPr>
          <w:ilvl w:val="1"/>
          <w:numId w:val="1"/>
        </w:numPr>
        <w:rPr/>
      </w:pPr>
      <w:bookmarkStart w:id="159" w:name="pg15353_142977"/>
      <w:bookmarkStart w:id="160" w:name="__RefHeading___Toc5511762_2142443653"/>
      <w:bookmarkStart w:id="161" w:name="_Toc51"/>
      <w:bookmarkEnd w:id="159"/>
      <w:bookmarkEnd w:id="160"/>
      <w:r>
        <w:rPr>
          <w:rtl w:val="true"/>
        </w:rPr>
        <w:t>كتاب الدَّيْن والقرض</w:t>
      </w:r>
      <w:bookmarkEnd w:id="161"/>
    </w:p>
    <w:p>
      <w:pPr>
        <w:pStyle w:val="Heading3"/>
        <w:numPr>
          <w:ilvl w:val="2"/>
          <w:numId w:val="1"/>
        </w:numPr>
        <w:rPr/>
      </w:pPr>
      <w:bookmarkStart w:id="162" w:name="__RefHeading___Toc5511764_2142443653"/>
      <w:bookmarkStart w:id="163" w:name="_Toc52"/>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الصيغة في القرض، فلو دفع مالاً إلى أحد بقصد القرض وأخذه المدفوع له بهذا القصد صح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الدين مع القدرة، ولو استدان، وجبت نية القضاء والإقراض أفضل من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القرض أن يكون المال عيناً، فلو كان ديناً او منفعة لم يصح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إقراض الكلي في المعين كإقراض درهم من درهمين خارجيين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القرض أن يكون المال مما يصح تملكه، فلا يصح إقراض الخمر والخنزير ولا يعتبر فيه تعيين مقداره وأوصافه وخصوصياته التي تختلف المالية باختلافها، سواء أكان مثلياً أو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المقترض تحصيل العلم بمقداره واوصافه مقدمة لأدائه وهذا أجنبي عن اعتباره في صحة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القرض القبض، فلا يملك المستقرض المال المقترض إلا بعد قبضه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المقترض مثلياً كالحنطة والشعير والذهب والفضة ونحوها ثبت في ذمة المقترض مثل ما اقترض، وعليه أداء المثل سواء أبقى على سعره وقت الأداء أو زاد او تنزل، وليس للمقرض مطالبة المقترض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الأداء بها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عندئذ بالقيمة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قيمياً ثبتت في ذمته قيمته وقت القرض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أقرض إنسان عيناً، وقبضها المقترض، فرجع المقرض وطالب بالعين لا تجب إعادة العين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إستحب للمقترض دفع نفس العين إذا كان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يتأجل الدين الحال إلا باشتراطه في ضمن عقد لازم، ويصح تعجيل المؤجل بإسقاط بعضه، ولا يصح تأجيل الحال بإضافة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للدائن الامتناع عن قبض الدين من المدين في أي وقت كان إذا كان الدين حالاً، وأما إذا كان مؤجلاً فكلذلك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قبل حلوله فهل للدائن حق الامتناع من قبوله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له ذلك إلا إذا علم من الخارج أن التأجيل حق للدائن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اشتراط زيادة في القدر أو الصفة على المقترض، لكن الظاهر أن القرض لا يبطل بذلك، بل يبطل الشرط فقط، ويحرم أخذ الزيادة، فلو أخذالحنطة مثلاً بالقرض الربوي فزرعها جاز له التصرف في حاصله، وكذا الحال فيما إذا أخذ مالاً بالقرض الربوي، ثم اشترى به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شيئاً بعين الزيادة التي أخذها في القرض لم يجز التصرف فيه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اشتراط الزيادة بين أن تكون الزيادة راجعة إلى المقرض وغيره،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أقرضتك ديناراً بشرط أن تهب زيداً، او تصرف في المسجد أو المأتم درهماً لم يصح، وكذا إذا اشترط أن يعمر المسجد أو يقيم المأتم أو نحو ذلك مما لوحظ فيه المال فإنه يحرم، ويجوز قبولها مطلقاً من غير شرط، كما يجوز اشتراط ما هو واجب على المقترض، مثل أقرضتك بشرط أن تؤدي زكاتك أو دينك مما كان مالاً لازم الأداء، وكذا اشتراط ما لم يلحظ فيه المال، مثل أن تدعو لي او تدعو لزيد أو تصلي أنت او تصوم من غير فرق بين أن ترجع فائدته للمقرض او المقترض وغيرهما، فالمدار في المنع ما لوحظ فيه المال ولم يكن ثابتاً بغير القرض، فيجوز شرط غير ذلك، ولو شرط موضع التسليم </w:t>
      </w:r>
    </w:p>
    <w:p>
      <w:pPr>
        <w:pStyle w:val="BookText"/>
        <w:rPr/>
      </w:pPr>
      <w:r>
        <w:rPr>
          <w:rFonts w:ascii="Amiri" w:hAnsi="Amiri" w:eastAsia="Amiri" w:cs="Amiri"/>
          <w:color w:val="111111"/>
          <w:sz w:val="28"/>
          <w:sz w:val="28"/>
          <w:szCs w:val="28"/>
          <w:rtl w:val="true"/>
          <w:lang w:bidi="ar-SA"/>
        </w:rPr>
        <w:t>لزم، وكذا إذا اشترط الرهن، ولو شرط تأجيله في عقد لازم صح ولزم الأجل، بل الظاهر جواز اشتراط الأجل في عقد القرض نفسه، فلا يحق للدائن حينئذ المطالبة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أقرضه شيئاً وشرط عليه أن يبيع منه شيئاً بأقل من قيمته أو يؤجره بأقل من أجرته دخل في شرط الزيادة،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باع المقترض المقرض شيئاً بأقل من قيمته أو اشترى منه شيئاً بأكثر من قيمته وشرط عليه أن يقرضه مبلغاً من المال جاز ولم يدخل في القرض الربوي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للمقرض أن يشترط على المقترض في قرض المثلى أن يؤديه من غير جنسه، بأن يؤدي الدراهم دنانير وبالعكس ويلزم عليه هذا الشرط إذا كانا متساويين في القيمة، أو كان ما شرط عليه أقل قيمة مما اقترضه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يحرم شرط الزيادة للمقرض على المقترض</w:t>
      </w:r>
    </w:p>
    <w:p>
      <w:pPr>
        <w:pStyle w:val="BookText"/>
        <w:rPr/>
      </w:pPr>
      <w:r>
        <w:rPr>
          <w:rFonts w:ascii="Amiri" w:hAnsi="Amiri" w:eastAsia="Amiri" w:cs="Amiri"/>
          <w:color w:val="111111"/>
          <w:sz w:val="28"/>
          <w:sz w:val="28"/>
          <w:szCs w:val="28"/>
          <w:rtl w:val="true"/>
          <w:lang w:bidi="ar-SA"/>
        </w:rPr>
        <w:t>وأما إذا شرطها للمقترض فلا بأس به، كما إذا أقرضه عشرة دنانير على أن يؤدي تسعة دنانير، كما لا بأس أن يشترط المقترض على المقرض شيئاً له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المدين أداء الدين فوراً عند مطالبة الدائن إن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ببيع سلعته ومتاعه أو عقاره أو مطالبة غريمه او استقراضه إذا لم يكن حرجياً عليه او إجارة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يقدر عليه بذلك فهل يجب عليه التكسب اللائق بحاله والأداء منه ؟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بيع دار سكناه، وثيابه المحتاج إليها ولو للتجمل، وخادمه ونحو ذلك، مما يحتاج إليه ولو بحسب حاله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هو كل ما احتاج إليه بحسب حاله وشرفه، وكان بحيث لولاه لوقع في عسر وشدة أو حزازة ومنقصة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استثناء هذه الأشياء بين الواحد والمتعدد، فلو كانت عنده دور متعددة واحتاج إلى كل منها لسكناه ولو بحسب حاله وشرفه لم يبع شيئاً منها، وكذا الحال في الخادم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يحتج إلى بعضها أو كانت داره أزيد مما يحتاج إليه وجب عليه بيع </w:t>
      </w:r>
    </w:p>
    <w:p>
      <w:pPr>
        <w:pStyle w:val="BookText"/>
        <w:rPr/>
      </w:pP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المقصود من كون الدار ونحوها من مستثنيات الدين أنه لا يجبرعلى بيعها لأدائه ولا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رضي هو بذلك وقضى به دينه جاز للدائن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ينبغي له أن لا يرضى ببيع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عنده دار موقوفة عليه لم يسكنها فعلاً ولكنها كافية لسكناه، وله دار مملوكة، فإن لم تكن في سكناه في الدار الموقوفة أيّة حزازة ومنقصة، فالأحوط بل الظهر أن عليه أن يبيع داره المملوكة لأداء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عنده بضاعة او عقار زائدة على مستثنيات الدين، ولكنها لا تباع إلا بأقل من قيمتها السوقية، وجب عليه بيعها بالأقل لأداء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التفاوت بين القيمتين بمقدار لا يتحمل عادة ولا يصدق عليه اليسر في هذه الحال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التبرع بأداء دين الغير، سواء أكان حياً او كان ميتاً وتبرأ ذمته، ولا فرق في ذلك بين أن يكون التبرع به بإذن المدين أو بدونه، بل وإن منعه المدين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يتعين الدين فيما عينه المدين، وإنما يتعين بقبض الدائن فلو تلف قبل قبضه فهو من مال المدين، وتبقى ذمته مشغولة به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المدين حل الأجل، ويخرج الدين من أصل ماله، وإذا مات الدائن بقي الأجل على حاله، وليس لورثته مطالبته قبل 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كان صداق المرأة مؤجلاً، ومات الزوج قبل حلوله استحقت الزوجة مطالبته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ماتت الزوجة، فإنه ليس لورثتها المطالبة قبل حلول الأجل، وهل يلحق بموت الزوج طلاقه ؟ فيه وجهان، الظاهر هو الإلحاق لانصراف اشتراط التأجيل إلى جواز التأخير مع بقاء الزوجية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بموت المدين حجره بسبب الفلس، فلو كانت عليه ديون حالة ومؤجلة، قسمت أمواله بين أرباب الديون الحالة ولا يشاركهم أرباب الديون المؤجلة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غاب الدائن وانقطع خبره ،وجب على المستدين نية القضاء والوصية به عند الوفاة، فإن جهل خبره ومضت مدة يقطع بموته فيها وجب تسليمه إلى ورثته، ومع عدم معرفتهم أو مع عدم التمكن من الوصول إليهم يتصدق به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تسليمه إلى الورثة مع انقطاع خبره بعد مضي عشر سنين، وإن لم يقطع بموته، اما جواز ذلك بعد مضي أربع سنين من غيبته ولو فحص عنه في هذه المدة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قسمة الدين، فإذا كان لاثنين دين مشترك على ذمم أشخاص عدة، كما إذا افترضنا انهما باعا مالاً مشتركاً بينهما من أشخاص عديدة أو ورثا من مورثهما ديناً على أشخاص ثم قسما الدين بينهما بعد التعديل، فجعلا ما في ذمة بعضهم لأحدهما، وما في ذمة الباقي لآخر لم تصح، ويبقى الدين على الاشتراك السابقبينهما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لهما دين مشترك على واحد جاز لأحدهما أن يستوفي حصته منه ويتعين الباقي في حصة الآخر وهذا ليس من تقسيم الدين المشترك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الدائن مطالبة المدين إذا كان معسراً بل عليه الصبر والنظرة إلى الميسرة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اقترض دنانير مثلاً، ثم أسقطتها الحكومة عن الاعتبار وجاءت بدنانير أخرى غيرها، كانت عليه الدنانير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اقترض الأوراق النقدية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أسقطت عن الاعتبار، لم تسقط ذمة المقترض بأدائها بل عليه أداء قيمتها قبل زمن الإسقاط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الدين بمال موجود وإن كان أقل منه إذا كان من غير جنسه أو لم يكن ربوياً، ولا يصح بيعه بدين مثله إذا كان ديناً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المنع بين كونهما حالين ومؤجلين ومختلفين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ديناً بالعقد بطل في المؤجلين على الأحوط وصح في غيرهما، ولو كان أحدهما ديناً قبل العقد والآخر ديناً بعد العقد صح إلا في بيع المسلم فيه قبل حلوله، فإنه لا يجوز بيعه من غير بائعه مطلقاً ويجوز بيعه من غير بائعه بعد حلوله ومن بائعه مطلقاً على تفصيل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للمسلم قبض دينه من الذمي من ثمن ما باعه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الذمي بعد البيع لم يسقط استحقاقه المطالبة بالثمن وليس للعبد الاستدانة بدون إذن المولى، فإن فعل ضمن العين فيرد ما أخذ ولو تلفت ففي ذمته مثله او قيمته، ولو أذن المولى له لزمه دون المملوك وإن أعتق، وغريم المملوك أحد غرماء المولى، ولو أذن له في التجارة فاستدان لها ألزم المولى مع إطلاق الإذن وإلا تبع به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مال إلى شخص في بلد ليحوله إلى صاحبه في بلد آخر إذا كان له مال على ذمة صاحبه في ذلك البلد، ولم يكن مما يكال أو يوزن بلا فرق بين أن يكون التحويل بأقل مما دفعه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أخذه بالربا في القرض وكان جاهلاً، سواء أكان جهله بالحكم أو بالموضوع، ثم علم بالحال، فإن تاب، فما أخذه له وعليه أن يترك فيما بعد</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ورث مالاً فيه الربا، فإن كان مخلوطاً بالمال الحلال فليس عليه شيء،وإن كان معلوماً ومعروفاً وعرف صاحبه رده إليه،وإن لم يعرف عامله معاملة المال المجهول مالكه</w:t>
      </w:r>
      <w:r>
        <w:rPr>
          <w:rFonts w:eastAsia="Amiri" w:cs="Amiri" w:ascii="Amiri" w:hAnsi="Amiri"/>
          <w:color w:val="111111"/>
          <w:sz w:val="28"/>
          <w:szCs w:val="28"/>
          <w:rtl w:val="true"/>
          <w:lang w:bidi="ar-SA"/>
        </w:rPr>
        <w:t xml:space="preserve">. </w:t>
      </w:r>
      <w:bookmarkStart w:id="164" w:name="pg15353_142983"/>
    </w:p>
    <w:p>
      <w:pPr>
        <w:pStyle w:val="Heading3"/>
        <w:numPr>
          <w:ilvl w:val="2"/>
          <w:numId w:val="1"/>
        </w:numPr>
        <w:rPr/>
      </w:pPr>
      <w:bookmarkStart w:id="165" w:name="__RefHeading___Toc5511766_2142443653"/>
      <w:bookmarkStart w:id="166" w:name="_Toc53"/>
      <w:bookmarkEnd w:id="164"/>
      <w:bookmarkEnd w:id="165"/>
      <w:r>
        <w:rPr>
          <w:rtl w:val="true"/>
        </w:rPr>
        <w:t>خاتمة</w:t>
      </w:r>
      <w:bookmarkEnd w:id="16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إقراض المؤمن من المستحبات الأكيدة سيما لذوي الحاجة منهم لما فيه من قضاء حاجة المؤمن وكشف كربته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كشف عن مسلم كربة من كرب الدنيا كشف الله عنه كربه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مؤمناً قرضاً ينظر به ميسوره كان ماله في زكاة وكان هو في صلاة من الملائكة حتى يؤديه،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اخاه المسلم كان له بكل درهم أقرضه وزن جبل أحد من جبال رضوى وطور سيناء حسنات وإن رفق به في طلبه تعدى على الصراط كالبرق الخاطف اللامع بغير حساب ولا عذاب ومن شكا إليه أخوه المسلم ولم يقرضه حرّم الله عز وجل عليه الجنة يوم يجزي المحسنين،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أقرض مؤمناً يلتمس به وجه الله إلا حسب الله له أجره بحساب الصدقة حتى يرجع ماله إليه،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والقرض بثمانية عشر، إلى غير ذلك من الروايات</w:t>
      </w:r>
      <w:r>
        <w:rPr>
          <w:rFonts w:eastAsia="Amiri" w:cs="Amiri" w:ascii="Amiri" w:hAnsi="Amiri"/>
          <w:color w:val="111111"/>
          <w:sz w:val="28"/>
          <w:szCs w:val="28"/>
          <w:rtl w:val="true"/>
          <w:lang w:bidi="ar-SA"/>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353_142985"/>
      <w:bookmarkStart w:id="168" w:name="pg15353_142985"/>
      <w:bookmarkEnd w:id="168"/>
    </w:p>
    <w:p>
      <w:pPr>
        <w:pStyle w:val="Heading2"/>
        <w:numPr>
          <w:ilvl w:val="1"/>
          <w:numId w:val="1"/>
        </w:numPr>
        <w:rPr/>
      </w:pPr>
      <w:bookmarkStart w:id="169" w:name="pg15353_142985"/>
      <w:bookmarkStart w:id="170" w:name="__RefHeading___Toc5511768_2142443653"/>
      <w:bookmarkStart w:id="171" w:name="_Toc54"/>
      <w:bookmarkEnd w:id="169"/>
      <w:bookmarkEnd w:id="170"/>
      <w:r>
        <w:rPr>
          <w:rtl w:val="true"/>
        </w:rPr>
        <w:t>كتاب الرَّهْن</w:t>
      </w:r>
      <w:bookmarkEnd w:id="171"/>
    </w:p>
    <w:p>
      <w:pPr>
        <w:pStyle w:val="BookText"/>
        <w:rPr/>
      </w:pPr>
      <w:r>
        <w:rPr>
          <w:rFonts w:ascii="Amiri" w:hAnsi="Amiri" w:eastAsia="Amiri" w:cs="Amiri"/>
          <w:color w:val="111111"/>
          <w:sz w:val="28"/>
          <w:sz w:val="28"/>
          <w:szCs w:val="28"/>
          <w:rtl w:val="true"/>
          <w:lang w:bidi="ar-SA"/>
        </w:rPr>
        <w:t>ولا بد فيه من الإيجاب والقبول من أهله، ولا يعتبر في الإيجاب والقبول التلفظ، بل يتحققان بالفعل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الإقباض إشكال أقواه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الرهن أن يكون المرهون عيناً مملوكة يمكن قبضها ويصح بيعها وأن يكون الرهن على حق ثابت في الذمة عيناً كان أو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يتوقف رهن غير المملوك للراهن على إجازة مالكه، ولو ضم مملوك غيره إلى مملوكه فرهنهما، لزم الرهن في ملكه وتوقف في الضميمة على إجازة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الرهن من جهة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 الحامل ليس رهناً للحمل وإن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الرهن للمالك والرهن على أحد الدينين ليس رهناً على الآخر، ولو استدان من الدائن ديناً آخر وجعل الرهن على الأول رهناً عليهما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أن يرهن مال المولّى عليه مع مصلحته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 ممنوع من التصرف بغير إذن الراهن ولا بأس بتصرف الراهن في المرهون تصرفاً لا ينافي حق الرهانة، ولا يجوز له التصرف المنافي من دون إذن المرتهن وتقدم حكم بيع الراهن العين المرهونة مع علم المشتري وجهله في شروط العوضين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المرتهن في عقد استيفاء منافع العين في مدة الرهن مجاناً فإن لم يرجع ذلك إلى الاشتراط في القرض، أو في تأجيل الدين صح، وكذلك ما لو شرط استيفاءها بالأجرة مدة، وإذا صح الشرط لزم العمل به إلى نهاية المدة وإن برئت ذمة الراهن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في عقد الرهن وكالة المرتهن أو غيره في البيع لم ينعزل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الراهن إلى المرتهن أن يبيع العين المرهونة ويستوفي حقه منها لزمت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للوارث إلزامه برد العين واستيفاء دينه من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الرهانة موروث فإذا مات المرتهن قامت ورثته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 أمين لا يضمن بدون التعدي، ويضمن معه لمثله إن كان مثلياً وإلا فلقيمته يوم التعدي، والقول قوله مع يمينه في قيمته وعدم التفريط، وقول الراهن في قدر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 أحق بالعين المرهونة من باقي الغرماء إذا صار الراهن مفلساً، ولو فضل من الدين شيء شاركهم في الفاضل ولو فضل من الرهن وله دين بغير رهن تساوى الغرماء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تصرف المرتهن بدون إذن الراهن ضمن وعليه الأجرة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 الراهن في البيع قبل الأجل فباع لم يتصرف في الثمن إلا بإذن الراهن حتى بعد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يأذن في الاستيفاء حينئذ جاز للمرتهن الاستيفاء بلا إذن، كما أنه لو لم يأذن في البيع حينئذ وامتنع من وفاء </w:t>
      </w:r>
    </w:p>
    <w:p>
      <w:pPr>
        <w:pStyle w:val="BookText"/>
        <w:rPr/>
      </w:pPr>
      <w:r>
        <w:rPr>
          <w:rFonts w:ascii="Amiri" w:hAnsi="Amiri" w:eastAsia="Amiri" w:cs="Amiri"/>
          <w:color w:val="111111"/>
          <w:sz w:val="28"/>
          <w:sz w:val="28"/>
          <w:szCs w:val="28"/>
          <w:rtl w:val="true"/>
          <w:lang w:bidi="ar-SA"/>
        </w:rPr>
        <w:t>الدين جاز للمرتهن البيع والاستيفاء بلا إذن والأحوط مراجعة الحاكم الشرعي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الرهن على الدين المؤجل وكان مما يفسد قبل الأجل كالأثمار فإن شرط الراهن عدم بيعه قبل الأجل بطل الرهن، وإلاّ لزم بيعه ويجعل ثمنه رهناً، فإن باعه الراهن أو وكيله فهو، وإن امتنع أجبره الحاكم، فإن تعذر باعه الحاكم أو وكيله، ومع فقده باعه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خاف المرتهن جحود الوارث عند موت الراهن ولا بينة له جاز أن يستوفي من الرهن مما في يده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فالقول قول المالك مع ادعائه الوديعة وادعاء الآخر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الدين ثابتاً وإلا فالقول قول مدعي الرهن</w:t>
      </w:r>
      <w:r>
        <w:rPr>
          <w:rFonts w:eastAsia="Amiri" w:cs="Amiri" w:ascii="Amiri" w:hAnsi="Amiri"/>
          <w:color w:val="111111"/>
          <w:sz w:val="28"/>
          <w:szCs w:val="28"/>
          <w:rtl w:val="true"/>
          <w:lang w:bidi="ar-SA"/>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5353_142989"/>
      <w:bookmarkStart w:id="173" w:name="pg15353_142989"/>
      <w:bookmarkEnd w:id="173"/>
    </w:p>
    <w:p>
      <w:pPr>
        <w:pStyle w:val="Heading2"/>
        <w:numPr>
          <w:ilvl w:val="1"/>
          <w:numId w:val="1"/>
        </w:numPr>
        <w:rPr/>
      </w:pPr>
      <w:bookmarkStart w:id="174" w:name="pg15353_142989"/>
      <w:bookmarkStart w:id="175" w:name="__RefHeading___Toc5511770_2142443653"/>
      <w:bookmarkStart w:id="176" w:name="_Toc55"/>
      <w:bookmarkEnd w:id="174"/>
      <w:bookmarkEnd w:id="175"/>
      <w:r>
        <w:rPr>
          <w:rtl w:val="true"/>
        </w:rPr>
        <w:t>كتاب الحجر</w:t>
      </w:r>
      <w:bookmarkEnd w:id="176"/>
    </w:p>
    <w:p>
      <w:pPr>
        <w:pStyle w:val="BookText"/>
        <w:rPr/>
      </w:pPr>
      <w:r>
        <w:rPr>
          <w:rFonts w:ascii="IRNazanin" w:hAnsi="IRNazanin" w:eastAsia="IRNazanin"/>
          <w:color w:val="111111"/>
          <w:sz w:val="28"/>
          <w:sz w:val="28"/>
          <w:szCs w:val="28"/>
          <w:rtl w:val="true"/>
          <w:lang w:bidi="fa-IR"/>
        </w:rPr>
        <w:t xml:space="preserve">وأسبابه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 فالصغير ممنوع من التصرف حتى يبلغ ويعلم بنبت الشعر الخشن على العانة، أو الاحتلام، أو إكمال خمس عشرة سنة في الذكر وتسع في الأنثى، والصغير كما أنه لا ينفذ تصرفه في أمواله لا ينفذ تصرفه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منه البيع والشراء في الذمة، ولا الاقتراض وإن صادف مدة الاداء من البلوغ، وكذا لا ينفذ منه التزويج والطلاق ولا إجارة نفسه، ولا جعل نفسه عاملاً في المضاربة والمزارعة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الجنون، فلا يصح تصرفه إلا في أوقات إفاقته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السفه، فيحجر على السفيه في تصرفاته ويختص الحجر بأمواله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الرشد بإصلاح ماله عند اختباره بحيث يسلم من المغابنات وتقع أفعاله على الوجه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يزول الحجر مع فقد الرُشد وإن طعن في السن، ويثبت الرشد في الرجال بشهادة أمثالهم، وفي النساء بشهادة الرجال وكذلك بشهادتهن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فلا ينعقد تصرف المملوك بدون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ملّكه مولاه شيئاً ملكه على الأصح وكذا غيره إذا كان بإذن المولى</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 ويحجر على المُفَلَّس بشروط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ديونه عند الحاكم، وحلولها، وقصور أمواله عنها، ومطالبة أربابها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حجر عليه الحاكم بطل تصرفه في ماله مع عدم إجازة الديان ما دام الحجر باقياً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اقترض المفلس بعد الحجر عليه أو اشترى في الذمة لم يشارك المقرض والبائع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 مال غيره فالأظهر عدم مشاركة صاحبه للغرماء، وكذا لو أقر بدين سابق أو 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للمفلس إجازة بيع الخيار وفي جواز فسخه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عين ماله في أموال المفلس كان له أخذها دون نمائها المنفصل، أما المتصل فإن كان كالطول والسمن وبلوغ الثمرة ونحوها مما لا يصلح للانفصال تبعها وما يصلح لذلك كالصوف والثمرة ونحوهما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عين ماله وقد خلطها المفلس بجنسها فله عين ماله مطلقاً، وإن كان بالأجود وكذا لو خلطها بغير جنسها ما لم تعد من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يختص الدائن بعين ماله إذا كانت في مال الميت مع قصور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الحب والبيض بالزرع والاستفراخ 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للشفيع أخذ الشقص ويضرب البائع مع الغرماء، وإذا كان في التركة عين زكوية قُدِّمت الزكاة على الديون وكذلك الخمس، وإذا كانا في ذمة الميت كانا كسائر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أفلس بثمن أم الولد بيعت أو أخذها البائع بعد موت الولد، وأما قبله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أظهر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مطالبة المعسر ولا إلزامه بالتكسب إذا لم يكن من عادته، وكان عسراً عليه، ولا بيع دار سكناه اللائقة بحاله، ولا عبد خدمته، ولا غيره مما يعسر عليه بيعه كما تقدم في كتاب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بالحجر الدين المؤجل ولو مات من عليه الدين حل ولا يحل بموت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ينفق على المفلس من ماله إلى يوم القسمة، وعلى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قدم الكفن وغيره من واجبات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المال على الديون الحالة بالتقسيط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دين حال بعد القسمة نقضت وشاركهم، ومع القسمة يطلق ويزول الحجر بالأداء</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في مال الطفل والمجنون والسفيه إذا بلغا كذلك للأب والجد له، فإن فقدا فللوصي إذا كان وصياً في ذلك فإن فقد فللحاكم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مال السفيه والمجنون اللذين عرض عليهما السفه والجنون بعد البلوغ فالمشهور أن الولاية للحاكم خاصة وفيه إشكال</w:t>
      </w:r>
      <w:r>
        <w:rPr>
          <w:rFonts w:eastAsia="Amiri" w:cs="Amiri" w:ascii="Amiri" w:hAnsi="Amiri"/>
          <w:color w:val="111111"/>
          <w:sz w:val="28"/>
          <w:szCs w:val="28"/>
          <w:rtl w:val="true"/>
          <w:lang w:bidi="ar-SA"/>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5353_142993"/>
      <w:bookmarkStart w:id="178" w:name="pg15353_142993"/>
      <w:bookmarkEnd w:id="178"/>
    </w:p>
    <w:p>
      <w:pPr>
        <w:pStyle w:val="Heading2"/>
        <w:numPr>
          <w:ilvl w:val="1"/>
          <w:numId w:val="1"/>
        </w:numPr>
        <w:rPr/>
      </w:pPr>
      <w:bookmarkStart w:id="179" w:name="pg15353_142993"/>
      <w:bookmarkStart w:id="180" w:name="__RefHeading___Toc5511772_2142443653"/>
      <w:bookmarkStart w:id="181" w:name="_Toc56"/>
      <w:bookmarkEnd w:id="179"/>
      <w:bookmarkEnd w:id="180"/>
      <w:r>
        <w:rPr>
          <w:rtl w:val="true"/>
        </w:rPr>
        <w:t>كتاب الضمان</w:t>
      </w:r>
      <w:bookmarkEnd w:id="181"/>
    </w:p>
    <w:p>
      <w:pPr>
        <w:pStyle w:val="BookText"/>
        <w:rPr/>
      </w:pPr>
      <w:r>
        <w:rPr>
          <w:rFonts w:ascii="Amiri" w:hAnsi="Amiri" w:eastAsia="Amiri" w:cs="Amiri"/>
          <w:color w:val="111111"/>
          <w:sz w:val="28"/>
          <w:sz w:val="28"/>
          <w:szCs w:val="28"/>
          <w:rtl w:val="true"/>
          <w:lang w:bidi="ar-SA"/>
        </w:rPr>
        <w:t>الضمان هو نقل المال عن ذمة المضمون عنه إلى ذمة الضامن للمضمون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الضمان الإيجاب من الضامن، والقبول من المضمون له بكل ما يدل على تعهد الأول بالدين، ورضا الثاني بذلك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اعتبار التنجيز في عقد الضمان فالتعليق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صحة الضمان إذا كان تعهد الضامن للدين فعلياً، ولكن علق أداءه على عدم أداء المضمون عنه، فعندئذ للدائن أن يطالب الضامن على تقدير عدم أداء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الضامن والمضمون له البلوغ والعقل والاختيار وعدم السفه، وعدم التفليس أيضاً في خصوص المضمون له واما في المديون فلا يعتبر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ضمن شخص ما على المجنون أو الصغير من الدين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الضامن ما ضمنه إلى المضمون له رجع به إلى المضمون عنه إذا كان الضمان بطلبه وإلا لم يرجع</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أبرأ المضمون له ذمة الضامن عن تمام الدين برئت ذمته، ولا يجوز له الرجوع إلى المضمون عنه، وإذا أبرأ ذمته عن بعضه برئت عنه، ولا يرجع إلى المضمون عنه بذلك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صالح المضمون له الضامن بالمقدار الأقل، فليس للضامن مطالبة المضمون عنه إلا بذلك المقدار دون الزائد، وكذا الحال لو ضمن الدين بمقدار أقل من الدين برضا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w:t>
      </w:r>
    </w:p>
    <w:p>
      <w:pPr>
        <w:pStyle w:val="BookText"/>
        <w:rPr/>
      </w:pPr>
      <w:r>
        <w:rPr>
          <w:rFonts w:ascii="Amiri" w:hAnsi="Amiri" w:eastAsia="Amiri" w:cs="Amiri"/>
          <w:color w:val="111111"/>
          <w:sz w:val="28"/>
          <w:sz w:val="28"/>
          <w:szCs w:val="28"/>
          <w:rtl w:val="true"/>
          <w:lang w:bidi="ar-SA"/>
        </w:rPr>
        <w:t>الضامن لا يطالب المضمون عنه إلا بما خسر دون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ليس له المطالبة في صورة تبرع أجنبي لأداء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الضمان لازم، فلا يجوز للضامن فسخه ولا للمضمون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ثبوت الخيار لكل من الضامن والمضمون له بالاشتراط أو بغيره، بل 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حالاً وضمنه الضامن مؤجلاً</w:t>
      </w:r>
    </w:p>
    <w:p>
      <w:pPr>
        <w:pStyle w:val="BookText"/>
        <w:rPr/>
      </w:pPr>
      <w:r>
        <w:rPr>
          <w:rFonts w:ascii="Amiri" w:hAnsi="Amiri" w:eastAsia="Amiri" w:cs="Amiri"/>
          <w:color w:val="111111"/>
          <w:sz w:val="28"/>
          <w:sz w:val="28"/>
          <w:szCs w:val="28"/>
          <w:rtl w:val="true"/>
          <w:lang w:bidi="ar-SA"/>
        </w:rPr>
        <w:t>فيكون الأجل للضمان لا للدين، فلو أسقط الضامن الأجل وأدى الدين حالاً، فله مطالبة المضمون عنه كذلك، وكذا إذا مات الضامن قبل انقضاء الأجل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شخص كذلك، ثم أسقط الأجل وأدى الدين حالاً، فليس له مطالبة المضمون عنه قبل حلول الأجل، وكذا الحال إذا مات الضامن في الأثناء، فإن المضمون له يأخذ المال المضمون من تركته حالاً، ولكن ليس لورثته مطالبة المضمون عنه قبل حلول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شخص حالاً بإذن المضمون عنه، وأدى الدين، فالظاهر جواز الرجوع إليه بعد أداء الدين لأنه المتفاهم العرفي من إذنه بذلك</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بأقل من اجله، كما إذا كان أجله ثلاثة أشهر مثلاً، وضمنه بمدة شهر وأداهُ بعد هذه المدة وقبل حلول الأجل، فليس له مطالبة المضمون عنه بذلك قبل انقضاء الأجل الأول، وهو 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ضمنه بأكثر من أجله، ثم أسقط الزائد وأداه، فله مطالبة المضمون عنه بذلك، وكذا الحال إذا مات الضامن بعد انقضاء أجل الدين وقبل انقضاء المدة الزائدة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احتسب المضمون له ما على ذمة الضامن خُمْساً أو زكاة بإجازة من الحاكم الشرعي، أو صدقة، فالظاهر أن للضامن أن يطالب المضمون عنه بذلك، وكذا الحال إذا أخذه منه ثم رده إليه بعنوان الهبة أو نحوها، وهكذا إذا مات المضمون له وورث الضامن ما في ذمته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الضمان بشرط الرهانة من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الدين الثابت في ذمة المضمون عنه رهن فهو ينفك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شخصان مثلاً عن واحد، فلا يخلو من أن يكون إما بنحو العموم المجموعي أو بنحو العموم الاستغراقي، فعلى الأول يقسط الدين عليهما، وعلى الثاني قيل يكون كل واحد منهما ضامناً على نحو تعاقب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أبرأ المضمون له أحدهما بخصوصه برئت ذمته دون الآخر وفيه إشكال، بل الأظهر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مديوناً لشخصين، صح ضمان شخص لهما أو لأحدهما المعين، ولا يصح ضمانه لأحدهما لا على التعيين، وكذا الحال إذا كان شخصان مديونين لواحد، فضمن عنهما شخص، فإن كان ضمانه عنهما أو عن أحدهما المعين صح، وإن كان عن أحدهما لا على التعيين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المديون فقيراً لم يصح أن يضمن شخص عنه بالوفاء من الخمس أو الزكاة أو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تكون ذمة الضامن مشغولة بها فعلاً أم لا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الثابت على ذمة المدين خمساً أو زكاة صح أن يضمن عنه شخص للحاكم الشرعي أو وكيله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شخص في مرض موته صح الضمان ويخرج المال المضمون من أصل تركته، سواء أكان الضمان بإذن المضمون عنه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أن يضمن شخص للمرأة نفقاتها الماضية وأما ضمانه لنفقاتها الآتية، ففي صحته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نفقة الأقارب فلا يصح ضمانها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ضمان الأعيان الخارجية، بمعنى كون العين في عهدة الضامن فعلاً، وأثر ذلك وجوب ردها مع بقاء العين المضمونة، وردّ بدلها من المثل أو القيمة عند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ضمان شخص عهدة الثمن للمشتري إذا ظهر المبيع مستحقاً للغير ،أو ظهر بطلان البيع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الضمان في الأعيان الخارجية بمعنى التعهد لا بمعنى الثبوت في الذمة، فهو قسم آخر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ضمان ما يحدثه المشتري في الأرض المشتراة من بناء أو غرس أو نحو ذلك إذا ظهر كونها مستحقة للغير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لآخر إلْقِ متاعك في البحر وعليّ ضمانه، فألقاه ضمنه، سواء أكان لخوف غرق السفينة أو لمصلحة أخرى من خفتها أو نحوها، وهكذا إذا أمره بإعطاء دينار مثلاً لفقير ،أو أمره بعمل لآخر أو لنفسه، فإنه يضمن إذا لم يقصد المأمور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الدائن والمدين في أصل الضمان، كما إذا ادعى المديون الضمان وأنكره الدائن، فالقول قول الدائن، وهكذا إذا ادعى المديون الضمان في تمام الدين، وأنكره المضمون له في بعضه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الدائن على أحد الضمان فأنكره فالقول قول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اعترف بالضمان واختلفا في مقداره أو في اشتراط التعجيل إذا كان </w:t>
      </w:r>
    </w:p>
    <w:p>
      <w:pPr>
        <w:pStyle w:val="BookText"/>
        <w:rPr/>
      </w:pPr>
      <w:r>
        <w:rPr>
          <w:rFonts w:ascii="Amiri" w:hAnsi="Amiri" w:eastAsia="Amiri" w:cs="Amiri"/>
          <w:color w:val="111111"/>
          <w:sz w:val="28"/>
          <w:sz w:val="28"/>
          <w:szCs w:val="28"/>
          <w:rtl w:val="true"/>
          <w:lang w:bidi="ar-SA"/>
        </w:rPr>
        <w:t>الدين مؤجلاً، فالقول قول الضامن، وإذا اختلفا في اشتراط التأجيل مع كون الدين حالاً، أو في وفائه للدين، أو في إبراء المضمون له قدم قول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الضامن والمضمون عنه في الإذن وعدمه أو في وفاء الضامن للدين، أو في مقدار الدين المضمون، أو في اشتراط شيء على المضمون عنه، قدم قول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أنكر المدعى عليه الضمان، ولكن استوفى المضمون له الحق منه بإقامة بينة، فليس له مطالبة المضمون عنه لاعترافه بأن المضمون له أخذ المال منه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الضامن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المضمون له وحلف، فليس للضامن الرجوع إلى المضمون عنه إذا لم يصدِّقه في ذلك</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الترامي في الضمان بأن يضمن زيد دين عمرو ويضمن بكر عن زيد وهكذا فتبرأ ذمة غير الضامن الأخير وتشتغل ذمته للدائن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أداه رجع به إلى سابقه وهو إلى سابقه وهكذا إلى أن ينتهي إلى المدين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الضمانبإذن المضمون عنه وإلا فلا رجوع عليه فلو كان ضمان زيد بغير إذن عمرو وكان ضمان بكر بإذن زيد وأدى بكر الدين رجع به إلى زيد ولا يرجع زيد إلى عمرو</w:t>
      </w:r>
      <w:r>
        <w:rPr>
          <w:rFonts w:eastAsia="Amiri" w:cs="Amiri" w:ascii="Amiri" w:hAnsi="Amiri"/>
          <w:color w:val="111111"/>
          <w:sz w:val="28"/>
          <w:szCs w:val="28"/>
          <w:rtl w:val="true"/>
          <w:lang w:bidi="ar-SA"/>
        </w:rPr>
        <w:t xml:space="preserve">.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353_142999"/>
      <w:bookmarkStart w:id="183" w:name="pg15353_142999"/>
      <w:bookmarkEnd w:id="183"/>
    </w:p>
    <w:p>
      <w:pPr>
        <w:pStyle w:val="Heading2"/>
        <w:numPr>
          <w:ilvl w:val="1"/>
          <w:numId w:val="1"/>
        </w:numPr>
        <w:rPr/>
      </w:pPr>
      <w:bookmarkStart w:id="184" w:name="pg15353_142999"/>
      <w:bookmarkStart w:id="185" w:name="__RefHeading___Toc5511774_2142443653"/>
      <w:bookmarkStart w:id="186" w:name="_Toc57"/>
      <w:bookmarkEnd w:id="184"/>
      <w:bookmarkEnd w:id="185"/>
      <w:r>
        <w:rPr>
          <w:rtl w:val="true"/>
        </w:rPr>
        <w:t>كتاب الحوالة</w:t>
      </w:r>
      <w:bookmarkEnd w:id="186"/>
    </w:p>
    <w:p>
      <w:pPr>
        <w:pStyle w:val="BookText"/>
        <w:rPr/>
      </w:pPr>
      <w:r>
        <w:rPr>
          <w:rFonts w:ascii="Amiri" w:hAnsi="Amiri" w:eastAsia="Amiri" w:cs="Amiri"/>
          <w:color w:val="111111"/>
          <w:sz w:val="28"/>
          <w:sz w:val="28"/>
          <w:szCs w:val="28"/>
          <w:rtl w:val="true"/>
          <w:lang w:bidi="ar-SA"/>
        </w:rPr>
        <w:t>الحوالة هي تحويل المدين ما في ذمته من الدين إلى ذمة غيره بإحالة الدائن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الحوالة الإيجاب من المحيل والقبول من المحال بكل ما يدل عليهما من لفظ أو فعل أو 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المحيل والمحال البلوغ والعقل والرشد ،كما يعتبر فيهما عدم التفليس إلا في الحوالة على البريء، فإنه يجوز فيها أن يكون المحيل مفلساً أو سفيهاً، ويعتبر في المحيل والمحال الاختيار، وفي اعتباره في المحال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الاعتبار إلا في الحوالة على البريء أو بغير الجنس، فيعتبر عندئذ قبول المحال عليه برضاه واختياره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الحوالة أن يكون الدين ثابتاً في ذمة المحيل، فلا تصح الحوالة فيما إذا لم يكن ثابتاً في ذمة المحيل إلا مع قبوله كما أنه لا تصح الحوالة إلى شخص لم يكن مديناً إذا أراد الاستقراض إلا بعد الاستقراض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الحوالة أن يكون المال المحال به مُعيّناً، فإذا كان شخص مديناً لآخر بمنٍّ من الحنطة ودينار، لم يصح أن يحيله بأحدهما من غير تعيين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الحوالة تعين الدين واقعاً، وإن لم يعلم المحيل والمحال بجنسه أو مقداره حين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الدين مسجلاً في الدفتر، فحوله المدين على شخص قبل مراجعته فراجعه وأخبر المحال بجنسه ومقداره صحت الحوالة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للمحال أن لا يقبل الحوالة وإن لم يكن المحال عليه فقيراً ولا مماطلاً في أداء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للمحال عليه البريء مطالبة المال المحال به من المحيل قبل أدائه إلى المحال، وإذا تصالح المحال مع المحال عليه على أقل من الدين، لم يجز أن يأخذ من المحيل إلا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المال المحال به بين أن يكون عيناً في ذمة المحيل، أو منفعة أو عملاً لا يعتبر فيه المباشرة، كخياطة ثوب ونحوها، بل ولو مثل الصلاة والصوم والحج والزيارة والقراءة وغير ذلك، ولا فرق في ذلك بين أن تكون الحوالة على البريء أو على المشغول ذمته، كما لا فرق بين أن يكون المال المحال به مثلياً أو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الحوالة عقد لازم، فليس للمحيل والمحال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المحال عليه معسراً حين الحوالة، وكان المحال جاهلاً به، جاز له الفسخ بعد علمه بالحالوإن صار غنياً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حين الحوالة موسراً أو كان المحال عالماً بإعساره، فليس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جعل الخيار لكل من المحيل والمحال والمحال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أدى المحيل نفسه الدين، فإذا كان بطلب من المحال عليه وكان مديناً، فله أن يطالب المحال عليه بما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بطلبه، أو لم يكن مديناً له، فليس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أجنبي عن المحال عليه برئت ذمته، وكذا إذا ضمن شخص عنه برضا المحال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طالب المحال عليه المحيل بما أداه، وادعى المحيل أن له عليه مالاً وأنكره المحال عليه، فالقول قوله مع عدم البينة فيحلف على براءته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الحوالة بمال الكتابة المشروطة أو المطلقة من السيد على مكاتبه، سواء أكانت قبل حلول النجم أو بعده وبها يتحرر المكاتب لبراءة ذمته لمولاه، وتشتغل ذمته للمحال، ولا يتوقف تحرره على قبوله الحوالة، لفرض أنه مدين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للمكاتب دين على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فأحال المكاتب سيده عليه بمال الكتابة، فقبلها صحت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وينعتق المكاتب، سواء أدى المحال عليه المال للسيد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الدائن والمدين في أن العقد الواقع بينهما كان حوالة أو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قيام البينة يقدم قول منكر الحوالة سواء أكان هو الدائن أو المدين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على زيد دنانير وعليه لعمرو دراهم فأحال عمراً على زيد بالدنانير، فإن كان المراد بذلك تحويل ما بذمته من الدراهم بالدنانير برضا عمرو به ثم إحالة عمرو على زيد بالدنانير فلا إشكال، وإن كان المراد إحالته على زيد ليحتسب الدنانير بقيمة الدراهم من دون تحويل في الذمة لم يجب على زيد قبول الحوالة، كما أنه إذا أحاله عليه بالدراهم مع بقاء اشتغال ذمته عليه بالدنانير لم يجب القبول بل هو من قبيل الحوالة على البريء</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5353_143003"/>
      <w:bookmarkStart w:id="188" w:name="pg15353_143003"/>
      <w:bookmarkEnd w:id="188"/>
    </w:p>
    <w:p>
      <w:pPr>
        <w:pStyle w:val="Heading2"/>
        <w:numPr>
          <w:ilvl w:val="1"/>
          <w:numId w:val="1"/>
        </w:numPr>
        <w:rPr/>
      </w:pPr>
      <w:bookmarkStart w:id="189" w:name="pg15353_143003"/>
      <w:bookmarkStart w:id="190" w:name="__RefHeading___Toc5511776_2142443653"/>
      <w:bookmarkStart w:id="191" w:name="_Toc58"/>
      <w:bookmarkEnd w:id="189"/>
      <w:bookmarkEnd w:id="190"/>
      <w:r>
        <w:rPr>
          <w:rtl w:val="true"/>
        </w:rPr>
        <w:t>كتاب الكفالة</w:t>
      </w:r>
      <w:bookmarkEnd w:id="191"/>
    </w:p>
    <w:p>
      <w:pPr>
        <w:pStyle w:val="BookText"/>
        <w:rPr/>
      </w:pPr>
      <w:r>
        <w:rPr>
          <w:rFonts w:ascii="Amiri" w:hAnsi="Amiri" w:eastAsia="Amiri" w:cs="Amiri"/>
          <w:color w:val="111111"/>
          <w:sz w:val="28"/>
          <w:sz w:val="28"/>
          <w:szCs w:val="28"/>
          <w:rtl w:val="true"/>
          <w:lang w:bidi="ar-SA"/>
        </w:rPr>
        <w:t>الكفالة هي التعهد بإحضار المدين وتسليمه إلى الدائن عند طلبه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الكفالة بالإيجاب من الكفيل بكل ما يدل على تعهده والتزامه، والقبول من الدائن بكل ما يدل على رضاه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الكفيل العقل والبلوغ والاختيار والقدرة على إحضار المدين، وعدم السفه، ولا يشترط في الدائن البلوغ والرشد والعقل والاختيار، فتصح الكفالة للصبي والسفيه والمجنون إذا قبلها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الكفالة بإحضار المكفول إذا كان عليه حق مالي، ولا يشترط العلم بمبلغ ذلك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ثابتاً في الذمة، فلا شبهة في صحة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ثابتاً في الذمة فعلاً، ولكن وجد سببه كالجعل في عقد الجعالة وكالعوض في عقد السبق والرماية وما شاكل ذلك، ففي صحة الكفالة في هذه الموارد إشكال، والصحة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عقد لازم لا يجوز فسخه من طرف الكفيل إلا بالإقالة، أو بجعل الخيار 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يحضر الكفيل المكفول، فأخذ المكفول له المال من الكفيل، فإن لم يأذن المكفول لا في الكفالة ولا في الأداء فليس للكفيل الرجوع عليه والمطالبة بما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في الكفالة والأداء أو أذن في الأداء فحسب، كان له أن يرجع عليه، وإن أذن له في الكفالة دون الأداء، فالظاهر عدم رجوعه عليه بما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متمكن من إحضاره عند طلب المكفول له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الكفيل التوسل بكل وسيلة مشروعة لإحضار المكفول فإذا احتاج إلى الاستعانة بشخص قاهر، ولم تكن فيها مفسدة دينية وجبت الاستعانة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المكفول غائباً واحتاج حمله إلى مؤنة</w:t>
      </w:r>
    </w:p>
    <w:p>
      <w:pPr>
        <w:pStyle w:val="BookText"/>
        <w:rPr/>
      </w:pPr>
      <w:r>
        <w:rPr>
          <w:rFonts w:ascii="Amiri" w:hAnsi="Amiri" w:eastAsia="Amiri" w:cs="Amiri"/>
          <w:color w:val="111111"/>
          <w:sz w:val="28"/>
          <w:sz w:val="28"/>
          <w:szCs w:val="28"/>
          <w:rtl w:val="true"/>
          <w:lang w:bidi="ar-SA"/>
        </w:rPr>
        <w:t>فالظاهر أنها على الكفيل، إلا إذا كان صرفها بإذن من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نقل المكفول له حقه الثابت على المكفول إلى غيره ببيع أو صلح أو حوالة، أو هبة، بطلت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أحد من يد الغريم مديونه قهراً أو حيلة بحيث لا يظفر به ليأخذ منه دينه، فهو بحكم الكفيل يجب عليه إحضاره لديه، وإلا فيضمن عنه دينه، ويجب عليه تأديته له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ينحل عقد الكفالة بأمور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يسلم الكفيل المكفول إلى 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يؤدي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إذا أبرأ المكفول له ذمة 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إذا مات 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إذا رفع المكفول له يده عن الكفالة</w:t>
      </w:r>
      <w:r>
        <w:rPr>
          <w:rFonts w:eastAsia="Amiri" w:cs="Amiri" w:ascii="Amiri" w:hAnsi="Amiri"/>
          <w:color w:val="111111"/>
          <w:sz w:val="28"/>
          <w:szCs w:val="28"/>
          <w:rtl w:val="true"/>
          <w:lang w:bidi="ar-SA"/>
        </w:rPr>
        <w:t xml:space="preserve">. </w:t>
      </w:r>
      <w:bookmarkStart w:id="192" w:name="pg15353_143005"/>
    </w:p>
    <w:p>
      <w:pPr>
        <w:pStyle w:val="Heading2"/>
        <w:numPr>
          <w:ilvl w:val="1"/>
          <w:numId w:val="1"/>
        </w:numPr>
        <w:rPr/>
      </w:pPr>
      <w:bookmarkStart w:id="193" w:name="__RefHeading___Toc5511778_2142443653"/>
      <w:bookmarkStart w:id="194" w:name="_Toc59"/>
      <w:bookmarkEnd w:id="192"/>
      <w:bookmarkEnd w:id="193"/>
      <w:r>
        <w:rPr>
          <w:rtl w:val="true"/>
        </w:rPr>
        <w:t>كتاب الصُلح</w:t>
      </w:r>
      <w:bookmarkEnd w:id="194"/>
    </w:p>
    <w:p>
      <w:pPr>
        <w:pStyle w:val="BookText"/>
        <w:rPr/>
      </w:pPr>
      <w:r>
        <w:rPr>
          <w:rFonts w:ascii="Amiri" w:hAnsi="Amiri" w:eastAsia="Amiri" w:cs="Amiri"/>
          <w:color w:val="111111"/>
          <w:sz w:val="28"/>
          <w:sz w:val="28"/>
          <w:szCs w:val="28"/>
          <w:rtl w:val="true"/>
          <w:lang w:bidi="ar-SA"/>
        </w:rPr>
        <w:t xml:space="preserve">الصلح عقد شرعي للتراضي والتسالم بين شخصين في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تمليك عين أو منفعة أو إسقاط دين أو حق أو غير ذلك مجاناً، أو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عقد مستقل ولا يرجع إلى سائر العقود وإن أفاد فائدتها فيفيد فائدة البيع إذا كان الصلح على عين بعوض وفائدة الهبة إذا كان على عين بغير عوض، وفائدة الإجارة إذا كان على منفعة بعوض، وفائدة الإبراء إذا كان على إسقاط حق أو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تعلق الصلح بعين أو منفعة أفاد انتقالهما إلى المتصالح، سواء أكان مع العوض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تعلق بدين على غير المصالح له أو حق قابل للانتقال، كحقي التحجير والاختصاص وإذا تعلق بدين على المتصالح أفاد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تعلق بحق قابل للإسقاط وغير قابل للنقل والانتقال، كحق الشفعة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لايقبل الانتقال ولا الإسقاط، فلا يصح الصلح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الصلح على مجرد الانتفاع بعين، كأن يصالح شخصاً على أن يسكن داره أو يلبس ثوبه في مدة، أو على أن يكون جذوع سقفه على حائطه، أو يجري ماؤه على سطح داره، أو يكون ميزابه على عرصة داره، أو يكون الممر والمخرج من داره أوبستانه، أو على أن يخرج جناحاً في فضاء ملكه، أو على أن تكون أغصان أشجاره في فضاء أرضه،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أن يكون بلا عوض أو معه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الفضولي في الصلح، كما يجري في البيع ونحوه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الصلح العلم بالمصالح به فإذا اختلط مال أحد الشخصين بمال الآخر جاز لهما أن يتصالحا على الشركة بالتساوي أو بالاختلاف، كما يجوز لأحدهما أن يصالح الآخر بمال خارجي معين، ولا يفرق في ذلك بين ما إذا كان التمييز بين المالين متعذراً وما إذا لم يكن متعذراً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للمتداعيين أن يتصالحا بشيء من المدعى به أو بشيء آخر، حتى مع إنكار المدعى عليه، ويسقط بهذا الصلح حق الدعوى، وكذا يسقط حق اليمين الذي كان للمدعي على المنكر فليس للمدعي بعد ذلك تجديد المرافعة، ولكن هذا قطع للنزاع ظاهراً ولا يحل لغير المحق ما يأخذه بالصلح، وذلك مثل ما إذا ادعى شخص على آخر بدين فأنكره، ثم تصالحا على النصف، فهذا الصلح وإن أثر في سقوط الدعوى، ولكن المدعي لو كان محقاً فقد وصل إليه نصف حقه، ويبقى نصفه الآخر في ذمة المنكر، إلا أنه إذا كان المنكر معذوراً في اعتقاده لم يكن عليه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المدعي بالصلح عن جميع ما في ذمته، فقد سقط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المدعى عليه للمدعي صالحني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منه إقراراً بالحق، لما عرفت من أن الصلح يصح مع الإقرار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قال بعني أو ملكني، كان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المتصالحين البلوغ والعقل والاختيار والقصد وعدم الحجر لسفه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الصلح بكل ما يدل عليه من لفظ أو فعل أو نحو ذلك، ولا تعتبر فيه صيغة خاصة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تصالح شخص مع الراعي بأن يسلم نعاجه إليه ليرعاها سنة مثلاً، ويتصرف في لبنها ويعطي مقداراً معيناً من الدهن مثلاً صحت </w:t>
      </w:r>
    </w:p>
    <w:p>
      <w:pPr>
        <w:pStyle w:val="BookText"/>
        <w:rPr/>
      </w:pPr>
      <w:r>
        <w:rPr>
          <w:rFonts w:ascii="Amiri" w:hAnsi="Amiri" w:eastAsia="Amiri" w:cs="Amiri"/>
          <w:color w:val="111111"/>
          <w:sz w:val="28"/>
          <w:sz w:val="28"/>
          <w:szCs w:val="28"/>
          <w:rtl w:val="true"/>
          <w:lang w:bidi="ar-SA"/>
        </w:rPr>
        <w:t>المصالحة، بل لو آجر نعاجه من الراعي سنة على أن يستفيد من لبنها بعوض مقدار معين من دهن أو غيره صحت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إسقاط الحق أو الدين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المصالحة عليه فتحتاج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المديون بمقدار الدين، ولم يعلم به الدائن وصالحه بأقل منه، لم تبرأ ذمته عن المقدار الزائد إلا أن يعلم برضا الدائن بالمصالحة، حتى لو علم بمقدار الدين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المصالحة على مبادلة مالين من جنس واحد إذا كان مما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بالزيادة في أحدهما على الأحوط وكذا مع احتمال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بالمصالحة على مبادلة دينين على شخص واحد أو على شخصين فيما إذا لم يكونا من المكيل أو الموزون أو لم يكونا من جنس واحد، أو كانا متساويين في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كانا من المكيل أو الموزون أومن جنس واحد، فجواز الصلح على مبادلتهما مع زيادة محل إشكال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الصلح في الدين المؤجل بأقل منه إذا كان الغرض إبراء ذمة المديون من بعض الدين وأخذ الباقي منه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الدين من جنس الذهب أو الفضة أو غيرهما من المكيل أو الموزون وأما في غير ذلك، فيجوز البيع والصلح بالأقل من المديون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للدائن تنزيل الكمبيالة في المصرف وغيره في عصرنا الحاضر لأن الدنانير الرائجة ليست مما يوزن أو يكال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الصلح لازم في نفسه حتى فيما إذا كان بلا عوض وكانت فائدته فائدة الهبة ولا ينفسخ إلا بتراضي المتصالحين بالفسخ، أو بفسخ من جعل له حق الفسخ منهما في ضمن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خيار الحيوان ولا خيار المجلس ولا خيار التأخير في الصلح إلا إذا أدخلناه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أخر تسليم المصالح به عن الحد المتعارف، أو اشترط تسليمه نقداً فلم يعمل به، فللآخر أن يفسخ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الخيارات الباقية فهي تجري في عقد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ظهر العيب في المصالح به جاز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 التفاوت بين قيمتي الصحيح والمعيب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اشترط في عقد الصلح وقف المال المصالح به على جهة خاصة ترجع إلى المصالح نفسه أو إلى غيره أو جهة عامة في حياة المصالح أو بعد وفاته صح، ولزم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الأثمار والخضر والزرع يجوز الصلح عليها قبل ظهورها في عام واحد من دون ضميمة وإن كان لا يجوز ذلك في البيع على ما مر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لأحد الشخصين سلعة تسوى بعشرين درهماً مثلاً وللآخر سلعة تسوى بثلاثين واشتبهتا ولم تتميز إحداهما عن الأخرى فإن تصالحا على أن يختار إحداهما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تشاجرا بيعت السلعتان وقسّم الثمن بينهما بالنسبة فيعطى لصاحب العشرين سهمان وللآخر ثلاثة أسهم، هذا فيما إذا كان المقصود لكل من المالكين المالية، وأما إذا كان مقصود كل منهما شخص المال من دون نظر إلى قيمته وماليته كان المرجع في التعيين هو القرعة</w:t>
      </w:r>
      <w:r>
        <w:rPr>
          <w:rFonts w:eastAsia="Amiri" w:cs="Amiri" w:ascii="Amiri" w:hAnsi="Amiri"/>
          <w:color w:val="111111"/>
          <w:sz w:val="28"/>
          <w:szCs w:val="28"/>
          <w:rtl w:val="true"/>
          <w:lang w:bidi="ar-SA"/>
        </w:rPr>
        <w:t xml:space="preserve">. </w:t>
      </w:r>
      <w:bookmarkStart w:id="195" w:name="pg15353_143009"/>
    </w:p>
    <w:p>
      <w:pPr>
        <w:pStyle w:val="Heading2"/>
        <w:numPr>
          <w:ilvl w:val="1"/>
          <w:numId w:val="1"/>
        </w:numPr>
        <w:rPr/>
      </w:pPr>
      <w:bookmarkStart w:id="196" w:name="__RefHeading___Toc5511780_2142443653"/>
      <w:bookmarkStart w:id="197" w:name="_Toc60"/>
      <w:bookmarkEnd w:id="195"/>
      <w:bookmarkEnd w:id="196"/>
      <w:r>
        <w:rPr>
          <w:rtl w:val="true"/>
        </w:rPr>
        <w:t>كتاب الإقرار</w:t>
      </w:r>
      <w:bookmarkEnd w:id="197"/>
    </w:p>
    <w:p>
      <w:pPr>
        <w:pStyle w:val="BookText"/>
        <w:rPr/>
      </w:pPr>
      <w:r>
        <w:rPr>
          <w:rFonts w:ascii="Amiri" w:hAnsi="Amiri" w:eastAsia="Amiri" w:cs="Amiri"/>
          <w:color w:val="111111"/>
          <w:sz w:val="28"/>
          <w:sz w:val="28"/>
          <w:szCs w:val="28"/>
          <w:rtl w:val="true"/>
          <w:lang w:bidi="ar-SA"/>
        </w:rPr>
        <w:t>وهو إخبار عن حق ثابت على المخبر أو نفي حق له على غيره ولا يختص بلفظ، بل يكفي كل لفظ دال على ذلك عرفاً ولو لم يكن صريحاً، وكذا تكفي الإشارة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نفوذ الإقرار صدوره من المقر ابتداء واستفادته من الكلام بالدلالة المطابقية أو التضمنية فلو استفيد من كلام آخر على نحو الدلالة الألتزامية كان نافذاً أيضاً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التي أسكنها اشتريتها من زيد كان ذلك إقراراً منه بكونها ملكاً لزيد سابقاً وهو يدعي انتقالها منه إليه ومن هذا القبيل ما إذا قال أحد المتخاصمين في مال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فإن ذلك يكون اعترافاً منه بمالكيته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المقرّ به أن يكون مما لو كان المقر صادقاً في إخباره كان للمقر له إلزامه ومطالبته به وذلك بأن يكون المقر به مالاً في ذمته، أو عيناً خارجية أو منفعة، أو عملاً أو حقاً كحق الخيار والشفعة وحق الاستطراق في ملكه أو إجراء الماء في نهره، أو نصب الميزاب على سطح داره وما شاكل ذلك وأما إذا أقر بما ليس للمقر له إلزامه به فلا أثر له، كما إذا أقر بأن عليه لزيد شيئاً ثمن خمر أو قمار ونحو ذلك لم ينفذ إقراره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بشيء ثم عقّبه بما يضاده وينافيه فإن كان ذلك رجوعاً عن إقراره ينفذ إقراره ولا أثر لرجوعه،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عليّ عشرون ديناراً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عشرة دنانير ألزم بالعشرين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رجوعاً، بل كان قرينة على بيان مراده لم ينفذ الإقرار إلا بما يستفاد من مجموع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عليّ عشرون ديناراً إلا خمسة دنانير كان هذا إقراراً على خمسة عشر ديناراً فقط ولا ينفذ إقراره إلا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المقر التكليف والحرية فلا ينفذ إقرار الصبي والمجنون ولا إقرار العبد بالنسبة إلى ما يتعلق بحق المولى بدون تصديقه مطلقاً ولو كان مما يوجب الجناية على العبد نفساً أو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ما يتعلق به نفسه مالاً كان أو جناية فيتبع به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وينفذ إقرار المريض في مرض موته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المقر له أهلية التملك ولو أقر للعبد فهو له لو قيل بملكه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ألزم به فإن فسره بما لا يملك لم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بل لفلان كان للأول وغرم القيمة للثاني، وإذا اعترف بنقد أو وزن أو كيل فيرجع في تعيينه إلى عادة البلد ومع التعدد إلى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بالمظروف لم يدخل الظرف ولو أقر بالدين المؤجل ثبت المؤجل ولم يستحق المقر له المطالبة به قبل الأجل ولو أقر بالمردد بين الأقل والأكثر ثبت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أبهم المقر له فإن عيّن قُبِل، ولو ادعاه الآخر كانا خصمين وللآخر على المقر اليمين على عدم العلم إن ادعى عليه العلم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أبهم المُقَر به ثم عيّن أو عيّنه من الأول وأنكره المقر له فإن كان المقر به ديناً على ذمة المقر فلا أثر للإقرار ولا يطالب المقر بشيء وإن كان عيناً خارجية،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انتزاعها من يده ولكن الأظهر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البائع المواطاة على الإشهاد وأنه لم يقبض الثمن كان عليه إقامة البينة عليها، أو إحلاف المشتري على إقباض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بولد أو أخ أو أخت أو غير ذلك، نفذ إقراره مع احتمال صدقه في ما عليه من وجوب إنفاق أو حرمة نكاح أو مشاركة في إرث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غير ما عليه من الأحكام ففيه تفصيل فإن كان الإقرار بالولد فيثبت النسب بإقراره مع احتمال صدقه وعدم المنازع إذا كان الولد صغيراً وكان تحت يده، ولا يشترط فيه تصديق الصغير ولا يلتفت إلى إنكاره بعد بلوغه فيثبت بذلك النَسَب بينهما وبين أولادهما وسائر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الولد الصغير فلا أثر للإقرار إلا مع تصديق الآخر، فإن لم يصدقه الآخر لم يثبت النسب وإن صدقه ولا وارث غيرهما توارثا، وفي ثبوت التوارث مع الوارث الآخر إشكال، والاحتياط لا يترك وكذلك في تعدي التوارث إلى غيرهما ولا يترك الاحتياط أيضاً فيما لو أقر بولد أو غيره ثم نفاه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الوارث بأولى منه دفع ما في يده إليه، ولو كان مساوياً دفع بنسبة نصيبه من الأصل، ولو أقر باثنين فتناكرا لم يلتفت إلى تناكرهما فيعمل بالإقرار ،ولكن تبقى الدعوى قائمة بينهما ولو أقر بأولى منه في الميراث ثم أقر بأولى من المقر له أولاً كما إذا أقر العم بالأخ ثم أقر بالولد فإن صدقه المقر له أولاً دفع إلى الثاني وإلا فإلى الأول ويغرم للثاني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الولد بآخر ثم أقر بثالث وأنكر الثالث الثاني كان للثالث النصف وللثاني السدس، ولو كانا معلومي النسب لا يتلفت إلى إنكاره وكذلك الحكم إذا كان للميت ولدان وأقر أحدهما له بثالث وأنكره الآخر فإن نصف التركة حينئذ للمنكر وثلثها للمقر وللمقر له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للميت زوجة واخوة مثلاً وأقرت الزوجة بولد له فإن صدقتها الاخوة كان ثمن التركة </w:t>
      </w:r>
    </w:p>
    <w:p>
      <w:pPr>
        <w:pStyle w:val="BookText"/>
        <w:rPr/>
      </w:pPr>
      <w:r>
        <w:rPr>
          <w:rFonts w:ascii="Amiri" w:hAnsi="Amiri" w:eastAsia="Amiri" w:cs="Amiri"/>
          <w:color w:val="111111"/>
          <w:sz w:val="28"/>
          <w:sz w:val="28"/>
          <w:szCs w:val="28"/>
          <w:rtl w:val="true"/>
          <w:lang w:bidi="ar-SA"/>
        </w:rPr>
        <w:t>للزوجة والباقي للولد، وإن لم تصدقها أخذت الاخوة ثلاثة أرباع التركة وأخذت الزوجة ثمنها والباقي وهو الثمن للمقر له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النسب بشهادة عدلين ولا يثبت بشهادة رجل وامرأتين ولا بشهادة رجل ويمين، ولو شهد الأخوان بابن للميت وكانا عدلين كان أولى منهما ويثبتالنسب، ولو كانا فاسقين لم يثبت النسب ويثبت الميراث إذا لم يكن لهما ثالث، وإلا كان إقرارهما نافذاً في حقهما دون غيرهما</w:t>
      </w:r>
      <w:r>
        <w:rPr>
          <w:rFonts w:eastAsia="Amiri" w:cs="Amiri" w:ascii="Amiri" w:hAnsi="Amiri"/>
          <w:color w:val="111111"/>
          <w:sz w:val="28"/>
          <w:szCs w:val="28"/>
          <w:rtl w:val="true"/>
          <w:lang w:bidi="ar-SA"/>
        </w:rPr>
        <w:t xml:space="preserve">. </w:t>
      </w:r>
      <w:bookmarkStart w:id="198" w:name="pg15353_143013"/>
    </w:p>
    <w:p>
      <w:pPr>
        <w:pStyle w:val="Heading2"/>
        <w:numPr>
          <w:ilvl w:val="1"/>
          <w:numId w:val="1"/>
        </w:numPr>
        <w:rPr/>
      </w:pPr>
      <w:bookmarkStart w:id="199" w:name="__RefHeading___Toc5511782_2142443653"/>
      <w:bookmarkStart w:id="200" w:name="_Toc61"/>
      <w:bookmarkEnd w:id="198"/>
      <w:bookmarkEnd w:id="199"/>
      <w:r>
        <w:rPr>
          <w:rtl w:val="true"/>
        </w:rPr>
        <w:t>كتاب الوكالة</w:t>
      </w:r>
      <w:bookmarkEnd w:id="200"/>
    </w:p>
    <w:p>
      <w:pPr>
        <w:pStyle w:val="BookText"/>
        <w:rPr/>
      </w:pPr>
      <w:r>
        <w:rPr>
          <w:rFonts w:ascii="Amiri" w:hAnsi="Amiri" w:eastAsia="Amiri" w:cs="Amiri"/>
          <w:color w:val="111111"/>
          <w:sz w:val="28"/>
          <w:sz w:val="28"/>
          <w:szCs w:val="28"/>
          <w:rtl w:val="true"/>
          <w:lang w:bidi="ar-SA"/>
        </w:rPr>
        <w:t>ولا بد فيها من الإيجاب والقبول بكل ما يدل عليهما من لفظ أو فعل ولا يعتبر فيها اتصال القبول بالإيجاب كما لا يشترط فيها التنجيز فلو علقها على شرط غير حاصل حال العقد أو مجهول الحصول حينه فالظاهر الصحة ويصح تصرف الوكيل حينئذ عند تحقيق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الوكالة جائزة من الطرفين ولكن يعتبر في عزل الموكل له إعلامه به، فلو عزله فلا يجوز له التصرف ولو تصرف قبل علمه به صح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الوكالة بالموت وتلف متعلقها، وفعل الموكل نفسه كما أنها تبطل بجنون الموكل وبإغمائه حال جنونه وإغمائه، وفي بطلانها مطلقاً حتى بعد رجوع العقل والإفاقة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الوكالة فيما لا يتعلق غرض الشارع بإيقاعه مباشرة، ويعلم ذلك ببناء العرف والمتشرعة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المأذون لا يجوز له التعدي حتى في تخصيص السوق إلا إذا علم أنه ذكره من باب أحد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عمّم الموكل التصرف صح تصرف الوكيل مع المصلحة مطلقاً إلا في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قال أنت وكيلي في أن تقر عليّ بكذا لزيد مثلاً كان هذا إقراراً منه لزيد به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الإطلاق في الوكالة يقتضي البيع حالاً بثمن المثل بنقد البلد وابتياع الصحيح وتسليم المبيع وتسليم الثمن بالشراء والرد بالعيب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وكالة الخصومة عند القاضي لا تقتضي الوكالة في القبض وكذلك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أهلية التصرف في الوكيل والموكل، فيصح توكيل الصغير فيما جاز له مباشرته كالوصية إذا بلغ عشراً، ويجوز أن يكون الصغير وكيلاً ولو بدون إذن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 العبد بإذن مولاه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للوكيل أو يوكل غيره بغير إذن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للحاكم التوكيل عن السفهاء والبله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لذوي المروءات التوكيل في مهماتهم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يتوكل الذمي على المسلم على المشهور ولكن الأظهر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يضمن الوكيل إلا بتعدٍ أو تفريط، ولا تبطل وكالته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الوكيل مع اليمين وعدم البيّنة في عدم التعدي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العزل والعلم به والتصرف، وفي قبول قوله الرد إشكال والأظهر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الوكيل التلف فالقول قوله إلا إذا كان متهماً فيطالب بالبينة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منكر الوكالة، وقول الموكل لو ادعى الوكيل الإذن في البيع بثمن معين فإن وجدت العين استعيدت وإن فقدت أو تعذرت فالمثل أو القيمة إن لم يكن مثلياً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زوجه فأنكر الموكل الوكالة حلف وعلى الوكيل نصف المهر لها، وعلى الموكل إن كان كاذباً في إنكاره الزوجية طلاقها ولو لم يفعل وقد علمت الزوجة بكذبه رفعت أمرها إلى الحاكم ليطلقها بعد أمره الزوج بالإنفاق عليها وامتناعه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 اثنين لم يكن لأحدهما الانفراد بالتصرف إلا إذا كانت هناك دلالة على توكيل كل منهما على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الوكالة عند الاختلاف إلا بشاهدين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 الوكيل التسليم مع القدرة والمطالبة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المفوض إليه بحكم المالك يرجع عليه البائع ويرجع عليه المشتري بالمثمن، وترد عليه العين بالفسخ بعيب ونحوه ويؤخذ منه العوض</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فيما لا يتمكن الموكل منه فعلاً شرعاً إذا كان تابعاً لما يتمكن منه كما إذا وكله في شراء دار له وبيعها أو وكله في شراء عبد وعتقه أو في تزويج امرأة وطلاقها ونحو ذلك، وأما التوكيل فيه استقلالاً بأن يوكله في بيع دار يملكها بعد ذلك أو في تزويج امرأة معتدة بعد انقضاء عدتها، أو في طلاق امرأة يتزوجها بعد حين ونحو ذلك ففي صحته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الصحة ويجوز التوكيل في القبض والإقباض في موارد لزومهما كما في القرض والرهن وبيع الصرف وفي موارد عدم لزومهما كما إذا باع داره من زيد ووكل عمرواً في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 الوكيل في جميع هذه الموارد بمنزلة قبض الموكل ولا يعتبر في صحة التوكيل حينئذ قدرة الموكل على القبض خارجاً، فيجوز لمن لا يقدر على أخذ ماله من غاصب أو يوكل من يقدر على أخذه منه فيكون أخذه بمنزلة أخذ الموكل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الوكالة في حيازة المباحات فإذا وكل أحداً في حيازتها وقد حازها الوكيل لموكله كان المال المحوز ملكاً للموكل دون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 شخصاً لاستيفاء حق له على غيره فجحد من عليه الحق لم يكن للوكيل مخاصمته والمرافعة معه لإثبات الحق عليه إلا إذا كان وكيلاً في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بجعل جعلٍ للوكيل، ولكنه إنما يستحق الجعل بالإتيان بالعمل الموكل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وكله في البيع أو الشراء وجعل له جعلاً لم يكن للوكيل أن يطالب به إلا بعد 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المطالبة به قبل حصول القبض والاقباض</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وكله في قبض ماله على شخص من دين فمات المدين قبل الأداء بطلت الوكالة وليس للوكيل مطالبة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الوكالة عامة وشاملة لأخذ الدين ولو من الورثة لم تبطل الوكالة وكان حينئذ للوكيل مطالبة الورثة بذلك</w:t>
      </w:r>
      <w:r>
        <w:rPr>
          <w:rFonts w:eastAsia="Amiri" w:cs="Amiri" w:ascii="Amiri" w:hAnsi="Amiri"/>
          <w:color w:val="111111"/>
          <w:sz w:val="28"/>
          <w:szCs w:val="28"/>
          <w:rtl w:val="true"/>
          <w:lang w:bidi="ar-SA"/>
        </w:rPr>
        <w:t xml:space="preserve">. </w:t>
      </w:r>
      <w:bookmarkStart w:id="201" w:name="pg15353_143017"/>
    </w:p>
    <w:p>
      <w:pPr>
        <w:pStyle w:val="Heading2"/>
        <w:numPr>
          <w:ilvl w:val="1"/>
          <w:numId w:val="1"/>
        </w:numPr>
        <w:rPr/>
      </w:pPr>
      <w:bookmarkStart w:id="202" w:name="__RefHeading___Toc5511784_2142443653"/>
      <w:bookmarkStart w:id="203" w:name="_Toc62"/>
      <w:bookmarkEnd w:id="201"/>
      <w:bookmarkEnd w:id="202"/>
      <w:r>
        <w:rPr>
          <w:rtl w:val="true"/>
        </w:rPr>
        <w:t>كتاب الهبة</w:t>
      </w:r>
      <w:bookmarkEnd w:id="203"/>
    </w:p>
    <w:p>
      <w:pPr>
        <w:pStyle w:val="BookText"/>
        <w:rPr/>
      </w:pPr>
      <w:r>
        <w:rPr>
          <w:rFonts w:ascii="Amiri" w:hAnsi="Amiri" w:eastAsia="Amiri" w:cs="Amiri"/>
          <w:color w:val="111111"/>
          <w:sz w:val="28"/>
          <w:sz w:val="28"/>
          <w:szCs w:val="28"/>
          <w:rtl w:val="true"/>
          <w:lang w:bidi="ar-SA"/>
        </w:rPr>
        <w:t>وهي تمليك عين مجاناً من دون عوض وهي عقد يحتاج إلى إيجاب وقبول ويكفي في الإيجاب كل ما دل على التمليك المذكور من لفظ أو فعل أو إشارة، ولا تعتبر فيه صيغة خاصة ولا العربية، ويكفي في القبول كل ما دل على الرضا بالإيجاب من لفظ أو فعل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الواهب البلوغ والعقل والقصد والاختيار وعدم الحجر عليه بسفه أو فلس أو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الهبة من المريض في مرض الموت وإن زاد عن الثلث، كما تصح سائر تصرفاته من بيع أو صلح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الهبة في الأعيان المملوكة وإن كانت مشاعة، ولا تبعد أيضاً صحة هبة ما في الذمة لغير من هو عليه، ويكون قبضه بقبض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وهبه ما في ذمته كان إبراءاً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الهبة القبض ولا بد فيه من إذن الواهب إلا أن يهبه ما في يده فلا حاجة حينئذ إلى قبض جديد، ولا تعتبر الفورية في القبض ولا كونه في مجلس العقد فيجوز فيه التراخي عن العقد بزمان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تحقق القبض صحت الهبة من حينه، فإذا كان للموهوب نماء سابق على القبض قد حصل بعد الهبة كان للواهب دون الموهوب له وإذا وهبه شيئين فقبض الموهوب له أحدهما دون الآخر صحت الهبة في المقبوض دون غيره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 والجد ولاية القبول والقبض عن الصغير والمجنون إذا بلغ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جُنَّ بعد البلوغ فولاية القبول والقبض للحاكم على المشهور </w:t>
      </w:r>
    </w:p>
    <w:p>
      <w:pPr>
        <w:pStyle w:val="BookText"/>
        <w:rPr/>
      </w:pPr>
      <w:r>
        <w:rPr>
          <w:rFonts w:ascii="Amiri" w:hAnsi="Amiri" w:eastAsia="Amiri" w:cs="Amiri"/>
          <w:color w:val="111111"/>
          <w:sz w:val="28"/>
          <w:sz w:val="28"/>
          <w:szCs w:val="28"/>
          <w:rtl w:val="true"/>
          <w:lang w:bidi="ar-SA"/>
        </w:rPr>
        <w:t>وفيه إشكال، ولو وهب شخص لأحدهما وكانت العين الموهوبة بيد الولي لم يحتج إلى قبض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القبض في غير المنقول بالتخلية ورفع الواهب يده عن الموهوب وجعله تحت استيلاء الموهوب له وسلطانه، ويتحقق في المنقول بوضعه تحت يد الموهوب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للواهب الرجوع بعد الاقباض إن كانت لذي رحم أو بعد التلف أو مع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الرجوع مع التصرف خلاف، والأقوى جوازه إذا كان الموهوب باقياً بعينه، فلو صبغ الثوب أو قطعه أو خاطه أو نقله إلى غيره لم يجز له الرجوع، وله الرجوع في غير ذلك فإن عاب فلا أرش وإن زادت زيادة منفصلة فهي للموهوب له وإن كانت متصلة فإن كانت غير قابلة للانفصال كالطول والسمن وبلوغالثمرة ونحوها فهي تتبع الموهوب وإن كانت قابلة للانفصال كالصوف والثمرة ونحوهما ففي التبعية إشكال والأظهر عدمها وإن الزيادة للموهوب له، بعد رجوع الواهب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إلحاق الزوج أو الزوجة بذي الرحم في لزوم الهبة إشكال الأقرب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الواهب أو الموهوب له قبل القبض بطلت الهبة وانتقل الموهوب إلى ورثة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الواهب أو الموهوب له بعد القبض لزمت الهبة فليس للواهب الرجوع إلى ورثة الموهوب كما أنه ليس لورثة الواهب الرجوع إلى الموهوب له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الرجوع علم الموهوب له فيصح الرجوع مع جهله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الهبة المشروطة يجب على الموهوب له العمل بالشرط فإذا وهبه شيئاً بشرط أن يهبه شيئاً وجب على الموهوب له العمل بالشرط، فإذا تعذر أو امتنع المتهب من العمل بالشرط جاز للواهب الرجوع في الهبة بل الظاهر جواز الرجوع في الهبة المشروطة قبل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الهبة المطلقة لا يجب التعويض على الأقوى لكن لو عوض المتهب لزمت الهبة ولم يجز للواهب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بذل المتهب العوض ولم يقبل الواهب لم يكن تعويضاً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العوض المشروط إن كان معيناً تعين وإن كان مطلقاً أجزأ اليسير، إلا إذا كانت قرينة من عادة أو غيرها على إرادة المساوي</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العوض أن يكون عيناً بل يجوز أن يكون عقداً أو إيقاعاً كبيع شيء على الواهب أو إبراء ذمته من دين له عليه أو نحو ذلك</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5353_143021"/>
      <w:bookmarkStart w:id="205" w:name="pg15353_143021"/>
      <w:bookmarkEnd w:id="205"/>
    </w:p>
    <w:p>
      <w:pPr>
        <w:pStyle w:val="Heading2"/>
        <w:numPr>
          <w:ilvl w:val="1"/>
          <w:numId w:val="1"/>
        </w:numPr>
        <w:rPr/>
      </w:pPr>
      <w:bookmarkStart w:id="206" w:name="pg15353_143021"/>
      <w:bookmarkStart w:id="207" w:name="__RefHeading___Toc5511786_2142443653"/>
      <w:bookmarkStart w:id="208" w:name="_Toc63"/>
      <w:bookmarkEnd w:id="206"/>
      <w:bookmarkEnd w:id="207"/>
      <w:r>
        <w:rPr>
          <w:rtl w:val="true"/>
        </w:rPr>
        <w:t>كتاب الوَصِيَّة</w:t>
      </w:r>
      <w:bookmarkEnd w:id="208"/>
    </w:p>
    <w:p>
      <w:pPr>
        <w:pStyle w:val="Heading3"/>
        <w:numPr>
          <w:ilvl w:val="2"/>
          <w:numId w:val="1"/>
        </w:numPr>
        <w:rPr/>
      </w:pPr>
      <w:bookmarkStart w:id="209" w:name="__RefHeading___Toc5511788_2142443653"/>
      <w:bookmarkStart w:id="210" w:name="_Toc6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شيئاً من تركته لزيد أو للفقراء مثلاً بعد وفاته فهي وصية بالملك أو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يأمر بالتصرف بشيء يتعلق به من بدن او مال كأن يأمر بدفنه في مكان معين أو زمان معين أو يأمر بأن يعطى من ماله أحدٌ أو يستناب عنه في الصوم والصلاة من ماله أو يوقف ماله، أو يباع أو نحو ذلك، فإن وَجَّهَ أمره إلى شخص معين فقد جعله وصياً عنه وجعل له ولاية التصرف، وإن لم يوجه أمره إلى شخص معين ولم تكن قرينة على التعيين كما إذا قال أوصيت بأن يحج عني أو يصام عني او نحو ذلك فلم يجعل له وصياً معيناً كان تنفيذه من وظائف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العهدية لا تحتاج إلى قبول سواء جعل له وصياً أم لم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الوصية التمليكية فكما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لزيد بعد مماتي فالمشهور احتياجه إلى القبول من الموصى له، لكن الأظهر عدمه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تتضيق الواجبات الموسعة إذا لم يطمئن المكلف بالتمكن من الامتثال مع التأخير كقضاء الصلاة والصيام وأداء الكفارات والنذور ونحوها من الواجبات البدنية وغيرها فتجب المبادرة إلى أدائها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ضاق الوقت عن أدائها وجب الإيصاء والإعلام بها على الأقوى إلا أن يعلم بقيام الوارث أو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أموال الناس من الوديعة والعارية ومال المضاربة ونحوها مما يكون تحت يده فالظاهر عدم وجوب المبادرة إلى أدائه إلاّ إذا خاف عدم أداء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الإيصاء به والإشهاد عليه إذا كان يتوقف عليهما الأداء وإلا لم يجب، ومثلها الديون التي عليه مع عدم مطالبة الدائن، أما مع مطالبته فتجب المبادرة إلى أدائها وإن لم يخف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تحقق الوصية كل ما دلّ عليها من لفظ صريح أو غير صريح أو فعل وإن كان كتابة أو إشارة بلا فرق بين صورتي الاختيار وعدمه، بل يكفي وجود مكتوب بخطه أو بإمضائه بحيث يظهر منه إرادة العمل به بعد موته، وإذا قيل لههل أوصيت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فقامت البينة على أنه قد أوصى، كان العمل على البيّنة ولم يعتد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قد قصد من إنكاره إنشاء العدول عن الوصية صح العدول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قال نعم وقامت البيّنة على عدم الوصية منه، فإنه إن قصد الإخبار كان العمل على البينة، وإن قصد إنشاء الوصية صح الإنشاء وتحققت الوصية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ردّ الموصى له الوصية في الوصية التمليكية مبطل لها إذا كان الردّ بعد الموت ولم يسبق بقبوله، ولكنه لا يخلو من إشكال أما إذا سبقه القبول بعد الموت أو في حال الحياة فلا أثر له، وكذا الرد حال الحياة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بشيئين فقبل أحدهما ورد الآخر صحت فيما قبل وبطلت فيما ردّ على إشكال، وكذا لو أوصى له بشيء واحد فقبل في بعضه ورد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للورثة التصرف في العين الموصى بها قبل أن يختار الموصى له أحد الأمرين من الرد والقبول وليس لهم إجباره على الاختيار معجلاً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الموصى له قبل قبوله ورده قام وارثه مقامه في ذلك فله القبول أو الرد إذا لم يرجع الموصي من وصيته، ولا فرق بين أن يموت في حياة الموصي أو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الوارث يتلقى المال الموصى به من مورثه الموصى له إذا مات بعد موت الموصي فتخرج منه ديوانه ووصاياه ولا ترث منه الزوجة إذا كان أرضاً وترث قيمته إن كان نخلاً او بناءاً وأما إذا مات الموصى له قبل الموصي فالظاهر أن ورثة الموصى له يتلقون الموصى به من الموصي نفسه فلا يجري عليه حكم تركة الميت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الصورتين المدار على الوارث للموصى له عند موته لا الوارث عند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مات الوارث في حياة الموصي أيضاً ففي انتقال الموصى به إلى ورثته أيضاً إشكال، والانتقال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أحد أن يعطي بعض تركته لشخص مثلاً فهل يجري الحكم المذكور من الانتقال إلى الوارث لو مات في حياة الموصي بتمليكه إشكال والجريان أظهر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الموصي 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فلا تصح وصية الصبي إلا إذا بلغ عشراً وكان قد عقل وكانت وصيته في وجوه الخير والمعروف لأرحامه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نفوذ وصيته لغير أرحامه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فلا تصح وصية المجنون والمغمى عليه والسكران حال جنونه وإغمائه وسكره، وإذا أوصى حال عقله ثم جنّ أو سكر أو أغمي عليه لم تبطل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الرشد فيه إشكال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فلا تصح وصية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فلا تصح وصية المملوك إلا أن يجيز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في ماله و أن تكون في غير ماله كما إذا أوصى أن يدفن في مكان معين، وإذا أوصى ثم انعتق وأجازها فالأقوى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علقها على الحرية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قاتل نفسه فإذا أوصى بعد ما أحدث في نفسه ما يوجب هلاكه من جرح أو شرب سم أو نحو ذلك لم تصح وصيته إذا كانت في ماله، أما إذا كانت في غيره من تجهيز ونحوه صحت، وكذا تصح الوصية إذا فعل ذلك لا عن عمد، بل كان خطأ أو سهواً او كان لا بقصد الموت بل لغرض آخر أو على غير وجه العصيان مثل الجهاد في سبيل الله، وكذا إذا عوفي ثم أوصى، بل الظاهر الصحة أيضاً إذا أوصى بعد ما فعل السبب ثم عوفي ثم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قبل أن يحدث في نفسه ذلك ثم أحدث فيها صحت وصيته وإن كان حين الوصية بانياً على أن يحدث ذلك بعدها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من كل من الأب والجد بالولاية على الطفل مع فقد الآخر ولا تصح مع وجوده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للحاكم الوصية بالولاية على الطفل بعد موته، بل بعد موته يرجع الأمر إلى حاكم آخر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وصية تمليكية لصغير من أرحامه أو من غيرهم بمال ولكنه جعل أمره إلى غير الأب والجد وغير الحاكم لم يصح هذا الجعل بل يكون أمر ذلك المال للأب والجد مع وجود أحدهما وللحاكم مع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أن يبقى ماله بيد الوصي حتى يبلغوا فيملكهم إيّاه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أوصى أن يصرف ماله عليهم من دون أن يملكهم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يجعل الأب والجد الولاية والقيمومة على الأطفال لاثنين أو أكثر كما يجوز جعل الناظر على القيم المذكور بمعنى كونه مشرفاً على عمله أو بمعنى كون العمل بنظره وتصويبه كما يأتي في الناظر على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الموصي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وقيم على أولادي القاصرين وأولاد ولدي ولم يقيد الولاية بجهة بعينها جاز له التصرف في جميع الشؤون المتعلقة بهم من حفظ نفوسهم وتربيتهم وحفظ أموالهم، والإنفاق عليهم واستيفاء ديونهم ووفاء ما عليهم من نفقات أو ضمانات أو غير ذلك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قيد الموصي الولاية بجهة دون جهة وجب على الولي الاقتصار على محل الإذن دون غيره من الجهات، وكان المرجع في الجهات الأخرى الحاكم الشرعي</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للقيم على اليتيم أن يأخذ أجرة مثل عمله إذا كانت له أجرة وكان فقيراً أما إذا كان غنياً ففيه إشكال والأحوط الترك</w:t>
      </w:r>
      <w:r>
        <w:rPr>
          <w:rFonts w:eastAsia="Amiri" w:cs="Amiri" w:ascii="Amiri" w:hAnsi="Amiri"/>
          <w:color w:val="111111"/>
          <w:sz w:val="28"/>
          <w:szCs w:val="28"/>
          <w:rtl w:val="true"/>
          <w:lang w:bidi="ar-SA"/>
        </w:rPr>
        <w:t xml:space="preserve">. </w:t>
      </w:r>
      <w:bookmarkStart w:id="211" w:name="pg15353_143026"/>
    </w:p>
    <w:p>
      <w:pPr>
        <w:pStyle w:val="Heading3"/>
        <w:numPr>
          <w:ilvl w:val="2"/>
          <w:numId w:val="1"/>
        </w:numPr>
        <w:rPr/>
      </w:pPr>
      <w:bookmarkStart w:id="212" w:name="__RefHeading___Toc5511790_2142443653"/>
      <w:bookmarkStart w:id="213" w:name="_Toc65"/>
      <w:bookmarkEnd w:id="211"/>
      <w:bookmarkEnd w:id="212"/>
      <w:r>
        <w:rPr>
          <w:rtl w:val="true"/>
        </w:rPr>
        <w:t>فصل في الموصى به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الموصى به أن يكون مما له نفع محلل معتد به سواء أكان عيناً موجودة أو معدومة إذا كانت متوقعة الوجود، كما إذا أوصى بما تحمله الجارية أو الدابة، أو منفعة لعين موجودة أو معدومة متوقعة الوجود أو حق من الحقوق القابلة للنقل مثل حق التحجير ونحوه، لا مثل حق القذف ونحوه مما لا يقبل الانتقال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لزيد بالخمر القابلة للتخليل أو التي ينتفع بها في غير الشرب، أو أوصى بآلات اللهو إذا كان ينتفع بها إذا كُسِّرت صح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الموصى به أن لا يكون زائداً على الثلث فإذا أوصى بما زاد عليه بطل الإيصاء في الزائد إلا مع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أجاز بعضهم دون بعض نفذ في حصة المجيز دون الآخر وإذا أجازوا في بعض الموصى به وردوا في غيره صح فيما أجازوه وبطل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الاجتزاء بالإجازة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الاجتزاء بها حال الحياة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للمجيز الرجوع عن إجازته حال حياة الموصي ولا بعد وفاته، كما لا أثر للردّ إذا لحقته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وقوع الوصية حال مرض الموصي وحال صحته، ولا بين كون الوارث غنياً وفقيراً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نفوذ الوصية قصد الموصي أنها من الثلث الذي جعله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أوصى بعين غير ملتفت إلى ذلك وكانت بقدره أو أقل 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 ما تركه ثم أوصى بشيء وقصد كونه من ثلثي الورثة فإن أجازوا صحت الثانية أيضاً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بعين وقصد كونها من الأصل نفذت الوصية في ثلثها وتوقفت في ثلثيها على إجازة الورثة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لزيد وثلثي من باقي التركة لعمرو فإنه تصح وصيته لعمرو ،وأما وصيته لزيد فتصح إذا رضي الورثة وإلا صحت في ثلث الفرس وكان الثلثان للورثة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ولم يوصِ بالثلث فإن لم تكن الوصية زائدة على الثلث نفذت، وإن زادت على الثلث توقف نفوذها في الزائد على إجازة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معينة أو بمقدار كلي من المال كألف دينار، يلاحظ في كونه بمقدار الثلث أو أقل أو أكثر بالإضافة إلى أموال الموصي حين الموت لا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أوصى لزيد بعين كانت بقدر نصف أمواله حين الوصية وصارت حين الموت بمقدار الثلث إما لنزول قيمتها أو لارتفاع قيمة غيرها أو لحدوث مال له لم يكن حين الوصية صحت الوصية في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حين الوصية بمقدار الثلث فصارت أكثر من الثلث حال الموت إما لزيادة قيمتها او لنقصان قيمة غيرها أو لخروج بعض أمواله عن ملكه نفذت الوصية بما يساوي الثلث وبطلت في الزائد إلا إذا أجاز الورثة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بكسر مشاع كالثلث فإن كان حين الوفاة مساوياً له حين الوصية فلا إشكال في صحة الوصية بتمامه، وكذا إذا كان أقل فتصح فيه بتمامه حين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 حين الوفاة أكثر منه حين الوصية كما لو تجدد له مال فهل يجب إخراج ثلث الزيادة المتجددة أيضاً أو يقتصر على ثلث المقدار الموجود حين الوصية فهو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الأول إلا أن تقوم القرينة على إرادة الوصية بثلث الأعيان الموجودة حين الوصية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تبدّلت أعيانها لم يجب إخراج شيء، أو تقوم القرينة على إرادة الوصية بمقدار ثلث الموجود حينها، وإن تبدلت أعيانها فلا يجب إخراج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كلامه محفوفاً بما يوجب إجمال المراد فإنه يقتصر حينئذٍ على القدر المتيقن وهو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 من التركة ما يملكه الميت بعد الموت كالدية في الخطأ وكذا في العمد إذا صالح عليها أولياء الميت وكما إذا نصب شبكة في حياته فوقع فيها شيء بعد وفاته فيخرج من جميع ذلك الثلث إذا كان قد أوصى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تزيد على ثلثه في حياته وبضم الدية ونحوها تساوي الثلث نفذت الوصية فيها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يحسب الثلث بعد استثناء ما يخرج من الأصل من الديون المالية فإذا أخرج جميع الديون المالية من مجموع التركة كان ثلث الباقي هو مورد العمل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دين فأبرأه الدائن بعد وفاته او تبرع متبرع في ادائه بعد وفاته لم يكن مستثنى من التركة وكان بمنزلة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إجازة الوارث الوصية الزائدة على الثلث من إمضاء الوصية وتنفيذها ولا يكفي فيها مجرد الرضا النفساني</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الموصي ثلثه في عين مخصوصة تعين وإذا فوض التعيين إلى الوصي فعينه في عين مخصوصة تعين أيضاً بلا حاجة إلى رضا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يحصل منه شيء من ذلك كان ثلثه مشاعاً في التركة ولا يتعين في عين بعينها بتعيين الوصي إلا مع رضا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الواجبات المالية تخرج من الأصل وإن لم يوصِ بها الموصي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اشتغلت بها ذمته، مثل المال الذي اقترضه، والمبيع الذي باعه سلفاً وثمن ما اشتراه نسيئة، وعوض المضمونات، وأروش الجنايات ونحوها، ومنها الخمس والزكاة والمظالم، وأما الكفارات والنذور ونحوها فالظاهر إنها لا تخرج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من التركة شيء بعد موت الموصي وجب، إخراج الواجبات المالية من الباقي وإن استوعبه، وكذا إذا غصب بعض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تمرد بعض الورثة عن وفاء الدين، لم يسقط من الدين ما يلزم في حصته، بل يجب على غيره وفاء الجميع كما يجب عليه</w:t>
      </w:r>
    </w:p>
    <w:p>
      <w:pPr>
        <w:pStyle w:val="BookText"/>
        <w:rPr/>
      </w:pPr>
      <w:r>
        <w:rPr>
          <w:rFonts w:ascii="Amiri" w:hAnsi="Amiri" w:eastAsia="Amiri" w:cs="Amiri"/>
          <w:color w:val="111111"/>
          <w:sz w:val="28"/>
          <w:sz w:val="28"/>
          <w:szCs w:val="28"/>
          <w:rtl w:val="true"/>
          <w:lang w:bidi="ar-SA"/>
        </w:rPr>
        <w:t>ثم إذا وفىّ غيره تمام الدين، فإن كان بإذن الحاكم الشرعي، رجع على المتمرد بالمقدار الذي يلزم في حصته، وإذا كان بغير إذن الحاكم الشرعي ففي رجوعه عليه بذلك المقدار إشكال، وإن كان الأظهر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الواجب بالاستطاعة من قبيل الدين يخرج من الأصل، وأما الحج النذري فيخرج من الثلث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بوصايا متعددة متضادة، كان العمل على الثانية وتكون ناسخة للأولى، فإذا أوصى بعين شخصية لزيد، ثم أوصى بها لعمرو، أعطيت لعمرو، وكذا إذا أوصى بثلثه لزيد، ثم أوصى به لعمرو</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بثلثه لزيد ثم أوصى بنصف ثلثه لعمرو، كان الثلث بينهما على السوية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شخصية لزيد، ثم أوصى بنصفها لعمرو، كانت الثانية ناسخة للأولى بمقدارها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بوصايا متعددة غير متضادة وكانت كلها مما يخرج من الأصل وجب إخراجها من الأصل وإن زادت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الوصايا كلها واجبات، لا تخرج من الأصل كالواجبات البدنية والكفارات والنذور أخرجت من الثلث، فإن زادت على الثلث وأجاز الورثة، أخرجت جميعها، وإن لم يجز الورثة، ورد النقص على الجميع بالنسبة سواءأكانت مرتبة بأن ذكرت في كلام الموصي واحدة بعد أخرى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عني صوم عشرين شهراً وصلاة عشرين سنة، أم كانت غير مرتبة بأن ذكرت جملة واحدة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عني عباداتي مدة عمري صلاتي وصومي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تساوي قيمتها نصف التركة، فإن أجاز الورثة نفذت في الجميع، وإن لم يجز الورثة ينقص من وصية الصلاة الثلث ومن وصية الصوم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إذا كانت كلها تبرعية غير واجبة، فإن زادت على الثلث وأجاز الورثة، وجب إخراج الجميع وإن لم يجز الورثة ورد النقص على الجميع بالنسبة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الوصايا المتعددة مختلفة، بعضها واجب يخرج من الأصل، وبعضها واجب لا يخرج من الأصل،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عني ستين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 زكاة وعشرين ديناراً صلاة وعشرين ديناراً صوماً، فإن وسعها الثلث، أخرج الجميع وكذلك إن لم يسعها وأجاز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لم يسعها ولم يجز الورثة، فيقسم الثلث على الجميع وما يجب إخراجه من أصل التركة يلزم تتميمه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الميت قد ترك مائة دينار، يخرج من أصل تركته عشرة دنانير للزكاة، ثم يخرج ثلثه ثلاثون ديناراً، فيوزع على الزكاة والصلاة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تعددت الوصايا وكان بعضها واجباً، يخرج من الأصل وبعضها 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يمكن التتميم من التركة، تعين التتميم من الثلث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تعددت الوصايا وكان بعضها واجباً لا يخرج من الأصل، وبعضها تبرعية ولم يف الثلث بالجميع ولم يجزها الورثة، ففي تقديم الواجب على غيره إشكال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الوصية التبرعية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بما لا يكون واجباً عليه في حياته سواء أكانت تمليكية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لزيد بعد وفاتي، أم عهدية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بفرسي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بثلثه لزيد من دون تعيينه في عين شخصية،يكون الموصى له شريكاً مع الورثة فله الثلث ولهم الثلثان، فإن تلف من التركة شيء كان التلف على الجميع وإن حصل لتركته نماء كان النماء مشتركاً بين الجميع</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بصرف ثلثه في مصلحته من طاعات وقربات، يكون الثلث باقياً على ملكه، فإن تلف من التركة شيء كان التلف موزعاً عليه وعلى بقية الورثة، وإن حصل النماء كان له منه الثلث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ثلثه في عين معينة تعين،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منها نماء، كان النماء له وحده، وإن تلف بعضها أو تمامها اختص التلف به ولم يشاركه فيه بقية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بثلثه مشاعاً، ثم أوصى بشيء آخر معيناً،كما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 ثلثي وأعطوا فرسي لزيد، وجب إخراج ثلثه من غير الفرس وتصح وصيته بثلث الفرس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وصيته بالثلثين الآخرين من الفرس لزيد فصحتها موقوفة على إجازة الورثة فإن لم يجيزوا بطلت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الشيء الآخر غير معين، كما إذا قال أنفقوا عليّ ثلثي وأعطوا زيداً مائة دينار، توقفت الوصية بالمائة على إجازة الورثة، فإن أجازوها في الكل، صحت في تمامها، وإن أجازوها في البعض، صحت في بعضها وإن لم يجيزوا منها شيئاً، بطلت في جميعها، ونحوها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ثلثي لزيد وأعطوا ثلثاً آخر من مالي لعمرو، فإنه تصح وصيته لزيد ولا تصح وصيته لعمرو إلا بإجازة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ثلثي لزيد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ثلثي لعمرو كانت الثانية ناسخة للأولى كما عرفت، والمدار على ما يفهم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الوصية في المعصية فإذا أوصى بصرف مال في معونة الظالم أو في ترويج الباطل كتعمير الكنائس والبيع ونشر كتب الضلال بطلت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أوصى به جائزاً عند الموصي باجتهاده أو تقليده وليس بجائز عند الوصي كذلك لم يجز للوصي تنفيذ الوصية، وإذا كان الأمر بالعكس وجب على الوصي العمل بها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بحرمان بعض الورثة من الميراث، فلم يُجز ذلك البعضُ لم يصح</w:t>
      </w:r>
      <w:r>
        <w:rPr>
          <w:rFonts w:eastAsia="Amiri" w:cs="Amiri" w:ascii="Amiri" w:hAnsi="Amiri"/>
          <w:color w:val="111111"/>
          <w:sz w:val="28"/>
          <w:szCs w:val="28"/>
          <w:rtl w:val="true"/>
          <w:lang w:bidi="ar-SA"/>
        </w:rPr>
        <w:t xml:space="preserve">. </w:t>
      </w:r>
      <w:bookmarkStart w:id="214" w:name="pg15353_143033"/>
    </w:p>
    <w:p>
      <w:pPr>
        <w:pStyle w:val="BookText"/>
        <w:rPr/>
      </w:pPr>
      <w:bookmarkEnd w:id="214"/>
      <w:r>
        <w:rPr>
          <w:rFonts w:ascii="Amiri" w:hAnsi="Amiri" w:eastAsia="Amiri" w:cs="Amiri"/>
          <w:color w:val="111111"/>
          <w:sz w:val="28"/>
          <w:sz w:val="28"/>
          <w:szCs w:val="28"/>
          <w:rtl w:val="true"/>
          <w:lang w:bidi="ar-SA"/>
        </w:rPr>
        <w:t>نعم إذا لم يكن قد أوصى بالثلث وأوصى بذلك وجب العمل بالوصية بالنسبة إلى الثلث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له ولدان وكانت التركة ستة فأوصى بحرمان ولده زيد من الميراث أعطي زيد اثنين وأعطي الآخر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بسدس ماله لأخيه وأوصى بحرمان ولده زيد من الميراث أعطي أخوه السدس وأعطي زيد الثلث وأعطي ولده الآخر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بمال زيد بعد وفاة نفسه لم يصح وإن أجازها زيد، وإذا أوصى بمال زيد بعد وفاة زيد فأجازها زيد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أنه إذا أوصى بعين من تركته لزيد ثم أوصى بها لعمرو كانت الثانية ناسخة ووجب دفع العين لعمرو، فإذا اشتبه المتقدم والمتأخر تعين الرجوع إلى القرعة في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إنسان إلى آخر مالاً وقال له إذا مت فأنفقه عني، ولم يعلم أنه اكثر من الثلث أو أقل أو مساو له أو علم أنه أكثر واحتمل أنه مأذون من الورثة في هذه الوصية، أو علم أنه غير مأذون من الورثة لكن احتمل أنه كان له ملزم شرعي يقتضي إخراجه من الأصل فهل يجب على الوصي العمل بالوصية حتى يثبت بطلانها فيه إشكال ولا سيما في الفرضين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اوصى بشيء لزيد وتردد بين الأقل والأكثر، اقتصر على الأقل، وإذا تردد بين المتباينين عُيِّنَ بالقرعة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511792_2142443653"/>
      <w:bookmarkStart w:id="216" w:name="_Toc66"/>
      <w:bookmarkEnd w:id="215"/>
      <w:r>
        <w:rPr>
          <w:rtl w:val="true"/>
        </w:rPr>
        <w:t>فصل في الموصى له</w:t>
      </w:r>
      <w:bookmarkEnd w:id="21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صحة الوصية العهدية للمعدوم إذا كان متوقع الوجود في المستقبل مثل أن يوصي بإعطاء شيء لأولاد ولده الذين لم يولدوا حال الوصية ولا حين موت الموصي، فيبقى المال الموصى به في ملك الموصي فإن ولدوا بعد ذلك أعطي لهم وإلا صرف في الأقرب فالأقرب إلى نظر الموصي</w:t>
      </w:r>
      <w:r>
        <w:rPr>
          <w:rFonts w:eastAsia="Amiri" w:cs="Amiri" w:ascii="Amiri" w:hAnsi="Amiri"/>
          <w:color w:val="111111"/>
          <w:sz w:val="28"/>
          <w:szCs w:val="28"/>
          <w:rtl w:val="true"/>
          <w:lang w:bidi="ar-SA"/>
        </w:rPr>
        <w:t xml:space="preserve">. </w:t>
      </w:r>
      <w:bookmarkStart w:id="217" w:name="pg15353_143034"/>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التمليكية لا تصح للمعدوم إلى زمان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لحمل فإن ولد حياً ملك الموصى به وإلا بطلت الوصية ورجع المال إلى ورثة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للذمي ولمملوكه وأم ولده ومدبره ومكاتبه، وأمّا للحربي فمحلّ تأمل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الوصية لمملوك غيره قناً كان أو غيره وإن أجاز مولاه إلا إذا كان مكاتباً مطلقاً وقد أدى بعض مال الكتابة فيصح من الوصية له قدر ما تحرر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أوصى به لمملوكه بقدر قيمته اعتق ولا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اكثر من قيمته اُعتق وأعطي الزائد، وإن كان أقل منها اعتق واستسعى في الزائد سواء أكان ما أوصى به بقدر نصف قيمته أم اكثر أم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لجماعة ذكوراً أوإناثاً، أو ذكوراً وإناثاً بمال اشتركوا فيه على السوية إلا أن تكون قرينة على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لأبنائه وبناته، أو لأعمامه وعماته أو أخواله وخالاته، أو أعمامه وأخواله فإن الحكم في الجميع التسوية، إلا أن تقوم القرينة على التفضيل فيكون العمل على القرينة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511794_2142443653"/>
      <w:bookmarkStart w:id="219" w:name="_Toc67"/>
      <w:bookmarkEnd w:id="218"/>
      <w:r>
        <w:rPr>
          <w:rtl w:val="true"/>
        </w:rPr>
        <w:t>فصل في الوصي</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للموصي أن يعين شخصاً لتنفيذ وصاياه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ويشترط فيه 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على المشهور، فلا تصح الوصاية إلى الصبي منفرداً إذا أراد منه التصرف في حال صباه مستقلاً، ولكنه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يكون تصرفه بإذن الولي أو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أراد أن يكون تصرفه بعد البلوغ أو مع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الوصية، وتجوز الوصاية إليه منضماً إلى الكامل سواء أراد أن لا يتصرف الكامل إلا بعد بلوغ الصبي أم أراد أن يتصرف منفرداً قبل بلوغ الصبي، لكن في الصورة الأولى إذا كانت عليه تصرفات فورية كوفاء دين عليه ونحوه يتولى ذلك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فلا تصح الوصية إلى المجنون في حال جنونه سواء أكان مطبقاً أم أدواريا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أوصى إليه في حال العقل ثم جُنَّ بطلت الوصاية إليه، وإذا أفاق بعد ذلك عادت على الأظهر وأما إذا نصّ الموصي على عودها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إذا كان الموصي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العدالة في الوصي، بل يكفي فيه الوثوق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الحقوق الراجعة إلى غيره كأداء الحقوق الواجبة والتصرف في مال الأيتام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يرجع إلى نفسه، كما إذا أوصى إليه في أن يصرف ثلثه في الخيرات والقربات، ففي اعتبار الوثوق به إشكال</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ارتد الوصي، بطلت وصايته بناء على اعتبار الإسلام في الوصي، ولا تعود إليه إذا أسلم إلا إذا نص الموصي على عودها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اوصى إلى عادل ففسق فإن ظهر من القرينة التقييد بالعدالة بطلت الوصية، وإن لم يظهر من القرينة التقيد بالعدالة لم تبطل، وكذا الحكم إذا أوصى إلى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الوصية إلى المملوك إلا بإذن سيده أو معلّقة على حريته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الوصاية إلى المرأة على كراهة والأعمى والوارث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صبي وبالغ فمات الصبي قبل بلوغه أو بلغ مجنوناً ففي جواز انفراد البالغ بالوصية قولان أحوطهما الرجوع إلى الحاكم الشرعي فيضم اليه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جعل الوصاية إلى اثنين أو أكثر على نحو الانضمام وعلى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نص على الأول، فليس لأحدهما الاستقلال بالتصرف لا في جميع ما أوصى به ولا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عرض لأحدهما ما يوجب سقوطه من الوصاية من موت ونحوه، ضم الحاكم آخر إلى الآخر، وإن نص على الثاني جاز لأحدهما الاستقلال وأيهما سبق نفذ تصرفه، وإن اقترنا في التصرف مع تنافي التصرفين، بأن باع أحدهما على زيد والآخر على عمرو في زمان واحد بطلا معاً ولهما أن يقتسما الثلث بالسوية وبغير السوية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سقط أحدهما عن الوصاية، انفرد الآخر ولم يضم إليه الحاكم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 الوصاية إليهما ولم ينص على الانضمام والاستقلال جرى عليه حكم الانضمام إلا إذا كانت قرينة على الانفراد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فلان وفلان، فإذا </w:t>
      </w:r>
    </w:p>
    <w:p>
      <w:pPr>
        <w:pStyle w:val="BookText"/>
        <w:rPr/>
      </w:pPr>
      <w:r>
        <w:rPr>
          <w:rFonts w:ascii="Amiri" w:hAnsi="Amiri" w:eastAsia="Amiri" w:cs="Amiri"/>
          <w:color w:val="111111"/>
          <w:sz w:val="28"/>
          <w:sz w:val="28"/>
          <w:szCs w:val="28"/>
          <w:rtl w:val="true"/>
          <w:lang w:bidi="ar-SA"/>
        </w:rPr>
        <w:t>ماتا كان الوصي فلاناً، فإنه إذا مات أحدهما استقل الباقي، ولم يحتج إلى أن يضم إليه الحاكم آخر، وكذا الحكم في ولاية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زيد وصيي، فإن مات فعمرو وصيي صح، ويكونان وصيين مترتبين، وكذا يصح إذا قال وصيي زيد فإن بلغ ولدي فهو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يوصي إلى وصيين أو اكثر ويجعل الوصاية إلى كل واحد في أمر بعينه لا يشاركه فيه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اثنين بشرط الانضمام فتشاحا لاختلاف نظرهما، فإن لم يكن مانع لأحدهما بعينه من الانضمام إلى الآخر أجبره الحاكم على ذلك، وإن لم يكن مانع لكل منهما من الانضمام أجبرهما الحاكم عليه، وإن كان لكل منهما مانع شرعي لا يجبرهما الحاكم على الانضمام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أوصيت بكذا وكذا وجعلت الوصي فلاناً إن استمر على طلب العلم مثلاً،صح وكان فلان وصياً إذا استمر على طلب العلم، فإن إنصرف عنه بطلت وصايته وتولى تنفيذ وصيته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الوصي عن تنفيذ الوصية، ضم إليه الحاكم من يساعده، وإذا ظهرت منه الخيانة، ضم إليه أميناً يمنعه عن الخيانة، فإن لم يمكن ذلك عزله ونصب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الوصي قبل تنجيز تمام ما أوصى اليه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نصب الحاكم الشرعي وصياً لتنفيذه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مات في حياة الموصي ولم يعلم هو بذلك أو علم ولم ينصب غيره ولم يكن ما يدل على عدوله عن أصل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للوصي أو يوصي إلى أحد في تنفيذ ما أوصي إليه به إلا أن يكون مأذوناً من الموصي في الإيصاء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 أمين لا يضمن إلا بالتعدي أو التفريط ويكفي في الضمان حصول الخيانة بالإضافة إلى ضمان موردها، أما الضمان بالنسبة إلى الموارد الأخر مما لم يتحقق فيها الخيانة ففيه إشكال، بل الأظهر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الموصي للوصي عملاً خاصاً أو قدراً خاصاً أو كيفية خاصة، وجب الاقتصار على ما عين ولم يجز له التعدي فإن تعدى كان خائناً، وإذا أطلق له التصرف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ثلثي وأنفقه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بنظره ولا بد من ملاحظة مصلحة الميت فلا يجوز له أن يتصرف كيف شاء وإن لم يكن صلاحاً للميت أو كان غيره أصلح مع تيسر فعله على النحو المتعارف ويختلف ذلك باختلاف الأموات، فربما يكون الأصلح أداء العبادات الاحتياطية عنه، وربما يكون الأصلح أداء الحقوق المالية الاحتياطية وربما يكون الأصلح أداء حق بعينه إحتياطي دون غيره أو أداء الصلاة عنه دون الصوم، وربما يكون الأصلح فعل القربات والصدقات وكسوة العراة ومداواة المرضى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من الامور المتعارفة ويكون قرينة على تعيين مصرف بعينه وإلا كان عليها العمل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أنت وصيي ولم يعين شيئاً ولم يعرف المراد منه وإنه تجهيزه أو صرف ثلثه أو شؤون أخرى كان لغواً، إلا إذا كان تعارف يكون قرينة على تعيين المراد، كما يتعارف في كثير من بلدان العراق أنه وصى في إخراج الثلث وصرفه في مصلحة الموصي وأداء الحقوق التي عليه وأخذ الحقوق التي له ورد الأمانات والبضائع إلى أهلها وأخذها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شموله للقيمومة على القاصرين من أولاده إشكال والأحوط أن لا يتصدى لأمورهم إلا بعد مراجعة الحاكم الشرعي وعدم نصب الحاكم الشرعي غيره إلا بإذن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للموصى إليه أن يردّ الوصية في حال حياة الموصي بشرط أن يبلغه الرد، بل الأحوط اعتبار إمكان نصب غيره له أيضاً، ولا يجوز له الرد بعد موت الموصي سواء قبلها قبل الرد أو لم 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السابق على الوصية لا أثر له، فلو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أن توصي إلي، فأوصى عمرو إليه لزمته الوصية إلا أن يردها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إلى أحد فردّ الوصية، فأوصى إليه ثانياً ولم يردّها ثانياً لجهله بها ففي لزومها له قول والأقوى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الوصي أن تفويض الأمر إلى شخص في بعض الأمور الموصى بها أصلح للميت، جاز له تفويض الأمر إليه كأن يفوض أمر العبادات التي أوصى بها إلى من له خبرة في الاستنابة في العبادات ويفوض أمر العمارات التي أوصى بها إلى من له خبرة فيها، ويفوض أمر الكفارات التي أوصى بها إلى من له خبرة بالفقراء وكيفية القسمة عليهم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يفوض الأمر في جميع ذلك إلى شخص واحد إذا كانت له خبرة في جميعها</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يكون الموصي قد أوصى بأمور معينة، بل أوصى بصرف ثلثه في مصالحه وأوكل تعيين المصرف كماً وكيفاً إلى نظر الوصي فيرى الوصي من هو أعرف منه في تعيين جهات المصرف وكيفيتها فيوكل الأمر إليه فيدفع الثلث إليه بتمامه، ويفوض إليه تعيين الجهات كماً وكيفاً، كما يتعارف ذلك عند كثير من </w:t>
      </w:r>
    </w:p>
    <w:p>
      <w:pPr>
        <w:pStyle w:val="BookText"/>
        <w:rPr/>
      </w:pPr>
      <w:r>
        <w:rPr>
          <w:rFonts w:ascii="Amiri" w:hAnsi="Amiri" w:eastAsia="Amiri" w:cs="Amiri"/>
          <w:color w:val="111111"/>
          <w:sz w:val="28"/>
          <w:sz w:val="28"/>
          <w:szCs w:val="28"/>
          <w:rtl w:val="true"/>
          <w:lang w:bidi="ar-SA"/>
        </w:rPr>
        <w:t>الأوصياء حيث يدفعون الثلث الموصى به إلى المجتهد الموثوق به عندهم، فالوصاية إلى شخص ولاية في التصرف ولو بواسطة التفويض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أن يفوض الوصي أمر الوصية إلى غيره إلا أن تقوم القرينة على إرادة الموصي منه المباشرة، فلا يجوز له حينئذ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للوصي تفويض الوصاية إلى غيره بمعنى عزل نفسه عن الوصاية وجعلها له فيكون غيره وصياً عن الميت بجعل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بطلت وصاية الوصي لفوات شرطها نصب الحاكم الشرعي وصياً مكانه أو تولى الصرف بنفسه، وكذا إذا أوصى ولم يعين وصياً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الوصي مصرف المال الموصى به وعجز عن معرفته، صرفه في وجه البر الذي اخرج بالقرعة من الوجوه المحتملة التي تكون مصرف المال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المحصور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للموصي أن يجعل ناظراً على الوصي مشرفاً ومطلعاً على عمله بحيث لا يجوز للوصي أن يعمل بالوصية إلا بإطلاع الناظر وإشرافه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بدون إشرافه كان بدون إذن من الموصي وخيانة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 بإطلاعه كان مأذوناً فيه وأداء لوظيفته ولا يجب على الوصي متابعة مثل هذا الناظر في رأيه ونظره، فإذا أوصى الموصي باستنابة من يصلي عنه فاستناب الوصي زيداً وكان الناظر يريد استنابة عمرو ويراها أرجح، لم يقدح ذلك في صحة استنابة زيد وليس للناظر الإعتراض عليه في ذلك</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جعله ناظراً على الوصي بمعنى أن يكون عمل الوصي بنظره ففي المثال المذكور لا تصح استنابة زيد وتجب استنابة عمرو ،ولكن هذا المعنى خلاف ظاهر جعل الناظر على الوصي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إذا خان الوصي لم يجب على الناظر ـ بما هو ناظر ـ مدافعته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يدافع لم يكن ضامناً، وفي كلتا الصورتين إذا مات الناظر لزم الوصي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جائزة من طرف الموصي فإذا أوصى بشيء جاز له العدول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أحد جاز له العدول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بأشياء جاز له العدول عن جميعها وعن بعضها، كما يجوز له تبديل جميعها وتبديل بعضها ما دام فيه الروح إذا وجدت فيه الشرائط المتقدمة من العقل والاختيار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شخص، ثم أوصى إلى آخر ولم يخبر الوصي الأول بالعدول عنه إلى غيره فمات، فعمل الوصي الأول بالوصية ثم علم كانت الغرامة على الميت فتخرج من أصل التركة ثم يخرج الثلث للوصي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العدول عن الأول لسبب ظاهر، أما إذا كان لسبب ظاهر كما إذا هاجر الوصي الأول إلى بلاد بعيدة أو حدثت بينه وبين الوصي عداوة ومقاطعة فعدل عنه كان ما صرفه الوصي الأول من مال نفسه هذا إذا علم بالعدول عنه قبل العمل بالوصية وإلا فهو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الرجوع عن الوصية بالقول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عن وصيتي إلى زيد، وبالفعل مثل أن يوصي بصرف ثلثه ثم يوصي بوقفه، ومثل أن يوصي بوقف عين أو بصرفها ثم يبيعها أو يهبها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وجوب العمل بالوصية مرور مدة طويلة أو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أوصى ثم مات بلا فصل وجب العمل بها، وكذا إذا مات بعد مرور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الرجوع عنها، وإذا شك في الرجوع بنى على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في هذا السفر فوصيي فلان ووصيتي كذا وكذا، فإذا لم يمت في ذلك السفر ومات في غيره لم يجب العمل بوصيته ولم يكن له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الداعي له على إنشاء الوصية خوف الموت في السفر الذي عزم عليه وجب العمل بوصيته وإن لم يمت في ذلك السفر، ولأجل ذلك يجب العمل بوصايا الحجاج عند العزم على الحج ومثلهم زوار الرضا عليه السلام والمسافرون أسفاراً بعيدة فإن الظاهر أن هؤلاء وأمثالهم لم يقيدوا الوصية بالموت في ذلك السفر وإنما كان الداعي على الوصية خوف الموت في ذلك السفر فيجب العمل بوصاياهم ما لم يتحقق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للوصي أن يأخذ أجرة مثل عمله إذا كانت له أجرة، إلا إذا كان أوصى إليه بأن يعمل مجاناً كما لو صرح الموصي بذلك، او كانت قرينة عليه فلا يجوز له أخذ الأجرة حينئذ ويجب عليه العمل بالوصية إن كان قد قبل، أما إذا لم يقبل ففي الوجوب إشكال والأقرب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العمل الذي أوصى إليه فيه كالبيع والشراء وأداء الديون ونحو ذلك من الأعمال التي هي موضوع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بأعمال أخرى مثل أن يوصي إلى زيد أن يحج عنه، أو يصلي عنه أو نحو ذلك، لم يجب عليه القبول حتى لو لم يعلم بذلك في حياة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في حياته فإن كان أوصى إليه بالعمل مجاناً مثل أن يحج فقبل لم يبعد جواز الرد بعد وفاته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له أجرة معينة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بمائة دينار كان إجارةً ووجب العمل بها وله الأجرة إذا كان قد قبل في حياته وإلا لم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بأجرة غير معينة عندهما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بأجرة المثل ولم تكن الأجرة معلومة عندهما فقبل في حياته لم يبعد أيضاً عدم وجوب العمل وجريان حكم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بطريق الجعالة لم يجب العمل، لكنه يستحق الأجرة على تقدير العمل لصدق الوصية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بشهادة مسلمَيْن عادِلَين، وبشهادة مسلم عادل مع يمين الموصى له وبشهادة مسلم عادل مع مُسلِمَتَيْنِ عادلتين كغيرها من الدعاوى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الوصية التمليكية بأنها تثبت بشهادة النساء منفردات فيثبت ربعها بشهادة مسلمة عادلة ونصفها بشهادة مسلمتين عادلتين وثلاثة أرباعها بشهادة ثلاثة مسلمات عادلات وتمامها بشهادة أربع مسلمات عادلات، بلا حاجة إلى اليمين في شهادتهن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العهدية وهي الوصاية بالولاية لا تثبت إلا بشهادة مسلمين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والعهدية بشهادة كتابيينْ عدلين في دينهما عند عدم عدول المسلمين ولا تثبت بشهادة غيرهما من الكفار</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بإقرار الورثة جميعهم إذا كانوا عقلاء بالغين، وإن لم يكونوا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أقر بعضهم دون بعض، تثبت بالنسبة إلى حصة المقر دون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أقر منهم اثنان وكانا عدلين، ثبتت الوصية بتمامها، وإذا كان عدلاً واحداً، تثبت أيضاً مع يمين الموصى له</w:t>
      </w:r>
      <w:r>
        <w:rPr>
          <w:rFonts w:eastAsia="Amiri" w:cs="Amiri" w:ascii="Amiri" w:hAnsi="Amiri"/>
          <w:color w:val="111111"/>
          <w:sz w:val="28"/>
          <w:szCs w:val="28"/>
          <w:rtl w:val="true"/>
          <w:lang w:bidi="ar-SA"/>
        </w:rPr>
        <w:t xml:space="preserve">. </w:t>
      </w:r>
      <w:bookmarkStart w:id="220" w:name="pg15353_143044"/>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العهدية بإقرار الورثة جميعهم</w:t>
      </w:r>
    </w:p>
    <w:p>
      <w:pPr>
        <w:pStyle w:val="BookText"/>
        <w:rPr/>
      </w:pPr>
      <w:r>
        <w:rPr>
          <w:rFonts w:ascii="Amiri" w:hAnsi="Amiri" w:eastAsia="Amiri" w:cs="Amiri"/>
          <w:color w:val="111111"/>
          <w:sz w:val="28"/>
          <w:sz w:val="28"/>
          <w:szCs w:val="28"/>
          <w:rtl w:val="true"/>
          <w:lang w:bidi="ar-SA"/>
        </w:rPr>
        <w:t>وإذا أقر بعضهم ثبت بعض الموصى به على نسبة حصة المقر وينقص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أقر اثنان عدلان منهم ثبتت الوصية بتمامها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511796_2142443653"/>
      <w:bookmarkStart w:id="222" w:name="_Toc68"/>
      <w:bookmarkEnd w:id="221"/>
      <w:r>
        <w:rPr>
          <w:rtl w:val="true"/>
        </w:rPr>
        <w:t>فصل في منجزات المريض</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المريض في مرض الموت تصرفاً منجزاً، فإن لم يكن مشتملاً على المحاباة، كما إذا باع بثمن المثل أو آجر بأجرة المثل فلا إشكال في صحته ولزوم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مشتملاً على نوع من المحاباة والعطاء المجاني، كما إذا أعتق أو أبرأ أو وهب هبة مجانية غير معوضة أو معوضة بأقل من القيمة أو باع بأقل من ثمن المثل أو آجر بأقل من أجرة المثل أو نحو ذلك مما يستوجب نقصاً في ماله، فالظاهر أنه نافذ كتصرفه في حال الصحة، والقول بأنه يخرج من الثلث، فإذا زاد عليه لم ينفذ إلا بإجازة الوارث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بعين أو دين لوارث أو لغيره، فإن كان المقر مأموناً ومصدقاً في نفسه، نفذ الإقرار من الأصل وإن كان متهماً نفذ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الإقرار في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حال صحة أو في مرض غير مرض الموت، أخرج من الأصل وإن كان 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بعد وفاتي، أو نحو ذلك مما يتضمن تعليق الإيقاع على الوفاة فهو باطل لا يصح، وإن أجاز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الإنشاء المعلق على الوفاة إنما يصح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الملك وهي الوصية التمليكية أو إنشاء الولاية كما في موارد الوصية العهدية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العتق وهو التدبير، ولا يصح في غيرهما من أنواع الإنشاء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آجرت أو صالحت أو وقفت بعد وفاتي بطل، ولا يجري عليه حكم الوصية بالبيع أو الوقف، مثلاً بحيث يجب على الورثة أن يبيعوا أو يوقفوا بعد وفاته إلا إذا فهم من كلامه أنه يريد الوصية بالبيع أو الوقف فحينئذ كانت وصيته صحيحة ووجب العمل بها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للمدين أبرأت ذمتك بعد وفاتي، ففي إجازة الوارث بعد موته في براءة ذمة المدين إشكال</w:t>
      </w:r>
      <w:r>
        <w:rPr>
          <w:rFonts w:eastAsia="Amiri" w:cs="Amiri" w:ascii="Amiri" w:hAnsi="Amiri"/>
          <w:color w:val="111111"/>
          <w:sz w:val="28"/>
          <w:szCs w:val="28"/>
          <w:rtl w:val="true"/>
          <w:lang w:bidi="ar-SA"/>
        </w:rPr>
        <w:t xml:space="preserve">.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353_143047"/>
      <w:bookmarkStart w:id="224" w:name="pg15353_143047"/>
      <w:bookmarkEnd w:id="224"/>
    </w:p>
    <w:p>
      <w:pPr>
        <w:pStyle w:val="Heading2"/>
        <w:numPr>
          <w:ilvl w:val="1"/>
          <w:numId w:val="1"/>
        </w:numPr>
        <w:rPr/>
      </w:pPr>
      <w:bookmarkStart w:id="225" w:name="pg15353_143047"/>
      <w:bookmarkStart w:id="226" w:name="__RefHeading___Toc5511798_2142443653"/>
      <w:bookmarkStart w:id="227" w:name="_Toc69"/>
      <w:bookmarkEnd w:id="225"/>
      <w:bookmarkEnd w:id="226"/>
      <w:r>
        <w:rPr>
          <w:rtl w:val="true"/>
        </w:rPr>
        <w:t>كتاب الوقف</w:t>
      </w:r>
      <w:bookmarkEnd w:id="227"/>
    </w:p>
    <w:p>
      <w:pPr>
        <w:pStyle w:val="Heading3"/>
        <w:numPr>
          <w:ilvl w:val="2"/>
          <w:numId w:val="1"/>
        </w:numPr>
        <w:rPr/>
      </w:pPr>
      <w:bookmarkStart w:id="228" w:name="__RefHeading___Toc5511800_2142443653"/>
      <w:bookmarkStart w:id="229" w:name="_Toc70"/>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وهو تحبيس الأصل وتسبيل الثمرة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تحقق الوقف مجرد النية بل لا بد من إنشاء ذلك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وحبست ونحوهما مما يدل على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وقوعه بالمعاطاة مثل أن يعطي إلى قيّم مسجد أو مشهد آلات الإسراج أو يعطيه الفراش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يقع بالفعل بلا معاطاة مثل أن يعمّر الجدار أو الاسطوانة الخربة من المسجد أو نحو ذلك فإنه إذا مات من دون إجراء صيغة الوقف لا يرجع ميراثاً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 تارة يكون له موقوف عليه يقصد عود المنفعة إليه وتارة لا يكون كذلك، والثاني كوقف المسجد فإن الواقف لم يلحظ في الوقف منفعة خاصة وإنما لاحظ مجرد حفظ العنوان الخاص وهو عنوان المسجدية وهذا القسم لا يكون له 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لاحظ الواقف منفعة خاصة مثل الصلاة أو الذكر أو الدعاء أو نحوها من أنحاء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هذا المكان على المصلين أو الذاكرين أو الداعين أو نحو ذلك لم يصر مسجداً ولم تجر عليه أحكام المسجد وإنما يصير وقفاً على الصلاة أو غيرها مما لاحظه الواقف ويكون من القسم الأول الذي له موقوف عليه وهو الذي لاحظ الواقف فيه المنفعة وهو على أقسام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يلحظ عود المنفعة إلى الموقوف عليهم بصيرورتها ملكاً لهم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وقف على أولادي على أن تكون منافعه لهم، أو هذه </w:t>
      </w:r>
    </w:p>
    <w:p>
      <w:pPr>
        <w:pStyle w:val="BookText"/>
        <w:rPr/>
      </w:pPr>
      <w:r>
        <w:rPr>
          <w:rFonts w:ascii="Amiri" w:hAnsi="Amiri" w:eastAsia="Amiri" w:cs="Amiri"/>
          <w:color w:val="111111"/>
          <w:sz w:val="28"/>
          <w:sz w:val="28"/>
          <w:szCs w:val="28"/>
          <w:rtl w:val="true"/>
          <w:lang w:bidi="ar-SA"/>
        </w:rPr>
        <w:t>البستان وقف على أولادي على أن تكون ثمرتها لهم فتكون المنافع والثمرة ملكاً لهم كسائر أملاكهم، تجوز المعاوضة منهم عليها ويرثها وارثهم وتضمن لهم عند طروء سبب الضمان وتجب الزكاة على كل واحد منهم عند بلوغ حصته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يلحظ صرف المنافع على الموقوف عليهم من دون تمليك فلا تجوز المعاوضة من أحد الموقوف عليهم على حصته ولا تجب فيها الزكاة وإن بلغت النصاب ولا يرثها وارث الموقوف عليه إذا مات قبل أن تصرف المنفعة عليه ولكن المنفعة تضمن بطروء سبب الضمان وهذا القسم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يلحظ فيه صرف شخص المنفعة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وقف على أولادي يأكلون ثمرتها، وفي مثله لا يجوز للولي تبديلها والمعاوضة عليها، بل يصرف نفس الثمرة عليهم ليأكلوها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يلحظ فيه صرف شخص المنفعة بل يلحظ الأعمّ منها ومن بدلها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البستان وقف على أولادي تصرف منفعتها عليهم سواء أكان بتبديلها إلى عين أخرى بأن يبدل الولي الثمرة بالحنطة أو الدقيق أو الدراهم أم ببذل نفسها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يلاحظ الواقف انتفاع الموقوف عليهم مباشرة باستيفاء المنفعة بأنفسهم مثل وقف خانات المسافرين والرباطات والمدارس وكتب العلم والأدعية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كما لا تجوز المعاوضة على منافعه لا من الموقوف عليهم ولا من الولي، لا توارث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الضمان فيه أيضاً إذا غصب المنفعة غاصب كالأقسام السابقة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عدم الضمان في مثل المساجد التي يكون الوقف فيها تحريراً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القبول في الوقف بجميع أنواعه وإن كان الاعتبار أحوط ولا سيما في الوقف بلحاظ ملك المنفعة سواء أكان عاماً مثل الوقف على العلماء أم خاصاً مثل الوقف على أولاده، فيقبل في الأول الحاكم الشرعي وفي الثاني الموقوف عليهم من الطبقة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اعتبار القربة في صحة الوقف ولا سيما في مثل الوقف على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صحة الوقف قبض الموقوف عليه أو قبض وكيله أو وليه فإذا مات قبل القبض بطل، ولا يعتبر في القبض الفورية، والأحوط اعتبار إذن الواقف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تحقق القبض في مثل الوقف على الذرية مثلاً قبض الطبقة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الصغار وأولاد أولاده وكانت العين في يده كفى ذلك في تحقق القبض ولم يحتج إلى قبض آخر، وإذا كانت العين في يد غيره فلا بد من أخذها منه ليتحقق قبض وليهم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بيد الموقوف عليه كفى ذلك في قبضها ولم يحتج إلى قبض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قبض غير المنقول رفع الواقف يده عنه واستيلاء الموقوف عليهم عليه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اعتبار القبض في صحة الوقف على الجهات العامة إشكال ولا يبعد عدم اعتباره ولا سيما إذا كان من نية الواقف أن تبقى في يده ويعمل بها على حسب ما 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اعتبار القبض في الوقف على الجهات العامة فالظاهر عدم الحاجة إلى قبض الحاكم فإذا وقف مقبرة كفى في تحقق القبض الدفن فيها، وإذا وقف مكاناً للصلاة تكفي الصلاة فيه، وإذا وقف حسينية تكفي إقامة العزاء فيها ويتحقق الوقف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مثل وقف الخان على المسافرين والدار على سكنى العلماء والفقراء فإنه يكفي في قبضها السكنى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حصيراً للمسجد كفى وضعه في المسجد وكذا في مثل آلات المشاهد والمعابد والمساجد ونحوها فإن الظاهر أنه يكفي في قبضها وضعها فيها بقصد 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جانب من جدار المسجد أو المشهد أو نحوهما فعمره عامر فالظاهر كفاية ذلك في تمامية الوقف وإن لم يقبضه قابض، وإذا مات لم يرجع ميراثاً لوارثه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الكبار فقبض واحد منهم صح القبض في حصته ولم يصح في حصة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التي تتعارف عند الأعراب بأن يقفوا شاة على أن يكون الذكر المتولد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يذبح ويؤكل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وينتفع بصوفها ولبنها وإذا ولدت ذكراً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ولدت أنثى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فإذا كان وقفهم معلقاً على شفاء مريض أو ورود مسافر أو سلامة غنمهم من الغزو أو المرض أو نحو ذلك فهي باطلة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منجزة غير معلقة فالظاهر بطلانها أيضاً، لأن المنيحة إذا كانت ملكاً للواقف فلا يمكن أن يكون نتاجها الذكر ذبيحة، لأن وقف المعدوم باطل </w:t>
      </w:r>
    </w:p>
    <w:p>
      <w:pPr>
        <w:pStyle w:val="BookText"/>
        <w:rPr/>
      </w:pPr>
      <w:r>
        <w:rPr>
          <w:rFonts w:ascii="Amiri" w:hAnsi="Amiri" w:eastAsia="Amiri" w:cs="Amiri"/>
          <w:color w:val="111111"/>
          <w:sz w:val="28"/>
          <w:sz w:val="28"/>
          <w:szCs w:val="28"/>
          <w:rtl w:val="true"/>
          <w:lang w:bidi="ar-SA"/>
        </w:rPr>
        <w:t>وإن خرجت عن ملك الواقف، فلا يمكن أن يكون صوفها ولبنها راجعاً إليه أو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الوقف توقيته بمدة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وقف على أولادي سنة أو عشر سنين بطل، والظاهر عدم صحته حبساً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من ينقرض كما إذا وقف على أولاده وأولاد أولاده صح وقفاً فإذا انقرضوا رجع إلى ورثة الواقف حين الموت لا حين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الواقف عن ولدين ومات أحدهما قبل الانقراض وترك ولداً ثم انقرض الموقوف عليهم كانت العين الموقوفة مشتركة بين العم وابن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ذكرناه من صحة الوقف ورجوعه إلى ورثة الواقف بين كون الموقوف عليه مما ينقرض غالباً وبين كونه مما لا ينقرض غالباً فاتفق انقراضه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ذلك ما إذا ظهر من القرائن إن خصوصية الموقوف عليه ملحوظة بنحو تعدد المطلوب بأن كان الواقف قد أنشأ التصدق بالعين وكونه على نحو خاص، فإذا بطلت الخصوصية بقي أصل التصدق، فإذا قامت القرينة على ذلك وانقرض الموقوف عليه لم يرجع إلى الوارث أو ورثته، بل تبقى العين وقفاً وتصرف منافعها في جهة أخرى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عيناً على غيره وشرط عودها إليه عند الحاجة ففي صحته قولان والأظهر البطلان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الوقف التنجيز فلو علقه على أمر مستقبل معلوم الحصول أو متوقع الحصول أو أمر حالي محتمل الحصول إذا كان لا يتوقف عليه صحة العقد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داري إذا جاء رأس الشهر أو إذا ولد لي ذكر أو إن كان هذا اليوم يوم الجمعة بطل، وإذا علقه على أمر حالي </w:t>
      </w:r>
    </w:p>
    <w:p>
      <w:pPr>
        <w:pStyle w:val="BookText"/>
        <w:rPr/>
      </w:pPr>
      <w:r>
        <w:rPr>
          <w:rFonts w:ascii="Amiri" w:hAnsi="Amiri" w:eastAsia="Amiri" w:cs="Amiri"/>
          <w:color w:val="111111"/>
          <w:sz w:val="28"/>
          <w:sz w:val="28"/>
          <w:szCs w:val="28"/>
          <w:rtl w:val="true"/>
          <w:lang w:bidi="ar-SA"/>
        </w:rPr>
        <w:t xml:space="preserve">معلوم الحصول أو علقه على أمر مجهول الحصول ولكنه كان يتوقف عليه صحة العقد كما إذا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داري إن كنت زيداً أو وقفت داري إن كانت لي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هذا وقف بعد وفاتي بطل إلا أن يفهم منه عرفاً أنه أراد الوصية بالوقف فيجب العمل بها عند تحقق شرائطها فيوقف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الوقف إخراج الواقف نفسه عن الوقف فإذا وقف على نفسه بطل،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وقف علي وعلى أخي مثلاً على نحو التشريك بطل الوقف في نصف الدار، وإذا كان عل نحو الترتيب بأن قصد الوقف على نفسه ثم على غيره كان الوقف من المنقطع الأول فيبطل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الوقف على غيره ثم على نفسه بطل بالنسبة إلى نفسه فقط وكان من الوقف المنقطع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وقف على أخي، ثم على نفسي، ثم على شخص آخر بطل الوقف بالنسبة إلى نفسه والشخص الآخر، وكان من الوقف المنقطع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واشترط عليهم وفاء ديونه من مالهم، عرفية كانت الديون أم شرعية كالزكاة والكفارات المالية صح، بل الظاهر صحة الوقف إذا اشترط وفاء ديونه من حاصل الوقف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جيرانه واشترط عليهم أكل ضيوفه أو القيام بمؤنة أهله وأولاده حتى زوجته صح، وإذا اشترط عليهم نفقة زوجته الواجبة عليه من مالهم صح، بل الظاهر الصحة مع اشتراطها من حاصل الوقف أيضاً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عيناً له على وفاء ديونه العرفية والشرعية بعد الموت ففي صحته كما قيل إشكال، بل الأظهر البطلان وكذا في ما لو وقفها على أداء العبادات عنه بعد الوفاة</w:t>
      </w:r>
      <w:r>
        <w:rPr>
          <w:rFonts w:eastAsia="Amiri" w:cs="Amiri" w:ascii="Amiri" w:hAnsi="Amiri"/>
          <w:color w:val="111111"/>
          <w:sz w:val="28"/>
          <w:szCs w:val="28"/>
          <w:rtl w:val="true"/>
          <w:lang w:bidi="ar-SA"/>
        </w:rPr>
        <w:t xml:space="preserve">. </w:t>
      </w:r>
      <w:bookmarkStart w:id="230" w:name="pg15353_143053"/>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التخلص من إشكال الوقف على النفس فله أن يُملّك العين لغيره ثم يقفها غيره على النهج الذي يريد من ادرار مؤنته ووفاء ديونه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أن يشترط ذلك عليه في ضمن عقد التمليك، كما يجوز له أن يؤجرها مدة ويجعل لنفسه خيار الفسخ وبعد الوقف يفسخ الإجارة فترجع المنفعة إليه لا إلى الموقوف عليهم، بل لا يبعد صحة وقف العين مع اشتراط بقاء منافعها على ملكه مدة معينة كسنة أو غير معينة مثل مدة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انتفاع الواقف بالعين الموقوفة في مثل المساجد والقناطر والمدارس ومنازل المسافرين وكتب العلم والزيارات والأدعية والآبار والعيون ونحوها مما لم تكن المنفعة معنونة بعنوان خاص مضاف إلى الموقوف عليه، بل قصد مجرد بذل المنفعة وإباحتها للعنوان العام الشامل للواقف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الوقف على الأنحاء الأُخر مع كون الموقوف عليه عنواناً كلياً عاماً ففي جواز مشاركة الواقف إشكال والأظهر الجواز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الوقف كان لازماً لا يجوز للواقف الرجوع فيه، وإن وقع في مرض الموت لم يجز للورثة رده وإن زاد على الثلث</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511802_2142443653"/>
      <w:bookmarkStart w:id="232" w:name="_Toc71"/>
      <w:bookmarkEnd w:id="231"/>
      <w:r>
        <w:rPr>
          <w:rtl w:val="true"/>
        </w:rPr>
        <w:t>فصل في شرائط الواقف</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الواقف أن يكون جائز التصرف بالبلوغ والعقل والاختيار، وعدم الحجر لسفه أو رقّ أو غيرهما، فلا يصح وقف الصبي وإن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أوصى بأن يوقف ملكه بعد وفاته على وجوه البر والمعروف لأرحامه وكان قد بلغ عشراً وعقل نفذت وصيته كما تقدم، وإذا كان وقف الصبي بإذن الولي وكان ذا مصلحة ففي بطلانه إشكال والأظهر الصحة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للواقف جعل الولاية على العين الموقوفة لنفسه ولغيره على وجه الاستقلال والاشتراك كما يجوز له أيضاً جعل الناظر على الولي بمعنى المشرف عليه أو بمعنى أن يكون هو المرجع في النظر، والرأي ولا فرق في </w:t>
      </w:r>
    </w:p>
    <w:p>
      <w:pPr>
        <w:pStyle w:val="BookText"/>
        <w:rPr/>
      </w:pPr>
      <w:r>
        <w:rPr>
          <w:rFonts w:ascii="Amiri" w:hAnsi="Amiri" w:eastAsia="Amiri" w:cs="Amiri"/>
          <w:color w:val="111111"/>
          <w:sz w:val="28"/>
          <w:sz w:val="28"/>
          <w:szCs w:val="28"/>
          <w:rtl w:val="true"/>
          <w:lang w:bidi="ar-SA"/>
        </w:rPr>
        <w:t>المجعول له الولاية والنظارة بين العادل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خان الوليّ ضم إليه الحاكم الشرعي من يمنعه عن الخيانة فإن لم يمكن ذلك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للمجعول له الولاية أو النظارة الرد وعدم القبول، بل لا يبعد جواز الرد بعد القبول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يجعل الواقف للولي والناظر مقداراً معيناً من ثمرة العين الموقفة أو منفعتها سواء أكان أقل من أجرة المثل أم أكثر أم مساوياً، فإن لم يجعل له شيئاً كانت له أجرة المثل إن كانت لعمله أجرة إلا أن يظهر من القرائن أن الواقف قصد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يجعل الواقف ولياً على الوقف كانت الولاية عليه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الوقف على نحو التمليك وكان خاصاً كانت الولاية عليه للموقوف عليه،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وقف لأولادي ومن بعدهم لأولادهم وهكذا، فالولاية عليها، ومنافعها تكون للأولاد، وإذا لم يكن الوقف خاصاً أو كان ولم يكن على نحو التمليك بأن كان على نحو الصرف وغيره من الأنواع فالولاية للحاكم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الواقف ولياً أو ناظراً على الولي فليس له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فقد شرط الواقف كما إذا جعل الولاية للعدل ففسق أو جعلها للأرشد فصار غيره أرشد، أو نحو ذلك انعزل بذلك بلا حاجة إلى 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للواقف أن يفوض تعيين الولي على الوقف إلى شخص بعينه وأن يجعل الولاية لشخص ويفوض إليه تعيين من بعده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الواقف للولي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 له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خاصة اختصت ولايته بتلك الجهة، وكان المرجع في بقية الجهات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له الولاية كانت الجهات كلها تحت ولايته فله الإجارة والتعمير وأخذ </w:t>
      </w:r>
      <w:bookmarkStart w:id="233" w:name="pg15353_143055"/>
    </w:p>
    <w:p>
      <w:pPr>
        <w:pStyle w:val="BookText"/>
        <w:rPr/>
      </w:pPr>
      <w:bookmarkEnd w:id="233"/>
      <w:r>
        <w:rPr>
          <w:rFonts w:ascii="Amiri" w:hAnsi="Amiri" w:eastAsia="Amiri" w:cs="Amiri"/>
          <w:color w:val="111111"/>
          <w:sz w:val="28"/>
          <w:sz w:val="28"/>
          <w:szCs w:val="28"/>
          <w:rtl w:val="true"/>
          <w:lang w:bidi="ar-SA"/>
        </w:rPr>
        <w:t>العوض ودفع الخراج وجمع الحاصل وقسمته على الموقوف عليهم وغير ذلك مما يكون تحت ولاية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الخارج تعارف تنصرف إليه الولاية اختصت الولاية بذلك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الواقف الإسلام فيصح وقف الكافر إذا كان واجداً لسائر الشرائط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يعتبر فيه قصد القربة</w:t>
      </w:r>
    </w:p>
    <w:p>
      <w:pPr>
        <w:pStyle w:val="Heading3"/>
        <w:numPr>
          <w:ilvl w:val="2"/>
          <w:numId w:val="1"/>
        </w:numPr>
        <w:rPr/>
      </w:pPr>
      <w:bookmarkStart w:id="234" w:name="__RefHeading___Toc5511804_2142443653"/>
      <w:bookmarkStart w:id="235" w:name="_Toc72"/>
      <w:bookmarkEnd w:id="234"/>
      <w:r>
        <w:rPr>
          <w:rtl w:val="true"/>
        </w:rPr>
        <w:t>فصل في شرائط العين الموقوفة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العين الموقوفة أن تكون عيناً موجودة فلا يصح وقف الدين ولا وقف الكلي ولا وقف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وقفت ما هو لي في ذمة زيد من فرش أو إناء أو نحوهما، أو قال وقفت فرساً أو عبداً من دون تعيين أو قال وقفت منفعة داري لم يصح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أن تكون العين مملوكة أو بحكمها فلا يصح وقف الحر والمباحات الأصلية قبل حيازتها ويجوز وقف إبل الصدقة وغنمها وبقرها إذا كان الواقف مالك العين الزكوية أو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العين الموقوفة أن تكون مما يمكن الانتفاع بها مع بقائها فلا يصح وقف الأطعمة والخضر والفواكه مما لا نفع فيه إلا بإتلاف عينه، كما يعتبر أن يكون الانتفاع بها محللاً فلا يصح وقف آلات اللهو وآلات القمار والصلبان ونحوها مما يحرم الانتفاع به ويعتبر أن تكون المنفعة المقصودة بالوقف محللة فلا يصح وقف الدابة لحمل الخمر والخنزير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إنشاء الوقف أن تكون العين مما يمكن قبضه حال الوقف فإذا وقف العبد الآبق أو الجمل الشارد أو الطير الطائر وتحقق القبض بعده صح الوقف</w:t>
      </w:r>
      <w:r>
        <w:rPr>
          <w:rFonts w:eastAsia="Amiri" w:cs="Amiri" w:ascii="Amiri" w:hAnsi="Amiri"/>
          <w:color w:val="111111"/>
          <w:sz w:val="28"/>
          <w:szCs w:val="28"/>
          <w:rtl w:val="true"/>
          <w:lang w:bidi="ar-SA"/>
        </w:rPr>
        <w:t xml:space="preserve">. </w:t>
      </w:r>
      <w:bookmarkStart w:id="236" w:name="pg15353_143056"/>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صحة وقف الثياب والأواني والفرش والدور والبساتين والأراضي الزراعية والكتب والسلاح والحيوانات إذا كان ينتفع بها في الركوب أو الحمل أو اللبن أو الوبر والشعر والصوف أو غير ذلك، وكذا غيرها مما له منفعة محللة ،ويجوز وقف الدراهم والدنانير إذا كان ينتفع بها في التزيين، وأما وقفها لحفظ الاعتبار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المنفعة أعم من المنفعة العينية مثل الثمر واللبن ونحوهما، والمنفعة الفعلية مثل الركوب والحرث والسكنى وغيرها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المنفعة أن تكون موجودة حال الوقف فيكفي أن تكون متوقعة الوجود في المستقبل مثل وقف الشجرة قبل أن تثمر ووقف الدابة الصغيرة قبل أن تقوى على الركوب أو الحمل عليها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511806_2142443653"/>
      <w:bookmarkStart w:id="238" w:name="_Toc73"/>
      <w:bookmarkEnd w:id="237"/>
      <w:r>
        <w:rPr>
          <w:rtl w:val="true"/>
        </w:rPr>
        <w:t>فصل في شرائط الموقوف عليه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الموقوف عليه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التعيين، فإذا وقف على المردد بين شيئين أو أشياء مثل أحد المسجدين أو أحد المشهدين أو أحد الولدين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وقف على الجامع بين أمرين أو أمور صح</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الموقوف عليه إذا كان خاصاً موجوداً حال الوقف فلا يصح الوقف على المعدوم حاله، سواء أكان موجوداً قبل ذلك كما إذا وقف على زيد الذي مات، أو يوجد بعد الوقف مثل أن يوقف على ولده الذي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حملاً لم ينفصل حين الوقف ففي بطلان الوقف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وقف على المعدوم تبعاً للموجود كما إذا وقف على أولاده ثم على أولادهم ثم على أولاد أولادهم وهكذا صح</w:t>
      </w:r>
      <w:r>
        <w:rPr>
          <w:rFonts w:eastAsia="Amiri" w:cs="Amiri" w:ascii="Amiri" w:hAnsi="Amiri"/>
          <w:color w:val="111111"/>
          <w:sz w:val="28"/>
          <w:szCs w:val="28"/>
          <w:rtl w:val="true"/>
          <w:lang w:bidi="ar-SA"/>
        </w:rPr>
        <w:t xml:space="preserve">. </w:t>
      </w:r>
      <w:bookmarkStart w:id="239" w:name="pg15353_143057"/>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الموجودين ثم على من سيوجد على أن يكون بعد وجوده مقدماً على الموجودين فالظاهر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الوقف عليه على نحو الصرف في المعصية كالصرف في الزنا وشرب الخمر ونسخ كتب الضلال ونشرها وتدريسها وشراء آلات الملاهي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وقف المسلم على الكافر في الجهات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الوقف على المملوك قناً كان أو غيره أو كان الوقف على نحو التمليك أو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ما لا يصح الوقف عليه وما يصح على نحو التشريك بطل بالنسبة إلى حصة الأول وصح بالنسبة إلى حصة الثاني، وإن كان على نحو الترتيب فإن كان الأول مقدماً فالأقوى بطلانه رأساً وإن كان مؤخراً كان من المنقطع الآخر فيصح فيما يصح الوقف عليه ويبطل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ما يصح الوقف عليه ثم على ما لا يصح الوقف عليه، ثم على ما يصح الوقف عليه كان من المنقطع الوسط فيصح في الأول ويبطل فيما بعده مطلقاً حتى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الزائرين أو الحجاج أو عالم البلد أو نحو ذلك من العناوين العامة التي توجد لها أفراد في وقت ولا توجد في وقت آخر صح، وإن لم يكن له فرد حين الوقف</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511808_2142443653"/>
      <w:bookmarkStart w:id="241" w:name="_Toc74"/>
      <w:bookmarkEnd w:id="240"/>
      <w:r>
        <w:rPr>
          <w:rtl w:val="true"/>
        </w:rPr>
        <w:t>فصل في بيان المراد من بعض عبارات الواقف</w:t>
      </w:r>
      <w:bookmarkEnd w:id="241"/>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مسلم على الفقراء أو فقراء البلد فالمراد فقراء المسلمين، وإذا كان الواقف من الشيعة فالمراد فقراء الشيعة، وإذا كان كافراً فالمراد </w:t>
      </w:r>
    </w:p>
    <w:p>
      <w:pPr>
        <w:pStyle w:val="BookText"/>
        <w:rPr/>
      </w:pPr>
      <w:r>
        <w:rPr>
          <w:rFonts w:ascii="Amiri" w:hAnsi="Amiri" w:eastAsia="Amiri" w:cs="Amiri"/>
          <w:color w:val="111111"/>
          <w:sz w:val="28"/>
          <w:sz w:val="28"/>
          <w:szCs w:val="28"/>
          <w:rtl w:val="true"/>
          <w:lang w:bidi="ar-SA"/>
        </w:rPr>
        <w:t>فقراء أهل دينه، وإن كان يهودياً فالمراد فقراء اليهود، وإن كان نصرانياً فالمراد فقراء النصارى وهكذا وكذا إذا كان سنياً فالمراد فقراء السنة وإذا كان السنيون على مذاهب بحيث لا يعطف بعضهم على بعض فالأقوى الرجوع إلى ما هو المتعارف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الفقراء أو فقراء البلد أو فقراء بني فلان أو الحجاج أو الزوار أو العلماء أو مجالس العزاء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مجالس البلد فالظاهر منه المصرف فلا يجب الاستيعاب وإن كانت الأفراد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وقف على جميعهم وجب الاستيعاب فإن لم يمكن لتفرقهم عزل حصة من لم يتمكن من إيصال حصته إليه إلى زمان التمكن، وإذا شك في عددهم اقتصر على الأقل المعلوم والأحوط له التفتيش والفحص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أو ذريتي أو أصهاري أو أرحامي أو تلامذتي أو مشايخي أو جيراني، فالظاهر منه العموم فيجب فيه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المسلمين كان لمن يعتقد الواقف إسلامه فلا يدخل في الموقوف عليهم من يعتقد الواقف كفره وإن أقر بالشهادتين ويعم الوقف المسلمين جميعاً الذكور والإناث والكبار والصغار</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المؤمنين اختص الوقف بمن كان مؤمناً في اعتقاد الواقف، فإذا كان الواقف اثني عشرياً اختص الوقف بالإثني عشرية من الإمامية ولا فرق بين الرجال والنساء والأطفال والمستضعفين ولا بين العدول والفساق وكذا إذا وقف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الواقف على الشيعة من بعض الفرق الأُخر من الشيعةفالظاهر من الشيعة العموم للإثني عشرية وغيرهم ممن يعتقد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في سبيل الله تعالى أو في وجوه البر فالمراد منه ما يكون قربة وطاعة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أرحامه أو أقاربه فالمرجع فيه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 على الأقرب فالأقرب كان على كيفية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اشترك الذكر والأنثى 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المفهوم في العرف الخاص لبعض البلاد خصوص الذكر اختص به دون الأنثى وكذا الحال إذا وقف على أولاده وأولاد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اخوته اشترك الاخوة للأبوين والاخوة للأب فقط والاخوة للأم فقط بالسوية، وكذا إذا وقف على أجداده اشترك الأجداد لأبيه والأجداد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وقف على الأعمام أو الأخوال فإنه يعم الأعمام للأبوين وللأب وللأم وكذلك الأخوال، ولا يشمل الوقف على الاخوة أولادهم ولا الأخوات ولا الوقف على الأعمام والأخوال أعمام الأب والأم وأخوالهما والعمات مطلقاً والخالات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أبنائه لم تدخل البنات وإذا وقف على ذريته دخل الذكر والأنثى الصُلْبي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على أولادي ما تعاقبوا وتناسلوا فالظاهر منه التشريك،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أولادي الأعلى فالأعلى فالظاهر منه الترتيب،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أولادي نسلاً بعد نسل أو طبقة بعد طبقة أو طبقة فطبقة، ففي كونه للترتيب أو للتشريك قولان والأظهر الأول</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الموقوف عليه بين عنوانين أو شخصين فالمرجع في تعيينه القرعة، وإذا شك في الوقف أنه ترتيبي أو تشريكي فإن كان هناك إطلاق في عبارة الواقف كان مقتضاه التشريك وإن لم يكن فيها إطلاق أعطي أهل المرتبة </w:t>
      </w:r>
    </w:p>
    <w:p>
      <w:pPr>
        <w:pStyle w:val="BookText"/>
        <w:rPr/>
      </w:pPr>
      <w:r>
        <w:rPr>
          <w:rFonts w:ascii="Amiri" w:hAnsi="Amiri" w:eastAsia="Amiri" w:cs="Amiri"/>
          <w:color w:val="111111"/>
          <w:sz w:val="28"/>
          <w:sz w:val="28"/>
          <w:szCs w:val="28"/>
          <w:rtl w:val="true"/>
          <w:lang w:bidi="ar-SA"/>
        </w:rPr>
        <w:t>المحتملة التقدم حصتهم وأقرع في الحصة المرددة بينهم وبين من بعدهم فيعطى من خرجت القرعة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العلماء فالظاهر منه علماء الشريعة فلا يشمل علماء الطب والنجوم والهندسة والجغرافيا ونحوهم إلا إذا كان هو منهم ويفهم من عبارته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أهل بلد اختص بالمواطنين والمجاورين منهم ولا يشمل المسافرين وإن نووا إقامة مدة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مسجد أو مشهد صرف نماؤه في مصالحه من تعمير وفرش وسراج وكنس ونحو ذلك من مصالحه وفي جواز إعطاء شيء من النماء لإمام الجماعة إشكال، إلا أن تكون هناك قرينة على إرادة ما يشمل ذلك فيعطى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في إقامة عزائه مع بذل الطعام فيه وبدونه والأحوط إهداء ثواب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إقامة مجلس للعزاء وأن يعطى الذاكر لعزائه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أو الحرم أو الصحن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أن يصرف على ميت أو أموات صرف في مصالحهم الأخروية من الصدقات عنهم وفعل الخيرات لهم، وإذا احتمل اشتغال ذمتهم بالديون صرف أيضاً في إفراغ ذمتهم</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في إقامة المجالس لذكر فضائلهم ومناقبهم ووفياتهم وبيان ظلاماتهم ونحو ذلك مما يوجب التبصر بمقامهم الرفيع والأحوط إهداء ثواب ذلك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 الطاهرين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فالأقوى العموم لأولاد أولاده وأولادهم وإن سفلوا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على أولادي فإذا انقرض أولادي وأولاد أولادي فهو على الفقراء، فالأقوى أنه وقف على أولاده الصلبيين وغيرهم على التشريك،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أولادي فإذا انقرضوا وانقرض أولاد أولادي فهو على الفقراء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سكنى أولادي فالظاهر أنه لا يجوز أن يؤجرها ويقتسموا الأجرة، بل يتعين عليهم السكنى فيها فإن أمكن سكنى الجميع سكنوا جميعاً وإن تشاحوا في تعيين المسكن فالمرجع نظر الولي فإن تعدد الأولياء واختلف نظرهم فالمرجع الحاكم الشرعي، وإذا اختلف حكام الشرع فالمرجع القرعة وإذا امتنع بعضهم عن السكنى حينئذ جاز للآخر الاستقلال فيها وليس عليه شيء لصاحبه، وإن تعذر سكنى الجميع اقتسموها بينهم يوماً فيوماً أو شهراً فشهراً أو سنة فسنة، وإن اختلفوا في ذلك وتشاحوا فالحكم كما سبق وليس لبعضهم ترك السكنى وعدم الرضا بالمهاياة والمطالبة بالأجرة حينئذ بالنسبة إلى حصته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هذا وقف على الذكور من أولادي أو ذكور أولادي نسلاً بعد نسل أو طبقة بعد طبقة اختص بالذكور من الذكور ولا يشمل الذكور من الإناث</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وقف على اخوتي نسلاً بعد نسل فالظاهر العموم لأولادهم الذكور والإناث</w:t>
      </w:r>
      <w:r>
        <w:rPr>
          <w:rFonts w:eastAsia="Amiri" w:cs="Amiri" w:ascii="Amiri" w:hAnsi="Amiri"/>
          <w:color w:val="111111"/>
          <w:sz w:val="28"/>
          <w:szCs w:val="28"/>
          <w:rtl w:val="true"/>
          <w:lang w:bidi="ar-SA"/>
        </w:rPr>
        <w:t xml:space="preserve">. </w:t>
      </w:r>
      <w:bookmarkStart w:id="242" w:name="pg15353_143062"/>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ثم أولاد أولادي كان الترتيب بين أولاده الصلبيين وأولادهم ولا يكون بين أولاد أولاده وأولادهم ترتيب، بل الحكم بينهم على نحو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زيد والفقراء فالظاهر التنصيف، وكذا إذا قال وقف على زيد وأولاد عمرو ،أو قال وقف على أولاد زيد وأولاد عمرو، أو قال وقف على العلماء والفقراء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الزوار فالظاهر الاختصاص بغير أهل المشهد ممن يأتي من الخارج للزيارة، وفي كونه 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من يزور المشهد الظاهر شموله لمن يزوره ولو كان ساكناً في البلد، إلا إذا كان هناك قرينة بأن المراد به الزائر الخارجي</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511810_2142443653"/>
      <w:bookmarkStart w:id="244" w:name="_Toc75"/>
      <w:bookmarkEnd w:id="243"/>
      <w:r>
        <w:rPr>
          <w:rtl w:val="true"/>
        </w:rPr>
        <w:t>فصل في بعض أحكام الوقف</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الوقف لا يجوز للواقف ولا لغيره التبديل والتغيير في الموقوف عليه بنقله منهم إلى غيرهم وإخراج بعضهم منه وإدخال أجنبي عنهم معهم إذا لم يشترط ذلك، أما إذا اشترط إدخال من شاء معهم فالظاهر صحته حينئذ فإذا ادخل غيرهم معهم نفذ، وإذا لم يدخل أحداً إلى أن مات بقي الوقف على حاله الأولى، وإذا اشترط إخراج بعضهم فالظاهر صحته أيضاً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الموقوفة تخرج من ملك الواقف وتدخل في ملك الموقوف عليه ويكون نماؤها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الوقف وقفاً على الصرف لم تدخل العين في ملك الموقوف عليه بل يتعين صرف نمائها في الجهة الموقوف عليها على اختلاف كيفيات الوقف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الواقف شرطاً في الموقوف عليه كما إذا وقف المدرسة على الطلبة العدول أو المجتهدين ففقد الشرط خرج عن الوقف، وإذا اشترط عليه شرطاً كما إذا وقف على الطلبة واشترط عليهم التهجد في الليل وجب فعل الشرط فإن لم يتهجدوا فالظاهر أنه يخرج عن الوقف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احتاجت الأملاك الموقوفة إلى التعمير أو الترميم لأجل بقائها وحصول النماء منها فإن عين الواقف لها ما يصرف فيها عمل عليه وإلا صرف من نمائها وجوباً مقدماً على حق الموقوف عليهم وإذا احتاج إلى التعمير بحيث لولاه لم يبق للبطون اللاحقة فالظاهر وجوبه وإن أدى إلى حرمان البطن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 الموجود على النخل أو الشجر حين إجراء صيغة الوقف باق على ملك مالكه ولا يكون للموقوف عليه، وكذا الحمل الموجود حين وقف الدابة ،واللبن والصوف الموجودان حين وقف الشاة، وكذا ما يتجدد من الثمر أو الحمل أو اللبن أو الصوف ونحوها بعد إنشاء الوقف وقبل القبض فيما يعتبر القبض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مصلحة فبطل رسمها كما إذا وقف على مسجد فخرب أو مدرسة فخربت ولم يمكن تعميرها أو لم يحتاجا إلى مصرف لانقطاع من يصلي في المسجد أو مهاجرة الطلبة أو نحو ذلك فإن كان الوقف على نحو تعدد المطلوب كما هو الغالب صرف نماء الوقف في مسجد أو مدرسة أخرى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وجوه البر الأقرب فالأقرب</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جهل مصرف الوقف فإن كانت المحتملات متصادقة صرف في المتيقن كما إذا لم يدر أن الوقف وقف على العلماء مطلقاً أو على خصوص العدول منهم، أو لم يدر أن الوقف وقف على العلماء أو الفقراء فإنه يصرف في الفرض الأول على العلماء العدول وفي الفرض الثاني على العلماء </w:t>
      </w:r>
    </w:p>
    <w:p>
      <w:pPr>
        <w:pStyle w:val="BookText"/>
        <w:rPr/>
      </w:pP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المحتملات متباينة فإن كانت غير محصورة تصدق به إذا كان التصدق من الوجوه المحتملة للوقف وإلا صرفه في وجه آخر من الوجوه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الوجوه محصورة كما إذا لم يدر أن الوقف وقف على المسجد الفلاني أو على المسجد الآخر أو إنه وقف لزيد أو لعمرو على نحو المصرف أو على نحو التمليك فالأقرب الرجوع إلى القرعة في تعيين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البطن الأول من الموقوف عليهم العين الموقوفة في الوقف الترتيبي وانقرضوا قبل انقضاء مدة الإجارة لم تصح الإجارة بالنسبة إلى بقية المدة، وكذا الحكم في الوقف التشريكي إذا ولد في أثناء المدة من يشارك الموقوف عليه المؤجر فإنه لا تصح الإجارة بالنسبة إلى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صحتها بالإجازة من البطن الثاني في الصورة الأولى، ومن الشريك في الصورة الثانية فيكون للمجيز حصته من الأجرة ولا يحتاج إلى تجديد الإجارة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الإجارة من الولي لمصلحة الوقف صحت ونفذت، وكذا إذا كانت لمصلحة البطون اللاحقة إذا كانت له ولاية على ذلك فإنها تصح ويكون للبطون اللاحقة حصتهم من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للعين الموقوفة منافع مختلفة وثمرات متنوعة كان الجميع للموقوف عليه مع إطلاق الوقف فإذا وقف الشجر أو النخل كانت ثمرتهما ومنفعة الاستظلال بهما والسعف والأغصان والأوراق اليابسة وأكمام الطلع والفسيل ونحوها مما هو مبني على الانفصال للموقوف عليه ولا يجوز للمالك ولا لغيره التصرف فيها إلا على الوجه الذي اشترطه الواقف</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الفسيل الخارج بعد الوقف إذا نما واستطال حتى صار نخلاً أو قلع من موضعه وغرس في موضع آخر فنما حتى صار مثمراً لا يكون وقفاً بل هو من نماء الوقف فيجوز بيعه وصرفه في الموقوف عليه، وكذا إذا قطع بعض </w:t>
      </w:r>
    </w:p>
    <w:p>
      <w:pPr>
        <w:pStyle w:val="BookText"/>
        <w:rPr/>
      </w:pPr>
      <w:r>
        <w:rPr>
          <w:rFonts w:ascii="Amiri" w:hAnsi="Amiri" w:eastAsia="Amiri" w:cs="Amiri"/>
          <w:color w:val="111111"/>
          <w:sz w:val="28"/>
          <w:sz w:val="28"/>
          <w:szCs w:val="28"/>
          <w:rtl w:val="true"/>
          <w:lang w:bidi="ar-SA"/>
        </w:rPr>
        <w:t>الأغصان الزائدة للإصلاح وغرس فصار شجرة فإنه لا يكون وقفاً بل يجري عليه حكم نماء الوقف من جواز بيعه وصرف ثمنه في مصرف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المسجد لم تخرج العرصة عن المسجدية وإن تعذر تعميره، وكذا إذا خربت القرية التي هو فيها حتى بطل الانتفاع به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المسجد من الأعيان الموقوفة إذا تعذر الانتفاع بها في الجهة المقصودة للواقف لخرابها وزوال منفعتها يجوز بيع بعضها وعمارة الباقي للانتفاع به، فإن لم يمكن ذلك جاز بيعها وتبديلها بما يمكن الانتفاع به وإن لم يمكن ذلك أيضاً صرف ثمنها في الجهة الموقوف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الانتفاع بالعين الموقوفة لانتفاء الجهة الموقوف عليها صرفت منافعها فيما هو الأقرب فالأقرب، فإذا كان الوقف وقفاً على إقامة عزاء الحسين عليه السلام في بلد خاص ولم يمكن ذلك صرفت منافعه في إقامة عزائه عليه السلام في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الانتفاع بالوقف لانقراض الموقوف عليه تبطل وقفيته، ويرجع ملكاً للواقف على ما تقدم فإن لم يكن موجوداً كان لورثته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الوقف ولم تبطل منفعته، بل بقيت له منفعة معتد بها قليلة أو كثيرة فإن أمكن تجديده وإن كان بإجارة مدة وصرف الإجارة في العمارة وجب ذلك، وإن لم يمكن فالظاهر بقاء الوقفية بحالها وتصرف منافعه في الجهة الموقوف عليها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بستاناً لصرف نمائها في جهة خاصة فانقطع عنها الماء حتى يبس شجرها أو انقلع شجرها، وبقيت عرصة فإن أمكن إيجارها وجب ذلك وصرفت الأجرة في الجهة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فهم من القرائن أن الوقفية قائمة بعنوان البستان، كما إذا وقفها للتنزه أو للاستظلال فإن أمكن بيعها </w:t>
      </w:r>
    </w:p>
    <w:p>
      <w:pPr>
        <w:pStyle w:val="BookText"/>
        <w:rPr/>
      </w:pPr>
      <w:r>
        <w:rPr>
          <w:rFonts w:ascii="Amiri" w:hAnsi="Amiri" w:eastAsia="Amiri" w:cs="Amiri"/>
          <w:color w:val="111111"/>
          <w:sz w:val="28"/>
          <w:sz w:val="28"/>
          <w:szCs w:val="28"/>
          <w:rtl w:val="true"/>
          <w:lang w:bidi="ar-SA"/>
        </w:rPr>
        <w:t>وشراء بستان أخرى تعين ذلك وإلا بطلت الوقفية بذهاب عنوان البستان وترجع ملكاً للواقف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وقف البستان واستثناء نخلة منها ويجوز له حينئذ الدخول إليها بمقدار الحاجة، كما أن له إبقاؤها مجاناً وليس للموقوف عليهم وقلعها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انقلعت لم يبق له حق في الأرض فلا يجوز له غرس نخلة أخرى مكانها وكذا يجوز في وقف الدار استثناء غرفة منها، ولكن إذا خربت بقيت له الأرض لأن الأرض جزء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مشتركة بين الوقف والملك الطلق جازت قسمتها بتمييز الوقف عن الملك الطلق ويتولى القسمة المالك للملك الطلق ومتولي الوقف، بل الأقوى جواز القسمة إذا تعدد الواقف والموقوف عليه كما إذا كانت دار مشتركة بين شخصين فوقف كل منهما نصفه المشاع على أولاده، وكذا إذا اتحد الواقف مع تعدد الموقوف عليه كما إذا وقف مالك الدار نصفها على مسجد ونصفها على مشهد وكذا إذا اتحد الواقف والموقوف عليه إذا لم تكن القسمة منافية للوقف كما إذا وقف أرضاً على أولاده وكانوا أربعة فإنه يجوز لهم اقتسامها أرباعاً، فإذا صار له ولد آخر بطلت القسمة وجاز اقتسامها أخماساً، فإذا مات اثنان منهم بطلت القسمة وجاز اقتسامها أثلاثاً، وهكذا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تغيير العين الموقوفة إذا علم من الواقف إرادة بقاء عنوانها سواء فهم ذلك من كيفية الوقف كما إذا وقف داره على السكنى فلا يجوز تغييرهاإلى الدكاكين أم فهم من قرينة خارجية، بل إذا احتمل ذلك ولم يكن إطلاق في إنشاء الوقف لم يجز ذلك ولو كان بناءه على النحو الأحسن، نعم إذا كان إطلاق في إنشاء الوقف جاز للولي التغيير فيبدل الدار إلى دكاكين والدكاكين إلى دار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من حال الوقف إرادة بقاء العنوان ما دام </w:t>
      </w:r>
    </w:p>
    <w:p>
      <w:pPr>
        <w:pStyle w:val="BookText"/>
        <w:rPr/>
      </w:pPr>
      <w:r>
        <w:rPr>
          <w:rFonts w:ascii="Amiri" w:hAnsi="Amiri" w:eastAsia="Amiri" w:cs="Amiri"/>
          <w:color w:val="111111"/>
          <w:sz w:val="28"/>
          <w:sz w:val="28"/>
          <w:szCs w:val="28"/>
          <w:rtl w:val="true"/>
          <w:lang w:bidi="ar-SA"/>
        </w:rPr>
        <w:t>له دخل في كثرة المنفعة فحينئذ لا يجوز التغيير ما دام الحال كذلك، فإذا قلت المنفعة جاز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انقلعت نخلة من البستان الموقوفة فإن كان وقفها للانتفاع بثمرها جاز بيعها وصرف ثمنها في البستان إن احتاج إليه، وإلا ففي الجهة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وقفها للانتفاع بأي وجه كان فإن أمكن الانتفاع بها في جعلها سقفاً أو عمداً أو نحو ذلك لم يجز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بطل الانتفاع بها على حالها جاز بيعها وصرف ثمنها في البستان مع الحاجة ومع عدمها في الجهة الموقوف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التي تجمع لعزاء سيد الشهداء عليه السلام من صنف خاص لإقامة مأتمهم أو من أهل بلد لإقامة مأتم فيها، أو للأنصار الذين يذهبون في زيارة الأربعين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من قسم الصدقات المشروط صرفها في جهة معينة، وليست باقية على ملك مالكها ولا يجوز لمالكها الرجوع فيها، وإذا مات قبل صرفها لا يجوز لوارثه المطالبة بها، وكذا إذا أفلس لا يجوز لغرمائه المطالبة بها وإذا تعذر صرفها في الجهة المعينة فالأحوط صرفها فيما هو الأقرب فالأقرب إلى الجهة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الدافع للمال غير معرض عنه ويرى أن الآخذ للمال بمنزلة الوكيل عنه لم يخرج حينئذ عن ملك الدافع وجاز له ولورثته ولغرمائه المطالبة به بل يجب إرجاعه إليه عند مطالبته وإلى وارثه عند موته وإلى غرمائه عند تفليسه، وإذا تعذر صرفه في الجهة الخاصة واحتمل عدم إذنه في التصرف فيه في غيرها وجبت مراجعته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العين الموقوفة إلا في موارد كما اذا أوقع المتشاحن بين الموقوف عليهم أو خرج من الانتفاع او غير ذلك</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غرض الواقف من الوقف حصول شيء فبان عدم حصوله لا يكون ذلك موجباً لبطلان الوقف، فإذا علم أن غرض الواقف من الوقف على أولاده أن يستعينوا به على طلب العلم أو الإقامة بالمشهد الفلاني </w:t>
      </w:r>
    </w:p>
    <w:p>
      <w:pPr>
        <w:pStyle w:val="BookText"/>
        <w:rPr/>
      </w:pPr>
      <w:r>
        <w:rPr>
          <w:rFonts w:ascii="Amiri" w:hAnsi="Amiri" w:eastAsia="Amiri" w:cs="Amiri"/>
          <w:color w:val="111111"/>
          <w:sz w:val="28"/>
          <w:sz w:val="28"/>
          <w:szCs w:val="28"/>
          <w:rtl w:val="true"/>
          <w:lang w:bidi="ar-SA"/>
        </w:rPr>
        <w:t>أو نحو ذلك فلم يترتب الغرض المذكور عليه لم يكن ذلك موجباً لبطلان الوقف، وهكذا الحال في جميع الأغراض والدواعي التي تدعو إلى إيقاع المعاملات أو الإيقاعات، فإذا كان غرض المشتري الربح فلم يربح لم يكن ذلك موجباً لبطلان الشراء أو التسلط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الشرائط التي يشترطها الواقف تصح ويجب العمل عليها إذا كانت مشروعة، فإذا اشترط أن لا يؤجر الوقف أكثر من سنة أو لا يؤجر على غير أهل العلم لا تصح إجارته سنتين ولا على غير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الوقفية بالعلم ـ وإن حصل من الشياع ـ وبالبينة الشرعية وبإقرار ذي اليد وان لم تكن اليد مستقلة كما إذا كان جماعة في دار فأخبر بعضهم بأنها وقف حكم بها في حصته وإن لم يعترف غيره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كتاب أو إناء قد كتب عليه إنه وقف فالظاهر الحكم بوقفيته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بيد شخص وادعى ملكيته واعتذر عن الكتابة بعذر مقبول قيل صدق وحكم بملكيته له فيجوز حينئذ الشراء منه والتصرف بإذنه وغير ذلك من أحكام الملك لكنه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وجدت ورقة في تركة الميت قد كتب عليها إن الشيء الفلاني وقف فإن كان عليه إمارة الاعتراف بالوقفية من توقيعه في ذيلها ووضعها في ظرف مكتوب عليه هذه ورقة الوقف الفلاني أو نحو ذلك مما يكون ظاهراً في الاعتراف بالوقفية، وإلا فلا يحكم بها وإن علم أنها بخط المالك</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حجية إخبار ذي اليد بين أن يكون إخباراً بأصل الوقف وأن يكون إخباراً بكيفيته من كونه ترتيبياً أو تشريكياً وكونه على الذكور فقط أو على الذكور والإناث وأنه على نحو التساوي أو على نحو الاختلاف كما أنه لا فرق في الإخبار بين أن يكون بالقول وأن يكون بالفعل كما إذا كان يتصرف فيه على نحو الوقف أو يتصرف فيه على نحو الوقف الترتيي أو </w:t>
      </w:r>
      <w:bookmarkStart w:id="245" w:name="pg15353_143069"/>
    </w:p>
    <w:p>
      <w:pPr>
        <w:pStyle w:val="BookText"/>
        <w:rPr/>
      </w:pPr>
      <w:bookmarkEnd w:id="245"/>
      <w:r>
        <w:rPr>
          <w:rFonts w:ascii="Amiri" w:hAnsi="Amiri" w:eastAsia="Amiri" w:cs="Amiri"/>
          <w:color w:val="111111"/>
          <w:sz w:val="28"/>
          <w:sz w:val="28"/>
          <w:szCs w:val="28"/>
          <w:rtl w:val="true"/>
          <w:lang w:bidi="ar-SA"/>
        </w:rPr>
        <w:t>التشريكي أو للذكور والإناث أو للذكور دون الإناث وهكذا، فإن تصرفه إذا كان ظاهراً في الإخبار عن حاله كان حجة كخبره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الموقوفة من الأعيان الزكوية كالغنم والبقر والإبل لم تجب الزكاة فيها وإن اجتمعت فيها شرائط الزكاة وأما إذا كان نماؤها زكوياً كما إذا وقف بستاناً فإن كان الوقف على نحو التمليك للأشخاص الموقوف عليهم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البستان لأولادي فإن بلغت حصة واحد منهم النصاب وجبت عليه الزكاة وإلا لم تجب، وإن كان الوقف على نحو التمليك للعنوان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البستان على فقراء البلد غير قاصد لاستيعابهم، لم تجب الزكاة على واحد منهم إلا إذا أعطي الولي واحداً منهم بعض النماء قبل زمان تعلق الزكاة وكان يبلغ النصاب فإنه تجب الزكاة على من ملك منهم واحداً كان أو أكثر وكذلك لا تجب الزكاة على حاصل الوقف إذا كان على نحو المصرف كما إذا قال وقفت البستان على تزويج أولادي أو على إطعام الفقراء وكسوتهم ونحو ذلك</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511812_2142443653"/>
      <w:bookmarkStart w:id="247" w:name="_Toc76"/>
      <w:bookmarkEnd w:id="246"/>
      <w:r>
        <w:rPr>
          <w:rtl w:val="true"/>
        </w:rPr>
        <w:t>الحاق فيه بابان</w:t>
      </w:r>
      <w:bookmarkEnd w:id="247"/>
    </w:p>
    <w:p>
      <w:pPr>
        <w:pStyle w:val="Heading4"/>
        <w:numPr>
          <w:ilvl w:val="3"/>
          <w:numId w:val="1"/>
        </w:numPr>
        <w:rPr/>
      </w:pPr>
      <w:bookmarkStart w:id="248" w:name="__RefHeading___Toc5511814_2142443653"/>
      <w:bookmarkStart w:id="249" w:name="_Toc77"/>
      <w:bookmarkEnd w:id="248"/>
      <w:r>
        <w:rPr>
          <w:rtl w:val="true"/>
        </w:rPr>
        <w:t>الباب الأول في الحبس وأخواته</w:t>
      </w:r>
      <w:bookmarkEnd w:id="24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أن يحبس ملكه على جهة معينة يجوز الوقف عليها على أن يصرف نماؤه فيها ولا يخرج بذلك عن ملكه فإن كان الحابس قد قصد القربة بحبسه وكان حبسه مطلقاً أو مقيداً بالدوام لزم ما دامت العين ولم يجز له الرجوعفيه، وإن كان مقيداً بمدة معينة لم يجز له الرجوع قبل انقضاء المدة وإذا انتهت المدة انتهى التحبيس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محبس على نقل الحجاج أو عبدي محبس على خدمة العلماء لزمت 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 المدة عشر سنين مثلاً لزم في العشر وانتهى بانقضائها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جماعة كثيرة أنه لا يصح التحبيس إلا بعد القبض ولا يخلو من إشكال، بل الأظهر الصحة بدونه، ولكنه شرط في اللزوم فيجوز للمالك الرجوع فيه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حبس ملكه على شخص فإن عين مدة كعشرة سنين أو مدة حياة ذلك الشخص لزم الحبس في تلك المدة وبعدها يرجع إلى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الحابس قبل انقضاء المدة بقي الحبس على حاله إلى أن تنتهي المدة فيرجع ميراثاً، وإذا حبس عليه مدة حياته نفسه يعني الحابس لم يجز له الرجوع ما دام حياً، فإذا مات رجع ميراثاً، وإذا حبسه على شخص ولم يذكر مدة معينة ولا مدة حياة نفسه ولا حياة المحبس عليه ففي لزومه إلى موت الحابس وبعد موته يرجع ميراثاً وجوازه فيجوز له الرجوع فيه متى شاء قولان أقربهما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بالحبس السكنى والعمرى والرقبى والأولى تختص بالمسكن والأخيرتان تجريان فيه وفي غيره من العقار والحيوانات والأثاث ونحوها مما لا يتحقق فيه الإسكان فإن كان المجعول الإسكان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 بعمر المالك أو الساكن قيل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قيده بمدة معينة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المجعول غير الإسكان كما في الأثاث ونحوه مما لا يتحقق فيه السكنى لا يقال له سكنى، بل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بعمر أحدهما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بمدة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القبض فيها ليس شرطاً في الصحة بل في اللزوم كما تقدم في الحبس</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أسكنه مدة معينة كعشر سنين أو مدة عمر المالك أو مدة عمر الساكن لم يجز الرجوع قبل انقضاء المدة فإن انقضت المدة في الصور الثلاث رجع المسكن إلى المالك أو ورثته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هذه الدار لك ولعقبك لم يجز له الرجوع في هذه السكنى ما دام الساكن موجوداً أو عقبه فإذا انقرض هو وعقبه رجعت الدار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هذه الدار مدة عمري فمات الساكن في حال حياة المالك فإن كان المقصود السكنى بنفسه وتوابعه كما يقتضيه إطلاق السكنى انتقلت السكنى بموته إلى المالك قبل وفاته على إشكال، وإن كان المقصود تمليك السكنى له انتقلت السكنى إلى وارثه ما دام المالك حياً، فإذا مات انتقلت من ورثة الساكن إلى ورثة المالك وكذا الحكم لو عين مدة معينة فمات الساكن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السكنى له مدة حياته كما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هذه الدار مدة حياتك، فمات المالك قبل الساكن لم يجز لورثة المالك منع الساكن بل تبقى السكنى على حالها إلى أن يموت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له السكنى ولم يذكر له مدة ولا عمر أحدهما صح، ولزم بالقبض ووجب على المالك إسكانه وقتاً ما وجاز له الرجوع بعد ذلك أي وقت شاء وإذا مات المالك يجوز للورثة أخذ الدار من الساكن، ولا يجري ذلك في الرقبى والعمرى لاختصاص الأولى بالمدة المعينة والثانية بمدة عمر أحدهما والمفروض انتفاء ذلك كله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السكنى كما تقدم يقتضي أن يسكن هو وأهله وسائر توابعه من أولاده وخدمه وعبيده وضيوفه بل دوابه إن كان فيها موضع معدّ لذلك وله اقتناء ما جرت العادة فيه لمثله من غلة وأوان وأمتعة المدار على ما جرت به العادة من توابعه وليس له إجارته ولا إعارته لغيره فلو آجره ففي صحة الإجارة بإجازة المالك وكون الأجرة له حينئذ إشكال</w:t>
      </w:r>
      <w:r>
        <w:rPr>
          <w:rFonts w:eastAsia="Amiri" w:cs="Amiri" w:ascii="Amiri" w:hAnsi="Amiri"/>
          <w:color w:val="111111"/>
          <w:sz w:val="28"/>
          <w:szCs w:val="28"/>
          <w:rtl w:val="true"/>
          <w:lang w:bidi="ar-SA"/>
        </w:rPr>
        <w:t xml:space="preserve">. </w:t>
      </w:r>
      <w:bookmarkStart w:id="250" w:name="pg15353_143072"/>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المحتاجة في وجودها الاعتباري إلى إيجاب وحده، ويعتبر فيها ما يعتبر في العقود كما يعتبر في المتعاقدين هنا ما يعتبر في المتعاقدين في غيره، وأما الحبس فالظاهر اعتبار القبول فيه في الحبس على الشخص وعدم اعتباره في الحبس على الصرف في جهة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بيع المحبس قبل انتهاء أجل التحبيس فتنتقل العين إلى المشتري على النحو الذي كانت عليه عند البائع فيكون للمحبس عليهم الانتفاع بالعين حسب ما يقتضيه التحبيس ويجوز للمشتري المصالحة معهم على نحو لا تجوز لهم مزاحمته في الانتفاع بالعين مدة التحبيس بأن يعطيهم مالاً على أن لا ينتفعوا بالعين، أما المصالحة معهم على إسقاط حق الانتفاع بها أو المعاوضة على حق الانتفاع بها ففيه إشكال</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5511816_2142443653"/>
      <w:bookmarkStart w:id="252" w:name="_Toc78"/>
      <w:bookmarkEnd w:id="251"/>
      <w:r>
        <w:rPr>
          <w:rtl w:val="true"/>
        </w:rPr>
        <w:t>الباب الثاني</w:t>
      </w:r>
      <w:bookmarkEnd w:id="252"/>
    </w:p>
    <w:p>
      <w:pPr>
        <w:pStyle w:val="BookText"/>
        <w:rPr/>
      </w:pPr>
      <w:r>
        <w:rPr>
          <w:rFonts w:ascii="Amiri" w:hAnsi="Amiri" w:eastAsia="Amiri" w:cs="Amiri"/>
          <w:color w:val="111111"/>
          <w:sz w:val="28"/>
          <w:sz w:val="28"/>
          <w:szCs w:val="28"/>
          <w:rtl w:val="true"/>
          <w:lang w:bidi="ar-SA"/>
        </w:rPr>
        <w:t>في الصدقة التي تواترت الروايات في الحث عليها والترغيب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أنها دواء المريض وبها يدفع البلاء وقد أبرم إبراماً، وبها يستنزل الرزق وأنها تقع في يد الرب قبل أن تقع في يد العبد وأنها تخلف البركة وبها يقضى الدين وأنها تزيد في المال وأنها تدفع ميتة السوء والداء والدبيلة والحرق والغرق والجذام والجنون إلى أن عد سبعين باباً من السوء ويستحب التبكير بها فإنه يدفع شر ذلك اليوم وفي أول الليل فإنه يدفع شر الليل</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كون الصدقة من العقود فيعتبر فيها الإيجاب والقبول، ولكن الأظهر كونها الإحسان بالمال على وجه القربة فإن كان الإحسان بالتمليكاحتاج إلى إيجاب وقبول وإن كان بالإبراء كفى الإيجاب بمثل أبرأت ذمتك وإن كان بالبذل كفى الإذن في التصرف وهكذا فيختلف حكمها من هذه الجهة باختلاف موردها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اعتبار القبض فيها مطلقاً ولكن الظاهر أنه لا يعتبر فيها كلية وإنما يعتبر فيها إذا كان العنوان المنطبق عليه مما يتوقف على القبض فإذا كان التصدق بالهبة أو بالوقف اعتبر القبض وإذا كان التصدق بالإبراء أو البذل لم يعتبر،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الصدقة القربة فإذا وهب أو أبرأ أو وقف بلا قصد القربة كان هبة وإبراء ووقفاً ولا يكون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 صدقة الهاشمي على الهاشمي وعلى غيره حتى زكاة المال وزكاة الفطرة، وأما صدقة غير الهاشمي، فإن كانت زكاة المال أو زكاة الفطرة فهي حرام على الهاشمي ولا تحل للمتصدق عليه ولا تفرغ ذمة المتصدق بها عنها وإن كانت غيرهما كردّ المظالم والكفارات وفدية الصوم ففيه إشكال والاحتياط في محله، وأمّا المندوبة إذا كانت من قبيل ما يتعارف من دفع المال القليل لدفع البلاء ونحو ذلك، مما كان من مراسم الذل والهوان ففي جواز مثل ذلك أيضاً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الرجوع في الصدقة إذا كانت هبة مقبوضة وإن كانت لأجنبي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الصدقة المندوبة على الغني والمخالف والكافر الذمي</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المندوبة سراً أفضل إلا إذا كان الإجهار بها بقصد رفع التهمة أو الترغيب أو نحو ذلك مما يتوقف على الإجهار، أما الصدقة الواحبة ففي بعض الروايات أن الأفضل إظهارها وقيل الأفضل الإسرار بها، والأظهر اختلاف الحكم باختلاف الموارد في الجهات المقتضية للإسرار والإجهار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التوسعة على العيال أفضل من الصدقة على غيرهم والصدقة على القريب المحتاج أفضل من الصدقة على غيره وأفضل منها الصدقة على الرحم الكاشح يعني المعادي ويستحب التوسط في إيصالها إلى المسكين ففي الخبر لو جرى المعروف على ثمانين كفاً لأُجروا كلهم من غير أن ينقص من أجر صاحبه شيء</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العالم والموفق</w:t>
      </w:r>
      <w:r>
        <w:rPr>
          <w:rFonts w:eastAsia="IRNazanin" w:cs="IRNazanin"/>
          <w:color w:val="111111"/>
          <w:sz w:val="28"/>
          <w:szCs w:val="28"/>
          <w:rtl w:val="true"/>
          <w:lang w:bidi="fa-IR"/>
        </w:rPr>
        <w:t xml:space="preserve">.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5353_143076"/>
      <w:bookmarkStart w:id="254" w:name="pg15353_143076"/>
      <w:bookmarkEnd w:id="254"/>
    </w:p>
    <w:p>
      <w:pPr>
        <w:pStyle w:val="Heading2"/>
        <w:numPr>
          <w:ilvl w:val="1"/>
          <w:numId w:val="1"/>
        </w:numPr>
        <w:rPr/>
      </w:pPr>
      <w:bookmarkStart w:id="255" w:name="pg15353_143076"/>
      <w:bookmarkStart w:id="256" w:name="__RefHeading___Toc5511818_2142443653"/>
      <w:bookmarkStart w:id="257" w:name="_Toc79"/>
      <w:bookmarkEnd w:id="255"/>
      <w:bookmarkEnd w:id="256"/>
      <w:r>
        <w:rPr>
          <w:rtl w:val="true"/>
        </w:rPr>
        <w:t>كتاب النِكاح</w:t>
      </w:r>
      <w:bookmarkEnd w:id="257"/>
    </w:p>
    <w:p>
      <w:pPr>
        <w:pStyle w:val="Heading3"/>
        <w:numPr>
          <w:ilvl w:val="2"/>
          <w:numId w:val="1"/>
        </w:numPr>
        <w:rPr/>
      </w:pPr>
      <w:bookmarkStart w:id="258" w:name="__RefHeading___Toc5511820_2142443653"/>
      <w:bookmarkStart w:id="259" w:name="_Toc80"/>
      <w:bookmarkEnd w:id="258"/>
      <w:r>
        <w:rPr>
          <w:rtl w:val="true"/>
        </w:rPr>
        <w:t xml:space="preserve">وفيه فصول </w:t>
      </w:r>
      <w:r>
        <w:rPr>
          <w:rtl w:val="true"/>
        </w:rPr>
        <w:t>:</w:t>
      </w:r>
      <w:bookmarkEnd w:id="259"/>
    </w:p>
    <w:p>
      <w:pPr>
        <w:pStyle w:val="Heading3"/>
        <w:numPr>
          <w:ilvl w:val="2"/>
          <w:numId w:val="1"/>
        </w:numPr>
        <w:rPr/>
      </w:pPr>
      <w:bookmarkStart w:id="260" w:name="__RefHeading___Toc5511822_2142443653"/>
      <w:bookmarkStart w:id="261" w:name="_Toc81"/>
      <w:bookmarkEnd w:id="260"/>
      <w:r>
        <w:rPr>
          <w:rtl w:val="true"/>
        </w:rPr>
        <w:t>الفصل الأول</w:t>
      </w:r>
      <w:r>
        <w:rPr>
          <w:rtl w:val="true"/>
        </w:rPr>
        <w:t xml:space="preserve">: </w:t>
      </w:r>
      <w:r>
        <w:rPr>
          <w:rtl w:val="true"/>
        </w:rPr>
        <w:t>النكاح ثلاثة</w:t>
      </w:r>
      <w:bookmarkEnd w:id="261"/>
    </w:p>
    <w:p>
      <w:pPr>
        <w:pStyle w:val="BookText"/>
        <w:rPr/>
      </w:pPr>
      <w:r>
        <w:rPr>
          <w:rFonts w:ascii="Amiri" w:hAnsi="Amiri" w:eastAsia="Amiri" w:cs="Amiri"/>
          <w:color w:val="111111"/>
          <w:sz w:val="28"/>
          <w:sz w:val="28"/>
          <w:szCs w:val="28"/>
          <w:rtl w:val="true"/>
          <w:lang w:bidi="ar-SA"/>
        </w:rPr>
        <w:t xml:space="preserve">النكاح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ومنقطع، وملك يمين، ويفتقر الأول إلى العقد وهو الإيجاب والقبول بلفظ الماضي على الاحوط استحباباً كزوجتك وانكحتك وقبلت، وتجزي ترجمتها بشرط العجز عن العربية على الأحوط وجوباً وتجزي الإشارة مع العجز عن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زوجت المرأة نفسها صح ويشترط في تزويج البكر إذن الولي وهو الأب أو الجد للأب على الأحوط وجوباً إلا إذا منعها الولي عن التزويج بالكفؤ شرعاً وعرفاً فإنه تسقط ولايته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تزوجت البكر بدون إذن وليها ثم أجاز وليها العقد صح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في صورة عقد النكاح الدائم أن تقول الزوجة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بمهر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فيقول الزوج، قبلت وإذا كانت الزوجة قد وكلت وكيلاً قال وكيلها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موكلتي هنداً مثلاً بمهر دينار، فيقول الزوج قبلت، وإذا كان الزوج قد وكل وكيلاً قالت الزوجة لوكيل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موكلك زيداً مثلاً نفسي بمهر دينار مثلاً، فيقول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وإذا كان كل من الزوج والزوجة قد وكل وكيلاً قال وكيل الزوجة لوكيل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موكلك زيداً موكلتي هنداً بمهر دينار مثلاً، فيقول وكيل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لشخص واحد تولي طرفي العقد حتى الزوج نفسه لكن الأحوط استحباباً أن لا يتولى الزوج الإيجاب عن الزوجة والقبول عن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التطابق بين الإيجاب والقبول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فلانة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أو العكس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الشهود في صحة النكاح ولا يلتفت إلى دعوى الزوجية بغير بينة مع حلف المنكر وإن تصادقا على الدخول فلو رد اليمين فحلف المدعي حكم بها كما أنه يلزم المقر بإقراره على كل حال ولو تصادقا على الزوجية ثبتت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الأب في تعيين المعقود عليها بغير تسمية مع رؤية الزوج للجميع وإلا بطل العقد ويستحب لمن أراد التزويج أن يتخير البكر العفيفة الكريمة الأصل وصلاة ركعتين عند إرادة التزويج والدعاء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ومالي وأوسعهن رزقاً وأعظمهن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والإشهاد على العقد والإعلان به والخطبة أمام العقد وإيقاعه ليلاً وصلاة ركعتين عند الدخول والدعاء بالمأثور بعد أن يضع يده على ناصيتها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مسلماً سوياً ولا تجعله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بمثله ويسأل الله تعالى الولد الذكر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إيقاع العقد والقمر في العقرب وتزويج العقيم والجماع في ليلة الخسوف ويوم الكسوف وعند الزوال إلا يوم الخميس وعند الغروب قبل ذهاب الشفق وفي المحاق وبعد الفجر حتى تطلع الشمس وفي أول ليلة من الشهر إلا رمضان وفي ليلة النصف من الشهر وآخره، وعند الزلزلة والريح الصفراء والسوداء ويكره مستقبل القبلة ومستدبرها وفي السفينة وعارياً وعقيب الاحتلام قبل الغسل والنظر في فرج المرأة والكلام بغير الذكر والعزل عن الحرة بغير إذنها وأن يطرق المسافر أهله ليلاً ويحرم الدخول بالزوجة قبل بلوغها تسع سنين</w:t>
      </w:r>
      <w:r>
        <w:rPr>
          <w:rFonts w:eastAsia="Amiri" w:cs="Amiri" w:ascii="Amiri" w:hAnsi="Amiri"/>
          <w:color w:val="111111"/>
          <w:sz w:val="28"/>
          <w:szCs w:val="28"/>
          <w:rtl w:val="true"/>
          <w:lang w:bidi="ar-SA"/>
        </w:rPr>
        <w:t xml:space="preserve">. </w:t>
      </w:r>
      <w:bookmarkStart w:id="262" w:name="pg15353_143078"/>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النظر إلى من يريد التزويج بها أو شراءها وكذا إلى نساء أهل الذمة وكذا المبتذلات اللاتي لا ينتهين إذا نهين عن التكشف وإلى المحارم اللاتي يحرم نكاحهن مؤبداً لنسب أو مصاهرة أو رضاع بشرط عدم التلذذ في الجميع ويحرم النظر إلى غيرهن بغير تلذذ أيضاً في غير الوجه والكفين بلا إشكال، وفيهما على الأحوط خصوصاً إن كانت شابة حسنة الوجه والمنظر، ومن غير المحارم أخت الزوجة وكذا الربيبة قبل الدخول بأمها، ويحرم على المرأة النظر إلى الرجل على الأحوط في غير الوجه واليدين والرأس والرقبة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نظرها إلى هذه المواضع من الرجل فالظاهر جوازه فيما إذا لم يكن بتلذذ أو ريبة وإن كان الأحوط ترك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النظر واللمس مع التلذذ ولو إلى المماثل وكذا يحرم اللمس من الرجل والمرأة لغير المحارم، ويجوز النظر واللمس من الرجل للصبيّة غير البالغة ومن المرأة للصبي غير البالغ مع عدم التلذذ في الجميع، أما مع التلذذ فإنه حرام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ما زاد على الوجه والكفين عن غير الزوج والمحارم بل يجب عليها ستر الوجه والكفين عن غير الزوج حتى المحارم مع تلذذه، بل عن غير المحارم مطلقاً على الأحوط ولا يجب على الرجل الستر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سماع صوت الأجنبية مع عدم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ترك وطء الزوجة الدائمة أكثر من أربعة أشهر إذا كانت شابة بل الحكم كذلك في المنقطعة على الأحوط</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511824_2142443653"/>
      <w:bookmarkStart w:id="264" w:name="_Toc82"/>
      <w:bookmarkEnd w:id="263"/>
      <w:r>
        <w:rPr>
          <w:rtl w:val="true"/>
        </w:rPr>
        <w:t>الفصل الثاني</w:t>
      </w:r>
      <w:r>
        <w:rPr>
          <w:rtl w:val="true"/>
        </w:rPr>
        <w:t xml:space="preserve">: </w:t>
      </w:r>
      <w:r>
        <w:rPr>
          <w:rtl w:val="true"/>
        </w:rPr>
        <w:t>في الأولياء</w:t>
      </w:r>
      <w:bookmarkEnd w:id="264"/>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الولاية للأب وإن علا ووصيه والحاكم والمولى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 الولاية على الصغيرين والمجنونين البالغين كذلك ولا خيار لهما بعد زوال الوصفين إلا إذا كان العقد حين وقوعه مفسدة عند العقلاء فلا يصح إلا بإلإجازة بعد البلوغ والعقل نعم إذا زوج الأبوان الصغيرين ولاية فالعقد وإن كانصحيحاً إلا أن في لزومه عليهما بعد بلوغهما إشكالاً فالاحتياط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ولاية الأب على من جن بعد بلوغه على إشكال، فالأحوط الاستجازة من الحاكم الشرعي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ولاية للأب والجد على البالغ الرشيد ولا على البالغة الرشيدة عدا البكر فإن الأحوط لزوماً في تزويجها اعتبار إذن أحدهما وإذنها معاً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 إذنها سكوتها إلا إذا كانت هناك قرينة على عدم الرضا وإذا زالت بكارتها بغير الوطء فهي بمنزلة البكر بخلاف ما إذا زالت بالوطء شبهة أو زناً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الاستجازة من الأب في تزويج البكر إذا تعذرت الاستجازة لغيبته أو حبسه ونحوهما وكانت البنت بحاجة إلى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للوصي ولاية النكاح على الصبي إذا نص عليه الموصي وكذا على المجنون إذا اضطر إلى التزويج والأحوط استئذان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للحاكم الشرعي الولاية على المجنون إذا لم يكن له ولي مع ضرورته إلى التزويج وفي ولايته على الصبي في ذلك إشكال والأظهر الجواز مع ضرورته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تزويج السفيه إشكال فالأحوط أن لا ينكح إلا بإذن الأب إن كان وإلا فالحاكم وإذا كان رشيداً في المال غير رشيد في التزويج فالأحوط له الاستئذان من الحاكم في تزويجه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للمولى الولاية على مملوكه ذكراً كان أم أنثى مطلقاً</w:t>
      </w:r>
      <w:r>
        <w:rPr>
          <w:rFonts w:eastAsia="Amiri" w:cs="Amiri" w:ascii="Amiri" w:hAnsi="Amiri"/>
          <w:color w:val="111111"/>
          <w:sz w:val="28"/>
          <w:szCs w:val="28"/>
          <w:rtl w:val="true"/>
          <w:lang w:bidi="ar-SA"/>
        </w:rPr>
        <w:t xml:space="preserve">. </w:t>
      </w:r>
      <w:bookmarkStart w:id="265" w:name="pg15353_143080"/>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 الولي الصغيرين توارثا ولو كان المزوج غيره وقف على الإجازة فإن مات أحدهما قبل البلوغ بطل وإن بلغ أحدهما وأجاز ثم مات أحلف الثاني بعد بلوغه على انتفاء الطمع إذا احتمل كون إجازته طمعاً في الميراث فإذا حلف على ذلك ورث وإلا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يصح عقد الفضولي في البيع يصح في النكاح فإذا عقد شخص لغيره من دون إذنه فأجاز المعقود له صح العقد وإذا لم يجز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وكلت المرأة شخصاً على تزويجها لم يصح له أن يتزوجها إلا مع عموم الإذن منها بل لو أذنت له في أن يتزوجها فالأحوط له استحباباً أن لا يتولى الإيجاب والقبول بنفسه بل يوكل عنها من يتولى الإيجاب عنها ولا بأس له أن يوكلها فتتولى الإيجاب منها والقبول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 الزوجان على العقد ثم رضيا وأجازا العقد صح وكذلك الحكم في إكراه أحدهما والأحوط تجديد العقد فيهما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511826_2142443653"/>
      <w:bookmarkStart w:id="267" w:name="_Toc83"/>
      <w:bookmarkEnd w:id="266"/>
      <w:r>
        <w:rPr>
          <w:rtl w:val="true"/>
        </w:rPr>
        <w:t>الفصل الثالث</w:t>
      </w:r>
      <w:r>
        <w:rPr>
          <w:rtl w:val="true"/>
        </w:rPr>
        <w:t xml:space="preserve">: </w:t>
      </w:r>
      <w:r>
        <w:rPr>
          <w:rtl w:val="true"/>
        </w:rPr>
        <w:t>في المحرمات</w:t>
      </w:r>
      <w:bookmarkEnd w:id="267"/>
    </w:p>
    <w:p>
      <w:pPr>
        <w:pStyle w:val="BookText"/>
        <w:rPr/>
      </w:pPr>
      <w:r>
        <w:rPr>
          <w:rFonts w:ascii="Amiri" w:hAnsi="Amiri" w:eastAsia="Amiri" w:cs="Amiri"/>
          <w:color w:val="111111"/>
          <w:sz w:val="28"/>
          <w:sz w:val="28"/>
          <w:szCs w:val="28"/>
          <w:rtl w:val="true"/>
          <w:lang w:bidi="ar-SA"/>
        </w:rPr>
        <w:t xml:space="preserve">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وإن علت والبنت وإن سفلت والأخت وبناتها وإن نزلن والعمة والخالة وإن علتا كعمة الأبوين والجدين وخالتهما وبنات الأخ وإن نزلن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وطأ امرأة بالعقد أو الملك حرمت عليه أمها وإن علت وبناتها وإن نزلن، لابن أو بنت تحريماً مؤبداً سواء سبقن على الوطء أو تأخرن عنه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الموطوءة بالملك أو العقد على أبي الواطيء وإن علا، ولو كان لأمه وعلى أولاده وإن نزلوا وكذا المعقود عليها لأحدهما مطلقاً </w:t>
      </w:r>
    </w:p>
    <w:p>
      <w:pPr>
        <w:pStyle w:val="BookText"/>
        <w:rPr/>
      </w:pPr>
      <w:r>
        <w:rPr>
          <w:rFonts w:ascii="Amiri" w:hAnsi="Amiri" w:eastAsia="Amiri" w:cs="Amiri"/>
          <w:color w:val="111111"/>
          <w:sz w:val="28"/>
          <w:sz w:val="28"/>
          <w:szCs w:val="28"/>
          <w:rtl w:val="true"/>
          <w:lang w:bidi="ar-SA"/>
        </w:rPr>
        <w:t>فإنها تحرم على الآخر وكذا الأمة المملوكة الملموسة بشهوة أو المنظور إلى شيء منها مما يحرم النظر إليه لغير المالك بشهوة فإنها تحرم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عقد على امرأة ولم يدخل بها حرمت عليه أمها وإن علت أبداً، وتحرم بنتها على الأحوط وإن نزلت من بنت كانت أو من ابن ما دامت الأم في عقده فإن فارقها قبل الدخول جاز له العقد على بنتها ولو دخل حرمت عليه البنت أبداً ولم تحرم البنت على أبيه ولاعلى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أخت الزوجة جمعاً لا عيناً وكذا بنت أختها وأخيها إلا مع إذن العمة والخالة ولو عقد من دون إذنهما فأجازتا صح على الأقوى وإن كان الأحوط تجديد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زنا بخالته في قبلها أو دبرها حرمت عليه بناتها أبداً إذا كان الزنا سابقاً على العقد ويلحق بالزنا بالخالة الزنا بالعمة على الأحوط وجوباً والأحوط استحباباً أن لا يتزوج الزاني بنت المزني بها مطلقاً وفي إلحاق الوطء بالشبهة بالزنا وكذلك إلحاق الزنا بعد العقد وقبل الدخول بالزنا قبل العقد قولان والإلحاق أحوط وأولى والأظهر عدم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بالزنا التقبيل واللمس والنظر بشهوة ونحوها فلو قبل خالته أو عمته أو امرأة أخرى ولمسها أو نظر إليها بشهوة لم تحرم عليه بنتها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والوطء بالشبهة الطارئان على العقد والدخول لا يوجبان التحريم فلو تزوج بنت خالته ودخل بها ثم زنى بخالته أو وطأها شبهة لم تحرم عليه بنتها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المرأة المزني بها تحرم على آباء الزاني وأبنائه إذا كان الزنا سابقاً على العقد وإلا لم تحرم ولكن الظاهر عدم التحريم حتى فيما إذا كان الزنا سابقاً على العقد وإن كان الاحوط الوجوبي الترك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ملك الأختين فوطأ إحداهما حرمت الأخرى جمعاً فلو وطأها أيضاً لم تحرم الأولى إلا أن يكون عالماً بالحرمة والموضوع فتحرم حينئذ، ثم إنه إن أخرج الأولى عن ملكه حلت الثانية مطلقاً وإن أخرج الثانية عن ملكه لم تحل الأولى إلا إذا كان إخراجه للثانية لا بقصد الرجوع إلى الأولى، والأحوط في وطء الثانية جهلاً أن لا تحل له الأولى إلا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الحر في الدائم ما زاد على أربع حرائر وفي الإماء ما زاد على الأمتين وله أن يجمع بين حرتين وأمتين أو ثلاث حرائر وأمة ويحرم على العبد ما زاد على أربع إماء وفي الحرائر ما زاد على حرتين، وله أن ينكح حرة وأمتين ولا يجوز نكاح الأمة على الحرة إلا بإذنها ولو عقد بدونه كان باطلاً بدون إجازتها وأما معها فالأظهر الصحة ولو أدخل الحرة على الأمة ولم تعلم فلها الخيار في عقد نفسها ولو جمعهما في عقد واحد صح عقد الحرة وتوقف عقد الأمة على إجازة الحرة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العقد على ذات البعل أو المعتدة ما دامتا كذلك، ولو تزوجها جاهلاً بالحكم أو الموضوع بطل العقد، فإن دخل حينئذ حرمت عليه أبداً والولد له وعليه مهر المثل للمرأة مع جهلها والأحوط أن تتم عدة الأول إن كانت معتدة وتستأنف عدة الثاني والاظهر التداخل ولو عقد عالماً بالحكم والموضوع حرمت عليه أبداً بالعقد وكذا إذا كانت المعتدة المعقود عليها عالمة بهما، وأما ذات البعل فلا أثر لعلمها ولا فرق في العدة بين عدة الطلاق بائناً أو رجعياً وعدة الوفاة وعدة وطء الشبهة ولا فرق في المعتدة بين الحرة والأمة ولا في الدخول بين أن يكون في القبل والدبر ولا يلحق بالعدة مدة استبراء الأمة ولا </w:t>
      </w:r>
    </w:p>
    <w:p>
      <w:pPr>
        <w:pStyle w:val="BookText"/>
        <w:rPr/>
      </w:pPr>
      <w:r>
        <w:rPr>
          <w:rFonts w:ascii="Amiri" w:hAnsi="Amiri" w:eastAsia="Amiri" w:cs="Amiri"/>
          <w:color w:val="111111"/>
          <w:sz w:val="28"/>
          <w:sz w:val="28"/>
          <w:szCs w:val="28"/>
          <w:rtl w:val="true"/>
          <w:lang w:bidi="ar-SA"/>
        </w:rPr>
        <w:t>بالعقد وطء الشبهة ولا الوطء بالملك ولا بالتحليل والمدار على علم الزوج فلا يقدح علم وليه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العقد على المرأة في المدة التي تكون بين وفاة زوجها وعلمها بوفاته وهل يجري عليها حكم العدة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فلو عقد على امرأة في تلك المدة لم تحرم عليه وإن كان عالماً ودخل بها فله تجديد العقد بعد العلم بالوفاة وانقضاء العدة بعده ولكنه محل إشكال جداً، والاحتياط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لاط بغلام فأوقبه حرمت عليه أبداً ـ على الأحوط ـ أم الغلام وإن علت وأخته وبنته وإن سفلت ولو شك في الدخول لم يحرم عليه، ولو سبق عقدهن لم يحرمن وإن كان الأحوط الاجتناب وفي عموم الحكم للواطىء إذا كان صغيراً أو كان الموطوء كبيراً إشكال والأظهر العدم، ولا تحرم على الواطئ بنت أخت الموطوء ولا بنت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بصبية لم تبلغ تسعاً فأفضاها قيل حرمت عليه أبداً ولو اندمل الجرح، بل تجب لها النفقة ما دامت حية وإن نشزت أو طلقت، بل وإن تزوجت بعد الطلاق على الأحوط، ولو أفضاها بعد التسع لم تحرم عليه أيضاً ولا تجب لها الدية مطلقاً وتجب إذا أفضاها قبل التسع إذا كان قد طلقها والأقوى الحرمة مطلقاً، والأحوط وجوب النفقة لها كما لو كان الإفضاء قبل التسع، ولو أفضى الأجنبية لم تحرم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زنى بامرأة غير معتدة ولا ذات بعل لم يحرم نكاحها عليه والأحوط وجوباً أن لا يتزوجها قبل استبرائها بحيضة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التزويج بالزانية والأحوط لزوماً ترك التزويج بالمشهورة بالزنا قبل أن تظهر توبتها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زنى بذات بعل أو في عدة رجعية حرمت عليه أبداً على الأحوط، ولا فرق في ذات البعل بين الدائمة والمتمتع بها والحرة والأمة والصغيرة والكبيرة والمدخول بها وغيرها والعالمة والجاهلة ولا في البعل بين الحر والعبد والصغير والكبير، ولا في الزاني بين العالم بكونها ذات بعل أو في العدة و الجاهل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بذات البعل الأمة الموطوءة بالملك أو التحلل كما لا يلحق بالعدة الرجعية عدة البائنة وعدة الوفاة وعدة وطء الشبهة ومدة استبراء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زنت ذات البعل لم تحرم على بعلها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المحرم على امرأة عالماً بالتحريم حرمت عليه أبداً ولو كان جاهلاً بطل العقد ولم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طلقت الحرة ثلاثاً حرمت على المطلق حتى تنكح زوجاً غيره، وإن كانت تحت عبد، ولو طلقت الأمة طلقتين حرمت عليه حتى تنكح زوجاً غيره وإن كانت تحت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تسعاً للعدة بينها نكاحان ولو لرجل واحد تحرم على المطلق أبداً، بل لا يبعد تحريم المطلقة تسعاً مطلقاً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إحدى زوجاته الأربع رجعياً لم يجز أن ينكح بدلها حتى تخرج من العدة ويجوز ذلك في البائن على المشهور ولكنه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ذو الزوجات الثلاث على اثنتين مرتباً بطل الثاني، ولو عقد عليهما دفعة لم يبعد أن يكون له الخيار في تعيين أيتهما شاء وكذا الحكم في تزويج الأختين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بالرضاع ما يحرم بالنسب إذا كان اللبن ناتجاً من ولادة عن وطء صحيح وإن كان عن شبهة،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أنبت اللحم وشدّ العظم أو كان خمس عشرة رضعة كاملة من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التحريم برضاع يوم وليلة أو خمس عشرة رضعة أن لا يفصل بينها رضاع آخر، ولا يقدح الفصل بذلك فيما أنبت اللحم وشدّ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يقدح الفصل بين الرضعات بالأكل والشرب للغذاء في الرضاع بخمس عشرة رضعة وفيما أنبت اللحم وشدّ العظم ولكن يقدح ذلك في رضاع يوم وليلة فلو أكل أو شرب الرضيع للغذاء شيئاً آخر لم يحرّم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كفاية عشر رضعات كاملة في التحريم إذا لم يتخلل بينها شيء حتى الأكل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حصول التحريم بالرضاع أن يكون في الحولين بالنسبة إلى المرتضع دون ولد المرضعة فالرضاع بعد مضي الحولين على المرتضع لا أثر له، ويعتبر أن يكون اللبن لفحل واحد من امرأة واحدة، فلو أرضعت امرأة صبياً بعض العدد من فحل وأكملته من فحل آخر لم ينشر الحرمة، وكذا لو أرضعته امرأة بعض العدد من فحل وأكملته الأخرى من ذلك الفحل فإنه لا ينشر الحرمة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ينشر الرضاع الحرمة بين المرتضعين إلا مع اتحاد الفحل وإن تعددت المرضعة فلو أرضعت امرأتان صبيين بلبن فحل واحد نشر الحرمة بينهما، ولو أرضعت امرأة صبيين بلبن فحلين لم ينشر الحرمة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اجتماع الشرائط تصير المرضعة أُمّاً للرضيع وذو اللبن أباً له واخوتهما أخوالاً وأعماماً له، وأخواتهما عمات وخالات له، وأولادهما اخوة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أرضعت زوجته الصغيرة امرأة حرمت المرضعة عليه وجاز له النظر إليها فإن الأم الرضاعية للزوجة بمنزلة الأم النسبية لها وكذلك تحرم زوجة الابن على أبيه الرضاعي فإنها بمنزلة زوجة الابن النسبي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أولاد صاحب اللبن ولادة ورضاعاً على المرتضع وكذا أولاد المرضعة ولادة لا رضاعاً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ينكح أبو المرتضع في أولاد صاحب اللبن ولادة ورضاعاً ولا في أولاد المرضعة ولادة لا رضاعاً فإذا أرضعت زوجة الجد للأم طفلاً من لبن جده لأمه حرمت أم المرتضع على أبيه ولا فرق في المرضعة بين أن تكون أماً لأم المرتضع وأن لاتكون أماً لها، بل تكون زوجة لأبيها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نكاح أولاد أبي المرتضع الذين لم يرتضعوا من هذا اللبن في أولاد المرضعة نسباً وفي أولاد الفحل مطلقاً قولان أقربهما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مانع من النكاح من نسب أو سبب كما إذا كان الأولاد من زوجة أخرى ليست بنتاً لصاحب اللبن وإلا لم يجز كما في المثال المتقدم لأن أولاد أبي المرتضع حينئذ أولاد أخت لأولاد صاحب اللبن وأولاد المرضعة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أرضعت كبيرة الزوجتين صغيرتهما حرمتا إن كان قد دخل بالمرضعة أو فرض الإرضاع بلبنه مع عدم الدخول وإلا حرمت هي ولا يترك الاحتياط بتجديد العقد على المرتضعة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أرضعت الأم من الرضاع الزوجة الصغيرة مع اتحاد الفحل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حرمة أم أم الولد من الرضاع على الولد لأنها قد حرمت من النسب أو عدم حرمتها لعدم اتحاد الفحل قولان أقواهما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اختيار المسلمة الوضيئة العفيفة العاقلة للرضاع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للمرتضع أخ لم يرتضع معه جاز له أن يتزوج بالمرضعة أو إحدى 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أخت لم ترضع معه جاز لها أن تتزوج بصاحب اللبن أو أحد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أن ترضع بلبن فحلها الذي هي في نكاحه حال الرضاع أخاها أو أختها ولا يضر كونها بالرضاع أختاً لولد فحلها وكذا يجوز لها أن ترضع ولد أختها أو أخيها ولا يضر صيرورتها بالرضاع عمة أو خالة لولد فحلها وكذا يجوز لها أن ترضع ابن ابنها وإن صارت بذلك جدة ولد فحلها فلا تحرم على فحلها، ولا تحرم أم المرتضع على زوجها ومثل ذلك أن ترضع إحدى زوجتي الفحل إبن ابن الأخرى وكذا يجوز لها أن ترضع عمها أو عمتها أو خالها أو خالتها ولا تحرم بذلك على زوجها وإن صار بذلك أباً لعمها أو عمتها أو خالها أو خالتها، وكذا يجوز لها أن ترضع أخا الزوج أو أخته فتكون بذلك أماً لأخيه أو أخته، وكذا يجوز لها أن ترضع إبن ابن الزوج فتكون بذلك أماً لولد ولده وكذا يجوز لها أن ترضع ولد أخي زوجها أو أخته وأن ترضع عمه أو عمته أو خاله أو خالته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الرضاع بشهادة أربع نسوة منفردات ليس معهن رجل كما يثبت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بشهادة المرضعة وأمه منفردتين أو منضمتين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ويثبت به التحريم المؤبد وكذا يثبت التحريم المؤبد بقذف الزوج امرأته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التحريم في قذف زوجته الصماء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فلا يجوز للمسلم أن ينكح غير الكتابية إجماعاً لا دواماً ولا انقطاعاً وفي الكتابية قولان أظهرهما الجواز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لا ينبغي تركه وفي عموم الحكم للمجوسية وإن كانت من الكتابية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للمسلمة المرتدة أن تنكح المسلم وكذا لا يجوز للمسلم المرتد أن ينكح المسلمة ولا يجوز للمسلمة أن تنكح غير المسلم ولو ارتد أحد الزوجين قبل الدخول انفسخ في الحال وكذلك بعد الدخول إذا ارتد الزوج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فالمشهور على أن الانفساخ يتوقف على انقضاء العدة وفيه إشكال والاحتياط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زوجة المرتد عن فطرة عدة الوفاة وعدتها عن المرتد عن ملة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زوج الكتابية ثبت عقده ولو أسلمت دونه قبل الدخول انفسخ العقد وبعده يقف على انقضاء العدة فإن أسلم فيها كان أملك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الزوجان غير كتابيين وأسلم أحدهما قبل الدخول انفسخ النكاح في الحال، ولو كان بعده توقف على انقضاء العدة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الزوج على أكثر من أربع غير كتابيات وأسلمن فاختار أربعاً انفسخ نكاح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الزوج وعنده أربع كتابيات ثبت عقده عليهن ولو كن أكثر تخير أربعاً وبطل نكاح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نكاح المريض بشرط الدخول إذا مات في مرضه فإن لم يدخل حتى مات في مرضه بطل العقد ولا مهر لها ولا ميراث سواء مات بمرضه أو بسبب آخر من قتل أو مرض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مات بعد الدخول بها صح العقد وثبت المهر والميراث، ولو برئ من مرضه فمات ولم يدخل بها ورثته وكان لها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امرأة وهي مريضة فماتت في مرضها أو بعدما برئت ولم يدخل بها ورثها وكان لها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إرث الزوج لو تزوجها في مرضه فماتت قبل الدخول بها ثم مات الزوج في مرضه إشكال والاحتياط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النكاح في حال مرض الزوج إذا مات فيه قبل الدخول بمنزلة العدم فلا عدّة عليها بموته، والظاهر عموم الحكم للأمراض الطويلة التي تستمر سنين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للمؤمنة أن تتزوج بالمخالف على كراهة، بل الأحوط تركه إلا إذا خيف عليها الضلال فيحرم، ويجوز العكس إلا إذا خيف الضلال، ويكره تزويج الفاسق وتتأكد الكراهة في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الشغار باطل وهو جعل نكاح امرأة مهر أخرى</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تزويج الحرة بالعبد والهاشمية بغيره والعربية بالعجمي وبالعكس</w:t>
      </w:r>
      <w:r>
        <w:rPr>
          <w:rFonts w:eastAsia="Amiri" w:cs="Amiri" w:ascii="Amiri" w:hAnsi="Amiri"/>
          <w:color w:val="111111"/>
          <w:sz w:val="28"/>
          <w:szCs w:val="28"/>
          <w:rtl w:val="true"/>
          <w:lang w:bidi="ar-SA"/>
        </w:rPr>
        <w:t xml:space="preserve">. </w:t>
      </w:r>
      <w:bookmarkStart w:id="268" w:name="pg15353_143090"/>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التعريض بالخطبة لذات البعل ولا لذات العدة الرجعية ويجوز للمعتدة البائنة، وكذا من الزوج لها إلا أن تكون محرمة أبداً عليه أو تحتاج إلى محلل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511828_2142443653"/>
      <w:bookmarkStart w:id="270" w:name="_Toc84"/>
      <w:bookmarkEnd w:id="269"/>
      <w:r>
        <w:rPr>
          <w:rtl w:val="true"/>
        </w:rPr>
        <w:t>الفصل الرابع</w:t>
      </w:r>
      <w:r>
        <w:rPr>
          <w:rtl w:val="true"/>
        </w:rPr>
        <w:t xml:space="preserve">: </w:t>
      </w:r>
      <w:r>
        <w:rPr>
          <w:rtl w:val="true"/>
        </w:rPr>
        <w:t>في عقد المتعة</w:t>
      </w:r>
      <w:bookmarkEnd w:id="270"/>
    </w:p>
    <w:p>
      <w:pPr>
        <w:pStyle w:val="BookText"/>
        <w:rPr/>
      </w:pPr>
      <w:r>
        <w:rPr>
          <w:rFonts w:ascii="Amiri" w:hAnsi="Amiri" w:eastAsia="Amiri" w:cs="Amiri"/>
          <w:color w:val="111111"/>
          <w:sz w:val="28"/>
          <w:sz w:val="28"/>
          <w:szCs w:val="28"/>
          <w:rtl w:val="true"/>
          <w:lang w:bidi="ar-SA"/>
        </w:rPr>
        <w:t xml:space="preserve">ويشترط فيه الإيجاب مثل أن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أو زوجتك أو أنكحتك نفسي، والقبول من أهله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ويشترط فيه ذكر المهر كما يشترط أيضاً ذكر أجل معين لا يزيد على عمر الزوجين عادة وإلا كان العقد عقد دوام على الأظهر ولو لم يذكر المهر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ذكر الأجل ففي البطلان أو انقلابه دائماً قولان أظهرهما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عقد المتعة على غير الكتابية من الكفار ،والأمة على الحرة من دون إذنها، وبنت الأخ والأخت من دون إذن العمة والخالة ويكره على البكر وعلى الزانية، وإذا كانت مشهورة بالزنا فالأحوط لزوماً ترك التمتع بها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تنحصر المتعة في عدد فيجوز التمتع بما شاء الرجل من النساء، كما لا ينحصر ملك اليمين في عدد،ولا حدّ للمهر قلة وكثرة ويجوز أن يكون المهر عملاً كخياطة ثوب أو تعليم كتابة ونحوهما كما يجوز أن يكون حقاً قابلاً للانتقال كحق التحجير، ولو وهبها المدة قبل الدخول ثبت نصف المهر على </w:t>
      </w:r>
    </w:p>
    <w:p>
      <w:pPr>
        <w:pStyle w:val="BookText"/>
        <w:rPr/>
      </w:pPr>
      <w:r>
        <w:rPr>
          <w:rFonts w:ascii="Amiri" w:hAnsi="Amiri" w:eastAsia="Amiri" w:cs="Amiri"/>
          <w:color w:val="111111"/>
          <w:sz w:val="28"/>
          <w:sz w:val="28"/>
          <w:szCs w:val="28"/>
          <w:rtl w:val="true"/>
          <w:lang w:bidi="ar-SA"/>
        </w:rPr>
        <w:t>الأظهر ولو ماتت أو مات أو انقضت المدة لم ينقص منه شيء وإن كان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المتمتع بها تمام المهر بالعقد وتسليم نفسها للاستمتاع بها، لكنها لو أخلت ببعض المدة سقط من المهر بنسبته ولا فرق بين كون الإخلال لعذر أو غيره عدا أيام الحيض ونحوها مما يحرم عليه فيها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الإخلال على الاستمتاع بالوطء دون غيره من أنواع الاستمتاع فلو أخلت به مع التمكين من الوطء لم يسقط من المهر شيء ولو لم تحضر في بعض المدة لعجزه عن الاستمتاع بالوطء فلا يسقط بعض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ظهر بطلان العقد فلا مهر لها قبل الدخول</w:t>
      </w:r>
    </w:p>
    <w:p>
      <w:pPr>
        <w:pStyle w:val="BookText"/>
        <w:rPr/>
      </w:pPr>
      <w:r>
        <w:rPr>
          <w:rFonts w:ascii="Amiri" w:hAnsi="Amiri" w:eastAsia="Amiri" w:cs="Amiri"/>
          <w:color w:val="111111"/>
          <w:sz w:val="28"/>
          <w:sz w:val="28"/>
          <w:szCs w:val="28"/>
          <w:rtl w:val="true"/>
          <w:lang w:bidi="ar-SA"/>
        </w:rPr>
        <w:t>وبعده لها أقل الأمرين من المهر المسمى ومهر المثل متعة لا دواماً مع جهلها، ولا مهر لها مع علمها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الولد بزوج المتمتع بها إذا وطأها وإن كان قد عزل، يلحق بالوطء الإنزال في فم الفرج وليس للزوج حينئذ نفي الولد مع احتمال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نفاه جزماً انتفى ظاهراً بلا لعان إلا إذا كان قد أقر به سابقاً وكذا الحكم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أبرأها المدة على أن لا تتزوج فلاناً صح الإبراء وصح الشرط فيجب عليها الوفاء به، لكنها لو تزوجت منه ولو عصياناً صح زواجها على الأظهر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صالحها على أن يبرئها المدة وأن لا تتزوج بفلان صح الصلح ووجب عليه الإبراء فإن امتنع أجبره الحاكم فإن تعذر تولاه الحاكم، ولا يجوز لهاأن تتزوج بفلان لكنها إن تزوجت به صح التزويج وإن كانت المصالحة على أن تتزوج بفلان وجب ذلك عليها فإن امتنعت أجبرها الحاكم فإن تعذر إجبارها زوجها الحاكم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صالحها على أن تكون بريئة من المدة بنحو </w:t>
      </w:r>
    </w:p>
    <w:p>
      <w:pPr>
        <w:pStyle w:val="BookText"/>
        <w:rPr/>
      </w:pPr>
      <w:r>
        <w:rPr>
          <w:rFonts w:ascii="Amiri" w:hAnsi="Amiri" w:eastAsia="Amiri" w:cs="Amiri"/>
          <w:color w:val="111111"/>
          <w:sz w:val="28"/>
          <w:sz w:val="28"/>
          <w:szCs w:val="28"/>
          <w:rtl w:val="true"/>
          <w:lang w:bidi="ar-SA"/>
        </w:rPr>
        <w:t>شرط النتيجة صحت المصالحة ولو أبرأها معلقاً على شيء مثل أن لا تتزوج من فلان مثلاً أو مطلقاً بطل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تعتد الحائل بعد الأجل أو بعد الإبراء بحيضتين كاملتين ولا يكفي فيهما المسمى أو في إحداهما فإن كانت في سن من تحيض ولا تحيض فبخمسة وأربعين يوماً وفي الموت بأربعة أشهر وعشرة أيام إن كانت حرة وإن كانت أمة اعتدت بشهرين وخمسة أيام وتعتد الحامل بأبعد الأجلين من المدة ووضع الحمل إن كان الاعتداد للوفاة، بل لغيرها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للزوج تجديد العقد على المتمتع بها دائماً أو منقطعاً قبل انقضاء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الزوجان في الدوام والانقطاع لم يبعد تقديم قول مدعي الانقطاع بيمينه إن لم تكن بينة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جعل المدة منفصلة عن العقد فيتزوجها شهراً بعد شهر العقد وقيل يجوز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للمتمتع بها أن تشترط على زوجها أن لا يدخل بها ويجب عليه الوفاء بالشرط، ولكنها إذا أسقطت الشرط جاز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التمتع بالصغيرة إن كانت قابلة للاستمتاع وإن كانت المدة قليلة لجواز الاستمتاع بها بغير الوطء وإنما لا يجوز الدخول بها قبل بلوغها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العقد متعة للصغير لمدة لا تكون قابلة للاستمتاع فيها محل إشكال والاحتياط لا يترك</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لولي الصغير إبراء المدة إذا كانت فيه مصلحة للصبي</w:t>
      </w:r>
      <w:r>
        <w:rPr>
          <w:rFonts w:eastAsia="Amiri" w:cs="Amiri" w:ascii="Amiri" w:hAnsi="Amiri"/>
          <w:color w:val="111111"/>
          <w:sz w:val="28"/>
          <w:szCs w:val="28"/>
          <w:rtl w:val="true"/>
          <w:lang w:bidi="ar-SA"/>
        </w:rPr>
        <w:t xml:space="preserve">. </w:t>
      </w:r>
      <w:bookmarkStart w:id="271" w:name="pg15353_143093"/>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نفقة الزوجة المتمتع بها على زوجها إلا إذا اشترط ذلك في عقد المتعة أو في ضمن عقد آخر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طلاق ولا لعان في المتعة ولا توارث بينهما إلا إذا اشترط ذلك لهما أو لأحدهما ومع الاشتراط ينفذ الشرط</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511830_2142443653"/>
      <w:bookmarkStart w:id="273" w:name="_Toc85"/>
      <w:bookmarkEnd w:id="272"/>
      <w:r>
        <w:rPr>
          <w:rtl w:val="true"/>
        </w:rPr>
        <w:t>الفصل الخامس</w:t>
      </w:r>
      <w:r>
        <w:rPr>
          <w:rtl w:val="true"/>
        </w:rPr>
        <w:t xml:space="preserve">: </w:t>
      </w:r>
      <w:r>
        <w:rPr>
          <w:rtl w:val="true"/>
        </w:rPr>
        <w:t>في جواز الاستمتاع بالإماء ونكاحهن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وطء الأمة بالملك وسائر الاستمتاعات بها كالزوجة إذا لم تكن محرّمة عليه بسبب ما، كما إذا كانت موطوءة الأب أو الابن أو كانت منظورة أوملموسة له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الأمة بين أن تكون مسلمة أو كافرة وقيل إن الأمة إذا كانت مشركة أو مرتدة لا يجوز وطؤها، ودليله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للعبد والأمة أن يعقدا لأنفسهما بغير إذن المولى فإن فعل أحدهما ذلك وقف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 المولى في العقد للعبد فالمهر والنفقة على المولى ويستقر المهر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عبد بأمة لغير مولاه فالمعروف أنه إن كان بإذن السيدين سابقاً أو لاحقاً فالولد لهما وكذا لو لم يأذنا، ولو أذن أحدهما فقط فالولد للآخر مع جهل الزوجين بالحرمة في الصورتين ولكن الخروج في الصور الثلاث عن قاعدة تبعية الولد للأم في الملك لا يخلو من تأمل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أحد الزوجين حراً فالولد مثله، ولو اشترط المولى رقيته فالأقوى إلغاء شرطه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الحر ألأمة من دون إذن المولى عالماً فهو زان والولد رق للمولى، ولو كان جاهلاً سقط الحدّ دون المهر وعليه قيمة الولد لمولاها يوم سقوطه حياً وكذلك الحكم لو ادعت الأمة الحرية وعلى الأب فك أولاده ويلزم المولى دفعهم إليه ولو عجز سعى في القيمة ومع عدم الدخول لا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تزوجت الحرّة بعبد عالمة من دون إذن المولى فلا مهر لها والولد رق ومع الجهل كان الولد حرّاً على المشهور ولا قيمة عليها وعلى العبد المهر يتبع به بعد العتق مع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زنى الحر أو المملوك بمملوكة فالولد لمولاها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الزوج جزءاً من زوجته بطل العقد وتحل بالتحليل من الشريك على قول قوي، ولو اشترت الزوجة زوجها أو جزءاً منه بطل عقد النكاح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أعتقت الأمة المزوّجة كان لها فسخ النكاح إن كان زوجها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جعل العتق مهراً لمملوكته سواء قدم العتق أم قدم النكاح والأولى تقديم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 العتق فليعطها شيئاً للمهر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الولد رق ولا يجوز بيعها إلاّ في ثمن رقبتها إذا لم يكن غيرها على تفصيل، وتنعتق بموت المولى من نصيب الولد ولو عجز النصيب سعت في قيمتها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بيعت الأمة المزوّجة كان للمشتري فسخ النكاح وكذا إذا بيع العبد المزوّج بأمة ومع فسخ مشتري الأمة قبل الدخول لا مهر، ولو أجاز قبله أو بعده فالمهر للبائع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المولى عبده بحرّة أو أمة لغيره فالطلاق بيد العبد ولو كانا لواحد كان للمولى الطلاق والفسخ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لمن زوّج أمته وطؤها ولمسها والنظر إليها بشهوة ما دامت في حبال الزوج، وكذلك إذا كانت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لأحد الشريكين وطء الأمة المشتركة بالملك ويجوز بالتحليل من شريكه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مشتري الجارية من الرجل استبراؤها بحيضة إذا لم يستبرئها البائع إلا إذا علم بعدم كونها موطوءة وتقدم تفصيل ذلك في مسائل بيع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أعتقها مولاها جاز وطؤها بالعقد من غير استبراء إلا إذا علم كونها موطوءة بالوطء الصحيح فإن الأحوط لزوجها الاستبراء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حلل أمته لغيره حلت له ولو كان مملوكه ولا يشترط فيه تعيين مدة ولا ذكر مهر ولا نفقة لها عليه، ولا سلطان له عليها وليس هو عقد نكاح ولا تمليك انتفاع ولاتمليك منفعة، بل هو إذن في الانتفاع داخل في ملك اليمين بان يكون المراد منه ما يعم ذلك فتجري عليه أحكامه الثابتة له بما هو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التحليل بالإماء ولا يجوز للحرّة أن تحلل نفسها لأحد ولا تحل له بذلك</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أطلق المالك التحليل حل للمحلل له جميع الاستمتاعات وإن خصصه بمعين اختص الحل به ولا يحل ما سواه ومع حرية المحلل له ينعقد الولد حراً</w:t>
      </w:r>
      <w:r>
        <w:rPr>
          <w:rFonts w:eastAsia="Amiri" w:cs="Amiri" w:ascii="Amiri" w:hAnsi="Amiri"/>
          <w:color w:val="111111"/>
          <w:sz w:val="28"/>
          <w:szCs w:val="28"/>
          <w:rtl w:val="true"/>
          <w:lang w:bidi="ar-SA"/>
        </w:rPr>
        <w:t xml:space="preserve">. </w:t>
      </w:r>
      <w:bookmarkStart w:id="274" w:name="pg15353_143096"/>
    </w:p>
    <w:p>
      <w:pPr>
        <w:pStyle w:val="Heading3"/>
        <w:numPr>
          <w:ilvl w:val="2"/>
          <w:numId w:val="1"/>
        </w:numPr>
        <w:rPr/>
      </w:pPr>
      <w:bookmarkStart w:id="275" w:name="__RefHeading___Toc5511832_2142443653"/>
      <w:bookmarkStart w:id="276" w:name="_Toc86"/>
      <w:bookmarkEnd w:id="274"/>
      <w:bookmarkEnd w:id="275"/>
      <w:r>
        <w:rPr>
          <w:rtl w:val="true"/>
        </w:rPr>
        <w:t>الفصل السادس</w:t>
      </w:r>
      <w:r>
        <w:rPr>
          <w:rtl w:val="true"/>
        </w:rPr>
        <w:t xml:space="preserve">: </w:t>
      </w:r>
      <w:r>
        <w:rPr>
          <w:rtl w:val="true"/>
        </w:rPr>
        <w:t>في العيوب</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العيوب في الرجل التي توجب الخيار للزوجة في فسخ عقد الزواج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وإن تجدد بعد العقد والوطء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العنن وإن تجدد بعد العقد لكن لو تجدد بعد العقد والوطء ـ ولو مرة ـ لم يوجب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الخصاء إذا سبق على العقد مع تدليس الزوج وجهل الزوجة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 الذي لا يقدر معه على الوطء أصلاً إذا سبق على العقد أو تجدد قبل الوطء أما إذا كان بعد الوطء ولو مرة فالأقوى أنه لا يقتضي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العيوب في المرأة التي توجب الخيار للزوج في فسخ العقد 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العفل ومثله الرتق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العرج البين ويثبت الخيار للزوج فيما إذا كان العيب سابقاً على العقد وفي ثبوته في المتجدد بعد العقد وقبل الوطء إشكال والأقرب الثبوت وإن كان الاحتياط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من جهة العيب في الرجل أو المرأة يثبت في الدائم والمنقطع والأظهر أنه ليس على الفور فلا يسقط بالتأخير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الفسخ بطلاق ولا مهر مع فسخ الزوج قبل الدخول وللزوجة المسمى بعده ويرجع به على المدلس إن كان، وإن كانت هي المدلسة نفسها فلا مهر لها كما لا مهر لها مع فسخها قبل الدخول إلا في العنة فيثبت نصفه</w:t>
      </w:r>
      <w:r>
        <w:rPr>
          <w:rFonts w:eastAsia="Amiri" w:cs="Amiri" w:ascii="Amiri" w:hAnsi="Amiri"/>
          <w:color w:val="111111"/>
          <w:sz w:val="28"/>
          <w:szCs w:val="28"/>
          <w:rtl w:val="true"/>
          <w:lang w:bidi="ar-SA"/>
        </w:rPr>
        <w:t xml:space="preserve">. </w:t>
      </w:r>
      <w:bookmarkStart w:id="277" w:name="pg15353_143097"/>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منكر العيب مع اليمين وعدم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خصوص العنة من رفع الأمر إلى الحاكم الشرعي فيؤجل العنين بعد المرافعة سنة فإن وطأها أو وطأ غيرها فلا فسخ وإلا فسخت إن شاءت وإذا امتنع من الحضور عند الحاكم جرى عليه حكم التأجيل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تزوّجها على أنها حرّة فبانت أمة فله الفسخ ولا مهر إلا مع الدخول فيرجع به على المدلس فإن لم يكن المدلس مولاها كان له عُشر قيمتها إن كانت بكراً وإلا فنصف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تزوّجته على أنه حر فبان عبداً فلها الفسخ ولها المهر بعد الدخول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قال أنا من بني فلان فتزوّجته على ذلك فبان أنه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تزوجها على أنها بكر فبانت ثيباً 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ينقص من المهر بمقدار ما به التفاوت بين البكر والثيب للنص الصحيح ولا يثبت الأرش في غير ذلك من العيوب</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511834_2142443653"/>
      <w:bookmarkStart w:id="279" w:name="_Toc87"/>
      <w:bookmarkEnd w:id="278"/>
      <w:r>
        <w:rPr>
          <w:rtl w:val="true"/>
        </w:rPr>
        <w:t>الفصل السابع</w:t>
      </w:r>
      <w:r>
        <w:rPr>
          <w:rtl w:val="true"/>
        </w:rPr>
        <w:t xml:space="preserve">: </w:t>
      </w:r>
      <w:r>
        <w:rPr>
          <w:rtl w:val="true"/>
        </w:rPr>
        <w:t>في المهر</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تملك المهر بالعقد ويسقط نصفه بالطلاق قبل الدخول وكذا في موت أحدهما على الأظهر ولو دخل بها قبلاً أو دبراً استقر المهر، وكذا إذا أزال بكارتها بإصبعه من دون رضاها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أزال غير الزوج بكارة المرأة بإكراهها بالوطء أو بغيره كان عليه مهر المثل بكراً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أن يكون المهر عيناً أو ديناً أو منفعة ويجوز أن يكون من غير الزوج، ولو طلقها الزوج قبل الدخول حينئذٍ رجع إليه نصف المهر لا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يتقدر المهر قلة ولا كثرة ولا بدّ فيه من أن يكون متعيناً وإن لم يكن معلوماً بالوصف أو المشاهدة ولو اجله وجب تعيين الأجل ولو في الجملة مثل ورود المسافر ووضع الحمل ونحو ذلك ولو كان الأجل مبهماً بحتاً مثل إلى زمان ما أو ورود مسافر ما، صح العقد وصح المهر أيضاً على الأظهر وسقط التأجيل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يذكر المهر صح العقد وكان لها مع 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الطلاق قبله لها المتعة على الموسر وعلى الفقير بحسب قدرهما ولو مات أحدهما قبل الدخول فلا مهر ولا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وطأ امرأة شبهة كان لها مهر المثل سواء أكان الوطء بعقد باطل أو بلا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تزوّجها بحكم أحدهما صح ويلزم ما يحكم به صاحب الحكم ما لم يتجاوز حكم المرأة مهر السنّة إن كانت هي الحاكمة ولو مات الحاكم قبله وقبل الدخول فلها المتعة وبعد الدخول فلها مهر المثل إن كان الحكم إلى الزوج، واما إن كان إلى الزوجة فلا يبعد أن يكون مهر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تزوجها على خادم مطلقاً أو دار أو بيت كان لها وسط ذلك،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 فخمسمائة درهم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الذميان على خمر صح فإن أسلما قبل القبض فللزوجة القيمة، وإن أسلم أحدهما قبله فالظاهر لزوم القيمة أيضاً، ولو </w:t>
      </w:r>
      <w:bookmarkStart w:id="280" w:name="pg15353_143099"/>
    </w:p>
    <w:p>
      <w:pPr>
        <w:pStyle w:val="BookText"/>
        <w:rPr/>
      </w:pPr>
      <w:bookmarkEnd w:id="280"/>
      <w:r>
        <w:rPr>
          <w:rFonts w:ascii="Amiri" w:hAnsi="Amiri" w:eastAsia="Amiri" w:cs="Amiri"/>
          <w:color w:val="111111"/>
          <w:sz w:val="28"/>
          <w:sz w:val="28"/>
          <w:szCs w:val="28"/>
          <w:rtl w:val="true"/>
          <w:lang w:bidi="ar-SA"/>
        </w:rPr>
        <w:t>تزوج المسلم عليها ففيه أقوال أقواها صحة العقد وثبوت مهر المثل مع الدخول بها ولو أمهر المدبر بطل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في العقد محرّماً بطل الشرط دون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أن لا يخرجها من بلدها لزم الشرط، ويجوز أن تشترط الزوجة على الزوج في عقد النكاح أو غيره أن لا يتزوج عليها ويلزم الزوج العمل به ولكن لو تزوّج صح تزويجه كما يجوز أن تشترط الوكالة على طلاق نفسها عند ارتكابه بعض الأمور من سفر طويل أو جريمة موجبة لحبسه أو غير ذلك فتكون حينئذٍ وكيلة على طلاق نفسها ولا يجوز له عزلها فإذا طلقت نفسها صح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الزوج في قدر المهر ولو أنكره بعد الدخول لزمه أقل الأمرين مما تدعيه الزوجة ومهر المثل، ولو ادعت المواقعة وأنكرها الزوج فالقول قوله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 الأب ابنه الصغير ضمن المهر إن لم يكن للولد مال وإلا كان المهر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للمرأة الامتناع من التمكين قبل الدخول حتى تقبض المهر إلا أن يكون المهر مؤجلاً فلا يجوز لها الامتناع وإن 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الموسر والمعسر، وإذا مكنت من نفسها فليس لها الامتناع بعد ذلك لأجل أن تقبض المهر فلو امتنعت حينئذٍ صارت ناشزاً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511836_2142443653"/>
      <w:bookmarkStart w:id="282" w:name="_Toc88"/>
      <w:bookmarkEnd w:id="281"/>
      <w:r>
        <w:rPr>
          <w:rtl w:val="true"/>
        </w:rPr>
        <w:t>الفصل الثامن</w:t>
      </w:r>
      <w:r>
        <w:rPr>
          <w:rtl w:val="true"/>
        </w:rPr>
        <w:t xml:space="preserve">: </w:t>
      </w:r>
      <w:r>
        <w:rPr>
          <w:rtl w:val="true"/>
        </w:rPr>
        <w:t>في القسمة والنشوز</w:t>
      </w:r>
      <w:bookmarkEnd w:id="282"/>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القسمة ابتداءاً مع تعدد الزوجات بالمبيت ولكن إذا بات عند إحداهن ليلة من أربع ليال وجب المبيت عند الأخرى 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القسمة ابتداءاً، بل الأحوط القسمة وإن اتحدت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283" w:name="pg15353_143100"/>
    </w:p>
    <w:p>
      <w:pPr>
        <w:pStyle w:val="BookText"/>
        <w:rPr/>
      </w:pPr>
      <w:bookmarkEnd w:id="283"/>
      <w:r>
        <w:rPr>
          <w:rFonts w:ascii="Amiri" w:hAnsi="Amiri" w:eastAsia="Amiri" w:cs="Amiri"/>
          <w:color w:val="111111"/>
          <w:sz w:val="28"/>
          <w:sz w:val="28"/>
          <w:szCs w:val="28"/>
          <w:rtl w:val="true"/>
          <w:lang w:bidi="ar-SA"/>
        </w:rPr>
        <w:t>وهبته إحداهن، وضع ليلتها حيث شاء ولو وهبت ضرتها بات عندها إن رضي بالهبة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المضاجعة ليلاً لا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حرة وأمة أو كتابية كان للحرة ليلتان من ثمان والأمة او الكتابية ليلة من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قسمة للمتمتع بها ولا للموطوءة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البكر عند الدخول بسبع والثيب بثلاث ويستحب التسوية في الإنفاق على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الزوجة التمكين وإزالة المنفر، وله ضرب الناشزة من دون إدماء لحم، ولا كسر عظم بعد وعظها وهجرها على الترتيب ولو نشز طالبته ولها ترك بعض حقها أو كله استمالة ويحل قبوله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كره كل منهما صاحبه أنفذ الحاكم حَكَمَين من أهلهما أو أجنبيين مع تعذر أهلهما على الأحوط فإن رأيا الصلح أصلحا، وإن رأيا الفرقة راجعاهما في الطلاق 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اختلافهما لا بد للزوجة من أن تصبر مع زوجها إن كان العصيان منها أو منهما، وإن كان من الزوج فقط رفعت أمرها إلى الحاكم الشرعي فيأمر الحاكم زوجها بالرجوع والإنفاق، أو الطلاق والتسريح، فإن امتنع عن كليهما طلقها الحاكم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511838_2142443653"/>
      <w:bookmarkStart w:id="285" w:name="_Toc89"/>
      <w:bookmarkEnd w:id="284"/>
      <w:r>
        <w:rPr>
          <w:rtl w:val="true"/>
        </w:rPr>
        <w:t>الفصل التاسع</w:t>
      </w:r>
      <w:r>
        <w:rPr>
          <w:rtl w:val="true"/>
        </w:rPr>
        <w:t xml:space="preserve">: </w:t>
      </w:r>
      <w:r>
        <w:rPr>
          <w:rtl w:val="true"/>
        </w:rPr>
        <w:t>في أحكام الأولاد</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ولد المرأة بزوجها في الدائم والمنقطع بشروط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 مع العلم بالإنزال أو احتماله أو الإنزال على فم الفرج</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ستة أشهر من حين الوطء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التجاوز عن أقصى الحمل وهو تسعة أشهر أو عشرة أشهر أو سنة والمشهور الأول والأظهر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غاب الزوج أو اعتزل زوجته أكثر من أقصى الحمل ثم ولدت لم يلحق الولد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الزوج في عدم الدخول ولو اعترف به ثم أنكر الولد لم ينتف إلا باللعان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للزاني إلحاق ولد الزنا به وإن تزوج بأُمِّه بعد الزنا، وكذا لو زنى بأمة فأحبلها ثم اشتراها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تزوجت الحرة أو الأمة بآخر بعد طلاق الأول وأتت بولد لأقل من ستة أشهر من عقد الثاني ودخوله بها، فهو للأول ويظهر كون عقد الثاني في العدة فتحرم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الإتيان به لستة أشهر فصاعداً من دخوله بها فهو للأخير، سواء أمكن كونه للأول بأن لم تتجاوز أقصى مدة الحمل من وطء الأول أم لم يمكن بان تجاوز المدة المذكورة من وطئه، ولو كان الاتيان بولد لأقل من ستة أشهر من الثاني وأكثر من أقصى الحمل من وطء الأول فليس الولد لهما، وكذا الأمة لو بيعت بعد الوطء بالملك أو التزويج فوطأها المشتري أو زوجت فوطأها الزوج</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طلقت المرأة فوطأها رجل في غير العدة الرجعية شبهة ،واشتبه إلحاق الولد بالمطلق والواطئ قيل يقرع بينهما وفي إلحاقه بالثاني مشكل، وكذا المتمتع بها إذا وهبها زوجها المدة أو انتهت المدة ووطأها رجل شبهة واشتبه إلحاق الولد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وطئت الزوجة أو المعتدة الرجعية شبهة ثم ولدت وعلم لحوقه بالزوج أو الواطئ ألحق به، وإن اشتبه أمره ألحق بالزوج لأنه هو الذي يكون عنده كما في حديث علي بن جعفر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ولدت زوجتان لزوجين أو لزوج واحد ولدين واشتبه أحدهما بالآخر عمل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إذا وطأها المولى فولدت ولداً ألحق به إلا إذا نفاه فيقبل نفيه ظاهراً ولا يجوز له نفيه بغير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وطأها المولى وأجنبي فجوراً فالولد للمولى، ولو وطأها المشتركون فتداعوه أحلق بمن تخرجه القرعة، ويغرم للباقين حصصهم من قيمة الأمة وقيمة ولدها يوم سقوطه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وطأ المرأة أجنبي شبهة فحملت يلحق به الولد، فإن كان لها زوج ردت عليه بعد العدة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بوطء الشبهة الوطء غير المستحق مع بناء الواطئ على استحقاقه له سواء كان معذوراً فيه شرعاً أم عقلاً أم غير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أدخلت المرأة مني رجل أجنبي في فرجها أثمت ولحق بها الولد وبصاحب المني فإذا كان الولد أنثى لم يجز لصاحب المني تزويجها، وكذا الحكم لو أدخلت مني زوجها في فرجها فحملت منه ولكن لا إثم عليها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استعمال ما يمنع الحمل إذا لم يكن فيه ضرر كثير وإن لم يرض الزوج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إسقاط الحمل وإن كان نطفة وفيه الدية كما يأتي في المواريث</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 الرجل زوجته فساحقت بكراً فحملت البكر استحقت الزوجة الرجم والبكر الجلد وكان على الزوجة مهر البكر ويلحق الولد بصاحب النطفة كما يلحق بالبكر للنص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عند الولادة استبداد النساء والزوج بالمرأة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غسل المولود والأذان في أذنه اليمنى والإقامة في اليسرى وتحنيكه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وبماء الفرات وتسميته باسم أحد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يكنى محمد بأبي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رأسه في اليوم السابع والعقيقة بعده والتصدق بوزن شعره ذهباً أو فضة وثقب أذنه وختانه فيه ويجب عليه الختان بعد البلوغ لو لم يختن قبله، وخفض الجواري مستحب وإن بلغن والأولى أن يكون بعد بلوغها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يعق عن الذكر بذكر وعن الأنثى بأنثى وأن تكون سالمة من العيوب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هي شاة لحم يجزئ فيها كل شيء، وإن خيرها أسمنها، ويكره أن يأكل الأب منها أو أحد من عيال الأب والأحوط للأم الترك وتجزي الشاة والبقرة والبدنة والأفضل الكبش ويستحب أن تقطع جداول وقيل يكره أن تكسر العظام ويستحب أن تعطى القابلة منها الربع ويقسم الباقي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منه أن يطبخ ويعمل عليه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يكون عددهم عشرة فما زاد، كما أن الأفضل أن يكون ما يطبخ به ماء وملحاً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اشتهر بين بعض السواد من استحباب لف العظام بخرقة بيضاء ودفنها فلم نعثر على 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ولم يعق عنه استحب له أن يعق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يجزئ عن العقيقة التصدق بثمنها ومن ضحي عنه أجزأته الأضحية عن العقيقة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المراضع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وللحرة الأجرة على الأب إذا لم يكن للولد مال، وإلا فمن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موته فمن مال الرضيع إن كان له مال ،وإلا فمن مال من تجب نفقته عليه 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تجبر على إرضاعه وتجبر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الرضاعة حولان وتجوز الزيادة على ذلك وأقله واحد وعشرون شهراً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أحق بالرضاعة إذا رضيت بما يرضى به غيرها من أجرة أو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أحق بحضانة الولد إن شاءت إذا كانت حرة مسلمة عاقلة مأمونة على الولد إلى سنتين، وإن كانت أنثى فالأولى جعلها في حضانة الأم إلى سبع سنين، وتسقط الحضانة لو تزوجت ولا تسقط لو زنت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الأب بعد انتقال الحضانة إليه أو كان مملوكاً أو كافراً أو مجنوناً فالأم أولى به إلى أن يبلغ من الوصي للأب ومن الجد والجدة له وغيرهما من أقاربه وإن تزوجت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ماتت الأم في مدة الحضانة فالأب أولى به من وصيها وأبيها وأمها وغيرهما من أقاربها، وإذا فقد الأبوان فأب الأب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فالوصي لأحدهما ومع فقده فثبوت حق الحضانة للأقرب من الأقارب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الولد رشيداً سقطت ولاية الأبوين عنه وكان له الخيار في الانضمام إلى من شاء منهما أو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طلبت الأم أجرة للرضاع زائدة على غيرها أو وجد متبرع به وكان نظر الأب الإرضاع من غيرها ففي سقوط حق الحضانة إشكال والأظهر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تزوجت فسقطت حضانتها ففي رجوع حضانتها بالطلاق قولان أقواهما العدم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الحضانة الذي يكون للأم ففي إسقاطه بإسقاطها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حق الحضانة الذي يكون للأب أو الجد فإنه لا يسقط بإسقاطه</w:t>
      </w:r>
      <w:r>
        <w:rPr>
          <w:rFonts w:eastAsia="Amiri" w:cs="Amiri" w:ascii="Amiri" w:hAnsi="Amiri"/>
          <w:color w:val="111111"/>
          <w:sz w:val="28"/>
          <w:szCs w:val="28"/>
          <w:rtl w:val="true"/>
          <w:lang w:bidi="ar-SA"/>
        </w:rPr>
        <w:t xml:space="preserve">. </w:t>
      </w:r>
      <w:bookmarkStart w:id="286" w:name="pg15353_143105"/>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إن الأم تستحق الأجرة على الحضانة إلا إذا كانت متبرعة بها أو وجد متبرع بالحضانة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الأب أو غيره الطفل من أمه ولو عدواناً لم يكن عليه تدارك حق الحضانة بقيمة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إسقاط حق الحضانة المستقبلة كما يصح إسقاطه يوماً فيوماً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511840_2142443653"/>
      <w:bookmarkStart w:id="288" w:name="_Toc90"/>
      <w:bookmarkEnd w:id="287"/>
      <w:r>
        <w:rPr>
          <w:rtl w:val="true"/>
        </w:rPr>
        <w:t>الفصل العاشر</w:t>
      </w:r>
      <w:r>
        <w:rPr>
          <w:rtl w:val="true"/>
        </w:rPr>
        <w:t xml:space="preserve">: </w:t>
      </w:r>
      <w:r>
        <w:rPr>
          <w:rtl w:val="true"/>
        </w:rPr>
        <w:t>في النفقات</w:t>
      </w:r>
      <w:bookmarkEnd w:id="288"/>
    </w:p>
    <w:p>
      <w:p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 ونفقة الأقارب ونفقة المملوك إنساناً كان أو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نفقة الزوجة الدائمة فتجب على الزوج وهي الإطعام والكسوة والسكنى والفراش والغطاء وآلة التنظيف وسائر ما تحتاج إليه بحسب حالها بشرط أن تكون عنده فإذا خرجت من عنده تاركة له من دون مسوغ شرعي لم تستحق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وجوب النفقة مشروط بعدم النشوز وهو التمرد على الزوج بمنعه عن حقوقه أو بفعل المنفرات له عنها وإن كان مثل سبه وشتمه وفيه إشكال</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من النفقة الواجبة على الزوج أجرة الحمام عند حاجة الزوجة إلى التنظيف إذا لم تتهيأ لها مقدمات التنظيف في البيت أو كان ذلك عسراً عليها لبرد أو غيره، كما أن منها أجرة مصاريف الولادة والفصد والحجامة عند الاحتياج إليهما، وكذلك أجرة الطبيب والأدوية المتعارفة التي يكثر الاحتياج إليها عادة بل لا يبعد أن يكون منها ما يصرف في سبيل علاج الأمراض الصعبة التي يكون الابتلاء بها اتفاقياً، ولو احتاج إلى بذل مال خطير ما لم يكن ذلك حرجياً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نفقة الزوجة في الزمان الفاصل بين العقد والزفاف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حسن، فإن الارتكاز العرفي قرينة على إسقاطها في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النفقة للزوجة الدائمة، وإن كانت ذمية أو أمة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طلقت رجعياً بقيت لها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طلقت بائناً أو مات الزوج فلا نفقة لها مع عدم الحمل وأما مع الحمل فتجب في الطلاق دون الموت، وتقضى مع الفوات فلو ماتت انتقلت إلى ورثتها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الولد الإنفاق على الأبوين ويجب على الوالد الإنفاق على الولد ولا يسقط الوجوب بمجرد القدرة على أخذ الحقوق مثل الزكاة والخمس إذا كان فيه مهانة بل مع عدمها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الإنفاق مع البذل خارجاً كما لا يجب مع غناهم أو قدرتهم على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الإنفاق قدرة المنفق على الإنفاق فإن عجز بقيت في ذمته نفقة الزوجة وسقطت نفقة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نفقة الأولاد مع فقد الآباء على الأم، فإن فقدت فعلى أبيها وأمها بالسوية ولو كانت معهما أم الأب شاركتهما في النفقة وهو لا يخلو من إشكال وإن كان أحوط، ولا تجب النفقة على غير العمودين من الأخوة والأعمام والأخوال ذكوراً أو إناثاً وأولادهم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النفس مقدمة على نفقة الزوجة ،وهي مقدمة على نفقة الأقارب والأقرب منهم مقدم على الأبعد، فالولد مقدم على ولد الولد ولو تساووا وعجز عن الإنفاق عليهم تخير بينهم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المملوك تجب نفقته على مولاه، وله أن يجعلها في كسبه مع الكفاية، وإلا تممه المولى والأحوط للمالك النفقة للبهائم أو البيع أو الذبح إن كانت من المذكاة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أن القدرة على النفقة ليست شرطاً في 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تزوجت المرأة الرجل العاجز أو طرأ العجز بعد العقد لم يكن لها الخيار في الفسخ لا بنفسها ولا بواسطة الحاكم، ولكن يجوز لها أن ترجع أمرها إلى الحاكم الشرعي فيأمر زوجها بالطلاق ،فإن امتنع طلقها الحاكم الشرعي وإذا امتنع القادر على النفقة عن الإنفاق جاز لها أيضاً أن ترفع أمرها إلى الحاكم الشرعي، فيلزمه بأحد الأمرين من الإنفاق والطلاق، فإن امتنع عن الأمرين ولم يمكن الإنفاق عليها من ماله جاز للحاكم طلاقها، ولا فرق في ذلك بين الحاضر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الزوج مفقوداً وعلمت حياته وجب عليها الصبر وإن لم يكن له مال ينفق عليها منه ولا ولي ينفق عليها من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مبحث العدة التعرض لبقية أحكام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للزوجة أن تخرج من بيتها بغير إذن زوجها فيما إذا كان خروجها منافياً لحق الاستمتاع بها بل مطلقاً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بغير إذنه كانت ناشزاً ولا يحرم عليها سائر الأفعال بغير إذن الزوج إلا أن يكون منافياً لحق الاستمتاع</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النفقة يتوقف الانتفاع به على ذهاب عينه كالطعام والشراب والصابون ونحوها تملك الزوجة عينه فلها مطالبة الزوج بتمليكه إياها، ولها الاجتزاء بما يبذله لها منه كما هو المتعارف، فتأكل وتشرب من طعامه وشرابه وأما ما تبقى عينه بالانتفاع به فإن كان مثل المسكن والخادم فلا إشكال في كونه إمتاعاً لا تمليكاً، فليس لها المطالبة بتمليكها إياه والظاهر أن الفراش والغطاء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الكسوة ففي كونها كالأول أو الثاني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أن الأول أقرب ولا يجوز لها في القسم الثاني نقله إلى غيرها ولا التصرف فيه على غير النحو المتعارف بغير إذن الزوج، ويجوز لها ذلك كله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أن الزوجة إذا خرجت من عند زوجها تاركة له من دون مسوغ شرعي سقطت نفقتها ويستمر السقوط ما دامت كذلك، فإذا رجعت وتابت رجع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نشز الزوج فلم يؤد إلى زوجته النفقة اللازمة من غير عذر وتعذر رفع أمرها إلى الحاكم الشرعي ففي جواز نشوزها وامتناعها عن القيام بحقوق الزوج حينئذ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للزوج مال ينفق منه على زوجته وكان يتمكن من الكسب وجب عليه، إلا إذا كان لا يليق به فتبقى النفقة ديناً عليه والظاهر وجوب الاستدانةعليه إذا علم التمكن من الوفاء أما إذا احتمل عدم التمكن من الوفاء ففي سقوط الوجوب إشكال والأقرب عدم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الزوجة تقبل الإسقاط في كل يوم أما الإسقاط في جميع الأزمنة المستقبلة فلا يخلو من إشكال وإن كان الجواز أظهر، وأما نفقة الأقارب فلا تقبل الإسقاط لأنها واجبة تكليفاً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يجزئ في الإنفاق على القريب بذل النفقة في دار المنفق ولا يجب عليه تمليكها ولا بذلها في دار أخرى ولو طلب المنفق عليه ذلك لم تجب إجابته، إلا إذا كان عن عذر مانع له عن استيفاء النفقة في بيت المنفق من حر أو برد أو وجود من يؤذيه هناك أو نحو ذلك مما يرجع إلى خلل في محل الإنفاق</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السفر على الزوجة لم تسقط نفقتها في السفر، ووجب على الزوج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بذل أجور السفر ونحوها مما تحتاج إليه </w:t>
      </w:r>
    </w:p>
    <w:p>
      <w:pPr>
        <w:pStyle w:val="BookText"/>
        <w:rPr/>
      </w:pPr>
      <w:r>
        <w:rPr>
          <w:rFonts w:ascii="Amiri" w:hAnsi="Amiri" w:eastAsia="Amiri" w:cs="Amiri"/>
          <w:color w:val="111111"/>
          <w:sz w:val="28"/>
          <w:sz w:val="28"/>
          <w:szCs w:val="28"/>
          <w:rtl w:val="true"/>
          <w:lang w:bidi="ar-SA"/>
        </w:rPr>
        <w:t>من حيث السفر فإن كان السفر لشؤون حياتها بأن كانت مريضة وتوقف علاجها على السفر إلى طبيب وجب على الزوج بذل ذلك، وإذا كان السفر أداءاً لواجب في ذمتها فقط كما إذا استطاعت للحج أو نذرت الحج الاستحبابي بإذن الزوج لم يجب على الزوج بذل ذلك كما لا يجب عليه أداء الفدية والكفارة وفداء الإحرام ونحو ذلك من الواجبات التي لا تقوم بها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الزوجان في الإنفاق وعدمه مع اتفاقهما على استحقاق النفقة فالظاهر أن القول قول الزوجة مع يمينها بلا فرق بين أن يكون الزوج غائباً أو كانت الزوجة منعزلة عنها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الزوجة حاملاً ووضعت وقد طلقت رجعياً فادعت الزوجة أن الطلاق كان بعد الوضع فتستحق عليه النفقة وادعى الزوج أنه كان قبل الوضع وقد انقضت عدتها فلا نفقة لها فالقول قول الزوجة مع يمينها فإن حلفت استحقت النفقة، ولكن الزوج يلزم باعترافه فلا يجوز له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الإعسار واليسار فادعى الزوج الإعسار وأنه لا يقدر على الإنفاق، وادعت الزوجة يساره كان القول قول الزوج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الزوج موسراً وادعى تلف أمواله وأنه صار معسراً فأنكرته الزوجة كان القول قولها مع يمينها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استحقاق الزوجة النفقة على زوجها فقرها وحاجتها بل تستحقها على زوجها وإن كانت غنية غير محتاجة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الزوج بين أن يدفع إلى الزوجة عين المأكول كالخبز والطبيخ واللحم المطبوخ وما شاكل ذلك، وأن يدفع إليها موادها كالحنطة والدقيق والأرز واللحم ونحو ذلك مما يحتاج في إعداده للأكل إلى علاج ومؤنة فإذا اختار الثاني كانت مؤنة الإعداد على الزوج دون الزوجة</w:t>
      </w:r>
      <w:r>
        <w:rPr>
          <w:rFonts w:eastAsia="Amiri" w:cs="Amiri" w:ascii="Amiri" w:hAnsi="Amiri"/>
          <w:color w:val="111111"/>
          <w:sz w:val="28"/>
          <w:szCs w:val="28"/>
          <w:rtl w:val="true"/>
          <w:lang w:bidi="ar-SA"/>
        </w:rPr>
        <w:t xml:space="preserve">. </w:t>
      </w:r>
      <w:bookmarkStart w:id="289" w:name="pg15353_143110"/>
    </w:p>
    <w:p>
      <w:pPr>
        <w:pStyle w:val="Heading2"/>
        <w:numPr>
          <w:ilvl w:val="1"/>
          <w:numId w:val="1"/>
        </w:numPr>
        <w:rPr/>
      </w:pPr>
      <w:bookmarkStart w:id="290" w:name="__RefHeading___Toc5511842_2142443653"/>
      <w:bookmarkStart w:id="291" w:name="_Toc91"/>
      <w:bookmarkEnd w:id="289"/>
      <w:bookmarkEnd w:id="290"/>
      <w:r>
        <w:rPr>
          <w:rtl w:val="true"/>
        </w:rPr>
        <w:t>كتاب الطلاق</w:t>
      </w:r>
      <w:bookmarkEnd w:id="291"/>
    </w:p>
    <w:p>
      <w:pPr>
        <w:pStyle w:val="Heading3"/>
        <w:numPr>
          <w:ilvl w:val="2"/>
          <w:numId w:val="1"/>
        </w:numPr>
        <w:rPr/>
      </w:pPr>
      <w:bookmarkStart w:id="292" w:name="__RefHeading___Toc5511844_2142443653"/>
      <w:bookmarkStart w:id="293" w:name="_Toc92"/>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المطلق البلوغ والعقل والاختيار والقصد فلا يصح طلاق الصبي وإن بلغ عشراً ولا المجنون وإن كان جنونه أدوارياً إذا كان الطلاق في دور الجنون ولا طلاق المكره وإن رضي بعد ذلك، ولا طلاق السكران ونحوه مما لا قصد له معتداً به ويجوز لولي المجنون أن يطلق عنه مع المصلحة، ولا يجوز لولي الصبي والسكران أن يطلق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لولي الصبي أن يهب المتمتع بها المدة فيه إشكال</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المطلقة دوام الزوجية فلا يصح طلاق المتمتع بها، ولا الموطوءة بملك اليمين، ويشترط أيضاً خلوها من الحيض والنفاس إذا كانت مدخولاً بها وكانت حائلاً، وكان المطلق حاضراً فلو كانت غير مدخول بها أو حاملاً مستبينة الحمل جاز طلاقها وإن كانت حائضاً، وكذا إذا كان المطلق غائباً وكان جاهلاً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المطلق هو الزوج أو الوكيل الذي فُوّض إليه أمر الطلاق، نعم يشترط في صحة طلاقه على الأحوط مضي مدة يعلم بحسب عادتها انتقالها فيها من طهر إلى آخر والأحوط أن لا يقل ذلك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المدة المذكورة فطلقها صح طلاقها وإن كانت حائضاً حال الطلاق وبحكم الغائب في ذلك الحاضر الذي لا يقدر بحسب العادة أن يعرف أنها حائض أو طاهر كالمحبوس كما أن الغائب الذي يقدر على معرفة أنها </w:t>
      </w:r>
    </w:p>
    <w:p>
      <w:pPr>
        <w:pStyle w:val="BookText"/>
        <w:rPr/>
      </w:pPr>
      <w:r>
        <w:rPr>
          <w:rFonts w:ascii="Amiri" w:hAnsi="Amiri" w:eastAsia="Amiri" w:cs="Amiri"/>
          <w:color w:val="111111"/>
          <w:sz w:val="28"/>
          <w:sz w:val="28"/>
          <w:szCs w:val="28"/>
          <w:rtl w:val="true"/>
          <w:lang w:bidi="ar-SA"/>
        </w:rPr>
        <w:t>حائض أو طاهر لا يصح طلاقه، وإن وقع الطلاق بعد المدة المزبورة، إلا إذا تبين أنها كانت طاهراً في حال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المدة المذكورة في طلاق الغائب يختص بمن كانت تحيض فإذا كانت لا تحيض وهي في سن من تحيض جاز طلاق الغائب لها بعد ثلاثة أشهر من الدخول بها وإن احتمل طروء الحيض حال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المطلقة أيضاً أن تكون طاهراً طهراً لم يجامعها زوجها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طلقها في طهر قد جامعها فيه لم يصح إلا إذا كانت صغيرة أو يائسة أو حاملاً مستبينة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واحدة من المذكورات يصح طلاقها وإن وقع في طهر قد جامعها فيه، ومثلها من غاب عنها زوجها إذا كان جاهلاً بذلك وكان طلاقها بعد انقضاءالمدة المتقدمة على الأحوط فإنه يصح الطلاق وإن كان وقوعه في طهر قد جامعها فيه على نحو ما تقدم في شرطية عدم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أخبرت الزوجة أنها طاهر فطلقها الزوج أو وكيله ثم أخبرت أنها كانت حائضاً حال الطلاق لم يقبل خبرها إلا بالبينة، ويكون العمل على خبرها الأول ما لم يثبت خلافه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الغائب زوجته قبل مضي المدة المذكورة فتبين كون الطلاق في طهر لم يجامعها فيه صح وأما إذا طلق الحاضر زوجته غير مستبينة الحمل في طهر المجامعة فتبين كونها حاملاً ففي صحة طلاقه إشكال والاحتياط بإعادة الطلاق لا يترك، وكذا الإشكال فيما إذا وطأها حال الحيض عمداً أو خطأ ثم طلقها بعد أن طهرت من الحيض، بل لا يبعد فيه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طلقها اعتماداً على استصحاب الطهر أو استصحاب عدم الدخول صح الطلاق ظاهراً، أما صحته واقعاً فتابعة لتحقق الشرط واقعاً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مسترابة بأن كانت لا تحيض وهي في سن من تحيض سواء أكان لعارض اتفاقي أم لعادة جارية في أمثالها كما في أيام إرضاعها أو في اوائل بلوغها جاز طلقها في طهر قد جامعها فيه إذا كان قد اعتزلها حتى مضت ثلاثة أشهر فإنه إذا طلقها بعد مضي المدة المذكورة صح طلاقها وإن كان في طهر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تعيين المطلقة مع تعدد الزوجات فلو كانت له زوجة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صح، ولو كانت له زوجتان أو زوجات فقال زوجتي طالق فإن نوى معينة منهما أو منهن صح وقبل تفسيره وإن نوى غير معينة بطل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الطلاق من الحاضر والغائب للحاضر والغائب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الصيغة التي يقع بها الطلاق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وهي طالق أو فلانة طالق وفي وقوعه بمثل طلقت فلانة أو طلقتك أو أنت مطلقة أو فلانة مطلقة إشكال بل الأظهر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الطلاق بالكتابة ولا بالإشارة للقادر على النطق، ويقع بهما للعاجز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خيّرَ زوجته وقصد تفويض الطلاق إليها فاختارت نفسها بقصد الطلاق قيل يقع الطلاق رجعياً، وقيل لا يقع أصلاً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زوجتك فلانة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بقصد إنشاء الطلاق قيل يقع الطلاق بذلك وقيل لا وهو الأقوى</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عدم تعليقه على الشرط المحتمل الحصول أو الصفة المعلومة الحصول متأخراً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فأنت طالق، أو إذا طلعت الشمس فأنت طالق،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الشرط المحتمل الحصول مقوماً لصحةالطلاق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زوجتي فأنت طالق، أو </w:t>
      </w:r>
      <w:bookmarkStart w:id="294" w:name="pg15353_143113"/>
    </w:p>
    <w:p>
      <w:pPr>
        <w:pStyle w:val="BookText"/>
        <w:rPr/>
      </w:pPr>
      <w:bookmarkEnd w:id="294"/>
      <w:r>
        <w:rPr>
          <w:rFonts w:ascii="Amiri" w:hAnsi="Amiri" w:eastAsia="Amiri" w:cs="Amiri"/>
          <w:color w:val="111111"/>
          <w:sz w:val="28"/>
          <w:sz w:val="28"/>
          <w:szCs w:val="28"/>
          <w:rtl w:val="true"/>
          <w:lang w:bidi="ar-SA"/>
        </w:rPr>
        <w:t>كانت الصفة المعلومة الحصول غير متأخرة كما إذا أشار إلى يده وقال إن كانت هذه يدي فأنت طالق،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أيضاً في صحة الطلاق سماع رجلين عدلين ولا يعتبر معرفة المرأة بعينها بحيث تصح الشهادة عليها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هند طالق بمسمع الشاهدين صح وإن لم يكونا يعرفان هنداً بعينها، بل وإن اعتقدا غيرها ولو طلقها وكيل الزوج لم تكف شهادة الزوج ولا شهادته وتكفي شهادة الوكيل على التوكيل عن الزوج في إنشاء الطلاق</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511846_2142443653"/>
      <w:bookmarkStart w:id="296" w:name="_Toc93"/>
      <w:bookmarkEnd w:id="295"/>
      <w:r>
        <w:rPr>
          <w:rtl w:val="true"/>
        </w:rPr>
        <w:t>فصل في أقسام الطلاق</w:t>
      </w:r>
      <w:bookmarkEnd w:id="296"/>
    </w:p>
    <w:p>
      <w:pPr>
        <w:pStyle w:val="Heading3"/>
        <w:numPr>
          <w:ilvl w:val="2"/>
          <w:numId w:val="1"/>
        </w:numPr>
        <w:rPr/>
      </w:pPr>
      <w:bookmarkStart w:id="297" w:name="__RefHeading___Toc5511848_2142443653"/>
      <w:bookmarkStart w:id="298" w:name="_Toc94"/>
      <w:bookmarkEnd w:id="297"/>
      <w:r>
        <w:rPr>
          <w:rtl w:val="true"/>
        </w:rPr>
        <w:t xml:space="preserve">الطلاق قسمان بدعة، وسنة </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طلاق الحائض الحائل، أو النفساء حال حضور الزوج مع إمكان معرفة حالها أو مع غيبته كذلك، أو قبل المدة المعتبرة والطلاق في طهر المواقعة مع عدم اليأس والصغر والحمل وطلاق المسترابة قبل انتهاء ثلاثة أشهر وطلاق الثلاث إما مرسلاً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ثلاثاً وإما ولاءاً بان يقول هي طالق، هي طالق، هي طالق، والكل باطل عدا طلاق الثلاث فإن فيه تصح واحدة ويبطل الزائد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المخالف زوجته طلاقاً بدعياً جاز لنا تزويجها إلزاماً له بما ألزم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ثلاثاً بانت منه فلا يجوز له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تبصر بعد الطلاق جرى عليه حكم المتبصر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ورجعي</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اليائسة والصغيرة غير البالغة تسعاً وغير المدخول بها ولو دبراً والمختلعة والمباراة مع استمرار الزوجة على البذل والمطلقة ثلاثاً بينها </w:t>
      </w:r>
    </w:p>
    <w:p>
      <w:pPr>
        <w:pStyle w:val="BookText"/>
        <w:rPr/>
      </w:pPr>
      <w:r>
        <w:rPr>
          <w:rFonts w:ascii="Amiri" w:hAnsi="Amiri" w:eastAsia="Amiri" w:cs="Amiri"/>
          <w:color w:val="111111"/>
          <w:sz w:val="28"/>
          <w:sz w:val="28"/>
          <w:szCs w:val="28"/>
          <w:rtl w:val="true"/>
          <w:lang w:bidi="ar-SA"/>
        </w:rPr>
        <w:t>رجعتان ولو كان الرجوع بعقد جديد إن كانت حرة، والمطلقة طلقتين بينهما رجعة ولو بعقد جديد إن كانت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ذلك ويجوز للزوج الرجوع فيه أثناء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العدي هو أن يطلق زوجته مع اجتماع الشرائط بإتمامها تسع سنين وليست يائسة ولم يواقعها زوجها ثم يراجع قبل خروجها من العدة فيواقعها ثم يطلقها في طهر آخر ثم يراجعها فيه ويواقعها ثم يطلقها في طهر آخر فتحرم عليه حتى تنكح زوجاً آخر فإذا نكحت وخلت منه فتزوجها الأول فطلقها ثلاثاً على النهج السابق حرمت عليه حتى تنكح زوجاً آخر فإذا نكحت آخر وخلت منه فتزوجها الأول فطلقها ثلاثاً على النهج السابق حرمت في التاسعة تحريماً مؤبداً إذا كانت حرة أما إذا كانت أمة فإنها تحرم بعد كل تطليقتين حتى تنكح زوجاً آخر وفي السادسة تحرم مؤبداًوما عدا ذلك فليس بعدّي وإذا لم يكن الطلاق عدّياً فالمشهور أنها لا تحرم المطلقة مؤبداً وإن زاد عدد الطلاق على التسع لكنه لا يخلو من إشكال والاحتياط لا يترك بل التحريم مؤبداً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المطلقة الحرة في الثالث مطلقاً حتى تنكح زوجاً غيره والأمة المطلقة تحرم في الثاني كذلك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السني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بالمعنى الأعم وهو كل طلاق جامع للشرائط مقابل الطلاق البدعي وسني مقابل العدّي وهو ما يراجع فيه في العدة من دون جماع، وسني بالمعنى الأخص وهو أن يطلق الزوجة فلا يراجعها حتى تنقضي العدة ثم يتزوجها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أنه يشترط في الزوج الذي يكون نكاحه محللاً للزوجة بعد ثلاث تطليقات في الحرة أو تطليقتين في الأمة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ووطؤه قبلاً بالعقد الصحيح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فقد واحد منها لم تحل للأول ولكنه لا يخلو من إشكال في التزويج بالمراهق والوطء في الدبر نعم الاشتراط أحوط وكما يهدم </w:t>
      </w:r>
    </w:p>
    <w:p>
      <w:pPr>
        <w:pStyle w:val="BookText"/>
        <w:rPr/>
      </w:pPr>
      <w:r>
        <w:rPr>
          <w:rFonts w:ascii="Amiri" w:hAnsi="Amiri" w:eastAsia="Amiri" w:cs="Amiri"/>
          <w:color w:val="111111"/>
          <w:sz w:val="28"/>
          <w:sz w:val="28"/>
          <w:szCs w:val="28"/>
          <w:rtl w:val="true"/>
          <w:lang w:bidi="ar-SA"/>
        </w:rPr>
        <w:t>نكاحه الطلقات الثلاث يهدم ما دونها، فلو نكحت زوجاً آخر بعد تطليق الأول تطليقتين لم تحرم عليه إذا طلقها الثالثة، بل لا بد في تحريمها عليه من ثلاث تطليقات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الموجب لرجوع الزوجية من الإيقاعات فيصح إنشاؤه باللفظ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بك وراجعتك وأرجعتك، إلى نكاحي ونحو ذلك، وبالفعل كالتقبيل بشهوة ونحو ذلك مما لا يحل إلا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تحقق الرجوع بالفعل من قصده فلو وقع من الساهي أو بظن أنها غير المطلقة أو نحو ذلك لم يكن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تحقق الرجوع بالوطء وإن لم يقصده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الإشهاد في الرجوع فيصح بدونه وإن كان الإشهاد أفضل، ويصح فيه التوكيل، فإذا 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أرجعتك إلى نكاح موكلي أو رجعت بك، قاصداً ذلك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قول المرأة في انقضاء العدة بالحيض وبالشهور، ويقبل قول الرجل في الطلاق حتى بعد انقضاء العدة بالنسبة إلى أصل الطلاق وعدم الحق له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حقوق الزوجة كمطالبتها النفقة للأيام السابقة على إخباره بالطلاق فلا يقبل قوله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الرجوع بمجرد ادعاء الزوج وإخباره به إذا كان في أثناء العدة، أما بعد انقضاء العدة إذا أخبر بالرجعة سابقاً في العدة فلا يقبل إلا بالبينة، وفي قبول شهادة شاهد ويمين الزوج إشكال وكذا بشهادة شاهد وامرأتين وإن كان الأظهر في الثاني القبول</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طلقها فادعت الزوجة بعده أن الطلاق كان في الحيض وأنكره الزوج ففي كون القول قوله مع اليمين إشكال وإذا رجع الزوج وادعت الزوجة انقضاء عدتها صدقت وإذا علم بالرجوع وانقضاء العدة وشك في المتقدم والمتأخر فادعى الزوج تقدم الرجوع وادعت الزوجة تأخره كان القول </w:t>
      </w:r>
      <w:bookmarkStart w:id="299" w:name="pg15353_143116"/>
    </w:p>
    <w:p>
      <w:pPr>
        <w:pStyle w:val="BookText"/>
        <w:rPr/>
      </w:pPr>
      <w:bookmarkEnd w:id="299"/>
      <w:r>
        <w:rPr>
          <w:rFonts w:ascii="Amiri" w:hAnsi="Amiri" w:eastAsia="Amiri" w:cs="Amiri"/>
          <w:color w:val="111111"/>
          <w:sz w:val="28"/>
          <w:sz w:val="28"/>
          <w:szCs w:val="28"/>
          <w:rtl w:val="true"/>
          <w:lang w:bidi="ar-SA"/>
        </w:rPr>
        <w:t>قول الزوج سواء أكان تاريخ انقضاء العدة معلوماً وتاريخ الرجوع مجهولاً، أم كان الأمر بالعكس أم كانا مجهولي التاريخ</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511850_2142443653"/>
      <w:bookmarkStart w:id="301" w:name="_Toc95"/>
      <w:bookmarkEnd w:id="300"/>
      <w:r>
        <w:rPr>
          <w:rtl w:val="true"/>
        </w:rPr>
        <w:t>فصل في العدة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في الطلاق على الصغيرة واليائسة وإن دخل بهما وعلى غير المدخول بها قبلاً ولا دبراً ويتحقق الدخول بإدخال الحشفة وإن لم ينزل، حراماً كان كما إذا دخل في نهار الصوم الواجب المعين، أو في حالة الحيض أو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طلاق الزوجة الحرة غير الحامل في التي تحيض ثلاثة أطهار إذا كانت مستقيمة الحيض فإذا رأت دم الحيضة الثالثة فقد خرجت من العدة وأما غير المستقيمة كمن تحيض في كل أربعة أشهر مثلاً مرة فعدتها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طلاق الزوجة الأمة غير الحامل في التي تحيض وكانت مستقيمة الحيض طُهران فإذا رأت دم الحيضة الثانية فقد خرجت من العدة والأحوط انتظار الحيضة الأخيرة، وإن كانت غير مستقيمة الحيض فعدتها خمسة وأربعون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طلاق الزوجة غير الحامل في التي لا تحيض ـ وهي في سن من تحيض لخلقة أو لعارض من رضاع أو غيره ـ ثلاثة أشهر ولو كانت ملفقة إن كانت حرة، وإن كانت أمة فعدتها خمسة وأربعون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طلاق الزوجة الحامل، وإن كان حملها بإراقة ماء زوجها في فرجها من دون دخول، إلى وضع الحمل ولا فرق بين الحرة والأمة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المتوفى عنها زوجها إن كانت حرة حائلاً أربعة أشهر وعشرة أيام، صغيرة كانت أم كبيرة يائسة كانت أم غيرها مسلمة كانت أم </w:t>
      </w:r>
    </w:p>
    <w:p>
      <w:pPr>
        <w:pStyle w:val="BookText"/>
        <w:rPr/>
      </w:pPr>
      <w:r>
        <w:rPr>
          <w:rFonts w:ascii="Amiri" w:hAnsi="Amiri" w:eastAsia="Amiri" w:cs="Amiri"/>
          <w:color w:val="111111"/>
          <w:sz w:val="28"/>
          <w:sz w:val="28"/>
          <w:szCs w:val="28"/>
          <w:rtl w:val="true"/>
          <w:lang w:bidi="ar-SA"/>
        </w:rPr>
        <w:t>غيرها مدخولاً بها أم غير مدخول دائمة كانت أم متمتعاً بها ولا فرق في الزوج بين الكبير والصغير والحر والعبد والعاقل وغيره والأحوط استحباباً أن تكون الشهور عددية فتكون المدة مائة وثلاثين يوماً وإن كانت حرة حاملاً فعدتها أبعد الأجلين من المدة المذكورة ووضع الحمل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الأمة الحائل ذات الولد من الوفاة كعدة الحرة على الأقوى أربعة أشهر وعشرة أيام سواء أكان الاعتداد من وفاة سيدها أم من وفاة زوجها إذا كانت مزوجة وكذلك غير ذات الولد من وفاة سيدها إذا كانت موطوءة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عدتها من وفاة زوجها فالظاهر أنها شهران وخمسة أيام، أما إذا كانت حاملاً فعدتها أبعد الأجلين من عدة الحائل ومن 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المعتدة عدة الوفاة الحداد ما دامت في العدة بترك الزينة في البدن واللباس مثل الكحل والطيب والخضاب والحمرة وماء الذهب ولبس مثل الأحمر والأصفر إذا كان لباس زينة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لباس الأسود كذلك إما لكيفية تفصيله أو لبعض الخصوصيات الموجودة فيه مثل كونه مخططاً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يكون زينة من اللباس يحرم لبسه ومنه الحلي، ولا بأس بما لا يعد زينة مثل تنظيف البدن واللباس وتقليم الأظفار ودخول الحمام، ولا فرق بين المسلمة والذمية، ولا فرق في الزوج بين الكبير والصغير، والأقوى عدم ثبوت الحداد في الصغيرة، كما أن الظاهر اختصاص الوجوب بالحرة فلا يجب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وجوبه على المتمتع بها كالدائمة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شرطاً في العدة، فلو تركته عمداً أو لعذر جاز لها التزويج بعد انقضاء العدة، ولا يجب عليها استئنافها والأقوى جواز خروجها من بيتها على كراهية إلا لضرورة أو أداء حق أو فعل طاعة أو قضاء حاجة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 أمته ثم أعتقها اعتدت منه كالحرة بثلاثة أطهار إن كانت مستقيمة الحيض وإلا فبثلاثة أشهر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رجعياً فمات في أثناء العدة اعتدت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حرة اعتدت عدة الحرة، وإن كانت أمة اعتدت عدة الأمة للوفاة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الطلاق بائناً أكملت عدة الطلاق لا غير، حرة كانت أم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الذي يكون وضعه هو منتهى عدة الحامل أعم مما كان سقطاً تاماً وغير تام، حتى لو كان مضغة أو 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حاملاً باثنين لم تخرج من العدة إلا بوضع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العلم بوضع الحمل فلا يكفي الظن به فضلاً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قيام الحجة على ذلك كالبينة وإن لم تفد الظن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أنه يعتبر في انقضاء عدة الحامل بوضع حملها، إلحاق الولد بذي العدة فلو لم يلحق به كما لو كان الزوج بعيداً عنها بحيث لا يحتمل تولده منه لم يكن وضعه موجباً للخروج عن العدة منه بل تكون عدتها الأقراء أو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الخروج والاحتياط في محله</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إن عرف خبره وعلمت حياته صبرت امرأته، وكذا إن جهل خبره وأنفق عليها وليه من مال الغائب أو من مال نفسه، وإن لم يكن للغائب مال ولم ينفق الولي عليها من مال نفسه فإن صبرت المرأة على ذلك فهو، وإن لم تصبر فالمشهور أنها ترفع أمرها إلى الحاكم الشرعي فيؤجلها أربع سنين ثم يفحص عنه في الجهات التي فقد فيها فإن علم حياته صبرت وإن علم موته اعتدت عدة الوفاة وإن جهل حاله وانقضت الأربع سنين أمر الحاكم وليه بأن يطلقها فإن امتنع أجبره فإن لم يكن له ولي أو لم يمكنإجباره طلقها الحاكم ثم اعتدت عدة الوفاة، وليس عليها حداد فإذا خرجت من العدة صارت أجنبية </w:t>
      </w:r>
    </w:p>
    <w:p>
      <w:pPr>
        <w:pStyle w:val="BookText"/>
        <w:rPr/>
      </w:pPr>
      <w:r>
        <w:rPr>
          <w:rFonts w:ascii="Amiri" w:hAnsi="Amiri" w:eastAsia="Amiri" w:cs="Amiri"/>
          <w:color w:val="111111"/>
          <w:sz w:val="28"/>
          <w:sz w:val="28"/>
          <w:szCs w:val="28"/>
          <w:rtl w:val="true"/>
          <w:lang w:bidi="ar-SA"/>
        </w:rPr>
        <w:t>عن زوجها وجاز لها أن تتزوج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زوجها حينئذ فليس له عليها سبيل، وما ذكره المشهور قريب وإن منعه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للغائب زوجات أخرى لم يرفعن أمرهن إلى الحاكم فهل يجوز للحاكم طلاقهن إذا طلبن ذلك فيجتزي بمضي المدة المذكورة والفحص عنه بعد طلب إحداهن أو يحتاج إلى تأجيل وفحص جديد ؟ وجهان أقربهما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الاجتزاء بمضي الأربع سنين بعد فقد الزوج، مع الفحص فيها وإن لم يكن بتأجيل من الحاكم، ولكن الحاكم يأمر حينئذ بالفحص عنه مقداراً ما، ثم يأمر بالطلاق أو يطلق والأحوط الأولى أن يكون التأجيل من قبل الحاكم والفحص في تلك المدة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فقد الزوج في بلد مخصوص أو جهة مخصوصة بحيث دلت القرائن على عدم انتقاله منها كفى البحث في ذلك البلد أو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تحقق الفحص التام في مدة يسيرة فإن احتمل الوجدان بالفحص في المقدار الباقي ولو بعيداً لزم الفحص وإن تيقن عدم الوجدان سقط وجوب الفحص ولكن يجب الانتظار تمام المدة على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تمت المدة واحتمل وجدانه بالفحص بعدها لم يجب، بل يكتفي بالفحص في المدة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المفقود بين المسافر ومن كان في معركة قتال ومن انكسرت سفينته ففقد</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للحاكم الاستنابة في الفحص وإن كان النائب نفس الزوجة، ويكفي في النائب الوثاقة ولا فرق في الزوج بين الحر والعبد وكذلك الزوجة والظاهر اختصاص الحكم بالدوام فلا يجري في المتعة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الواقع من الولي أو الحاكم رجعي تجب فيه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الزوج أثناء العدة جاز له الرجوع بها، وإذا مات أحدهما في العدة ورثه الآخر ولو مات بعد العدة فلا توارث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الأكابر أن المفقود المعلوم حياته مع عدم تمكن زوجته من الصبر يجوز للحاكم أن يطلق زوجته وكذلك المحبوس الذي لا يمكن إطلاقه من الحبس أبداً إذا لم تصبر زوجته على هذه الحال وما ذكره قدس سره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ما ذكره أيضاً من أن المفقود إذا أمكن إعمال الكيفيات المذكورة من ضرب الأجل والفحص لكن كان ذلك موجباً للوقوع في المعصية تجوز المبادرة إلى طلاقها من دون ذلك ولازم كلامه جواز المبادرة إلى طلاق الزوجة بلا إذن من الزوج إذا علم كون بقائها على الزوجية موجباً للوقوع في المعصية،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أن الزوج إذا كان ممتنعاً من الإنفاق على زوجته مع استحقاقها النفقة عليه رفعت أمرها إلى الحاكم فيأمر زوجها بالإنفاق أو الطلاق فإن امتنع عن كليهما طلقها الحاكم والظاهر أن الطلاق حينئذ بائن لا يجوز للزوج الرجوع بها أثناء العدة، وعدتها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الموطوءة بشبهة عدة الطلاق، فإن كانت حاملاً فبوضع الحمل، وإن كانت حائلاً مستقيمة الحيض فبالأقراء وإلا فبالشهور ،وكذا المفسوخ نكاحها بعد الدخول بفسخ فاسخ لعيب أو نحوه أو بانفساخ لارتداد أو رضاع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ارتد الزوج عن فطرة فالعدة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الفسخ قبل الدخول فلا عدة عليها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الحرة وحكم الأمة حكم الحرة فيما ذكرناه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على المزني بها من الزنا إن كانت حرة ولا استبراء عليها إن كانت أمة، فيجوز لزوجها أن يطأها ويجوز التزويج بها للزاني وغيره، لكن الأحوط لزوماً أن لا يتزوج بها الزاني إلا بعد استبرائها بحيضة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الموطوءة شبهة لا يجوز لزوجها أن يطأها ما دامت في العدة وفي جواز سائر الاستمتاعات منع، والظاهر أنه لا يجوز تزويجها في العدة لو كانت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عدة الطلاق من حين وقوعه، حاضراً كان الزوج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عدة الوفاة في الحاضر من حينها، وفي الغائب ومن بحكمه كالمحبوس من حين بلوغ خبر الوفاة، بل لا يبعد ذلك في الحاضر إذا لم يبلغها خبر وفاته إلا بعد مدة، وفي عموم الحكم للأمة إذا مات من له العدة وعلمت به بعد مدة إشكال، وكذا الإشكال في عمومه للصغيرة والمجنونة وهل يشترط في تحقق البلوغ حجية الخبر ؟ وجهان أظهرهما ذلك ومبدأ عدة الفسخ من حينه وكذا مبدأ عدة وطء الشبهة من حين زوال الشبهة على الأظهر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بائناً بمنزلة الأجنبية لا تستحق نفقة على زوجها ولا تجب عليها إطاعته ولا يحرم عليها الخروج بغير إذنه أما المطلقة رجعياً فهي بمنزلة الزوجة ما دامت في العدة فيجوز لزوجها الدخول عليها بغير إذن ويجوز ،بل يستحب لها إظهار زينتها له، وتجب عليه نفقتها وتجب عليها إطاعته، ويحرم عليها الخروج من بيته بغير إذنه على ما مر ويتوارثان إذا مات أحدهما في أثناء العدة ولا يجوز له أن يخرجها من بيت الطلاق إلى بيت آخر إلاّ أن تأتي بفاحشة مبينة، كما إذا كانت بذيئة اللسان وفي ترددها على الأجانب أو ترددهم مشكل بأن يكون سبباً لإخراجها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اضطرت إلى الخروج بغير إذن زوجها فالأحوط أن يكون بعد نصف الليل وترجع قبل الفجر إذا أدت الضرورة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فحاضت بحيث لم يتخلل زمان طهر بين الطلاق والحيض لم يحسب ذلك الطهر الذي وقع فيه الطلاق من الأطهار الثلاثة واحتاجت في انتهاء عدتها إلى أطهار ثلاثة أخرى فتنتهي عدتها برؤية الحيضة الرابعة، ولو تخلل زمان طهر بين الطلاق والحيض احتسب ذلك الطهر اليسير من الأطهار الثلاثة وانتهت عدتها برؤية الحيضة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تحيض بعد كل ثلاثة أشهر مرة فطلقها في أول الطهر ومرت عليها ثلاثة أشهر بيض فقد خرجت من العدة وكانت عدتها الشهور لا الأطهار، وإذا كانت تحيض في كل ثلاثة أشهر مرة بحيث لا تمر عليها ثلاثة أشهر بيض لا حيض فيها فهذه عدتها الأطهار لا الشهور، وإذا اختلف حالها فكانت تحيض في الحر مثلاً أقل من ثلاثة أشهر مرة وفي البرد بعد كل ثلاثة أشهر مرة، اعتدت بالسابق من الشهور والأطهار فإن سبق لها ثلاثة أشهر بيض كانت عدتها، وإن سبق لها ثلاثة أطهار كانت عدتها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مستقيمة الحيض فطلقها ورأت الدم مرة ثم ارتفع على خلاف عادتها وجهل سببه وأنه حمل أو سبب آخر انتظرت تسعة أشهر من يوم طلاقها فإن لم تضع اعتدت بعد ذلك بثلاثة أشهر وخرجت بذلك عن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الدم مرة ثم بلغت سن اليأس أكملت العدة بشهرين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العدة في وطء الشبهة بما إذا كان الواطئ جاهلاً سواء كانت الموطوءة عالمة أم جاهلة، أما إذا كان الواطئ عالماً والموطوءة جاهلة فالظاهر أنه لا عدة له عليها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زوجته بائناً ثم وطأها شبهة فهل تتداخل العدتان بأن تستأنف عدة للوطء وتشترك معها عدة الطلاق من دون فرق بين كون العدتين من جنس واحد أو من جنسين بأن يطلقها حاملاً ثم وطأها أو طلقها </w:t>
      </w:r>
      <w:bookmarkStart w:id="302" w:name="pg15353_143123"/>
    </w:p>
    <w:p>
      <w:pPr>
        <w:pStyle w:val="BookText"/>
        <w:rPr/>
      </w:pPr>
      <w:bookmarkEnd w:id="302"/>
      <w:r>
        <w:rPr>
          <w:rFonts w:ascii="Amiri" w:hAnsi="Amiri" w:eastAsia="Amiri" w:cs="Amiri"/>
          <w:color w:val="111111"/>
          <w:sz w:val="28"/>
          <w:sz w:val="28"/>
          <w:szCs w:val="28"/>
          <w:rtl w:val="true"/>
          <w:lang w:bidi="ar-SA"/>
        </w:rPr>
        <w:t>حائلاً ثم وطأها فحملت أو لا تتداخل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الثاني والأول أحوط، بل لا يبعد ذلك لو وطأها أجنبي شبهة، ثم طلقها زوجها أو بالعكس ولكن لا يترك الاحتياط بتعدد العدة حينئذ، وكذا إذا وطأها رجل شبهة ثم وطأها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الإشكال في التداخل إذا وطأها رجل شبهة مرة بعد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غير المدخول بها ولكنها كانت حاملاً بإراقته على فم الفرج اعتدت عدة الحامل وكان له الرجوع فيها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511852_2142443653"/>
      <w:bookmarkStart w:id="304" w:name="_Toc96"/>
      <w:bookmarkEnd w:id="303"/>
      <w:r>
        <w:rPr>
          <w:rtl w:val="true"/>
        </w:rPr>
        <w:t>فصل في الخلع والمباراة</w:t>
      </w:r>
      <w:bookmarkEnd w:id="304"/>
    </w:p>
    <w:p>
      <w:pPr>
        <w:pStyle w:val="BookText"/>
        <w:rPr/>
      </w:pPr>
      <w:r>
        <w:rPr>
          <w:rFonts w:ascii="Amiri" w:hAnsi="Amiri" w:eastAsia="Amiri" w:cs="Amiri"/>
          <w:color w:val="111111"/>
          <w:sz w:val="28"/>
          <w:sz w:val="28"/>
          <w:szCs w:val="28"/>
          <w:rtl w:val="true"/>
          <w:lang w:bidi="ar-SA"/>
        </w:rPr>
        <w:t>وهما نوعان من الطلاق على الأقوى فإذا انضم إلى أحدهما تطليقتان حرمت الزوجة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الخلع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على كذا، وفلانة طالق على كذا،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على كذا، أو أنت مختلعة على كذا، أو فلانة مختلعة على كذا، بالفتحفيهما وفي الكسر إشكال، وإن لم يلحق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هي طالق وإن كان الأحوط الوجوبي إلحاقه به ولا يقع بالتقايل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الخلع الفدية ويعتبر فيها أن تكون مما يصح تمليكه، وأن تكون معلومة قدراً ووصفاً ولو في الجملة على الأحوط، وأن يكون بذلها باختيار المرأة فلا تصح مع إكراهها على بذلها سواء كان الإكراه من الزوج أم من غيره ويجوز أن تكون أكثر من المهر وأقل منه ومساوية له، ويشترط في الخلع أيضاً كراهة الزوجة للزوج فلو انتفت الكراهة منها لم يصح خلعاً ولم يملك الزوج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تكون الكراهة بحد يخاف منها الوقوع في الحرام</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الخلع عدم كراهة الزوج لها وحضور شاهدين عادلين حال إيقاع الخلع، وأن لا يكون معلقاً على شرط مشكوك الحصول ولا معلوم الحصول إذا كان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بدون حضور شاهدين </w:t>
      </w:r>
    </w:p>
    <w:p>
      <w:pPr>
        <w:pStyle w:val="BookText"/>
        <w:rPr/>
      </w:pPr>
      <w:r>
        <w:rPr>
          <w:rFonts w:ascii="Amiri" w:hAnsi="Amiri" w:eastAsia="Amiri" w:cs="Amiri"/>
          <w:color w:val="111111"/>
          <w:sz w:val="28"/>
          <w:sz w:val="28"/>
          <w:szCs w:val="28"/>
          <w:rtl w:val="true"/>
          <w:lang w:bidi="ar-SA"/>
        </w:rPr>
        <w:t>عادلين بطل من أصله وكذا إذا كان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معلقاً على شرط يقتضيه العقد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إن كنت زوجتي أو إن كانت كارهة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الزوج الخالع البلوغ والعقل والاختيار والقصد، ولا يشترط في الزوجة المختلعة البلوغ ولا العقل على الأقوى فيصح خلعها ويتولى الولي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الخلع أن تكون الزوجة حال الخلع طاهراً من الحيض والنفاس، وأن لا يكون الطهر طهر مواقعة فلو كانت حائضاً أو نفساء أو طاهرة طهراً واقعها فيه الزوج لم يصح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ذلك إنما هو إذا كانت قد دخل بها بالغة غير آيس حائلاً وكان الزوج حاضراً، أما إذا لم تكن مدخولاً بها أو كانت صغيرة أو يائسة أو حاملاً، أو كان الزوج غائباً صح خلعها وإن كانت حائضاً أو نفساء أو كانت في 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الغائب الذي يقدر على معرفة حالها بحكم الحاضر، والحاضر الذي لا يقدر على معرفة حالها بحكم الغائب على نحو ما تقدم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للزوجة الرجوع في الفدية كلا أو بعضاً ما دامت في العدة وإذا رجعت كان للزوج الرجوع بها، وإذا لم يعلم الزوج برجوعها في الفدية حتى خرجت عن العدة كان رجوعها بها لغواً، وكذا إذا علم برجوعها في الفدية قبل خروجها من العدة، لكن كان الزوج لا يمكنه الرجوع بها بأن كان الخلع طلاقاً بائناً في نفسه ككونه طلاقاً ثالثاً أو كان الزوج قد تزوج بأختها أو برابعة قبل رجوعها بالبذل أو نحو ذلك مما يمنع من رجوعه في العدة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توارث بين الزوج والمختلعة لو مات أحدهما في العدة، إلا إذا رجعت في الفدية فمات أحدهما بعد ذلك في العدة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الفدية المسلَّمة مما لا يملكه المسلم كالخمر والخنزير بطل الخلع، ولو كانت مستحقة لغير الزوجة ففي صحة الخلع والرجوع إلى البدل وبطلانه قولان أقربهما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خلعها على خلًّ فبان خمراً بطل البذل، بل الخلع أيضاً على الأظهر، ولو خلعها على ألف ولم يعين بطل، إلا اذا كانت هناك قرينة تدل بان مراده الدرهم او الدينار او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 إذا بذلت له على أن يطلقها وكانت كارهة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على كذا، صح خلعها وإن تجرد عن لفظ الخلع، أما إذا لم تكن كارهة له فلا يصح خلعها وهل يصح طلاقها فيه إشكال وخلاف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البطلان، إلا إذا ملك البذل بسبب مستقل قد أخذ الطلاق شرطاً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صالحته على مال واشترطت عليه أن يطلقها فإنه بعقد الصلح المذكور يملك المال وعليه الطلاق، والطلاق حينئذ رجعي لا خلعي حتى إذا اشترطت عليه عدم الرجوع، إلا أنه يحرم عليه مخالفة الشرط، لكنه إذا خالف ورجع صح رجوعه ويثبت للزوجة الخيار في فسخ عقد الصلح من جهة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صحة الخلع مع كون البذل من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صحة البذل والطلاق ويكون رجعياً أو بائناً على حسب اختلاف موارده، وكذا لو بذلت الزوجة مال غيرها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ملكها الغير ماله فبذلته صح الخلع ولو بذل السيد لزوج أمته على أن يخلعها فخلعها ففي صحة الخلع وإلزام المولى به إشكال</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خالعها على عبد كاتب فتبين أنه غير كاتب فإن رضي به صح الخلع وإن رده بطل الخلع وصح طلاقها بلا عوض وكذا لو خالعها على عين فتبين أنها معيبة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المبادرة إلى إيقاع الطلاق والخلع من الزوج بعد إيقاع البذل من الزوجة بلا فصل، فإذا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على ألف درهم لزم فوراً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على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البذل والخلع بمباشرة الزوجين وبتوكيلهما وبالاختلاف، فإذا وقع بمباشرتهما فالأحوط أن تبدأ الزوجة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لك كذا على أن تطلقني، فيقول الزوج أنت مختلعة على كذا فأنت طالق، وفي جواز ابتداء الزوج بالطلاق وقبول الزوجة بعده إشكال، وإذا كان بتوكيلهما يقول وكيل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لك كذا على أن تطلق موكلتي فلانة فيقول وكيل الزوج موكلتك فلانة زوجة موُكلي مختلعة على كذا فهي طالق، وفي جواز ابتداء وكيل الزوج وقبول وكيل الزوجة بعده إشكال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الكراهة المعتبرة في صحة الخلع أعم من أن تكون لذاته، كقبح منظره وسوء خلقه، أو عرضية من جهة بعض الأعمال الصادرة منه التي هي على خلاف ذوق الزوجة من دون أن يكون ظلماً لها واغتصاباً لحقوقها الواجبة كالقسم والنفقة، وأما إذا كان منشأ الكراهة شيئاً من ذلك فالظاهر عدم صحة البذل فلا يقع الطلاق خلعاً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المباراة كالخلع وتفترق عنه بأن الكراهة فيها منهما جميعاً وبلزوم إتباعها بالطلاق فلا يجتزأ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 زوجتي على كذا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طالق أو هي طالق كما أنه يكفي الاقتصار على صيغة الطلاق فقط ولا يجوز في الفدية فيها أن تكون أكثر من المهر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المباراة بائن لا يجوز الرجوع فيه ما لم ترجع الزوجة في البذل قبل انتهاء العدة فإذا رجعت فيه في العدة جاز له الرجوع بها على ما تقدم في الخلع</w:t>
      </w:r>
      <w:r>
        <w:rPr>
          <w:rFonts w:eastAsia="Amiri" w:cs="Amiri" w:ascii="Amiri" w:hAnsi="Amiri"/>
          <w:color w:val="111111"/>
          <w:sz w:val="28"/>
          <w:szCs w:val="28"/>
          <w:rtl w:val="true"/>
          <w:lang w:bidi="ar-SA"/>
        </w:rPr>
        <w:t xml:space="preserve">.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353_143128"/>
      <w:bookmarkStart w:id="306" w:name="pg15353_143128"/>
      <w:bookmarkEnd w:id="306"/>
    </w:p>
    <w:p>
      <w:pPr>
        <w:pStyle w:val="Heading2"/>
        <w:numPr>
          <w:ilvl w:val="1"/>
          <w:numId w:val="1"/>
        </w:numPr>
        <w:rPr/>
      </w:pPr>
      <w:bookmarkStart w:id="307" w:name="pg15353_143128"/>
      <w:bookmarkStart w:id="308" w:name="__RefHeading___Toc5511854_2142443653"/>
      <w:bookmarkStart w:id="309" w:name="_Toc97"/>
      <w:bookmarkEnd w:id="307"/>
      <w:bookmarkEnd w:id="308"/>
      <w:r>
        <w:rPr>
          <w:rtl w:val="true"/>
        </w:rPr>
        <w:t>كتاب الظِهَار</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حرام وقيل أنه معفو عنه ولم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الظهار بأن يقول لزوجته أو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هند أو نحوهما ــ مما يميزها عن غيرها ــ عليَّ كظهر أمي، وفي ثبوت الظهار ،في التشبيه بغير الظهر من اليد والرجل ونحوهما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تركه، ويلحق بالأم جميع المحرمات النسبية، كالعمة والخالة وغيرهما ولا تلحق المحرمات بالرضاع وبالمصاهرة النسبية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قالت الزوجة لزوجها أنت عليَّ كظهر أبي لم يتحقق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الظهار سماع شاهدي عدل قول المظاهر، وكماله بالبلوغ والعقل والاختيار والقصد وعدم الغضب، وإيقاعه في طهر لم يجامعها فيه إذا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يقع الظهار في الزوجة الدائمة يقع في المتمتع بها، وكذلك في الأمة ويصح مع التعليق على الشرط أيضاً حتى الزمان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يقع في يمين بأن كان غرضه الزجر عن فعل كما لو قال إن كلمتك فأنتِ عليّ كظهر أمي، أو البعث على فعل كما لو قال إن تركت الصلاة فأنتِ عليَّ كظهر أمي</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الظهار على غير المدخول بها ولا يقع في إضرار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قُيِّد الظهار بمدة كشهر أو سنة ففي صحته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الوطء بعد الظهار فلو أراد الوطء لزمه التكفير أولاً ثم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وراجع في العدة لم تحل حتى يكفر، ولو خرجت عن العدة أو كان الطلاق بائناً وتزوجها في العدة أو مات أحدهما أو ارتد بنحو لا يمكن الرجوع إلى الزوجية كما لو كان الارتداد قبل الدخول أو بعده وكان المرتد الرجل عن فطرة فلا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وطأ المظاهر قبل التكفير عامداً لزمته كفارتان إحداهما للوطء والأخرى لاإرادة العود إليه وتتكرر الكفارة بتكرر الوطء، كما أنها تتكرر بتكررالظهار مع تعدد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اتحاده ففيه إشكال، ولو عجز لم يجزئه الاستغفار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رافعت المظاهرة زوجها إلى الحاكم أنظره الحاكم ثلاثة أشهر من حين المرافعة فيضيّق عليه بعدها حتى يكفِّر أو يطلِّق</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ظاهر زوجته الأمة ثم اشتراها ووطأها بالملك فلا كفارة</w:t>
      </w:r>
      <w:r>
        <w:rPr>
          <w:rFonts w:eastAsia="Amiri" w:cs="Amiri" w:ascii="Amiri" w:hAnsi="Amiri"/>
          <w:color w:val="111111"/>
          <w:sz w:val="28"/>
          <w:szCs w:val="28"/>
          <w:rtl w:val="true"/>
          <w:lang w:bidi="ar-SA"/>
        </w:rPr>
        <w:t xml:space="preserve">. </w:t>
      </w:r>
      <w:bookmarkStart w:id="310" w:name="pg15353_143130"/>
    </w:p>
    <w:p>
      <w:pPr>
        <w:pStyle w:val="Heading2"/>
        <w:numPr>
          <w:ilvl w:val="1"/>
          <w:numId w:val="1"/>
        </w:numPr>
        <w:rPr/>
      </w:pPr>
      <w:bookmarkStart w:id="311" w:name="__RefHeading___Toc5511856_2142443653"/>
      <w:bookmarkStart w:id="312" w:name="_Toc98"/>
      <w:bookmarkEnd w:id="310"/>
      <w:bookmarkEnd w:id="311"/>
      <w:r>
        <w:rPr>
          <w:rtl w:val="true"/>
        </w:rPr>
        <w:t>كتاب الإيلاء</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الإيلاء هو الحلف على ترك وطء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بغير اسم الله تعالى ولا لغير إضرار فلو كان لمصلحة وإن كانت راجعة إلى الطفل لم ينعقد إيلاء، بل انعقد يميناً وجرى عليه حكم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الإيلاء وقوعه من بالغ كامل مختار قاصد وإن كان عبداً أو خصياً، بل مجبوباً على إشكال قوي فيمن لا يتمكن من الإيلاج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الإيلاء أن تكون المرأة منكوحة بالدائم مدخولاً بها وأن يولي مطلقاً أو أزيد من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رافعت الزوجة زوجها بعد الإيلاء إلى الحاكم أنظره الحاكم إلى أربعة أشهر من حين المرافعة فإن رجع وكَفّر بعد الوطء، وإلاّ ألزمه بالطلاق أو الفيئة والتكفير ويضيق عليه في المطعم والمشرب حتى يقبل أحدهما فإن امتنع عن كليهما طلقها الحاكم ولو طلّق وقع الطلاق رجعياً وبائناً على حسب اختلاف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آلى مدة فدافع حتى خرجت، فلا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الكفارة لو وطأ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الوطء فالقول قوله مع يمينه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فيئة القادر هو الوطء قبلاً، وفيئة العاجز إظهار العزم على الوطء مع القدرة</w:t>
      </w:r>
      <w:r>
        <w:rPr>
          <w:rFonts w:eastAsia="Amiri" w:cs="Amiri" w:ascii="Amiri" w:hAnsi="Amiri"/>
          <w:color w:val="111111"/>
          <w:sz w:val="28"/>
          <w:szCs w:val="28"/>
          <w:rtl w:val="true"/>
          <w:lang w:bidi="ar-SA"/>
        </w:rPr>
        <w:t xml:space="preserve">.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تتكرر الكفارة بتكرر اليمين إذا كان الزمان المحلوف على ترك الوطء فيه واحداً</w:t>
      </w:r>
      <w:r>
        <w:rPr>
          <w:rFonts w:eastAsia="Amiri" w:cs="Amiri" w:ascii="Amiri" w:hAnsi="Amiri"/>
          <w:color w:val="111111"/>
          <w:sz w:val="28"/>
          <w:szCs w:val="28"/>
          <w:rtl w:val="true"/>
          <w:lang w:bidi="ar-SA"/>
        </w:rPr>
        <w:t xml:space="preserve">. </w:t>
      </w:r>
      <w:bookmarkStart w:id="313" w:name="pg15353_143132"/>
    </w:p>
    <w:p>
      <w:pPr>
        <w:pStyle w:val="Heading2"/>
        <w:numPr>
          <w:ilvl w:val="1"/>
          <w:numId w:val="1"/>
        </w:numPr>
        <w:rPr/>
      </w:pPr>
      <w:bookmarkStart w:id="314" w:name="__RefHeading___Toc5511858_2142443653"/>
      <w:bookmarkStart w:id="315" w:name="_Toc99"/>
      <w:bookmarkEnd w:id="313"/>
      <w:bookmarkEnd w:id="314"/>
      <w:r>
        <w:rPr>
          <w:rtl w:val="true"/>
        </w:rPr>
        <w:t>كتاب اللِعَان</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اللعان قذف الزوجة بالزنا مع ادعاء المشاهدة وعدم البينة، وفي ثبوته بإنكار ولد يلحق به ظاهراً بدون القذف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الملاعن والملاعنة التكليف وسلامة المرأة من الصمم والخرس ودوام النكاح والدخول، وصورته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p>
    <w:p>
      <w:pPr>
        <w:pStyle w:val="BookText"/>
        <w:rPr/>
      </w:pPr>
      <w:r>
        <w:rPr>
          <w:rFonts w:ascii="Amiri" w:hAnsi="Amiri" w:eastAsia="Amiri" w:cs="Amiri"/>
          <w:color w:val="111111"/>
          <w:sz w:val="28"/>
          <w:sz w:val="28"/>
          <w:szCs w:val="28"/>
          <w:rtl w:val="true"/>
          <w:lang w:bidi="ar-SA"/>
        </w:rPr>
        <w:t xml:space="preserve">أشهد بالله إني لمن الصادقين فيما قلته عن هذه المرأة،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لعنة الله عليّ إن كنت من الكاذبين، ثم تقول المرأة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إنه لمن الكاذبين،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 إن كان من الصادقين فتحرم عليه أبداً، ويجب التلفظ بالشهادة، وقيامهما عند التلفظ وبدء الرجل وتعيين المرأة والنطق بالعربية مع القدرة، ويجوز غيرها مع التعذر والبدأة بالشهادة ثم باللعن في الرجل، والمرأة تبدأ بالشهادة ثم بالغضب ويستحب جلوس الحاكم مستدبر القبلة ووقوف الرجل عن يمينه والمرأة عن يساره وحضور من يستمع اللعان، والوعظ قبل اللعن والغضب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أكذب الملاعن نفسه بعد اللعان فلا يحد للقذف، ولم يزل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أكذب في أثنائه يحد ولا تثبت أحكام اللعان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اعترف الرجل بعد اللعان بالولد ورثه الولد ولا يرثه الأب ولا من يتقرب به ولو اعترفت المرأة بعد اللعان بالزنا أربعاً ففي الحد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العدم، ولو ادعت المرأة المطلقة الحمل منه فأنكر الدخول فأقامت بينة بإرخاء الستر، فالأقرب ثبوت اللعان والله العالم بحقائق الأحكام</w:t>
      </w:r>
      <w:r>
        <w:rPr>
          <w:rFonts w:eastAsia="Amiri" w:cs="Amiri" w:ascii="Amiri" w:hAnsi="Amiri"/>
          <w:color w:val="111111"/>
          <w:sz w:val="28"/>
          <w:szCs w:val="28"/>
          <w:rtl w:val="true"/>
          <w:lang w:bidi="ar-SA"/>
        </w:rPr>
        <w:t xml:space="preserve">.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5353_143134"/>
      <w:bookmarkStart w:id="317" w:name="pg15353_143134"/>
      <w:bookmarkEnd w:id="317"/>
    </w:p>
    <w:p>
      <w:pPr>
        <w:pStyle w:val="Heading2"/>
        <w:numPr>
          <w:ilvl w:val="1"/>
          <w:numId w:val="1"/>
        </w:numPr>
        <w:rPr/>
      </w:pPr>
      <w:bookmarkStart w:id="318" w:name="pg15353_143134"/>
      <w:bookmarkStart w:id="319" w:name="__RefHeading___Toc5511860_2142443653"/>
      <w:bookmarkStart w:id="320" w:name="_Toc100"/>
      <w:bookmarkEnd w:id="318"/>
      <w:bookmarkEnd w:id="319"/>
      <w:r>
        <w:rPr>
          <w:rtl w:val="true"/>
        </w:rPr>
        <w:t>كتاب العِتْق</w:t>
      </w:r>
      <w:bookmarkEnd w:id="320"/>
    </w:p>
    <w:p>
      <w:pPr>
        <w:pStyle w:val="Heading3"/>
        <w:numPr>
          <w:ilvl w:val="2"/>
          <w:numId w:val="1"/>
        </w:numPr>
        <w:rPr/>
      </w:pPr>
      <w:bookmarkStart w:id="321" w:name="__RefHeading___Toc5511862_2142443653"/>
      <w:bookmarkStart w:id="322" w:name="_Toc101"/>
      <w:bookmarkEnd w:id="321"/>
      <w:r>
        <w:rPr>
          <w:rtl w:val="true"/>
        </w:rPr>
        <w:t>وفيه فصول</w:t>
      </w:r>
      <w:bookmarkEnd w:id="322"/>
    </w:p>
    <w:p>
      <w:pPr>
        <w:pStyle w:val="Heading3"/>
        <w:numPr>
          <w:ilvl w:val="2"/>
          <w:numId w:val="1"/>
        </w:numPr>
        <w:rPr/>
      </w:pPr>
      <w:bookmarkStart w:id="323" w:name="__RefHeading___Toc5511864_2142443653"/>
      <w:bookmarkStart w:id="324" w:name="_Toc102"/>
      <w:bookmarkEnd w:id="323"/>
      <w:r>
        <w:rPr>
          <w:rtl w:val="true"/>
        </w:rPr>
        <w:t>الفصل الأول</w:t>
      </w:r>
      <w:r>
        <w:rPr>
          <w:rtl w:val="true"/>
        </w:rPr>
        <w:t xml:space="preserve">: </w:t>
      </w:r>
      <w:r>
        <w:rPr>
          <w:rtl w:val="true"/>
        </w:rPr>
        <w:t>في الرق</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الاسترقاق بأهل الحرب، وبأهل الذمة إن أخلّوا بالشرائط على تفصيل في محله فإن أسلموا بقي الرق بحاله فيهم وفي أعقابهم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على المقر بالرقية إذا كان مختاراً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قول مدعي الحرية إذا كان يباع في الأسواق إلا ببينة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يملك الرجل ولا المرأة أحد الأبوين وإن علا، والأولاد وإن نزلوا، ولا يملك الرجل المحارم بالنسب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أحد هؤلاء عتق، وحكم الرضاع حكم النسب</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511866_2142443653"/>
      <w:bookmarkStart w:id="326" w:name="_Toc103"/>
      <w:bookmarkEnd w:id="325"/>
      <w:r>
        <w:rPr>
          <w:rtl w:val="true"/>
        </w:rPr>
        <w:t>الفصل الثاني</w:t>
      </w:r>
      <w:r>
        <w:rPr>
          <w:rtl w:val="true"/>
        </w:rPr>
        <w:t xml:space="preserve">: </w:t>
      </w:r>
      <w:r>
        <w:rPr>
          <w:rtl w:val="true"/>
        </w:rPr>
        <w:t>في صيغة العتق</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الصريح من صيغة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وفي لفظ العتق إشكال أظهره الوقوع به، ولا يقع بغيرهما ولا بالإشارة والكتابة مع القدرة، ولا يقع معلقاً على شرط ولا في يمين كما إذا قال إن كلمت زيداً فعبدي حر، ولو شرط مع العتق شيئاً من خدمة وغيرها جاز</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المعتق البلوغ والاختيار والقصد والقربة، ويشترط في المعتَق بالفتح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إسلامه إشكال، والأقرب العدم</w:t>
      </w:r>
      <w:r>
        <w:rPr>
          <w:rFonts w:eastAsia="Amiri" w:cs="Amiri" w:ascii="Amiri" w:hAnsi="Amiri"/>
          <w:color w:val="111111"/>
          <w:sz w:val="28"/>
          <w:szCs w:val="28"/>
          <w:rtl w:val="true"/>
          <w:lang w:bidi="ar-SA"/>
        </w:rPr>
        <w:t xml:space="preserve">. </w:t>
      </w:r>
      <w:bookmarkStart w:id="327" w:name="pg15353_143135"/>
    </w:p>
    <w:p>
      <w:pPr>
        <w:pStyle w:val="BookText"/>
        <w:rPr/>
      </w:pPr>
      <w:bookmarkEnd w:id="327"/>
      <w:r>
        <w:rPr>
          <w:rFonts w:ascii="Amiri" w:hAnsi="Amiri" w:eastAsia="Amiri" w:cs="Amiri"/>
          <w:color w:val="111111"/>
          <w:sz w:val="28"/>
          <w:sz w:val="28"/>
          <w:szCs w:val="28"/>
          <w:rtl w:val="true"/>
          <w:lang w:bidi="ar-SA"/>
        </w:rPr>
        <w:t>ويكره عتق المخالف ويستحب أن يعتق من مضى عليه في ملكه سبع سنين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 ثلث عبيده استخرج بالقرعة، ولو أعتق بعض عبده أعتق كله، ولو كان شريك فيه قومت عليه حصة شريكه، ولو كان معسراً سعى العبد في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 الحبلى فالوجه تبعية الحمل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أسباب العتق عمى المملوك وجذامه، وتنكيل المولى به، وإسلام العبد وخروجه عن دار الحرب قبل مولاه، وكذا الإقعاد على المشهور المدعى عليه الإجماع ويحتمل ذلك في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ذو المال وله وارث مملوك لا غير، اشتري من مولاه وأعتق وأعطي الباقي، ولا فرق بين المملوك الواحد والمتعدد</w:t>
      </w:r>
    </w:p>
    <w:p>
      <w:pPr>
        <w:pStyle w:val="Heading3"/>
        <w:numPr>
          <w:ilvl w:val="2"/>
          <w:numId w:val="1"/>
        </w:numPr>
        <w:rPr/>
      </w:pPr>
      <w:bookmarkStart w:id="328" w:name="__RefHeading___Toc5511868_2142443653"/>
      <w:bookmarkStart w:id="329" w:name="_Toc104"/>
      <w:bookmarkEnd w:id="328"/>
      <w:r>
        <w:rPr>
          <w:rtl w:val="true"/>
        </w:rPr>
        <w:t>الفصل الثالث</w:t>
      </w:r>
      <w:r>
        <w:rPr>
          <w:rtl w:val="true"/>
        </w:rPr>
        <w:t xml:space="preserve">: </w:t>
      </w:r>
      <w:r>
        <w:rPr>
          <w:rtl w:val="true"/>
        </w:rPr>
        <w:t>في التدبير</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التدبير أن يقول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وفاتي، ونحو ذلك مم دل صريحاً على ذلك من العبارات ويعتبر صدروه من الكامل القاصد المختار ،فيعتق من الثلث بعد الوفاة كالوصية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متى شاء، وهو متأخر عن الدين</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دبر الحبلى اختصت بالتدبير دون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يدبر بمجرد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يعلم المولى بحملها، وإلا فلا تبعد التبعية، أما لو تجدد الحمل من مملوك بعد التدبير فإنه يكون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رجوعه في تدبير الأم ولا يصح رجوعه في تدبير ولدها على الأقوى</w:t>
      </w:r>
      <w:r>
        <w:rPr>
          <w:rFonts w:eastAsia="Amiri" w:cs="Amiri" w:ascii="Amiri" w:hAnsi="Amiri"/>
          <w:color w:val="111111"/>
          <w:sz w:val="28"/>
          <w:szCs w:val="28"/>
          <w:rtl w:val="true"/>
          <w:lang w:bidi="ar-SA"/>
        </w:rPr>
        <w:t xml:space="preserve">. </w:t>
      </w:r>
      <w:bookmarkStart w:id="330" w:name="pg15353_143136"/>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المدبر المولود بعد تدبير أبيه إذا كان مملوكاً لمولاه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تدبير الولد بموت أبيه قبل مولاه وينعتقون من الثلث فإن قصر استسعوا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إباق المدبر إبطال لتدبيره وتدبير أولاده الذين ولدوا بعد الإباق</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511870_2142443653"/>
      <w:bookmarkStart w:id="332" w:name="_Toc105"/>
      <w:bookmarkEnd w:id="331"/>
      <w:r>
        <w:rPr>
          <w:rtl w:val="true"/>
        </w:rPr>
        <w:t>الفصل الرابع</w:t>
      </w:r>
      <w:r>
        <w:rPr>
          <w:rtl w:val="true"/>
        </w:rPr>
        <w:t xml:space="preserve">: </w:t>
      </w:r>
      <w:r>
        <w:rPr>
          <w:rtl w:val="true"/>
        </w:rPr>
        <w:t>في الكتابة</w:t>
      </w:r>
      <w:bookmarkEnd w:id="332"/>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ومشروطة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المكاتبة المطلقة أن يقول المولى لعبده أو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كاتبتك على كذا، على أن تؤديه في نجم كذا، إما في نجم واحد أو نجوم متعددة فيقول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فهذا يتحرر منه بقدر ما يؤدي، وليس له ولا لمولاه فسخ الكتابة وإن عجز يفك من سهم الرقاب وفي وجوب ذلك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 المطلق إن أولد من مملوكة تحرر من أولاده بقدر ما فيه من الحرية، وإن مات ولم يتحرر منه شيء كان ميراثه للمولى، وإن تحرر منه شيء كان لمولاه من ماله بقدر الرقية ولورثته الباقي، ويؤدون ما بقي من مال الكتابة إن كانوا تابعين له في الحرية والرقية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مال سعى الأولاد فيما بقي على أبيهم، ومع الأداء ينعتقون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أو أُوصيَ له بشيء صح بقدر الحرية، وكذا لو وجب عليه حد ولو وطأ المولى أمته المكاتبة حد بنصيب الحرية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المكاتبة المشروطة أن يقول المولى بعد ما قاله في المطلقة فإن عجزت 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يتحرر منه شيء إلا بأداء جميع ما عليه فإن عجز رُدَّ في الرق، وحد العجز أن يؤخر نجماً عن وقته لا عن مطل، إلا أن </w:t>
      </w:r>
    </w:p>
    <w:p>
      <w:pPr>
        <w:pStyle w:val="BookText"/>
        <w:rPr/>
      </w:pPr>
      <w:r>
        <w:rPr>
          <w:rFonts w:ascii="Amiri" w:hAnsi="Amiri" w:eastAsia="Amiri" w:cs="Amiri"/>
          <w:color w:val="111111"/>
          <w:sz w:val="28"/>
          <w:sz w:val="28"/>
          <w:szCs w:val="28"/>
          <w:rtl w:val="true"/>
          <w:lang w:bidi="ar-SA"/>
        </w:rPr>
        <w:t>يكون الشرط عدم التأخير مطلقاً، والمدار في جواز الرد عدم القيام بالشرط ويستحب للمولى الصبر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صحة المكاتبة في المولى من جواز التصرف وفي العبد من البلوغ وكمال العقل وفي العوض من كونه ديناً مؤجلاً على قول، عيناً كان أو منفعة كخدمة سنة معلوماً مما يصح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المكاتب في المشروطة بطلت الكتابة وكان ماله وأولاده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للمكاتب أن يتصرف في ماله بغير الاكتساب إلاّ بإذن المولى وينقطع تصرّف المولى عن ماله بغير الاستيفاء بإذنه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وطأ مكاتبته فلها المهر وليس لها أن تتزوج بدون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 بعد الكتابة مكاتبون إذا لم يكونوا أحراراً، كما إذا كان زوجها حراً</w:t>
      </w:r>
      <w:r>
        <w:rPr>
          <w:rFonts w:eastAsia="Amiri" w:cs="Amiri" w:ascii="Amiri" w:hAnsi="Amiri"/>
          <w:color w:val="111111"/>
          <w:sz w:val="28"/>
          <w:szCs w:val="28"/>
          <w:rtl w:val="true"/>
          <w:lang w:bidi="ar-SA"/>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353_143139"/>
      <w:bookmarkStart w:id="334" w:name="pg15353_143139"/>
      <w:bookmarkEnd w:id="334"/>
    </w:p>
    <w:p>
      <w:pPr>
        <w:pStyle w:val="Heading2"/>
        <w:numPr>
          <w:ilvl w:val="1"/>
          <w:numId w:val="1"/>
        </w:numPr>
        <w:rPr/>
      </w:pPr>
      <w:bookmarkStart w:id="335" w:name="pg15353_143139"/>
      <w:bookmarkStart w:id="336" w:name="__RefHeading___Toc5511872_2142443653"/>
      <w:bookmarkStart w:id="337" w:name="_Toc106"/>
      <w:bookmarkEnd w:id="335"/>
      <w:bookmarkEnd w:id="336"/>
      <w:r>
        <w:rPr>
          <w:rtl w:val="true"/>
        </w:rPr>
        <w:t>كتاب الأَيْمَان والنُذور</w:t>
      </w:r>
      <w:bookmarkEnd w:id="337"/>
    </w:p>
    <w:p>
      <w:pPr>
        <w:pStyle w:val="Heading3"/>
        <w:numPr>
          <w:ilvl w:val="2"/>
          <w:numId w:val="1"/>
        </w:numPr>
        <w:rPr/>
      </w:pPr>
      <w:bookmarkStart w:id="338" w:name="__RefHeading___Toc5511874_2142443653"/>
      <w:bookmarkStart w:id="339" w:name="_Toc107"/>
      <w:bookmarkEnd w:id="338"/>
      <w:r>
        <w:rPr>
          <w:rtl w:val="true"/>
        </w:rPr>
        <w:t>وفيه فصول</w:t>
      </w:r>
      <w:bookmarkEnd w:id="339"/>
    </w:p>
    <w:p>
      <w:pPr>
        <w:pStyle w:val="Heading3"/>
        <w:numPr>
          <w:ilvl w:val="2"/>
          <w:numId w:val="1"/>
        </w:numPr>
        <w:rPr/>
      </w:pPr>
      <w:bookmarkStart w:id="340" w:name="__RefHeading___Toc5511876_2142443653"/>
      <w:bookmarkStart w:id="341" w:name="_Toc108"/>
      <w:bookmarkEnd w:id="340"/>
      <w:r>
        <w:rPr>
          <w:rtl w:val="true"/>
        </w:rPr>
        <w:t>الفصل الأول في اليمين</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ينعقد اليمين بالله بأسمائه المختصة، أو بما دل عليه جل وعلا مما ينصرف إليه، وكذا مما لا ينصرف إليه على الأحوط وينعقد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أو بالله أو برب الكعبة أو تالله أو أيم الله أو لعمر الله أو أقسم بالله أو أحلف برب المصحف ونحو ذلك، ولا ينعقد ما إذا قال وحق الله إلا إذا قصد به الحلف بالله تعالى، ولا ينعقد اليمين بالبراءة من الله أو من أحد الأنبياء والأئمة عليهم السلام ويحرم اليمين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الحالف التكليف والقصد والاختيار، ويصح من الكافر وإنما ينعقد على الواجب أو المندوب أو المباح مع الأولوية أو ترك الحرام أو ترك المكروه أو ترك المباح مع الأولوية، ولو تساوى متعلق اليمين وعدمه في الدين والدنيا فالأظهر وجوب العمل بمقتضى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يتعلق اليمين بفعل الغير وتسمى يمين المناشدة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ولا بالماضي ولا بالمستحيل فلا يترتب أثر على اليمين في جميع ذلك</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على أمر ممكن ولكن تجدد له العجز مستمراً إلى انقضاء الوقت المحلوف عليه أو إلى الأبد إن لم يكن له وقت انحلت اليمين</w:t>
      </w:r>
      <w:r>
        <w:rPr>
          <w:rFonts w:eastAsia="Amiri" w:cs="Amiri" w:ascii="Amiri" w:hAnsi="Amiri"/>
          <w:color w:val="111111"/>
          <w:sz w:val="28"/>
          <w:szCs w:val="28"/>
          <w:rtl w:val="true"/>
          <w:lang w:bidi="ar-SA"/>
        </w:rPr>
        <w:t xml:space="preserve">. </w:t>
      </w:r>
      <w:bookmarkStart w:id="342" w:name="pg15353_143140"/>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يحلف على خلاف الواقع مع تضمن المصلحة الخاصة كدفع الظالم عن ماله، أو مال المؤمن ولو مع إمكان التورية، بل قد يجب الحلف إذا كان به التخلص عن الحرام أو تخليص نفسه أو نفس مؤمن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واستثنى بالمشيئة انحلت اليمين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قاصداً به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قصده التبرك لزمت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يمين للولد مع الأب، ولا للزوجة مع الزوج، ولا للعبد مع المولى بمعنى أن للأب حل يمين الولد، وللزوج حل يمين الزوجة، وللمولى حل يمين العبد، بل لا يبعد أن لا تصح يمينهم بدون إذنهم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تجب الكفارة بحنث اليمين بأن يترك ما يجب فعله أو يفعل ما يجب عليه تركه باليمين، لا بالغموس وهي اليمين كذباً على وقوع أمر وقد يظهر من بعض النصوص اختصاصها باليمين على حق امرئ أو منع حقه كذباً ولا يجوز أن يحلف إلا مع العلم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5511878_2142443653"/>
      <w:bookmarkStart w:id="344" w:name="_Toc109"/>
      <w:bookmarkEnd w:id="343"/>
      <w:r>
        <w:rPr>
          <w:rtl w:val="true"/>
        </w:rPr>
        <w:t>الفصل الثاني في النذر</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الناذر التكليف والاختيار والقصد وإذن المولى للعبد وفي اعتبار إذن الزوج في نذر ما لا ينافي حقه إشكال ولا يبعد عدم اعتباره ولا سيما في نذر الزوجة أمراً لا يتعلق بمالها، أما نذر ما ينافي حق الزوج فلا إشكال في اعتبار إذنه في صحته، ولو كان لاحقاً إذا كان النذر في حال زوجيتها، بل إذا كان قبلها أيضاً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نذر الولد فالظاهر أنه لا ينعقد مع نهي والده عما تعلق به النذر وينحل بنهيه عنه بعد النذر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إما نذر بر شكراً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فلله عليّ كذا، أو استدفاعاً لبلية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المريض فلله علي كذا وإما نذر زجر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محرماً فللّه عليّ كذا أو إن لم افعل الطاعة فلله عليّ كذا، وإما </w:t>
      </w:r>
    </w:p>
    <w:p>
      <w:pPr>
        <w:pStyle w:val="BookText"/>
        <w:rPr/>
      </w:pPr>
      <w:r>
        <w:rPr>
          <w:rFonts w:ascii="Amiri" w:hAnsi="Amiri" w:eastAsia="Amiri" w:cs="Amiri"/>
          <w:color w:val="111111"/>
          <w:sz w:val="28"/>
          <w:sz w:val="28"/>
          <w:szCs w:val="28"/>
          <w:rtl w:val="true"/>
          <w:lang w:bidi="ar-SA"/>
        </w:rPr>
        <w:t xml:space="preserve">نذر تبرع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ومتعلق النذر في جميع ذلك يجب أن يكون طاعة لله مقدوراً للناذر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النذر أن يكون لله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ولم يقل لله لم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 بالترجمة فالأظهر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فعل طاعة ولم يعيّن، تصدق بشيء أو صلى ركعتين أو صام يوماً أو فعل أمراً آخر من الخيرات، ولو نذر صَوْمَ حين كان عليه ستة أشهر، أو قال زماناً فخمسة أشهر ففيها تأمل، ولو نذر الصدقة بمال كثير فالمروي أنه ثمانون درهماً وعليه العمل، ولو نذر عتق كل عبد قديم عتق من مضى عليه ستة أشهر فصاعداً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تكن هناك قرينة تصرفه عنه وإلا كان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عتق أول مملوك يملكه فملك جماعة فإن قصد عتق الواحد عيّنه بالقرعة، وإن قصد عتق كل مملوك ملكه أولاً فعليه عتق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عجز عما نذر سقط فرضه إذا استمر العجز فلو تجددت القدرة عليه في وقته وجب وإذا أطلق النذر لا يتقيّد بوقت ولو قيده بوقت معين أو مكان معين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فاتفق له السفر أو المرض أو حاضت المرأة أو نفست أو كان عيداً أفطر ولزمه القضاء، ولو أفطر عمداً لزمته الكفارة أيضاً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أن يجعل دابته أو عبده أو جاريته هدياً لبيت الله تعالى أو المشاهد، استعملت في مصالح البيت أو المشهد فإن لم يمكن ذلك بيعت وصرف ثمنها في مصالحه من سراج وفراش وتنظيف وتعمير وغير ذلك</w:t>
      </w:r>
      <w:r>
        <w:rPr>
          <w:rFonts w:eastAsia="Amiri" w:cs="Amiri" w:ascii="Amiri" w:hAnsi="Amiri"/>
          <w:color w:val="111111"/>
          <w:sz w:val="28"/>
          <w:szCs w:val="28"/>
          <w:rtl w:val="true"/>
          <w:lang w:bidi="ar-SA"/>
        </w:rPr>
        <w:t xml:space="preserve">. </w:t>
      </w:r>
      <w:bookmarkStart w:id="345" w:name="pg15353_143142"/>
    </w:p>
    <w:p>
      <w:pPr>
        <w:pStyle w:val="BookText"/>
        <w:rPr/>
      </w:pPr>
      <w:bookmarkEnd w:id="3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شيئاً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لولي فالمدار على قصد الناذر ويرجع في تعيينه مع الشك إلى ظاهر كلام الناذر ولو لم يقصد إلا نفس هذا العنوان يصرف على جهة راجعة إلى المنذور له، كالإنفاق على زواره الفقراء أوالإنفاق على حرمه الشريف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شيئاً لمشهد من المشاهد المشرفة صرف في مصارفه، فينفق على عمارته أو إنارته أو في شراء فراش له وما إلى ذلك من شؤونه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5511880_2142443653"/>
      <w:bookmarkStart w:id="347" w:name="_Toc110"/>
      <w:bookmarkEnd w:id="346"/>
      <w:r>
        <w:rPr>
          <w:rtl w:val="true"/>
        </w:rPr>
        <w:t>الفصل الثالث في العهود</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أن يقول عاهدت الله أو عليّ عهد الله أنه متى كان كذا فعليّ كذا، والظاهر انعقاده أيضاً لو كان مطلقاً غير معلّق وهو لازم ومتعلقه كمتعلق النذر على إشكال ولا ينعقد النذر، بل العهد أيضاً إلا باللفظ وإن كان الأحوط فيه أن لا يتخلف عما نواه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عاهد الله أن يتصدق بجميع ما يملكه وخاف الضرر قوّمه وتصدق به شيئاً فشيئاً حتى يوفي</w:t>
      </w:r>
      <w:r>
        <w:rPr>
          <w:rFonts w:eastAsia="Amiri" w:cs="Amiri" w:ascii="Amiri" w:hAnsi="Amiri"/>
          <w:color w:val="111111"/>
          <w:sz w:val="28"/>
          <w:szCs w:val="28"/>
          <w:rtl w:val="true"/>
          <w:lang w:bidi="ar-SA"/>
        </w:rPr>
        <w:t xml:space="preserve">. </w:t>
      </w:r>
      <w:bookmarkStart w:id="348" w:name="pg15353_143143"/>
    </w:p>
    <w:p>
      <w:pPr>
        <w:pStyle w:val="Heading2"/>
        <w:numPr>
          <w:ilvl w:val="1"/>
          <w:numId w:val="1"/>
        </w:numPr>
        <w:rPr/>
      </w:pPr>
      <w:bookmarkStart w:id="349" w:name="__RefHeading___Toc5511882_2142443653"/>
      <w:bookmarkStart w:id="350" w:name="_Toc111"/>
      <w:bookmarkEnd w:id="348"/>
      <w:bookmarkEnd w:id="349"/>
      <w:r>
        <w:rPr>
          <w:rtl w:val="true"/>
        </w:rPr>
        <w:t>كتاب الكفارات</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الكفارة قد تكون مرتبة وقد تكون مخيّرة، وقد يجتمع فيها الأمران، وقد تكون كفارة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الظهار، وقتل الخطأ، مرتبة ويجب فيهما عتق رقبة فإن عجز صام شهرين متتابعين فإن عجز أطعم ستين مسكيناً، وكذلك كفارة من أفطر يوماً من قضاء شهر رمضان بعد الزوال ويجب فيها إطعام عشرة مساكين فإن عجز صام ثلاثة أيام والأحوط أن تكون متتابعات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أفطر يوماً من شهر رمضان أو خالف عهداً مخيرة وهي 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الإيلاء وكفارة اليمين وكفارة النذر حتى نذر صوم يوم معين اجتمع فيها التخيير والترتيب وهي عتق رقبة أو إطعام عشرة مساكين أو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قتل المؤمن عمداً ظلماً كفارة جمع وهي عتق رقبة وصيام شهرين متتابعين وإطعام ستين مسكيناً وكذلك الإفطار على حرام في شهر رمضان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القتل وجبت الكفارة على كل واحد منهم وكذا في قتل الخطأ</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المقتول مهدور الدم شرعاً كالزاني المحصن واللائط والمرتد فقتله غير الإمام لم تجب الكفارة إذا كان بإذنه وأما إن كان بغير إذن الإمام ففيه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من حلف بالبراءة فحنث فعليه كفارة ظهار فإن عجز فكفارة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وقيل كفارته إطعام عشرة مساكين وبه رواية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جز المرأة شعرها في المصاب كفارة الإفطار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نتفه أو خدش وجهها إذا أدمته أو شقّ الرجل ثوبه في موت ولده أو زوجته كفارة يمين على الأحوط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بامرأة ذات بعل أو في العدة الرجعية فارقها، والأحوط أن يكفر بخمسة أصوع من دقيق وإن كان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نام عن صلاة العشاء الآخرة حتى خرج الوقت أصبح صائماً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أو أيام فعجز عنه فالأحوط أن يتصدق لكل يوم بمد على مسكين، أو يعطيه مدّين ليصوم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ثمن الرقبة وأمكنه الشراء فقد وجد الرقبة، ويشترط فيها الإيمان بمعنى الإسلام وجوباً في القتل، وكذا في غيره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اعتبار الإيمان بالمعنى الأخص في الجميع ويجزي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اعتبار وجود طريق إلى حياته وأم الولد والمدبر إذا نقض تدبيره قبل العتق والمكاتب المشروط والمطلق الذي لم يؤد شيئاً من مال الكتابة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يجد الرقبة أو وجدها ولم يجد الثمن انتقل إلى الصوم في المرتبة، ولا يبيع ثياب بدنه ولا خادمه ولا مسكنه ولا غيرها مما يكون في بيعه ضيق وحرج عليه لحاجته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العبد في الظهار بالنسبة إلى الصوم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نصف كفارة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على أن الكفارة في قتل الخطأ كذلك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الصيام في المرتبة ولو لأجل كونه حرجاً عليه وجب الإطعام، وكلما كان التكفير بالإطعام، فإن كان بالتسليم لزم لكل مسكين مدّ من الحنطة أو الدقيق أو الخبز على الأحوط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فيجزي مطلق الطعام كالتمر، والأرز، والاقط، والماش، والذرة، ولا تجزي القيمة والأفضل، بل الأحوط مدّان ولو كان بالإشباع أجزأه مطلق الطعام، ويستحب الأدام وأعلاه اللحم وأوسطه الخل وأدناه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إطعام الصغار بتمليكهم وتسليم الطعام إلى وليهم ليصرفه عليهم، ولو كان بالإشباع فلا يعتبر إذن الولي على الأقوى، والأحوط احتساب الاثنين منهم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التبعيض في التسليم والإشباع فيشبع بعضهم ويسلم إلى الباقي، ولكن لا يجوز التكرار مطلقاً بأن يشبع واحداً مرات متعددة، أو يدفع إليه أمداداً متعددة من كفارة واحدة إلا إذا تعذر استيفاء تمام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الكسوة لكل فقير ثوب وجوباً، وثوبان استحباباً، بل هما مع القدرة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التعيين مع اختلاف نوع الكفارة ويعتبر التكليف والإسلام في المكفر، كما يعتبر في مصرفها الفقر والأحوط اعتبار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دفعها لواجب النفقة ويجوز دفعها إلى الأقارب بل لعله أفضل</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الكفارة المرتبة على حال الأداء فلو كان قادراً على العتق ثم عجز صام، ولا يستقر العتق في ذمته ويكفي في تحقق الموجب </w:t>
      </w:r>
    </w:p>
    <w:p>
      <w:pPr>
        <w:pStyle w:val="BookText"/>
        <w:rPr/>
      </w:pPr>
      <w:r>
        <w:rPr>
          <w:rFonts w:ascii="Amiri" w:hAnsi="Amiri" w:eastAsia="Amiri" w:cs="Amiri"/>
          <w:color w:val="111111"/>
          <w:sz w:val="28"/>
          <w:sz w:val="28"/>
          <w:szCs w:val="28"/>
          <w:rtl w:val="true"/>
          <w:lang w:bidi="ar-SA"/>
        </w:rPr>
        <w:t>للانتقال إلى البدل فيها العجز العرفي في وقت، فإذا أتى بالبدل ثم طرأت القدرة أجزأ، بل إذا عجز عن الرقبة فصام شهراً ثم تمكن منها اجتزأ بإتمام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كفارة الجمع إذا عجز عن العتق وجب الباقي وعليه الاستغفار على الأحوط وكذا إذا عجز عن غيره من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الكفارة المخيرة التكفير بجنس واحد فلا يجوز أن يكفر بنصفين من جنسين بأن يصوم شهراً ويطعم ثلاثين مسكيناً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الأشبه في الكفارة المالية وغيرها جواز التأخير بمقدار لا يعد من المسامحة في أداء الواجب، ولكن المبادرة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الكفارات المندوبة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كفارة عمل السلطان قضاء حوائج الإخوان، وكفارة المجالس أن تقول عند قيامك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وكفارة الضحك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الاغتياب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للمغتاب، وكفارة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وكفارة اللطم على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والتوبة</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الكفارة المخيرة لإفطار شهر رمضان عمداً استغفر وتصدق بما يطيق على الأحوط ولكن إذا تمكن بعد ذلك لزمه التكفير على الأحوط وجوباً</w:t>
      </w:r>
      <w:r>
        <w:rPr>
          <w:rFonts w:eastAsia="Amiri" w:cs="Amiri" w:ascii="Amiri" w:hAnsi="Amiri"/>
          <w:color w:val="111111"/>
          <w:sz w:val="28"/>
          <w:szCs w:val="28"/>
          <w:rtl w:val="true"/>
          <w:lang w:bidi="ar-SA"/>
        </w:rPr>
        <w:t xml:space="preserve">. </w:t>
      </w:r>
      <w:bookmarkStart w:id="351" w:name="pg15353_143147"/>
    </w:p>
    <w:p>
      <w:pPr>
        <w:pStyle w:val="Heading2"/>
        <w:numPr>
          <w:ilvl w:val="1"/>
          <w:numId w:val="1"/>
        </w:numPr>
        <w:rPr/>
      </w:pPr>
      <w:bookmarkStart w:id="352" w:name="__RefHeading___Toc5511884_2142443653"/>
      <w:bookmarkStart w:id="353" w:name="_Toc112"/>
      <w:bookmarkEnd w:id="351"/>
      <w:bookmarkEnd w:id="352"/>
      <w:r>
        <w:rPr>
          <w:rtl w:val="true"/>
        </w:rPr>
        <w:t>كتاب الصيد والذباحة</w:t>
      </w:r>
      <w:bookmarkEnd w:id="353"/>
    </w:p>
    <w:p>
      <w:pPr>
        <w:pStyle w:val="Heading3"/>
        <w:numPr>
          <w:ilvl w:val="2"/>
          <w:numId w:val="1"/>
        </w:numPr>
        <w:rPr/>
      </w:pPr>
      <w:bookmarkStart w:id="354" w:name="__RefHeading___Toc5511886_2142443653"/>
      <w:bookmarkStart w:id="355" w:name="_Toc113"/>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لا يجوز أكل الحيوان بدون تذكية، والتذكية تكون بالصيد والذبح والنحر وغيرها فهنا فصول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511888_2142443653"/>
      <w:bookmarkStart w:id="357" w:name="_Toc114"/>
      <w:bookmarkEnd w:id="356"/>
      <w:r>
        <w:rPr>
          <w:rtl w:val="true"/>
        </w:rPr>
        <w:t>الفصل الأول في الصيد</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الحيوان إذا اصطاده غير الكلب من أنواع الحيوان كالعقاب، والباشق، والصقر والبازي، والفهد، والنمر وغيرها ويحل إذا اصطاده الكلب من دون فرق بين السلوقي وغيره والأسود وغيره، فكل حيوان حلال اللحم قد قتله الكلب بعقره وجرحه فهو ذكي ويحل أكله كما إذا 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حلية صيد الكلب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معلماً للاصطياد ويتحقق ذلك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استرساله إذا أرسل بمعنى أنه متى أغراه صاحبه بالصيد هاج عليه وانبعث إليه، ثانيهما أن ينزجر إذا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فيه الانزجار بالزجر حتى إذا كان بعد إرساله ؟ وجهان أقواهما العدم، والأحوط اعتبار أن لا يأكل مما يمسكه في معتاد الأكل، ولا بأس بأكله اتفاقاً إذا لم يكن معتاداً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بإرساله للاصطياد فلو استرسل بنفسه من دون إرسال لم يحل مقتوله، وكذا إذا أرسله لأمر غير الاصطياد من طرد عدو أو سبع فاصطاد حيواناً فإنه لا يحل، وإذا استرسل بنفسه فأغراه صاحبه لم يحل صيده وإن أثر الإغراء فيه أثراًكشدّة العدو على الأحوط، وإذا استرسل لنفسه فزجره صاحبه فوقف ثم أغراه وأرسله فاسترسل كفى كذلك في حل مقتوله، وإذا أرسله </w:t>
      </w:r>
    </w:p>
    <w:p>
      <w:pPr>
        <w:pStyle w:val="BookText"/>
        <w:rPr/>
      </w:pPr>
      <w:r>
        <w:rPr>
          <w:rFonts w:ascii="Amiri" w:hAnsi="Amiri" w:eastAsia="Amiri" w:cs="Amiri"/>
          <w:color w:val="111111"/>
          <w:sz w:val="28"/>
          <w:sz w:val="28"/>
          <w:szCs w:val="28"/>
          <w:rtl w:val="true"/>
          <w:lang w:bidi="ar-SA"/>
        </w:rPr>
        <w:t>لصيد غزال بعينه فصاد غيره حل وكذا إذا صاده وصاد غيره معه فإنهما يحلان فالشرط قصد الجنس لا قصد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المرسل مسلماً فإذا أرسله كافر فاصطاد لم يحل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المسلم بين المؤمن والمخالف حتى الصبي كما لا فرق في الكافر بين الوثني وغيره والحربي والذمي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يسمي عند إرساله والأقوى الاجتزاء بها بعد الإرسال قبل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التسمية عمداً لم يحل الصيد، أما إذا كان نسياناً حل، وكذلك حكم الصيد بالآلة الجمادية كالسهم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الاقتصار في التسمية هنا وفي الذبح والنحر على ذكر الله مقترناً بالتعظيم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والحمد لله، وبسم الله ولا يكفي ذكر الاسم الشريف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يستند موت الحيوان إلى جرح الكلب وعقره، أما إذا استند إلى سبب آخر من صدمة أو اختناق أو إتعاب في العدو أو نحو ذلك لم يحل</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أرسل الكلب إلى الصيد فلحقه فأدركه ميتاً بعد إصابة الكلب حل أكله، وكذا إذا أدركه حياً بعد إصابته ولكن لم يسع الزمان لتذكيته فمات، أما إذا كان الزمان يسع لتذكيته فتركه حتى مات لم يحل، وكذا الحال إذا أدركه بعد عقر الكلب له حياً لكنه كان ممتنعاً بأن بقي منهزماً يعدو فإنه إذا تبعه فوقف فإن أدركه ميتاً حل، وكذا إذا أدركه حياً ولكنه لم يسع الزمان لتذكيته، أما إذا كان يسع لتذكيته فتركه حتى مات لم يحل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زمان تدرك فيه ذكاته أن يجده تطرف عينه، أو تركض رجله أو يتحرك ذنبه أو يده، فإنه إذا أدركه كذلك ولم يذكه والزمان متسع لتذكيته لم يحل إلا بالتذكية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اشتغل عن تذكيته بمقدمات التذكية من سلّ السكين ورفع الحائل من شعر ونحوه عن موضع الذبح ونحو ذلك فمات قبل أن يذبحه حل، كما إذا لم يسع الوقت للتذكية، أما إذا لم تكن عنده آلة الذبح فلم يذبحه حتى مات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أغرى الكلب به حينئذ حتى يقتله فقتله حل أكله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المبادرة إلى الصيد من حين إرسال الكلب ولا من حين إصابته له إذا بقي على امتناعه وفي وجوب المبادرة حينما أوقفه وصيّره غير ممتنع وجهان 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احتمل أن في المسارعة إليه إدراك ذكاته أما إذا علم بعدم ذلك ولو من جهة بعد المسافة على نحو لا يدركه إلا بعد موته بجناية الكلب فلا إشكال في عدم وجوب المسارعة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عضّ الكلب الصيد كان موضع العضة نجساً فيجب غسله ولا يجوز أكله قبل غسله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 الصيد وحدة المرسل فإذا أرسل جماعة كلباً واحداً مع اجتماع الشرائط في الجميع أو في واحد منهم مع كفاية إغرائه في ذهاب الكلب لو كان هو المغري وحده حل صيده، وكذا لا يعتبر وحدة الكلب فإذا أرسل شخص واحد كلاباً فاصطادت على الاشتراك حيواناً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المتعدد اجتماع الشرائط فلو أرسل مسلم وكافر كلبين فاصطادا حيوناً لم يحل، وكذا إذا كانا مسلمين فسمى أحدهما ولم يسم الآخر، أو كان كلب أحدهما معلماً دون كلب الآخر هذا إذا استند القتل إليهما معاً، أما إذا استند إلى أحدهما كما إذا سبق أحدهما فأثخنه وأشرف على الموت ثم جاءه الآخر فأصابه </w:t>
      </w:r>
    </w:p>
    <w:p>
      <w:pPr>
        <w:pStyle w:val="BookText"/>
        <w:rPr/>
      </w:pPr>
      <w:r>
        <w:rPr>
          <w:rFonts w:ascii="Amiri" w:hAnsi="Amiri" w:eastAsia="Amiri" w:cs="Amiri"/>
          <w:color w:val="111111"/>
          <w:sz w:val="28"/>
          <w:sz w:val="28"/>
          <w:szCs w:val="28"/>
          <w:rtl w:val="true"/>
          <w:lang w:bidi="ar-SA"/>
        </w:rPr>
        <w:t>يسيراً بحيث استند الموت إلى السابق اعتبر اجتماع الشروط في السابق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أجهز عليه اللاحق بعد أن أصابه السابق ولم يوقفه بل بقي على امتناعه بحيث استند موته إلى اللاحق لا غير اعتبر اجتماع الشروط في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موت الصيد كان مستنداً إلى جناية الكلب أو إلى سبب آخر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هناك إمارة عرفية على استناده إليها حل وإن لم يحصل منها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الصيد المقتول بالآلة الجمادية إلا إذا كانت الآلة سلاحاً قاطعاً كان كالسيف والسكين والخنجر ونحوها، أو شائكاً كالرمح والسهم والعصا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طرفهما حديدة، بل كانا محددين بنفسهما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الجرح فيما لا حديدة له دون ما فيه حديدة فإنه إذا قتل بوقوعه على الحيوان حل وإن لم يجرحه بخلاف ما لا حديدة له فإنه لا يحل إذا وقع معترضاً فالمعراض ـ وهو كما قيل خشبة غليظة الوسط محددة الطرفين ـ إن قتل معترضاً لم يحل ما يقتله وإن قتل بالخرق 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يجزي عن الحديد غيره من الفلزات كالذهب والفضة والصفر وغيرها فيحل الحيوان المقتول بالسيف أو الرمح المصنوعين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الصيد المقتول بالحجارة والمقمعة والعمود والشبكة والشرك والحبالة ونحوها من آلات الصيد مما ليست قاطعة ولا شائكة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الاجتزاء بمثل المخيط والشوكة ونحوهما مما لا يصدق عليه السلاح عرفاً وإن كان شائكاً إشكال وأما ما يصدق عليه السلاح فلا إشكال فيه وإن لم يكن معتاداً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حل الصيد بالبنادق المتعارفة في هذه الأزمنة إذا كانت محددة مخروطة سواء أكانت من الحديد أم الرصاص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البنادق صغيرة الحجم المعبر عنها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حل الصيد بالآلة الجمادية كون الرامي مسلماً والتسمية حال الرمي واستناد القتل إلى الرمي وأن يكون الرمي بقصد الاصطياد فلو رمى لا بقصد شيء أو بقصد هدف أو عدو أو خنزير فأصاب غزالاً فقتله لم يحل وكذا إذا أفلت من يده فأصاب غزالاً فقتله ولو رمى بقصد الاصطياد فأصاب غير ما قصد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الحلية أن تستقل الآلة المحللة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شاركها غيرها لم يحل كما إذا سقط في الماء او سقط من أعلى الجدار إلى الأرض بعدما أصابه السهم فاستند الموت إليهما، وكذا إذا رماه مسلم وكافر ومن سمى ومن لم يسمّ، أو من قصد ومن لم يقصد واستند القتل إليهما معاً وإذا شك في الاستقلال في الاستناد إلى المحلل بني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سهماً فأوصلته الريح إلى الصيد فقتله حل، وإن كان لولا الريح لم يصل، وكذا إذا أصاب السهم الأرض ثم وثب فأصابه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حلية الصيد بالآلة وحدة الآلة ولا وحدة الصائد فلو رمى أحد صيداً بسهم وطعنه آخر برمح فمات منهما معاً حل إذا اجتمعت الشرائط في كل منهما بل إذا أرسل أحد كلبه إلى حيوان فعقره ورماه آخر بسهم فأصابه فمات منهما معاً حل أيضاً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اصطاد بالآلة المغصوبة حل الصيد وإن أثم باستعمال الآلة وكان عليه أجرة المثل إذا كان للاصطياد بها أجرة، ويكون الصيد ملكاً للصائد لا لصاحب الآلة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الحل بالاصطياد بالآلة الحيوانية والجمادية بما كان الحيوان ممتنعاً بحيث لا يقدر عليه إلا بوسيلة كالطير والظبي وبقر الوحش وحماره ونحوها، فلا يقع على الأهلي الذي يقدر عليه بلا وسيلة كالبقر والغنم والإبل والدجاج ونحوها، وإذا استوحش الأهلي حل لحمه بالاصطياد وإذا تأهل الوحشي كالظبي والطير المتأهلين لم يحل لحمه بالإصطياد، وولد الحيوان الوحشي قبل أن يقوى على الفرار وفرخ الطير قبل نهوضه للطيران بحكم الأهلي، فإذا رمى طيراً وفرخه فماتا حل الطير وحرم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 المستعصي والبعير العاصي والصائل من البهائم يحل لحمه بالإصطياد كالوحشي بالأصل وكذلك كل ما تردى من البهائم في بئر ونحوها وتعذر ذبحه أو نحره فإن تذكيته تحصل بعقره في أي موضع كان من جسده وإن لم يكن في موضع النحر أو الذبح، ويحل لحمه حينئذ، ولكن في عموم الحكم للعقر بالكلب إشكال فالأحوط الاقتصار في تذكيته بذلك على العقر بالآلة الجمادية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تحقق الذكاة بالإصطياد بين حلال اللحم وحرامه فالسباع إذا اصطيدت صارت ذكية وجاز الانتفاع بجلدها هذا إذا كان الصيد بالآلة الجمادية، أما إذا كان بالكلب فالأقوى عدم الجواز</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قطعت آلة الصيد الحيوان قطعتين فإن كانت الآلة مما يجوز الإصطياد بها مثل السيف والكلب فإن زالت الحياة عنهما معاً حلتا جميعاً مع اجتماع سائر شرائط التذكية وكذا، إن بقيت الحياة ولم يتسع الزمن لتذكيته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وسع الزمان لتذكيته حرم الجزء الذي ليس فيه الرأس، وحل ما فيه الرأس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ولم يذك حرم هو أيضاً، وإن كانت الآلة مما لا يجوز الاصطياد بها كالحبالة والشبكة حرم ما ليس فيه الرأس وحل ما فيه الرأس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يذك حتى مات حرم أيضاً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الممتنع بالأصل يملك بأخذه كما إذا قبض على يده أو رجله أو رباطه فإنه يملكه الآخذ، وكذا إذا نصب شبكة أو شركاً أو نحوهما من الآلات التي يعتاد الاصطياد بها فوقع فيها فإنه يملكه ناصبها، وكذا إذا رماه بسهم أو نحوه من آلات الصيد فصيره غير ممتنع كما إذا جرحه فعجز عن العدو أو كسر جناحه فعجز عن الطيران فإنه يملكه الرامي ويكون له نماؤه ولا يجوز لغيره التصرف فيه إلا بإذنه، وإذا أفلت من يده أو شبكته أو برأ من العوار الذي أصابه بالرمي فصار ممتنعاً فاصطاده غيره لم يملكه ووجب دفعه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نصب الشبكة لا بقصد الاصطياد لم يملك ما ثبت فيها، وكذا إذا رمى لا بقصد الاصطياد فإنه لا يملك الرميّة ويجوز لغيره أخذها ولو أخذها لا بقصد الملك ففي تحقق ملكه لها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توحل الحيوان في أرضه أو وثبت السمكة في سفينته لم يملك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أعدّ شيئاً من ذلك للاصطياد كما إذا أجرى الماء في أرضه لتكون موحلة أو وضع سفينته في موضع معين ليثب فيها السمك فوثب فيها، أو وضع الحبوب في بيته وأعدّه لدخول العصافير فيه فدخلت وأغلق عليها باب البيت أو طردها إلى مضيق لا يمكنها الخروج منه فدخله ونحو ذلك من الاصطياد بغير الآلات التي يعتاد الاصطياد بها ففي إلحاق ذلك بآلة الصيد المعتادة في حصول الملك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الإلحاق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سعى خلف حيوان فوقف للإعياء لم يملكه حتى يأخذه فإذا أخذه غيره قبل أن يأخذه هو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حيوان في شبكة منصوبة للاصطياد فلم تمسكه الشبكة لضعفها وقوته فانفلت منها لم يملكه ناصبها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الصيد فأصابه لكنه تحامل طائراً أو عادياً بحيث بقي على امتناعه ولم يقدر عليه إلا بالاتباع والإسراع لم يملكه الرامي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إثنان صيداً دفعة فإن تساويا في الأثر بأن أثبتاه معاً فهو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أحدهما جارحاً والآخر مثبتاً وموقفاً له كان للثاني ولا ضمان على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تدريجاً فهو ملك من صيّره رميَّة غير ممتنع سابقاً كان أو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صيداً حلالاً باعتقاد كونه كلباً أو خنزيراً فقتله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رماه فجرحه لكن لم يخرج عن الامتناع فدخل داراً فأخذه صاحب الدار ملكه بأخذه لا بدخول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صنع برجاً في داره ليعشّش فيه الحمام فعشّش فيه، لم يملكه فيجوز لغيره صيده ويملكه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أطلق الصائد صيده من يده فإن لم يكن ذلك عن إعراض عنه بقي على ملكه لا يملكه غيره باصطياده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إعراض صار كالمباح بالأصل فيجوز لغيره اصطياده ويملكه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للأول الرجوع عليه، وكذا الحكم في كل مال أعرض عنه مالكه حيوناً كان أو غيره، بل الظاهر أنه لا فرق بين أن يكون الإعراض ناشئاً عن عجز المالك عن بقائه في يده وتحت استيلائه لقصور في المال أو المالك وأن يكون لا عن عجز عنه بل لغرض آخر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الصائد يملك الصيد بالاصطياد إذا كان مباحاً بالأصل، أو بمنزلته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يملكه إذا كان مملوكاً لمالك وإذا شك في ذلك بنى على الأول إلا إذا كانت إمارة على الثاني مثل أن يوجد طوق في عنقه أو قرط في أذنه أو حبل مشدود في يده أو رجله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كونه مملوكاً لمالك وجب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جهل جرى عليه حكم اللقطة إن كان ضائعاً، وإلا جرى عليه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الطير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ملك الطائر جناحيه فهو لمن أخذه إلا إذا كان له مالك معلوم معين فيجب رده إليه وإن </w:t>
      </w:r>
      <w:bookmarkStart w:id="358" w:name="pg15353_143155"/>
    </w:p>
    <w:p>
      <w:pPr>
        <w:pStyle w:val="BookText"/>
        <w:rPr/>
      </w:pPr>
      <w:bookmarkEnd w:id="358"/>
      <w:r>
        <w:rPr>
          <w:rFonts w:ascii="Amiri" w:hAnsi="Amiri" w:eastAsia="Amiri" w:cs="Amiri"/>
          <w:color w:val="111111"/>
          <w:sz w:val="28"/>
          <w:sz w:val="28"/>
          <w:szCs w:val="28"/>
          <w:rtl w:val="true"/>
          <w:lang w:bidi="ar-SA"/>
        </w:rPr>
        <w:t>كان الأحوط فيما إذا علم أن له مالكاً غير معين أجرى حكم اللقطة أو ومجهول المالك عليه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511890_2142443653"/>
      <w:bookmarkStart w:id="360" w:name="_Toc115"/>
      <w:bookmarkEnd w:id="359"/>
      <w:r>
        <w:rPr>
          <w:rtl w:val="true"/>
        </w:rPr>
        <w:t>فصل في ذكاة السمك والجراد</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السمك تحصل بالاستيلاء عليه حياً 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بأخذه من داخل الماء إلى خارجه حياً باليد أو شبكة وشص وفالة وغيرها، أو بأخذه خارج الماء باليد أو بالآلة بعدما خرج بنفسه أو بنضوب الماء عنه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وثب في سفينة أو على الأرض فأخذ حياً صار ذكياً، وإذا لم يؤخذ حتى مات صار ميتة وحرم أكله، وإن كان قد نظر إليه وهو حي يضطرب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ضربها وهي في الماء بآلة فقسمها نصفين ثم أخرجهما حيين فإن صدق على أحدهما أنه سمكة ناقصة كما لو كان فيه الرأس حل دون غيره، وإذا لم يصدق على أحدهما أنه سمكة ففي حلهما إشكال والأظهر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تذكية السمك الإسلام ولا التسمية فلو أخرجه الكافر حياً من الماء أو أخذه بعد أن خرج فمات صار ذكياً كما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الكافر بين الكتابي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السمك في يد الكافر ولم يعلم أنه ذكاه أم لا بنى على العدم، وإذا أخبره بأنه ذكاه لم يقبل خبره، وإذا وجده في يد مسلم يتصرف فيه بما يدل على التذكية أو أخبر بتذكيته بنى على ذلك ويكون حلالاً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وثبت السمكة في سفينة لم يملكها السفان ولا صاحب السفينة حتى تؤخذ فيملكها آخذها، وإن كان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قصد صاحب السفينة الاصطياد بها وعمل بعض الأعمال المستوجبة لذلك كما إذا وضعها في مجتمع السمك وضرب الماء بنحو يوجب وثوب السمك فيها كان ذلك </w:t>
      </w:r>
    </w:p>
    <w:p>
      <w:pPr>
        <w:pStyle w:val="BookText"/>
        <w:rPr/>
      </w:pPr>
      <w:r>
        <w:rPr>
          <w:rFonts w:ascii="Amiri" w:hAnsi="Amiri" w:eastAsia="Amiri" w:cs="Amiri"/>
          <w:color w:val="111111"/>
          <w:sz w:val="28"/>
          <w:sz w:val="28"/>
          <w:szCs w:val="28"/>
          <w:rtl w:val="true"/>
          <w:lang w:bidi="ar-SA"/>
        </w:rPr>
        <w:t>بمنزلة إخراجه من الماء حياً في صيرورته ذكياً وفي تحقق الملك بمجرد ذلك ما لم يؤخذ باليد ونحوها إشكال، وتقدم أنه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شبكة في الماء فدخل فيها السمك ثم أخرجها من الماء ووجد ما فيها ميتاً كله أو بعضه فالظاهر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نصب شبكة أو صنع حظيرة لاصطياد السمك فدخلها ثم نضب الماء بسبب الجزر أو غيره فمات بعد نضوب الماء صار ذكياً وحل أكله، أما إذا مات قبل نضوب الماء فقولان أقواهما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اخرج السمك من الماء حياً ثم ربطه بحبل مثلاً وأرجعه إليه فمات فالظاهر الحرمة، وإذا أخرجه ثم وجده ميتاً وشك في أن موته كان في الماء أو في خارجه حكم بحليته سواء علم تاريخ الإخراج أو الموت، أو جهل التاريخان وإذا اضطر السماك إلى إرجاعه إلى الماء وخاف موته فيه فليكن ذلك بعد موته ولو بأن يقتله هو بضرب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طفا السمك على وجه الماء بسبب ابتلاعه ما يسمى بالزهر أو عض حيوان له أو غير ذلك مما يوجب عجزه عن السباحة فإن أخذ حياً صار ذكياً وحل أكله وإن مات قبل ذلك حرم</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ألقى إنسان الزهر في الماء لا بقصد اصطياد السمك فابتلعه السمك وطفا لم يملكه إلا إذا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 غيره ملكه، وأما إذا كان بقصد الاصطياد فالظاهر أيضاً أنه لا يملكه به من دون فرق بين أن يقصد سمكة معينة أو بعضاً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رماه بالبندقية أو بسهم أو طعنه برمح فعجز عن السباحة وطفا على وجه الماء ففي كونه ملكاً للرامي والطاعن محل إشكال</w:t>
      </w:r>
      <w:r>
        <w:rPr>
          <w:rFonts w:eastAsia="Amiri" w:cs="Amiri" w:ascii="Amiri" w:hAnsi="Amiri"/>
          <w:color w:val="111111"/>
          <w:sz w:val="28"/>
          <w:szCs w:val="28"/>
          <w:rtl w:val="true"/>
          <w:lang w:bidi="ar-SA"/>
        </w:rPr>
        <w:t xml:space="preserve">. </w:t>
      </w:r>
      <w:bookmarkStart w:id="361" w:name="pg15353_143157"/>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 السمك إذا خرج من الماء حياً أن يموت بنفسه فلو مات بالتقطيع أو بشق بطنه أو بالضرب على رأسه فمات حل أيضاً، بل لو شواه في النار حياً فمات حل أكله بل الأقوى جواز أكله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اخرج السمك من الماء حياً فقطع منه قطعة وهو حي وألقى الباقي في الماء فمات فيه حلت القطعة المبانة منه وحرم الباقي، وإذا قطعت منه قطعةوهو في الماء قبل إخراجه ثم أخرج حياً فمات خارج الماء حرمت القطعة المبانة منه وهو في الماء وحل الباقي</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511892_2142443653"/>
      <w:bookmarkStart w:id="363" w:name="_Toc116"/>
      <w:bookmarkEnd w:id="362"/>
      <w:r>
        <w:rPr>
          <w:rtl w:val="true"/>
        </w:rPr>
        <w:t>ذكاة الجراد</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الجراد أخذه حياً سواء أكان الأخذ باليد أو بالآلة فما مات قبل أخذه حرم ولا يعتبر في تذكيته التسمية والإسلام، فما يأخذه الكافر حياً فهو أيضاً ذكي حلال، نعم لا يحكم بتذكية ما في يده إلا أن يعلم بها، وإن اخبر بأنه ذكاه لا يقبل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الدبا من الجراد وهو الذي لم يستقل بالطيران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اشتعلت النار في موضع فيه الجراد فمات قبل أن يؤخذ حياً حرم أكله، وإذا اشتعلت النار في موضع فجاء الجراد الذي كان في المواضع المجاورة لذلك وألقى نفسه فيه فمات فالظاهر أنه لا إشكال في حليته إذا جعلت النار مصيدة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511894_2142443653"/>
      <w:bookmarkStart w:id="365" w:name="_Toc117"/>
      <w:bookmarkEnd w:id="364"/>
      <w:r>
        <w:rPr>
          <w:rtl w:val="true"/>
        </w:rPr>
        <w:t>فصل في الذباحة</w:t>
      </w:r>
      <w:bookmarkEnd w:id="365"/>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حل الذبيحة بالذبح أن يكون الذابح مسلماً، فلا تحل ذبيحة الكافر وإن كان كتابياً، ولا يشترط فيه الإيمان، فتحل ذبيحة المخالف إذا كان محكوماً بإسلامه على الأقوى، ولا تحل إذا كان محكوماً بكفره كالناصب والخارجي وبعض أقسام الغلاة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تذبح المسلمة وولد المسلم وإن كان طفلاً إذا أحسن التذكية، وكذا الأعمى والأغلف والخصي والجنب والحائض والفاسق ولا يجوز ذبح غير الشاعر بفعله كالمجنون والنائم والسكران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 ذبح المجنون ونحوه إذا كان مميزاً في الجملة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الذبح الاختيار فيجوز ذبح المكره وإن كان إكراهه بغير حق، كما لا يعتبر أن يكون الذابح ممن يعتقد وجوب التسمية فيجوز ذبح غيره إذا كان قد 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ذبح ولد الزنا إذا كان مسلماً بالغاً كان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الذبح بغير الحديد في حال الاختيار وإن كان من المعادن المنطبعة كالنحاس والصفر والرصاص والذهب والفضة فإن ذبح بغيره مع القدرة عليه لا يحل المذبوح، أما مع عدم القدرة على الحديد فيجوز الذبح بكل ما يفري الأوداج وإن كان ليطة أو خشبة أو حجراً حاداً أو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اعتبار خوف فوت الذبيحة في الضرورة وإن كان الاعتبار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حينئذ بالسن والظفر إشكال ولا يبعد جواز الذبح اختياراً بالمنجل ونحوه مما يقطع الأوداج ولو بصعوبة وإن كان الأحوط الاقتصار على حال الضرورة</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قطع الأعضاء الأربعة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وهو مجرى الطعام، والحلقوم وهو مجرى النفس، ومحله فوق المريء، والودجان، وهما عرقان محيطان بالحلقوم والمريء، وفي الاجتزاء بفريها من دون قطع إشكال، بل الظاهر وجوب القطع، وكذا الإشكال في الاجتزاء بقطع الحلقوم وحده، وإن كان الأظهر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قطع تمام الأعضاء يلازم بقاء الخرزة المسماة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فلو بقي شيء منها في الجسد لم يتحقق قطع تمامها كما شهد بذلك بعض الممارسين المختبرين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قصد الذبح فلو وقع السكين من يد أحد على الأعضاء الأربعة فقطعها لم يحل وإن سمى حين أصاب الأعضاء، وكذا لو كان قد قصد بتحريك السكين على المذبح شيئاً غير الذبح فقطع الأعضاء، أو كان سكراناً أو مغمى عليه أو مجنوناً غير مميز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تتابع قطع الأعضاء فلو قطع بعضها، ثم أرسلها، ثم أخذها فقطع الباقي قبل أن تموت حل لحمها، ولكن الاحتياط بالتتابع أولى وأحسن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جماعة كثيرة إلى أنه يشترط في حل الذبيحة استقرار الحياة بمعنى إمكان أن يعيش مثلها اليوم والأيام، وذهب آخرون إلى عدم اشتراط ذلك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الحياة حال قطع الأعضاء بالمعنى المقابل للموت فلا تحل الذبيحة بالذبح إذا كانت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قطعت رقبة الذبيحة من فوق وبقيت فيها الحياة فقطعت الأعضاء على الوجه المشروع حلت، وكذا إذا شق بطنها وانتزعت أمعاؤها فلم تمت بذلك فإنها إذا ذبحت حلت وكذا إذا عقرها سبع أو ذئب أو ضربت بسيف أو بندقية وأشرفت على الموت فذبحت قبل أن تموت فإنها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الذابح بالذبح فشق آخر بطنه وانتزع أمعاءه مقارناً للذبح فالظاهر حل لحمه، وكذا الحكم في كل فعل يزهق إذا كان مقارناً للذبح، ولكن الاحتياط لا يترك</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اتحاد الذابح فيجوز وقوع الذبح من اثنين على سبيل الاشتراك مقترنين بأن يأخذا السكين بيديهما ويذبحا معاً، أو يقطع أحدهما بعض الأعضاء والآخر الباقي دفعة، أو على التدريج بأن يقطع أحدهما </w:t>
      </w:r>
    </w:p>
    <w:p>
      <w:pPr>
        <w:pStyle w:val="BookText"/>
        <w:rPr/>
      </w:pPr>
      <w:r>
        <w:rPr>
          <w:rFonts w:ascii="Amiri" w:hAnsi="Amiri" w:eastAsia="Amiri" w:cs="Amiri"/>
          <w:color w:val="111111"/>
          <w:sz w:val="28"/>
          <w:sz w:val="28"/>
          <w:szCs w:val="28"/>
          <w:rtl w:val="true"/>
          <w:lang w:bidi="ar-SA"/>
        </w:rPr>
        <w:t>بعض الأعضاء، ثم يقطع الآخر الباقي وتجب التسمية عليهما معاً ولا يجتزأ بتسمية أحدهما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أخطأ الذابح فذبح من فوق الجوزة والتفت فذبحها من تحت الجوزة قبل أن تموت حل لحمها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 بعض الأعضاء الأربعة على غير النهج الشرعي بأن ضربها شخص بآلة فانقطع بعض الأعضاء، أو عضّها الذئب فقطعه بأسنانه، أو غير ذلكوبقيت الحياة وكان بعض الأعضاء سالماً أمكنت تذكيتها بقطع العضو الباقي وبفري العضو المقطوع، من فوق محل القطع من العضو المقطوع أو من تحته وتحل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قطع الذئب أو غيره تمام العضو فلم يبق ما يكون قابلاً للفري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ذبحت الذبيحة ثم وقعت في نار أو ماء أو سقطت إلى الأرض من شاهق أو نحو ذلك مما يوجب زوال الحياة لم تحرم، وليس الحكم كذلك في الصيد كما تقدم فتفترق التذكية بالصيد عن التذكية بالذبح فإنه يعتبر في الأول العلم باستناد الموت إليها ولا يعتبر ذلك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التذكية بالذبح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الاستقبال بالذبيحة حال الذبح بأن يوجّه مقاديمها ومذبحها إلى القبلة فإن أخلّ بذلك عامداً حرمت، وإن كان ناسياً أو جاهلاً بالحكم أو خطأً منه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وجهها إلى جهة اعتقد أنها القبلة فتبين الخلاف لم تحرم في جميع ذلك وكذا إذا لم يعرف القبلة أو لم يتمكن من توجهها إليها واضطر إلى تذكيتها كالحيوان المستعصي أو الواقع في بئر ونحوه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استقبال الذابح نفسه وإن كان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خاف موت الذبيحة لو اشتغل بالاستقبال بها فالظاهر عدم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وضع الذبيحة على الأرض حال الذبح أن يضعها على الجانب الأيمن كهيئة الميت حال الدفن وإن يضعها على الأيسر ويجوز أن يذبحها وهي قائمة مستقبلة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من الذابح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عمداً حرمت الذبيحة، ولو تركها نسياناً لم تحرم والأحوط استحباباً الإتيان بها عند الذكر، ولو تركها جهلاً بالحكم فالظاهر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لزوم الإتيان بالتسمية بعنوان كونها على الذبيحة من جهة الذبح ولا تجزي التسمية الاتفاقية أو المقصود منها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لزوم الإتيان بها عند الذبح مقارنة له عرفاً ولا يجزي الإتيان بها عند مقدمات الذبح كربط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ذبح الأخرس، وتسميته تحريك لسانه وإشارته بإصبعه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التسمية الإتيان بذكر الله تعالى مقترناً بالتعظيم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والحمد لله، وبسم الله، وفي الاكتفاء بمجرد ذكر الاسم الشريف إشكال كما تقدم في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المعتاد على النحو المتعارف على الأحوط لو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يخرج الدم أو خرج متثاقلاً أو متقاطراً لم تحل وإن علم حياتها حال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في ذلك بملاحظة نوع الحيوان فقد يكون الحيوان ولو من جهة المرض يخرج منه الدم متثاقلاً متقاطراً لكنه متعارف في نوعه فلا يضر ذلك بحليته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من المذبح فلا يجوز أن يكون من القفا، بل الأحوط وضع السكين على المذبح ثم قطع الأوداج، فلا يكفي إدخال السكين تحت الأوداج ثم قطعها إلى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حياة الذبيحة كفى في الحكم بها حدوث حركة بعد تمامية الذبح وإن كانت قليلة، مثل أن تطرف عينها أو تحرك ذنبها أو أذنها أو تركض برجلها أو نحو ذلك، ولا حاجة إلى هذه الحركة إذا علم بحياتها حال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لزوماً عدم قطع رأس الذبيحة عمداً قبل موتها ولا بأس به إذا لم يكن عن عمد، بل كان لغفلة أو سبقته السكين أو غير ذلك، كما أن الأحوط أن لا تنخع الذبيحة عمداً بأن يصاب نخاعها حين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الخيط الأبيض الممتد في وسط الفقار من الرقبة إلى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الطير فقطع رأسه متعمداً فالظاهر جواز أكل لحمه، ولكن يحرم تعمد ذلك مع عدم الاضطرار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الإبل من بين البهائم بأن تذكيتها بالنحر ،ولا يجوز ذلك في غيرها فلو ذكى الإبل بالذبح أو ذكى غيرها بالنحر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أدرك ذكاته بأن نحر غير الإبل وأمكن ذبحه قبل أن يموت فذبحه حل، وكذا لو ذبح الإبل ثم نحرها قبل أن تموت 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الذبح أن يكون في أعلى الرقبة بل يجوز أن يكون في وسطها وفي أسفلها إذا تحقق قطع الأوداج الأربعة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النحر أن يدخل الآلة من سكين وغيره حتى مثل المنجل في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الموضع المنخفض الواقع في أعلى الصدر متصلاً بالعنق، ويشترط في الناحر ما يشترط في الذابح، وفي آلة النحر ما يشترط في آلة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فيه التسمية والاستقبال بالمنحور والحياة حال النحر وخروج الدم المعتاد ويجوز نحر الإبل قائمة وباركة مستقبلاً بها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ذبح الحيوان أو نحره كالمستعصي والواقع عليه جدار والمتردي في بئر أو نهر ونحوهما على نحو لا يتمكن من ذبحه أو نحره جاز أن يعقر بسيف أو خنجر أو سكين أو غيرها، وإن لم يصادف موضع التذكية، ويحل لحمه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التسمية واجتماع شرائط الذابح في العاقر وقد تقدم التعرض لذلك في الصيد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ماتت أمه بدون تذكية فإن مات هو في جوفها حرم أكله، وكذا إذا اخرج منها حياً فمات بلا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أخرج حياً فذكي حل أكله وإذا ذكيت أمه فمات في جوفها حل أكله وإذا أخرج حياً فإن ذكي حل أكله وإن لم يذك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ذكيت أمه فخرج حياً ولم يتسع الزمان لتذكيته فمات بلا تذكية فالأقوى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ماتت أمه بلا تذكية فخرج حياً ولم يتسع الزمان لتذكيته فمات بدونها فلا إشكال في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المبادرة إلى شق جوف الذبيحة وإخراج الجنين منها على 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توانى عن ذلك زائداً على المقدار المتعارف فحرج ميتاً حرم أكله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حل الجنين بذكاة أمه أن يكون تام الخلقة بأن يكون قد أشعر أو وبر فإن لم يكن تام الخلقة فلا يحل بذكاة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تحصّل مما ذكرناه أن حلية الجنين بلا تذكية مشروطة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أمه وتمام خلقته، وموته قبل خروجه من بطنها، وإلا ففي حليته تشترط التذكية مستقلاً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ذكاة الجنين بذكاة أمه بين محلل الأكل ومحرمه إذا كان مما يقبل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تقع التذكية على كل حيوان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ذكي صار طاهراً وحل أكله، ولا تقع على نجس العين من الحيوان كالكلب والخنزير، فإذا ذكي كان باقياً على النجاسة، ولا تقع على الإنسان فإذا مات نجس وإن ذكي، ولا يطهر بدنه إلا بالغسل إذا كان مسلماً، أما الكافر الذي هو نجس العين فلا يطهر بالغسل أيضاً، وأما غير الأصناف المذكورة من الحيوانات غير مأكولة اللحم فالظاهر وقوع الذكاة عليه إذا كان له جلد يمكن الانتفاع به بلبس وفرش ونحوهما ويطهر لحمه وجلده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السباع كالأسد والنمر والفهد والثعلب وغيرها وبين الحيوانات التي تسكن باطن الأرض إذا كان لها جلد على النحو المذكور مثل ابن عرس والجرذ ونحوهما فيجوز استعمال جلدها إذا ذكيت فيما يعتبر فيه الطهارة فيتخذ ظرفاً للسمن والماء، ولا ينجس ما يلاقيها برطوبة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غير مأكول اللحم إذا لم تكن له نفس سائلة ميتته طاهرة ويجوز الانتفاع بما يمكن الانتفاع به من أجزائه كالجلد على الأظهر، ولكن لا يجوز بيعه، فإذا ذكي جاز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الحيوان غير مأكول اللحم في قبوله للتذكية إذا كان له جلد بين الطير وغيره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لحم الحيوان الذي يقبل التذكية أو جلده ولم يعلم أنه مذكى أم لا، يبنى على عدم التذكية فلا يجوز أكل لحمه ولا استعمال جلده فيما يعتبر فيهالتذكية ولكن لا يحكم بنجاسة ملاقيه برطوبة حتى إذا كانت له نفس سائلة ما لم يعلم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وجد بيد المسلم يتصرف فيه بما يناسب التذكية مثل تعريضه للبيع والاستعمال باللبس والفرش ونحوهما يحكم بأنه مذكى حتى يثبت خلافه والظاهر عدم الفرق بين كون تصرف المسلم مسبوقاً بيد الكافر </w:t>
      </w:r>
    </w:p>
    <w:p>
      <w:pPr>
        <w:pStyle w:val="BookText"/>
        <w:rPr/>
      </w:pP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 المسلم أخذه من الكافر من دون تحقيق حكم عليه بعدم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والمأخوذ من مجهول الإسلام بمنزلة المأخوذ من المسلم إذا كان في بلاد يغلب عليها المسلمون، وإذا كان بيد المسلم من دون تصرف يشعر بالتذكية كما إذا رأينا لحماً بيد المسلم لا يدرى أنه يريد أكله أو وضعه لسباع الطير لا يحكم بأنه مذكى، وكذا إذا صنع الجلد ظرفاً للقاذورات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يؤخذ من يد الكافر من جلد ولحم وشحم يحكم بأنه غير مذكى وإن أخبر بأنه مذكى، إلا إذا علم أنه كان في تصرف المسلم الدال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دهن السمك المجلوب من بلاد الكفار فلا يجوز شربه من دون ضرورة إذا اشتري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أحرز تذكية السمكة المأخوذ منها الدهن إذا لم يحرز أنها كانت ذات فلس، ويجوز شربه إذا اشتري من المسلم إلا إذا علم أن المسلم، أخذه من الكافر من دون تحقيق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المسلم الذي يكون تصرفه أمارة على التذكية بين المؤمن والمخالف وبين من يعتقد طهارة الميتة بالدبغ وغيره، وبين من يعتبر الشروط المعتبرة في التذكية كالاستقبال والتسمية، وكون المذكي مسلماً وقطع الأعضاء الأربعة وغير ذلك، ومن لا يعتبرها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الجلد مجلوباً من بلاد الإسلام ومصنوعاً فيها حكم بأنه مذكى، وكذا إذا وجد مطروحاً في أرضهم وعليه أثر استعمالهم له باللباس والفرش والطبخ أو بصنعه لباساً أو فراشاً أو نحوها من الاستعمالات الموقوفة على التذكية، أو المناسبة لها فإنه يحكم بأنه مذكى، ويجوز استعماله استعمال المذكى من دون حاجة إلى الفحص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الجلد اللحم المجلوب من بلاد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للذبح والنحر آداب فيستحب في ذبح الغنم أن تربط يداه ورجل واحدة، ويمسك صوفه أو شعره حتى يبرد، وفي ذبح البقر أن تعقل يداه ورجلاه ويطلق الذنب، وفي الإبل أن تربط أخفافها إلى إباطها وتطلق رجلاها هذا إذا نحرت باركة أما إذا نحرت قائمة فينبغي أن تكون يدها اليسرى معقولة، وفي الطير يستحب أن يرسل بعد الذباحة ويستحب حدّ الشفرة وسرعة القطع وأن لا يُري الشفرة للحيوان، ولا يحركه من مكان إلى آخر، بل يتركه في مكانه إلى أن يموت وأن يساق إلى الذبح برفق ويعرض عليه الماء قبل الذّبح ويمرّ السكين بقوة ذهاباً وإياباً ويجدّ في الإسراع ليكون أسهل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شأنه كتب عليكم الإحسان في كل شيء فإذا قتلتم فأحسنوا القتلة، وإذا ذبحتم فأحسنوا الذبحة، وليحدّ أحدكم شفرته وليرح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تحدّ الشفار وأن توارى عن البهائم</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تكره الذباحة ليلاً وكذا نهار الجمعة إلى الزوال</w:t>
      </w:r>
      <w:r>
        <w:rPr>
          <w:rFonts w:eastAsia="Amiri" w:cs="Amiri" w:ascii="Amiri" w:hAnsi="Amiri"/>
          <w:color w:val="111111"/>
          <w:sz w:val="28"/>
          <w:szCs w:val="28"/>
          <w:rtl w:val="true"/>
          <w:lang w:bidi="ar-SA"/>
        </w:rPr>
        <w:t xml:space="preserve">. </w:t>
      </w:r>
      <w:bookmarkStart w:id="366" w:name="pg15353_143167"/>
    </w:p>
    <w:p>
      <w:pPr>
        <w:pStyle w:val="Heading2"/>
        <w:numPr>
          <w:ilvl w:val="1"/>
          <w:numId w:val="1"/>
        </w:numPr>
        <w:rPr/>
      </w:pPr>
      <w:bookmarkStart w:id="367" w:name="__RefHeading___Toc5511896_2142443653"/>
      <w:bookmarkStart w:id="368" w:name="_Toc118"/>
      <w:bookmarkEnd w:id="366"/>
      <w:bookmarkEnd w:id="367"/>
      <w:r>
        <w:rPr>
          <w:rtl w:val="true"/>
        </w:rPr>
        <w:t>كتاب الأطعمة والأشربة</w:t>
      </w:r>
      <w:bookmarkEnd w:id="368"/>
    </w:p>
    <w:p>
      <w:pPr>
        <w:pStyle w:val="Heading3"/>
        <w:numPr>
          <w:ilvl w:val="2"/>
          <w:numId w:val="1"/>
        </w:numPr>
        <w:rPr/>
      </w:pPr>
      <w:bookmarkStart w:id="369" w:name="__RefHeading___Toc5511898_2142443653"/>
      <w:bookmarkStart w:id="370" w:name="_Toc119"/>
      <w:bookmarkEnd w:id="369"/>
      <w:r>
        <w:rPr>
          <w:rtl w:val="true"/>
        </w:rPr>
        <w:t xml:space="preserve">وهي على أقسام </w:t>
      </w:r>
      <w:r>
        <w:rPr>
          <w:rtl w:val="true"/>
        </w:rPr>
        <w:t>:</w:t>
      </w:r>
      <w:bookmarkEnd w:id="370"/>
    </w:p>
    <w:p>
      <w:pPr>
        <w:pStyle w:val="Heading3"/>
        <w:numPr>
          <w:ilvl w:val="2"/>
          <w:numId w:val="1"/>
        </w:numPr>
        <w:rPr/>
      </w:pPr>
      <w:bookmarkStart w:id="371" w:name="__RefHeading___Toc5511900_2142443653"/>
      <w:bookmarkStart w:id="372" w:name="_Toc120"/>
      <w:bookmarkEnd w:id="371"/>
      <w:r>
        <w:rPr>
          <w:rtl w:val="true"/>
        </w:rPr>
        <w:t>(</w:t>
      </w:r>
      <w:r>
        <w:rPr>
          <w:rtl w:val="true"/>
        </w:rPr>
        <w:t>القسم الأول</w:t>
      </w:r>
      <w:r>
        <w:rPr>
          <w:rtl w:val="true"/>
        </w:rPr>
        <w:t xml:space="preserve">) : </w:t>
      </w:r>
      <w:r>
        <w:rPr>
          <w:rtl w:val="true"/>
        </w:rPr>
        <w:t xml:space="preserve">حيوان البحر </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يؤكل من حيوان البحر إلاّ سمك له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وجود الفلس بني على حرمته، ويحرم الميت الطافي على وجه الماء، والجلال منه حتى يزول الجلل منه عرفاً، والجري والمارماهي والزمير والسلحفاة، والضفدع، والسرطان، ولا بأس بالكنعت والربيثا والطمر والطيراني والابلامي والأربيان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يؤكل من السمك ما يوجد في جوف السمكة المباحة إذا كان مباحاً، ولا يؤكل من السمك ما تقذفه الحية إلاّ أن يضطرب ويؤخذ حياً خارج الماء والأحوط الأولى اعتبار عدم انسلاخ فلسه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 تابع لحيوانه، ومع الاشتباه قيل يؤكل الخشن المسمى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يؤكل الأملس المسمى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حرمة كل ما يشتبه منه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511902_2142443653"/>
      <w:bookmarkStart w:id="374" w:name="_Toc121"/>
      <w:bookmarkEnd w:id="373"/>
      <w:r>
        <w:rPr>
          <w:rtl w:val="true"/>
        </w:rPr>
        <w:t>(</w:t>
      </w:r>
      <w:r>
        <w:rPr>
          <w:rtl w:val="true"/>
        </w:rPr>
        <w:t>القسم الثاني</w:t>
      </w:r>
      <w:r>
        <w:rPr>
          <w:rtl w:val="true"/>
        </w:rPr>
        <w:t xml:space="preserve">) </w:t>
      </w:r>
      <w:r>
        <w:rPr>
          <w:rtl w:val="true"/>
        </w:rPr>
        <w:t xml:space="preserve">البهائم </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الأهلية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ومن الوحشية كبش الجبل، والبقر، والحمير، والغزلان واليحامير، وفي تخصيص الحل بهذه الخمسة إشكال والحلية غير بعيدة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أكل لحوم الخيل والبغال والحمير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الجلال من المباح وهو ما يأكل عذرة الإنسان خاصة، إلا مع الاستبراء وزوال الجلل والأحوط مع ذلك أن تطعم الناقة بل مطلق الإبل علفاً طاهراً أربعين يوماً والبقر عشرين، والشاة عشرة، والبطة خمسة أو سبعة والدجاجة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رضع الجدي لبن خنزيرة واشتد لحمه حرم هو ونسله، وإن لم يشتدّ استبرئ سبعة أيام فيلقى على ضرع شاة، وإذا كان مستغنياً عن الرضاع علف ويحل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بالحنزيرة الكلبة والكافرة وفي عموم الحكم لشرب اللبن من غير ارتضاع إشكال والأظهر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كل ذي ناب كالأسد والثعلب ويحرم الأرنب والضب واليربوع والحشرات والقمل والبق والبراغيث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 إنسان حيواناً محللاً أكله ومما يطلب لحمه حرم لحمه ولحم نسله ولبنهما ولا فرق في الواطئ بين الصغير والكبير على الأحوط، كما لا فرق بين العاقل والمجنون والحر والعبد والعالم والجاهل والمختار والمكره، ولا فرق في الموطوء بين الذكر والأنثى، ولا يحرم الحمل إذا كان متكوناً قبل الوطء، كما لا يحرم الموطوء إذا كان ميتاً أو كان من غير ذوات الأربع، ثم إن الموطوء إن كان مما يقصد لحمه كالشاة ذبح فإذا مات أحرق، فإن كان الواطئ غير المالك أغرم قيمته للمالك وإن كان المقصود ظهره نفي إلى بلد غير بلد الوطء وأغرم الواطئ قيمته للمالك إذا كان غير المالك، ثم يباع في البلد الآخر وفي رجوع الثمن إلى المالك أو الواطئ، أو يتصدق به على الفقراء وجوه، خيرها أوسطها، وإذا اشتبه الموطوء فيما يقصد لحمه أخرج بالقرعة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شرب الحيوان المحلل الخمر فسكر فذبح جاز أكل لحمه ولا بدّ من غسل ما لاقته الخمرة مع بقاء عينها، ولا يؤكل ما في جوفه من </w:t>
      </w:r>
      <w:bookmarkStart w:id="375" w:name="pg15353_143169"/>
    </w:p>
    <w:p>
      <w:pPr>
        <w:pStyle w:val="BookText"/>
        <w:rPr/>
      </w:pPr>
      <w:bookmarkEnd w:id="375"/>
      <w:r>
        <w:rPr>
          <w:rFonts w:ascii="Amiri" w:hAnsi="Amiri" w:eastAsia="Amiri" w:cs="Amiri"/>
          <w:color w:val="111111"/>
          <w:sz w:val="28"/>
          <w:sz w:val="28"/>
          <w:szCs w:val="28"/>
          <w:rtl w:val="true"/>
          <w:lang w:bidi="ar-SA"/>
        </w:rPr>
        <w:t>القلب والكرش وغيرهما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بولاً أو غيره من النجاسات لم يحرم لحمه ويؤكل ما في جوفه بعد غسله مع بقاء عين النجاسة فيه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511904_2142443653"/>
      <w:bookmarkStart w:id="377" w:name="_Toc122"/>
      <w:bookmarkEnd w:id="376"/>
      <w:r>
        <w:rPr>
          <w:rtl w:val="true"/>
        </w:rPr>
        <w:t>(</w:t>
      </w:r>
      <w:r>
        <w:rPr>
          <w:rtl w:val="true"/>
        </w:rPr>
        <w:t>القسم الثالث</w:t>
      </w:r>
      <w:r>
        <w:rPr>
          <w:rtl w:val="true"/>
        </w:rPr>
        <w:t xml:space="preserve">) : </w:t>
      </w:r>
      <w:r>
        <w:rPr>
          <w:rtl w:val="true"/>
        </w:rPr>
        <w:t xml:space="preserve">الطيور </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السبع منها كالبازي والرخمة وكل ما كان صفيفه أكثر من دفيفه، فإن تساويا فالأظهر الحلية إذا كانت فيه إحدى العلامات الآتية وإلا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 والحوصلة والصيصية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الشوكة التي خلف رجل الطائر خارجة عن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والقانصة وهي في الطير بمنزلة الكرش في غيره، ويكفي في الحل وجود واحدة منها وإذا انتفت كلها حرم، وإذا تعارض انتفاء الجميع مع الدفيف قدم الدفيف فيحل ما كان دفيفه أكثر ،وإن لم تكن له إحدى الثلاث، وإذا كانت له إحدى الثلاث وكان صفيفه أكثر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وجدت له إحدى الثلاث أو جميعها وشُكَّ في كيفية طيرانه حكم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اللقلق فقد حكي وجود الثلاث فيه والظاهر حليته مع العلم بوجود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الخفاش والطاووس والجلال من الطير حتى يستبرأ ويحرم الزنابير والذباب وبيض الطير المحرم وكذا يحرم الغراب على إشكال في بعض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الحرمة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اتفق طرفاه من البيض المشتبه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الخطاف والهدهد والصرد والصوام والشقراق والفاختة والقبّرة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511906_2142443653"/>
      <w:bookmarkStart w:id="379" w:name="_Toc123"/>
      <w:bookmarkEnd w:id="378"/>
      <w:r>
        <w:rPr>
          <w:rtl w:val="true"/>
        </w:rPr>
        <w:t>(</w:t>
      </w:r>
      <w:r>
        <w:rPr>
          <w:rtl w:val="true"/>
        </w:rPr>
        <w:t>القسم الرابع</w:t>
      </w:r>
      <w:r>
        <w:rPr>
          <w:rtl w:val="true"/>
        </w:rPr>
        <w:t xml:space="preserve">) : </w:t>
      </w:r>
      <w:r>
        <w:rPr>
          <w:rtl w:val="true"/>
        </w:rPr>
        <w:t xml:space="preserve">الجامد </w:t>
      </w:r>
      <w:r>
        <w:rPr>
          <w:rtl w:val="true"/>
        </w:rPr>
        <w:t>:</w:t>
      </w:r>
      <w:bookmarkEnd w:id="37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الميتة وأجزاؤها وهي نجسة إذا كان الحيوان ذا نفس سائلة، وكذلك أجزاؤها عدا صوف ما كان طاهراً في حال حياته وشعره </w:t>
      </w:r>
      <w:bookmarkStart w:id="380" w:name="pg15353_143170"/>
    </w:p>
    <w:p>
      <w:pPr>
        <w:pStyle w:val="BookText"/>
        <w:rPr/>
      </w:pPr>
      <w:bookmarkEnd w:id="380"/>
      <w:r>
        <w:rPr>
          <w:rFonts w:ascii="Amiri" w:hAnsi="Amiri" w:eastAsia="Amiri" w:cs="Amiri"/>
          <w:color w:val="111111"/>
          <w:sz w:val="28"/>
          <w:sz w:val="28"/>
          <w:szCs w:val="28"/>
          <w:rtl w:val="true"/>
          <w:lang w:bidi="ar-SA"/>
        </w:rPr>
        <w:t>ووبره وريشه، وقرنه وعظمه، وظلفه، وبيضه، إذا اكتسى الجلد الفوقاني وإن كان مما لا يحل أكله والأنفحة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من الذبيحة على المشهور القضيب والأنثيان والطحال، والفرث، والدم، والمثانة، والمرارة، والمشيمة، والفرج، والعلباء، والنخاع، والغدد، وخرزة الدماغ، والحدق وفي تحريم بعضها إشكال والإجتناب أحوط، هذا في ذبيحة غير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الطيور فالظاهر عدم وجود شيء من الأمور المذكورة فيها ما عدا الرجيع والدم والمرارة والطحال والبيضتين في بعضها، ويكره الكلى، وأذنا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الأعيان النجسة كالعذرة والقطعة المبانة من الحيوان الحي، وكذا يحرم الطين عدا اليسير الذي لا يتجاوز قدر الحمصة من تربة الحسين عليه السلام للاستشفاء، ولا يحرم غيره من المعادن والأحجار والأشجار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السموم القاتلة وكل ما يضرّ الإنسان ضرراً يعتد به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بالترياك سواء أكان من جهة زيادة المقدار المستعمل منه، أم من جهة المواظبة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ابتداء، أما إذا استمر مدة ولم يمكن تركه وكانت حياته متوقفةً عليه فيجوز شربه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511908_2142443653"/>
      <w:bookmarkStart w:id="382" w:name="_Toc124"/>
      <w:bookmarkEnd w:id="381"/>
      <w:r>
        <w:rPr>
          <w:rtl w:val="true"/>
        </w:rPr>
        <w:t>(</w:t>
      </w:r>
      <w:r>
        <w:rPr>
          <w:rtl w:val="true"/>
        </w:rPr>
        <w:t>القسم الخامس</w:t>
      </w:r>
      <w:r>
        <w:rPr>
          <w:rtl w:val="true"/>
        </w:rPr>
        <w:t xml:space="preserve">) : </w:t>
      </w:r>
      <w:r>
        <w:rPr>
          <w:rtl w:val="true"/>
        </w:rPr>
        <w:t xml:space="preserve">في المائع </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كل مسكر من خمر وغيره حتى الجامد والفقاع والدم والعلقة وإن كانت في البيضة وكل ما ينجس من المائع وغيره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النجاسة في الجسم الجامد كالسمن والعسل الجامدين لزم إلقاء النجاسة وما يكنفها من الملاقي ويحل الباقي، وإذا كان المائع غليظاً ثخيناً فهو كالجامد ولا تسري النجاسة إلى تمام أجزائه إذا لاقت بعضها بل تختص النجاسة بالبعض الملاقي لها ويبقى الباقي على طهارته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الدهن المتنجس بملاقاة النجاسة يجوز بيعه والانتفاع به فيما لا يشترط فيه الطهارة، والأولى الاقتصار على الإستصباح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الأبوال مما لا يؤكل لحمه، بل مما يؤكل لحمه أيضاً على الأحوط، عدا بول الإبل للاستشفاء، وكذا يحرم لبن الحيوان المحرم دون الإنسان فإنه يحل لبنه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 اللحم فلم يُعلم أنه مذكى ولم يكن عليه يد مسلم تشعر بالتذكية اجتنب، ولو اشتبه فلم يعلم أنه من نوع الحلال أو الحرام حكم بحله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للإنسان أن يأكل من بيت من تضمنته الآية الشريفة المذكورة في سورة النور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والأمهات والإخوان والأخوات، والأعمام، والعمّات، والأخوال، والخالات والأصدقاء، والموكل المفوض إليه الأمر، وتلحق بهم الزوجة والولد فيجوز الأكل من بيوت من ذكر على النحو المتعارف مع عدم العلم بالكراهية، بل مع عدم الظن بها أيضاً على الأحوط، بل مع الشك فيها وإن كان الأظهر الجواز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انقلبت الخمر خلا طهرت وحلت بعلاج كان أو غيره على تفصيل قد مرّ في فصل المطهرات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شيء من المربيات وإن شم منها رائحة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العصير من العنب إذا غلى بالنار أو بغيرها أو نشّ حرم، حتى يذهب ثلثاه بالنار أو ينقلب خلاً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للمضطر تناول المحرم بقدر ما يمسك رمقه، إلا الباغي وهو الخارج على الإمام أو باغي الصيد لهواً، والعادي وهو قاطع </w:t>
      </w:r>
    </w:p>
    <w:p>
      <w:pPr>
        <w:pStyle w:val="BookText"/>
        <w:rPr/>
      </w:pPr>
      <w:r>
        <w:rPr>
          <w:rFonts w:ascii="Amiri" w:hAnsi="Amiri" w:eastAsia="Amiri" w:cs="Amiri"/>
          <w:color w:val="111111"/>
          <w:sz w:val="28"/>
          <w:sz w:val="28"/>
          <w:szCs w:val="28"/>
          <w:rtl w:val="true"/>
          <w:lang w:bidi="ar-SA"/>
        </w:rPr>
        <w:t>الطريق، أو السارق ويعاقب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الخارج على الإمام فلا يبعد شمول وجوب قتله لنفسه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الأكل بل الجلوس على مائدة فيها المسكر</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غسل اليدين قبل الطعام والتسمية والأكل باليمنى، وغسل اليد بعده والحمد له تعالى والاستلقاء وجعل الرجل اليمنى على اليسرى</w:t>
      </w:r>
      <w:r>
        <w:rPr>
          <w:rFonts w:eastAsia="Amiri" w:cs="Amiri" w:ascii="Amiri" w:hAnsi="Amiri"/>
          <w:color w:val="111111"/>
          <w:sz w:val="28"/>
          <w:szCs w:val="28"/>
          <w:rtl w:val="true"/>
          <w:lang w:bidi="ar-SA"/>
        </w:rPr>
        <w:t xml:space="preserve">. </w:t>
      </w:r>
      <w:bookmarkStart w:id="383" w:name="pg15353_143173"/>
    </w:p>
    <w:p>
      <w:pPr>
        <w:pStyle w:val="Heading2"/>
        <w:numPr>
          <w:ilvl w:val="1"/>
          <w:numId w:val="1"/>
        </w:numPr>
        <w:rPr/>
      </w:pPr>
      <w:bookmarkStart w:id="384" w:name="__RefHeading___Toc5511910_2142443653"/>
      <w:bookmarkStart w:id="385" w:name="_Toc125"/>
      <w:bookmarkEnd w:id="383"/>
      <w:bookmarkEnd w:id="384"/>
      <w:r>
        <w:rPr>
          <w:rtl w:val="true"/>
        </w:rPr>
        <w:t>كتاب الميراث</w:t>
      </w:r>
      <w:bookmarkEnd w:id="385"/>
    </w:p>
    <w:p>
      <w:pPr>
        <w:pStyle w:val="Heading3"/>
        <w:numPr>
          <w:ilvl w:val="2"/>
          <w:numId w:val="1"/>
        </w:numPr>
        <w:rPr/>
      </w:pPr>
      <w:bookmarkStart w:id="386" w:name="__RefHeading___Toc5511912_2142443653"/>
      <w:bookmarkStart w:id="387" w:name="_Toc126"/>
      <w:bookmarkEnd w:id="386"/>
      <w:r>
        <w:rPr>
          <w:rtl w:val="true"/>
        </w:rPr>
        <w:t>وفيه فصول</w:t>
      </w:r>
      <w:bookmarkEnd w:id="387"/>
    </w:p>
    <w:p>
      <w:pPr>
        <w:pStyle w:val="Heading3"/>
        <w:numPr>
          <w:ilvl w:val="2"/>
          <w:numId w:val="1"/>
        </w:numPr>
        <w:rPr/>
      </w:pPr>
      <w:bookmarkStart w:id="388" w:name="__RefHeading___Toc5511914_2142443653"/>
      <w:bookmarkStart w:id="389" w:name="_Toc127"/>
      <w:bookmarkEnd w:id="388"/>
      <w:r>
        <w:rPr>
          <w:rtl w:val="true"/>
        </w:rPr>
        <w:t>الفصل الأول</w:t>
      </w:r>
      <w:r>
        <w:rPr>
          <w:rtl w:val="true"/>
        </w:rPr>
        <w:t xml:space="preserve">: </w:t>
      </w:r>
      <w:r>
        <w:rPr>
          <w:rtl w:val="true"/>
        </w:rPr>
        <w:t>وفيه فوائد</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موجباته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وسبب أما النسب فله ثلاث مراتب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الأبوان المتصلان دون الأجداد والجدات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الأولاد وإن نزلوا 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الأجداد والجدات وإن علوا كآبائهم وأجدادهم، وثانيهما الاخوة والأخوات وأولادهم وإن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الأعمام والأخوال وإن علوا كأعمام الآباء والأمهات وأخوالهم، وأعمام الأجداد والجدات وأخوالهم وكذلك أولادهم وإن نزلوا كأولاد أولادهم وأولاد أولاد أولادهم وهكذا بشرط صدق القرابة للميت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والولاء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ضمان الجريرة، ثم ولاء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الوارث إلى خمسة أقسام </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لا غير دائماً وهو الزوجة فإن لها الربع مع عدم الولد والثمن معه ولا يرد عليها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دائماً وربما يرث معه بالرد كالأم فإن لها السدس مع الولد والثلث مع عدمه إذا لم يكن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يرد عليها زائداً على الفرض كما إذا زادت الفريضة على السهام، وكالزوج فإنه يرث الربع مع الولد والنصف مع عدمه ويرد عليه إذا لم يكن وارث إلا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تارة، وبالقرابة أخرى كالأب فإنه يرث بالفرض مع وجود الولد وبالقرابة مع عدمه، والبنت والبنات فإنها ترث مع الإبن بالقرابة وبدونه بالفرض، والأخت والأخوات للأب أو للأبوين فإنها ترث مع الأخ بالقرابة ومع عدمه بالفرض وكالأخوة والأخوات من الأم فإنها ترث بالفرض إذا لم يكن جد للأم وبالقرابة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إلا بالقرابة كالابن والأخوة للأبوين أو للأب والجد والأعمام والأخوال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بالفرض ولا بالقرابة بل يرث بالولاء كالمعتق وضامن الجريرة والإمام</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هو السهم المقدّر في الكتاب المجيد وهو ستة أنواع النصف، والربع، والثمن، والثلثان، والثلث، والسدس وأربابها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الواحدة والأخت للأبوين أو للأب فقط إذا لم يكن معها أخ، وللزوج مع عدم الولد للزوجة وإن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مع الولد للزوجة وإن نزل، وللزوجة مع عدم الولد للزوج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واحدة اختصت به وإلا فهو لهن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مع الولد للزوج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واحدة اختصت به وإلاّ فهو لهنّ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فصاعداً مع دعم الابن المساوي وللأختين فصاعداً للأبوين أو للأب فقط مع عدم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الأم مع دعم الولد وإن نزل وعدم الإخوة على تفصيل يأتي، وللأخ والأخت من الأم مع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الأبوين مع الولد وإن نزل وللأم مع </w:t>
      </w:r>
    </w:p>
    <w:p>
      <w:pPr>
        <w:pStyle w:val="BookText"/>
        <w:rPr/>
      </w:pPr>
      <w:r>
        <w:rPr>
          <w:rFonts w:ascii="Amiri" w:hAnsi="Amiri" w:eastAsia="Amiri" w:cs="Amiri"/>
          <w:color w:val="111111"/>
          <w:sz w:val="28"/>
          <w:sz w:val="28"/>
          <w:szCs w:val="28"/>
          <w:rtl w:val="true"/>
          <w:lang w:bidi="ar-SA"/>
        </w:rPr>
        <w:t>الاخوة للأبوين أو للأب على تفصيل يأتي، وللأخ الواحد من الأم والأخت الواحدة منها</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 إذا تعددوا فتارة يكونون جميعاً ذوي فروض، وأخرى لا يكونون جميعاً ذوي فروض، وثالثة يكون بعضهم ذا فرض دون بعض، وإذا كانوا جميعاً ذوي فروض فتارة تكون فروضهم مساوية للفريضة، وأخرى تكون زائدة عليها، وثالثة تكون ناقصة عنها فالأولى مثل أن يترك الميت أبوين وبنتين فإن سهم كل واحد من الأبوين السدس وسهم البنتين الثلثان ومجموعها مساو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مثل أن يترك الميت زوجاً وأبوين وبنتين فإن السهام في الفرض الربع والسدسان والثلثان وهي زائدة على الفريضة وهذه هي مسألة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المخالفين فيها ورود النقص على كل واحد من ذوي الفروض على نسبة فرضه، وعندنا يدخل النقص على بعض منهم معين دون بعض، ففي إرث أهل المرتبة الأولى يدخل النقص على البنت أو البنات وفي إرث المرتبة الثانية كما إذا ترك زوجاً وأختاً من الأبوين وأختين من الأم فإن سهم الزوج النصف وسهم الأخت من الأبوين النصف وسهم الأختين من الأم الثلث ومجموعها زائد على الفريضة يدخل النقص على المتقرب بالأبوين كالأخت في المثال دون الزوج ودون المتقرب بالأم، والثالثة ما إذا ترك بنتاً واحدة فإن لها النصف وتزيد الفريضة نصفاً وهذه هي مسألة 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المخالفين فيها إعطاء النصف الزائد إلى العصبة وهم الذكور الذين ينتسبون إلى الميت بغير واسطة أو بواسطة الذكور وربما عمموها للأنثى على تفصيل عندهم، وأما عندنا فيرد على ذوي الفروض كالبنت في الفرض فترث النصف بالفرض، والنصف الآخر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يكونوا جميعاً ذوي فروض قُسِّم المال بينهم على تفصيل يأتي، وإذا كان بعضهم ذا فرض دون آخر أعطي ذو الفرض فرضه وأعطي الباقي لغيره على تفصيل يأتي إن شاء الله تعالى </w:t>
      </w:r>
      <w:bookmarkStart w:id="390" w:name="pg15353_143176"/>
    </w:p>
    <w:p>
      <w:pPr>
        <w:pStyle w:val="Heading3"/>
        <w:numPr>
          <w:ilvl w:val="2"/>
          <w:numId w:val="1"/>
        </w:numPr>
        <w:rPr/>
      </w:pPr>
      <w:bookmarkStart w:id="391" w:name="__RefHeading___Toc5511916_2142443653"/>
      <w:bookmarkStart w:id="392" w:name="_Toc128"/>
      <w:bookmarkEnd w:id="390"/>
      <w:bookmarkEnd w:id="391"/>
      <w:r>
        <w:rPr>
          <w:rtl w:val="true"/>
        </w:rPr>
        <w:t>الفصل الثاني</w:t>
      </w:r>
      <w:r>
        <w:rPr>
          <w:rtl w:val="true"/>
        </w:rPr>
        <w:t xml:space="preserve">: </w:t>
      </w:r>
      <w:r>
        <w:rPr>
          <w:rtl w:val="true"/>
        </w:rPr>
        <w:t xml:space="preserve">موانع الإرث ثلاثة </w:t>
      </w:r>
      <w:r>
        <w:rPr>
          <w:rtl w:val="true"/>
        </w:rPr>
        <w:t xml:space="preserve">: </w:t>
      </w:r>
      <w:r>
        <w:rPr>
          <w:rtl w:val="true"/>
        </w:rPr>
        <w:t>الكفر، والقتل، والرق</w:t>
      </w:r>
      <w:r>
        <w:rPr>
          <w:rtl w:val="true"/>
        </w:rPr>
        <w:t>.</w:t>
      </w:r>
      <w:bookmarkEnd w:id="392"/>
    </w:p>
    <w:p>
      <w:pPr>
        <w:pStyle w:val="Heading4"/>
        <w:numPr>
          <w:ilvl w:val="3"/>
          <w:numId w:val="1"/>
        </w:numPr>
        <w:rPr/>
      </w:pPr>
      <w:bookmarkStart w:id="393" w:name="__RefHeading___Toc5511918_2142443653"/>
      <w:bookmarkStart w:id="394" w:name="_Toc129"/>
      <w:bookmarkEnd w:id="393"/>
      <w:r>
        <w:rPr>
          <w:rtl w:val="true"/>
        </w:rPr>
        <w:t>اشارة</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الكافر من المسلم وإن قرب ولا فرق في الكافر بين الأصلي ذمياً كان أو حربياً وبين المرتد فطرياً كان أو ملياً، ولا في المسلم بين المؤمن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لا يمنع من يتقرب به فلو مات مسلم وله ولد كافر وللولد ولد مسلم كان ميراثه لولد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المسلم وفقد الوارث المسلم كان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يرث الكافر ويمنع من إرث الكافر للكافر فلو مات كافر وله ولد كافر وأخ مسلم أو عم مسلم أو معتق أو ضامن جريرة ورثه ولم يرثه الكافر فإن لم يكن له وارث إلا الإمام كان ميراثه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الكافر أصلياً، أما إذا كان مرتداً عن ملة أو فطرة فالمشهور أن وارثه الإمام ولا يرثه الكافر، وكان بحكم المسلم، ولكن لا يبعد أن يكو المرتد كالكافر الأصلي ولا سيما إذا كان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الكافر قبل القسمة فإن كان مساوياً في المرتبة شارك وإن كان أولى انفرد بالميراث ولو أسلم بعد القسمة لم يرث وكذا لو أسلم مقارناً للقسمة ولا فرق فيما ذكرنا بين كون الميت مسلماً وكافراً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الوارث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الوارث واحداً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الواحد هو الزوجة وأسلمت قبل القسمة بينها وبين الإمام ورثت وإلا لم ترث</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بعد قسمة بعض التركة ففيه أقوال قيل يرث من الجميع وقيل لا يرث من الجميع، وقيل بالتفصيل، وأنه يرث مما لم يقسّم ولا يرث مما قسِّم وهو الأقرب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يتوارثون وإن اختلفوا في المذاهب والآراء، والكافرون يتوارثون على ما بينهم وإن اختلفوا في 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المسلم والكافر وارثاً وموروثاً وحاجباً ومحجوباً أعم من المسلم والكافر بالأصالة وبالتبعية كالطفل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طفل كان أحد أبويه مسلماً حال انعقاد نطفته بحكم المسلم فيمنع من إرث الكافر ولا يرثه الكافر، بل يرثه الإمام إذا لم يكن له وارث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طفل كان أبواه معاً كافرين حال انعقاد نطفته بحكم الكافر، فلا يرث المسلم مطلقاً كما لا يرث الكافر إذا كان له وارث مسلم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أسلم أحد أبويه قبل بلوغه تبعه في الإسلام وجرى عليه حكم المسلمين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 قسمان فطري وملي فالفطري من انعقدت نطفته وكان أحد أبويه مسلماً ثم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إسلامه بعد البلوغ قبل الكفر قولان أقربهما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أنه يقتل في الحال وتعتد امرأته من حين الارتداد عدة الوفاة، ويقسم ميراثه بين ورثته ولا تسقط الأحكام المذكورة بالتوبة، نعم إذا تاب تقبل توبته باطناً على الأقوى بل ظاهراً أيضاً بالنسبة إلى غير الأحكام المذكورة فيحكم بطهارة بدنه وصحة تزويجه جديداًحتى بامرأته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المرتد الملي وهو ما يقابل الفطري فحكمه أنه يستتاب فإن تاب فهو وإلا قتل وينفسخ نكاحه لزوجته فتبين منه إن كانت غير مدخول بها وتعتد عدة الطلاق من حين الارتداد إن كانت مدخولاً بها، ولا تقسم أمواله إلا بعد الموت بالقتل أو بغيره وإذا تاب ثم ارتد ففي وجوب قتله من دون استتابة في الثالثة أو الرابعة إشكال بل الأظهر عدم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المرتدة فلا تقتل ولا تنتقل أموالها عنها إلى الورثة إلا بالموت، وينفسخ نكاحها فإن كانت مدخولاً بها اعتدت عدة الطلاق، وإلا بانت بمجرد الارتداد وتحبس ويضيق عليها وتضرب أوقات الصلاة حتى تتوب فإن تابت قبلت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عن ملة أو عن فطرة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ترتيب الأثر على الارتداد البلوغ وكمال العقل والاختيار فلو أكره على الارتداد فارتد كان لغواً، وكذا إذا كان غافلاً أو ساهياً أو سبق لسانه أو كان صادراً عن الغضب الذي لا يملك به نفسه ويخرج به عن الاختيار أو كان عن جهل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موانع الإرث القتل</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القاتل لا يرث المقتول إذا كان القتل عمداً ظلماً، أما إذا كان خطأ محضاً فلا يمنع كما إذا رمى طائراً فأصاب الموروث، وكذا إذا كان بحقٍ قصاصاً أو دفاعاً عن نفسه أو عرضه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الخطأ شبيهاً بالعمد كما إذا ضربه بما لا يقتل عادة قاصداً ضربه غير قاصد قتله فقتل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أقواهما أنه بحكم الخطأ من حيث عدم المنع من الإرث وإن كان بحكم العمد من حيث كون الدية فيه على الجاني لا على العاقلة وهم الآباء والأبناء والاخوة من الأب وأولادهم والأعمام وأولادهم بخلاف الخطأ المحض فإن الدية فيه عليهم فإن عجزوا عنها أو عن بعضها تكون الدية أو النقص على الجاني فإن عجز فعلى الإمام والخيار في تعيين الدية من الأصناف الستة للجاني لا المجني عليه والمراد من الأصناف الستة مائة من الإبل، ومائتان من البقر، وألف شاة، وألف دينار وعشرة آلاف درهم، ومائتا حلة هذا للرجل، ودية المرأة نصف ذلك ولا فرق في القتل العمدي بين أن يكون بالمباشرة كما لو ضربه بالسيف فمات وأن يكون بالتسبيب كما لو كتّفه وألقاه إلى السبع فافترسه، أو أمر صبياً غير مميز أو مجنوناً بقتل أحد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أمر به شخصاً عاقلاً مختاراً فامتثل أمره بإرادته واختياره فقتله فلا إشكال في أنه ارتكب حراماً ويحكم بحبسه إلى أن يموت إلا أنه لا يكون قاتلاً لا عمداً ولا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 اثنان شخصاً عمداً وكانا وارثين منعا جميعاً وكان لولي المقتول القصاص منهما جميعاً، ورد نصف الدية على كل واحد </w:t>
      </w:r>
    </w:p>
    <w:p>
      <w:pPr>
        <w:pStyle w:val="BookText"/>
        <w:rPr/>
      </w:pPr>
      <w:r>
        <w:rPr>
          <w:rFonts w:ascii="Amiri" w:hAnsi="Amiri" w:eastAsia="Amiri" w:cs="Amiri"/>
          <w:color w:val="111111"/>
          <w:sz w:val="28"/>
          <w:sz w:val="28"/>
          <w:szCs w:val="28"/>
          <w:rtl w:val="true"/>
          <w:lang w:bidi="ar-SA"/>
        </w:rPr>
        <w:t>منهما، وإذا قتل واحد اثنين منع من إرثهما وكان لولي كل منهما القصاص منه فإذا اقتص منه لأحدهما ثبتت للآخر الدية في مال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خطأ لا يمنع من إرث غير الدية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منعه عن إرث الدية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الزوج والزوجة الظاهر أنهما لا يرثان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القاتل لا يرث ولا يحجب من هو أبعد منه وإن 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الولد أباه ولم يكن له ولد آخر وكان للقاتل عمداً ولد، كان ولده وارثاً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للمقتول أب أو أم كان الإرث له ولولد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الوارث في الطبقة الأولى بالولد القاتل انتقل إرث المقتول إلى الطبقة الثانية وهم أجداده واخوته ومع عدمهم فإلى الطبقة الثالثة وهم أعمامه وأخواله ولو لم يكن له وارث إلا الإمام كان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أسقطت الأم جنينها كانت عليها ديته لأبيه أو غيره من ورثته وهي عشرون ديناراً إذا كان نطفة، وأربعون إذا كان علقة، وستون إذا كان مضغة، وثمانون إذا كان عظاماً ومائة إذا تم خلقه ولم تلجه الروح فإن ولجته الروح كانت ديته دية الإنسان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الأب هو الجاني على الجنين كانت ديته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تحديد المراتب المذكورة خلاف والأظهر أنه أربعون يوماً نطفة، وأربعون علقة، وأربعون مضغة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في حكم مال المقتول، تقضى منها ديونه، وتخرج منها وصاياه، سواء أكان القتل خطأ أم كان عمداً أم أخذت الدية صلحاً، أو لتعذر القصاص بموت الجاني أو فراره أونحوهما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ويرثها كل وارث سواء أكان ميراثه بالنسب أو السبب حتى الزوجين وإن كانا لا يرثان من القصاص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يرثها من يتقرب بالأم سواء الاخوة والأخوات وأولادهم وغيرهم كالأجداد للأم والأخوال</w:t>
      </w:r>
      <w:r>
        <w:rPr>
          <w:rFonts w:eastAsia="Amiri" w:cs="Amiri" w:ascii="Amiri" w:hAnsi="Amiri"/>
          <w:color w:val="111111"/>
          <w:sz w:val="28"/>
          <w:szCs w:val="28"/>
          <w:rtl w:val="true"/>
          <w:lang w:bidi="ar-SA"/>
        </w:rPr>
        <w:t xml:space="preserve">. </w:t>
      </w:r>
      <w:bookmarkStart w:id="395" w:name="pg15353_143180"/>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جرح أحدٌ شخصاً فمات، لكن المجروح أبرأ الجارح في حياته، لم تسقط الدية عمداً كان الجرح أو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للمقتول عمداً وارث سوى الإمام رجع الأمر إليه ،وله المطالبة بالقصاص وله أخذ الدية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الوارث غير الإمام كان له العفو بلا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بشرط المال لم يسقط القصاص ولم تثبت الدية إلا مع رضا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عفا بعض الوراث عن القصاص قيل لم يجز لغيره الاستيفاء، وقيل يجوز له مع ضمان حصة من لم يأذن والأظهر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المقتول مهدور الدم شرعاً كالزاني المحصن واللائط، فقتله قاتل بغير إذن الإمام قيل لم يثبت القصاص ولا الدية، بل ولا الكفارة وفيه إشكال نعم يصح ذلك فيما يجوز فيه القتل كموارد الدفاع عن النفس أو العرض، أو قتل ساب النبي والأئمة عليهم السلام ونحو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المقتول عمداً ديون وليس له تركة توفى منها جاز للولي القصاص وليس للديان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الجناية على الميت بعد الموت لم تعط الدية إلى الورثة بل صرفت في وجوه البر عنه وإذا كان عليه دين ففي وجوب قضائه منها إشكال والأظهر الوجوب</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511920_2142443653"/>
      <w:bookmarkStart w:id="397" w:name="_Toc130"/>
      <w:bookmarkEnd w:id="396"/>
      <w:r>
        <w:rPr>
          <w:rtl w:val="true"/>
        </w:rPr>
        <w:t>(</w:t>
      </w:r>
      <w:r>
        <w:rPr>
          <w:rtl w:val="true"/>
        </w:rPr>
        <w:t>الثالث من موانع الإرث</w:t>
      </w:r>
      <w:r>
        <w:rPr>
          <w:rtl w:val="true"/>
        </w:rPr>
        <w:t xml:space="preserve">) </w:t>
      </w:r>
      <w:r>
        <w:rPr>
          <w:rtl w:val="true"/>
        </w:rPr>
        <w:t>الرق</w:t>
      </w:r>
      <w:bookmarkEnd w:id="39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مانع من الوارث والموروث، من غير فرق بين المتشبث بالحرية كأم الولد والمكاتب المشروط والمطلق الذي لم يؤد شيئاً من مال الكتابة فإذا مات المملوك كان ماله لسيده، وإذا مات الحر وكان له وارث حر وآخر مملوك كان </w:t>
      </w:r>
      <w:bookmarkStart w:id="398" w:name="pg15353_143181"/>
    </w:p>
    <w:p>
      <w:pPr>
        <w:pStyle w:val="BookText"/>
        <w:rPr/>
      </w:pPr>
      <w:bookmarkEnd w:id="398"/>
      <w:r>
        <w:rPr>
          <w:rFonts w:ascii="Amiri" w:hAnsi="Amiri" w:eastAsia="Amiri" w:cs="Amiri"/>
          <w:color w:val="111111"/>
          <w:sz w:val="28"/>
          <w:sz w:val="28"/>
          <w:szCs w:val="28"/>
          <w:rtl w:val="true"/>
          <w:lang w:bidi="ar-SA"/>
        </w:rPr>
        <w:t>ميراثه للحر دون المملوك وإن كان أقرب من الحر، ولو كان الوارث ملوكاً وله ولد حر كان الميراث لولده دونه، وإذا لم يكن له وارث أصلاً كان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المملوك قبل القسمة شارك مع المساواة وانفرد بالميراث إذا كان أولى، ولو أعتق بعد القسمة أو مقارناً لها أو كان الوارث واحداً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الوارث الزوجة والإمام فأعتق قبل القسمة بينهما ورث كما تقدم في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الوارث بالمملوك، اشتري من التركة اتحد أو تعدد على إشكال في ضامن الجريرة إرثاً وحجباً والأحوط عتقه بعد الشراء، فإن زاد من المال شيء دفع إليه، وإذا امتنع مالكه عن بيعه قهر على بيعه، وإذا قصرت التركة عن قيمته لم يفك وكان الإرث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الوارث المملوك متعدداً ووفت حصة بعضهم بقيمته دون الآخر فلا يبعد لزوم فك الأول، وإذا كانت حصة كل منهم لا تفي بقيمته كان الوارث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المملوك قد تحرر بعضه، ورث من نصيبه بقدر حريته، وإذا مات وكان له مال ورث منه الوارث بقدر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لمالكه ولا فرق بين ما جمعه بجزئه الحر وغيره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511922_2142443653"/>
      <w:bookmarkStart w:id="400" w:name="_Toc131"/>
      <w:bookmarkEnd w:id="399"/>
      <w:r>
        <w:rPr>
          <w:rtl w:val="true"/>
        </w:rPr>
        <w:t>الفصل الثالث</w:t>
      </w:r>
      <w:r>
        <w:rPr>
          <w:rtl w:val="true"/>
        </w:rPr>
        <w:t>: (</w:t>
      </w:r>
      <w:r>
        <w:rPr>
          <w:rtl w:val="true"/>
        </w:rPr>
        <w:t>في كيفية الإرث حسب مراتبه</w:t>
      </w:r>
      <w:r>
        <w:rPr>
          <w:rtl w:val="true"/>
        </w:rPr>
        <w:t>)</w:t>
      </w:r>
      <w:bookmarkEnd w:id="400"/>
    </w:p>
    <w:p>
      <w:pPr>
        <w:pStyle w:val="Heading4"/>
        <w:numPr>
          <w:ilvl w:val="3"/>
          <w:numId w:val="1"/>
        </w:numPr>
        <w:rPr/>
      </w:pPr>
      <w:bookmarkStart w:id="401" w:name="__RefHeading___Toc5511924_2142443653"/>
      <w:bookmarkStart w:id="402" w:name="_Toc132"/>
      <w:bookmarkEnd w:id="401"/>
      <w:r>
        <w:rPr>
          <w:rtl w:val="true"/>
        </w:rPr>
        <w:t>اشارة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الآباء والأبناء</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 المنفرد تمام المال وللأم المنفردة أيضاً تمام المال الثلث منه بالفرض والزائد عليه بالرد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الأبوان وليس للميت ولد ولا زوج أو زوجة كان للأم الثلث مع عدم الحاجب والسدس معه على ما يأتي والباقي للأب، ولو كان معهما زوج كان له النصف، ولو كان معهما زوجة كان لها الربع وللأم الثلث مع عدم الحاجب والسدس معه والباقي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للإبن المنفرد تمام المال وللبنت المنفردة أيضاً تمام المال النصف بالفرض والباقي يرد عليها، وللإبنين المنفردين فما زاد تمام المال يقسم بينهم بالسوية، وللبنتين المنفردتين فما زاد الثلثان ويقسم بينهن بالسوية والباقي يرد عليهن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الابن والبنت منفردين، أو الأبناء والبنات منفردين كان لهما أو لهم تمام المال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الأبوان مع ابن واحد كان لكل من الأبوين السدس والباقي للإبن، وإذا اجتمعا مع الأبناء الذكور فقط كان لكل واحد منهما السدس والباقي يقسّم بين الأبناء بالسوية، وإذا كان مع الإبن الواحد أو الأبناء البنات قسّم الباقي بينهم جميعاً للذكر مثل حظ الأنثيين، وإذا اجتمع أحد الأبوين مع ابن واحد كان له السدس والباقي للإبن، وإذا اجتمع مع الأبناء الذكور كان له السدس والباقي يقسّم بين الأبناء بالسوية، ولو كان مع الابن الواحد أو الأبناء البنات كان لأحد الأبوين السدس والباقي يقسّم بين الأبناء والبنات للذكر مثل حظ الأنثيين</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أحد الأبوين مع بنت واحدة لا غير كان لأحد الأبوين الربع بالتسمية والرد والثلاثة الأرباع للبنت كذلك، وإذا اجتمع أحد الأبوين مع البنتين فما زاد لا غير كان له الخمس بالتسمية والرد والباقي للبنتين أو البنات بالتسمية والرد يقسم بينهن بالسوية، وإذا اجتمع الأبوان معاً مع البنت الواحدة لا غير كان لكل واحد منهما الخمس بالتسمية والرد والباقي </w:t>
      </w:r>
    </w:p>
    <w:p>
      <w:pPr>
        <w:pStyle w:val="BookText"/>
        <w:rPr/>
      </w:pPr>
      <w:r>
        <w:rPr>
          <w:rFonts w:ascii="Amiri" w:hAnsi="Amiri" w:eastAsia="Amiri" w:cs="Amiri"/>
          <w:color w:val="111111"/>
          <w:sz w:val="28"/>
          <w:sz w:val="28"/>
          <w:szCs w:val="28"/>
          <w:rtl w:val="true"/>
          <w:lang w:bidi="ar-SA"/>
        </w:rPr>
        <w:t>للبنت كذلك، وإذا اجتمعا معاً مع البنتين فما زاد كان لكل واحد منهما السدس والباقي للبنتين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زوج أو زوجة مع أحد الأبوين ومعهما البنت الواحدة أو البنات كان للزوج الربع وللزوجة الثمن وللبنت الواحدة النصف وللبنات الثلثان ولأحد الأبوين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شيء يرد عليه وعلى البنت أو البنات وإن كان نقص ورد النقص على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زوج مع الأبوين والبنت كان للزوج الربع وللأبوين السدسان وللبنت سدسان ونصف سدس ينتقص من سهمها وهو النصف نصف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البنتان مكان البنت كان لهما سدسان ونصف فينتقص من سهمهما وهو الثلثان سدس ونصف 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زوجة مع الأبوين وبنتين كان للزوجة الثمن وللأبوين السدسان وللبنتين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من الثلثين اللذين هما سهم البنتين، وإذا كان مكان البنتين في الفرض بنت فلا نقص، بل يزيد ربع السدس فيرد على الأبوين والبنت خمسان منه للأبوين وثلاثة أخماس منه للبنت</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خلف الميت مع الأبوين أخاً وأختين أو أربع أخوات أو أخوين حجبوا الأم عما زاد على السدس بشرط أن يكونوا مسلمين غير مماليك، ويكونوامنفصلين بالولادة لا حملاً ،ويكونوا من الأبوين أو من الأب ويكون الأب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بعض هذه الشرائط فلا حجب وإذا اجتمعت هذه الشرائط فإن لم يكن مع الأبوين ولد ذكر أو أنثى كان للأم السدس خاصة والباقي للأب وإن كان معهما بنت فلكل من الأبوين السدس وللبنت النصف والمشهور أن الباقي يرد على الأب والبنت أرباعاً ولا يرد شيء منه على الأم ولكنه لا يخلو من إشكال ولا يبعد أن يرد الباقي على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الأولاد يقومون مقام الأولاد عند عدمهم ويأخذ كل فريق منهم نصيب من يتقرب به، فلو كان للميت أولاد بنت وأولاد ابن كان لأولاد البنت الثلث يقسم بينهم للذكر مثل حظ الأنثيين، ولأولاد الابن الثلثان يقسم بينهم كذلك ولا يرث أولاد الأولاد إذا كان للميت ولد ولو أنثى، فإذا كان له بنت وابن ابن كان الميراث للبنت والأقرب من أولاد الأولاد يمنع الأبعد، فإذا كان للميت ولد ولد وولد ولد ولد كان الميراث لولد الولد دون ولد ولد الولد ويشاركون الأبوين كآبائهم، لأن الآباء مع الأولاد صنفان ولا يمنع قرب الأبوين إلى الميت عن إرثهم، فإذا ترك أبوين وولد ابن كان لكل من الأبوين السدس ولولد الابن الباقي، وإذا ترك أبوين وأولاد بنت كان للأبوين السدسان ولأولاد البنت النصف ويرد السدس على الجميع على النسبة ثلاثة أخماس منه لأولاد البنت وخمسان للأبوين فينقسم مجموع التركة أخماساً، ثلاثة منها لأولاد البنت بالتسمية والرد، واثنان منها للأبوين بالتسمية والرد كما تقدم في صورة ما إذا ترك أبوين وبنتاً، وإذا ترك أحد الأبوين مع أولاد بنت كان لأولاد البنت ثلاثة أرباع التركة بالتسمية والرد، والربع الرابع لأحد الأبوين كما تقدم فيما إذا ترك أحد الأبوين وبنتاً، وهكذا الحكم في بقية الصور فيكون الرد على أولاد البنت كما يكون الرد على البنت، وإذا شاركهم زوج أو زوجة دخل النقص على أولاد البنت فإذا ترك زوجاً وأبوين وأولاد بنت كان للزوج الربع وللأبوين السدسان ولأولاد البنت سدسان ونصف سدس فينقص من سهم البنت وهو نصف نصف سدس</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يحبى الولد الذكر الأكبر وجوباً مجاناً بثياب بدن الميت وخاتمه وسيفه ومصحفه لا غيرها وإذا تعدد الثوب أعطي الجميع ولا يترك الاحتياط عند تعدد غيره من المذكورات بالمصالحة مع سائر الورثة في الزائد على الواحد، وإذا كان على الميت دين مستغرق للتركة جاز للمحبو فكها بما يخصها من الدين، وإذا لم يكن مستغرقاً لها جاز له فكها بالنسبة، فإذا كان دينه عشرة </w:t>
      </w:r>
    </w:p>
    <w:p>
      <w:pPr>
        <w:pStyle w:val="BookText"/>
        <w:rPr/>
      </w:pPr>
      <w:r>
        <w:rPr>
          <w:rFonts w:ascii="Amiri" w:hAnsi="Amiri" w:eastAsia="Amiri" w:cs="Amiri"/>
          <w:color w:val="111111"/>
          <w:sz w:val="28"/>
          <w:sz w:val="28"/>
          <w:szCs w:val="28"/>
          <w:rtl w:val="true"/>
          <w:lang w:bidi="ar-SA"/>
        </w:rPr>
        <w:t>دراهم وكان مازاد على الحبوة من التركة يساوي ثمانية وقيمة الحبوة أربعة فكها المحبو بثلاثة دراهم وثلث درهم، وإذا كان الدين في الفرض المذكور ثمانية دراهم فكها المحبو بدرهمين وثلثي درهم وهكذا، وكذا الحكم في الكفن وغيره من مؤنة التجهيز التي تخرج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بتمام الحبوة أو ببعضها لغير المحبو نفذت وصيته وحرم المحبو منها، وإذا أوصى بثلث ماله أخرج الثلث منها ومن غيرها، وكذلكإذا أوصى بمائة دينار مثلاً فإنها تخرج من مجموع التركة بالنسبة إن كانت تساوي المائة ثلثها أو تنقص عنه، ولو كانت أعيانها أو بعضها مرهونة وجب فكها من مجموع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الكسوة الشتائية والصيفية ولا بين القطن والجلد وغيرهما، ولا بين الصغيرة والكبيرة فيدخل فيها مثل القلنسوة وفي الجورب والحزام والنعل تردد أظهره الدخول، ولا يتوقف صدق الثياب ونحوها على اللبس بل يكفي إعدادها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أعدها للتجارة أو لكسوة غيره من أهل بيته وأولاده وخدّامه لم تكن من الحبوة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في الحبوة مثل الساعة وفي دخول مثل الدرع والطاس والمغفر ونحوها من معدات الحرب إشكال، بل الأظهر العدم والأحوط في مثل البندقية والخنجر ونحوهما من آلات السلاح المصالحة مع سائر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تبعية غمد السيف وقبضته وبيت المصحف وحمائلهما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ما يحرم لبسه مثل خاتم الذهب وثوب الحرير إشكال، وإذا كان مقطوع اليدين فالسيف لا يكون من الحبوة ولو كان أعمى فالمصحف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طرأ ذلك اتفاقاً وكان قد أعدهما قبل ذلك لنفسه كانا منها</w:t>
      </w:r>
      <w:r>
        <w:rPr>
          <w:rFonts w:eastAsia="Amiri" w:cs="Amiri" w:ascii="Amiri" w:hAnsi="Amiri"/>
          <w:color w:val="111111"/>
          <w:sz w:val="28"/>
          <w:szCs w:val="28"/>
          <w:rtl w:val="true"/>
          <w:lang w:bidi="ar-SA"/>
        </w:rPr>
        <w:t xml:space="preserve">. </w:t>
      </w:r>
      <w:bookmarkStart w:id="403" w:name="pg15353_143186"/>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الذكر الأكبر وسائر الورثة في ثبوت الحبوة أو في أعيانها أو في غير ذلك من مسائلها لاختلافهم في الاجتهاد أو في التقليد روجعوا إلى الحاكم الشرعي في فصل خصومتهم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الذكر مع التساوي في السن فالمشهور الاشتراك فيها ولا يخلو من وجه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بالأكبر الأسبق ولادة لا علوقاً وإذا اشتبه فالمرجع في تعيينه القرعة، والظاهر اختصاصها بالولد الصلبي فلا تكون لولد الولد ولا يشترط انفصاله بالولادة فضلاً عن اشتراط بلوغه حين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يشترط في المحبو أن لا يكون سفيهاً وفيه إشكال، بل الأظهر عدمه وقيل يشترط أن يخلف الميت مالا غيرها 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لكل من الأبوين الوارثين لولدهما إطعام الجد والجدة المتقرب به سدس الأصل إذا زاد نصيبه عن السدس وهل يختص بصورة اتحاد الجد فلا يشمل التعدد أو صورة فقد الولد للميت فلا يشمل صورة وجوده إشكال</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5511926_2142443653"/>
      <w:bookmarkStart w:id="405" w:name="_Toc133"/>
      <w:bookmarkEnd w:id="404"/>
      <w:r>
        <w:rPr>
          <w:rtl w:val="true"/>
        </w:rPr>
        <w:t>(</w:t>
      </w:r>
      <w:r>
        <w:rPr>
          <w:rtl w:val="true"/>
        </w:rPr>
        <w:t>المرتبة الثانية</w:t>
      </w:r>
      <w:r>
        <w:rPr>
          <w:rtl w:val="true"/>
        </w:rPr>
        <w:t xml:space="preserve">) </w:t>
      </w:r>
      <w:r>
        <w:rPr>
          <w:rtl w:val="true"/>
        </w:rPr>
        <w:t>الاخوة والأجداد</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ترث هذه المرتبة إلا إذا لم يكن للميت ولد وإن نزل ولا أحد الأبوين المتصلين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جد ولا جدة فللأخ المنفرد من الأبوين المال كله يرثه بالقرابة ومع التعدد ينقسم بينهم بالسوية، وللأخت المنفردة من الأبوين المال كله ترث نصفه بالفرض كما تقدم ونصفه الآخر رداً بالقرابة، وللأختين أو الأخوات من الأبوين المال كله يرثن ثلثيه بالفرض كما تقدم والثلث الثالث رداً بالقرابة، وإذا ترك أخاً واحداً أو أكثر من الأبوين مع أخت واحدة أو </w:t>
      </w:r>
    </w:p>
    <w:p>
      <w:pPr>
        <w:pStyle w:val="BookText"/>
        <w:rPr/>
      </w:pPr>
      <w:r>
        <w:rPr>
          <w:rFonts w:ascii="Amiri" w:hAnsi="Amiri" w:eastAsia="Amiri" w:cs="Amiri"/>
          <w:color w:val="111111"/>
          <w:sz w:val="28"/>
          <w:sz w:val="28"/>
          <w:szCs w:val="28"/>
          <w:rtl w:val="true"/>
          <w:lang w:bidi="ar-SA"/>
        </w:rPr>
        <w:t>أكثر كذلك فلا فرض، بل يرثون المال كله بالقرابة يقتسمونه بينهم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للأخ المنفرد من الأم والأخت كذلك المال كله يرث السدس بالفرض والباقي رداً بالقرابة وللإثنين فصاعداً من الاخوة للأم ذكوراً أو إناثاً أو ذكوراً وإناثاً المال كله يرثون ثلثه بالفرض الباقي رداً بالقرابة ويقسم بينهم فرضاً وردّاً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الأخ أو الأخت للأب مع وجود الأخ والأخت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فقدهم يرثون على نهج ميراثهم فللأخ من الأب واحداً كان أو متعدداً تمام المال بالقرابة، وللأخت الواحدة النصف بالفرض والنصف الآخر بالقرابة وللأخوات المتعددات تمام المال يرثن ثلثيه بالفرض والباقي رداً بالقرابة، وإذا اجتمع الاخوة والأخوات كلهم للأب كان لهم تمام المال يقسمونه بينهم للذكر مثل حظ الأنثيين</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الاخوة بعضهم من الأبوين وبعضهم من الأم فإن كان الذي من الأم واحداً كان له السدس ذكراً كان أو أنثى والباقي لمن كان من الأبوين، وإن كان الذي من الأم متعدداً كان له الثلث يقسّم بينهم بالسوية ذكوراً كانوا أو إناثاً أو ذكوراً وإناثاً والباقي لمن كان من الأبوين واحداً كان أو متعدداً ومع اتفاقهم في الذكورة والأنوثة يقسم بالسوية ومع الاختلاف فيهما يقسّم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كون المتقرب بالأبوين إناثاً وكون الأخ من الأم واحداً كان ميراث الأخوات من الأبوين بالفرض ثلثين وبالقرابة السدس وإذا كان المتقرب بالأبوين أنثى واحدة كان لها النصف فرضاً وما زاد على سهم المتقرب بالأم وهو السدس أو الثلث رداً عليها ولا يرد على المتقرّب بالأم وإذا وجد معهم إخوة من الأب فقط فلا ميراث لهم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يوجد للميت إخوة من الأبوين وكان له إخوة بعضهم من الأب فقط وبعضهم من الأم فقط فالحكم كما سبق في الإخوة من الأبوين من أنه إذا كان الأخ من الأم واحداً كان له السدس، وإذا كان متعدداً كان له الثلث يقسّم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الزائد على السدس أو الثلث يكون للإخوة من الأب يقسم بينهم للذكر مثل حظ الأنثيين مع اختلافهم في الذكورة والأنوثة، ومع عدم الاختلاف فيهما يقسم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التي يكون المتقرب بالأب أنثى واحدة يكون أيضاً ميراثها ما زاد على سهم المتقرب بالأم بعضه بالفرض وبعضه بالردّ بالقرابة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جميع صور انحصار الوارث القريب بالإخوة سواء كانوا من الأبوين أم من الأب أم من الأم أم بعضهم من الأبوين وبعضهم من الأب وبعضهم منالأم إذا كان للميت زوج كان له النصف وإذا كانت له زوجة كان لها الربع وللأخ من الأم مع الاتحاد السدس ومع التعدد الثلث والباقي للإخوة من الأبوين أو من الأب إذا كانوا ذكوراً أو ذكوراً وإناثاً أما إذا كانوا إناثاً ففي بعض الصور تكون الفروض أكثر من الفريضة كما إذا ترك زوجاً أو زوجة وأختين من الأبوين أو الأب وأختين أو أخوين من الأم فإن سهم المتقرّب بالأم الثلث وسهم الأختين من الأبوين أو الأب الثلثان وذلك تمام الفريضة، ويزيد عليها سهم الزوج أو الزوجة وكذا إذا ترك زوجاً وأختاً واحدة من الأبوين أو الأب وأختين أو أخوين من الأم فإن نصف الزوج ونصف الأخت من الأبوين يستوفيان الفريضة ويزيد عليها سهم المتقرب بالأم ففي مثل هذه الفروض يدخل النقص على المتقرب بالأبوين أو بالأب خاصة، ولا يدخل النقص على المتقرب بالأم ولا على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الصور تكون الفريضة أكثر كما إذا ترك زوجة وأختاً من الأبوين وأخاً وأختاً من الأبوين وأخاً أو أختاً من الأم فإن الفريضة تزيد على الفروض بنصف سدس فيرد على الأخت من الأبوين فيكون </w:t>
      </w:r>
    </w:p>
    <w:p>
      <w:pPr>
        <w:pStyle w:val="BookText"/>
        <w:rPr/>
      </w:pPr>
      <w:r>
        <w:rPr>
          <w:rFonts w:ascii="Amiri" w:hAnsi="Amiri" w:eastAsia="Amiri" w:cs="Amiri"/>
          <w:color w:val="111111"/>
          <w:sz w:val="28"/>
          <w:sz w:val="28"/>
          <w:szCs w:val="28"/>
          <w:rtl w:val="true"/>
          <w:lang w:bidi="ar-SA"/>
        </w:rPr>
        <w:t>لها نصف التركة ونصف سدسها وللزوجة الربع وللأخ أو الأخت من الأم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أخ أو أخت وانحصر الوارث بالجد أو الجدة للأب أو للأم كان له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الجد والجدة معاً فإن كانا لأب كان المال لهما يقسّم بينهما للذكر ضعف الأنثى، وإن كانا لأم فالمال أيضاً لهما لكن يقسم بينهما بالسوية، وإذا اجتمع الأجداد بعضهم للأم وبعضهم للأب كان للجد للأم الثلث وإن كان واحداً وللجد للأب الثلثان، ولا فرق فيما ذكرنا بين الجد الأدنى والأعلى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اجتمع الجد الأدنى والجد الأعلى كان الميراث للأدنى ولم يرث الأعلى شيئاً ولا فرق بين أن يكون الأدنى ممن يتقرب به الأعلى كما إذا ترك جدة وأبا جدته وغيره كما إذا ترك جداً وأبا جدة فإن الميراث في الجميع للأدنى هذا مع المزاحمة، أما مع عدمها كما إذا ترك إخوة لأم وجداً قريباً لأب وجداً بعيداً لأم أو ترك إخوة لأب وجداً قريباً لأم وجداً بعيداً لأب فإن الجد البعيد في الصورتين يشارك الإخوة ولا يمنع الجد القريب من إرث الجد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الزوج أو الزوجة مع الأجداد كان للزوج نصفه وللزوجة ربعه، ويعطى المتقرب بالأم الثلث والباقي من التركة للمتقرب بالأب</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الإخوة مع الأجداد فالجد وإن علا كالأخ، والجدة وإن علت كالأخت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 وإن علا يقاسم الإخوة وكذلك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الإخوة والأجداد فإما أن يتحد نوع كل منهما مع الاتحاد في جهة النسب بأن يكون الأجداد والإخوة كلهم للأب أو كلهم للأم أو مع الاختلاف فيها كأن يكون الأجداد للأب والإخوة للأم وإمّا أن يتعدد نوع كل منهما بأن يكون كل من الأجداد والإخوة بعضهم للأب وبعضهم للأم أو يتعدد نوع أحدهما ويتحد </w:t>
      </w:r>
    </w:p>
    <w:p>
      <w:pPr>
        <w:pStyle w:val="BookText"/>
        <w:rPr/>
      </w:pPr>
      <w:r>
        <w:rPr>
          <w:rFonts w:ascii="Amiri" w:hAnsi="Amiri" w:eastAsia="Amiri" w:cs="Amiri"/>
          <w:color w:val="111111"/>
          <w:sz w:val="28"/>
          <w:sz w:val="28"/>
          <w:szCs w:val="28"/>
          <w:rtl w:val="true"/>
          <w:lang w:bidi="ar-SA"/>
        </w:rPr>
        <w:t xml:space="preserve">الآخر بأن يكون الأجداد نوعين بعضهم للأب وبعضهم للأم والإخوة للأب لا غير، أو للأم لا غير أو يكون الإخوة بعضهم للأب وبعضهم للأم والأجداد كلهم للأب لا غير، أو للأم لا غير، ثم إن كلاً منهما إما أن يكون واحداً ذكراً أو أنثى أو متعدداً ذكوراً أو إناثاً أو ذكوراً وإناثاً فهنا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واحداً ذكراً أو أنثى أو متعدداً ذكوراً أو إناثاً أو ذكوراً وإناثاً من قبل الأم وكان الأخ على أحد الأقسام المذكورة أيضاً من قبل الأم فيقتسمون 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الجد والأخ على أحد الأقسام المذكورة فيهما للأب فيقتسمون المال بينهم أيضاً بالسوية إن كانوا جميعاً ذكوراً أو إناثاً، وإن اختلفوا في الذكورة والأنوثة اقتسموا المال بالتفاضل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للأب والأخ للأبوين والحكم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الأجداد متفرقين بعضهم للأب وبعضهم للأم ذكوراً كانوا أو إناثاً أو ذكوراً وإناثاً والإخوة كذلك بعضهم للأب وبعضهم للأم ذكوراً أو إناثاً أو ذكوراً وإناثاً فللمتقرب بالأم من الإخوة والأجداد جميعاً الثلث يقتسمونه بالسوية وللمتقرب بالأب منهم جميعاً الثلثان يقتسمونهما للذكر مثل حظ الأنثيين مع الاختلاف بالذكورة والأنوثة وإلا فبالسوية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 على أحد الأقسام المذكورة للأب والأخ على أحد الأقسام المذكورة أيضاً للأم فيكون للأخ السدس إن كان واحداً والثلث إن كان متعدداً يقسم بينهم بالسوية، والباقي للجد 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الاختلاف في الذكورة والأنوثة يقتسمونه بالتفاضل</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ينعكس الفرض بأن يكون الجد بأقسامه المذكورة للأم والأخ للأب فيكون للجد الثلث وللأخ الثلثان، وإذا كانت مع الجد للأم أخت للأب فإن كانتا اثنتين فما زاد لم تزد الفريضة على السهام، وإن كانت واحدة كان لها النصف </w:t>
      </w:r>
    </w:p>
    <w:p>
      <w:pPr>
        <w:pStyle w:val="BookText"/>
        <w:rPr/>
      </w:pPr>
      <w:r>
        <w:rPr>
          <w:rFonts w:ascii="Amiri" w:hAnsi="Amiri" w:eastAsia="Amiri" w:cs="Amiri"/>
          <w:color w:val="111111"/>
          <w:sz w:val="28"/>
          <w:sz w:val="28"/>
          <w:szCs w:val="28"/>
          <w:rtl w:val="true"/>
          <w:lang w:bidi="ar-SA"/>
        </w:rPr>
        <w:t>وللجد الثلث وفي السدس الزائد من الفريضة لا يترك الاحتياط بالصلح ،وإذا كان الأجداد متفرقين وكان معهم أخ أو أكثر لأب كان للجد للأم وإن كان أنثى واحدة الثلث ومع تعدد الجد يقتسمونه بالسوية ولو مع الاختلاف في الذكورة والأنوثة، والثلثان للأجداد للأب مع الإخوة له يقتسمونه للذكر مثل حظ الأنثيين وإذا كان معهم أخ لأم كان للجد للأم مع الأخ للأم الثلث بالسوية ولو مع الاختلاف بالذكورة والأنوثة، وللأجداد للأب الثلثان للذكر مثل حظ الأنثيين، وإذا كان الجد للأب لا غير والإخوة متفرقين فللإخوة للأم السدس إن كان واحداً، والثلث إن كان متعدداً يقتسمونه بالسوية وللإخوة للأب مع الأجداد 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الجد للأم لا غير والإخوة متفرقين كان للجد مع الإخوة للأم الثلث بالسوية وللأخ للأب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الإخوة لا يرثون مع الإخوة شيئاً فلا يرث ابن الأخ للأبوين مع الأخ من الأب أو الأم، بل الميراث 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زاحمه، أما إذا لم يزاحمه كما إذا ترك جداً لأم وابن أخ لأم مع أخ لأب فابن الأخ يرث مع الجد الثلث، والثلثان للأخ</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الميت الإخوة قام أولادهم مقامهم في الإرث وفي مقاسمة الأجداد وكل واحد من الأولاد يرث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خلف الميت أولاد أخ أو أخت لأم لا غير كان لهم سدس أبيهم أو أمهم بالفرض 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خلّف أولاد أخوين أو أختين أو أخ وأخت كان لأولاد كل واحد من الإخوة السدس بالفرضوسدسين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خلف أولاد ثلاثة إخوة كان لكل فريق من أولاد واحد منهم حصة أبيه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أولاد الإخوة للأبوين أو للأب ويقسم المال بينهم بالسوية إن كانوا أولاد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بالذكورة والأنوثة والمشهور على أن التقسيم بالتفاضل للذكر مثل حظ </w:t>
      </w:r>
      <w:bookmarkStart w:id="406" w:name="pg15353_143192"/>
    </w:p>
    <w:p>
      <w:pPr>
        <w:pStyle w:val="BookText"/>
        <w:rPr/>
      </w:pPr>
      <w:bookmarkEnd w:id="406"/>
      <w:r>
        <w:rPr>
          <w:rFonts w:ascii="Amiri" w:hAnsi="Amiri" w:eastAsia="Amiri" w:cs="Amiri"/>
          <w:color w:val="111111"/>
          <w:sz w:val="28"/>
          <w:sz w:val="28"/>
          <w:szCs w:val="28"/>
          <w:rtl w:val="true"/>
          <w:lang w:bidi="ar-SA"/>
        </w:rPr>
        <w:t>الأنثيين إن كانوا أولاد أخ للأبوين أو للأب ولكنه لا يخلو من إشكال، ولا يبعد أن تكون القسمة بينهم أيضاً بالسوية والأحوط هو الرجوع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خلف الميت أولاد أخ لأم وأولاد أخ للأبوين أو للأب كان لأولاد الأخ للأم السدس وإن كثروا ولأولاد الأخ للأبوين أو للأب الباقي وإن 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إخوة ولا أولادهم الصلبيون كان الميراث لأولاد الإخوة والأعلى طبقة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الأب يمنع من إرث الطبقة النازلة وإن كانت من الأبوين</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511928_2142443653"/>
      <w:bookmarkStart w:id="408" w:name="_Toc134"/>
      <w:bookmarkEnd w:id="407"/>
      <w:r>
        <w:rPr>
          <w:rtl w:val="true"/>
        </w:rPr>
        <w:t>(</w:t>
      </w:r>
      <w:r>
        <w:rPr>
          <w:rtl w:val="true"/>
        </w:rPr>
        <w:t>المرتبة الثالثة</w:t>
      </w:r>
      <w:r>
        <w:rPr>
          <w:rtl w:val="true"/>
        </w:rPr>
        <w:t xml:space="preserve">) : </w:t>
      </w:r>
      <w:r>
        <w:rPr>
          <w:rtl w:val="true"/>
        </w:rPr>
        <w:t>الأعمام والأخوال</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الأعمام والأخوال مع وجود المرتبتين الأوليين وهم صنف واحد يمنع الأقرب منهم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للعم المنفرد تمام المال وكذا للعمَّين فما زاد يقسم بينهم بالسوية، وكذا العمة والعمتان والعمات لأب كانوا أم لأم أم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الذكور والإناث كالعم والعمة والأعمام والعمات فالمشهور والمعروف أن القسمة بالتفاضل للذكر مثل حظ الأنثيين إن كانوا جميعاً للأبوين، أو للأب، لكن لا يبعد أن تكون القسمة بينهم بالتساوي، والأحوط الرجوع إلى الصلح، أما إذا كانوا جميعاً للأم ففيه قولان أقربهما القسمة بالسوية</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الأعمام والعمات وتفرقوا في جهة النسب بأن كان بعضهم للأبوين وبعضهم للأب وبعضهم للأم سقط المتقرب بالأب ولو فقد المتقرب بالأبوين قام المتقرب بالأب مقامه والمشهور على أن المتقرب بالأم إن كان واحداً كان له السدس، وإن كان متعدداً كان لهم الثلث يقسم بينهم بالسوية </w:t>
      </w:r>
    </w:p>
    <w:p>
      <w:pPr>
        <w:pStyle w:val="BookText"/>
        <w:rPr/>
      </w:pPr>
      <w:r>
        <w:rPr>
          <w:rFonts w:ascii="Amiri" w:hAnsi="Amiri" w:eastAsia="Amiri" w:cs="Amiri"/>
          <w:color w:val="111111"/>
          <w:sz w:val="28"/>
          <w:sz w:val="28"/>
          <w:szCs w:val="28"/>
          <w:rtl w:val="true"/>
          <w:lang w:bidi="ar-SA"/>
        </w:rPr>
        <w:t>والزائد على السدس أو الثلث يكون للمتقرب بالأبوين واحداً كان أو أكثر يقسم بينهم للذكر مثل حظ الأنثيين، ولكن لا يبعد أن يكون الأعمام والعمات من طرف الأم كالأعمام والعمات من الأبوين ويقتسمون المال بينهم جميعاً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للخال المنفرد المال كله وكذا الخالان فما زاد يقسم بينهم بالسوية، وللخالة المنفردة المال كله وكذا الخالتان والخالات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الذكور والإناث بأن كان للميت خال فما زاد وخالة فما زاد يقسم المال بينهم بالسوية الذكر والأنثى سواء أكانوا للأبوين أم للأب أم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تفرقوا بأن كان بعضهم للأبوين وبعضهم للأب وبعضهم للأم سقط المتقرب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المتقرب بالأبوين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على أنه للمتقرب بالأم السدس إن كان واحداً والثلث إن كان متعدداً يقسم بينهم بالسوية والباقيللمتقرب بالأبوين يقسم بينهم بالسوية أيضاً، ولكن لا يبعد أن يكون المتقرب بالأم كالمتقرب بالأبوين وأنهم يقتسمون المال جميعاً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الأعمام والأخوال كان للأخوال الثلث وإن كان واحداً ذكراً أو أنثى ،والثلثان للأعمام وإن كان واحداً ذكراً أو أنثى، فإن تعدد الأخوال اقتسموا الثلث على ما تقدم، وإذا تعدد الأعمام اقتسموا الثلثين كذلك</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الأعمام والعمات والأخوال والخالات يقومون مقام آبائهم عند فقدهم فلا يرث ولد عم او عمه مع عم، ولا مع عمة ولا مع خال ولا مع خالة، ولا يرث ولد خال أو خالة مع خال، ولا مع خالة ولا مع عم ولا مع عمة، بل يكون الميراث للعم أو الخال أو العمة أو الخالة لما عرفت من أن هذه المرتبة كلها صنف واحد لا صنفان كي يتوهم أن ولد العم لا يرث مع العم والعمة، ولكن يرث مع الخال والخالة، وإن ولد الخال لا يرث مع الخال أو الخالة </w:t>
      </w:r>
    </w:p>
    <w:p>
      <w:pPr>
        <w:pStyle w:val="BookText"/>
        <w:rPr/>
      </w:pPr>
      <w:r>
        <w:rPr>
          <w:rFonts w:ascii="Amiri" w:hAnsi="Amiri" w:eastAsia="Amiri" w:cs="Amiri"/>
          <w:color w:val="111111"/>
          <w:sz w:val="28"/>
          <w:sz w:val="28"/>
          <w:szCs w:val="28"/>
          <w:rtl w:val="true"/>
          <w:lang w:bidi="ar-SA"/>
        </w:rPr>
        <w:t>ولكن يرث مع العم أو العمة، بل الولد لا يرث مع وجود العم أو الخال ذكراً أو أنثى ويرث مع فقدهم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كل واحد من أولاد العمومة والخؤولة نصيب من يتقرب به، فإذا اجتمع ولد عمة وولد خال أخذ ولد العمة وإن كان واحداً أنثى الثلثين، وولد الخال وإن كان ذكراً متعدداً الثلث، والقسمة بين أولاد العمومة أو الخؤولة على النحو المتقدم في أولاد الإخوة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رقم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العم والعمة والخال والخالة يمنعون أولادهم ويستثنى من ذلك صورة واحدة وهي ابن عم لأبوين مع عم لأب فإن ابن العم يمنع العم ويكون المال كله له، ولا يرث معه العم للأب أصلاً، ولو كان معهما خال أو خالة سقط ابن العم وكان الميراث للعم والخال والخالة، ولو تعدد العم أو ابن العم أو كان زوج أو زوجة ففي جريان الحكم الأول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من العمومة والخؤولة يمنع الأبعد منهما فإذا كان للميت عم وعم أب، أو عم أم أو خال لأب أو أم كان الميراث لعم الميت ولا يرث معه عم أبيه، ولا خال أبيه ولا عم أمه ولا خال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للميت عم أو خال، لكن كان له عم أب وعم جد أو خال جد كان الميراث لعم الأب دون عم الجد أو خاله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العم والخال مقدمون على عم أب الميت وخال أبيه، وعم أم الميت وخالها وكذلك من نزلوا من الأولاد وإن بعدوا فإنهم مقدمون على الدرجة الثانية من الأعمام والأخوال</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عم الأب وعمته وخاله وخالته، وعم الأم وعمتها وخالها وخالتها كان للمتقرب بالأم الثلث يقسم بينهم بالسوية وللمتقرب بالأب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ثلثهما لخال أبيه وخالته يقسم بينهما بالسوية والباقي </w:t>
      </w:r>
    </w:p>
    <w:p>
      <w:pPr>
        <w:pStyle w:val="BookText"/>
        <w:rPr/>
      </w:pPr>
      <w:r>
        <w:rPr>
          <w:rFonts w:ascii="Amiri" w:hAnsi="Amiri" w:eastAsia="Amiri" w:cs="Amiri"/>
          <w:color w:val="111111"/>
          <w:sz w:val="28"/>
          <w:sz w:val="28"/>
          <w:szCs w:val="28"/>
          <w:rtl w:val="true"/>
          <w:lang w:bidi="ar-SA"/>
        </w:rPr>
        <w:t>يقسم بين عم أبيه وعمته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المتقربين بالأب أيضاً يقتسمون المال بينهم بالسوية من دون فرق بين الخال والعم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الزوج أو الزوجة على الأعمام والأخوال كان للزوج أو الزوجة نصيبه الأعلى من النصف أو الربع وللأخوال الثلث وللأعمام الباقي، وأما قسمة الثلث بين الأخوال وكذلك قسمة الباقي بين الأعمام فعلى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الزوج أو الزوجة على الأخوال فقط وكانوا متعددين أخذ نصيبه الأعلى من النصف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يقسم بينهم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فيما لو دخل الزوج أو الزوجة على الأعمام المتعددين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لوارث سببان للميراث فإن لم يمنع أحدهما الآخر ورث بهما معاً سواء اتحدا في النوع كجد لأب هو جد لأم أم تعددا كما إذا تزوج أخو الشخص لأبيه بأخته لأمه فولدت له فهذا الشخص بالنسبة إلى ولد الشخص عم وخال وولد الشخص بالنسبة إلى ولدهما ولد عم لأب وولد خال لأم وإذا منع أحد السببين الآخر ورث بالمانع كما إذا تزوج الأخوان زوجتين فولدتا لهما ثم مات أحدهما فتزوجها الآخر فولدت له، فولد هذه المرأة من زوجها الأول ابن عم لولدها من زوجها الثاني، وأخ لأم فيرث بالأخوة لا بالعمومة</w:t>
      </w:r>
      <w:r>
        <w:rPr>
          <w:rFonts w:eastAsia="Amiri" w:cs="Amiri" w:ascii="Amiri" w:hAnsi="Amiri"/>
          <w:color w:val="111111"/>
          <w:sz w:val="28"/>
          <w:szCs w:val="28"/>
          <w:rtl w:val="true"/>
          <w:lang w:bidi="ar-SA"/>
        </w:rPr>
        <w:t xml:space="preserve">. </w:t>
      </w:r>
      <w:bookmarkStart w:id="409" w:name="pg15353_143196"/>
    </w:p>
    <w:p>
      <w:pPr>
        <w:pStyle w:val="Heading4"/>
        <w:numPr>
          <w:ilvl w:val="3"/>
          <w:numId w:val="1"/>
        </w:numPr>
        <w:rPr/>
      </w:pPr>
      <w:bookmarkStart w:id="410" w:name="__RefHeading___Toc5511930_2142443653"/>
      <w:bookmarkStart w:id="411" w:name="_Toc135"/>
      <w:bookmarkEnd w:id="409"/>
      <w:bookmarkEnd w:id="410"/>
      <w:r>
        <w:rPr>
          <w:rtl w:val="true"/>
        </w:rPr>
        <w:t>فصل في الميراث بالسبب</w:t>
      </w:r>
      <w:bookmarkEnd w:id="411"/>
    </w:p>
    <w:p>
      <w:pPr>
        <w:pStyle w:val="Heading5"/>
        <w:numPr>
          <w:ilvl w:val="4"/>
          <w:numId w:val="1"/>
        </w:numPr>
        <w:rPr/>
      </w:pPr>
      <w:bookmarkStart w:id="412" w:name="__RefHeading___Toc5511932_2142443653"/>
      <w:bookmarkStart w:id="413" w:name="_Toc136"/>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والولاء فهنا مبحثان </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511934_2142443653"/>
      <w:bookmarkStart w:id="415" w:name="_Toc137"/>
      <w:bookmarkEnd w:id="414"/>
      <w:r>
        <w:rPr>
          <w:rtl w:val="true"/>
        </w:rPr>
        <w:t>(</w:t>
      </w:r>
      <w:r>
        <w:rPr>
          <w:rtl w:val="true"/>
        </w:rPr>
        <w:t>الأول</w:t>
      </w:r>
      <w:r>
        <w:rPr>
          <w:rtl w:val="true"/>
        </w:rPr>
        <w:t xml:space="preserve">) : </w:t>
      </w:r>
      <w:r>
        <w:rPr>
          <w:rtl w:val="true"/>
        </w:rPr>
        <w:t>الزوجية</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الزوج من الزوجة النصف مع عدم الولد لها والربع مع الولد وإن نزل وترث الزوجة من الزوج الربع مع عدم الولد له والثمن مع الولد وإن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تترك الزوجة وارثاً لها ذا نسب أو سبب إلا الإمام فالنصف لزوجها بالفرض والنصف الآخر يرد عليه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يترك الزوج وارثاً له ذا نسب أو سبب إلا الإمام فلزوجته الربع فرضاً وهل يرد عليها الباقي مطلقاً أو إذا كان الامام غائباً أو لا يرد عليها، بل يكون الباقي للإمام أقواها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زوجتان فما زاد اشتركن في الثمن بالسوية مع الولد وفي الربع بالسوية مع عدم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التوارث بين الزوجين دوام العقد فلا ميراث بينهما في الانقطاع، كما تقدم ولا يشترط الدخول في التوارث فلو مات أحدهما قبل الدخول ورثه الآخر زوجاً كان أم زوجة، والمطلقة رجعياً ترثه وتورث بخلاف البائن</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طلاق المريض لزوجته ولكنه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في مرضه وماتت الزوجة في العدة الرجعية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يرثها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مات الزوج فهي ترثه سواء أكان الطلاق رجعياً أم كان بائناً إذا كان موته قبل انتهاء السنة من حين الطلاق، ولم يبرأ من مرضه الذي طلق فيه ولم يكن الطلاق </w:t>
      </w:r>
    </w:p>
    <w:p>
      <w:pPr>
        <w:pStyle w:val="BookText"/>
        <w:rPr/>
      </w:pPr>
      <w:r>
        <w:rPr>
          <w:rFonts w:ascii="Amiri" w:hAnsi="Amiri" w:eastAsia="Amiri" w:cs="Amiri"/>
          <w:color w:val="111111"/>
          <w:sz w:val="28"/>
          <w:sz w:val="28"/>
          <w:szCs w:val="28"/>
          <w:rtl w:val="true"/>
          <w:lang w:bidi="ar-SA"/>
        </w:rPr>
        <w:t>بسؤالها ولم يكن خلعاً ولا مباراة ولم تتزوج بغيره، فلو مات بعد انتهاء السنة ولو بلحظة أو برئ من مرضه فمات لم ترثه، وأما إذا كان الطلاق بسؤالها، أو كان الطلاق خلعاً أو كانت قد تزوجت المرأة بغيره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المريض زوجاته وكن أربعاً وتزوج أربعاً أخرى ودخل بهن ومات في مرضه قبل انتهاء السنة من الطلاق اشتركت المطلقات مع الزوجات في الربع أو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الشخص واحدة من أربع فتزوج أخرى ثم مات واشتبهت المطلقة في الزوجات الأولى ففي الرواية ـ وعليها العمل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للتي تزوجها أخيراً ربع الثمن وتشترك الأربع المشتبهة فيهن المطلقة بثلاثة أرباعه، هذا إذا كان للميت ولد وإلاّ كان لها الربع وتشترك الأربعة الأولى في ثلاثة أرباعه، وهل يتعدى إلى كل مورد اشتبهت فيه المطلقة بغيرها أو يعمل بالقرعة قولان 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الزوج من جميع ما تركته الزوجة منقولاً وغيره أرضاً وغيرها، وترث الزوجة مما تركه الزوج من المنقولات والسفن والحيوانات، ولا ترث من الأرض لا عيناً ولا قيمة وترث مما ثبت فيها من بناء وأشجار وآلات وأخشاب ونحو ذلك، ولكن للوارث دفع القيمة إليها ويجب عليها القبول ولا فرق في الأرض بين الخالية والمشغولة بغرس أو بناء أو زرع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التقويم أن يفرض البناء ثابتاً من غير أجرة ثم يقوّم على هذا الفرض فتستحق الزوجة الربع أو الثمن من قيمته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أنها تستحق من عين ثمرة النخل والشجر والزرع الموجودة حال موت الزوج، وليس للوارث إجبارها على قبول القيمة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يدفع الوارث القيمة لعذر أو لغير عذر سنة أو أكثر كان للزوجة المطالبة بأجرة البناء، وإذا أثمرت الشجرة في تلك المدة كان لها فرضها من الثمرة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المطالبة بها، وهكذا ما دام الوارث لم يدفع القيمة تستحق الحصة من المنافع والثمرة وغيرهما من النماءات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انقلعت الشجرة أو انكسرت أو انهدم البناء فالظاهر عدم جواز إجبارها على أخذ القيمة فيجوز لها المطالبة بحصتها من العين كالمنقول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البناء معرضاً للهدم والشجر معرضاً للكسر والقطع جاز إجبارها على أخذ القيمة ما دام لم ينهدم ولم ينكسر ،وكذا الحكم في الفسيل المعد للقطع، وهل يلحق بذلك الدولاب والمحالة والعريش الذي يكون عليه أغصان الكرم وجهان أقواهما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فللوارث إجبارها على أخذ قيمتها وكذا بيوت 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القنوات والعيون والآبار ترث الزوجة من آلاتها وللوارث إجبارها على أخذ القيمة، وأما الماء الموجود فيها فإنها ترث من عينه وليس للوارث إجبارها على أخذ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حفر سرداباً أو بئراً قبل أن يصل إلى حد النبع فمات ورثت منها الزوجة وعليها أخذ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يرغب الوارث في دفع القيمة للزوجة عن الشجرة والبناء فدفع لها العين نفسها كانت شريكة فيها كسائر الورثة، ولا يجوز لها المطالبة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الوارث عن بذل العين إلى القيمة ففي وجوب قبولها إشكال وإن كان الأظهر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قيمة يوم الدفع</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في كتاب النكاح أنه لو تزوج المريض ودخل بزوجته ورثته، وإذا مات قبل الدخول فنكاحه باطل ولا مهر لها ولا ميراث</w:t>
      </w:r>
      <w:r>
        <w:rPr>
          <w:rFonts w:eastAsia="Amiri" w:cs="Amiri" w:ascii="Amiri" w:hAnsi="Amiri"/>
          <w:color w:val="111111"/>
          <w:sz w:val="28"/>
          <w:szCs w:val="28"/>
          <w:rtl w:val="true"/>
          <w:lang w:bidi="ar-SA"/>
        </w:rPr>
        <w:t xml:space="preserve">. </w:t>
      </w:r>
      <w:bookmarkStart w:id="416" w:name="pg15353_143199"/>
    </w:p>
    <w:p>
      <w:pPr>
        <w:pStyle w:val="Heading5"/>
        <w:numPr>
          <w:ilvl w:val="4"/>
          <w:numId w:val="1"/>
        </w:numPr>
        <w:rPr/>
      </w:pPr>
      <w:bookmarkStart w:id="417" w:name="__RefHeading___Toc5511936_2142443653"/>
      <w:bookmarkStart w:id="418" w:name="_Toc138"/>
      <w:bookmarkEnd w:id="416"/>
      <w:bookmarkEnd w:id="417"/>
      <w:r>
        <w:rPr>
          <w:rtl w:val="true"/>
        </w:rPr>
        <w:t>(</w:t>
      </w:r>
      <w:r>
        <w:rPr>
          <w:rtl w:val="true"/>
        </w:rPr>
        <w:t>المبحث الثاني</w:t>
      </w:r>
      <w:r>
        <w:rPr>
          <w:rtl w:val="true"/>
        </w:rPr>
        <w:t xml:space="preserve">) : </w:t>
      </w:r>
      <w:r>
        <w:rPr>
          <w:rtl w:val="true"/>
        </w:rPr>
        <w:t xml:space="preserve">في الولاء، وأقسامه ثلاثة </w:t>
      </w:r>
      <w:r>
        <w:rPr>
          <w:rtl w:val="true"/>
        </w:rPr>
        <w:t>:</w:t>
      </w:r>
      <w:bookmarkEnd w:id="418"/>
    </w:p>
    <w:p>
      <w:pPr>
        <w:pStyle w:val="Heading6"/>
        <w:numPr>
          <w:ilvl w:val="5"/>
          <w:numId w:val="1"/>
        </w:numPr>
        <w:rPr/>
      </w:pPr>
      <w:bookmarkStart w:id="419" w:name="__RefHeading___Toc5511938_2142443653"/>
      <w:bookmarkStart w:id="420" w:name="_Toc139"/>
      <w:bookmarkEnd w:id="419"/>
      <w:r>
        <w:rPr>
          <w:rtl w:val="true"/>
        </w:rPr>
        <w:t>(</w:t>
      </w:r>
      <w:r>
        <w:rPr>
          <w:rtl w:val="true"/>
        </w:rPr>
        <w:t>الأول</w:t>
      </w:r>
      <w:r>
        <w:rPr>
          <w:rtl w:val="true"/>
        </w:rPr>
        <w:t xml:space="preserve">) : </w:t>
      </w:r>
      <w:r>
        <w:rPr>
          <w:rtl w:val="true"/>
        </w:rPr>
        <w:t>ولاء العتق</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المعتق عتيقه بشروط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عتقه في واجب كالكفارة والنذر، وإلا لم يثبت للمعتق الميراث، وكذا المكاتب إلا إذا شرط المولى عليه الميراث فإنه حينئذ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شرط عليه الميراث مع وجود القريب لم يصح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فرق في عدم الولاء لمن أعتق عبده عن نذر بين أن يكون قد نذر عتق عبد كلي فأعتق عبداً معيناً وفاءاً بنذره، وأن يكون قد نذر عتق عبد بعينه فأعتقه وفاءاً بنذره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بالعتق عن غيره ممن كان العتق واجباً عليه لم يرث عتيقه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يتبرأ من ضمان جريرته فلو اشترط عليه عدم ضمان جريرته لم يضمنها ولم يرثه، ولا يشترط في سقوط الضمان الإشهاد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التبري بعد العتق أو لا بد من أن يكون حال عتق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للعتيق قرابة، قريباً كان أو بعيداً فلو كان له قريب كان هو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للعتيق زوج أو زوجة كان له نصيبه الأعلى والباقي للمعتق</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العتق، اشتركوا في الميراث ذكوراً كانوا أما إناثاً، أم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عدم المعتق فإن كان ذكراً انتقل الولاء إلى </w:t>
      </w:r>
    </w:p>
    <w:p>
      <w:pPr>
        <w:pStyle w:val="BookText"/>
        <w:rPr/>
      </w:pPr>
      <w:r>
        <w:rPr>
          <w:rFonts w:ascii="Amiri" w:hAnsi="Amiri" w:eastAsia="Amiri" w:cs="Amiri"/>
          <w:color w:val="111111"/>
          <w:sz w:val="28"/>
          <w:sz w:val="28"/>
          <w:szCs w:val="28"/>
          <w:rtl w:val="true"/>
          <w:lang w:bidi="ar-SA"/>
        </w:rPr>
        <w:t>ورثته الذكور كالأب والبنين دون النساء كالزوجة والأم والبنات، وإذا كان أنثى انتقل إلى عصبتها وهم أولاد أبيها دون أولادها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كون الأب نفسه من العصبة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أولاد الأولاد مقام آبائهم عند عدمهم ويرث كل منهم نصيب من يتقرب به كما تقدم في الميراث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فقد الأب والأولاد حتى من نزلوا يكون الولاء للإخوة والأجداد من الأب دون الأخوات والجدات والأجداد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فقدهم فللأعمام دون الأخوال والعمات والخالات، ومع فقد قرابة المعتق يرثه المعتق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وكان ذكراً ورثه أولاده الذكور وأبوه وأقاربه من الأب دون الأم وإن كان أنثى ورثته العصبة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العتيق مولاه، بل إذا لم يكن له قريب ولا ضامن جريرة كان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بيع الولاء ولا هبته ولا اشتراطه في بيع</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 الأمة المعتقة بعد العتق من رق فالولد حر، وولاؤه لمولى الأمة الذي أعتقها، فإذا أعتق أبوه انجر الولاء من معتق أمه إلى معتق أبيه، فإن فقد فإلى ورثته الذكور، فإن فقدوا فإلى عصبته، فإن فقدوا فإلى معتق معتق أبيه، ثم إلى ورثته الذكور، ثم إلى عصبته، ثم إلى معتق معتق معتق أبيه وهكذا، فإن فقد الموالي وعصباتهم فلمولى عصبة الأب، ثم إلى عصبات موالي العصبات، فإن فقد الموالي وعصباتهم ومواليهم فإلى ضامن الجريرة فإن لم يكن، فإلى الإمام عليه السلام ولا يرجع إلى مولى الأم ولو كان له زوج رد عليه ولم يرثه الإمام ولو كانت زوجة كان الزائد على نصيبها للإمام</w:t>
      </w:r>
      <w:r>
        <w:rPr>
          <w:rFonts w:eastAsia="Amiri" w:cs="Amiri" w:ascii="Amiri" w:hAnsi="Amiri"/>
          <w:color w:val="111111"/>
          <w:sz w:val="28"/>
          <w:szCs w:val="28"/>
          <w:rtl w:val="true"/>
          <w:lang w:bidi="ar-SA"/>
        </w:rPr>
        <w:t xml:space="preserve">. </w:t>
      </w:r>
      <w:bookmarkStart w:id="421" w:name="pg15353_143201"/>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 الأمة المعتقة من حر لم يكن لمولى أمه ولاء وإذا حملت به قبل العتق فتحرر لا بعتق أمه فولاؤه لمعتقه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معتق الأم كان ولاء الولد لورثته الذكور ،فإذا فقدوا فلعصبة المعتق، ثم إلى معتقه ثم إلى ورثته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فقدوا فلعصبته فإن فقدوا فلمعتقه، وهكذا فإن فقد الموالي وعصباتهم وموالي عصباتهم فإلى ضامن الجريرة، فإن فقد فإلى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المولى عن ابنين ثم مات المعتق بعد موت أحدهما اشترك الابن الحي وورثة الميت الذكور لأن الأقوى كون إرثهم من أجل إرث الولاء</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5511940_2142443653"/>
      <w:bookmarkStart w:id="423" w:name="_Toc140"/>
      <w:bookmarkEnd w:id="422"/>
      <w:r>
        <w:rPr>
          <w:rtl w:val="true"/>
        </w:rPr>
        <w:t>(</w:t>
      </w:r>
      <w:r>
        <w:rPr>
          <w:rtl w:val="true"/>
        </w:rPr>
        <w:t>الثاني</w:t>
      </w:r>
      <w:r>
        <w:rPr>
          <w:rtl w:val="true"/>
        </w:rPr>
        <w:t xml:space="preserve">) </w:t>
      </w:r>
      <w:r>
        <w:rPr>
          <w:rtl w:val="true"/>
        </w:rPr>
        <w:t>ولاء ضمان الجريرة</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لأحد الشخصين أن يتولى الآخر على أن يضمن جريرته أي جنايته فيقول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عاقدتك على أن تعقل عني وترثني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عقدا العقد المذكور صح وترتب عليه أثره وهو العقل والإرث ويجوز الاقتصار في العقد على العقل وحده من دون ذكر الإرث، فيترتب عليه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الاقتصار على ذكر الإرث ففي صحته وترتب الإرث عليه إشكال، فضلاً عن ترتب العقل عليه بل الأظهر العدم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العقل الدية، فمعنى عقله عنه قيامه بدية جنايته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التولي المذكور بين الشخصين على أن يعقل أحدهما بعينه الآخر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التولي على أن يعقل كل منهما عن الآخر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عاقدتك على أن تعقل عني وأعقل عنك، وترثني وأرثك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فيترتب عليه العقل من الطرفين والإرث كذلك</w:t>
      </w:r>
      <w:r>
        <w:rPr>
          <w:rFonts w:eastAsia="Amiri" w:cs="Amiri" w:ascii="Amiri" w:hAnsi="Amiri"/>
          <w:color w:val="111111"/>
          <w:sz w:val="28"/>
          <w:szCs w:val="28"/>
          <w:rtl w:val="true"/>
          <w:lang w:bidi="ar-SA"/>
        </w:rPr>
        <w:t xml:space="preserve">. </w:t>
      </w:r>
      <w:bookmarkStart w:id="424" w:name="pg15353_143202"/>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العقد المذكور إلا إذا كان المضمون لا وارث له من النسب ولا مولى معتق، فإن كان الضمان من الطرفين اعتبر عدم الوارث النسبي والمولى المعتق لهما معاً، وإن كان من أحد الطرفين اعتبر ذلك في المضمون لا غير، فلو ضمن من له وارث نسبي أو مولى معتق لم يصح ولأجل ذلك لا يرث ضامن الجريرة إلا مع فقد القرابة من النسب والمولى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الضمان مع من لا وارث له بالقرابة ولا مولى معتق، ثم ولد له بعد ذلك فهل يبطل العقد أو يبقى مراعى بفقده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الزوج أو الزوجة مع ضامن الجريرة كان له نصيبه الأعلى وكان الباقي للضامن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الضامن لم ينتقل الولاء إلى ورثته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5511942_2142443653"/>
      <w:bookmarkStart w:id="426" w:name="_Toc141"/>
      <w:bookmarkEnd w:id="425"/>
      <w:r>
        <w:rPr>
          <w:rtl w:val="true"/>
        </w:rPr>
        <w:t>(</w:t>
      </w:r>
      <w:r>
        <w:rPr>
          <w:rtl w:val="true"/>
        </w:rPr>
        <w:t>الثالث</w:t>
      </w:r>
      <w:r>
        <w:rPr>
          <w:rtl w:val="true"/>
        </w:rPr>
        <w:t xml:space="preserve">) </w:t>
      </w:r>
      <w:r>
        <w:rPr>
          <w:rtl w:val="true"/>
        </w:rPr>
        <w:t>ولاء الإمامة</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الوارث المناسب، والمولى المعتق وضامن الجريرة كان الميراث للإمام، إلا إذا كان له زوج فإنه يأخذ النصف بالفرض ويرد الباقي عليه، وإذا كانت له زوجة كان لها الربع والباقي يكون للإمام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الإمام ظاهراً كان الميراث له يعمل به ما يشاء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لفقراء بلده، وإن كان غائباً كان المرجع فيه الحاكم الشرعي وسبيله سبيل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يصرف في مصارفه كما تقدم في كتاب الخمس</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من لا وارث له إلا الإمام بجميع ماله في الفقراء والمساكين وابن السبيل ففي نفوذ وصيته في جميع المال كما عن ظاهر بعضهم وتدل عليه بعض الروايات أو لا كما هو ظاهر الأصحاب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427" w:name="pg15353_143203"/>
    </w:p>
    <w:p>
      <w:pPr>
        <w:pStyle w:val="BookText"/>
        <w:rPr/>
      </w:pPr>
      <w:bookmarkEnd w:id="427"/>
      <w:r>
        <w:rPr>
          <w:rFonts w:ascii="Amiri" w:hAnsi="Amiri" w:eastAsia="Amiri" w:cs="Amiri"/>
          <w:color w:val="111111"/>
          <w:sz w:val="28"/>
          <w:sz w:val="28"/>
          <w:szCs w:val="28"/>
          <w:rtl w:val="true"/>
          <w:lang w:bidi="ar-SA"/>
        </w:rPr>
        <w:t>يبعد الأول، ولو أوصى بجميع ماله في غير الأمور المذكورة فالأظهر عدم نفوذ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العالم</w:t>
      </w:r>
      <w:r>
        <w:rPr>
          <w:rFonts w:eastAsia="IRNazanin" w:cs="IRNazanin"/>
          <w:color w:val="111111"/>
          <w:sz w:val="28"/>
          <w:szCs w:val="28"/>
          <w:rtl w:val="true"/>
          <w:lang w:bidi="fa-IR"/>
        </w:rPr>
        <w:t>.</w:t>
      </w:r>
    </w:p>
    <w:p>
      <w:pPr>
        <w:pStyle w:val="Heading4"/>
        <w:numPr>
          <w:ilvl w:val="3"/>
          <w:numId w:val="1"/>
        </w:numPr>
        <w:rPr/>
      </w:pPr>
      <w:bookmarkStart w:id="428" w:name="__RefHeading___Toc5511944_2142443653"/>
      <w:bookmarkStart w:id="429" w:name="_Toc142"/>
      <w:bookmarkEnd w:id="428"/>
      <w:r>
        <w:rPr>
          <w:rtl w:val="true"/>
        </w:rPr>
        <w:t>فصل في ميراث ولد الملاعنة والزنا والحمل والمفقود</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الملاعنة ترثه أمه ومن يتقرب بها من إخوة وإخوان والزوج والزوجة ،ولا يرثه الأب ولا من يتقرب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أمه منفردة كان لها الثلث فرضاً والباقي يرد عليها على الأقوى وإن ترك مع الأم أولاداً كان لها السدس والباقي لهم للذكر مثل حظ الأنثيين، إلا إذا كان الولد بنتاً فلها النصف ويرد الباقي أرباعاً عليها وعلى الأم، وإذا ترك زوجاً أو زوجة كان له نصيبه كغيره، وتجري الأحكام السابقة في مراتب الميراث جميعاً، ولا فرق بينه وبين غيره من الأموات إلا في عدم إرث الأب ومن يتقرب به وحده كالأعمام والأجداد وإخوة للأب، ولو ترك أخوة من الأبوين قسم المال بينهم جميعاً بالسوية وإن كانوا 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ولد الملاعنة أمه وقرابتها ولا يرث أباه إلا أن يعترف به الأب بعد اللعان، ولا يرث هو من يتقرب بالأب إذا لم يعترف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يرثهم إذا اعترف به الأب قولان أقواهما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تبرأ الأب من جريرة ولده ومن ميراثه ثم مات الولد قيل كان ميراثه لعصبة أبيه دون أبيه، وقيل لا أثر للتبري المذكور في نفي التوارث وهو الأقوى</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الزانى لا يرثه أبوه الزاني ولا من يتقرب به ولا يرثهم هو، وفي عدم إرث أمه الزانية ومن يتقرب بها إشكال ويرثه ولده وزوجه </w:t>
      </w:r>
    </w:p>
    <w:p>
      <w:pPr>
        <w:pStyle w:val="BookText"/>
        <w:rPr/>
      </w:pPr>
      <w:r>
        <w:rPr>
          <w:rFonts w:ascii="Amiri" w:hAnsi="Amiri" w:eastAsia="Amiri" w:cs="Amiri"/>
          <w:color w:val="111111"/>
          <w:sz w:val="28"/>
          <w:sz w:val="28"/>
          <w:szCs w:val="28"/>
          <w:rtl w:val="true"/>
          <w:lang w:bidi="ar-SA"/>
        </w:rPr>
        <w:t>أو زوجته ويرثهم هو، وإذا مات مع عدم الوارث فإرثه للمولى المعتق ثم الضامن ثم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زوج أو زوجة حينئذ كان له نصيبه الأعلى ولا يردّ على الزوجة إذا لم يكن له وارث إلا الإمام بل يكون له ما زاد على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الزوج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وإن كان نطفة حال موت المورث يرث إذا سقط حياً، وإن لم يكن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إثبات ذلك وإن كان بشهادة النساء ،وإذا مات بعد أن سقطحياً كان ميراثه لوارثه وإن لم يكن مستقر الحياة، وإذا سقط ميتاً لم يرث وإن علم أنه كان حياً حال كونه حملاً أو تحرك بعدما انفصل إذا لم تكن حركته حركة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نصفه واستهل صائحاً، ثم مات فانفصل ميتاً لم يرث ولم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يترك للحمل قبل الولادة نصيب ذكرين احتياطاً ويعطى أصحاب الفرائض سهامهم من الباقي فإن ولد حياً وكان ذكرين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ذكراً وأنثى أو ذكراً واحداً أو أنثيين أو أنثى واحدة قسّم الزائد على أصحاب الفرائض بنسبة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رضي الورثة بذلك وإلا يترك له سهم ذكر واحد ويقسّم الباقي مع الوثوق بحفظ السهم الزائد للحمل وإمكان أخذه له ولو بعد التقسيم على تقدير سقوطه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الجنين يرثها من يرث الدية على ما تقدم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 خبره والمجهول حاله يتربص بماله وفي مدة التربص أقوال والأقوى أنها أربع سنين يفحص عنه فيها، فإذا جهل خبره قسم ماله بين ورثته الذين يرثونه لو مات حين انتهاء مدة التربص، ولا يرثه الذين يرثونه لو مات بعد انتهاء مدة التربص ويرث هو مورثه إذا مات قبل ذلك، ولا </w:t>
      </w:r>
      <w:bookmarkStart w:id="430" w:name="pg15353_143205"/>
    </w:p>
    <w:p>
      <w:pPr>
        <w:pStyle w:val="BookText"/>
        <w:rPr/>
      </w:pPr>
      <w:bookmarkEnd w:id="430"/>
      <w:r>
        <w:rPr>
          <w:rFonts w:ascii="Amiri" w:hAnsi="Amiri" w:eastAsia="Amiri" w:cs="Amiri"/>
          <w:color w:val="111111"/>
          <w:sz w:val="28"/>
          <w:sz w:val="28"/>
          <w:szCs w:val="28"/>
          <w:rtl w:val="true"/>
          <w:lang w:bidi="ar-SA"/>
        </w:rPr>
        <w:t>يرثه إذا مات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جواز التقسيم بعد مضي عشر سنوات بلا حاجة إلى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تعارف اثنان بالنسب وتصادقا عليه توارثا إذا لم يكن وارث آخر، وإلا فيه إشكال كما تقدم في كتاب الإقرار</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5511946_2142443653"/>
      <w:bookmarkStart w:id="432" w:name="_Toc143"/>
      <w:bookmarkEnd w:id="431"/>
      <w:r>
        <w:rPr>
          <w:rtl w:val="true"/>
        </w:rPr>
        <w:t>فصل في ميراث الخنثى</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ـ وهو من له فرج الرجال وفرج النساء ـ إن علم أنه من الرجال أو النساء عمل به، وإلا رجع إلى الأمارات،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من أحدهما بعينه فإن كان يبول من فرج الرجال فهو رجل، وإن كان يبول من فرج النساء فهو امرأة، وإن كان يبول من كل منهما كان المدار على ما سبق البول منه، فإن تساويا في السبق قيل المدار على ما ينقطع عنه البول أخيراً ولا يخلو من إشكال وعلى كل حال إذا لم تكن أمارة على أحد الأمرين أعطي نصف سهم رجل ونصف سهم امرأة، فإذا خلف الميت ولدين ذكراً وخنثى فرضتهما ذكرين تارة ثم ذكراً وأنثى، وضربت إحدى الفريضتين في الأخرى فالفريضة على الفرض الأول اثنان وعلى الفرض الثاني ثلاثة فإذا ضرب الاثنان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حاصل الضرب ستة، فإذا ضرب في مخرج النصف وهو اثنان صار اثني عشر، سبعة منها للذكر وخمسة للخنثى وإذا خلف ذكرين وخنثى فرضتها ذكراً فالفريضة ثلاثة لثلاثة ذكور وفرضتها أنثى فالفريضة خمسة، للذكرين أربعة، وللأنثى واحد، فإذا ضرب الثلاثة في الخمسة كان خمسة عشر، فإذا ضربت في الاثنين صارت ثلاثين يعطى منها للخنثى ثمانية ولكل من الذكرين أحد عشر وإن شئت قلت في الفرض الأول لو كانت أنثى كان سهمها أربعة من اثني عشر، ولو كانت ذكراً كان سهمها ستة فيعطى الخنثى نصف الأربعة ونصف الستة وهو خمسة</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الفرض الثاني لو كانتذكراً كان سهمها عشرة ولو كانت أنثى سهمها ستة فيعطى الخنثى نصف العشرة ونصف الستة</w:t>
      </w:r>
      <w:r>
        <w:rPr>
          <w:rFonts w:eastAsia="Amiri" w:cs="Amiri" w:ascii="Amiri" w:hAnsi="Amiri"/>
          <w:color w:val="111111"/>
          <w:sz w:val="28"/>
          <w:szCs w:val="28"/>
          <w:rtl w:val="true"/>
          <w:lang w:bidi="ar-SA"/>
        </w:rPr>
        <w:t xml:space="preserve">. </w:t>
      </w:r>
      <w:bookmarkStart w:id="433" w:name="pg15353_143206"/>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رأسان أو بدنان على حقو واحد فإن انتبها معاً فهما واحد وإلا فإثنان والظاهر التعدي عن الميراث إلى سائر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جهل حاله ولم يعلم أنه ذكر أو أنثى لغرق ونحوه يورث بالقرعة، وكذا من ليس له فرج الرجال ولا فرج النساء 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سهم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المقرع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بَيِّن لنا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وتشوش السهام ثم يجال السهم على ما خرج، ويورث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الدعاء مستحب وإن كان ظاهر جماعة الوجوب</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5511948_2142443653"/>
      <w:bookmarkStart w:id="435" w:name="_Toc144"/>
      <w:bookmarkEnd w:id="434"/>
      <w:r>
        <w:rPr>
          <w:rtl w:val="true"/>
        </w:rPr>
        <w:t xml:space="preserve">فصل </w:t>
      </w:r>
      <w:r>
        <w:rPr>
          <w:rtl w:val="true"/>
        </w:rPr>
        <w:t>(</w:t>
      </w:r>
      <w:r>
        <w:rPr>
          <w:rtl w:val="true"/>
        </w:rPr>
        <w:t>في ميراث الغرقى والمهدوم عليهم</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الغرقى بعضهم من بعض وكذلك المهدوم عليهم بشروط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لهم أو لأحدهم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بينهم نسب أو سبب يوجب الإرث من دون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يجهل المتقدم والمتأخر، فمع اجتماع الشرائط المذكورة يرث كل واحد منهما صاحبه من ماله الذي مات عنه، لا مما ورثه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فيفرض كل منهما حياً حال موت الآخر فما يرثه منه يرثه إذا غرقا</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غرق الزوجان واشتبه المتقدم والمتأخر وليس لهما ولد ورث الزوج النصف من تركة الزوجة، وورثت الزوجة ربع ما تركه زوجها، فيدفع النصف الموروث للزوج إلى ورثته مع ثلاثة أرباع تركته الباقية بعد إخراج ربع الزوجة، ويدفع ربع الموروث للزوجة مع نصف تركتها الباقي بعد نصف الزوج </w:t>
      </w:r>
    </w:p>
    <w:p>
      <w:pPr>
        <w:pStyle w:val="BookText"/>
        <w:rPr/>
      </w:pPr>
      <w:r>
        <w:rPr>
          <w:rFonts w:ascii="Amiri" w:hAnsi="Amiri" w:eastAsia="Amiri" w:cs="Amiri"/>
          <w:color w:val="111111"/>
          <w:sz w:val="28"/>
          <w:sz w:val="28"/>
          <w:szCs w:val="28"/>
          <w:rtl w:val="true"/>
          <w:lang w:bidi="ar-SA"/>
        </w:rPr>
        <w:t>إلى 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توارثهما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إرث الحي غيرهما من أحدهما من ماله الأصلي فهو أنه يفرض الموروث سابقاً في الموت ويورث الثالث الحي منه، ولا يفرض لاحقاً في الموت، مثلاً، إذا غرقت الزوجة وبنتها فالزوج يرث من زوجته الربع وإن لم يكن للزوجة ولد غير البنت ولا يرث النصف، وكذا إرث البنت فإنها تفرض سابقة فيكون لأمها التي غرقت معها الثلث ولأبيها الثلثان، وإذا غرق الأب وبنته التي ليس له ولد سواها كان لزوجته الثمن ولا يفرض موته بعد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إرث غيرهما الحي لأحدهما من ماله الذي ورثه من صاحبه الذي غرق معه فهو أنه يفرض المورث لاحقاً لصاحبه في الموت فيرثه وارثه على هذا التقدير ،ولا يلاحظ فيه احتمال تقدم موته عكس ما سبق في إرث ماله الأصلي، وإذا كان الموتىثلاثة فما زاد، فرض موت كل واحد منهم وحياة الآخرين فيرثان منه كغيرهما من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ماتا بسبب غير الغرق والهدم كالحرق والقتل في معركة قتال، أو افتراس سبع أو نحو ذلك ففي الحكم بالتوارث من الطرفين كما في الغرق والهدم قولان أقواهما ذلك، بل الظاهر عموم الحكم لما إذا ماتا حتف أنفهما بلا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الغرقى والمهدوم عليهم يتوارث بعضهم من بعض دون بعض آخر، إلا على تقدير غير معلوم كما إذا غرق الأب وولداه، فإن الولدين لا يتوارثان إلا مع فقد الأب ففي الحكم بالتوارث إشكال بل الأظهر العدم</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اعتبار صلاحية التوارث من الطرفين فلو انتفت من أحدهما لم يحكم بالإرث من أحد الطرفين، كما إذا غرق أخوان </w:t>
      </w:r>
      <w:bookmarkStart w:id="436" w:name="pg15353_143208"/>
    </w:p>
    <w:p>
      <w:pPr>
        <w:pStyle w:val="BookText"/>
        <w:rPr/>
      </w:pPr>
      <w:bookmarkEnd w:id="436"/>
      <w:r>
        <w:rPr>
          <w:rFonts w:ascii="Amiri" w:hAnsi="Amiri" w:eastAsia="Amiri" w:cs="Amiri"/>
          <w:color w:val="111111"/>
          <w:sz w:val="28"/>
          <w:sz w:val="28"/>
          <w:szCs w:val="28"/>
          <w:rtl w:val="true"/>
          <w:lang w:bidi="ar-SA"/>
        </w:rPr>
        <w:t>لأحدهما ولد دون الآخر وقيل لا يعتبر ذلك ويحكم بالإرث من أحد الطرفين وهو قوي</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5511950_2142443653"/>
      <w:bookmarkStart w:id="438" w:name="_Toc145"/>
      <w:bookmarkEnd w:id="437"/>
      <w:r>
        <w:rPr>
          <w:rtl w:val="true"/>
        </w:rPr>
        <w:t>فصل في ميراث المجوس</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أن المجوس يتوارثون بالنسب والسبب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يتوارثون بالنسب والسبب الفاسدين كما إذا تزوج من يحرم عليه نكاحها عندنا فأولدها قيل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 أخته فأولدها ومات ورثت أخته نصيب الزوجة وورث ولدها نصيب الولد وقيل لا، ففي المثال لا ترثه أخته الزوجة ولا ولدها، وقيل بالتفصيل بين النسب والسبب فيرثه في المثال المذكور الولد ولا ترثه الزوجة، والأقوال المذكورة كلها مشهورة وأقواها الأول للنص، ولولاه لكان الأخير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للوارث سببان ورث بهما معاً كما إذا تزوج المجوسي أمه فمات، ورثته أمه نصيب الأم ونصيب الزوجة، وكذا إذا تزوج بنته فإنها ترثه نصيب الزوجة ونصيب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سببان أحدهما يمنع الآخر ورث من جهة المانع دون الممنوع كما إذا تزوج أمه فأولدها فإن الولد أخوه من أمه فهو يرث من حيث كونه ولداً، ولا يرث من حيث كونه أخاً، وكما إذا تزوج بنته فأولدها فإن ولدها ولد له وابن بنته فيرث من السبب الأول ولا يرث من السبب الثاني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لا يرث بالسبب الفاسد، ويرث بالنسب الفاسد ما لم يكن زنا، فولد الشبهة يرث ويورث، وإذا كانت الشبهة من طرف واحد اختص التوارث به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سبحانه العالم </w:t>
      </w:r>
      <w:bookmarkStart w:id="439" w:name="pg15353_143209"/>
    </w:p>
    <w:p>
      <w:pPr>
        <w:pStyle w:val="Heading4"/>
        <w:numPr>
          <w:ilvl w:val="3"/>
          <w:numId w:val="1"/>
        </w:numPr>
        <w:rPr/>
      </w:pPr>
      <w:bookmarkStart w:id="440" w:name="__RefHeading___Toc5511952_2142443653"/>
      <w:bookmarkStart w:id="441" w:name="_Toc146"/>
      <w:bookmarkEnd w:id="439"/>
      <w:bookmarkEnd w:id="440"/>
      <w:r>
        <w:rPr>
          <w:rtl w:val="true"/>
        </w:rPr>
        <w:t>خاتمة</w:t>
      </w:r>
      <w:bookmarkEnd w:id="441"/>
    </w:p>
    <w:p>
      <w:pPr>
        <w:pStyle w:val="BookText"/>
        <w:rPr/>
      </w:pPr>
      <w:r>
        <w:rPr>
          <w:rFonts w:ascii="Amiri" w:hAnsi="Amiri" w:eastAsia="Amiri" w:cs="Amiri"/>
          <w:color w:val="111111"/>
          <w:sz w:val="28"/>
          <w:sz w:val="28"/>
          <w:szCs w:val="28"/>
          <w:rtl w:val="true"/>
          <w:lang w:bidi="ar-SA"/>
        </w:rPr>
        <w:t>مخارج السهام المفروضة في الكتاب العزيز خمسة الاثنان مخرج النصف والثلاثة مخرج الثلث والثلثين، والأربعة مخرج الربع والستة مخرج السدس والثمانية مخرج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الفريضة كسران فإن كانا متداخلين بأن كان مخرج أحدهما يفني مخرج الآخر إذا سقط منه مكرراً كالنصف والربع، فإن مخرج النصف وهو الاثنان يفني مخرج الربع وهو الأربعة، وكالنصف والثمن والثلث والسدس، فإذا كان الأمر كذلك كانت الفريضة مطابقة للأكثر، فإذا اجتمع النصف والربع كانت الفريضة أربعة، وإذا اجتمع النصف والسدس كانت ستة، وإذا اجتمع النصف والثمن كانت ثمانية، وإن كان الكسران متوافقين بأن كان مخرج أحدهما لا يفني مخرج الآخر إذا سقط منه مكرراً، ولكن يفني مخرجيهما عدد ثالث إذا سقط مكرراً من كل منهما كالربع والسدس فإن مخرج الربع أربعة ومخرج السدس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والأربعة لا تفني الستة، ولكن الاثنين يفني كلاً منهما وكسر ذلك العدد وفق بينهما، فإذا كان الأمر كذلك ضرب أحد المخرجين في وفق الآخر وتكون الفريضة مطابقة لحاصل الضرب، فإذا اجتمع الربع والسدس ضربت نصف الأربعة في الستة، أو نصف الستة في الأربعة وكذا الحاصل هو عدد الفريضة وهو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السدس والثمن كانت الفريضة أربعة وعشرين حاصلة من ضرب نصف مخرج السدس، وهو ثلاثة في الثمانية نصف مخرج الثمن وهو الأربعة في الستة</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الكسران متباينين بأن كان مخرج أحدهما لا يفني مخرج الآخر ولا يفنيهما عدد ثالث غير الواحد كالثلث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مخرج أحدهما في مخرج الآخر وكان المتحصل هو عدد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المثال المذكور تكون الفريضة أربعة وعشرين حاصلة من ضرب الثلاثة في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الثلث والربع كانت الفريضة اثنتي عشرة حاصلة من ضرب الأربعة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أصحاب الفرض الواحد كانت الفريضة حاصلة من ضرب عددهم في مخرج الفرض، كما إذا ترك أربع زوجات وولداً، فإن الفريضة تكون من اثنين وثلاثين حاصلة من ضرب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الثمانية مخرج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أبوين وأربع زوجات كانت الفريضة من ثمانية وأربعين حاصلة من ضرب الثلاث التي هي مخرج الثلث في الأربع التي هي مخرج الربع فتكون اثنتي عشرة، فتضرب في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ثمانية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تتضاعف الفريضة بعدد من ينكسر عليه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92149</Words>
  <Characters>394524</Characters>
  <CharactersWithSpaces>484432</CharactersWithSpaces>
  <Paragraphs>2637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2026-08-24T23:19:35Z</dcterms:created>
  <dc:creator>ghaemiyeh.com</dc:creator>
  <dc:description/>
  <dc:language>en-US</dc:language>
  <cp:lastModifiedBy/>
  <dcterms:modified xsi:type="dcterms:W3CDTF">2026-08-25T02:49:45Z</dcterms:modified>
  <cp:revision>1</cp:revision>
  <dc:subject/>
  <dc:title>منهاج الصالحین العبادات- المعاملات جلد 2</dc:title>
</cp:coreProperties>
</file>

<file path=docProps/custom.xml><?xml version="1.0" encoding="utf-8"?>
<Properties xmlns="http://schemas.openxmlformats.org/officeDocument/2006/custom-properties" xmlns:vt="http://schemas.openxmlformats.org/officeDocument/2006/docPropsVTypes"/>
</file>