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810_73047245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8812_73047245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8814_73047245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18816_730472459">
            <w:r>
              <w:rPr>
                <w:webHidden/>
                <w:rStyle w:val="IndexLink"/>
                <w:rtl w:val="true"/>
              </w:rPr>
              <w:t>فصل دوم</w:t>
            </w:r>
            <w:r>
              <w:rPr>
                <w:rStyle w:val="IndexLink"/>
                <w:rtl w:val="true"/>
              </w:rPr>
              <w:t xml:space="preserve">: </w:t>
            </w:r>
            <w:r>
              <w:rPr>
                <w:rStyle w:val="IndexLink"/>
                <w:rtl w:val="true"/>
              </w:rPr>
              <w:t>تعاملات انسانی</w:t>
            </w:r>
            <w:r>
              <w:rPr>
                <w:rStyle w:val="IndexLink"/>
                <w:rtl w:val="true"/>
              </w:rPr>
              <w:tab/>
            </w:r>
            <w:r>
              <w:rPr>
                <w:rStyle w:val="IndexLink"/>
              </w:rPr>
              <w:t>14</w:t>
            </w:r>
          </w:hyperlink>
        </w:p>
        <w:p>
          <w:pPr>
            <w:pStyle w:val="Contents3"/>
            <w:tabs>
              <w:tab w:val="clear" w:pos="8459"/>
              <w:tab w:val="right" w:pos="9026" w:leader="dot"/>
            </w:tabs>
            <w:rPr/>
          </w:pPr>
          <w:hyperlink w:anchor="__RefHeading___Toc218818_730472459">
            <w:r>
              <w:rPr>
                <w:webHidden/>
                <w:rStyle w:val="IndexLink"/>
                <w:rtl w:val="true"/>
              </w:rPr>
              <w:t>بخش پنجم</w:t>
            </w:r>
            <w:r>
              <w:rPr>
                <w:rStyle w:val="IndexLink"/>
                <w:rtl w:val="true"/>
              </w:rPr>
              <w:t xml:space="preserve">: </w:t>
            </w:r>
            <w:r>
              <w:rPr>
                <w:rStyle w:val="IndexLink"/>
                <w:rtl w:val="true"/>
              </w:rPr>
              <w:t>تعاملات با خویشاوندان وبرادران وخواهران نسبی، سببی، ودینی</w:t>
            </w:r>
            <w:r>
              <w:rPr>
                <w:rStyle w:val="IndexLink"/>
                <w:rtl w:val="true"/>
              </w:rPr>
              <w:t>.</w:t>
              <w:tab/>
            </w:r>
            <w:r>
              <w:rPr>
                <w:rStyle w:val="IndexLink"/>
              </w:rPr>
              <w:t>14</w:t>
            </w:r>
          </w:hyperlink>
        </w:p>
        <w:p>
          <w:pPr>
            <w:pStyle w:val="Contents4"/>
            <w:tabs>
              <w:tab w:val="clear" w:pos="8176"/>
              <w:tab w:val="right" w:pos="9026" w:leader="dot"/>
            </w:tabs>
            <w:rPr/>
          </w:pPr>
          <w:hyperlink w:anchor="__RefHeading___Toc218820_730472459">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218822_730472459">
            <w:r>
              <w:rPr>
                <w:webHidden/>
                <w:rStyle w:val="IndexLink"/>
              </w:rPr>
              <w:t>51</w:t>
            </w:r>
            <w:r>
              <w:rPr>
                <w:rStyle w:val="IndexLink"/>
                <w:rtl w:val="true"/>
              </w:rPr>
              <w:t xml:space="preserve">. </w:t>
            </w:r>
            <w:r>
              <w:rPr>
                <w:rStyle w:val="IndexLink"/>
                <w:rtl w:val="true"/>
              </w:rPr>
              <w:t>احترام به افراد و مسخره نکردن دیگران</w:t>
            </w:r>
            <w:r>
              <w:rPr>
                <w:rStyle w:val="IndexLink"/>
                <w:rtl w:val="true"/>
              </w:rPr>
              <w:tab/>
            </w:r>
            <w:r>
              <w:rPr>
                <w:rStyle w:val="IndexLink"/>
              </w:rPr>
              <w:t>16</w:t>
            </w:r>
          </w:hyperlink>
        </w:p>
        <w:p>
          <w:pPr>
            <w:pStyle w:val="Contents4"/>
            <w:tabs>
              <w:tab w:val="clear" w:pos="8176"/>
              <w:tab w:val="right" w:pos="9026" w:leader="dot"/>
            </w:tabs>
            <w:rPr/>
          </w:pPr>
          <w:hyperlink w:anchor="__RefHeading___Toc218824_730472459">
            <w:r>
              <w:rPr>
                <w:webHidden/>
                <w:rStyle w:val="IndexLink"/>
              </w:rPr>
              <w:t>52</w:t>
            </w:r>
            <w:r>
              <w:rPr>
                <w:rStyle w:val="IndexLink"/>
                <w:rtl w:val="true"/>
              </w:rPr>
              <w:t xml:space="preserve">. </w:t>
            </w:r>
            <w:r>
              <w:rPr>
                <w:rStyle w:val="IndexLink"/>
                <w:rtl w:val="true"/>
              </w:rPr>
              <w:t>استهزاء، بد گمانى، غيبت، تجسس، و القاب زشت ممنوع</w:t>
            </w:r>
            <w:r>
              <w:rPr>
                <w:rStyle w:val="IndexLink"/>
                <w:rtl w:val="true"/>
              </w:rPr>
              <w:t>!</w:t>
              <w:tab/>
            </w:r>
            <w:r>
              <w:rPr>
                <w:rStyle w:val="IndexLink"/>
              </w:rPr>
              <w:t>20</w:t>
            </w:r>
          </w:hyperlink>
        </w:p>
        <w:p>
          <w:pPr>
            <w:pStyle w:val="Contents4"/>
            <w:tabs>
              <w:tab w:val="clear" w:pos="8176"/>
              <w:tab w:val="right" w:pos="9026" w:leader="dot"/>
            </w:tabs>
            <w:rPr/>
          </w:pPr>
          <w:hyperlink w:anchor="__RefHeading___Toc218826_730472459">
            <w:r>
              <w:rPr>
                <w:webHidden/>
                <w:rStyle w:val="IndexLink"/>
              </w:rPr>
              <w:t>53</w:t>
            </w:r>
            <w:r>
              <w:rPr>
                <w:rStyle w:val="IndexLink"/>
                <w:rtl w:val="true"/>
              </w:rPr>
              <w:t xml:space="preserve">. </w:t>
            </w:r>
            <w:r>
              <w:rPr>
                <w:rStyle w:val="IndexLink"/>
                <w:rtl w:val="true"/>
              </w:rPr>
              <w:t>با کرامت و بزرگواری از کنار لغو بگذریم</w:t>
            </w:r>
            <w:r>
              <w:rPr>
                <w:rStyle w:val="IndexLink"/>
                <w:rtl w:val="true"/>
              </w:rPr>
              <w:tab/>
            </w:r>
            <w:r>
              <w:rPr>
                <w:rStyle w:val="IndexLink"/>
              </w:rPr>
              <w:t>23</w:t>
            </w:r>
          </w:hyperlink>
        </w:p>
        <w:p>
          <w:pPr>
            <w:pStyle w:val="Contents4"/>
            <w:tabs>
              <w:tab w:val="clear" w:pos="8176"/>
              <w:tab w:val="right" w:pos="9026" w:leader="dot"/>
            </w:tabs>
            <w:rPr/>
          </w:pPr>
          <w:hyperlink w:anchor="__RefHeading___Toc218828_730472459">
            <w:r>
              <w:rPr>
                <w:webHidden/>
                <w:rStyle w:val="IndexLink"/>
                <w:rtl w:val="true"/>
              </w:rPr>
              <w:t xml:space="preserve">پاداش عبادالرحمان </w:t>
            </w:r>
            <w:r>
              <w:rPr>
                <w:rStyle w:val="IndexLink"/>
                <w:rtl w:val="true"/>
              </w:rPr>
              <w:t>(</w:t>
            </w:r>
            <w:r>
              <w:rPr>
                <w:rStyle w:val="IndexLink"/>
                <w:rtl w:val="true"/>
              </w:rPr>
              <w:t>بندگان ويژه خدا</w:t>
            </w:r>
            <w:r>
              <w:rPr>
                <w:rStyle w:val="IndexLink"/>
                <w:rtl w:val="true"/>
              </w:rPr>
              <w:t>)</w:t>
              <w:tab/>
            </w:r>
            <w:r>
              <w:rPr>
                <w:rStyle w:val="IndexLink"/>
              </w:rPr>
              <w:t>25</w:t>
            </w:r>
          </w:hyperlink>
        </w:p>
        <w:p>
          <w:pPr>
            <w:pStyle w:val="Contents4"/>
            <w:tabs>
              <w:tab w:val="clear" w:pos="8176"/>
              <w:tab w:val="right" w:pos="9026" w:leader="dot"/>
            </w:tabs>
            <w:rPr/>
          </w:pPr>
          <w:hyperlink w:anchor="__RefHeading___Toc218830_730472459">
            <w:r>
              <w:rPr>
                <w:webHidden/>
                <w:rStyle w:val="IndexLink"/>
              </w:rPr>
              <w:t>54</w:t>
            </w:r>
            <w:r>
              <w:rPr>
                <w:rStyle w:val="IndexLink"/>
                <w:rtl w:val="true"/>
              </w:rPr>
              <w:t xml:space="preserve">. </w:t>
            </w:r>
            <w:r>
              <w:rPr>
                <w:rStyle w:val="IndexLink"/>
                <w:rtl w:val="true"/>
              </w:rPr>
              <w:t>ارتباط، تعامل، همبستگی و یکپارچکی</w:t>
            </w:r>
            <w:r>
              <w:rPr>
                <w:rStyle w:val="IndexLink"/>
                <w:rtl w:val="true"/>
              </w:rPr>
              <w:tab/>
            </w:r>
            <w:r>
              <w:rPr>
                <w:rStyle w:val="IndexLink"/>
              </w:rPr>
              <w:t>27</w:t>
            </w:r>
          </w:hyperlink>
        </w:p>
        <w:p>
          <w:pPr>
            <w:pStyle w:val="Contents4"/>
            <w:tabs>
              <w:tab w:val="clear" w:pos="8176"/>
              <w:tab w:val="right" w:pos="9026" w:leader="dot"/>
            </w:tabs>
            <w:rPr/>
          </w:pPr>
          <w:hyperlink w:anchor="__RefHeading___Toc218832_730472459">
            <w:r>
              <w:rPr>
                <w:webHidden/>
                <w:rStyle w:val="IndexLink"/>
                <w:rtl w:val="true"/>
              </w:rPr>
              <w:t>نهی از اطاعت و تقليد كور كورانه و بدون دليل</w:t>
            </w:r>
            <w:r>
              <w:rPr>
                <w:rStyle w:val="IndexLink"/>
                <w:rtl w:val="true"/>
              </w:rPr>
              <w:tab/>
            </w:r>
            <w:r>
              <w:rPr>
                <w:rStyle w:val="IndexLink"/>
              </w:rPr>
              <w:t>29</w:t>
            </w:r>
          </w:hyperlink>
        </w:p>
        <w:p>
          <w:pPr>
            <w:pStyle w:val="Contents4"/>
            <w:tabs>
              <w:tab w:val="clear" w:pos="8176"/>
              <w:tab w:val="right" w:pos="9026" w:leader="dot"/>
            </w:tabs>
            <w:rPr/>
          </w:pPr>
          <w:hyperlink w:anchor="__RefHeading___Toc218834_730472459">
            <w:r>
              <w:rPr>
                <w:webHidden/>
                <w:rStyle w:val="IndexLink"/>
                <w:rtl w:val="true"/>
              </w:rPr>
              <w:t>نهى از تفرقه و اختلاف در آراء و عقائد</w:t>
            </w:r>
            <w:r>
              <w:rPr>
                <w:rStyle w:val="IndexLink"/>
                <w:rtl w:val="true"/>
              </w:rPr>
              <w:tab/>
            </w:r>
            <w:r>
              <w:rPr>
                <w:rStyle w:val="IndexLink"/>
              </w:rPr>
              <w:t>39</w:t>
            </w:r>
          </w:hyperlink>
        </w:p>
        <w:p>
          <w:pPr>
            <w:pStyle w:val="Contents4"/>
            <w:tabs>
              <w:tab w:val="clear" w:pos="8176"/>
              <w:tab w:val="right" w:pos="9026" w:leader="dot"/>
            </w:tabs>
            <w:rPr/>
          </w:pPr>
          <w:hyperlink w:anchor="__RefHeading___Toc218836_730472459">
            <w:r>
              <w:rPr>
                <w:webHidden/>
                <w:rStyle w:val="IndexLink"/>
                <w:rtl w:val="true"/>
              </w:rPr>
              <w:t>دعوت به سوى اتحاد</w:t>
            </w:r>
            <w:r>
              <w:rPr>
                <w:rStyle w:val="IndexLink"/>
                <w:rtl w:val="true"/>
              </w:rPr>
              <w:tab/>
            </w:r>
            <w:r>
              <w:rPr>
                <w:rStyle w:val="IndexLink"/>
              </w:rPr>
              <w:t>42</w:t>
            </w:r>
          </w:hyperlink>
        </w:p>
        <w:p>
          <w:pPr>
            <w:pStyle w:val="Contents4"/>
            <w:tabs>
              <w:tab w:val="clear" w:pos="8176"/>
              <w:tab w:val="right" w:pos="9026" w:leader="dot"/>
            </w:tabs>
            <w:rPr/>
          </w:pPr>
          <w:hyperlink w:anchor="__RefHeading___Toc218838_730472459">
            <w:r>
              <w:rPr>
                <w:webHidden/>
                <w:rStyle w:val="IndexLink"/>
                <w:rtl w:val="true"/>
              </w:rPr>
              <w:t>دشمنان ديروز و برادران امروز</w:t>
            </w:r>
            <w:r>
              <w:rPr>
                <w:rStyle w:val="IndexLink"/>
                <w:rtl w:val="true"/>
              </w:rPr>
              <w:tab/>
            </w:r>
            <w:r>
              <w:rPr>
                <w:rStyle w:val="IndexLink"/>
              </w:rPr>
              <w:t>44</w:t>
            </w:r>
          </w:hyperlink>
        </w:p>
        <w:p>
          <w:pPr>
            <w:pStyle w:val="Contents4"/>
            <w:tabs>
              <w:tab w:val="clear" w:pos="8176"/>
              <w:tab w:val="right" w:pos="9026" w:leader="dot"/>
            </w:tabs>
            <w:rPr/>
          </w:pPr>
          <w:hyperlink w:anchor="__RefHeading___Toc218840_730472459">
            <w:r>
              <w:rPr>
                <w:webHidden/>
                <w:rStyle w:val="IndexLink"/>
              </w:rPr>
              <w:t>55</w:t>
            </w:r>
            <w:r>
              <w:rPr>
                <w:rStyle w:val="IndexLink"/>
                <w:rtl w:val="true"/>
              </w:rPr>
              <w:t xml:space="preserve">. </w:t>
            </w:r>
            <w:r>
              <w:rPr>
                <w:rStyle w:val="IndexLink"/>
                <w:rtl w:val="true"/>
              </w:rPr>
              <w:t>اعتراف دانشمندان، بر نقش اسلام در وحدت جامعه</w:t>
            </w:r>
            <w:r>
              <w:rPr>
                <w:rStyle w:val="IndexLink"/>
                <w:rtl w:val="true"/>
              </w:rPr>
              <w:tab/>
            </w:r>
            <w:r>
              <w:rPr>
                <w:rStyle w:val="IndexLink"/>
              </w:rPr>
              <w:t>45</w:t>
            </w:r>
          </w:hyperlink>
        </w:p>
        <w:p>
          <w:pPr>
            <w:pStyle w:val="Contents4"/>
            <w:tabs>
              <w:tab w:val="clear" w:pos="8176"/>
              <w:tab w:val="right" w:pos="9026" w:leader="dot"/>
            </w:tabs>
            <w:rPr/>
          </w:pPr>
          <w:hyperlink w:anchor="__RefHeading___Toc218842_730472459">
            <w:r>
              <w:rPr>
                <w:webHidden/>
                <w:rStyle w:val="IndexLink"/>
              </w:rPr>
              <w:t>56</w:t>
            </w:r>
            <w:r>
              <w:rPr>
                <w:rStyle w:val="IndexLink"/>
                <w:rtl w:val="true"/>
              </w:rPr>
              <w:t xml:space="preserve">. </w:t>
            </w:r>
            <w:r>
              <w:rPr>
                <w:rStyle w:val="IndexLink"/>
                <w:rtl w:val="true"/>
              </w:rPr>
              <w:t>نقش اتحاد، در بقاى ملت‌ها</w:t>
            </w:r>
            <w:r>
              <w:rPr>
                <w:rStyle w:val="IndexLink"/>
                <w:rtl w:val="true"/>
              </w:rPr>
              <w:tab/>
            </w:r>
            <w:r>
              <w:rPr>
                <w:rStyle w:val="IndexLink"/>
              </w:rPr>
              <w:t>47</w:t>
            </w:r>
          </w:hyperlink>
        </w:p>
        <w:p>
          <w:pPr>
            <w:pStyle w:val="Contents4"/>
            <w:tabs>
              <w:tab w:val="clear" w:pos="8176"/>
              <w:tab w:val="right" w:pos="9026" w:leader="dot"/>
            </w:tabs>
            <w:rPr/>
          </w:pPr>
          <w:hyperlink w:anchor="__RefHeading___Toc218844_730472459">
            <w:r>
              <w:rPr>
                <w:webHidden/>
                <w:rStyle w:val="IndexLink"/>
              </w:rPr>
              <w:t>57</w:t>
            </w:r>
            <w:r>
              <w:rPr>
                <w:rStyle w:val="IndexLink"/>
                <w:rtl w:val="true"/>
              </w:rPr>
              <w:t xml:space="preserve">. </w:t>
            </w:r>
            <w:r>
              <w:rPr>
                <w:rStyle w:val="IndexLink"/>
                <w:rtl w:val="true"/>
              </w:rPr>
              <w:t>تأثیرگذاری امر به معروف و نهی از منکر در جامعه</w:t>
            </w:r>
            <w:r>
              <w:rPr>
                <w:rStyle w:val="IndexLink"/>
                <w:rtl w:val="true"/>
              </w:rPr>
              <w:tab/>
            </w:r>
            <w:r>
              <w:rPr>
                <w:rStyle w:val="IndexLink"/>
              </w:rPr>
              <w:t>48</w:t>
            </w:r>
          </w:hyperlink>
        </w:p>
        <w:p>
          <w:pPr>
            <w:pStyle w:val="Contents4"/>
            <w:tabs>
              <w:tab w:val="clear" w:pos="8176"/>
              <w:tab w:val="right" w:pos="9026" w:leader="dot"/>
            </w:tabs>
            <w:rPr/>
          </w:pPr>
          <w:hyperlink w:anchor="__RefHeading___Toc218846_730472459">
            <w:r>
              <w:rPr>
                <w:webHidden/>
                <w:rStyle w:val="IndexLink"/>
                <w:rtl w:val="true"/>
              </w:rPr>
              <w:t>دعوت به حق و مبارزه با فساد</w:t>
            </w:r>
            <w:r>
              <w:rPr>
                <w:rStyle w:val="IndexLink"/>
                <w:rtl w:val="true"/>
              </w:rPr>
              <w:tab/>
            </w:r>
            <w:r>
              <w:rPr>
                <w:rStyle w:val="IndexLink"/>
              </w:rPr>
              <w:t>49</w:t>
            </w:r>
          </w:hyperlink>
        </w:p>
        <w:p>
          <w:pPr>
            <w:pStyle w:val="Contents4"/>
            <w:tabs>
              <w:tab w:val="clear" w:pos="8176"/>
              <w:tab w:val="right" w:pos="9026" w:leader="dot"/>
            </w:tabs>
            <w:rPr/>
          </w:pPr>
          <w:hyperlink w:anchor="__RefHeading___Toc218848_730472459">
            <w:r>
              <w:rPr>
                <w:webHidden/>
                <w:rStyle w:val="IndexLink"/>
                <w:rtl w:val="true"/>
              </w:rPr>
              <w:t>ذکر چند نکته</w:t>
            </w:r>
            <w:r>
              <w:rPr>
                <w:rStyle w:val="IndexLink"/>
                <w:rtl w:val="true"/>
              </w:rPr>
              <w:tab/>
            </w:r>
            <w:r>
              <w:rPr>
                <w:rStyle w:val="IndexLink"/>
              </w:rPr>
              <w:t>52</w:t>
            </w:r>
          </w:hyperlink>
        </w:p>
        <w:p>
          <w:pPr>
            <w:pStyle w:val="Contents4"/>
            <w:tabs>
              <w:tab w:val="clear" w:pos="8176"/>
              <w:tab w:val="right" w:pos="9026" w:leader="dot"/>
            </w:tabs>
            <w:rPr/>
          </w:pPr>
          <w:hyperlink w:anchor="__RefHeading___Toc218850_730472459">
            <w:r>
              <w:rPr>
                <w:webHidden/>
                <w:rStyle w:val="IndexLink"/>
              </w:rPr>
              <w:t>1</w:t>
            </w:r>
            <w:r>
              <w:rPr>
                <w:rStyle w:val="IndexLink"/>
                <w:rtl w:val="true"/>
              </w:rPr>
              <w:t>. «</w:t>
            </w:r>
            <w:r>
              <w:rPr>
                <w:rStyle w:val="IndexLink"/>
                <w:rtl w:val="true"/>
              </w:rPr>
              <w:t>معروف</w:t>
            </w:r>
            <w:r>
              <w:rPr>
                <w:rStyle w:val="IndexLink"/>
                <w:rtl w:val="true"/>
              </w:rPr>
              <w:t xml:space="preserve">» </w:t>
            </w:r>
            <w:r>
              <w:rPr>
                <w:rStyle w:val="IndexLink"/>
                <w:rtl w:val="true"/>
              </w:rPr>
              <w:t xml:space="preserve">و </w:t>
            </w:r>
            <w:r>
              <w:rPr>
                <w:rStyle w:val="IndexLink"/>
                <w:rtl w:val="true"/>
              </w:rPr>
              <w:t>«</w:t>
            </w:r>
            <w:r>
              <w:rPr>
                <w:rStyle w:val="IndexLink"/>
                <w:rtl w:val="true"/>
              </w:rPr>
              <w:t>منكر</w:t>
            </w:r>
            <w:r>
              <w:rPr>
                <w:rStyle w:val="IndexLink"/>
                <w:rtl w:val="true"/>
              </w:rPr>
              <w:t xml:space="preserve">» </w:t>
            </w:r>
            <w:r>
              <w:rPr>
                <w:rStyle w:val="IndexLink"/>
                <w:rtl w:val="true"/>
              </w:rPr>
              <w:t>چيست؟</w:t>
            </w:r>
            <w:r>
              <w:rPr>
                <w:rStyle w:val="IndexLink"/>
                <w:rtl w:val="true"/>
              </w:rPr>
              <w:tab/>
            </w:r>
            <w:r>
              <w:rPr>
                <w:rStyle w:val="IndexLink"/>
              </w:rPr>
              <w:t>52</w:t>
            </w:r>
          </w:hyperlink>
        </w:p>
        <w:p>
          <w:pPr>
            <w:pStyle w:val="Contents4"/>
            <w:tabs>
              <w:tab w:val="clear" w:pos="8176"/>
              <w:tab w:val="right" w:pos="9026" w:leader="dot"/>
            </w:tabs>
            <w:rPr/>
          </w:pPr>
          <w:hyperlink w:anchor="__RefHeading___Toc218852_730472459">
            <w:r>
              <w:rPr>
                <w:webHidden/>
                <w:rStyle w:val="IndexLink"/>
              </w:rPr>
              <w:t>2</w:t>
            </w:r>
            <w:r>
              <w:rPr>
                <w:rStyle w:val="IndexLink"/>
                <w:rtl w:val="true"/>
              </w:rPr>
              <w:t xml:space="preserve">. </w:t>
            </w:r>
            <w:r>
              <w:rPr>
                <w:rStyle w:val="IndexLink"/>
                <w:rtl w:val="true"/>
              </w:rPr>
              <w:t>آيا امر به معروف يك وظيفه عقلى است يا تعبدى؟</w:t>
            </w:r>
            <w:r>
              <w:rPr>
                <w:rStyle w:val="IndexLink"/>
                <w:rtl w:val="true"/>
              </w:rPr>
              <w:tab/>
            </w:r>
            <w:r>
              <w:rPr>
                <w:rStyle w:val="IndexLink"/>
              </w:rPr>
              <w:t>52</w:t>
            </w:r>
          </w:hyperlink>
        </w:p>
        <w:p>
          <w:pPr>
            <w:pStyle w:val="Contents4"/>
            <w:tabs>
              <w:tab w:val="clear" w:pos="8176"/>
              <w:tab w:val="right" w:pos="9026" w:leader="dot"/>
            </w:tabs>
            <w:rPr/>
          </w:pPr>
          <w:hyperlink w:anchor="__RefHeading___Toc218854_730472459">
            <w:r>
              <w:rPr>
                <w:webHidden/>
                <w:rStyle w:val="IndexLink"/>
              </w:rPr>
              <w:t>3</w:t>
            </w:r>
            <w:r>
              <w:rPr>
                <w:rStyle w:val="IndexLink"/>
                <w:rtl w:val="true"/>
              </w:rPr>
              <w:t xml:space="preserve">. </w:t>
            </w:r>
            <w:r>
              <w:rPr>
                <w:rStyle w:val="IndexLink"/>
                <w:rtl w:val="true"/>
              </w:rPr>
              <w:t>اهميت امر به معروف و نهى از منكر</w:t>
            </w:r>
            <w:r>
              <w:rPr>
                <w:rStyle w:val="IndexLink"/>
                <w:rtl w:val="true"/>
              </w:rPr>
              <w:tab/>
            </w:r>
            <w:r>
              <w:rPr>
                <w:rStyle w:val="IndexLink"/>
              </w:rPr>
              <w:t>53</w:t>
            </w:r>
          </w:hyperlink>
        </w:p>
        <w:p>
          <w:pPr>
            <w:pStyle w:val="Contents4"/>
            <w:tabs>
              <w:tab w:val="clear" w:pos="8176"/>
              <w:tab w:val="right" w:pos="9026" w:leader="dot"/>
            </w:tabs>
            <w:rPr/>
          </w:pPr>
          <w:hyperlink w:anchor="__RefHeading___Toc218856_730472459">
            <w:r>
              <w:rPr>
                <w:webHidden/>
                <w:rStyle w:val="IndexLink"/>
              </w:rPr>
              <w:t>4</w:t>
            </w:r>
            <w:r>
              <w:rPr>
                <w:rStyle w:val="IndexLink"/>
                <w:rtl w:val="true"/>
              </w:rPr>
              <w:t xml:space="preserve">. </w:t>
            </w:r>
            <w:r>
              <w:rPr>
                <w:rStyle w:val="IndexLink"/>
                <w:rtl w:val="true"/>
              </w:rPr>
              <w:t>آيا امر به معروف موجب سلب آزادى است؟</w:t>
            </w:r>
            <w:r>
              <w:rPr>
                <w:rStyle w:val="IndexLink"/>
                <w:rtl w:val="true"/>
              </w:rPr>
              <w:tab/>
            </w:r>
            <w:r>
              <w:rPr>
                <w:rStyle w:val="IndexLink"/>
              </w:rPr>
              <w:t>56</w:t>
            </w:r>
          </w:hyperlink>
        </w:p>
        <w:p>
          <w:pPr>
            <w:pStyle w:val="Contents4"/>
            <w:tabs>
              <w:tab w:val="clear" w:pos="8176"/>
              <w:tab w:val="right" w:pos="9026" w:leader="dot"/>
            </w:tabs>
            <w:rPr/>
          </w:pPr>
          <w:hyperlink w:anchor="__RefHeading___Toc218858_730472459">
            <w:r>
              <w:rPr>
                <w:webHidden/>
                <w:rStyle w:val="IndexLink"/>
              </w:rPr>
              <w:t>5</w:t>
            </w:r>
            <w:r>
              <w:rPr>
                <w:rStyle w:val="IndexLink"/>
                <w:rtl w:val="true"/>
              </w:rPr>
              <w:t xml:space="preserve">. </w:t>
            </w:r>
            <w:r>
              <w:rPr>
                <w:rStyle w:val="IndexLink"/>
                <w:rtl w:val="true"/>
              </w:rPr>
              <w:t>آيا امر به معروف توليد هرج و مرج نمى‌كند؟</w:t>
            </w:r>
            <w:r>
              <w:rPr>
                <w:rStyle w:val="IndexLink"/>
                <w:rtl w:val="true"/>
              </w:rPr>
              <w:tab/>
            </w:r>
            <w:r>
              <w:rPr>
                <w:rStyle w:val="IndexLink"/>
              </w:rPr>
              <w:t>56</w:t>
            </w:r>
          </w:hyperlink>
        </w:p>
        <w:p>
          <w:pPr>
            <w:pStyle w:val="Contents4"/>
            <w:tabs>
              <w:tab w:val="clear" w:pos="8176"/>
              <w:tab w:val="right" w:pos="9026" w:leader="dot"/>
            </w:tabs>
            <w:rPr/>
          </w:pPr>
          <w:hyperlink w:anchor="__RefHeading___Toc218860_730472459">
            <w:r>
              <w:rPr>
                <w:webHidden/>
                <w:rStyle w:val="IndexLink"/>
              </w:rPr>
              <w:t>6</w:t>
            </w:r>
            <w:r>
              <w:rPr>
                <w:rStyle w:val="IndexLink"/>
                <w:rtl w:val="true"/>
              </w:rPr>
              <w:t xml:space="preserve">. </w:t>
            </w:r>
            <w:r>
              <w:rPr>
                <w:rStyle w:val="IndexLink"/>
                <w:rtl w:val="true"/>
              </w:rPr>
              <w:t>امر به معروف از خشونت جدا است؟</w:t>
            </w:r>
            <w:r>
              <w:rPr>
                <w:rStyle w:val="IndexLink"/>
                <w:rtl w:val="true"/>
              </w:rPr>
              <w:tab/>
            </w:r>
            <w:r>
              <w:rPr>
                <w:rStyle w:val="IndexLink"/>
              </w:rPr>
              <w:t>57</w:t>
            </w:r>
          </w:hyperlink>
        </w:p>
        <w:p>
          <w:pPr>
            <w:pStyle w:val="Contents4"/>
            <w:tabs>
              <w:tab w:val="clear" w:pos="8176"/>
              <w:tab w:val="right" w:pos="9026" w:leader="dot"/>
            </w:tabs>
            <w:rPr/>
          </w:pPr>
          <w:hyperlink w:anchor="__RefHeading___Toc218862_730472459">
            <w:r>
              <w:rPr>
                <w:webHidden/>
                <w:rStyle w:val="IndexLink"/>
              </w:rPr>
              <w:t>58</w:t>
            </w:r>
            <w:r>
              <w:rPr>
                <w:rStyle w:val="IndexLink"/>
                <w:rtl w:val="true"/>
              </w:rPr>
              <w:t xml:space="preserve">. </w:t>
            </w:r>
            <w:r>
              <w:rPr>
                <w:rStyle w:val="IndexLink"/>
                <w:rtl w:val="true"/>
              </w:rPr>
              <w:t>حقوق برادران دینی بر یکدیگر</w:t>
            </w:r>
            <w:r>
              <w:rPr>
                <w:rStyle w:val="IndexLink"/>
                <w:rtl w:val="true"/>
              </w:rPr>
              <w:tab/>
            </w:r>
            <w:r>
              <w:rPr>
                <w:rStyle w:val="IndexLink"/>
              </w:rPr>
              <w:t>60</w:t>
            </w:r>
          </w:hyperlink>
        </w:p>
        <w:p>
          <w:pPr>
            <w:pStyle w:val="Contents4"/>
            <w:tabs>
              <w:tab w:val="clear" w:pos="8176"/>
              <w:tab w:val="right" w:pos="9026" w:leader="dot"/>
            </w:tabs>
            <w:rPr/>
          </w:pPr>
          <w:hyperlink w:anchor="__RefHeading___Toc218864_730472459">
            <w:r>
              <w:rPr>
                <w:webHidden/>
                <w:rStyle w:val="IndexLink"/>
              </w:rPr>
              <w:t>59</w:t>
            </w:r>
            <w:r>
              <w:rPr>
                <w:rStyle w:val="IndexLink"/>
                <w:rtl w:val="true"/>
              </w:rPr>
              <w:t xml:space="preserve">. </w:t>
            </w:r>
            <w:r>
              <w:rPr>
                <w:rStyle w:val="IndexLink"/>
                <w:rtl w:val="true"/>
              </w:rPr>
              <w:t>چشم‌پوشی و گذشت در امور یکدیگر</w:t>
            </w:r>
            <w:r>
              <w:rPr>
                <w:rStyle w:val="IndexLink"/>
                <w:rtl w:val="true"/>
              </w:rPr>
              <w:tab/>
            </w:r>
            <w:r>
              <w:rPr>
                <w:rStyle w:val="IndexLink"/>
              </w:rPr>
              <w:t>70</w:t>
            </w:r>
          </w:hyperlink>
        </w:p>
        <w:p>
          <w:pPr>
            <w:pStyle w:val="Contents4"/>
            <w:tabs>
              <w:tab w:val="clear" w:pos="8176"/>
              <w:tab w:val="right" w:pos="9026" w:leader="dot"/>
            </w:tabs>
            <w:rPr/>
          </w:pPr>
          <w:hyperlink w:anchor="__RefHeading___Toc218866_730472459">
            <w:r>
              <w:rPr>
                <w:webHidden/>
                <w:rStyle w:val="IndexLink"/>
              </w:rPr>
              <w:t>60</w:t>
            </w:r>
            <w:r>
              <w:rPr>
                <w:rStyle w:val="IndexLink"/>
                <w:rtl w:val="true"/>
              </w:rPr>
              <w:t xml:space="preserve">. </w:t>
            </w:r>
            <w:r>
              <w:rPr>
                <w:rStyle w:val="IndexLink"/>
                <w:rtl w:val="true"/>
              </w:rPr>
              <w:t>تعاملات میهمان و میزبان و حقوق آن‌ها</w:t>
            </w:r>
            <w:r>
              <w:rPr>
                <w:rStyle w:val="IndexLink"/>
                <w:rtl w:val="true"/>
              </w:rPr>
              <w:tab/>
            </w:r>
            <w:r>
              <w:rPr>
                <w:rStyle w:val="IndexLink"/>
              </w:rPr>
              <w:t>71</w:t>
            </w:r>
          </w:hyperlink>
        </w:p>
        <w:p>
          <w:pPr>
            <w:pStyle w:val="Contents4"/>
            <w:tabs>
              <w:tab w:val="clear" w:pos="8176"/>
              <w:tab w:val="right" w:pos="9026" w:leader="dot"/>
            </w:tabs>
            <w:rPr/>
          </w:pPr>
          <w:hyperlink w:anchor="__RefHeading___Toc218868_730472459">
            <w:r>
              <w:rPr>
                <w:webHidden/>
                <w:rStyle w:val="IndexLink"/>
              </w:rPr>
              <w:t>61</w:t>
            </w:r>
            <w:r>
              <w:rPr>
                <w:rStyle w:val="IndexLink"/>
                <w:rtl w:val="true"/>
              </w:rPr>
              <w:t xml:space="preserve">. </w:t>
            </w:r>
            <w:r>
              <w:rPr>
                <w:rStyle w:val="IndexLink"/>
                <w:rtl w:val="true"/>
              </w:rPr>
              <w:t>میهمانی عزّت‌مند، سه روز است</w:t>
            </w:r>
            <w:r>
              <w:rPr>
                <w:rStyle w:val="IndexLink"/>
                <w:rtl w:val="true"/>
              </w:rPr>
              <w:tab/>
            </w:r>
            <w:r>
              <w:rPr>
                <w:rStyle w:val="IndexLink"/>
              </w:rPr>
              <w:t>72</w:t>
            </w:r>
          </w:hyperlink>
        </w:p>
        <w:p>
          <w:pPr>
            <w:pStyle w:val="Contents4"/>
            <w:tabs>
              <w:tab w:val="clear" w:pos="8176"/>
              <w:tab w:val="right" w:pos="9026" w:leader="dot"/>
            </w:tabs>
            <w:rPr/>
          </w:pPr>
          <w:hyperlink w:anchor="__RefHeading___Toc218870_730472459">
            <w:r>
              <w:rPr>
                <w:webHidden/>
                <w:rStyle w:val="IndexLink"/>
              </w:rPr>
              <w:t>62</w:t>
            </w:r>
            <w:r>
              <w:rPr>
                <w:rStyle w:val="IndexLink"/>
                <w:rtl w:val="true"/>
              </w:rPr>
              <w:t xml:space="preserve">. </w:t>
            </w:r>
            <w:r>
              <w:rPr>
                <w:rStyle w:val="IndexLink"/>
                <w:rtl w:val="true"/>
              </w:rPr>
              <w:t>ممانعت از کار کردن میهمان و کراهت آن</w:t>
            </w:r>
            <w:r>
              <w:rPr>
                <w:rStyle w:val="IndexLink"/>
                <w:rtl w:val="true"/>
              </w:rPr>
              <w:tab/>
            </w:r>
            <w:r>
              <w:rPr>
                <w:rStyle w:val="IndexLink"/>
              </w:rPr>
              <w:t>72</w:t>
            </w:r>
          </w:hyperlink>
        </w:p>
        <w:p>
          <w:pPr>
            <w:pStyle w:val="Contents4"/>
            <w:tabs>
              <w:tab w:val="clear" w:pos="8176"/>
              <w:tab w:val="right" w:pos="9026" w:leader="dot"/>
            </w:tabs>
            <w:rPr/>
          </w:pPr>
          <w:hyperlink w:anchor="__RefHeading___Toc218872_730472459">
            <w:r>
              <w:rPr>
                <w:webHidden/>
                <w:rStyle w:val="IndexLink"/>
              </w:rPr>
              <w:t>63</w:t>
            </w:r>
            <w:r>
              <w:rPr>
                <w:rStyle w:val="IndexLink"/>
                <w:rtl w:val="true"/>
              </w:rPr>
              <w:t xml:space="preserve">. </w:t>
            </w:r>
            <w:r>
              <w:rPr>
                <w:rStyle w:val="IndexLink"/>
                <w:rtl w:val="true"/>
              </w:rPr>
              <w:t>میهمان روزی خود را بدون منّت می‌آورد</w:t>
            </w:r>
            <w:r>
              <w:rPr>
                <w:rStyle w:val="IndexLink"/>
                <w:rtl w:val="true"/>
              </w:rPr>
              <w:tab/>
            </w:r>
            <w:r>
              <w:rPr>
                <w:rStyle w:val="IndexLink"/>
              </w:rPr>
              <w:t>73</w:t>
            </w:r>
          </w:hyperlink>
        </w:p>
        <w:p>
          <w:pPr>
            <w:pStyle w:val="Contents4"/>
            <w:tabs>
              <w:tab w:val="clear" w:pos="8176"/>
              <w:tab w:val="right" w:pos="9026" w:leader="dot"/>
            </w:tabs>
            <w:rPr/>
          </w:pPr>
          <w:hyperlink w:anchor="__RefHeading___Toc218874_730472459">
            <w:r>
              <w:rPr>
                <w:webHidden/>
                <w:rStyle w:val="IndexLink"/>
              </w:rPr>
              <w:t>64</w:t>
            </w:r>
            <w:r>
              <w:rPr>
                <w:rStyle w:val="IndexLink"/>
                <w:rtl w:val="true"/>
              </w:rPr>
              <w:t xml:space="preserve">. </w:t>
            </w:r>
            <w:r>
              <w:rPr>
                <w:rStyle w:val="IndexLink"/>
                <w:rtl w:val="true"/>
              </w:rPr>
              <w:t>لزوم تعامل پسندیده و اکرام به میهمان</w:t>
            </w:r>
            <w:r>
              <w:rPr>
                <w:rStyle w:val="IndexLink"/>
                <w:rtl w:val="true"/>
              </w:rPr>
              <w:tab/>
            </w:r>
            <w:r>
              <w:rPr>
                <w:rStyle w:val="IndexLink"/>
              </w:rPr>
              <w:t>74</w:t>
            </w:r>
          </w:hyperlink>
        </w:p>
        <w:p>
          <w:pPr>
            <w:pStyle w:val="Contents4"/>
            <w:tabs>
              <w:tab w:val="clear" w:pos="8176"/>
              <w:tab w:val="right" w:pos="9026" w:leader="dot"/>
            </w:tabs>
            <w:rPr/>
          </w:pPr>
          <w:hyperlink w:anchor="__RefHeading___Toc218876_730472459">
            <w:r>
              <w:rPr>
                <w:webHidden/>
                <w:rStyle w:val="IndexLink"/>
              </w:rPr>
              <w:t>65</w:t>
            </w:r>
            <w:r>
              <w:rPr>
                <w:rStyle w:val="IndexLink"/>
                <w:rtl w:val="true"/>
              </w:rPr>
              <w:t xml:space="preserve">. </w:t>
            </w:r>
            <w:r>
              <w:rPr>
                <w:rStyle w:val="IndexLink"/>
                <w:rtl w:val="true"/>
              </w:rPr>
              <w:t>مطلوبیت غذا خوردن، با میهمان</w:t>
            </w:r>
            <w:r>
              <w:rPr>
                <w:rStyle w:val="IndexLink"/>
                <w:rtl w:val="true"/>
              </w:rPr>
              <w:tab/>
            </w:r>
            <w:r>
              <w:rPr>
                <w:rStyle w:val="IndexLink"/>
              </w:rPr>
              <w:t>74</w:t>
            </w:r>
          </w:hyperlink>
        </w:p>
        <w:p>
          <w:pPr>
            <w:pStyle w:val="Contents4"/>
            <w:tabs>
              <w:tab w:val="clear" w:pos="8176"/>
              <w:tab w:val="right" w:pos="9026" w:leader="dot"/>
            </w:tabs>
            <w:rPr/>
          </w:pPr>
          <w:hyperlink w:anchor="__RefHeading___Toc218878_730472459">
            <w:r>
              <w:rPr>
                <w:webHidden/>
                <w:rStyle w:val="IndexLink"/>
              </w:rPr>
              <w:t>66</w:t>
            </w:r>
            <w:r>
              <w:rPr>
                <w:rStyle w:val="IndexLink"/>
                <w:rtl w:val="true"/>
              </w:rPr>
              <w:t xml:space="preserve">. </w:t>
            </w:r>
            <w:r>
              <w:rPr>
                <w:rStyle w:val="IndexLink"/>
                <w:rtl w:val="true"/>
              </w:rPr>
              <w:t>مهرورزى، احسان و ایثار، با يكديگر</w:t>
            </w:r>
            <w:r>
              <w:rPr>
                <w:rStyle w:val="IndexLink"/>
                <w:rtl w:val="true"/>
              </w:rPr>
              <w:tab/>
            </w:r>
            <w:r>
              <w:rPr>
                <w:rStyle w:val="IndexLink"/>
              </w:rPr>
              <w:t>75</w:t>
            </w:r>
          </w:hyperlink>
        </w:p>
        <w:p>
          <w:pPr>
            <w:pStyle w:val="Contents4"/>
            <w:tabs>
              <w:tab w:val="clear" w:pos="8176"/>
              <w:tab w:val="right" w:pos="9026" w:leader="dot"/>
            </w:tabs>
            <w:rPr/>
          </w:pPr>
          <w:hyperlink w:anchor="__RefHeading___Toc218880_730472459">
            <w:r>
              <w:rPr>
                <w:webHidden/>
                <w:rStyle w:val="IndexLink"/>
                <w:rtl w:val="true"/>
              </w:rPr>
              <w:t>جامع‌ترين برنامه اجتماعى</w:t>
            </w:r>
            <w:r>
              <w:rPr>
                <w:rStyle w:val="IndexLink"/>
                <w:rtl w:val="true"/>
              </w:rPr>
              <w:tab/>
            </w:r>
            <w:r>
              <w:rPr>
                <w:rStyle w:val="IndexLink"/>
              </w:rPr>
              <w:t>78</w:t>
            </w:r>
          </w:hyperlink>
        </w:p>
        <w:p>
          <w:pPr>
            <w:pStyle w:val="Contents4"/>
            <w:tabs>
              <w:tab w:val="clear" w:pos="8176"/>
              <w:tab w:val="right" w:pos="9026" w:leader="dot"/>
            </w:tabs>
            <w:rPr/>
          </w:pPr>
          <w:hyperlink w:anchor="__RefHeading___Toc218882_730472459">
            <w:r>
              <w:rPr>
                <w:webHidden/>
                <w:rStyle w:val="IndexLink"/>
                <w:rtl w:val="true"/>
              </w:rPr>
              <w:t>جامع‌ترين آيات خير و شر</w:t>
            </w:r>
            <w:r>
              <w:rPr>
                <w:rStyle w:val="IndexLink"/>
                <w:rtl w:val="true"/>
              </w:rPr>
              <w:tab/>
            </w:r>
            <w:r>
              <w:rPr>
                <w:rStyle w:val="IndexLink"/>
              </w:rPr>
              <w:t>83</w:t>
            </w:r>
          </w:hyperlink>
        </w:p>
        <w:p>
          <w:pPr>
            <w:pStyle w:val="Contents4"/>
            <w:tabs>
              <w:tab w:val="clear" w:pos="8176"/>
              <w:tab w:val="right" w:pos="9026" w:leader="dot"/>
            </w:tabs>
            <w:rPr/>
          </w:pPr>
          <w:hyperlink w:anchor="__RefHeading___Toc218884_730472459">
            <w:r>
              <w:rPr>
                <w:webHidden/>
                <w:rStyle w:val="IndexLink"/>
                <w:rtl w:val="true"/>
              </w:rPr>
              <w:t>شأن نزول</w:t>
            </w:r>
            <w:r>
              <w:rPr>
                <w:rStyle w:val="IndexLink"/>
                <w:rtl w:val="true"/>
              </w:rPr>
              <w:tab/>
            </w:r>
            <w:r>
              <w:rPr>
                <w:rStyle w:val="IndexLink"/>
              </w:rPr>
              <w:t>86</w:t>
            </w:r>
          </w:hyperlink>
        </w:p>
        <w:p>
          <w:pPr>
            <w:pStyle w:val="Contents4"/>
            <w:tabs>
              <w:tab w:val="clear" w:pos="8176"/>
              <w:tab w:val="right" w:pos="9026" w:leader="dot"/>
            </w:tabs>
            <w:rPr/>
          </w:pPr>
          <w:hyperlink w:anchor="__RefHeading___Toc218886_730472459">
            <w:r>
              <w:rPr>
                <w:webHidden/>
                <w:rStyle w:val="IndexLink"/>
                <w:rtl w:val="true"/>
              </w:rPr>
              <w:t>سيماى پرهيزگاران</w:t>
            </w:r>
            <w:r>
              <w:rPr>
                <w:rStyle w:val="IndexLink"/>
                <w:rtl w:val="true"/>
              </w:rPr>
              <w:tab/>
            </w:r>
            <w:r>
              <w:rPr>
                <w:rStyle w:val="IndexLink"/>
              </w:rPr>
              <w:t>86</w:t>
            </w:r>
          </w:hyperlink>
        </w:p>
        <w:p>
          <w:pPr>
            <w:pStyle w:val="Contents4"/>
            <w:tabs>
              <w:tab w:val="clear" w:pos="8176"/>
              <w:tab w:val="right" w:pos="9026" w:leader="dot"/>
            </w:tabs>
            <w:rPr/>
          </w:pPr>
          <w:hyperlink w:anchor="__RefHeading___Toc218888_730472459">
            <w:r>
              <w:rPr>
                <w:webHidden/>
                <w:rStyle w:val="IndexLink"/>
                <w:rtl w:val="true"/>
              </w:rPr>
              <w:t>ريشه و اساس همه نيكي‌ها</w:t>
            </w:r>
            <w:r>
              <w:rPr>
                <w:rStyle w:val="IndexLink"/>
                <w:rtl w:val="true"/>
              </w:rPr>
              <w:tab/>
            </w:r>
            <w:r>
              <w:rPr>
                <w:rStyle w:val="IndexLink"/>
              </w:rPr>
              <w:t>90</w:t>
            </w:r>
          </w:hyperlink>
        </w:p>
        <w:p>
          <w:pPr>
            <w:pStyle w:val="Contents4"/>
            <w:tabs>
              <w:tab w:val="clear" w:pos="8176"/>
              <w:tab w:val="right" w:pos="9026" w:leader="dot"/>
            </w:tabs>
            <w:rPr/>
          </w:pPr>
          <w:hyperlink w:anchor="__RefHeading___Toc218890_730472459">
            <w:r>
              <w:rPr>
                <w:webHidden/>
                <w:rStyle w:val="IndexLink"/>
              </w:rPr>
              <w:t>67</w:t>
            </w:r>
            <w:r>
              <w:rPr>
                <w:rStyle w:val="IndexLink"/>
                <w:rtl w:val="true"/>
              </w:rPr>
              <w:t xml:space="preserve">. </w:t>
            </w:r>
            <w:r>
              <w:rPr>
                <w:rStyle w:val="IndexLink"/>
                <w:rtl w:val="true"/>
              </w:rPr>
              <w:t>انفاق مايۀ رشد آدمى است</w:t>
            </w:r>
            <w:r>
              <w:rPr>
                <w:rStyle w:val="IndexLink"/>
                <w:rtl w:val="true"/>
              </w:rPr>
              <w:tab/>
            </w:r>
            <w:r>
              <w:rPr>
                <w:rStyle w:val="IndexLink"/>
              </w:rPr>
              <w:t>95</w:t>
            </w:r>
          </w:hyperlink>
        </w:p>
        <w:p>
          <w:pPr>
            <w:pStyle w:val="Contents4"/>
            <w:tabs>
              <w:tab w:val="clear" w:pos="8176"/>
              <w:tab w:val="right" w:pos="9026" w:leader="dot"/>
            </w:tabs>
            <w:rPr/>
          </w:pPr>
          <w:hyperlink w:anchor="__RefHeading___Toc218892_730472459">
            <w:r>
              <w:rPr>
                <w:webHidden/>
                <w:rStyle w:val="IndexLink"/>
              </w:rPr>
              <w:t>68</w:t>
            </w:r>
            <w:r>
              <w:rPr>
                <w:rStyle w:val="IndexLink"/>
                <w:rtl w:val="true"/>
              </w:rPr>
              <w:t xml:space="preserve">. </w:t>
            </w:r>
            <w:r>
              <w:rPr>
                <w:rStyle w:val="IndexLink"/>
                <w:rtl w:val="true"/>
              </w:rPr>
              <w:t>انفاق مهم‌ترين راه حل مشكل فاصله طبقاتى</w:t>
            </w:r>
            <w:r>
              <w:rPr>
                <w:rStyle w:val="IndexLink"/>
                <w:rtl w:val="true"/>
              </w:rPr>
              <w:tab/>
            </w:r>
            <w:r>
              <w:rPr>
                <w:rStyle w:val="IndexLink"/>
              </w:rPr>
              <w:t>98</w:t>
            </w:r>
          </w:hyperlink>
        </w:p>
        <w:p>
          <w:pPr>
            <w:pStyle w:val="Contents4"/>
            <w:tabs>
              <w:tab w:val="clear" w:pos="8176"/>
              <w:tab w:val="right" w:pos="9026" w:leader="dot"/>
            </w:tabs>
            <w:rPr/>
          </w:pPr>
          <w:hyperlink w:anchor="__RefHeading___Toc218894_730472459">
            <w:r>
              <w:rPr>
                <w:webHidden/>
                <w:rStyle w:val="IndexLink"/>
              </w:rPr>
              <w:t>69</w:t>
            </w:r>
            <w:r>
              <w:rPr>
                <w:rStyle w:val="IndexLink"/>
                <w:rtl w:val="true"/>
              </w:rPr>
              <w:t xml:space="preserve">. </w:t>
            </w:r>
            <w:r>
              <w:rPr>
                <w:rStyle w:val="IndexLink"/>
                <w:rtl w:val="true"/>
              </w:rPr>
              <w:t>چه انفاقى با ارزش ترست؟</w:t>
            </w:r>
            <w:r>
              <w:rPr>
                <w:rStyle w:val="IndexLink"/>
                <w:rtl w:val="true"/>
              </w:rPr>
              <w:tab/>
            </w:r>
            <w:r>
              <w:rPr>
                <w:rStyle w:val="IndexLink"/>
              </w:rPr>
              <w:t>100</w:t>
            </w:r>
          </w:hyperlink>
        </w:p>
        <w:p>
          <w:pPr>
            <w:pStyle w:val="Contents4"/>
            <w:tabs>
              <w:tab w:val="clear" w:pos="8176"/>
              <w:tab w:val="right" w:pos="9026" w:leader="dot"/>
            </w:tabs>
            <w:rPr/>
          </w:pPr>
          <w:hyperlink w:anchor="__RefHeading___Toc218896_730472459">
            <w:r>
              <w:rPr>
                <w:webHidden/>
                <w:rStyle w:val="IndexLink"/>
              </w:rPr>
              <w:t>70</w:t>
            </w:r>
            <w:r>
              <w:rPr>
                <w:rStyle w:val="IndexLink"/>
                <w:rtl w:val="true"/>
              </w:rPr>
              <w:t xml:space="preserve">. </w:t>
            </w:r>
            <w:r>
              <w:rPr>
                <w:rStyle w:val="IndexLink"/>
                <w:rtl w:val="true"/>
              </w:rPr>
              <w:t>ده دستور در مورد انفاق</w:t>
            </w:r>
            <w:r>
              <w:rPr>
                <w:rStyle w:val="IndexLink"/>
                <w:rtl w:val="true"/>
              </w:rPr>
              <w:tab/>
            </w:r>
            <w:r>
              <w:rPr>
                <w:rStyle w:val="IndexLink"/>
              </w:rPr>
              <w:t>103</w:t>
            </w:r>
          </w:hyperlink>
        </w:p>
        <w:p>
          <w:pPr>
            <w:pStyle w:val="Contents4"/>
            <w:tabs>
              <w:tab w:val="clear" w:pos="8176"/>
              <w:tab w:val="right" w:pos="9026" w:leader="dot"/>
            </w:tabs>
            <w:rPr/>
          </w:pPr>
          <w:hyperlink w:anchor="__RefHeading___Toc218898_730472459">
            <w:r>
              <w:rPr>
                <w:webHidden/>
                <w:rStyle w:val="IndexLink"/>
              </w:rPr>
              <w:t>71</w:t>
            </w:r>
            <w:r>
              <w:rPr>
                <w:rStyle w:val="IndexLink"/>
                <w:rtl w:val="true"/>
              </w:rPr>
              <w:t xml:space="preserve">. </w:t>
            </w:r>
            <w:r>
              <w:rPr>
                <w:rStyle w:val="IndexLink"/>
                <w:rtl w:val="true"/>
              </w:rPr>
              <w:t>ارتباط، تعامل و ديداربا برادران</w:t>
            </w:r>
            <w:r>
              <w:rPr>
                <w:rStyle w:val="IndexLink"/>
                <w:rtl w:val="true"/>
              </w:rPr>
              <w:tab/>
            </w:r>
            <w:r>
              <w:rPr>
                <w:rStyle w:val="IndexLink"/>
              </w:rPr>
              <w:t>112</w:t>
            </w:r>
          </w:hyperlink>
        </w:p>
        <w:p>
          <w:pPr>
            <w:pStyle w:val="Contents4"/>
            <w:tabs>
              <w:tab w:val="clear" w:pos="8176"/>
              <w:tab w:val="right" w:pos="9026" w:leader="dot"/>
            </w:tabs>
            <w:rPr/>
          </w:pPr>
          <w:hyperlink w:anchor="__RefHeading___Toc218900_730472459">
            <w:r>
              <w:rPr>
                <w:webHidden/>
                <w:rStyle w:val="IndexLink"/>
              </w:rPr>
              <w:t>72</w:t>
            </w:r>
            <w:r>
              <w:rPr>
                <w:rStyle w:val="IndexLink"/>
                <w:rtl w:val="true"/>
              </w:rPr>
              <w:t xml:space="preserve">. </w:t>
            </w:r>
            <w:r>
              <w:rPr>
                <w:rStyle w:val="IndexLink"/>
                <w:rtl w:val="true"/>
              </w:rPr>
              <w:t>مذاکرات در مجالس امانت است</w:t>
            </w:r>
            <w:r>
              <w:rPr>
                <w:rStyle w:val="IndexLink"/>
                <w:rtl w:val="true"/>
              </w:rPr>
              <w:tab/>
            </w:r>
            <w:r>
              <w:rPr>
                <w:rStyle w:val="IndexLink"/>
              </w:rPr>
              <w:t>118</w:t>
            </w:r>
          </w:hyperlink>
        </w:p>
        <w:p>
          <w:pPr>
            <w:pStyle w:val="Contents4"/>
            <w:tabs>
              <w:tab w:val="clear" w:pos="8176"/>
              <w:tab w:val="right" w:pos="9026" w:leader="dot"/>
            </w:tabs>
            <w:rPr/>
          </w:pPr>
          <w:hyperlink w:anchor="__RefHeading___Toc218902_730472459">
            <w:r>
              <w:rPr>
                <w:webHidden/>
                <w:rStyle w:val="IndexLink"/>
              </w:rPr>
              <w:t>73</w:t>
            </w:r>
            <w:r>
              <w:rPr>
                <w:rStyle w:val="IndexLink"/>
                <w:rtl w:val="true"/>
              </w:rPr>
              <w:t xml:space="preserve">. </w:t>
            </w:r>
            <w:r>
              <w:rPr>
                <w:rStyle w:val="IndexLink"/>
                <w:rtl w:val="true"/>
              </w:rPr>
              <w:t>نجوا، صحبت درگوش، شیطنت و توطئه، ممنوع</w:t>
            </w:r>
            <w:r>
              <w:rPr>
                <w:rStyle w:val="IndexLink"/>
                <w:rtl w:val="true"/>
              </w:rPr>
              <w:tab/>
            </w:r>
            <w:r>
              <w:rPr>
                <w:rStyle w:val="IndexLink"/>
              </w:rPr>
              <w:t>119</w:t>
            </w:r>
          </w:hyperlink>
        </w:p>
        <w:p>
          <w:pPr>
            <w:pStyle w:val="Contents4"/>
            <w:tabs>
              <w:tab w:val="clear" w:pos="8176"/>
              <w:tab w:val="right" w:pos="9026" w:leader="dot"/>
            </w:tabs>
            <w:rPr/>
          </w:pPr>
          <w:hyperlink w:anchor="__RefHeading___Toc218904_730472459">
            <w:r>
              <w:rPr>
                <w:webHidden/>
                <w:rStyle w:val="IndexLink"/>
                <w:rtl w:val="true"/>
              </w:rPr>
              <w:t>نجوى از شيطان است؟</w:t>
            </w:r>
            <w:r>
              <w:rPr>
                <w:rStyle w:val="IndexLink"/>
                <w:rtl w:val="true"/>
              </w:rPr>
              <w:tab/>
            </w:r>
            <w:r>
              <w:rPr>
                <w:rStyle w:val="IndexLink"/>
              </w:rPr>
              <w:t>120</w:t>
            </w:r>
          </w:hyperlink>
        </w:p>
        <w:p>
          <w:pPr>
            <w:pStyle w:val="Contents4"/>
            <w:tabs>
              <w:tab w:val="clear" w:pos="8176"/>
              <w:tab w:val="right" w:pos="9026" w:leader="dot"/>
            </w:tabs>
            <w:rPr/>
          </w:pPr>
          <w:hyperlink w:anchor="__RefHeading___Toc218906_730472459">
            <w:r>
              <w:rPr>
                <w:webHidden/>
                <w:rStyle w:val="IndexLink"/>
                <w:rtl w:val="true"/>
              </w:rPr>
              <w:t>نكته‌ها</w:t>
            </w:r>
            <w:r>
              <w:rPr>
                <w:rStyle w:val="IndexLink"/>
                <w:rtl w:val="true"/>
              </w:rPr>
              <w:tab/>
            </w:r>
            <w:r>
              <w:rPr>
                <w:rStyle w:val="IndexLink"/>
              </w:rPr>
              <w:t>124</w:t>
            </w:r>
          </w:hyperlink>
        </w:p>
        <w:p>
          <w:pPr>
            <w:pStyle w:val="Contents4"/>
            <w:tabs>
              <w:tab w:val="clear" w:pos="8176"/>
              <w:tab w:val="right" w:pos="9026" w:leader="dot"/>
            </w:tabs>
            <w:rPr/>
          </w:pPr>
          <w:hyperlink w:anchor="__RefHeading___Toc218908_730472459">
            <w:r>
              <w:rPr>
                <w:webHidden/>
                <w:rStyle w:val="IndexLink"/>
              </w:rPr>
              <w:t>1</w:t>
            </w:r>
            <w:r>
              <w:rPr>
                <w:rStyle w:val="IndexLink"/>
                <w:rtl w:val="true"/>
              </w:rPr>
              <w:t xml:space="preserve">. </w:t>
            </w:r>
            <w:r>
              <w:rPr>
                <w:rStyle w:val="IndexLink"/>
                <w:rtl w:val="true"/>
              </w:rPr>
              <w:t>انواع نجوى و سخنان در گوشى</w:t>
            </w:r>
            <w:r>
              <w:rPr>
                <w:rStyle w:val="IndexLink"/>
                <w:rtl w:val="true"/>
              </w:rPr>
              <w:tab/>
            </w:r>
            <w:r>
              <w:rPr>
                <w:rStyle w:val="IndexLink"/>
              </w:rPr>
              <w:t>124</w:t>
            </w:r>
          </w:hyperlink>
        </w:p>
        <w:p>
          <w:pPr>
            <w:pStyle w:val="Contents4"/>
            <w:tabs>
              <w:tab w:val="clear" w:pos="8176"/>
              <w:tab w:val="right" w:pos="9026" w:leader="dot"/>
            </w:tabs>
            <w:rPr/>
          </w:pPr>
          <w:hyperlink w:anchor="__RefHeading___Toc218910_730472459">
            <w:r>
              <w:rPr>
                <w:webHidden/>
                <w:rStyle w:val="IndexLink"/>
              </w:rPr>
              <w:t>2</w:t>
            </w:r>
            <w:r>
              <w:rPr>
                <w:rStyle w:val="IndexLink"/>
                <w:rtl w:val="true"/>
              </w:rPr>
              <w:t xml:space="preserve">. </w:t>
            </w:r>
            <w:r>
              <w:rPr>
                <w:rStyle w:val="IndexLink"/>
                <w:rtl w:val="true"/>
              </w:rPr>
              <w:t>تحيت الهى كدام است؟</w:t>
            </w:r>
            <w:r>
              <w:rPr>
                <w:rStyle w:val="IndexLink"/>
                <w:rtl w:val="true"/>
              </w:rPr>
              <w:tab/>
            </w:r>
            <w:r>
              <w:rPr>
                <w:rStyle w:val="IndexLink"/>
              </w:rPr>
              <w:t>126</w:t>
            </w:r>
          </w:hyperlink>
        </w:p>
        <w:p>
          <w:pPr>
            <w:pStyle w:val="Contents4"/>
            <w:tabs>
              <w:tab w:val="clear" w:pos="8176"/>
              <w:tab w:val="right" w:pos="9026" w:leader="dot"/>
            </w:tabs>
            <w:rPr/>
          </w:pPr>
          <w:hyperlink w:anchor="__RefHeading___Toc218912_730472459">
            <w:r>
              <w:rPr>
                <w:webHidden/>
                <w:rStyle w:val="IndexLink"/>
                <w:rtl w:val="true"/>
              </w:rPr>
              <w:t>شأن نزول</w:t>
            </w:r>
            <w:r>
              <w:rPr>
                <w:rStyle w:val="IndexLink"/>
                <w:rtl w:val="true"/>
              </w:rPr>
              <w:tab/>
            </w:r>
            <w:r>
              <w:rPr>
                <w:rStyle w:val="IndexLink"/>
              </w:rPr>
              <w:t>127</w:t>
            </w:r>
          </w:hyperlink>
        </w:p>
        <w:p>
          <w:pPr>
            <w:pStyle w:val="Contents4"/>
            <w:tabs>
              <w:tab w:val="clear" w:pos="8176"/>
              <w:tab w:val="right" w:pos="9026" w:leader="dot"/>
            </w:tabs>
            <w:rPr/>
          </w:pPr>
          <w:hyperlink w:anchor="__RefHeading___Toc218914_730472459">
            <w:r>
              <w:rPr>
                <w:webHidden/>
                <w:rStyle w:val="IndexLink"/>
              </w:rPr>
              <w:t>74</w:t>
            </w:r>
            <w:r>
              <w:rPr>
                <w:rStyle w:val="IndexLink"/>
                <w:rtl w:val="true"/>
              </w:rPr>
              <w:t xml:space="preserve">. </w:t>
            </w:r>
            <w:r>
              <w:rPr>
                <w:rStyle w:val="IndexLink"/>
                <w:rtl w:val="true"/>
              </w:rPr>
              <w:t>احترام به پيش‌كسوتان در مجالس</w:t>
            </w:r>
            <w:r>
              <w:rPr>
                <w:rStyle w:val="IndexLink"/>
                <w:rtl w:val="true"/>
              </w:rPr>
              <w:tab/>
            </w:r>
            <w:r>
              <w:rPr>
                <w:rStyle w:val="IndexLink"/>
              </w:rPr>
              <w:t>128</w:t>
            </w:r>
          </w:hyperlink>
        </w:p>
        <w:p>
          <w:pPr>
            <w:pStyle w:val="Contents4"/>
            <w:tabs>
              <w:tab w:val="clear" w:pos="8176"/>
              <w:tab w:val="right" w:pos="9026" w:leader="dot"/>
            </w:tabs>
            <w:rPr/>
          </w:pPr>
          <w:hyperlink w:anchor="__RefHeading___Toc218916_730472459">
            <w:r>
              <w:rPr>
                <w:webHidden/>
                <w:rStyle w:val="IndexLink"/>
                <w:rtl w:val="true"/>
              </w:rPr>
              <w:t>نكته‌ها</w:t>
            </w:r>
            <w:r>
              <w:rPr>
                <w:rStyle w:val="IndexLink"/>
                <w:rtl w:val="true"/>
              </w:rPr>
              <w:tab/>
            </w:r>
            <w:r>
              <w:rPr>
                <w:rStyle w:val="IndexLink"/>
              </w:rPr>
              <w:t>131</w:t>
            </w:r>
          </w:hyperlink>
        </w:p>
        <w:p>
          <w:pPr>
            <w:pStyle w:val="Contents4"/>
            <w:tabs>
              <w:tab w:val="clear" w:pos="8176"/>
              <w:tab w:val="right" w:pos="9026" w:leader="dot"/>
            </w:tabs>
            <w:rPr/>
          </w:pPr>
          <w:hyperlink w:anchor="__RefHeading___Toc218918_730472459">
            <w:r>
              <w:rPr>
                <w:webHidden/>
                <w:rStyle w:val="IndexLink"/>
              </w:rPr>
              <w:t>1</w:t>
            </w:r>
            <w:r>
              <w:rPr>
                <w:rStyle w:val="IndexLink"/>
                <w:rtl w:val="true"/>
              </w:rPr>
              <w:t xml:space="preserve">. </w:t>
            </w:r>
            <w:r>
              <w:rPr>
                <w:rStyle w:val="IndexLink"/>
                <w:rtl w:val="true"/>
              </w:rPr>
              <w:t>مقام علماء و دانشمندان</w:t>
            </w:r>
            <w:r>
              <w:rPr>
                <w:rStyle w:val="IndexLink"/>
                <w:rtl w:val="true"/>
              </w:rPr>
              <w:tab/>
            </w:r>
            <w:r>
              <w:rPr>
                <w:rStyle w:val="IndexLink"/>
              </w:rPr>
              <w:t>131</w:t>
            </w:r>
          </w:hyperlink>
        </w:p>
        <w:p>
          <w:pPr>
            <w:pStyle w:val="Contents4"/>
            <w:tabs>
              <w:tab w:val="clear" w:pos="8176"/>
              <w:tab w:val="right" w:pos="9026" w:leader="dot"/>
            </w:tabs>
            <w:rPr/>
          </w:pPr>
          <w:hyperlink w:anchor="__RefHeading___Toc218920_730472459">
            <w:r>
              <w:rPr>
                <w:webHidden/>
                <w:rStyle w:val="IndexLink"/>
              </w:rPr>
              <w:t>2</w:t>
            </w:r>
            <w:r>
              <w:rPr>
                <w:rStyle w:val="IndexLink"/>
                <w:rtl w:val="true"/>
              </w:rPr>
              <w:t xml:space="preserve">. </w:t>
            </w:r>
            <w:r>
              <w:rPr>
                <w:rStyle w:val="IndexLink"/>
                <w:rtl w:val="true"/>
              </w:rPr>
              <w:t>آداب مجلس</w:t>
            </w:r>
            <w:r>
              <w:rPr>
                <w:rStyle w:val="IndexLink"/>
                <w:rtl w:val="true"/>
              </w:rPr>
              <w:tab/>
            </w:r>
            <w:r>
              <w:rPr>
                <w:rStyle w:val="IndexLink"/>
              </w:rPr>
              <w:t>133</w:t>
            </w:r>
          </w:hyperlink>
        </w:p>
        <w:p>
          <w:pPr>
            <w:pStyle w:val="Contents4"/>
            <w:tabs>
              <w:tab w:val="clear" w:pos="8176"/>
              <w:tab w:val="right" w:pos="9026" w:leader="dot"/>
            </w:tabs>
            <w:rPr/>
          </w:pPr>
          <w:hyperlink w:anchor="__RefHeading___Toc218922_730472459">
            <w:r>
              <w:rPr>
                <w:webHidden/>
                <w:rStyle w:val="IndexLink"/>
                <w:rtl w:val="true"/>
              </w:rPr>
              <w:t>يك آزمون جالب</w:t>
            </w:r>
            <w:r>
              <w:rPr>
                <w:rStyle w:val="IndexLink"/>
                <w:rtl w:val="true"/>
              </w:rPr>
              <w:tab/>
            </w:r>
            <w:r>
              <w:rPr>
                <w:rStyle w:val="IndexLink"/>
              </w:rPr>
              <w:t>135</w:t>
            </w:r>
          </w:hyperlink>
        </w:p>
        <w:p>
          <w:pPr>
            <w:pStyle w:val="Contents4"/>
            <w:tabs>
              <w:tab w:val="clear" w:pos="8176"/>
              <w:tab w:val="right" w:pos="9026" w:leader="dot"/>
            </w:tabs>
            <w:rPr/>
          </w:pPr>
          <w:hyperlink w:anchor="__RefHeading___Toc218924_730472459">
            <w:r>
              <w:rPr>
                <w:webHidden/>
                <w:rStyle w:val="IndexLink"/>
              </w:rPr>
              <w:t>75</w:t>
            </w:r>
            <w:r>
              <w:rPr>
                <w:rStyle w:val="IndexLink"/>
                <w:rtl w:val="true"/>
              </w:rPr>
              <w:t xml:space="preserve">. </w:t>
            </w:r>
            <w:r>
              <w:rPr>
                <w:rStyle w:val="IndexLink"/>
                <w:rtl w:val="true"/>
              </w:rPr>
              <w:t>الگوی عمل به آيه صدقه و نجوى</w:t>
            </w:r>
            <w:r>
              <w:rPr>
                <w:rStyle w:val="IndexLink"/>
                <w:rtl w:val="true"/>
              </w:rPr>
              <w:tab/>
            </w:r>
            <w:r>
              <w:rPr>
                <w:rStyle w:val="IndexLink"/>
              </w:rPr>
              <w:t>138</w:t>
            </w:r>
          </w:hyperlink>
        </w:p>
        <w:p>
          <w:pPr>
            <w:pStyle w:val="Contents4"/>
            <w:tabs>
              <w:tab w:val="clear" w:pos="8176"/>
              <w:tab w:val="right" w:pos="9026" w:leader="dot"/>
            </w:tabs>
            <w:rPr/>
          </w:pPr>
          <w:hyperlink w:anchor="__RefHeading___Toc218926_730472459">
            <w:r>
              <w:rPr>
                <w:webHidden/>
                <w:rStyle w:val="IndexLink"/>
              </w:rPr>
              <w:t>76</w:t>
            </w:r>
            <w:r>
              <w:rPr>
                <w:rStyle w:val="IndexLink"/>
                <w:rtl w:val="true"/>
              </w:rPr>
              <w:t xml:space="preserve">. </w:t>
            </w:r>
            <w:r>
              <w:rPr>
                <w:rStyle w:val="IndexLink"/>
                <w:rtl w:val="true"/>
              </w:rPr>
              <w:t>فلسفۀ تشريع و نسخ حكم صدقه قبل از نجوى</w:t>
            </w:r>
            <w:r>
              <w:rPr>
                <w:rStyle w:val="IndexLink"/>
                <w:rtl w:val="true"/>
              </w:rPr>
              <w:tab/>
            </w:r>
            <w:r>
              <w:rPr>
                <w:rStyle w:val="IndexLink"/>
              </w:rPr>
              <w:t>139</w:t>
            </w:r>
          </w:hyperlink>
        </w:p>
        <w:p>
          <w:pPr>
            <w:pStyle w:val="Contents4"/>
            <w:tabs>
              <w:tab w:val="clear" w:pos="8176"/>
              <w:tab w:val="right" w:pos="9026" w:leader="dot"/>
            </w:tabs>
            <w:rPr/>
          </w:pPr>
          <w:hyperlink w:anchor="__RefHeading___Toc218928_730472459">
            <w:r>
              <w:rPr>
                <w:webHidden/>
                <w:rStyle w:val="IndexLink"/>
                <w:rtl w:val="true"/>
              </w:rPr>
              <w:t>مدت حكم و مقدار صدقه</w:t>
            </w:r>
            <w:r>
              <w:rPr>
                <w:rStyle w:val="IndexLink"/>
                <w:rtl w:val="true"/>
              </w:rPr>
              <w:tab/>
            </w:r>
            <w:r>
              <w:rPr>
                <w:rStyle w:val="IndexLink"/>
              </w:rPr>
              <w:t>141</w:t>
            </w:r>
          </w:hyperlink>
        </w:p>
        <w:p>
          <w:pPr>
            <w:pStyle w:val="Contents4"/>
            <w:tabs>
              <w:tab w:val="clear" w:pos="8176"/>
              <w:tab w:val="right" w:pos="9026" w:leader="dot"/>
            </w:tabs>
            <w:rPr/>
          </w:pPr>
          <w:hyperlink w:anchor="__RefHeading___Toc218930_730472459">
            <w:r>
              <w:rPr>
                <w:webHidden/>
                <w:rStyle w:val="IndexLink"/>
                <w:rtl w:val="true"/>
              </w:rPr>
              <w:t>توضيح</w:t>
            </w:r>
            <w:r>
              <w:rPr>
                <w:rStyle w:val="IndexLink"/>
                <w:rtl w:val="true"/>
              </w:rPr>
              <w:tab/>
            </w:r>
            <w:r>
              <w:rPr>
                <w:rStyle w:val="IndexLink"/>
              </w:rPr>
              <w:t>142</w:t>
            </w:r>
          </w:hyperlink>
        </w:p>
        <w:p>
          <w:pPr>
            <w:pStyle w:val="Contents4"/>
            <w:tabs>
              <w:tab w:val="clear" w:pos="8176"/>
              <w:tab w:val="right" w:pos="9026" w:leader="dot"/>
            </w:tabs>
            <w:rPr/>
          </w:pPr>
          <w:hyperlink w:anchor="__RefHeading___Toc218932_730472459">
            <w:r>
              <w:rPr>
                <w:webHidden/>
                <w:rStyle w:val="IndexLink"/>
              </w:rPr>
              <w:t>77</w:t>
            </w:r>
            <w:r>
              <w:rPr>
                <w:rStyle w:val="IndexLink"/>
                <w:rtl w:val="true"/>
              </w:rPr>
              <w:t xml:space="preserve">. </w:t>
            </w:r>
            <w:r>
              <w:rPr>
                <w:rStyle w:val="IndexLink"/>
                <w:rtl w:val="true"/>
              </w:rPr>
              <w:t>كيفيت نشستن در مجالس</w:t>
            </w:r>
            <w:r>
              <w:rPr>
                <w:rStyle w:val="IndexLink"/>
                <w:rtl w:val="true"/>
              </w:rPr>
              <w:tab/>
            </w:r>
            <w:r>
              <w:rPr>
                <w:rStyle w:val="IndexLink"/>
              </w:rPr>
              <w:t>143</w:t>
            </w:r>
          </w:hyperlink>
        </w:p>
        <w:p>
          <w:pPr>
            <w:pStyle w:val="Contents4"/>
            <w:tabs>
              <w:tab w:val="clear" w:pos="8176"/>
              <w:tab w:val="right" w:pos="9026" w:leader="dot"/>
            </w:tabs>
            <w:rPr/>
          </w:pPr>
          <w:hyperlink w:anchor="__RefHeading___Toc218934_730472459">
            <w:r>
              <w:rPr>
                <w:webHidden/>
                <w:rStyle w:val="IndexLink"/>
              </w:rPr>
              <w:t>78</w:t>
            </w:r>
            <w:r>
              <w:rPr>
                <w:rStyle w:val="IndexLink"/>
                <w:rtl w:val="true"/>
              </w:rPr>
              <w:t xml:space="preserve">. </w:t>
            </w:r>
            <w:r>
              <w:rPr>
                <w:rStyle w:val="IndexLink"/>
                <w:rtl w:val="true"/>
              </w:rPr>
              <w:t>شوخى، خنده وقهقه در مجالس ومحافل</w:t>
            </w:r>
            <w:r>
              <w:rPr>
                <w:rStyle w:val="IndexLink"/>
                <w:rtl w:val="true"/>
              </w:rPr>
              <w:tab/>
            </w:r>
            <w:r>
              <w:rPr>
                <w:rStyle w:val="IndexLink"/>
              </w:rPr>
              <w:t>146</w:t>
            </w:r>
          </w:hyperlink>
        </w:p>
        <w:p>
          <w:pPr>
            <w:pStyle w:val="Contents4"/>
            <w:tabs>
              <w:tab w:val="clear" w:pos="8176"/>
              <w:tab w:val="right" w:pos="9026" w:leader="dot"/>
            </w:tabs>
            <w:rPr/>
          </w:pPr>
          <w:hyperlink w:anchor="__RefHeading___Toc218936_730472459">
            <w:r>
              <w:rPr>
                <w:webHidden/>
                <w:rStyle w:val="IndexLink"/>
              </w:rPr>
              <w:t>79</w:t>
            </w:r>
            <w:r>
              <w:rPr>
                <w:rStyle w:val="IndexLink"/>
                <w:rtl w:val="true"/>
              </w:rPr>
              <w:t xml:space="preserve">. </w:t>
            </w:r>
            <w:r>
              <w:rPr>
                <w:rStyle w:val="IndexLink"/>
                <w:rtl w:val="true"/>
              </w:rPr>
              <w:t>اعلام و اظهار محبت کردن</w:t>
            </w:r>
            <w:r>
              <w:rPr>
                <w:rStyle w:val="IndexLink"/>
                <w:rtl w:val="true"/>
              </w:rPr>
              <w:tab/>
            </w:r>
            <w:r>
              <w:rPr>
                <w:rStyle w:val="IndexLink"/>
              </w:rPr>
              <w:t>150</w:t>
            </w:r>
          </w:hyperlink>
        </w:p>
        <w:p>
          <w:pPr>
            <w:pStyle w:val="Contents4"/>
            <w:tabs>
              <w:tab w:val="clear" w:pos="8176"/>
              <w:tab w:val="right" w:pos="9026" w:leader="dot"/>
            </w:tabs>
            <w:rPr/>
          </w:pPr>
          <w:hyperlink w:anchor="__RefHeading___Toc218938_730472459">
            <w:r>
              <w:rPr>
                <w:webHidden/>
                <w:rStyle w:val="IndexLink"/>
              </w:rPr>
              <w:t>80</w:t>
            </w:r>
            <w:r>
              <w:rPr>
                <w:rStyle w:val="IndexLink"/>
                <w:rtl w:val="true"/>
              </w:rPr>
              <w:t xml:space="preserve">. </w:t>
            </w:r>
            <w:r>
              <w:rPr>
                <w:rStyle w:val="IndexLink"/>
                <w:rtl w:val="true"/>
              </w:rPr>
              <w:t>تعاملات خوب، خوش‌رفتاری و حق رفيق در سفر</w:t>
            </w:r>
            <w:r>
              <w:rPr>
                <w:rStyle w:val="IndexLink"/>
                <w:rtl w:val="true"/>
              </w:rPr>
              <w:tab/>
            </w:r>
            <w:r>
              <w:rPr>
                <w:rStyle w:val="IndexLink"/>
              </w:rPr>
              <w:t>151</w:t>
            </w:r>
          </w:hyperlink>
        </w:p>
        <w:p>
          <w:pPr>
            <w:pStyle w:val="Contents4"/>
            <w:tabs>
              <w:tab w:val="clear" w:pos="8176"/>
              <w:tab w:val="right" w:pos="9026" w:leader="dot"/>
            </w:tabs>
            <w:rPr/>
          </w:pPr>
          <w:hyperlink w:anchor="__RefHeading___Toc218940_730472459">
            <w:r>
              <w:rPr>
                <w:webHidden/>
                <w:rStyle w:val="IndexLink"/>
              </w:rPr>
              <w:t>81</w:t>
            </w:r>
            <w:r>
              <w:rPr>
                <w:rStyle w:val="IndexLink"/>
                <w:rtl w:val="true"/>
              </w:rPr>
              <w:t xml:space="preserve">. </w:t>
            </w:r>
            <w:r>
              <w:rPr>
                <w:rStyle w:val="IndexLink"/>
                <w:rtl w:val="true"/>
              </w:rPr>
              <w:t>ارتباطات و نامه نوشتن به همديگر</w:t>
            </w:r>
            <w:r>
              <w:rPr>
                <w:rStyle w:val="IndexLink"/>
                <w:rtl w:val="true"/>
              </w:rPr>
              <w:tab/>
            </w:r>
            <w:r>
              <w:rPr>
                <w:rStyle w:val="IndexLink"/>
              </w:rPr>
              <w:t>153</w:t>
            </w:r>
          </w:hyperlink>
        </w:p>
        <w:p>
          <w:pPr>
            <w:pStyle w:val="Contents4"/>
            <w:tabs>
              <w:tab w:val="clear" w:pos="8176"/>
              <w:tab w:val="right" w:pos="9026" w:leader="dot"/>
            </w:tabs>
            <w:rPr/>
          </w:pPr>
          <w:hyperlink w:anchor="__RefHeading___Toc218942_730472459">
            <w:r>
              <w:rPr>
                <w:webHidden/>
                <w:rStyle w:val="IndexLink"/>
              </w:rPr>
              <w:t>82</w:t>
            </w:r>
            <w:r>
              <w:rPr>
                <w:rStyle w:val="IndexLink"/>
                <w:rtl w:val="true"/>
              </w:rPr>
              <w:t xml:space="preserve">. </w:t>
            </w:r>
            <w:r>
              <w:rPr>
                <w:rStyle w:val="IndexLink"/>
                <w:rtl w:val="true"/>
              </w:rPr>
              <w:t>ارتباطات و سلام کردن به یکدیگر</w:t>
            </w:r>
            <w:r>
              <w:rPr>
                <w:rStyle w:val="IndexLink"/>
                <w:rtl w:val="true"/>
              </w:rPr>
              <w:tab/>
            </w:r>
            <w:r>
              <w:rPr>
                <w:rStyle w:val="IndexLink"/>
              </w:rPr>
              <w:t>154</w:t>
            </w:r>
          </w:hyperlink>
        </w:p>
        <w:p>
          <w:pPr>
            <w:pStyle w:val="Contents4"/>
            <w:tabs>
              <w:tab w:val="clear" w:pos="8176"/>
              <w:tab w:val="right" w:pos="9026" w:leader="dot"/>
            </w:tabs>
            <w:rPr/>
          </w:pPr>
          <w:hyperlink w:anchor="__RefHeading___Toc218944_730472459">
            <w:r>
              <w:rPr>
                <w:webHidden/>
                <w:rStyle w:val="IndexLink"/>
              </w:rPr>
              <w:t>83</w:t>
            </w:r>
            <w:r>
              <w:rPr>
                <w:rStyle w:val="IndexLink"/>
                <w:rtl w:val="true"/>
              </w:rPr>
              <w:t xml:space="preserve">. </w:t>
            </w:r>
            <w:r>
              <w:rPr>
                <w:rStyle w:val="IndexLink"/>
                <w:rtl w:val="true"/>
              </w:rPr>
              <w:t>چه کسی در سلام پیشی بگیرد</w:t>
            </w:r>
            <w:r>
              <w:rPr>
                <w:rStyle w:val="IndexLink"/>
                <w:rtl w:val="true"/>
              </w:rPr>
              <w:tab/>
            </w:r>
            <w:r>
              <w:rPr>
                <w:rStyle w:val="IndexLink"/>
              </w:rPr>
              <w:t>158</w:t>
            </w:r>
          </w:hyperlink>
        </w:p>
        <w:p>
          <w:pPr>
            <w:pStyle w:val="Contents4"/>
            <w:tabs>
              <w:tab w:val="clear" w:pos="8176"/>
              <w:tab w:val="right" w:pos="9026" w:leader="dot"/>
            </w:tabs>
            <w:rPr/>
          </w:pPr>
          <w:hyperlink w:anchor="__RefHeading___Toc218946_730472459">
            <w:r>
              <w:rPr>
                <w:webHidden/>
                <w:rStyle w:val="IndexLink"/>
              </w:rPr>
              <w:t>84</w:t>
            </w:r>
            <w:r>
              <w:rPr>
                <w:rStyle w:val="IndexLink"/>
                <w:rtl w:val="true"/>
              </w:rPr>
              <w:t xml:space="preserve">. </w:t>
            </w:r>
            <w:r>
              <w:rPr>
                <w:rStyle w:val="IndexLink"/>
                <w:rtl w:val="true"/>
              </w:rPr>
              <w:t>سلام کردن به زن‌ها</w:t>
            </w:r>
            <w:r>
              <w:rPr>
                <w:rStyle w:val="IndexLink"/>
                <w:rtl w:val="true"/>
              </w:rPr>
              <w:tab/>
            </w:r>
            <w:r>
              <w:rPr>
                <w:rStyle w:val="IndexLink"/>
              </w:rPr>
              <w:t>160</w:t>
            </w:r>
          </w:hyperlink>
        </w:p>
        <w:p>
          <w:pPr>
            <w:pStyle w:val="Contents4"/>
            <w:tabs>
              <w:tab w:val="clear" w:pos="8176"/>
              <w:tab w:val="right" w:pos="9026" w:leader="dot"/>
            </w:tabs>
            <w:rPr/>
          </w:pPr>
          <w:hyperlink w:anchor="__RefHeading___Toc218948_730472459">
            <w:r>
              <w:rPr>
                <w:webHidden/>
                <w:rStyle w:val="IndexLink"/>
              </w:rPr>
              <w:t>85</w:t>
            </w:r>
            <w:r>
              <w:rPr>
                <w:rStyle w:val="IndexLink"/>
                <w:rtl w:val="true"/>
              </w:rPr>
              <w:t xml:space="preserve">. </w:t>
            </w:r>
            <w:r>
              <w:rPr>
                <w:rStyle w:val="IndexLink"/>
                <w:rtl w:val="true"/>
              </w:rPr>
              <w:t>سلام کردن به ملیت‌های مختلف</w:t>
            </w:r>
            <w:r>
              <w:rPr>
                <w:rStyle w:val="IndexLink"/>
                <w:rtl w:val="true"/>
              </w:rPr>
              <w:tab/>
            </w:r>
            <w:r>
              <w:rPr>
                <w:rStyle w:val="IndexLink"/>
              </w:rPr>
              <w:t>160</w:t>
            </w:r>
          </w:hyperlink>
        </w:p>
        <w:p>
          <w:pPr>
            <w:pStyle w:val="Contents4"/>
            <w:tabs>
              <w:tab w:val="clear" w:pos="8176"/>
              <w:tab w:val="right" w:pos="9026" w:leader="dot"/>
            </w:tabs>
            <w:rPr/>
          </w:pPr>
          <w:hyperlink w:anchor="__RefHeading___Toc218950_730472459">
            <w:r>
              <w:rPr>
                <w:webHidden/>
                <w:rStyle w:val="IndexLink"/>
              </w:rPr>
              <w:t>86</w:t>
            </w:r>
            <w:r>
              <w:rPr>
                <w:rStyle w:val="IndexLink"/>
                <w:rtl w:val="true"/>
              </w:rPr>
              <w:t xml:space="preserve">. </w:t>
            </w:r>
            <w:r>
              <w:rPr>
                <w:rStyle w:val="IndexLink"/>
                <w:rtl w:val="true"/>
              </w:rPr>
              <w:t>ارتباطات، مصافحه و دست دادن به برادران</w:t>
            </w:r>
            <w:r>
              <w:rPr>
                <w:rStyle w:val="IndexLink"/>
                <w:rtl w:val="true"/>
              </w:rPr>
              <w:tab/>
            </w:r>
            <w:r>
              <w:rPr>
                <w:rStyle w:val="IndexLink"/>
              </w:rPr>
              <w:t>165</w:t>
            </w:r>
          </w:hyperlink>
        </w:p>
        <w:p>
          <w:pPr>
            <w:pStyle w:val="Contents4"/>
            <w:tabs>
              <w:tab w:val="clear" w:pos="8176"/>
              <w:tab w:val="right" w:pos="9026" w:leader="dot"/>
            </w:tabs>
            <w:rPr/>
          </w:pPr>
          <w:hyperlink w:anchor="__RefHeading___Toc218952_730472459">
            <w:r>
              <w:rPr>
                <w:webHidden/>
                <w:rStyle w:val="IndexLink"/>
              </w:rPr>
              <w:t>89</w:t>
            </w:r>
            <w:r>
              <w:rPr>
                <w:rStyle w:val="IndexLink"/>
                <w:rtl w:val="true"/>
              </w:rPr>
              <w:t xml:space="preserve">. </w:t>
            </w:r>
            <w:r>
              <w:rPr>
                <w:rStyle w:val="IndexLink"/>
                <w:rtl w:val="true"/>
              </w:rPr>
              <w:t>مذاكره و گفتگوی مفید، بين برادران</w:t>
            </w:r>
            <w:r>
              <w:rPr>
                <w:rStyle w:val="IndexLink"/>
                <w:rtl w:val="true"/>
              </w:rPr>
              <w:tab/>
            </w:r>
            <w:r>
              <w:rPr>
                <w:rStyle w:val="IndexLink"/>
              </w:rPr>
              <w:t>178</w:t>
            </w:r>
          </w:hyperlink>
        </w:p>
        <w:p>
          <w:pPr>
            <w:pStyle w:val="Contents4"/>
            <w:tabs>
              <w:tab w:val="clear" w:pos="8176"/>
              <w:tab w:val="right" w:pos="9026" w:leader="dot"/>
            </w:tabs>
            <w:rPr/>
          </w:pPr>
          <w:hyperlink w:anchor="__RefHeading___Toc218954_730472459">
            <w:r>
              <w:rPr>
                <w:webHidden/>
                <w:rStyle w:val="IndexLink"/>
              </w:rPr>
              <w:t>90</w:t>
            </w:r>
            <w:r>
              <w:rPr>
                <w:rStyle w:val="IndexLink"/>
                <w:rtl w:val="true"/>
              </w:rPr>
              <w:t xml:space="preserve">. </w:t>
            </w:r>
            <w:r>
              <w:rPr>
                <w:rStyle w:val="IndexLink"/>
                <w:rtl w:val="true"/>
              </w:rPr>
              <w:t>ایجاد سرور و شادی، بین برادران مؤمن</w:t>
            </w:r>
            <w:r>
              <w:rPr>
                <w:rStyle w:val="IndexLink"/>
                <w:rtl w:val="true"/>
              </w:rPr>
              <w:tab/>
            </w:r>
            <w:r>
              <w:rPr>
                <w:rStyle w:val="IndexLink"/>
              </w:rPr>
              <w:t>183</w:t>
            </w:r>
          </w:hyperlink>
        </w:p>
        <w:p>
          <w:pPr>
            <w:pStyle w:val="Contents4"/>
            <w:tabs>
              <w:tab w:val="clear" w:pos="8176"/>
              <w:tab w:val="right" w:pos="9026" w:leader="dot"/>
            </w:tabs>
            <w:rPr/>
          </w:pPr>
          <w:hyperlink w:anchor="__RefHeading___Toc218956_730472459">
            <w:r>
              <w:rPr>
                <w:webHidden/>
                <w:rStyle w:val="IndexLink"/>
              </w:rPr>
              <w:t>91</w:t>
            </w:r>
            <w:r>
              <w:rPr>
                <w:rStyle w:val="IndexLink"/>
                <w:rtl w:val="true"/>
              </w:rPr>
              <w:t xml:space="preserve">. </w:t>
            </w:r>
            <w:r>
              <w:rPr>
                <w:rStyle w:val="IndexLink"/>
                <w:rtl w:val="true"/>
              </w:rPr>
              <w:t>مناعت طبع و عزّت نفس</w:t>
            </w:r>
            <w:r>
              <w:rPr>
                <w:rStyle w:val="IndexLink"/>
                <w:rtl w:val="true"/>
              </w:rPr>
              <w:tab/>
            </w:r>
            <w:r>
              <w:rPr>
                <w:rStyle w:val="IndexLink"/>
              </w:rPr>
              <w:t>190</w:t>
            </w:r>
          </w:hyperlink>
        </w:p>
        <w:p>
          <w:pPr>
            <w:pStyle w:val="Contents4"/>
            <w:tabs>
              <w:tab w:val="clear" w:pos="8176"/>
              <w:tab w:val="right" w:pos="9026" w:leader="dot"/>
            </w:tabs>
            <w:rPr/>
          </w:pPr>
          <w:hyperlink w:anchor="__RefHeading___Toc218958_730472459">
            <w:r>
              <w:rPr>
                <w:webHidden/>
                <w:rStyle w:val="IndexLink"/>
              </w:rPr>
              <w:t>92</w:t>
            </w:r>
            <w:r>
              <w:rPr>
                <w:rStyle w:val="IndexLink"/>
                <w:rtl w:val="true"/>
              </w:rPr>
              <w:t xml:space="preserve">. </w:t>
            </w:r>
            <w:r>
              <w:rPr>
                <w:rStyle w:val="IndexLink"/>
                <w:rtl w:val="true"/>
              </w:rPr>
              <w:t>روا كردن حاجت برادر مؤمن</w:t>
            </w:r>
            <w:r>
              <w:rPr>
                <w:rStyle w:val="IndexLink"/>
                <w:rtl w:val="true"/>
              </w:rPr>
              <w:tab/>
            </w:r>
            <w:r>
              <w:rPr>
                <w:rStyle w:val="IndexLink"/>
              </w:rPr>
              <w:t>193</w:t>
            </w:r>
          </w:hyperlink>
        </w:p>
        <w:p>
          <w:pPr>
            <w:pStyle w:val="Contents4"/>
            <w:tabs>
              <w:tab w:val="clear" w:pos="8176"/>
              <w:tab w:val="right" w:pos="9026" w:leader="dot"/>
            </w:tabs>
            <w:rPr/>
          </w:pPr>
          <w:hyperlink w:anchor="__RefHeading___Toc218960_730472459">
            <w:r>
              <w:rPr>
                <w:webHidden/>
                <w:rStyle w:val="IndexLink"/>
              </w:rPr>
              <w:t>93</w:t>
            </w:r>
            <w:r>
              <w:rPr>
                <w:rStyle w:val="IndexLink"/>
                <w:rtl w:val="true"/>
              </w:rPr>
              <w:t xml:space="preserve">. </w:t>
            </w:r>
            <w:r>
              <w:rPr>
                <w:rStyle w:val="IndexLink"/>
                <w:rtl w:val="true"/>
              </w:rPr>
              <w:t>گرامى داشتن افراد كريم و بزرگوار</w:t>
            </w:r>
            <w:r>
              <w:rPr>
                <w:rStyle w:val="IndexLink"/>
                <w:rtl w:val="true"/>
              </w:rPr>
              <w:tab/>
            </w:r>
            <w:r>
              <w:rPr>
                <w:rStyle w:val="IndexLink"/>
              </w:rPr>
              <w:t>201</w:t>
            </w:r>
          </w:hyperlink>
        </w:p>
        <w:p>
          <w:pPr>
            <w:pStyle w:val="Contents4"/>
            <w:tabs>
              <w:tab w:val="clear" w:pos="8176"/>
              <w:tab w:val="right" w:pos="9026" w:leader="dot"/>
            </w:tabs>
            <w:rPr/>
          </w:pPr>
          <w:hyperlink w:anchor="__RefHeading___Toc218962_730472459">
            <w:r>
              <w:rPr>
                <w:webHidden/>
                <w:rStyle w:val="IndexLink"/>
              </w:rPr>
              <w:t>94</w:t>
            </w:r>
            <w:r>
              <w:rPr>
                <w:rStyle w:val="IndexLink"/>
                <w:rtl w:val="true"/>
              </w:rPr>
              <w:t xml:space="preserve">. </w:t>
            </w:r>
            <w:r>
              <w:rPr>
                <w:rStyle w:val="IndexLink"/>
                <w:rtl w:val="true"/>
              </w:rPr>
              <w:t>تجلیل و گرامی‌داشت بزرگان و سال‌مندان</w:t>
            </w:r>
            <w:r>
              <w:rPr>
                <w:rStyle w:val="IndexLink"/>
                <w:rtl w:val="true"/>
              </w:rPr>
              <w:tab/>
            </w:r>
            <w:r>
              <w:rPr>
                <w:rStyle w:val="IndexLink"/>
              </w:rPr>
              <w:t>202</w:t>
            </w:r>
          </w:hyperlink>
        </w:p>
        <w:p>
          <w:pPr>
            <w:pStyle w:val="Contents4"/>
            <w:tabs>
              <w:tab w:val="clear" w:pos="8176"/>
              <w:tab w:val="right" w:pos="9026" w:leader="dot"/>
            </w:tabs>
            <w:rPr/>
          </w:pPr>
          <w:hyperlink w:anchor="__RefHeading___Toc218964_730472459">
            <w:r>
              <w:rPr>
                <w:webHidden/>
                <w:rStyle w:val="IndexLink"/>
              </w:rPr>
              <w:t>95</w:t>
            </w:r>
            <w:r>
              <w:rPr>
                <w:rStyle w:val="IndexLink"/>
                <w:rtl w:val="true"/>
              </w:rPr>
              <w:t xml:space="preserve">. </w:t>
            </w:r>
            <w:r>
              <w:rPr>
                <w:rStyle w:val="IndexLink"/>
                <w:rtl w:val="true"/>
              </w:rPr>
              <w:t>برطرف کردن گرفتارى از برادران مؤمن</w:t>
            </w:r>
            <w:r>
              <w:rPr>
                <w:rStyle w:val="IndexLink"/>
                <w:rtl w:val="true"/>
              </w:rPr>
              <w:tab/>
            </w:r>
            <w:r>
              <w:rPr>
                <w:rStyle w:val="IndexLink"/>
              </w:rPr>
              <w:t>203</w:t>
            </w:r>
          </w:hyperlink>
        </w:p>
        <w:p>
          <w:pPr>
            <w:pStyle w:val="Contents4"/>
            <w:tabs>
              <w:tab w:val="clear" w:pos="8176"/>
              <w:tab w:val="right" w:pos="9026" w:leader="dot"/>
            </w:tabs>
            <w:rPr/>
          </w:pPr>
          <w:hyperlink w:anchor="__RefHeading___Toc218966_730472459">
            <w:r>
              <w:rPr>
                <w:webHidden/>
                <w:rStyle w:val="IndexLink"/>
              </w:rPr>
              <w:t>96</w:t>
            </w:r>
            <w:r>
              <w:rPr>
                <w:rStyle w:val="IndexLink"/>
                <w:rtl w:val="true"/>
              </w:rPr>
              <w:t xml:space="preserve">. </w:t>
            </w:r>
            <w:r>
              <w:rPr>
                <w:rStyle w:val="IndexLink"/>
                <w:rtl w:val="true"/>
              </w:rPr>
              <w:t>تشکر از الطاف و شکرگزاری از نعمت‌ها</w:t>
            </w:r>
            <w:r>
              <w:rPr>
                <w:rStyle w:val="IndexLink"/>
                <w:rtl w:val="true"/>
              </w:rPr>
              <w:tab/>
            </w:r>
            <w:r>
              <w:rPr>
                <w:rStyle w:val="IndexLink"/>
              </w:rPr>
              <w:t>207</w:t>
            </w:r>
          </w:hyperlink>
        </w:p>
        <w:p>
          <w:pPr>
            <w:pStyle w:val="Contents4"/>
            <w:tabs>
              <w:tab w:val="clear" w:pos="8176"/>
              <w:tab w:val="right" w:pos="9026" w:leader="dot"/>
            </w:tabs>
            <w:rPr/>
          </w:pPr>
          <w:hyperlink w:anchor="__RefHeading___Toc218968_730472459">
            <w:r>
              <w:rPr>
                <w:webHidden/>
                <w:rStyle w:val="IndexLink"/>
              </w:rPr>
              <w:t>96</w:t>
            </w:r>
            <w:r>
              <w:rPr>
                <w:rStyle w:val="IndexLink"/>
                <w:rtl w:val="true"/>
              </w:rPr>
              <w:t xml:space="preserve">. </w:t>
            </w:r>
            <w:r>
              <w:rPr>
                <w:rStyle w:val="IndexLink"/>
                <w:rtl w:val="true"/>
              </w:rPr>
              <w:t>اطعام مؤمنين و رسیدگی به فقراء</w:t>
            </w:r>
            <w:r>
              <w:rPr>
                <w:rStyle w:val="IndexLink"/>
                <w:rtl w:val="true"/>
              </w:rPr>
              <w:tab/>
            </w:r>
            <w:r>
              <w:rPr>
                <w:rStyle w:val="IndexLink"/>
              </w:rPr>
              <w:t>217</w:t>
            </w:r>
          </w:hyperlink>
        </w:p>
        <w:p>
          <w:pPr>
            <w:pStyle w:val="Contents4"/>
            <w:tabs>
              <w:tab w:val="clear" w:pos="8176"/>
              <w:tab w:val="right" w:pos="9026" w:leader="dot"/>
            </w:tabs>
            <w:rPr/>
          </w:pPr>
          <w:hyperlink w:anchor="__RefHeading___Toc218970_730472459">
            <w:r>
              <w:rPr>
                <w:webHidden/>
                <w:rStyle w:val="IndexLink"/>
                <w:rtl w:val="true"/>
              </w:rPr>
              <w:t>احادیث اهل‌بیت</w:t>
            </w:r>
            <w:r>
              <w:rPr>
                <w:rStyle w:val="IndexLink"/>
                <w:rtl w:val="true"/>
              </w:rPr>
              <w:t>(</w:t>
            </w:r>
            <w:r>
              <w:rPr>
                <w:rStyle w:val="IndexLink"/>
                <w:rtl w:val="true"/>
              </w:rPr>
              <w:t>علیهم السلام</w:t>
            </w:r>
            <w:r>
              <w:rPr>
                <w:rStyle w:val="IndexLink"/>
                <w:rtl w:val="true"/>
              </w:rPr>
              <w:t>)</w:t>
              <w:tab/>
            </w:r>
            <w:r>
              <w:rPr>
                <w:rStyle w:val="IndexLink"/>
              </w:rPr>
              <w:t>224</w:t>
            </w:r>
          </w:hyperlink>
        </w:p>
        <w:p>
          <w:pPr>
            <w:pStyle w:val="Contents4"/>
            <w:tabs>
              <w:tab w:val="clear" w:pos="8176"/>
              <w:tab w:val="right" w:pos="9026" w:leader="dot"/>
            </w:tabs>
            <w:rPr/>
          </w:pPr>
          <w:hyperlink w:anchor="__RefHeading___Toc218972_730472459">
            <w:r>
              <w:rPr>
                <w:webHidden/>
                <w:rStyle w:val="IndexLink"/>
              </w:rPr>
              <w:t>98</w:t>
            </w:r>
            <w:r>
              <w:rPr>
                <w:rStyle w:val="IndexLink"/>
                <w:rtl w:val="true"/>
              </w:rPr>
              <w:t xml:space="preserve">. </w:t>
            </w:r>
            <w:r>
              <w:rPr>
                <w:rStyle w:val="IndexLink"/>
                <w:rtl w:val="true"/>
              </w:rPr>
              <w:t>اصلاح فیما بین در جامعۀ اسلامی</w:t>
            </w:r>
            <w:r>
              <w:rPr>
                <w:rStyle w:val="IndexLink"/>
                <w:rtl w:val="true"/>
              </w:rPr>
              <w:tab/>
            </w:r>
            <w:r>
              <w:rPr>
                <w:rStyle w:val="IndexLink"/>
              </w:rPr>
              <w:t>232</w:t>
            </w:r>
          </w:hyperlink>
        </w:p>
        <w:p>
          <w:pPr>
            <w:pStyle w:val="Contents4"/>
            <w:tabs>
              <w:tab w:val="clear" w:pos="8176"/>
              <w:tab w:val="right" w:pos="9026" w:leader="dot"/>
            </w:tabs>
            <w:rPr/>
          </w:pPr>
          <w:hyperlink w:anchor="__RefHeading___Toc218974_730472459">
            <w:r>
              <w:rPr>
                <w:webHidden/>
                <w:rStyle w:val="IndexLink"/>
                <w:rtl w:val="true"/>
              </w:rPr>
              <w:t>ارتباط آيات با يكديگر</w:t>
            </w:r>
            <w:r>
              <w:rPr>
                <w:rStyle w:val="IndexLink"/>
                <w:rtl w:val="true"/>
              </w:rPr>
              <w:tab/>
            </w:r>
            <w:r>
              <w:rPr>
                <w:rStyle w:val="IndexLink"/>
              </w:rPr>
              <w:t>235</w:t>
            </w:r>
          </w:hyperlink>
        </w:p>
        <w:p>
          <w:pPr>
            <w:pStyle w:val="Contents4"/>
            <w:tabs>
              <w:tab w:val="clear" w:pos="8176"/>
              <w:tab w:val="right" w:pos="9026" w:leader="dot"/>
            </w:tabs>
            <w:rPr/>
          </w:pPr>
          <w:hyperlink w:anchor="__RefHeading___Toc218976_730472459">
            <w:r>
              <w:rPr>
                <w:webHidden/>
                <w:rStyle w:val="IndexLink"/>
                <w:rtl w:val="true"/>
              </w:rPr>
              <w:t>نكته‌ها</w:t>
            </w:r>
            <w:r>
              <w:rPr>
                <w:rStyle w:val="IndexLink"/>
                <w:rtl w:val="true"/>
              </w:rPr>
              <w:tab/>
            </w:r>
            <w:r>
              <w:rPr>
                <w:rStyle w:val="IndexLink"/>
              </w:rPr>
              <w:t>239</w:t>
            </w:r>
          </w:hyperlink>
        </w:p>
        <w:p>
          <w:pPr>
            <w:pStyle w:val="Contents4"/>
            <w:tabs>
              <w:tab w:val="clear" w:pos="8176"/>
              <w:tab w:val="right" w:pos="9026" w:leader="dot"/>
            </w:tabs>
            <w:rPr/>
          </w:pPr>
          <w:hyperlink w:anchor="__RefHeading___Toc218978_730472459">
            <w:r>
              <w:rPr>
                <w:webHidden/>
                <w:rStyle w:val="IndexLink"/>
              </w:rPr>
              <w:t>1</w:t>
            </w:r>
            <w:r>
              <w:rPr>
                <w:rStyle w:val="IndexLink"/>
                <w:rtl w:val="true"/>
              </w:rPr>
              <w:t xml:space="preserve">. </w:t>
            </w:r>
            <w:r>
              <w:rPr>
                <w:rStyle w:val="IndexLink"/>
                <w:rtl w:val="true"/>
              </w:rPr>
              <w:t xml:space="preserve">شرايط قتال اهل بغى </w:t>
            </w:r>
            <w:r>
              <w:rPr>
                <w:rStyle w:val="IndexLink"/>
                <w:rtl w:val="true"/>
              </w:rPr>
              <w:t>(</w:t>
            </w:r>
            <w:r>
              <w:rPr>
                <w:rStyle w:val="IndexLink"/>
                <w:rtl w:val="true"/>
              </w:rPr>
              <w:t>بغاة</w:t>
            </w:r>
            <w:r>
              <w:rPr>
                <w:rStyle w:val="IndexLink"/>
                <w:rtl w:val="true"/>
              </w:rPr>
              <w:t>)</w:t>
              <w:tab/>
            </w:r>
            <w:r>
              <w:rPr>
                <w:rStyle w:val="IndexLink"/>
              </w:rPr>
              <w:t>239</w:t>
            </w:r>
          </w:hyperlink>
        </w:p>
        <w:p>
          <w:pPr>
            <w:pStyle w:val="Contents4"/>
            <w:tabs>
              <w:tab w:val="clear" w:pos="8176"/>
              <w:tab w:val="right" w:pos="9026" w:leader="dot"/>
            </w:tabs>
            <w:rPr/>
          </w:pPr>
          <w:hyperlink w:anchor="__RefHeading___Toc218980_730472459">
            <w:r>
              <w:rPr>
                <w:webHidden/>
                <w:rStyle w:val="IndexLink"/>
              </w:rPr>
              <w:t>2</w:t>
            </w:r>
            <w:r>
              <w:rPr>
                <w:rStyle w:val="IndexLink"/>
                <w:rtl w:val="true"/>
              </w:rPr>
              <w:t xml:space="preserve">. </w:t>
            </w:r>
            <w:r>
              <w:rPr>
                <w:rStyle w:val="IndexLink"/>
                <w:rtl w:val="true"/>
              </w:rPr>
              <w:t>اهميت اخوت اسلامى</w:t>
            </w:r>
            <w:r>
              <w:rPr>
                <w:rStyle w:val="IndexLink"/>
                <w:rtl w:val="true"/>
              </w:rPr>
              <w:tab/>
            </w:r>
            <w:r>
              <w:rPr>
                <w:rStyle w:val="IndexLink"/>
              </w:rPr>
              <w:t>242</w:t>
            </w:r>
          </w:hyperlink>
        </w:p>
        <w:p>
          <w:pPr>
            <w:pStyle w:val="Contents4"/>
            <w:tabs>
              <w:tab w:val="clear" w:pos="8176"/>
              <w:tab w:val="right" w:pos="9026" w:leader="dot"/>
            </w:tabs>
            <w:rPr/>
          </w:pPr>
          <w:hyperlink w:anchor="__RefHeading___Toc218982_730472459">
            <w:r>
              <w:rPr>
                <w:webHidden/>
                <w:rStyle w:val="IndexLink"/>
                <w:rtl w:val="true"/>
              </w:rPr>
              <w:t>سخنان در گوشى</w:t>
            </w:r>
            <w:r>
              <w:rPr>
                <w:rStyle w:val="IndexLink"/>
                <w:rtl w:val="true"/>
              </w:rPr>
              <w:tab/>
            </w:r>
            <w:r>
              <w:rPr>
                <w:rStyle w:val="IndexLink"/>
              </w:rPr>
              <w:t>246</w:t>
            </w:r>
          </w:hyperlink>
        </w:p>
        <w:p>
          <w:pPr>
            <w:pStyle w:val="Contents4"/>
            <w:tabs>
              <w:tab w:val="clear" w:pos="8176"/>
              <w:tab w:val="right" w:pos="9026" w:leader="dot"/>
            </w:tabs>
            <w:rPr/>
          </w:pPr>
          <w:hyperlink w:anchor="__RefHeading___Toc218984_730472459">
            <w:r>
              <w:rPr>
                <w:webHidden/>
                <w:rStyle w:val="IndexLink"/>
                <w:rtl w:val="true"/>
              </w:rPr>
              <w:t>محكمه صلح خانوادگى</w:t>
            </w:r>
            <w:r>
              <w:rPr>
                <w:rStyle w:val="IndexLink"/>
                <w:rtl w:val="true"/>
              </w:rPr>
              <w:tab/>
            </w:r>
            <w:r>
              <w:rPr>
                <w:rStyle w:val="IndexLink"/>
              </w:rPr>
              <w:t>250</w:t>
            </w:r>
          </w:hyperlink>
        </w:p>
        <w:p>
          <w:pPr>
            <w:pStyle w:val="Contents4"/>
            <w:tabs>
              <w:tab w:val="clear" w:pos="8176"/>
              <w:tab w:val="right" w:pos="9026" w:leader="dot"/>
            </w:tabs>
            <w:rPr/>
          </w:pPr>
          <w:hyperlink w:anchor="__RefHeading___Toc218986_730472459">
            <w:r>
              <w:rPr>
                <w:webHidden/>
                <w:rStyle w:val="IndexLink"/>
                <w:rtl w:val="true"/>
              </w:rPr>
              <w:t>احادیث اهل‌بیت</w:t>
            </w:r>
            <w:r>
              <w:rPr>
                <w:rStyle w:val="IndexLink"/>
                <w:rtl w:val="true"/>
              </w:rPr>
              <w:t>(</w:t>
            </w:r>
            <w:r>
              <w:rPr>
                <w:rStyle w:val="IndexLink"/>
                <w:rtl w:val="true"/>
              </w:rPr>
              <w:t>علیهم السلام</w:t>
            </w:r>
            <w:r>
              <w:rPr>
                <w:rStyle w:val="IndexLink"/>
                <w:rtl w:val="true"/>
              </w:rPr>
              <w:t>)</w:t>
              <w:tab/>
            </w:r>
            <w:r>
              <w:rPr>
                <w:rStyle w:val="IndexLink"/>
              </w:rPr>
              <w:t>253</w:t>
            </w:r>
          </w:hyperlink>
        </w:p>
        <w:p>
          <w:pPr>
            <w:pStyle w:val="Contents4"/>
            <w:tabs>
              <w:tab w:val="clear" w:pos="8176"/>
              <w:tab w:val="right" w:pos="9026" w:leader="dot"/>
            </w:tabs>
            <w:rPr/>
          </w:pPr>
          <w:hyperlink w:anchor="__RefHeading___Toc218988_730472459">
            <w:r>
              <w:rPr>
                <w:webHidden/>
                <w:rStyle w:val="IndexLink"/>
              </w:rPr>
              <w:t>99</w:t>
            </w:r>
            <w:r>
              <w:rPr>
                <w:rStyle w:val="IndexLink"/>
                <w:rtl w:val="true"/>
              </w:rPr>
              <w:t xml:space="preserve">. </w:t>
            </w:r>
            <w:r>
              <w:rPr>
                <w:rStyle w:val="IndexLink"/>
                <w:rtl w:val="true"/>
              </w:rPr>
              <w:t>نگهداشتن راز و حفظ اسرار دیگران</w:t>
            </w:r>
            <w:r>
              <w:rPr>
                <w:rStyle w:val="IndexLink"/>
                <w:rtl w:val="true"/>
              </w:rPr>
              <w:tab/>
            </w:r>
            <w:r>
              <w:rPr>
                <w:rStyle w:val="IndexLink"/>
              </w:rPr>
              <w:t>256</w:t>
            </w:r>
          </w:hyperlink>
        </w:p>
        <w:p>
          <w:pPr>
            <w:pStyle w:val="Contents4"/>
            <w:tabs>
              <w:tab w:val="clear" w:pos="8176"/>
              <w:tab w:val="right" w:pos="9026" w:leader="dot"/>
            </w:tabs>
            <w:rPr/>
          </w:pPr>
          <w:hyperlink w:anchor="__RefHeading___Toc218990_730472459">
            <w:r>
              <w:rPr>
                <w:webHidden/>
                <w:rStyle w:val="IndexLink"/>
              </w:rPr>
              <w:t>100</w:t>
            </w:r>
            <w:r>
              <w:rPr>
                <w:rStyle w:val="IndexLink"/>
                <w:rtl w:val="true"/>
              </w:rPr>
              <w:t xml:space="preserve">. </w:t>
            </w:r>
            <w:r>
              <w:rPr>
                <w:rStyle w:val="IndexLink"/>
                <w:rtl w:val="true"/>
              </w:rPr>
              <w:t>ارتباط سازنده و فریادرسی از مسلمین</w:t>
            </w:r>
            <w:r>
              <w:rPr>
                <w:rStyle w:val="IndexLink"/>
                <w:rtl w:val="true"/>
              </w:rPr>
              <w:tab/>
            </w:r>
            <w:r>
              <w:rPr>
                <w:rStyle w:val="IndexLink"/>
              </w:rPr>
              <w:t>266</w:t>
            </w:r>
          </w:hyperlink>
        </w:p>
        <w:p>
          <w:pPr>
            <w:pStyle w:val="Contents4"/>
            <w:tabs>
              <w:tab w:val="clear" w:pos="8176"/>
              <w:tab w:val="right" w:pos="9026" w:leader="dot"/>
            </w:tabs>
            <w:rPr/>
          </w:pPr>
          <w:hyperlink w:anchor="__RefHeading___Toc218992_730472459">
            <w:r>
              <w:rPr>
                <w:webHidden/>
                <w:rStyle w:val="IndexLink"/>
                <w:rtl w:val="true"/>
              </w:rPr>
              <w:t>قتل بدون حق، منازعه با ربوبيت رب العالمين است</w:t>
            </w:r>
            <w:r>
              <w:rPr>
                <w:rStyle w:val="IndexLink"/>
                <w:rtl w:val="true"/>
              </w:rPr>
              <w:tab/>
            </w:r>
            <w:r>
              <w:rPr>
                <w:rStyle w:val="IndexLink"/>
              </w:rPr>
              <w:t>269</w:t>
            </w:r>
          </w:hyperlink>
        </w:p>
        <w:p>
          <w:pPr>
            <w:pStyle w:val="Contents4"/>
            <w:tabs>
              <w:tab w:val="clear" w:pos="8176"/>
              <w:tab w:val="right" w:pos="9026" w:leader="dot"/>
            </w:tabs>
            <w:rPr/>
          </w:pPr>
          <w:hyperlink w:anchor="__RefHeading___Toc218994_730472459">
            <w:r>
              <w:rPr>
                <w:webHidden/>
                <w:rStyle w:val="IndexLink"/>
                <w:rtl w:val="true"/>
              </w:rPr>
              <w:t>اشکال</w:t>
            </w:r>
            <w:r>
              <w:rPr>
                <w:rStyle w:val="IndexLink"/>
                <w:rtl w:val="true"/>
              </w:rPr>
              <w:tab/>
            </w:r>
            <w:r>
              <w:rPr>
                <w:rStyle w:val="IndexLink"/>
              </w:rPr>
              <w:t>271</w:t>
            </w:r>
          </w:hyperlink>
        </w:p>
        <w:p>
          <w:pPr>
            <w:pStyle w:val="Contents4"/>
            <w:tabs>
              <w:tab w:val="clear" w:pos="8176"/>
              <w:tab w:val="right" w:pos="9026" w:leader="dot"/>
            </w:tabs>
            <w:rPr/>
          </w:pPr>
          <w:hyperlink w:anchor="__RefHeading___Toc218996_730472459">
            <w:r>
              <w:rPr>
                <w:webHidden/>
                <w:rStyle w:val="IndexLink"/>
                <w:rtl w:val="true"/>
              </w:rPr>
              <w:t>بحث روايى</w:t>
            </w:r>
            <w:r>
              <w:rPr>
                <w:rStyle w:val="IndexLink"/>
                <w:rtl w:val="true"/>
              </w:rPr>
              <w:tab/>
            </w:r>
            <w:r>
              <w:rPr>
                <w:rStyle w:val="IndexLink"/>
              </w:rPr>
              <w:t>276</w:t>
            </w:r>
          </w:hyperlink>
        </w:p>
        <w:p>
          <w:pPr>
            <w:pStyle w:val="Contents4"/>
            <w:tabs>
              <w:tab w:val="clear" w:pos="8176"/>
              <w:tab w:val="right" w:pos="9026" w:leader="dot"/>
            </w:tabs>
            <w:rPr/>
          </w:pPr>
          <w:hyperlink w:anchor="__RefHeading___Toc218998_730472459">
            <w:r>
              <w:rPr>
                <w:webHidden/>
                <w:rStyle w:val="IndexLink"/>
                <w:rtl w:val="true"/>
              </w:rPr>
              <w:t>روايات عجيب و بى‌اعتبار در مورد داستان پسران آدم</w:t>
            </w:r>
            <w:r>
              <w:rPr>
                <w:rStyle w:val="IndexLink"/>
                <w:rtl w:val="true"/>
              </w:rPr>
              <w:t>(</w:t>
            </w:r>
            <w:r>
              <w:rPr>
                <w:rStyle w:val="IndexLink"/>
                <w:rtl w:val="true"/>
              </w:rPr>
              <w:t>علیه السلام</w:t>
            </w:r>
            <w:r>
              <w:rPr>
                <w:rStyle w:val="IndexLink"/>
                <w:rtl w:val="true"/>
              </w:rPr>
              <w:t>)</w:t>
              <w:tab/>
            </w:r>
            <w:r>
              <w:rPr>
                <w:rStyle w:val="IndexLink"/>
              </w:rPr>
              <w:t>280</w:t>
            </w:r>
          </w:hyperlink>
        </w:p>
        <w:p>
          <w:pPr>
            <w:pStyle w:val="Contents4"/>
            <w:tabs>
              <w:tab w:val="clear" w:pos="8176"/>
              <w:tab w:val="right" w:pos="9026" w:leader="dot"/>
            </w:tabs>
            <w:rPr/>
          </w:pPr>
          <w:hyperlink w:anchor="__RefHeading___Toc219000_730472459">
            <w:r>
              <w:rPr>
                <w:webHidden/>
                <w:rStyle w:val="IndexLink"/>
                <w:rtl w:val="true"/>
              </w:rPr>
              <w:t>رواياتى در بيان مراد از اين‌كه كشتن يك نفر همانند كشتن همۀ مردم است</w:t>
            </w:r>
            <w:r>
              <w:rPr>
                <w:rStyle w:val="IndexLink"/>
                <w:rtl w:val="true"/>
              </w:rPr>
              <w:tab/>
            </w:r>
            <w:r>
              <w:rPr>
                <w:rStyle w:val="IndexLink"/>
              </w:rPr>
              <w:t>285</w:t>
            </w:r>
          </w:hyperlink>
        </w:p>
        <w:p>
          <w:pPr>
            <w:pStyle w:val="Contents4"/>
            <w:tabs>
              <w:tab w:val="clear" w:pos="8176"/>
              <w:tab w:val="right" w:pos="9026" w:leader="dot"/>
            </w:tabs>
            <w:rPr/>
          </w:pPr>
          <w:hyperlink w:anchor="__RefHeading___Toc219002_730472459">
            <w:r>
              <w:rPr>
                <w:webHidden/>
                <w:rStyle w:val="IndexLink"/>
                <w:rtl w:val="true"/>
              </w:rPr>
              <w:t>بحث علمى و يك تطبيق</w:t>
            </w:r>
            <w:r>
              <w:rPr>
                <w:rStyle w:val="IndexLink"/>
                <w:rtl w:val="true"/>
              </w:rPr>
              <w:tab/>
            </w:r>
            <w:r>
              <w:rPr>
                <w:rStyle w:val="IndexLink"/>
              </w:rPr>
              <w:t>288</w:t>
            </w:r>
          </w:hyperlink>
        </w:p>
        <w:p>
          <w:pPr>
            <w:pStyle w:val="Contents4"/>
            <w:tabs>
              <w:tab w:val="clear" w:pos="8176"/>
              <w:tab w:val="right" w:pos="9026" w:leader="dot"/>
            </w:tabs>
            <w:rPr/>
          </w:pPr>
          <w:hyperlink w:anchor="__RefHeading___Toc219004_730472459">
            <w:r>
              <w:rPr>
                <w:webHidden/>
                <w:rStyle w:val="IndexLink"/>
                <w:rtl w:val="true"/>
              </w:rPr>
              <w:t>روایاتی از ائمۀ معصومین</w:t>
            </w:r>
            <w:r>
              <w:rPr>
                <w:rStyle w:val="IndexLink"/>
                <w:rtl w:val="true"/>
              </w:rPr>
              <w:t>(</w:t>
            </w:r>
            <w:r>
              <w:rPr>
                <w:rStyle w:val="IndexLink"/>
                <w:rtl w:val="true"/>
              </w:rPr>
              <w:t>علیهم السلام</w:t>
            </w:r>
            <w:r>
              <w:rPr>
                <w:rStyle w:val="IndexLink"/>
                <w:rtl w:val="true"/>
              </w:rPr>
              <w:t>)</w:t>
              <w:tab/>
            </w:r>
            <w:r>
              <w:rPr>
                <w:rStyle w:val="IndexLink"/>
              </w:rPr>
              <w:t>293</w:t>
            </w:r>
          </w:hyperlink>
        </w:p>
        <w:p>
          <w:pPr>
            <w:pStyle w:val="Contents4"/>
            <w:tabs>
              <w:tab w:val="clear" w:pos="8176"/>
              <w:tab w:val="right" w:pos="9026" w:leader="dot"/>
            </w:tabs>
            <w:rPr/>
          </w:pPr>
          <w:hyperlink w:anchor="__RefHeading___Toc219006_730472459">
            <w:r>
              <w:rPr>
                <w:webHidden/>
                <w:rStyle w:val="IndexLink"/>
              </w:rPr>
              <w:t>101</w:t>
            </w:r>
            <w:r>
              <w:rPr>
                <w:rStyle w:val="IndexLink"/>
                <w:rtl w:val="true"/>
              </w:rPr>
              <w:t xml:space="preserve">. </w:t>
            </w:r>
            <w:r>
              <w:rPr>
                <w:rStyle w:val="IndexLink"/>
                <w:rtl w:val="true"/>
              </w:rPr>
              <w:t>اهتمام به امور مسلمين و خير خواهى برای آن‌ها</w:t>
            </w:r>
            <w:r>
              <w:rPr>
                <w:rStyle w:val="IndexLink"/>
                <w:rtl w:val="true"/>
              </w:rPr>
              <w:tab/>
            </w:r>
            <w:r>
              <w:rPr>
                <w:rStyle w:val="IndexLink"/>
              </w:rPr>
              <w:t>296</w:t>
            </w:r>
          </w:hyperlink>
        </w:p>
        <w:p>
          <w:pPr>
            <w:pStyle w:val="Contents4"/>
            <w:tabs>
              <w:tab w:val="clear" w:pos="8176"/>
              <w:tab w:val="right" w:pos="9026" w:leader="dot"/>
            </w:tabs>
            <w:rPr/>
          </w:pPr>
          <w:hyperlink w:anchor="__RefHeading___Toc219008_730472459">
            <w:r>
              <w:rPr>
                <w:webHidden/>
                <w:rStyle w:val="IndexLink"/>
              </w:rPr>
              <w:t>102</w:t>
            </w:r>
            <w:r>
              <w:rPr>
                <w:rStyle w:val="IndexLink"/>
                <w:rtl w:val="true"/>
              </w:rPr>
              <w:t xml:space="preserve">. </w:t>
            </w:r>
            <w:r>
              <w:rPr>
                <w:rStyle w:val="IndexLink"/>
                <w:rtl w:val="true"/>
              </w:rPr>
              <w:t>عطسه و ابراز محبّت</w:t>
            </w:r>
            <w:r>
              <w:rPr>
                <w:rStyle w:val="IndexLink"/>
                <w:rtl w:val="true"/>
              </w:rPr>
              <w:tab/>
            </w:r>
            <w:r>
              <w:rPr>
                <w:rStyle w:val="IndexLink"/>
              </w:rPr>
              <w:t>299</w:t>
            </w:r>
          </w:hyperlink>
        </w:p>
        <w:p>
          <w:pPr>
            <w:pStyle w:val="Contents2"/>
            <w:tabs>
              <w:tab w:val="clear" w:pos="8743"/>
              <w:tab w:val="right" w:pos="9026" w:leader="dot"/>
            </w:tabs>
            <w:rPr/>
          </w:pPr>
          <w:hyperlink w:anchor="__RefHeading___Toc219010_730472459">
            <w:r>
              <w:rPr>
                <w:webHidden/>
                <w:rStyle w:val="IndexLink"/>
                <w:rtl w:val="true"/>
              </w:rPr>
              <w:t>فهرست منابع و ماخذ</w:t>
            </w:r>
            <w:r>
              <w:rPr>
                <w:rStyle w:val="IndexLink"/>
                <w:rtl w:val="true"/>
              </w:rPr>
              <w:tab/>
            </w:r>
            <w:r>
              <w:rPr>
                <w:rStyle w:val="IndexLink"/>
              </w:rPr>
              <w:t>308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05_159259"/>
      <w:bookmarkStart w:id="1" w:name="pg14705_159259"/>
      <w:bookmarkEnd w:id="1"/>
    </w:p>
    <w:p>
      <w:pPr>
        <w:pStyle w:val="Heading2"/>
        <w:numPr>
          <w:ilvl w:val="1"/>
          <w:numId w:val="1"/>
        </w:numPr>
        <w:rPr/>
      </w:pPr>
      <w:bookmarkStart w:id="2" w:name="pg14705_159259"/>
      <w:bookmarkStart w:id="3" w:name="__RefHeading___Toc218810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دائره‌المعارف ارتباطات و تعاملات خدا، انسان و جهان از دیدگاه قرآن کریم، پیامبر اکرم صلی‌الله علیه و آله و اهل‌بیت عصمت و طهارت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مومنین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8812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دائرة المعارف ارتباطات و تعاملات</w:t>
      </w:r>
    </w:p>
    <w:p>
      <w:pPr>
        <w:pStyle w:val="BookText"/>
        <w:rPr/>
      </w:pPr>
      <w:r>
        <w:rPr>
          <w:rFonts w:ascii="IRNazanin" w:hAnsi="IRNazanin" w:eastAsia="IRNazanin"/>
          <w:color w:val="111111"/>
          <w:sz w:val="28"/>
          <w:sz w:val="28"/>
          <w:szCs w:val="28"/>
          <w:rtl w:val="true"/>
          <w:lang w:bidi="fa-IR"/>
        </w:rPr>
        <w:t>خدا،انسان وجهان</w:t>
      </w:r>
    </w:p>
    <w:p>
      <w:pPr>
        <w:pStyle w:val="BookText"/>
        <w:rPr/>
      </w:pPr>
      <w:r>
        <w:rPr>
          <w:rFonts w:ascii="IRNazanin" w:hAnsi="IRNazanin" w:eastAsia="IRNazanin"/>
          <w:color w:val="111111"/>
          <w:sz w:val="28"/>
          <w:sz w:val="28"/>
          <w:szCs w:val="28"/>
          <w:rtl w:val="true"/>
          <w:lang w:bidi="fa-IR"/>
        </w:rPr>
        <w:t>ازدیدگاه قرآن،پیامبر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واهل‌بیت علیهم‌السلام</w:t>
      </w:r>
    </w:p>
    <w:p>
      <w:pPr>
        <w:pStyle w:val="BookText"/>
        <w:rPr/>
      </w:pPr>
      <w:r>
        <w:rPr>
          <w:rFonts w:ascii="IRNazanin" w:hAnsi="IRNazanin" w:eastAsia="IRNazanin"/>
          <w:color w:val="111111"/>
          <w:sz w:val="28"/>
          <w:sz w:val="28"/>
          <w:szCs w:val="28"/>
          <w:rtl w:val="true"/>
          <w:lang w:bidi="fa-IR"/>
        </w:rPr>
        <w:t>جلد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فرخ فال </w:t>
      </w:r>
    </w:p>
    <w:p>
      <w:pPr>
        <w:pStyle w:val="BookText"/>
        <w:rPr/>
      </w:pPr>
      <w:r>
        <w:rPr>
          <w:rFonts w:ascii="Amiri" w:hAnsi="Amiri" w:eastAsia="Amiri" w:cs="Amiri"/>
          <w:color w:val="111111"/>
          <w:sz w:val="28"/>
          <w:sz w:val="28"/>
          <w:szCs w:val="28"/>
          <w:rtl w:val="true"/>
          <w:lang w:bidi="ar-SA"/>
        </w:rPr>
        <w:t>دائرة المعارف ارتباطات و تعاملات</w:t>
      </w:r>
    </w:p>
    <w:p>
      <w:pPr>
        <w:pStyle w:val="BookText"/>
        <w:rPr/>
      </w:pPr>
      <w:r>
        <w:rPr>
          <w:rFonts w:ascii="IRNazanin" w:hAnsi="IRNazanin" w:eastAsia="IRNazanin"/>
          <w:color w:val="111111"/>
          <w:sz w:val="28"/>
          <w:sz w:val="28"/>
          <w:szCs w:val="28"/>
          <w:rtl w:val="true"/>
          <w:lang w:bidi="fa-IR"/>
        </w:rPr>
        <w:t>جلد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p>
    <w:p>
      <w:pPr>
        <w:pStyle w:val="BookText"/>
        <w:rPr/>
      </w:pP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انتشارات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شابک این جلد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ادرس 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انتشارات مرکز مدیریت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lang w:bidi="fa-IR"/>
        </w:rPr>
        <w:t>37735547</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14705_159263"/>
    </w:p>
    <w:p>
      <w:pPr>
        <w:pStyle w:val="Heading2"/>
        <w:numPr>
          <w:ilvl w:val="1"/>
          <w:numId w:val="1"/>
        </w:numPr>
        <w:rPr/>
      </w:pPr>
      <w:bookmarkStart w:id="8" w:name="__RefHeading___Toc218814_73047245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0" w:name="pg14705_159267"/>
    </w:p>
    <w:p>
      <w:pPr>
        <w:pStyle w:val="Heading2"/>
        <w:numPr>
          <w:ilvl w:val="1"/>
          <w:numId w:val="1"/>
        </w:numPr>
        <w:rPr/>
      </w:pPr>
      <w:bookmarkStart w:id="11" w:name="__RefHeading___Toc218816_730472459"/>
      <w:bookmarkStart w:id="12" w:name="_Toc4"/>
      <w:bookmarkEnd w:id="10"/>
      <w:bookmarkEnd w:id="11"/>
      <w:r>
        <w:rPr>
          <w:rtl w:val="true"/>
        </w:rPr>
        <w:t>فصل دوم</w:t>
      </w:r>
      <w:r>
        <w:rPr>
          <w:rtl w:val="true"/>
        </w:rPr>
        <w:t xml:space="preserve">: </w:t>
      </w:r>
      <w:r>
        <w:rPr>
          <w:rtl w:val="true"/>
        </w:rPr>
        <w:t>تعاملات انسانی</w:t>
      </w:r>
      <w:bookmarkEnd w:id="12"/>
    </w:p>
    <w:p>
      <w:pPr>
        <w:pStyle w:val="Heading3"/>
        <w:numPr>
          <w:ilvl w:val="2"/>
          <w:numId w:val="1"/>
        </w:numPr>
        <w:rPr/>
      </w:pPr>
      <w:bookmarkStart w:id="13" w:name="__RefHeading___Toc218818_730472459"/>
      <w:bookmarkStart w:id="14" w:name="_Toc5"/>
      <w:bookmarkEnd w:id="13"/>
      <w:r>
        <w:rPr>
          <w:rtl w:val="true"/>
        </w:rPr>
        <w:t>بخش پنجم</w:t>
      </w:r>
      <w:r>
        <w:rPr>
          <w:rtl w:val="true"/>
        </w:rPr>
        <w:t xml:space="preserve">: </w:t>
      </w:r>
      <w:r>
        <w:rPr>
          <w:rtl w:val="true"/>
        </w:rPr>
        <w:t>تعاملات با خویشاوندان وبرادران وخواهران نسبی، سببی، ودینی</w:t>
      </w:r>
      <w:r>
        <w:rPr>
          <w:rtl w:val="true"/>
        </w:rPr>
        <w:t>.</w:t>
      </w:r>
      <w:bookmarkEnd w:id="1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218820_730472459"/>
      <w:bookmarkStart w:id="16" w:name="_Toc6"/>
      <w:bookmarkEnd w:id="15"/>
      <w:r>
        <w:rPr>
          <w:rtl w:val="true"/>
        </w:rPr>
        <w:t>اشاره</w:t>
      </w:r>
      <w:bookmarkEnd w:id="1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4705_159269"/>
      <w:bookmarkStart w:id="18" w:name="pg14705_159269"/>
      <w:bookmarkEnd w:id="18"/>
    </w:p>
    <w:p>
      <w:pPr>
        <w:pStyle w:val="BookText"/>
        <w:rPr/>
      </w:pPr>
      <w:bookmarkStart w:id="19" w:name="pg14705_159269"/>
      <w:bookmarkEnd w:id="19"/>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با خویشاوندان وبرادران وخواهران نسبی، سببی، ودینی</w:t>
      </w:r>
      <w:r>
        <w:rPr>
          <w:rFonts w:eastAsia="IRNazanin" w:cs="IRNazanin"/>
          <w:color w:val="111111"/>
          <w:sz w:val="28"/>
          <w:szCs w:val="28"/>
          <w:rtl w:val="true"/>
          <w:lang w:bidi="fa-IR"/>
        </w:rPr>
        <w:t>.</w:t>
      </w:r>
    </w:p>
    <w:p>
      <w:pPr>
        <w:pStyle w:val="Heading4"/>
        <w:numPr>
          <w:ilvl w:val="3"/>
          <w:numId w:val="1"/>
        </w:numPr>
        <w:rPr/>
      </w:pPr>
      <w:bookmarkStart w:id="20" w:name="__RefHeading___Toc218822_730472459"/>
      <w:bookmarkStart w:id="21" w:name="_Toc7"/>
      <w:bookmarkEnd w:id="20"/>
      <w:r>
        <w:rPr/>
        <w:t>51</w:t>
      </w:r>
      <w:r>
        <w:rPr>
          <w:rtl w:val="true"/>
        </w:rPr>
        <w:t xml:space="preserve">. </w:t>
      </w:r>
      <w:r>
        <w:rPr>
          <w:rtl w:val="true"/>
        </w:rPr>
        <w:t>احترام به افراد و مسخره نکردن دیگران</w:t>
      </w:r>
      <w:bookmarkEnd w:id="21"/>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يَسْخَرْ قَوْمٌ مِنْ قَوْمٍ عَسى أَنْ يَكُونُوا خَيْراً مِنْهُمْ وَ لا نِساءٌ مِنْ نِساءٍ عَسى أَنْ يَكُنَّ خَيْراً مِنْهُنَّ وَ لا تَلْمِزُوا أَنْفُسَكُمْ وَ لا تَنابَزُوا بِالْأَلْقابِ بِئْسَ الاِسْمُ الْفُسُوقُ بَعْدَ الْإيمانِ وَ مَنْ لَمْ يَتُبْ فَأُولئِكَ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گروهى از مردان شما گروه ديگر را مسخره كنند، شايد آن‌ها از اين‌ها بهتر باشند؛ و نه زنانى زنان ديگر را، شايد آنان بهتر از اينان باشند؛ و يكديگر را مورد طعن و عيب‌جويى قرار ندهيد و با القاب زشت و ناپسند يكديگر را ياد نكنيد، بسيار بد است كه بر كسى پس از ايمان نام كفرآميز بگذاريد؛ و آن‌ها كه توبه نكنند، ظالم و ستم‌گرند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پس از آن‌كه خداوند دستور به اصلاح ذات البين داده از تفرقه نهى فرمود، به دنبال آن از كارهايى مانند مسخره نمودن، آزار مستمندان و مساكين نهى كرده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يَسْخَرْ قَوْمٌ مِنْ قَوْمٍ عَسى أَنْ يَكُونُوا خَيْراً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به مردان گفته مى‌شود نه زنان، زيرا اين مردان هستند كه در انجام امور بعضى از آنان بر ديگران قائم هستند، زهير شاعر عرب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أدرى و لست أخال أدرى</w:t>
      </w:r>
    </w:p>
    <w:p>
      <w:pPr>
        <w:pStyle w:val="BookText"/>
        <w:rPr/>
      </w:pPr>
      <w:r>
        <w:rPr>
          <w:rFonts w:ascii="IRNazanin" w:hAnsi="IRNazanin" w:eastAsia="IRNazanin"/>
          <w:color w:val="111111"/>
          <w:sz w:val="28"/>
          <w:sz w:val="28"/>
          <w:szCs w:val="28"/>
          <w:rtl w:val="true"/>
          <w:lang w:bidi="fa-IR"/>
        </w:rPr>
        <w:t>أقوم آل‌حصن أم نساء</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نمى‌دانم و فكر نمى‌كنم كه عاقبت هم بدانم، آيا آل‌حصن مردانند يا زنان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بنا بر اين معنى آيه اين است كه مردانى مردان ديگر را مسخره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سخريه به معنى استهزاء است، مجاهد گويد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ثروت‌مندى حق ندارد بينوايى را به خاطر فقرش مسخره كند، و چه بسا آن فقيرى كه در ظاهر حال به نظر پست جلوه مى‌كند در پيش‌گاه خداوند از آن ثروت‌مندى كه به ظاهر شريف جلوه مى‌كند منزلت و مقام بيش‌ترى دارا باشد، اما اگر مؤمنى فرد كافرى را مسخره كرده تحقير نمود گنه‌كار نيست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مسلمانان را نهى كرده است كه مؤمنين كسانى را كه داراى فسق علنى هستند مسخره نكنند كه چه بسا شخص مسخره شده از نظر عقيده در پيش‌گاه خداوند از شخص مسخره كننده بهتر باشد، يا اين‌كه در باطن اسلام آورده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أَنْ يَكُنَّ خَيْراً مِنْهُنَّ، وَ لا تَلْمِزُوا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يكديگر ناسزا نگوئيد، همان‌گونه مى‌فرمايد و لا تقتلوا أنفسكم، زيرا مؤمنين مانند يك نفر هستند، كه هر گاه برادرش را بكشد مانند آن است كه خودش را كشته است، اين تفسير از ابن عباس و قتاده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عيب‌جويى روبرو، و همز عبارت است از عيب‌جويى پشت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 عبارت است از عيب‌جويى با زبان چشم و اشاره، و همز جز به وسيلۀ زبان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لعنت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تَنابَزُوا بِالْأَلْقابِ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القاب جمع لقب است، و آن عبارت است از اسمى غير از نام انسان، بعضى گفته‌اند لقب اسمى است كه انسان به آن ناميده نشده است، و هر وقت با آن اسم ناميده شود بدش مى‌آيد، و چنان‌چه لقب بگونه‌اى باشد كه انسان از آن بدش نيايد اشكالى ندارد مانند لقب فقيه، قاضى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قتاده و عكرمه نقل شده است كه تنابز به لقب عبارت است از اين‌كه افراد به يكديگر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منافق</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نقل شده است يهوديان و مسيحيان كه مسلمان مى‌شدند، پس از اسلام آوردنشان بعضى از مسلمانان به 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عباس نقل شده است كه تنابز به لقب آن است كه انسان گناهى </w:t>
      </w:r>
    </w:p>
    <w:p>
      <w:pPr>
        <w:pStyle w:val="BookText"/>
        <w:rPr/>
      </w:pPr>
      <w:r>
        <w:rPr>
          <w:rFonts w:ascii="IRNazanin" w:hAnsi="IRNazanin" w:eastAsia="IRNazanin"/>
          <w:color w:val="111111"/>
          <w:sz w:val="28"/>
          <w:sz w:val="28"/>
          <w:szCs w:val="28"/>
          <w:rtl w:val="true"/>
          <w:lang w:bidi="fa-IR"/>
        </w:rPr>
        <w:t>انجام داده و توبه كرده است آن گاه به خاطر گناهى كه توبه كرده است او را سرزنش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دختر حى بن أخطب خدمت پيامبر آمده گريه مى‌كرد،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 صفيه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مرا سرزنش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يهوديه و دختر زن و مردى يهودى،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نيز، در پاسخ او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هارون، عمويم موسى، همسرم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دنبال اين جريان اين آيه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الِاسْمُ الْفُسُوقُ بَعْدَ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حسن و ديگران نقل شده است فسوق پس از ايمان آن است كه به كسى كه ايمان آورده است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معنى آيه اين‌طور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آن‌چه كه آن را به نام فسوق مى‌ناميد، يعنى كفر پس از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 چيزى به دست آوردن اسم فسوق با غيبت مسلمين و عيب‌جويى آنان، و اين معنى دلالت ندارد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فسق جمع نمى‌شوند، زيرا اين مانند آن است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الحال الفسوق بعد الشيب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معنايش آن است كه بد حالى است گناه‌كارى با پيرى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الاسم الفسوق مع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ظاهر معنى آن خواهد شد كه آن فسوق و گناهانى كه پس از ايمان است بد اسمى است، و آن كفر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عيب‌جويى ديگران و گناهان، توبه نكند و به اطاعت از فرمان الهى بازگشت نكند</w:t>
      </w:r>
      <w:r>
        <w:rPr>
          <w:rFonts w:eastAsia="IRNazanin" w:cs="IRNazanin"/>
          <w:color w:val="111111"/>
          <w:sz w:val="28"/>
          <w:szCs w:val="28"/>
          <w:rtl w:val="true"/>
          <w:lang w:bidi="fa-IR"/>
        </w:rPr>
        <w:t xml:space="preserve">. </w:t>
      </w:r>
      <w:bookmarkStart w:id="22" w:name="pg14705_159273"/>
    </w:p>
    <w:p>
      <w:pPr>
        <w:pStyle w:val="BookText"/>
        <w:rPr/>
      </w:pPr>
      <w:bookmarkEnd w:id="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خودشان ظلم مى‌كنند كه عملى انجام مى‌دهند و با آن مستحقّ عذاب الهى مى‌شوند</w:t>
      </w:r>
      <w:r>
        <w:rPr>
          <w:rFonts w:eastAsia="Amiri" w:cs="Amiri" w:ascii="Amiri" w:hAnsi="Amiri"/>
          <w:color w:val="111111"/>
          <w:sz w:val="28"/>
          <w:szCs w:val="28"/>
          <w:rtl w:val="true"/>
          <w:lang w:bidi="ar-SA"/>
        </w:rPr>
        <w:t>.</w:t>
      </w:r>
      <w:r>
        <w:rPr>
          <w:rStyle w:val="FootnoteAnchor"/>
          <w:rtl w:val="true"/>
        </w:rPr>
        <w:footnoteReference w:id="4"/>
      </w:r>
    </w:p>
    <w:p>
      <w:pPr>
        <w:pStyle w:val="Heading4"/>
        <w:numPr>
          <w:ilvl w:val="3"/>
          <w:numId w:val="1"/>
        </w:numPr>
        <w:rPr/>
      </w:pPr>
      <w:bookmarkStart w:id="23" w:name="__RefHeading___Toc218824_730472459"/>
      <w:bookmarkStart w:id="24" w:name="_Toc8"/>
      <w:bookmarkEnd w:id="23"/>
      <w:r>
        <w:rPr/>
        <w:t>52</w:t>
      </w:r>
      <w:r>
        <w:rPr>
          <w:rtl w:val="true"/>
        </w:rPr>
        <w:t xml:space="preserve">. </w:t>
      </w:r>
      <w:r>
        <w:rPr>
          <w:rtl w:val="true"/>
        </w:rPr>
        <w:t>استهزاء، بد گمانى، غيبت، تجسس، و القاب زشت ممنوع</w:t>
      </w:r>
      <w:r>
        <w:rPr>
          <w:rtl w:val="true"/>
        </w:rPr>
        <w:t>!</w:t>
      </w:r>
      <w:bookmarkEnd w:id="24"/>
    </w:p>
    <w:p>
      <w:pPr>
        <w:pStyle w:val="BookText"/>
        <w:rPr/>
      </w:pPr>
      <w:r>
        <w:rPr>
          <w:rFonts w:ascii="IRNazanin" w:hAnsi="IRNazanin" w:eastAsia="IRNazanin"/>
          <w:color w:val="111111"/>
          <w:sz w:val="28"/>
          <w:sz w:val="28"/>
          <w:szCs w:val="28"/>
          <w:rtl w:val="true"/>
          <w:lang w:bidi="fa-IR"/>
        </w:rPr>
        <w:t>از آن‌جا كه قرآن مجيد در اين سوره به ساختن جامعه اسلامى بر اساس معيارهاى اخلاقى پرداخته، پس از بحث در باره وظائف مسلمانان در مورد نزاع و مخاصمه گروه‌هاى مختلف اسلامى در آيات مورد بحث به شرح قسمتى از ريشه‌هاى اين اختلافات پرداخته تا با قطع آن‌ها اختلافات نيز بر چيده شود، و درگيرى و نزاع پايان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يك از دو آيه فوق به سه قسمت از امورى كه مى‌تواند جرقه‌اى براى روشن كردن آتش جنگ و اختلاف باشد با تعبيراتى صريح و گويا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گروهى از مردان شما گروه ديگرى را استهزاء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يَسْخَرْ قَوْمٌ مِنْ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آن‌ها كه مورد سخريه قرار گرفته‌اند از اين‌ها بهتر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أَنْ يَكُونُوا خَيْراً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هيچ گروهى از زنان نبايد زنان ديگرى را مورد سخريه قرار دهند، چرا كه ممكن است آن‌ها از اين‌ها بهتر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نِساءٌ مِنْ نِساءٍ عَسى أَنْ يَكُنَّ خَيْراً مِنْهُنَ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مخاطب مؤمنانند، اعم از مردان و زنان، قرآن به همه هشدار مى‌دهد كه از اين عمل زشت بپرهيزند، چرا كه سرچشمه استهزاء و سخريه همان </w:t>
      </w:r>
    </w:p>
    <w:p>
      <w:pPr>
        <w:pStyle w:val="BookText"/>
        <w:rPr/>
      </w:pPr>
      <w:r>
        <w:rPr>
          <w:rFonts w:ascii="IRNazanin" w:hAnsi="IRNazanin" w:eastAsia="IRNazanin"/>
          <w:color w:val="111111"/>
          <w:sz w:val="28"/>
          <w:sz w:val="28"/>
          <w:szCs w:val="28"/>
          <w:rtl w:val="true"/>
          <w:lang w:bidi="fa-IR"/>
        </w:rPr>
        <w:t>حس خود برتربينى و كبر و غرور است كه عامل بسيارى از جنگ‌هاى خونين در طول تاريخ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ارزش‌هاى ظاهرى و مادى سرچشمه مى‌گيرد مثلاً فلان كس خود را از ديگرى ثروت‌مندتر، زيباتر، يا از قبيله‌اى سرشناستر مى‌شمرد، و احياناً اين پندار كه از نظر علم و عبادت و معنويات از فلان جمعيت برتر است او را وادار به سخريه مى‌كند، در حالى كه معيار ارزش در پيش‌گاه خداوند تقوا است، و اين بستگى به پاكى قلب و نيت و تواضع و اخلاق و ادب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نمى‌تواند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پيش‌گاه خدا از فلان كس برترم، و به همين دليل تحقير ديگران و خود را برتر شمردن يكى از بدترين كارها، و زشت‌ترين عيوب اخلاقى است كه بازتاب آن در تمام زندگى انسان‌ها ممكن است 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دومين مرحله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يكديگر را مورد طعن و عيب‌جويى قرار ندهيد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تَلْمِزُوا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تلمزوا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عيب‌جويى و طعنه زدن است، و بعضى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چنين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شمردن عيوب افراد است در حضور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ذكرعيوب در غياب آن‌ها است، و نيز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عيب‌جويى با چشم و اشاره است،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عيب‌جويى با زبان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قرآن در اين آيه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و يكپارچگى مؤمنان اشاره كرده و اعلام مى‌دارد كه همه مؤمنان به منزلۀ نفس واحدى هستند و اگر از ديگرى عيب‌جويى كنيد در واقع از خودتان عيب‌جويى كرده‌ايد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بالآخره در مرحله سوم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يكديگر را با القاب زشت و ناپسند ياد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تَنابَزُوا بِالْأَلْقابِ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افراد بى‌بند و بار در گذشته و حال اصرار داشته و دارند كه بر ديگران القاب زشتى بگذارند، و از اين طريق آن‌ها را تحقير كنند، شخصيتشان را بكوبند، و يا احياناً از آنان انتقام گيرند، و يا اگر كسى در سابق كار بدى داشته سپس توبه كرده و كاملاً پاك شده باز هم لقبى كه بازگو كننده وضع سابق باشد بر او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صريحاً از اين عمل زشت نهى مى‌كند، و هر اسم و لقبى را كه كوچك‌ترين مفهوم نامطلوبى دارد و مايه تحقير مسلمانى است ممنوع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آمده است كه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حيى ابن اخطب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زن يهودى كه بعد از ماجراى فتح خيبر مسلمان شد و به همسرى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حالى كه اشك مى‌ريخت،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 پرسيد،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مرا سرزنش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يهودى‌زاده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نگفتى پدرم هارون است، و عمويم موسى، و همسرم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اين‌جا بود كه اين آيه نازل شد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همين جهت در پايان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بد است كه بر كسى بعد از ايمان آوردن نام كفر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الِاسْمُ الْفُسُوقُ بَعْدَ الْإِيمانِ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در تفسير اين جمله احتمال ديگرى داده‌اند و آن اين‌كه خداوند مؤمنان را نهى مى‌كند از اين‌كه بعد از ايمان به خاطر عيب‌جويى مردم نام فسق را بر خود پذيرند</w:t>
      </w:r>
      <w:r>
        <w:rPr>
          <w:rFonts w:eastAsia="IRNazanin" w:cs="IRNazanin"/>
          <w:color w:val="111111"/>
          <w:sz w:val="28"/>
          <w:szCs w:val="28"/>
          <w:rtl w:val="true"/>
          <w:lang w:bidi="fa-IR"/>
        </w:rPr>
        <w:t xml:space="preserve">. </w:t>
      </w:r>
      <w:bookmarkStart w:id="25" w:name="pg14705_159276"/>
    </w:p>
    <w:p>
      <w:pPr>
        <w:pStyle w:val="BookText"/>
        <w:rPr/>
      </w:pPr>
      <w:bookmarkEnd w:id="25"/>
      <w:r>
        <w:rPr>
          <w:rFonts w:ascii="Amiri" w:hAnsi="Amiri" w:eastAsia="Amiri" w:cs="Amiri"/>
          <w:color w:val="111111"/>
          <w:sz w:val="28"/>
          <w:sz w:val="28"/>
          <w:szCs w:val="28"/>
          <w:rtl w:val="true"/>
          <w:lang w:bidi="ar-SA"/>
        </w:rPr>
        <w:t>ولى تفسير اول با توجه به صدر آيه و شأن نزولى كه ذكر شد مناسبتر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پايان آيه براى تأكيد بيش‌تر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كه توبه نكنند و از اين اعمال دست بر ندارند ظالم و ستم‌گرند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يَتُبْ فَأُولئِكَ هُمُ الظَّالِمُونَ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ظلمى از اين بدتر كه انسان با سخنان نيش دار، و تحقير و عيب‌جويى، قلب مردم با ايمان را كه مركز عشق خدا است بيازارد، و شخصيت و آبروى آن‌ها را كه سرمايه بزرگ زندگى آنان است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دو آيه مورد بحث سه حكم اسلامى در زمينه مسائل اخلاق اجتماعى مطرح شده، احكام سه‌گانه آيه اول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سخريه، و ترك عيب‌جويى، و تنابز به القاب بود، و احكام سه‌گانه آيه دوم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گمان بد، تجسس و غيبت است</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26" w:name="__RefHeading___Toc218826_730472459"/>
      <w:bookmarkStart w:id="27" w:name="_Toc9"/>
      <w:bookmarkEnd w:id="26"/>
      <w:r>
        <w:rPr/>
        <w:t>53</w:t>
      </w:r>
      <w:r>
        <w:rPr>
          <w:rtl w:val="true"/>
        </w:rPr>
        <w:t xml:space="preserve">. </w:t>
      </w:r>
      <w:r>
        <w:rPr>
          <w:rtl w:val="true"/>
        </w:rPr>
        <w:t>با کرامت و بزرگواری از کنار لغو بگذریم</w:t>
      </w:r>
      <w:bookmarkEnd w:id="27"/>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يَشْهَدُونَ الزُّورَ وَ إِذا مَرُّوا بِاللَّغْوِ مَرُّوا كِراماً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شهادت به باطل نمى‌دهند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مجالس باطل شركت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هنگامى كه با لغو و بيهودگى برخورد كنند، بزرگوارانه از آن مى‌گذرند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لا يَشْهَدُونَ الزُّورَ وَ إِذا مَرُّوا بِاللَّغْوِ مَرُّوا كِراماً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مجمع‌البيان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جلوه دادن باطل به صورت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گفته وى اين كلمه به وجهى شامل دروغ و هر لهو باطلى از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 و دريدگى و ناسزا نيز مى‌شود</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صاحب مجمع‌البيان در معناى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معناىاين‌كه بگوييم فلانى از فلان عمل زشت تكرم دارد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عملى منزه است، و نفس خويش را از آلودگى به امثال آن منزه مى‌دارد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لا يَشْهَدُونَ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زور، دروغ باشد، كلمه مذكور قائم مقام مفعول مطلق مى‌باشد و تقدير كلام چنين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آن‌هايى هستند كه شهادت به زور نمى‌دهند، و اگر مراد از زور لهو باطل از قبيل غناء و امثال آن باشد، كلمه زور مفعول به خواهد بود، 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كسانى هستند كه در مجالس باطل حاضر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دو احتمال، ذيل آيه با احتمال دومى مناسب‌تر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مَرُّوا بِاللَّغْوِ مَرُّوا كِراماً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عمل و گفتارى است كه مورد اعتنا نباشد، و هيچ فايده‌اى كه غرض عقلا بر آن تعلق گيرد نداشته باشد، و به طورى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تمامى گناهان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 به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كردن به اهل لغو است در حالى كه سر گرم لغو باشند</w:t>
      </w:r>
      <w:r>
        <w:rPr>
          <w:rFonts w:eastAsia="IRNazanin" w:cs="IRNazanin"/>
          <w:color w:val="111111"/>
          <w:sz w:val="28"/>
          <w:szCs w:val="28"/>
          <w:rtl w:val="true"/>
          <w:lang w:bidi="fa-IR"/>
        </w:rPr>
        <w:t xml:space="preserve">. </w:t>
      </w:r>
      <w:bookmarkStart w:id="28" w:name="pg14705_159278"/>
    </w:p>
    <w:p>
      <w:pPr>
        <w:pStyle w:val="BookText"/>
        <w:rPr/>
      </w:pPr>
      <w:bookmarkEnd w:id="28"/>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چون به اهل لغو مى‌گذرند و آنان را سرگرم لغو مى‌بينند، از ايشان روى مى‌گردانند، و خود را پاك‌تر و منزه‌تر از آن مى‌دانند كه در جمع ايشان در آيند، و با ايشان اختلاط و هم‌نشينى كنند</w:t>
      </w:r>
      <w:r>
        <w:rPr>
          <w:rFonts w:eastAsia="IRNazanin" w:cs="IRNazanin"/>
          <w:color w:val="111111"/>
          <w:sz w:val="28"/>
          <w:szCs w:val="28"/>
          <w:rtl w:val="true"/>
          <w:lang w:bidi="fa-IR"/>
        </w:rPr>
        <w:t>.</w:t>
      </w:r>
    </w:p>
    <w:p>
      <w:pPr>
        <w:pStyle w:val="Heading4"/>
        <w:numPr>
          <w:ilvl w:val="3"/>
          <w:numId w:val="1"/>
        </w:numPr>
        <w:rPr/>
      </w:pPr>
      <w:bookmarkStart w:id="29" w:name="__RefHeading___Toc218828_730472459"/>
      <w:bookmarkStart w:id="30" w:name="_Toc10"/>
      <w:bookmarkEnd w:id="29"/>
      <w:r>
        <w:rPr>
          <w:rtl w:val="true"/>
        </w:rPr>
        <w:t xml:space="preserve">پاداش عبادالرحمان </w:t>
      </w:r>
      <w:r>
        <w:rPr>
          <w:rtl w:val="true"/>
        </w:rPr>
        <w:t>(</w:t>
      </w:r>
      <w:r>
        <w:rPr>
          <w:rtl w:val="true"/>
        </w:rPr>
        <w:t>بندگان ويژه خدا</w:t>
      </w:r>
      <w:r>
        <w:rPr>
          <w:rtl w:val="true"/>
        </w:rPr>
        <w:t>)</w:t>
      </w:r>
      <w:bookmarkEnd w:id="30"/>
    </w:p>
    <w:p>
      <w:pPr>
        <w:pStyle w:val="BookText"/>
        <w:rPr/>
      </w:pPr>
      <w:r>
        <w:rPr>
          <w:rFonts w:ascii="IRNazanin" w:hAnsi="IRNazanin" w:eastAsia="IRNazanin"/>
          <w:color w:val="111111"/>
          <w:sz w:val="28"/>
          <w:sz w:val="28"/>
          <w:szCs w:val="28"/>
          <w:rtl w:val="true"/>
          <w:lang w:bidi="fa-IR"/>
        </w:rPr>
        <w:t xml:space="preserve">در تعقيب آيات گذشته كه بخشى از ويژگي‌هاى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كرد آيات مورد بحث بقيه اين اوصاف را شرح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نهمين صفت برجسته آنان احترام و حفظ حقوق ديگران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هرگز شهادت به باطل نمى‌دهند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لا يَشْهَدُونَ 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بزرگ اين آيه را دو گونه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همان‌گونه كه در بالا گفتيم،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تمايل و انحراف است، و از آن‌جا كه دروغ و باطل و ظلم از امور انحرافى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شهادات در فقه ما به همين عنوان مطرح است، و در روايات متعددى نيز از آن نهى شده، هر چند در آن روايات، استدلالى به آيه فوق نديديم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بندگان خاص خداوند در مجالس باطل، حضور پيدا نمى‌كنند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بعضى از روايات كه از طرق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به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همان مجالسى كه در آن‌ها خوانندگى لهوى توأم با نواختن آلات موسيقى يا بدون آن انجام مى‌گيرد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بدون شك منظور از اين گونه روايات اين نيست كه مفهوم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محدود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بلكه غنا يكى از مصاديق روشن آن است، و ساير مجالس لهو و لعب و شرب خمر و دروغ و غيبت و امثال آن را نيز در 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دور به نظر نمى‌رسد كه هر دو تفسير در معنى آيه جمع باشد و به اين ترتيب عباد الرحمن و بندگان خاص خدا نه شهادت به دروغ مى‌دهند، و نه در مجالس لهو و باطل و گناه حضور مى‌يابند، چرا كه حضور در اين مجالس علاوه بر امضاى گناه، مقدمه آلودگى قلب و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ذيل آيه به همين صفت برجسته آنان كه داشتن هدف مثبت در زندگى است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هنگامى كه با لغو و بيهودگى برخورد كنند، بزرگوارانه از كنار آن مى‌گذرند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مَرُّوا بِاللَّغْوِ مَرُّوا كِراماً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آن‌ها نه در مجلس باطل حضور پيدا مى‌كنند و نه آلوده لغو و بيهودگى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كارى كه هدف عاقلانه‌اى در آن نباشد مى‌گردد، نشان مى‌دهد كه آن‌ها در زندگى هميشه هدف معقول و مفيد و سازنده‌اى را تعقيب مى‌كنند، و از بيهوده‌گرايان و بيهوده‌كاران متنفرند، و اگر اين گونه كارها در مسير زندگى آنان قرار گيرد، چنان از كنار آن مى‌گذرند كه بى‌اعتنايى آن‌ها خود دليل عدم رضاى باطنيشان به اين اعمال است، و آن چنان بزرگوارند كه هرگز محيط‌هاى آلوده در آنان اثرنمى‌گذارد، و رنگ نمى‌پذيرند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بدون شك بى‌اعتنايى به اين صحنه‌ها در صورتى است كه راهى براى مبارزه </w:t>
      </w:r>
      <w:bookmarkStart w:id="31" w:name="pg14705_159280"/>
    </w:p>
    <w:p>
      <w:pPr>
        <w:pStyle w:val="BookText"/>
        <w:rPr/>
      </w:pPr>
      <w:bookmarkEnd w:id="31"/>
      <w:r>
        <w:rPr>
          <w:rFonts w:ascii="IRNazanin" w:hAnsi="IRNazanin" w:eastAsia="IRNazanin"/>
          <w:color w:val="111111"/>
          <w:sz w:val="28"/>
          <w:sz w:val="28"/>
          <w:szCs w:val="28"/>
          <w:rtl w:val="true"/>
          <w:lang w:bidi="fa-IR"/>
        </w:rPr>
        <w:t>با فساد و نهى از منكر، بهتر از آن نداشته باشند، و گرنه بدون شك آن‌ها مى‌ايستند و وظيفه خود را تا آخرين مرحله انجام مى‌دهند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32" w:name="__RefHeading___Toc218830_730472459"/>
      <w:bookmarkStart w:id="33" w:name="_Toc11"/>
      <w:bookmarkEnd w:id="32"/>
      <w:r>
        <w:rPr/>
        <w:t>54</w:t>
      </w:r>
      <w:r>
        <w:rPr>
          <w:rtl w:val="true"/>
        </w:rPr>
        <w:t xml:space="preserve">. </w:t>
      </w:r>
      <w:r>
        <w:rPr>
          <w:rtl w:val="true"/>
        </w:rPr>
        <w:t>ارتباط، تعامل، همبستگی و یکپارچکی</w:t>
      </w:r>
      <w:bookmarkEnd w:id="33"/>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تَفَرَّقُوا وَ اخْتَلَفُوا مِنْ بَعْدِ ما جاءَهُمُ الْبَيِّناتُ وَ أُولئِكَ لَهُمْ 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همگى به ريسمان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 گونه وسيله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زنيد، و پراكنده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ياد آريد كه چگونه دشمن يكديگر بوديد، و او ميان دل‌هاى شما، الفت ايجاد كرد، و به بركتِ نعمتِ او، برادر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 لبِ حفره‌اى از آتش بوديد، خدا شما را از آن نجات داد؛ اين چنين، خداوند آيات خود را براى شما آشكار مى‌سازد؛ شايد پذيراى هدايت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كسانى نباشيد كه پراكنده شدند و اختلاف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نشانه‌هاى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عذاب عظيمى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خداى تعالى در آيات قبل يعنى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تَكْفُرُونَ وَ أَنْتُمْ تُتْلى عَلَيْكُمْ آياتُ اللَّهِ وَ فِيكُمْ رَسُولُهُ وَ مَنْ يَعْتَصِمْ بِاللَّهِ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فرموده بود كه تمسك به آيات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تمسك به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خدا است و شخص متمسك و معتصم در امان است، و هدايتش ضمانت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دست به دامن رسول شود، دست به دامن كتاب شده است چون همين كتاب است كه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آتاكُمُ الرَّسُولُ فَخُذُوهُ وَ ما نَهاكُمْ عَنْهُ فَانْتَهُوا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مراد از اعتصام همگانى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اين آيه، اعتصام مذكور و سفارش شده در آن آيه را، مبدل كرد به اعتصام به 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فهماند كه اعتصام به خدا و رسولى كه قبلاً گفتيم، اعتصام به حبل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رابط و واسطه‌اى كه بين عبد و رب را به هم وصل مى‌كند، و آسمان را به زمين مرتبط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گفتيم كه اعتصام به خدا و رسول، اعتصام به كتاب خدا است كه عبارت است از وحيى كه از آسمان به زمين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خواستى، مى‌توانى اين‌طور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همان قرآن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هم توجه فرمودى كه برگشت همه اين‌ها به يك چيز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كريم، هر چند كه جز به حق تقوا و اسلام ثابت دعوت نمى‌كند، ليكن غرض اين آيه غير از آن غرضى است كه آيه قبلى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آن آيه متعرض حكم تك تك افراد بود كه مراقب باشند حق تقوا را به دست آورده، جز با اسلام نميرند، ولى اين آيه متعرض حكم جماعت مجتمع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اين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تَفَرَّقُوا</w:t>
      </w:r>
      <w:r>
        <w:rPr>
          <w:rFonts w:eastAsia="IRNazanin" w:cs="IRNazanin"/>
          <w:color w:val="111111"/>
          <w:sz w:val="28"/>
          <w:szCs w:val="28"/>
          <w:rtl w:val="true"/>
          <w:lang w:bidi="fa-IR"/>
        </w:rPr>
        <w:t xml:space="preserve">». </w:t>
      </w:r>
      <w:bookmarkStart w:id="34" w:name="pg14705_159282"/>
    </w:p>
    <w:p>
      <w:pPr>
        <w:pStyle w:val="BookText"/>
        <w:rPr/>
      </w:pPr>
      <w:bookmarkEnd w:id="34"/>
      <w:r>
        <w:rPr>
          <w:rFonts w:ascii="IRNazanin" w:hAnsi="IRNazanin" w:eastAsia="IRNazanin"/>
          <w:color w:val="111111"/>
          <w:sz w:val="28"/>
          <w:sz w:val="28"/>
          <w:szCs w:val="28"/>
          <w:rtl w:val="true"/>
          <w:lang w:bidi="fa-IR"/>
        </w:rPr>
        <w:t>پس اين دو آيه همان‌طور كه فرد را بر تمسك به كتاب و سنت سفارش مى‌كنند به مجتمع اسلامى نيز دستور مى‌دهند كه به كتاب و سنت معتصم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است براى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 بعدى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كُنْتُمْ عَلى شَفا حُفْرَةٍ مِنَ النَّارِ فَأَنْقَذَكُمْ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است به همين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اين‌كه خداى تعالى امر مى‌كند به يادآورى اين نعمت، اساسش رسم و عادتى است كه قرآن كريم دارد و آن اين است كه تعليمات خود را با ذكر علل و اسباب بيان نموده و از اين راه، خلق را به سوى خير و هدايت دعوت مى‌كند، بدون اين‌كه مردم را وادار به تقليد كوركورانه بسازد، و حاشا از تعليم الهى كه بشر را به سوىسعادتش يعنى به سوى علم نافع و عمل صالح هدايت نموده، حيرت، تقليد و ظلمت جهل را هم تجويز نمايد، ولى لازم است كه مسأله بر اهل علم و تدبر مشتبه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بدانند كه ممنوعيت تقليد در تشخيص راه سعادت، منافاتى با تسليم شدن براى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مورد هر يك غير مورد ديگرى است، آن‌جا كه تقليد ممنوع است، مسائل مربوط به اصول و معارف اصولى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كه جاى تسليم است، مسائل فروع و احكام عملى است</w:t>
      </w:r>
      <w:r>
        <w:rPr>
          <w:rFonts w:eastAsia="IRNazanin" w:cs="IRNazanin"/>
          <w:color w:val="111111"/>
          <w:sz w:val="28"/>
          <w:szCs w:val="28"/>
          <w:rtl w:val="true"/>
          <w:lang w:bidi="fa-IR"/>
        </w:rPr>
        <w:t>.</w:t>
      </w:r>
    </w:p>
    <w:p>
      <w:pPr>
        <w:pStyle w:val="Heading4"/>
        <w:numPr>
          <w:ilvl w:val="3"/>
          <w:numId w:val="1"/>
        </w:numPr>
        <w:rPr/>
      </w:pPr>
      <w:bookmarkStart w:id="35" w:name="__RefHeading___Toc218832_730472459"/>
      <w:bookmarkStart w:id="36" w:name="_Toc12"/>
      <w:bookmarkEnd w:id="35"/>
      <w:r>
        <w:rPr>
          <w:rtl w:val="true"/>
        </w:rPr>
        <w:t>نهی از اطاعت و تقليد كور كورانه و بدون دليل</w:t>
      </w:r>
      <w:bookmarkEnd w:id="36"/>
    </w:p>
    <w:p>
      <w:pPr>
        <w:pStyle w:val="BookText"/>
        <w:rPr/>
      </w:pPr>
      <w:r>
        <w:rPr>
          <w:rFonts w:ascii="Amiri" w:hAnsi="Amiri" w:eastAsia="Amiri" w:cs="Amiri"/>
          <w:color w:val="111111"/>
          <w:sz w:val="28"/>
          <w:sz w:val="28"/>
          <w:szCs w:val="28"/>
          <w:rtl w:val="true"/>
          <w:lang w:bidi="ar-SA"/>
        </w:rPr>
        <w:t>دأب و رسم قرآن بر ذكر علل و اسباب تعليماتش مى‌باشد و از اطاعت و تقليد كور كورانه و بدون دليل نهى مى‌كند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خداى تعالى در عين اين‌كه حقيقت سعادت بشر را به او تعليم مى‌دهد، </w:t>
      </w:r>
    </w:p>
    <w:p>
      <w:pPr>
        <w:pStyle w:val="BookText"/>
        <w:rPr/>
      </w:pPr>
      <w:r>
        <w:rPr>
          <w:rFonts w:ascii="IRNazanin" w:hAnsi="IRNazanin" w:eastAsia="IRNazanin"/>
          <w:color w:val="111111"/>
          <w:sz w:val="28"/>
          <w:sz w:val="28"/>
          <w:szCs w:val="28"/>
          <w:rtl w:val="true"/>
          <w:lang w:bidi="fa-IR"/>
        </w:rPr>
        <w:t>علت آن را هم بيان مى‌كند تا كوركورانه نپذيرفته باشد، بلكه بفهمد كه حقايق دينى، همه به هم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از ناحيه منبع توحيد افاضه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تسليم شدن در برابر خداى تعالى را هم واجب مى‌داند، چون رب العالمين است، و اعتصام به حبل او اعتصام به حبل رب العالمين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آخر آيات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آياتُ اللَّهِ نَتْلُوها عَلَيْكَ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اللَّهِ تُرْجَعُ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 خداى تعالى بندگان را امر فرموده كه هيچ سخنى را نپذيرند و هيچ امرى را اطاعت نكنند، مگر بعد از آن‌كه وجه آن سخن و فلسفه آن اطاعت را فهميده باشند و آن گاه از اين دستور كلى، دو مورد را استثناء نموده، دستور داده كه نسبت به خود او تسليم مطلق باشند و همين دستور خود را هم توجيه مى‌فرمايد به اين‌كه خداى تعالى تنها كسى است كه مالك على الاطلاق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حق ندارند بخواهند، مگر چيزى را كه او خواسته باشد، تنها بايد كارى را بكنند كه خدا از ايشان خواسته، و خلاصه به تصرفات خدا در ايشان تن 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اين‌كه، به ايشان امر فرموده كه آن‌چه را رسول او ابلاغ مى‌كند، به طور مطلق اطاعت كنند و همين دستور را نيز اين‌طور توجيه مى‌فرمايد، كه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خود چيزى نمى‌گويد، و دستورى نمى‌دهد، آن‌چه مى‌گويد ابلاغ دستورات خداست پس در حقيقت اين دو مورد هم استثنا نشده، چون خود اين دو دستور و يا به عبارت ديگر آن دو اطاعت بى‌چون و چرا را هم توجيه كرده و برايش دليل آورد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با بندگان خود در باره حقايق معارف سخن مى‌گويد، و طرق سعادت </w:t>
      </w:r>
    </w:p>
    <w:p>
      <w:pPr>
        <w:pStyle w:val="BookText"/>
        <w:rPr/>
      </w:pPr>
      <w:r>
        <w:rPr>
          <w:rFonts w:ascii="IRNazanin" w:hAnsi="IRNazanin" w:eastAsia="IRNazanin"/>
          <w:color w:val="111111"/>
          <w:sz w:val="28"/>
          <w:sz w:val="28"/>
          <w:szCs w:val="28"/>
          <w:rtl w:val="true"/>
          <w:lang w:bidi="fa-IR"/>
        </w:rPr>
        <w:t>را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همين را به وجهى عام توجيه مى‌فرمايد، تا بندگانش به روابط معارف و طرق سعادت راه يابند، و از اين راه، هم اصل توحيد را محقق سازند و هم به اين ادب الهى مؤدب شده، بر طريقه تفكر صحيح مسلط شوند، و راه درست حرف زدن را بشناسند و در نتيجه به وسيلۀ علم زنده شده، از قيد و بند تقليد رها و آزاد شوند، و نتيجه اين آزادى و آزادانديشى اين است كه اگر وجه و فلسفه هر يك از معارف ثابته دينى و يا ملحقات و متعلقات آن را بفهمند، آن را أخذ مى‌كنند و اما اگر نفهمند فورى و عجولانه آن را رد ننموده به اميد فهميدن فلسفه‌اش به بحث و تدبر مى‌پردازند و وقتى برايشان ثابت شد بدون رد و اعتراض آن را 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غير از آن است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دين بر اين است كه انسان هيچ مطلب بى‌دليلى را از احدى حتى از خدا و رسولش قبول نكند، براى اين‌كه اين گفتار، سفيهانه‌ترين نظر، و بدترين گفتار است و برگشتش به اين است كه خداى تعالى از بندگانش خواسته باشد كه بعد از آن‌كه داراى دليل شدند، باز دليل بخواهند، و در جستجوى آن باشند، چون ربوبيت و ملك خداى تعالى اصل و مهم‌ترين دليل است، بر اين‌كه خلق بايد تسليم او باشند، و حكم او را در خود نافذ دارند، هم‌چنان كه رسالت رسول دليل قاطع است بر اين‌كه آن‌چه آن جناب مى‌گويد، از پيش خداى تعالى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برگشتش به اين است كه ربوبيت خداى تعالى را در آن‌چه به خاطر ربوبيتش تصرف مى‌كند لغو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چيزى جز تناقض نيست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كلام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مسلك و مرام اسلامى و طريق نبوى جز به علم و اجتناب از تقليد دعوت نمى‌كند، و اين هايى كه پيروى از كتاب و سنت را </w:t>
      </w:r>
    </w:p>
    <w:p>
      <w:pPr>
        <w:pStyle w:val="BookText"/>
        <w:rPr/>
      </w:pPr>
      <w:r>
        <w:rPr>
          <w:rFonts w:ascii="IRNazanin" w:hAnsi="IRNazanin" w:eastAsia="IRNazanin"/>
          <w:color w:val="111111"/>
          <w:sz w:val="28"/>
          <w:sz w:val="28"/>
          <w:szCs w:val="28"/>
          <w:rtl w:val="true"/>
          <w:lang w:bidi="fa-IR"/>
        </w:rPr>
        <w:t>تقليد دانسته، از آن انتقاد مى‌كنند، خود مقلدند، و همين گفته خود را بدون دليل از ديگران پذيرفته‌اند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شايد وجه اين‌كه اعتصام به حبل اللَّه و متفرق نشدن را نعمت خدا خوانده،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 نِعْمَتَ اللَّهِ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همين معنايى باشد كه ما خاطرنشان ساختيم يعنى خواسته باشد بفرمايد، اگر شما را به اعتصام و عدم تفرقه مى‌خوانيم بى‌دليل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اين‌كه شما را بدان دعوت كرده‌ايم، همين است كه خود به چشم خود ثمرات اتحاد و اجتماع و تلخى عداوت و حلاوت محبت و الفت وبرادرى را چشيديد و در اثر تفرقه در لبه پرتگاه آتش رفتيد و در اثر اتحاد و الفت از آتش نجات يافتيد، و اگر ما اين دليل را به رخ شما مى‌كشيم، نه از اين باب است كه بر خود واجب مى‌دانيم هر چه مى‌گوئيم، دليلش را هم ذكر بكنيم و اگر ذكر نكنيم دليل بر اين است كه گفتارمان حق نبوده، نه، گفتار ما هميشه حق است، چه دليلش را هم ذكر بكنيم و چه نكنيم، بلكه از اين باب است كه بدانيد اين تمسك به حبل اللَّه و اتحاد شما نعمتى است از ناحيه ما و در نتيجه متوجه شويد كه تمامى دستوراتى كه ما به شما مى‌دهيم، همه‌اش مثل اين دستور به نفع شما است و سعادت و راحت و رستگارى شما را تأمين مى‌كند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خداى تعالى در آيۀ شريفه، دو دليل بر لزوم اعتصام به حبل اللَّه و عدم تفرقه آورده يكى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كُنْتُمْ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دوم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عَلى شَفا حُفْرَةٍ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اول مبتنى است بر اصل تجربه، و اين‌كه خود شما در سابق با </w:t>
      </w:r>
    </w:p>
    <w:p>
      <w:pPr>
        <w:pStyle w:val="BookText"/>
        <w:rPr/>
      </w:pPr>
      <w:r>
        <w:rPr>
          <w:rFonts w:ascii="IRNazanin" w:hAnsi="IRNazanin" w:eastAsia="IRNazanin"/>
          <w:color w:val="111111"/>
          <w:sz w:val="28"/>
          <w:sz w:val="28"/>
          <w:szCs w:val="28"/>
          <w:rtl w:val="true"/>
          <w:lang w:bidi="fa-IR"/>
        </w:rPr>
        <w:t>يكديگر دشمن بوديد، و تلخى‌هاى دشمنى را چشيديد، و خدا شما را از آن نجات داد، و دليل دوم مبتنى است بر بيانى عقلى كه به زودى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فَأَصْبَحْتُمْ بِنِعْمَتِهِ إِخْواناً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 براى اين بود كه به امتنانى اشاره كرده باشد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 نِعْمَتَ اللَّهِ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داشت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الفتى است كه نام برد پس مراد به اخوتى هم كه اين نعمت آن را محقق ساخته نيز همان تالف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اخوت در اين‌جا حقيقتى ادعايى است نه واقعى، چون برادرى واقعى عبارت است از شركت دو نفر يا بيش‌تر در پدر و مادر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پدر واحد يا مادر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ممكن است اشاره باشد به اخوتى كه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كه حقيقتى است اعتبارى، زيرا در اين آيه، خداى تعالى برادرى را در ميان مؤمنين تشريع كرده و آثار و حقوق مهمى بر آن مترتب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كُنْتُمْ عَلى شَفا حُفْرَةٍ مِنَ النَّارِ فَأَنْقَذَكُمْ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لبه آن است، البته لب‌هاى كه هر كس قدم بر آن بگذارد، مشرف بر سقوط در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آتش آخرت است و يا آتش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آتش آخرت باشد، در اين‌صورت منظور از شفاى حفره آن اين خواهد بود كه شما كافر بوديد، و بين شما و افتادن در آتش دوزخ، بيش از يك قدم فاصله نبود و آن يك قدم همان مردن شما بود كه از سياهى چشم آدمى به سفيدى آن به آدمى نزديك‌تر است و خداى تعالى شما را با ايمان آوردنتان نجات داد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باشد، منظور اين خواهد بود كه حال آنان را </w:t>
      </w:r>
    </w:p>
    <w:p>
      <w:pPr>
        <w:pStyle w:val="BookText"/>
        <w:rPr/>
      </w:pPr>
      <w:r>
        <w:rPr>
          <w:rFonts w:ascii="IRNazanin" w:hAnsi="IRNazanin" w:eastAsia="IRNazanin"/>
          <w:color w:val="111111"/>
          <w:sz w:val="28"/>
          <w:sz w:val="28"/>
          <w:szCs w:val="28"/>
          <w:rtl w:val="true"/>
          <w:lang w:bidi="fa-IR"/>
        </w:rPr>
        <w:t>در مجتمع فاسدشان بيان نموده، بفرمايد شما قبل از ايمان آوردنتان در لبه آتش جنگ‌هايى قرار داشتيد كه هر لحظه ممكن بود برپا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تعبير يعنى آتش خواندن جنگ، استعمالى شايع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استعمالى مجازى و به طور استعاره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صورت، مقصود اين است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مجتمعى كه با اجتماع دل‌هايى مختلف و هدف‌هايى گوناگون و هوا و هوس‌هاى مختلف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اين‌كه راهنماى چنين مجتمعى واحد نيست، تا به هدفى واحد سوقش دهد، بلكه راهنماها به خاطر اختلاف اميال شخصى و تحكمات بيهوده فردى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هدف‌هاى مختلف دعوت مى‌كند و شديدترين خلاف و اختلاف را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 اختلاف كارشان را به تنازع مى‌كشاند، و دائما به قتال و بانزال و فناء و زوال تهديدشان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آتشى است كه در حفره جهالت مى‌افتد، و همه چيز را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آن حفره بيفتد، مخلص و راه نجاتى ندارد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مى‌شود قبل از نزول اين آيه، طايفه‌اى از مسلمانان بعد از كفرشان ايمان آورده بودند، طايفه‌اى خاص بوده‌اند كه در خطاب اين آيات، از ساير طوائف نزديك‌تر بوده‌اند چون در طول زندگى قبل از اسلامشان لحظه‌اى فارغ از دلواپسى نبودند، دلواپسى از جنگ‌ها و مقاتلاتى كه هر آن تهديدشان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امنيتى داشته‌اند و نه راحتى و فراغت و اصلاً به حقيقت امنيت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امنيتى كه تمام جامعه و جميع جهاتش را فرا گيرد، آبرو و مال و عرض و جان و ساير شئون زندگى عمومى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نبرده و طعم آن را نچشيده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از آن‌كه دسته‌جمعى به حبل خدا متمسك شدند و آثار سعادت زندگى برايشان نمودار شده، چيزى از حلاوت نعمت‌هاى الهى را چشيدند، آن وقت فهميدند كه تذكرات الهى راست بوده، و خداى تعالى چه نعمت و چه سعادت لذيذى به ايشان ارزانى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خطاب در اين آيات، در نفوس چنين مردمى جاى‌گيرتر و مؤثرتر از نفوس اقوام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مبناى كلام و اساس دعوت بر مشاهده و دريافت قرار گرفته، نه صرف فرض و تئورى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هيچوقت بيان اثر عيان و تجربه را كاربرد فرض و تئورى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بود كه تحذير آينده يعنى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تَكُونُوا كَالَّذِينَ تَفَرَّقُوا وَ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پيشينيان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حال آنان را همه ديده بودند، تجربه‌اى بود براى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مؤمنين بايد از سرانجام كار آنان عبرت گيرند و راهى را كه آن‌ها رفتند نروند تا به سرنوشت آنان مبتلا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آنان را به خصوصيتى كه در اين بيان هست، تنبه داده،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يُبَيِّنُ اللَّهُ لَكُمْ آياتِهِ لَعَلَّكُمْ تَهْتَدُونَ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 به معروف و نهى از منكر، از لوازم و واجبات اجتماع معتصم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حبل‌اللَّه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لْتَكُنْ مِنْكُمْ أُمَّةٌ يَدْعُونَ إِلَى الْخَيْرِ وَ يَأْمُرُونَ بِالْمَعْرُوفِ وَ يَنْهَوْنَ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تجربه قطعى دلالت مى‌كند بر اين‌كه معلوماتى كه انسان در زندگيش براى خود تهيه مى‌كند و معلوم است كه از ميان معلومات ذخيره نمى‌كند مگر آن‌چه را كه برايش سودمند باشد، از هر طريقى كه باشد و به هر نحوى كه ذخيره كرده باشد، وقتى متوجه آن معلومات نباشد و با عمل به آن معلومات و تمرين عملى دائمى به ياد </w:t>
      </w:r>
    </w:p>
    <w:p>
      <w:pPr>
        <w:pStyle w:val="BookText"/>
        <w:rPr/>
      </w:pPr>
      <w:r>
        <w:rPr>
          <w:rFonts w:ascii="IRNazanin" w:hAnsi="IRNazanin" w:eastAsia="IRNazanin"/>
          <w:color w:val="111111"/>
          <w:sz w:val="28"/>
          <w:sz w:val="28"/>
          <w:szCs w:val="28"/>
          <w:rtl w:val="true"/>
          <w:lang w:bidi="fa-IR"/>
        </w:rPr>
        <w:t>آن‌ها نباشد، به تدريج از يادش مى‌رود و به بوته فراموشى سپرده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هم شكى نداريم كه عمل در همه شئون داير مدار علم است هر زمان كه علم قوى باشد عمل قوت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زمان علم ضعيف باشد عمل هم ضعيف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علم يك علم صالحى باشد، عمل هم صالح مى‌شود، و هر زمان كه علم فاسد باشد عمل هم فاسد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هم حال علم و عمل را در آيه زير، به زمين و روئيدنى‌هاى آن مثل زده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الْبَلَدُ الطَّيِّبُ يَخْرُجُ نَباتُهُ بِإِذْنِ رَبِّهِ وَ الَّذِي خَبُثَ لا يَخْرُجُ إِلَّا نَكِداً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نيز شكى نداريم در اين‌كه علم و عمل، اثرى متقابل در يكديگر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قوى‌ترين داعى به عمل علم است و وقتى عمل واقع شد و اثرش به چشم ديده شد، بهترين معلمى است كه همان علم را به آدمى مى‌آموزد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اين‌ها كه گفته شد، انگيزه شده است در اين‌كه مجتمع صالحى كه علمى نافع و عملى صالح دارد، علم و تمدن خود را با تمام نيرو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آن مجتمع، اگر فردى را ببينند كه از آن علم تخلف كرد، او را به سوى آن علم برگردانند، و شخص منحرف از طريق خير و معروف را به حال خود واگذار نكنند، و نگذارند آن فرد در پرتگاه منكر سقوط نموده، در مهلكه شر و فساد بيفتد، بلكه هر يك از افراد آن مجتمع به شخص منحرف برخورد نمايد، او را از انحراف نهى كند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همان دعوت به فراگيرى و تشخيص معروف از منكر و امر به معروف و </w:t>
      </w:r>
    </w:p>
    <w:p>
      <w:pPr>
        <w:pStyle w:val="BookText"/>
        <w:rPr/>
      </w:pPr>
      <w:r>
        <w:rPr>
          <w:rFonts w:ascii="Amiri" w:hAnsi="Amiri" w:eastAsia="Amiri" w:cs="Amiri"/>
          <w:color w:val="111111"/>
          <w:sz w:val="28"/>
          <w:sz w:val="28"/>
          <w:szCs w:val="28"/>
          <w:rtl w:val="true"/>
          <w:lang w:bidi="ar-SA"/>
        </w:rPr>
        <w:t>نهى از منكر است و اين همان است كه خداى تعالى در اين آيۀ شريفه خاطرنشان ساخته و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 إِلَى الْخَيْرِ وَ يَأْمُرُونَ بِالْمَعْرُوفِ وَ يَنْهَوْنَ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اين‌جا روشن مى‌شود كه چرا از خير و شر تعبير به معروف و منكر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زمينه گفتار و مضمون آيه قبلى بود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به حبل اللَّه چنگ بزنيد و متفرق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چنين مجمع كه همه افرادش چنگ به حبل اللَّه دارند، معروف در آن خير، و منكر در آن شر است و ممكن نيست به عكس اين باشد و به فرض هم كه اين نكته در نظر نبوده باشد، قطعاً وجه اين‌كه خير و شر را معروف و منكر خوانده، اين است كه به حسب نظر دين، خير معروف و شر منكر است، نه به حسب عمل خارجى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لْتَكُنْ مِنْكُمْ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تبعيض است، چون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كلى دعوت به سوى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كفايى است و مثل نماز و روزه واجب عينى نيست و قهراً وقتى در هر جامعه‌اى عده‌اى اين كار را بكنند، تكليف از سايرين ساقط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بيانيه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آيۀ شريفه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با اين اجتماع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متمسك به 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داريد، بايد امتى باشيد كه به سوى خير دعوت مى‌كنند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جريان اين كلام همانند اين است كه بگوئيم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ليكن لى منك </w:t>
      </w:r>
    </w:p>
    <w:p>
      <w:pPr>
        <w:pStyle w:val="BookText"/>
        <w:rPr/>
      </w:pP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كه منظورمان از اين سخن اين است كه تو بايد دوست من 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ظاهراً منظور اين مفسر از بيانيه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اين كلمه،نشويه ابتدايى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سزاوار است گفته شود اين است كه بحث و بگو مگو در اين‌كه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تبعيضى است و يا بيانيه، بحثى بى‌فايده است و به نتيجه‌اى منتهى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دعوت به خير و امر به معروف و نهى از منكر از امورى است كه اگر واجب باشد طبعاً واجب كفايى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آن‌كه فرضا يكى از افراد اجتماع اين امور را انجام داد، ديگر معنا ندارد كه بر ساير افراد اجتماع نيز واجب باشد كه همان كار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فرض كنيم، امتى هست كه روى هم افرادش داعى به سوى خير و آمر به معروف و ناهى از منكرند، قهراً معنايش اين خواهد بود كه در اين امت افرادى هستند كه به اين وظيفه قيام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 در هر حال قائم به بعضى افراد جامعه است، نه به همه آن‌ها و خطابى كه اين وظيفه را تشريع مى‌كند، اگر متوجه همان بعضى باشد كه هيچ، و اگر متوجه كل جامعه باشد، باز هم به اعتبار بعض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عبارتى ديگر، بازخواست و عقاب در تخلف اين وظيفه، متوجه تك تك افراد است، ولى پاداش و اجرش از آن كسى است كه وظيفه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است كه مى‌بينيم دنبال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أُولئِكَ هُمُ الْمُفْلِحُونَ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ظاهر همين است كه به قول آن مفسر،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تبعيضى است، و در محاورات خود ما نيز اگر در مثل چنين تركيبى و چنين كلامى،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w:t>
      </w:r>
      <w:bookmarkStart w:id="37" w:name="pg14705_159292"/>
    </w:p>
    <w:p>
      <w:pPr>
        <w:pStyle w:val="BookText"/>
        <w:rPr/>
      </w:pPr>
      <w:bookmarkEnd w:id="37"/>
      <w:r>
        <w:rPr>
          <w:rFonts w:ascii="IRNazanin" w:hAnsi="IRNazanin" w:eastAsia="IRNazanin"/>
          <w:color w:val="111111"/>
          <w:sz w:val="28"/>
          <w:sz w:val="28"/>
          <w:szCs w:val="28"/>
          <w:rtl w:val="true"/>
          <w:lang w:bidi="fa-IR"/>
        </w:rPr>
        <w:t>رفته باشد، ظاهرش همين است كه براى تبعيض باشد مگر آن‌كه دليلى در كلام باشد، و دلالت كند بر اين‌كه معناى ديگرى از اين كلمه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بايد دانست كه موضوعات سه‌گانه، يعنى دعوت به خير، و امر به معروف، و نهى از منكر، بحث‌هاى تفسيرى بس طولانى و عميق دارد كه ان شاء اللَّه در موارد ديگرى كه مناسب باشد متعرض آن‌ها و هم‌چنين بحث‌هايى علمى و نفسى و اجتماعى مربوط به آن مى‌شويم</w:t>
      </w:r>
      <w:r>
        <w:rPr>
          <w:rFonts w:eastAsia="IRNazanin" w:cs="IRNazanin"/>
          <w:color w:val="111111"/>
          <w:sz w:val="28"/>
          <w:szCs w:val="28"/>
          <w:rtl w:val="true"/>
          <w:lang w:bidi="fa-IR"/>
        </w:rPr>
        <w:t>.</w:t>
      </w:r>
    </w:p>
    <w:p>
      <w:pPr>
        <w:pStyle w:val="Heading4"/>
        <w:numPr>
          <w:ilvl w:val="3"/>
          <w:numId w:val="1"/>
        </w:numPr>
        <w:rPr/>
      </w:pPr>
      <w:bookmarkStart w:id="38" w:name="__RefHeading___Toc218834_730472459"/>
      <w:bookmarkStart w:id="39" w:name="_Toc13"/>
      <w:bookmarkEnd w:id="38"/>
      <w:r>
        <w:rPr>
          <w:rtl w:val="true"/>
        </w:rPr>
        <w:t>نهى از تفرقه و اختلاف در آراء و عقائد</w:t>
      </w:r>
      <w:bookmarkEnd w:id="3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تَكُونُوا كَالَّذِينَ تَفَرَّقُوا وَ اخْتَلَفُوا مِنْ بَعْدِ ما جاءَهُمُ الْبَيِّناتُ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بعيد نيست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جاءَهُمُ 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باشد فقط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تفرق از حيث اعتقاد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تشتت از حيث بدن‌ها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تفرق را جلوتر از اختلاف ذكر فرمود، براى اين بود كه تفرقه و جدايى بدن‌ها از يكديگر، مقدمه جدايى عقايد است، چون وقتى يك قوم به هم نزديك و مجتمع و مربوط باشند، عقايدشان به يكديگر متصل و در آخر از راه تماس و تأثير متقابل متحد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عقيدتى در بينشان رخنه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وقتى افراد از يكديگر جدا و بريده باشند، همين اختلاف و جدايى بدن‌ها باعث اختلاف مشربها و مسلكها مى‌شود و به تدريج هر چند نفرى داراى افكار و آرايى مستقل و جداى از افكار و آراى ديگران مى‌شوند و تفرقه و جدايى باطنى هم پيدا نموده شق عصاى وحدتشان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كأنه خداى تعالى خواسته است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مسلمانان مثل آن امت‌ها نباشيد كه در آغاز </w:t>
      </w:r>
    </w:p>
    <w:p>
      <w:pPr>
        <w:pStyle w:val="BookText"/>
        <w:rPr/>
      </w:pPr>
      <w:r>
        <w:rPr>
          <w:rFonts w:ascii="IRNazanin" w:hAnsi="IRNazanin" w:eastAsia="IRNazanin"/>
          <w:color w:val="111111"/>
          <w:sz w:val="28"/>
          <w:sz w:val="28"/>
          <w:szCs w:val="28"/>
          <w:rtl w:val="true"/>
          <w:lang w:bidi="fa-IR"/>
        </w:rPr>
        <w:t>بدنهاي‌شان از يكديگر جدا شد و از جماعت خارج شدند و در آخر اين جدايى از اجتماع، سبب شد كه آراء و عقائدشان هم مختلف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مى‌بينيم كه خداى تعالى اين اختلاف را در مواردى از كلامش به بغى نسبت داده مثلاً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اخْتَلَفَ فِيهِ إِلَّا الَّذِينَ أُوتُوهُ مِنْ بَعْدِ ما جاءَتْهُمُ الْبَيِّناتُ بَغْياً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با اين‌كه مسأله ظهور اختلاف در آراء و عقائد، امرى ضرورى است و جلوگيرى افراد از آن ممكن نيست، چون درك و فهم افراد مختلف است، ليكن همان‌طور كه اين بروز اختلاف ضرورى است، برطرف شدن آن‌هم به وسيلۀ اجتماع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بدن‌ها با يكديگر به خوبى مى‌تواند اين اختلاف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رفع اختلاف امرى است ممكن و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مقدور به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اگر جامعه مستقيما نتواند اختلاف را برطرف سازد، با يك واسطه مى‌تواند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آن‌هم اين است كه بدن‌ها را به هم متصل و مرتبط سازد، پس با اين حال، اگر امتى نخواهد اين‌كار را بكند امتى باغى و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به دست خود اختلاف راه انداخته و در آخر هلاكت را براى خود فراهم كرده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كريم به همين جهت دعوت به اتحاد را بسيار تأكيد نموده و نهى از اختلاف را به نهايت رسانده و ايننيست مگر به خاطر اين‌كه تفرس و ژرف‌نگرى مى‌كرده، و مى‌دانسته كه اين امت مانند امت‌هايى كه قبل از ايشان بودند و، بلكه بيش از آنان دست‌خوش اختلاف مى‌شوند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مكرر خاطر نشان ساخته‌ايم كه از دأب قرآن مى‌فهميم هر گاه در تحذير و هشدار دادن از خطرى و نهى از نزديك شدن به آن بسيار تأكيد مى‌كند، نشانه اين است كه اين خطر پيش مى‌آيد، و يا مثلاً اين عملى كه بسيار از آن نهى فرموده ارتكاب خواهد شد و مسأله وقوع اختلاف در امت اسلام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نمى‌گذرد كه اختلاف به طور نامحسوس و آرام آرام در امتش رخنه مى‌كند و در آخر امتش را به صورت فرقه‌هايى گوناگون در مى‌آورد و امتش مختلف مى‌شوند، آن طورى كه يهود و نصارا مختلف شدند، كه ان شاء اللَّه روايت آن جناب در اين باب در بحث روايتى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حوادث هم اين پيش‌گويى قرآن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تصديق كرد، چيزى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 كه امت اسلام قطعه قطعه شد و به مذاهبى گوناگون منشعب گشت، هر مذهبى صاحب مذهب ديگر را تكفير كرد و اين بدبختى از زمان صحابه آن حضرت تا امروز ادامه دارد و هر زمانى كه شخصى خيرخواه برخاست تا اختلاف بين اين مذاهب را از بين ببرد، به جاى از بين بردن اختلاف، و يك مذهب كردن دو مذهب، مذهب سومى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كه بحث ما با تجزيه و تحليل ما را بدان رهنمون مى‌شود، اين است كه همه اين اختلاف‌هايى كه در اسلام پديد آمد همه به منافقين منتهى مى‌گردد، همان منافقينى كه قرآن كريم خشن‌ترين و كوبنده‌ترين بيان را در باره آنان دارد و مكر و توطئه آنان را عظيم مى‌شمارد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اگر خواننده عزيز بياناتى را كه قرآن كريم در سوره بقره و توبه و احزاب و منافقين و ساير سوره‌ها در باره منافقين دارد، به دقت مورد مطالعه قرار دهد لحنى </w:t>
      </w:r>
      <w:bookmarkStart w:id="40" w:name="pg14705_159295"/>
    </w:p>
    <w:p>
      <w:pPr>
        <w:pStyle w:val="BookText"/>
        <w:rPr/>
      </w:pPr>
      <w:bookmarkEnd w:id="40"/>
      <w:r>
        <w:rPr>
          <w:rFonts w:ascii="IRNazanin" w:hAnsi="IRNazanin" w:eastAsia="IRNazanin"/>
          <w:color w:val="111111"/>
          <w:sz w:val="28"/>
          <w:sz w:val="28"/>
          <w:szCs w:val="28"/>
          <w:rtl w:val="true"/>
          <w:lang w:bidi="fa-IR"/>
        </w:rPr>
        <w:t>عجيب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اين لحن منافقين در 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هنوز وحى قطع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دست از پا خطا مى‌كردند و حتى در درون خانه‌هاي‌شان توطئه‌اى مى‌چيدند، بلافاصله خبرش به وسيلۀ وحى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وسيلۀ آن جناب به عموم مسلمانان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چطور شد كه بعد از درگذشت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 سخنى از منافقين در ميان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ناگهان سر و صدايشان خوابيد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هيچ عاقلى احتمال مى‌دهد كه با رفتن آن جناب نفاق تمام شد و منافقين هم از بين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بعد از رحلت آن جناب بسيار زود مردم متفرق شدند و مذاهب گوناگون بين آن‌ها جدايى و دورى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حكومتها مردم را در بند تحكم و استبداد خود كشيدند و سعادت حياتشان را به شقاوت، و هدايتشان را مبدل به ضلالت و غى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بد نيست تذكر دهم كه استاد علامه اعلى اللَّه مقامه را عادت چنين بود كه هر وقت سخن از ناملايمات و گرفتاري‌هاى مسلمين به ميان مى‌آمد، اين كلمه را تكرار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41" w:name="__RefHeading___Toc218836_730472459"/>
      <w:bookmarkStart w:id="42" w:name="_Toc14"/>
      <w:bookmarkEnd w:id="41"/>
      <w:r>
        <w:rPr>
          <w:rtl w:val="true"/>
        </w:rPr>
        <w:t>دعوت به سوى اتحاد</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آيه بحث نهايى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اتحاد و مبارزه با هر گونه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مطرح شده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ريسمان الهى چنگ بزنيد، و از هم پراكنده نشويد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ريسمان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مفسران </w:t>
      </w:r>
    </w:p>
    <w:p>
      <w:pPr>
        <w:pStyle w:val="BookText"/>
        <w:rPr/>
      </w:pPr>
      <w:r>
        <w:rPr>
          <w:rFonts w:ascii="IRNazanin" w:hAnsi="IRNazanin" w:eastAsia="IRNazanin"/>
          <w:color w:val="111111"/>
          <w:sz w:val="28"/>
          <w:sz w:val="28"/>
          <w:szCs w:val="28"/>
          <w:rtl w:val="true"/>
          <w:lang w:bidi="fa-IR"/>
        </w:rPr>
        <w:t>احتمالات مختلفى ذكر كرده‌اند، بعضى مى‌گويند منظور از آن قرآن است، و بعضى مى‌گويند اسلام، و بعضى ديگر گفته‌اند منظور خاندان پيامبر و ائمه معصومين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رواياتى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اهل‌بيت نقل شده نيز همين تعبيرات گوناگون ديده مى‌شود، مثلاً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 الهى،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كه مردم مأمور به تمسك به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نه اين احاديث و نه آن تفسيرها، هيچ كدام با يكديگر اختلاف ندارند، زيرا منظور از ريسمان الهى هر گونه وسيله ارتباط با ذات پاك خداوند است، خواه اين وسيله، اسلام باشد، يا قرآن، يا پيامبر و اهل‌بيت او، و به عبارت ديگر تمام آن‌چه گفته شد، در مفهوم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چيست؟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جالب اين‌كه تعبير از اين امور به حبل اللَّه در واقع اشاره به يك حقيقت است، كه انسان در شرائط عادى و بدون داشتن مربى و راهنما، در قعر دره طبيعت، و چاه تاريك غرائز سركش، و جهل و نادانى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نجات از اين دره و برآمدن از اين چاه نياز به رشته و ريسمان محكمى دارد كه به آن چنگ بزند و بيرون </w:t>
      </w:r>
      <w:bookmarkStart w:id="43" w:name="pg14705_159297"/>
    </w:p>
    <w:p>
      <w:pPr>
        <w:pStyle w:val="BookText"/>
        <w:rPr/>
      </w:pPr>
      <w:bookmarkEnd w:id="43"/>
      <w:r>
        <w:rPr>
          <w:rFonts w:ascii="IRNazanin" w:hAnsi="IRNazanin" w:eastAsia="IRNazanin"/>
          <w:color w:val="111111"/>
          <w:sz w:val="28"/>
          <w:sz w:val="28"/>
          <w:szCs w:val="28"/>
          <w:rtl w:val="true"/>
          <w:lang w:bidi="fa-IR"/>
        </w:rPr>
        <w:t>آيد، اين رشته محكم همان ارتباط با خدا از طريق قرآن و آورنده قرآن و جانشينان واقعى او مى‌باشد، كه مردم را از سطوح پائين و پست بالا برده و به آسمان تكامل معنوى و مادى مى‌رسانند</w:t>
      </w:r>
      <w:r>
        <w:rPr>
          <w:rFonts w:eastAsia="IRNazanin" w:cs="IRNazanin"/>
          <w:color w:val="111111"/>
          <w:sz w:val="28"/>
          <w:szCs w:val="28"/>
          <w:rtl w:val="true"/>
          <w:lang w:bidi="fa-IR"/>
        </w:rPr>
        <w:t>.</w:t>
      </w:r>
    </w:p>
    <w:p>
      <w:pPr>
        <w:pStyle w:val="Heading4"/>
        <w:numPr>
          <w:ilvl w:val="3"/>
          <w:numId w:val="1"/>
        </w:numPr>
        <w:rPr/>
      </w:pPr>
      <w:bookmarkStart w:id="44" w:name="__RefHeading___Toc218838_730472459"/>
      <w:bookmarkStart w:id="45" w:name="_Toc15"/>
      <w:bookmarkEnd w:id="44"/>
      <w:r>
        <w:rPr>
          <w:rtl w:val="true"/>
        </w:rPr>
        <w:t>دشمنان ديروز و برادران امروز</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نِعْمَتَ اللَّهِ عَلَيْكُمْ إِذْ كُنْتُمْ أَعْداءً فَأَلَّفَ بَيْنَ قُلُوبِكُمْ فَأَصْبَحْتُمْ بِنِعْمَتِهِ إِخْواناً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قرآن بنعمت بزرگ اتحاد و برادرى اشاره كرده و مسلمانان را بتفكر در وضع اندوهبار گذشته، و مقايسه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نكنيد كه در گذشته چگونه با هم دشمن بوديد، ولى خداوند در پرتو اسلام و ايمان دل‌هاى شما را به هم مربوط ساخت، و شما دشمنان ديروز، برادران امروز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توجه اين‌كه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بار در اين جمله تكرار كرده و به اين طريق اهميت موهبت اتفاق و برادرى را گوش زد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مسئله تأليف قلوب مؤمنان را به خود نسبت داده، مى‌گويد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ميان دل‌هاى شما الفت ايجاد كرد و با اين تعبير، اشاره به يك معجزه اجتماعى اسلام شده، زيرا اگر سابقه دشمنى و عداوت پيشين عرب را درست دقت كنيم كه چگونه كينه‌هاى ريشه‌دار در طول سال‌هاى متمادى در دل‌هاى آن‌ها انباشته شده بود، و چگونه يك موضوع جزئى و ساده كافى بود آتش جنگ خونينى در ميان آن‌ها بيفروزد مخصوصاً با توجه به اين‌كه مردم نادان و بى‌سواد و نيمه وحشى معمولاً افرادى لجوج و انعطاف‌ناپذيرند، و به آسانى حاضر به فراموش كردن كوچك‌ترين مسائل گذشته نيستند، در اين صورت اهميت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بزرگ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آشكار مى‌شود، و ثابت مى‌گردد كه از طرق عادى و معمولى </w:t>
      </w:r>
      <w:bookmarkStart w:id="46" w:name="pg14705_159298"/>
    </w:p>
    <w:p>
      <w:pPr>
        <w:pStyle w:val="BookText"/>
        <w:rPr/>
      </w:pPr>
      <w:bookmarkEnd w:id="46"/>
      <w:r>
        <w:rPr>
          <w:rFonts w:ascii="IRNazanin" w:hAnsi="IRNazanin" w:eastAsia="IRNazanin"/>
          <w:color w:val="111111"/>
          <w:sz w:val="28"/>
          <w:sz w:val="28"/>
          <w:szCs w:val="28"/>
          <w:rtl w:val="true"/>
          <w:lang w:bidi="fa-IR"/>
        </w:rPr>
        <w:t>امكان‌پذير نبود كه در طى چند سال، از چنان ملت پراكنده و كينه‌توز و نادان و بى‌خبر، ملتى واحد و متحد و برادر بسازند</w:t>
      </w:r>
      <w:r>
        <w:rPr>
          <w:rFonts w:eastAsia="IRNazanin" w:cs="IRNazanin"/>
          <w:color w:val="111111"/>
          <w:sz w:val="28"/>
          <w:szCs w:val="28"/>
          <w:rtl w:val="true"/>
          <w:lang w:bidi="fa-IR"/>
        </w:rPr>
        <w:t>.</w:t>
      </w:r>
    </w:p>
    <w:p>
      <w:pPr>
        <w:pStyle w:val="Heading4"/>
        <w:numPr>
          <w:ilvl w:val="3"/>
          <w:numId w:val="1"/>
        </w:numPr>
        <w:rPr/>
      </w:pPr>
      <w:bookmarkStart w:id="47" w:name="__RefHeading___Toc218840_730472459"/>
      <w:bookmarkStart w:id="48" w:name="_Toc16"/>
      <w:bookmarkEnd w:id="47"/>
      <w:r>
        <w:rPr/>
        <w:t>55</w:t>
      </w:r>
      <w:r>
        <w:rPr>
          <w:rtl w:val="true"/>
        </w:rPr>
        <w:t xml:space="preserve">. </w:t>
      </w:r>
      <w:r>
        <w:rPr>
          <w:rtl w:val="true"/>
        </w:rPr>
        <w:t>اعتراف دانشمندان، بر نقش اسلام در وحدت جامعه</w:t>
      </w:r>
      <w:bookmarkEnd w:id="48"/>
    </w:p>
    <w:p>
      <w:pPr>
        <w:pStyle w:val="BookText"/>
        <w:rPr/>
      </w:pPr>
      <w:r>
        <w:rPr>
          <w:rFonts w:ascii="IRNazanin" w:hAnsi="IRNazanin" w:eastAsia="IRNazanin"/>
          <w:color w:val="111111"/>
          <w:sz w:val="28"/>
          <w:sz w:val="28"/>
          <w:szCs w:val="28"/>
          <w:rtl w:val="true"/>
          <w:lang w:bidi="fa-IR"/>
        </w:rPr>
        <w:t xml:space="preserve">اهميت موضوع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برادرى در ميان قبائل كينه‌توز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دانشمندان و مورخان حتى دانشمندان و مورخان غير مسلمان مخفى نمانده و همگى با اعجاب فراوان از آن ياد كرده‌اند، 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ديون 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انگليسى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يك نفر عرب ساده، قبائل پراكنده كوچك و برهنه و گرسنه كشور خودش را مبدل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جامعه فشرده و با انضباط نمود و در ميان ملل روى زمين آن‌ها را با صفات و اخلاق تازه‌اى معرفى كرد، و در كم‌تر از سى سال، اين طرز و روش امپراطور قسطنطنيه را مغلوب كرد، و سلاطين ايران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و بين النهرين و مصر را تسخير كرد و دامنه فتوحاتش را از اقيانوس اطلس تا كرانه درياى خزر و تا رود سيحون بسط داد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كارل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عرب را به وسيلۀ اسلام از تاريكي‌ها به سوى روشنائيها هدايت فرمود، از ملت خموش و راكدى كه نه صدايى از آن مى‌آمد و نه حركتى محسوس بود، ملتى به وجود آورد كه از گم‌نامى به سوى شهرت، از سستى به سوى بيدارى، از پستى به سوى فراز، و از عجز و ناتوانى به سوى نيرومندى سوق داده شده، نورشان از چهار </w:t>
      </w:r>
    </w:p>
    <w:p>
      <w:pPr>
        <w:pStyle w:val="BookText"/>
        <w:rPr/>
      </w:pPr>
      <w:r>
        <w:rPr>
          <w:rFonts w:ascii="IRNazanin" w:hAnsi="IRNazanin" w:eastAsia="IRNazanin"/>
          <w:color w:val="111111"/>
          <w:sz w:val="28"/>
          <w:sz w:val="28"/>
          <w:szCs w:val="28"/>
          <w:rtl w:val="true"/>
          <w:lang w:bidi="fa-IR"/>
        </w:rPr>
        <w:t>سوى جهان مى‌تابيد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اعلان اسلام يك قرن بيش‌تر نگذشته بود كه مسلمانان يك پا در هندوستان و پاى ديگرى در اندلس نهادند و بالآخره در همين مدت كوتاه اسلام بر نصف دنيا نورافشانى می‌كرد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حقيقت اين چنين اعتراف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اين حادثه حيرت‌انگيز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دفعتاً نژاد عرب را به لباس جهانگيرى و خلاق معانى بهما نشان داد، هيچ‌يك از قسمت‌هاى عربستان نه جزء تاريخ تمدن شمرده مى‌شد و نه از حيث علم يا مذهب نشانى از آن بود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 و سياست‌مدار فقيد هندى در اين 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سرگذشت عرب و داستان اين‌كه چگونه بسرعت در آسيا و اروپا و افريقا توسعه يافتند و فرهنگ و تمدن عالى و بزرگى را به وجود آوردند يكى از شگفتي‌هاى تاريخ بشرى مى‌باشد، نيرو و فكر تازه‌اى كه عرب‌ها را بيدار ساخت و ايشان را از اعتماد بنفس و قدرت سرشار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كُنْتُمْ عَلى شَفا حُفْرَةٍ مِنَ النَّارِ فَأَنْقَذَكُمْ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به كناره چاه و يا خندق و مانند آن گويند، و شايد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همين مناسبت باشد، و هم‌چنين استعمال اين كلمه در بهبودى از بيمارى نيز به خاطر آن است كه انسان در كناره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تندرستى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بالا 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گذشته در لبه گودالى از آتش بوديد كه هر آن ممكن بود در آن سقوط كنيد و همه چيز شما خاكستر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خداوند شما </w:t>
      </w:r>
      <w:bookmarkStart w:id="49" w:name="pg14705_159300"/>
    </w:p>
    <w:p>
      <w:pPr>
        <w:pStyle w:val="BookText"/>
        <w:rPr/>
      </w:pPr>
      <w:bookmarkEnd w:id="49"/>
      <w:r>
        <w:rPr>
          <w:rFonts w:ascii="IRNazanin" w:hAnsi="IRNazanin" w:eastAsia="IRNazanin"/>
          <w:color w:val="111111"/>
          <w:sz w:val="28"/>
          <w:sz w:val="28"/>
          <w:szCs w:val="28"/>
          <w:rtl w:val="true"/>
          <w:lang w:bidi="fa-IR"/>
        </w:rPr>
        <w:t xml:space="preserve">را نجات داد و از اين پرتگاه به نقطۀ امن و امانى كه همان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رهنمون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آتش دوزخ است يا آتش‌هاى اين جهان در ميان مفسران گفتگو شده است، ولى با توجه به مجموع آيه چنين به نظر می‌رسد كه نار كنايه از جنگ‌ها و نزاعهايى بوده كه هر لحظه در دوران جاهليت به بهانه‌اى در ميان اعراب شعله‌ور مى‌شد، قرآن مجيد به اين جمله اوضاع خطرناك عصر جاهليت را منعكس مى‌سازد كه هر لحظه خطر جنگ و خونريزى آن‌ها را تهديد مى‌كرد و خداوند در پرتو نور اسلام آن‌ها را از آن وضع نجات داد و مسلماً با نجات يافتن از وضع خطرناك گذشته از آتش سوزان دوزخ نيز نجات 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يُبَيِّنُ اللَّهُ لَكُمْ آياتِهِ لَعَلَّكُمْ تَهْتَدُونَ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پايان آيه براى تأكيد بيش‌تر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اين چنين آيات خود را روشن مى‌سازد تا هدايت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هدف نهايى هدايت و نجات شما است و چون پاى منافع و سرنوشت شما در ميان است بايد به آن‌چه گفته شد اهميت فراوان دهيد</w:t>
      </w:r>
      <w:r>
        <w:rPr>
          <w:rFonts w:eastAsia="IRNazanin" w:cs="IRNazanin"/>
          <w:color w:val="111111"/>
          <w:sz w:val="28"/>
          <w:szCs w:val="28"/>
          <w:rtl w:val="true"/>
          <w:lang w:bidi="fa-IR"/>
        </w:rPr>
        <w:t>.</w:t>
      </w:r>
    </w:p>
    <w:p>
      <w:pPr>
        <w:pStyle w:val="Heading4"/>
        <w:numPr>
          <w:ilvl w:val="3"/>
          <w:numId w:val="1"/>
        </w:numPr>
        <w:rPr/>
      </w:pPr>
      <w:bookmarkStart w:id="50" w:name="__RefHeading___Toc218842_730472459"/>
      <w:bookmarkStart w:id="51" w:name="_Toc17"/>
      <w:bookmarkEnd w:id="50"/>
      <w:r>
        <w:rPr/>
        <w:t>56</w:t>
      </w:r>
      <w:r>
        <w:rPr>
          <w:rtl w:val="true"/>
        </w:rPr>
        <w:t xml:space="preserve">. </w:t>
      </w:r>
      <w:r>
        <w:rPr>
          <w:rtl w:val="true"/>
        </w:rPr>
        <w:t>نقش اتحاد، در بقاى ملت‌ها</w:t>
      </w:r>
      <w:bookmarkEnd w:id="51"/>
    </w:p>
    <w:p>
      <w:pPr>
        <w:pStyle w:val="BookText"/>
        <w:rPr/>
      </w:pPr>
      <w:r>
        <w:rPr>
          <w:rFonts w:ascii="IRNazanin" w:hAnsi="IRNazanin" w:eastAsia="IRNazanin"/>
          <w:color w:val="111111"/>
          <w:sz w:val="28"/>
          <w:sz w:val="28"/>
          <w:szCs w:val="28"/>
          <w:rtl w:val="true"/>
          <w:lang w:bidi="fa-IR"/>
        </w:rPr>
        <w:t>با تمام گفتگوهايى كه در باره اثر اعجاز‌آميز اتحاد در پيشرفت اهداف اجتماعى و سربلندى اجتماعات گفته شده است، مى‌توان گفت هنوز اثر واقعى آن شناخته نشده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سدهاى عظيمى در نقاط مختلف جهان برپا شده كه مبدأ توليد بزرگ‌ترين نيروهاى صنعتى است و سرزمين‌هاى وسيعى را زير پوشش آبيارى و روشنايى خود قرار داده است، اگر درست فكر كنيم مى‌بينيم اين قدرت عظيم </w:t>
      </w:r>
      <w:bookmarkStart w:id="52" w:name="pg14705_159301"/>
    </w:p>
    <w:p>
      <w:pPr>
        <w:pStyle w:val="BookText"/>
        <w:rPr/>
      </w:pPr>
      <w:bookmarkEnd w:id="52"/>
      <w:r>
        <w:rPr>
          <w:rFonts w:ascii="IRNazanin" w:hAnsi="IRNazanin" w:eastAsia="IRNazanin"/>
          <w:color w:val="111111"/>
          <w:sz w:val="28"/>
          <w:sz w:val="28"/>
          <w:szCs w:val="28"/>
          <w:rtl w:val="true"/>
          <w:lang w:bidi="fa-IR"/>
        </w:rPr>
        <w:t>چيزى جز نتيجه به هم پيوستن قدرت‌هاى ناچيز دانه‌هاى باران نيست و آن گاه به اهميت اتحاد و كوشش‌هاى دسته‌جمعى انسان‌ها واقف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فراوانى كه از پيامبر و پيشوايان بزرگ اسلام به ما رسيده بلزوم و اهميت اين موضوع با عبارات مختلفى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مورد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كالبنيان يشيد بعضه بعضا؛ افراد با ايمان نسبت به يكديگر همانند اجزاى يك ساختمانند كه هر جزئى از آن جزء ديگر را محكم نگاه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كالنفس الواحدة؛ مؤمنان هم‌چون يك روحند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می‌فرمايد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المؤمنين فى توادهم و تراحمهم كمثل الجسد الواحد اذا اشتكى بعضه تداعى سائره بالسهر و الحمى؛ مثل افراد با ايمان در دوستى و نيكى به يكديگر هم‌چون اعضاى يك پيكر است كه چون بعضى از آن رنجور شود و به درد آيد اعضاى ديگر را قرار و آرامش نخواهد بود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53" w:name="__RefHeading___Toc218844_730472459"/>
      <w:bookmarkStart w:id="54" w:name="_Toc18"/>
      <w:bookmarkEnd w:id="53"/>
      <w:r>
        <w:rPr/>
        <w:t>57</w:t>
      </w:r>
      <w:r>
        <w:rPr>
          <w:rtl w:val="true"/>
        </w:rPr>
        <w:t xml:space="preserve">. </w:t>
      </w:r>
      <w:r>
        <w:rPr>
          <w:rtl w:val="true"/>
        </w:rPr>
        <w:t>تأثیرگذاری امر به معروف و نهی از منکر در جامعه</w:t>
      </w:r>
      <w:bookmarkEnd w:id="54"/>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تَفَرَّقُوا وَ اخْتَلَفُوا مِنْ بَعْدِ ما جاءَهُمُ </w:t>
      </w:r>
      <w:bookmarkStart w:id="55" w:name="pg14705_159302"/>
    </w:p>
    <w:p>
      <w:pPr>
        <w:pStyle w:val="BookText"/>
        <w:rPr/>
      </w:pPr>
      <w:bookmarkEnd w:id="55"/>
      <w:r>
        <w:rPr>
          <w:rFonts w:ascii="Amiri" w:hAnsi="Amiri" w:eastAsia="Amiri" w:cs="Amiri"/>
          <w:color w:val="111111"/>
          <w:sz w:val="28"/>
          <w:sz w:val="28"/>
          <w:szCs w:val="28"/>
          <w:rtl w:val="true"/>
          <w:lang w:bidi="ar-SA"/>
        </w:rPr>
        <w:t>الْبَيِّناتُ وَ أُولئِكَ لَهُمْ 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ميان شما جمعى دعوت به نيكى كنند و امر به معروف و نهى از منكر نمايند و آن‌ها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كسانى نباشيد كه پراكنده شدند و اختلاف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نشانه‌هاى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رسيد، و آن‌ها عذاب عظيمى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Heading4"/>
        <w:numPr>
          <w:ilvl w:val="3"/>
          <w:numId w:val="1"/>
        </w:numPr>
        <w:rPr/>
      </w:pPr>
      <w:bookmarkStart w:id="56" w:name="__RefHeading___Toc218846_730472459"/>
      <w:bookmarkStart w:id="57" w:name="_Toc19"/>
      <w:bookmarkEnd w:id="56"/>
      <w:r>
        <w:rPr>
          <w:rtl w:val="true"/>
        </w:rPr>
        <w:t>دعوت به حق و مبارزه با فساد</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لْتَكُنْ مِنْكُمْ أُمَّةٌ يَدْعُونَ إِلَى الْخَيْرِ وَ يَأْمُرُونَ بِالْمَعْرُوفِ وَ يَنْهَوْنَ عَنِ الْمُنْكَرِ وَ أُولئِكَ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چيزى است كه اشياء ديگرى به آن بضميمه گردد و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جماعتى كه جنبه وحدتى در ميان آن‌ها باشد گفته مى‌شود خواه وحدت از نظر زمان يا از نظر مكان و يا از نظر هدف و مرام باشد، بنا بر اين به اشخاص متفرق و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نمى‌شود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آيات پيشين كه مسئله اخوت و اتحاد را توصيف می‌كرد در اين آيه اشاره به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كه در حقيقت به منزله يك پوشش اجتماعى براى محافظت جمعيت است، زيرا اگر مسئله امر به معروف و نهى از منكر در ميان نباشد عوامل مختلفى كه دشمن بقاى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هم‌چون موريانه از درون، ريشه‌هاى اجتماع را مى‌خورند، و آن را از هم </w:t>
      </w:r>
    </w:p>
    <w:p>
      <w:pPr>
        <w:pStyle w:val="BookText"/>
        <w:rPr/>
      </w:pPr>
      <w:r>
        <w:rPr>
          <w:rFonts w:ascii="IRNazanin" w:hAnsi="IRNazanin" w:eastAsia="IRNazanin"/>
          <w:color w:val="111111"/>
          <w:sz w:val="28"/>
          <w:sz w:val="28"/>
          <w:szCs w:val="28"/>
          <w:rtl w:val="true"/>
          <w:lang w:bidi="fa-IR"/>
        </w:rPr>
        <w:t>متلاشى می‌سازند، بنا بر اين حفظ وحدت اجتماعى بدون نظارت عمومى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فوق دستور داده شده كه همواره در ميان مسلمانان بايد امتى باشند كه اين دو وظيفه بزرگ اجتماعى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نيكى‌ها دعوت كنند، و از بدى‌ها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آيه تصريح مى‌كند كه فلاح و رستگارى تنها از اين راه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اين سؤال پيش مى‌آيد كه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امت بعضى از جمعيت مسلمانان را تشكيل مى‌دهد، نه همه آن‌ها را، و به اين ترتيب وظيفه امر به معروف و نهى از منكر جنبه عمومى نخواهد داشت، بلكه وظيفه طايفه خاصى است، اگر چه انتخاب و تربيت اين جمعيت، وظيفه همۀ مردم است، و به عبارت ديگر اين دو وظيفه واجب كفايى است نه عينى، با اين‌كه از ديگر آيات قرآن بر مى‌آيد كه اين دو وظيفه جنبه عمومى دارد، و به عبارت ديگر واجب عينى است نه واجب كفايى، مثلاً در چند آيه بعد از اين آيه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أُمَّةٍ أُخْرِجَتْ لِلنَّاسِ تَأْمُرُونَ بِالْمَعْرُوفِ وَ تَنْهَوْنَ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بهترين امتى بوديد كه به سود مردم مبعوث شديد، چه اين‌كه امر به معروف و نهى از منكر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مردم در زيانند جز آنان كه ايمان و عمل صالح دارند و دعوت به حق و توصيه به صبر و استقامت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آيات و مانند آن‌ها اين دو وظيفه اختصاص به دسته معينى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دقت در مجموع اين آيات پاسخ سؤال را روشن مى‌سازد، زيرا چنين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كس موظف است به تنهايى ناظر اعمال ديگران باشد،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دسته‌جمعى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امتى موظفند براى پايان دادن به نابساماني‌هاى اجتماع دست به دست هم بدهند و با يكديگر تشريك مساعى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وظيفه عموم مردم است، و چون جنبه فردى دارد طبعاً شعاع آن محدود بتوانايى فرد است، اما قسمت دوم شكل واجب كفايى به خود مى‌گيرد و چون جنبه دسته‌جمعى دارد و شعاع قدرت آن وسيع و طبعاً از شئون حكومت اسلامى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شكل از مبارزه با فساد و دعوت به سوى حق، از شاهكارهاىقوانين اسلامى محسوب مى‌گردد، و مسئله تقسيم كار را در سازمان حكومت اسلامى و لزوم تشكيل يك گروه نظارت بر وضع اجتماعى و سازمانهاى حكومت مشخص مى‌سازد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 بر اين در ممالك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در پاره‌اى از كشورهاى اسلامى، مانند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آيه فوق تشكيلاتى مخصوص مبارزه با فساد و دعوت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مسئوليت‌هاى اجتماعى به نام اداره حسبه و مأموران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آمرين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كه مأمور بودند با هم‌كارى يكديگر با هر گونه فساد و زشت‌كارى در ميان مردم، و يا هر گونه ظلم و فساد در دستگاه حكومت مبارزه كنند، و هم چنين مردم را به كارهاى نيك و پسنديده تشويق نمايند</w:t>
      </w:r>
      <w:r>
        <w:rPr>
          <w:rFonts w:eastAsia="IRNazanin" w:cs="IRNazanin"/>
          <w:color w:val="111111"/>
          <w:sz w:val="28"/>
          <w:szCs w:val="28"/>
          <w:rtl w:val="true"/>
          <w:lang w:bidi="fa-IR"/>
        </w:rPr>
        <w:t xml:space="preserve">. </w:t>
      </w:r>
      <w:bookmarkStart w:id="58" w:name="pg14705_159305"/>
    </w:p>
    <w:p>
      <w:pPr>
        <w:pStyle w:val="BookText"/>
        <w:rPr/>
      </w:pPr>
      <w:bookmarkEnd w:id="58"/>
      <w:r>
        <w:rPr>
          <w:rFonts w:ascii="IRNazanin" w:hAnsi="IRNazanin" w:eastAsia="IRNazanin"/>
          <w:color w:val="111111"/>
          <w:sz w:val="28"/>
          <w:sz w:val="28"/>
          <w:szCs w:val="28"/>
          <w:rtl w:val="true"/>
          <w:lang w:bidi="fa-IR"/>
        </w:rPr>
        <w:t>بنا بر اين وجود اين جمعيت با آن قدرت وسيع، هيچ‌گونه منافاتى با عمومى بودن وظيفه امر به معروف و نهى از منكر در شعاع فرد و با قدرت محدود ندارد</w:t>
      </w:r>
      <w:r>
        <w:rPr>
          <w:rFonts w:eastAsia="IRNazanin" w:cs="IRNazanin"/>
          <w:color w:val="111111"/>
          <w:sz w:val="28"/>
          <w:szCs w:val="28"/>
          <w:rtl w:val="true"/>
          <w:lang w:bidi="fa-IR"/>
        </w:rPr>
        <w:t>.</w:t>
      </w:r>
    </w:p>
    <w:p>
      <w:pPr>
        <w:pStyle w:val="Heading4"/>
        <w:numPr>
          <w:ilvl w:val="3"/>
          <w:numId w:val="1"/>
        </w:numPr>
        <w:rPr/>
      </w:pPr>
      <w:bookmarkStart w:id="59" w:name="__RefHeading___Toc218848_730472459"/>
      <w:bookmarkStart w:id="60" w:name="_Toc20"/>
      <w:bookmarkEnd w:id="59"/>
      <w:r>
        <w:rPr>
          <w:rtl w:val="true"/>
        </w:rPr>
        <w:t>ذکر چند نکته</w:t>
      </w:r>
      <w:bookmarkEnd w:id="60"/>
    </w:p>
    <w:p>
      <w:pPr>
        <w:pStyle w:val="BookText"/>
        <w:rPr/>
      </w:pPr>
      <w:r>
        <w:rPr>
          <w:rFonts w:ascii="Amiri" w:hAnsi="Amiri" w:eastAsia="Amiri" w:cs="Amiri"/>
          <w:color w:val="111111"/>
          <w:sz w:val="28"/>
          <w:sz w:val="28"/>
          <w:szCs w:val="28"/>
          <w:rtl w:val="true"/>
          <w:lang w:bidi="ar-SA"/>
        </w:rPr>
        <w:t>از آن‌جا كه اين بحث از مباحث مهم قرآن مجيد است، و در آيات فراوانى به آن اشاره شده، لازم است نكاتى را در اين‌جا يادآور شويم</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218850_730472459"/>
      <w:bookmarkStart w:id="62" w:name="_Toc21"/>
      <w:bookmarkEnd w:id="61"/>
      <w:r>
        <w:rPr/>
        <w:t>1</w:t>
      </w:r>
      <w:r>
        <w:rPr>
          <w:rtl w:val="true"/>
        </w:rPr>
        <w:t>. «</w:t>
      </w:r>
      <w:r>
        <w:rPr>
          <w:rtl w:val="true"/>
        </w:rPr>
        <w:t>معروف</w:t>
      </w:r>
      <w:r>
        <w:rPr>
          <w:rtl w:val="true"/>
        </w:rPr>
        <w:t xml:space="preserve">» </w:t>
      </w:r>
      <w:r>
        <w:rPr>
          <w:rtl w:val="true"/>
        </w:rPr>
        <w:t xml:space="preserve">و </w:t>
      </w:r>
      <w:r>
        <w:rPr>
          <w:rtl w:val="true"/>
        </w:rPr>
        <w:t>«</w:t>
      </w:r>
      <w:r>
        <w:rPr>
          <w:rtl w:val="true"/>
        </w:rPr>
        <w:t>منكر</w:t>
      </w:r>
      <w:r>
        <w:rPr>
          <w:rtl w:val="true"/>
        </w:rPr>
        <w:t xml:space="preserve">» </w:t>
      </w:r>
      <w:r>
        <w:rPr>
          <w:rtl w:val="true"/>
        </w:rPr>
        <w:t>چيست؟</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ماده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كارهاى نيك، امورى شناخته شده، و كارهاى زشت و ناپسند، امورى ناشناس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فطرت پاك انسانى با دسته اول آشنا و با دوم ناآشنا است</w:t>
      </w:r>
      <w:r>
        <w:rPr>
          <w:rFonts w:eastAsia="IRNazanin" w:cs="IRNazanin"/>
          <w:color w:val="111111"/>
          <w:sz w:val="28"/>
          <w:szCs w:val="28"/>
          <w:rtl w:val="true"/>
          <w:lang w:bidi="fa-IR"/>
        </w:rPr>
        <w:t>!</w:t>
      </w:r>
    </w:p>
    <w:p>
      <w:pPr>
        <w:pStyle w:val="Heading4"/>
        <w:numPr>
          <w:ilvl w:val="3"/>
          <w:numId w:val="1"/>
        </w:numPr>
        <w:rPr/>
      </w:pPr>
      <w:bookmarkStart w:id="63" w:name="__RefHeading___Toc218852_730472459"/>
      <w:bookmarkStart w:id="64" w:name="_Toc22"/>
      <w:bookmarkEnd w:id="63"/>
      <w:r>
        <w:rPr/>
        <w:t>2</w:t>
      </w:r>
      <w:r>
        <w:rPr>
          <w:rtl w:val="true"/>
        </w:rPr>
        <w:t xml:space="preserve">. </w:t>
      </w:r>
      <w:r>
        <w:rPr>
          <w:rtl w:val="true"/>
        </w:rPr>
        <w:t>آيا امر به معروف يك وظيفه عقلى است يا تعبدى؟</w:t>
      </w:r>
      <w:bookmarkEnd w:id="64"/>
    </w:p>
    <w:p>
      <w:pPr>
        <w:pStyle w:val="BookText"/>
        <w:rPr/>
      </w:pPr>
      <w:r>
        <w:rPr>
          <w:rFonts w:ascii="IRNazanin" w:hAnsi="IRNazanin" w:eastAsia="IRNazanin"/>
          <w:color w:val="111111"/>
          <w:sz w:val="28"/>
          <w:sz w:val="28"/>
          <w:szCs w:val="28"/>
          <w:rtl w:val="true"/>
          <w:lang w:bidi="fa-IR"/>
        </w:rPr>
        <w:t>جمعى از دانشمندان اسلامى معتقدند كه وجوب اين دو وظيفه تنها با دليل نقلى ثابت شده، و عقل فرمان نمى‌دهد كه انسان ديگرى را از كار بدى كه زيانش تنها متوجه خود او است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پيوندهاى اجتماعى و اين‌كه هيچ كار بدى در اجتماع انسانى در نقطه خاصى محدود نمى‌شود، بلكه هر چه باشد همانند آتشى ممكن است به نقاط ديگر سرايت كند، عقلى بودن اين دو وظيفه مشخص مى‌شود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 چيزى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هر زيان فردى امكان اين را دارد كه به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bookmarkStart w:id="65" w:name="pg14705_159306"/>
    </w:p>
    <w:p>
      <w:pPr>
        <w:pStyle w:val="BookText"/>
        <w:rPr/>
      </w:pPr>
      <w:bookmarkEnd w:id="65"/>
      <w:r>
        <w:rPr>
          <w:rFonts w:ascii="IRNazanin" w:hAnsi="IRNazanin" w:eastAsia="IRNazanin"/>
          <w:color w:val="111111"/>
          <w:sz w:val="28"/>
          <w:sz w:val="28"/>
          <w:szCs w:val="28"/>
          <w:rtl w:val="true"/>
          <w:lang w:bidi="fa-IR"/>
        </w:rPr>
        <w:t>دليل منطق و عقل به افراد اجتماع اجازه مى‌دهد كه در پاك نگه داشتن محيط زيست خود از هر گونه تلاش و كوششى خود دارى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بعضى از احاديث به اين موضوع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فرد گنه‌كار، در ميان مردم همانند كسى است كه با جمعى سوار كشتى شود، و به هنگامى كه در وسط دريا قرار گيرد تبرى برداشته و به سوراخ كردن موضعى كه در آن نشسته است بپردازد، و هر گاه به او اعتراض كنند، در جواب بگويد من در سهم خود تصرف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ديگران او را از اين عمل خطرناك باز ندارند، طولى نمى‌كشد كه آب دريا به داخل كشتى نفوذ كرده و يك‌باره همگى در دريا غرق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مثال جالب منطقى بودن وظيفه امر به معروف و نهى از منكر را مجسم ساخته، و حق نظارت فرد بر اجتماع را يك حق طبيعى كه ناشى از پيوند سرنوشت‌هاست، مى‌داند</w:t>
      </w:r>
      <w:r>
        <w:rPr>
          <w:rFonts w:eastAsia="IRNazanin" w:cs="IRNazanin"/>
          <w:color w:val="111111"/>
          <w:sz w:val="28"/>
          <w:szCs w:val="28"/>
          <w:rtl w:val="true"/>
          <w:lang w:bidi="fa-IR"/>
        </w:rPr>
        <w:t>.</w:t>
      </w:r>
    </w:p>
    <w:p>
      <w:pPr>
        <w:pStyle w:val="Heading4"/>
        <w:numPr>
          <w:ilvl w:val="3"/>
          <w:numId w:val="1"/>
        </w:numPr>
        <w:rPr/>
      </w:pPr>
      <w:bookmarkStart w:id="66" w:name="__RefHeading___Toc218854_730472459"/>
      <w:bookmarkStart w:id="67" w:name="_Toc23"/>
      <w:bookmarkEnd w:id="66"/>
      <w:r>
        <w:rPr/>
        <w:t>3</w:t>
      </w:r>
      <w:r>
        <w:rPr>
          <w:rtl w:val="true"/>
        </w:rPr>
        <w:t xml:space="preserve">. </w:t>
      </w:r>
      <w:r>
        <w:rPr>
          <w:rtl w:val="true"/>
        </w:rPr>
        <w:t>اهميت امر به معروف و نهى از منكر</w:t>
      </w:r>
      <w:bookmarkEnd w:id="67"/>
    </w:p>
    <w:p>
      <w:pPr>
        <w:pStyle w:val="BookText"/>
        <w:rPr/>
      </w:pPr>
      <w:r>
        <w:rPr>
          <w:rFonts w:ascii="IRNazanin" w:hAnsi="IRNazanin" w:eastAsia="IRNazanin"/>
          <w:color w:val="111111"/>
          <w:sz w:val="28"/>
          <w:sz w:val="28"/>
          <w:szCs w:val="28"/>
          <w:rtl w:val="true"/>
          <w:lang w:bidi="fa-IR"/>
        </w:rPr>
        <w:t>علاوه بر آيات فراوان قرآن مجيد احاديث زيادى در منابع معتبر اسلامى نيز در باره اهميت اين دو وظيفه بزرگ اجتماعى وارد شده است كه در آن‌ها به خطرات و عواقب شومى كه بر اثر ترك اين دو وظيفه در جامعه به وجود می‌آيد اشاره گرديده، 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الامر بالمعروف و النهى عن المنكر فريضة عظيمة بها تقام الفرائض و تامن المذاهب و تحل المكاسب و ترد المظالم و تعمر الارض و ينتصف من الاعداء و يستقيم الامر؛ امر به معروف و نهى از منكر دو فريضه بزرگ الهى است كه بقيه فرائض با آن‌ها برپا مى‌شوند، و به وسيلۀ اين دو، راه‌ها امن مى‌گردد، و كسب و كار مردم حلال مى‌شود، حقوق افراد تأمين مى‌گردد، و در سايه آن زمين‌ها آباد، و از دشمنان انتقام گرفته مى‌شود،و در پرتو آن همه كارها روبراه مى‌گردد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 بالمعروف و نهى عن المنكر فهو خليفة اللَّه فى ارضه و خليفة رسول اللَّه و خليفة كتابه؛ كسى كه امر به معروف و نهى از منكر كند جانشين خداوند در زمين، و جانشين پيامبر و كتاب او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اين حديث بخوبى استفاده مى‌شود كه اين فريضه بزرگ قبل از هر چيز يك برنامه الهى است و بعثت پيامبران و نزول كتب آسمانى همه جزء اين برنامه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حالى كه حضرت بر فراز منبر نشسته بود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خير الناس؛ از همۀ مردم بهتر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آمرهم بالمعروف و انهاهم عن المنكر و اتقاهم للَّه و ارضاهم؛ آن كس كه از همه بيش‌تر امر به معروف و نهى از منكر كند و آن كس كه از همه پرهيزگارتر باشد و در راه خشنودى خدا از همه بيش‌تر گام بردارد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امر به</w:t>
      </w:r>
    </w:p>
    <w:p>
      <w:pPr>
        <w:pStyle w:val="BookText"/>
        <w:rPr/>
      </w:pPr>
      <w:r>
        <w:rPr>
          <w:rFonts w:ascii="IRNazanin" w:hAnsi="IRNazanin" w:eastAsia="IRNazanin"/>
          <w:color w:val="111111"/>
          <w:sz w:val="28"/>
          <w:sz w:val="28"/>
          <w:szCs w:val="28"/>
          <w:rtl w:val="true"/>
          <w:lang w:bidi="fa-IR"/>
        </w:rPr>
        <w:t>معروف و نهى از منكر كنيد و گر نه خداوند ستم‌گرى را بر شما مسلط مى‌كند كه نه به پيران احترام مى‌گذارد، و نه بخوردسالان رحم مى‌كند، نيكان و صالحان شما دعا مى‌كنند، ولى مستجاب نمى‌شود و از خداوند يارى مى‌طلبند اما خدا به آن‌ها كمك نمى‌كند و حتى توبه مى‌كنند و خدا از گناهان‌شان درنمى‌گذرد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اين‌ها همه واكنش طبيعى اعمال جمعيتى است كه اين وظيفه بزرگ اجتماعى را تعطيل كنند، زيرا بدون نظارت عمومى، جريان امور از دست نيكان خارج مى‌شود، و بدان ميدان اجتماع را تسخير مى‌كنند، و اين‌كه در حديث فوق مى‌فرمايد حتى توبه آن‌ها قبول نمى‌شود به خاطر آن است كه توبه با ادامه سكوت آن‌ها در برابر مفاسد مفهوم صحيحى ندارد مگر اين‌كه در برنامه خود تجديد نظر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اعمال البر كلها و الجهاد فى سبيل اللَّه عندالامر بالمعروف و النهى عن المنكر الا كنفثة فى بحر لجى؛ تمام كارهاى نيك و حتى جهاد در راه خدا در برابر امر به معروف و نهى از منكر چون آب دهان است در برابر درياى پهناور</w:t>
      </w:r>
      <w:r>
        <w:rPr>
          <w:rFonts w:eastAsia="IRNazanin" w:cs="IRNazanin"/>
          <w:color w:val="111111"/>
          <w:sz w:val="28"/>
          <w:szCs w:val="28"/>
          <w:rtl w:val="true"/>
          <w:lang w:bidi="fa-IR"/>
        </w:rPr>
        <w:t>!»</w:t>
      </w:r>
      <w:r>
        <w:rPr>
          <w:rStyle w:val="FootnoteAnchor"/>
          <w:rtl w:val="true"/>
        </w:rPr>
        <w:footnoteReference w:id="2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همه تأكيدات به خاطر آن است كه اين دو وظيفه بزرگ در حقيقت ضامن اجراى بقيه وظائف فردى و اجتماعى است، و در حكم روح و جان آن‌ها محسوب مى‌شود، و با تعطيل آن‌ها تمام احكام و اصول اخلاقى ارزش خود را از دست خواهد داد</w:t>
      </w:r>
      <w:r>
        <w:rPr>
          <w:rFonts w:eastAsia="IRNazanin" w:cs="IRNazanin"/>
          <w:color w:val="111111"/>
          <w:sz w:val="28"/>
          <w:szCs w:val="28"/>
          <w:rtl w:val="true"/>
          <w:lang w:bidi="fa-IR"/>
        </w:rPr>
        <w:t xml:space="preserve">. </w:t>
      </w:r>
      <w:bookmarkStart w:id="68" w:name="pg14705_159309"/>
    </w:p>
    <w:p>
      <w:pPr>
        <w:pStyle w:val="Heading4"/>
        <w:numPr>
          <w:ilvl w:val="3"/>
          <w:numId w:val="1"/>
        </w:numPr>
        <w:rPr/>
      </w:pPr>
      <w:bookmarkStart w:id="69" w:name="__RefHeading___Toc218856_730472459"/>
      <w:bookmarkStart w:id="70" w:name="_Toc24"/>
      <w:bookmarkEnd w:id="68"/>
      <w:bookmarkEnd w:id="69"/>
      <w:r>
        <w:rPr/>
        <w:t>4</w:t>
      </w:r>
      <w:r>
        <w:rPr>
          <w:rtl w:val="true"/>
        </w:rPr>
        <w:t xml:space="preserve">. </w:t>
      </w:r>
      <w:r>
        <w:rPr>
          <w:rtl w:val="true"/>
        </w:rPr>
        <w:t>آيا امر به معروف موجب سلب آزادى است؟</w:t>
      </w:r>
      <w:bookmarkEnd w:id="70"/>
    </w:p>
    <w:p>
      <w:pPr>
        <w:pStyle w:val="BookText"/>
        <w:rPr/>
      </w:pPr>
      <w:r>
        <w:rPr>
          <w:rFonts w:ascii="IRNazanin" w:hAnsi="IRNazanin" w:eastAsia="IRNazanin"/>
          <w:color w:val="111111"/>
          <w:sz w:val="28"/>
          <w:sz w:val="28"/>
          <w:szCs w:val="28"/>
          <w:rtl w:val="true"/>
          <w:lang w:bidi="fa-IR"/>
        </w:rPr>
        <w:t>در پاسخ اين سؤال بايد گفت با اين‌كه به طور مسلم زندگانى دسته‌جمعى براى افراد بشر فوائد و بركات فراوانى دارد و حتى اين نوع مزايا انسان را وادار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اجتماعى كرده است، ولى در مقابل آن محدوديت‌هايى نيز براى او ببار مى‌آورد، و چون در برابر فوائد بي‌شمار زندگى دسته‌جمعى ضرر اين نوع محدوديت‌ها جزئى و ناچيز است لذا بشر از روز اول تن به زندگى اجتماعى داده و محدوديت‌ها را پذيرفته است، و از آن‌جا كه در زندگى اجتماعى سرنوشت افراد به هم مربوط است، و به اصطلاح افراد اجتماع در سرنوشت يكديگر اثر دارند حق نظارت در اعمال ديگران حق طبيعى و خاصيت زندگى دسته‌جمعى است، چنان‌چه اين مطلب به طرز جالبى در حديثى كه سابقاً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انجام اين فريضه نه تنها با آزادي‌هاى فردى مخالف نيست، بلكه وظيفه‌اى است كه افراد در مقابل يكديگر دارند</w:t>
      </w:r>
      <w:r>
        <w:rPr>
          <w:rFonts w:eastAsia="IRNazanin" w:cs="IRNazanin"/>
          <w:color w:val="111111"/>
          <w:sz w:val="28"/>
          <w:szCs w:val="28"/>
          <w:rtl w:val="true"/>
          <w:lang w:bidi="fa-IR"/>
        </w:rPr>
        <w:t>.</w:t>
      </w:r>
    </w:p>
    <w:p>
      <w:pPr>
        <w:pStyle w:val="Heading4"/>
        <w:numPr>
          <w:ilvl w:val="3"/>
          <w:numId w:val="1"/>
        </w:numPr>
        <w:rPr/>
      </w:pPr>
      <w:bookmarkStart w:id="71" w:name="__RefHeading___Toc218858_730472459"/>
      <w:bookmarkStart w:id="72" w:name="_Toc25"/>
      <w:bookmarkEnd w:id="71"/>
      <w:r>
        <w:rPr/>
        <w:t>5</w:t>
      </w:r>
      <w:r>
        <w:rPr>
          <w:rtl w:val="true"/>
        </w:rPr>
        <w:t xml:space="preserve">. </w:t>
      </w:r>
      <w:r>
        <w:rPr>
          <w:rtl w:val="true"/>
        </w:rPr>
        <w:t>آيا امر به معروف توليد هرج و مرج نمى‌كند؟</w:t>
      </w:r>
      <w:bookmarkEnd w:id="72"/>
    </w:p>
    <w:p>
      <w:pPr>
        <w:pStyle w:val="BookText"/>
        <w:rPr/>
      </w:pPr>
      <w:r>
        <w:rPr>
          <w:rFonts w:ascii="IRNazanin" w:hAnsi="IRNazanin" w:eastAsia="IRNazanin"/>
          <w:color w:val="111111"/>
          <w:sz w:val="28"/>
          <w:sz w:val="28"/>
          <w:szCs w:val="28"/>
          <w:rtl w:val="true"/>
          <w:lang w:bidi="fa-IR"/>
        </w:rPr>
        <w:t>سؤال ديگرى كه در اين‌جا مطرح مى‌شود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بنا شود كه همۀ مردم در وضع اجتماع دخالت كرده و بر اعمال يكديگر نظارت كنند، توليد هرج و مرج و برخوردهاى مختلف در جامعه مى‌گردد، و با مسئله تقسيم وظائف و مسئوليت‌ها در اجتماع مخالف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سؤال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بحث‌هاى گذشته اين حقيقت روشن شد كه امر به معروف و نهى از منكر داراى دو مرحله است، مرحله نخست كه جنبه عمومى دارد، شعاع آن محدود است، و از تذكر و اندرز دادن و اعتراض و انتقاد نمودن </w:t>
      </w:r>
      <w:bookmarkStart w:id="73" w:name="pg14705_159310"/>
    </w:p>
    <w:p>
      <w:pPr>
        <w:pStyle w:val="BookText"/>
        <w:rPr/>
      </w:pPr>
      <w:bookmarkEnd w:id="73"/>
      <w:r>
        <w:rPr>
          <w:rFonts w:ascii="IRNazanin" w:hAnsi="IRNazanin" w:eastAsia="IRNazanin"/>
          <w:color w:val="111111"/>
          <w:sz w:val="28"/>
          <w:sz w:val="28"/>
          <w:szCs w:val="28"/>
          <w:rtl w:val="true"/>
          <w:lang w:bidi="fa-IR"/>
        </w:rPr>
        <w:t>و مانند آن تجاوز نمى‌كند، مسلماً يك اجتماع زنده بايد تمام نفراتش در برابر مفاسد داراى چنين مسئوليتى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مرحله دوم كه مخصوص جمعيت معينى است و از شئون حكومت اسلامى محسوب مى‌شود، قدرت بسيار وسيعى دارد، به اين معنى كه اگر نياز به شدت عمل و حتى قصاص و اجراى حدود باشد اين جمعيت اختيار دارند كه زير نظر حاكم شرع و متصديان حكومت اسلامى انجام وظيفه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با توجه به مراحل مختلف امر به معروف و نهى از منكر، و حدود و مقررات هر يك، نه تنها هرج و مرجى در اجتماع توليد نمى‌شود، بلكه اجتماع از صورت يك جامعه مرده و فاقد تحرك بيرون آمده به يك جامعه زنده تبديل مى‌گردد</w:t>
      </w:r>
      <w:r>
        <w:rPr>
          <w:rFonts w:eastAsia="IRNazanin" w:cs="IRNazanin"/>
          <w:color w:val="111111"/>
          <w:sz w:val="28"/>
          <w:szCs w:val="28"/>
          <w:rtl w:val="true"/>
          <w:lang w:bidi="fa-IR"/>
        </w:rPr>
        <w:t>.</w:t>
      </w:r>
    </w:p>
    <w:p>
      <w:pPr>
        <w:pStyle w:val="Heading4"/>
        <w:numPr>
          <w:ilvl w:val="3"/>
          <w:numId w:val="1"/>
        </w:numPr>
        <w:rPr/>
      </w:pPr>
      <w:bookmarkStart w:id="74" w:name="__RefHeading___Toc218860_730472459"/>
      <w:bookmarkStart w:id="75" w:name="_Toc26"/>
      <w:bookmarkEnd w:id="74"/>
      <w:r>
        <w:rPr/>
        <w:t>6</w:t>
      </w:r>
      <w:r>
        <w:rPr>
          <w:rtl w:val="true"/>
        </w:rPr>
        <w:t xml:space="preserve">. </w:t>
      </w:r>
      <w:r>
        <w:rPr>
          <w:rtl w:val="true"/>
        </w:rPr>
        <w:t>امر به معروف از خشونت جدا است؟</w:t>
      </w:r>
      <w:bookmarkEnd w:id="75"/>
    </w:p>
    <w:p>
      <w:pPr>
        <w:pStyle w:val="BookText"/>
        <w:rPr/>
      </w:pPr>
      <w:r>
        <w:rPr>
          <w:rFonts w:ascii="IRNazanin" w:hAnsi="IRNazanin" w:eastAsia="IRNazanin"/>
          <w:color w:val="111111"/>
          <w:sz w:val="28"/>
          <w:sz w:val="28"/>
          <w:szCs w:val="28"/>
          <w:rtl w:val="true"/>
          <w:lang w:bidi="fa-IR"/>
        </w:rPr>
        <w:t>در پايان اين بحث تذكر اين نكته نيز لازم است كه بايد در انجام اين فريضه الهى و دعوت به سوى حق و مبارزه با فساد، دل‌سوزى و حسن نيت و پاكى هدف را فراموش نكرد، و جز در موارد ضرورت از راه‌هاى مسالمت‌آميز وارد شد، نبايد انجام اين وظيفه را مساوى با خشونت گرفت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متأسفانه بعضى افراد به هنگام انجام اين وظيفه، در غير مورد ضرورت، از راه خشونت‌آميز وارد مى‌شوند، و گاهى متوسل به الفاظ زشت و زننده مى‌گردند، و لذا مى‌بينيم اين نوع امر به معروف‌ها نه تنها اثر خوبى از خود نمى‌گذارد، بلكه گاهى نتيجه معكوس هم مى‌دهد، در حالى كه روش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ائمه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آن‌ها به هنگام اجراى اين دو وظيفه آن‌ها را با نهايت </w:t>
      </w:r>
    </w:p>
    <w:p>
      <w:pPr>
        <w:pStyle w:val="BookText"/>
        <w:rPr/>
      </w:pPr>
      <w:r>
        <w:rPr>
          <w:rFonts w:ascii="Amiri" w:hAnsi="Amiri" w:eastAsia="Amiri" w:cs="Amiri"/>
          <w:color w:val="111111"/>
          <w:sz w:val="28"/>
          <w:sz w:val="28"/>
          <w:szCs w:val="28"/>
          <w:rtl w:val="true"/>
          <w:lang w:bidi="ar-SA"/>
        </w:rPr>
        <w:t>لطف و محبت مى‌آميختند، و به همين دليل سرسخت‌ترين افراد به زودى در برابر آن‌ها تسليم مى‌شدند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به خدمت پيامبر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به من اجازه مى‌دهى زنا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اين سخن فرياد مردم بلند شد و از گوشه و كنار به او اعتراض كردند، ولى پيامبر با خونسردى و ملايمت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 جوان نزديك آمد، و در برابر پيامبر نشست، حضرت با محبت از او پرسيد آيا دوست دارى با مادر تو چنين كنند؟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فدايت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مردم راضى نيستند با مادرانشان چنين شود، آيا دوست دارى با دختر تو چنين كنند؟ گفت نه فدايت شوم،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مردم در باره دخترانشان راضى نيستند، بگو ببينم آيا براى خواهرت مى‌پسندى؟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مجددا انكار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سؤال خود به كلى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سپس دست بر سينه او گذاشت و در حق او دعا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قلب او را پاك گردان و گناه او را ببخش و دامان او را از آلودگى به بى‌عفتى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منفورترين كار در نزد اين جوان زنا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نتيجه ملايمت و محبت در نهى از منكر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تَكُونُوا كَالَّذِينَ تَفَرَّقُوا وَ اخْتَلَفُوا مِنْ بَعْدِ ما جاءَهُمُ الْبَيِّناتُ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آيه مجددا بحث در پيرامون مسئله اتحاد و پرهيز از تفرقه و نفاق است، اين آيه مسلمانان را از اين‌كه همانند اقوام پيشين، هم‌چون يهود و نصارى، راه تفرقه و اختلاف را پيش گيرند و عذاب عظيم براى خود بخرند بر حذر مى‌دارد، و در حقيقت آن‌ها را </w:t>
      </w:r>
    </w:p>
    <w:p>
      <w:pPr>
        <w:pStyle w:val="BookText"/>
        <w:rPr/>
      </w:pPr>
      <w:r>
        <w:rPr>
          <w:rFonts w:ascii="IRNazanin" w:hAnsi="IRNazanin" w:eastAsia="IRNazanin"/>
          <w:color w:val="111111"/>
          <w:sz w:val="28"/>
          <w:sz w:val="28"/>
          <w:szCs w:val="28"/>
          <w:rtl w:val="true"/>
          <w:lang w:bidi="fa-IR"/>
        </w:rPr>
        <w:t>به مطالعه تاريخ پيشينيان، و سرنوشت دردناك آن‌ها پس از اختلاف و تفرقه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و تأكيد قرآن مجيد در اين آيات، در باره اجتناب از تفرقه و نفاق، اشاره به اين است كه اين حادثه در آينده در اجتماع آن‌ها وقوع خواهد يافت، زيرا هر كجا قرآن در ترساندن از چيزى زياد اصرار نموده اشاره به وقوع و پيدايش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نيز اين پيش‌بينى را قبلاً كرد و صريحاً به مسلمانان خبر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يهود بعد از موسى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شدند و مسيحيان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و امت من بعد از من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خواهند 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ظاهراً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كثرت است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تكثيرى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ميان يهود يك طايفه بر حق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زيادى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باطل، در ميان مسيحيان طوائف باطل فزونى گرفتند و حق هم‌چنان در يك طايفه بود، و در ميان مسلمانان اختلافات باز هم فزونى خواهد گرفت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 آن‌چه قرآن مجيد اشاره كرده و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خبر داده بود مسلمانان بعد از وفات او از طريق مستقيم كه يك راه بيش نبود منحرف شدند در عقايد مذهبى و حتى در خود دين پراكنده گشتند و به تكفير يكديگر پرداختند، تا آن‌جا كه در ميان آنان گاه شمشير، و گاه سب و لعن حكومت مى‌كرد، كار بجايى كشيد كه بعضى از مسلمانان جان و مال همديگر را حلال ميدانستند و حتى به </w:t>
      </w:r>
      <w:bookmarkStart w:id="76" w:name="pg14705_159313"/>
    </w:p>
    <w:p>
      <w:pPr>
        <w:pStyle w:val="BookText"/>
        <w:rPr/>
      </w:pPr>
      <w:bookmarkEnd w:id="76"/>
      <w:r>
        <w:rPr>
          <w:rFonts w:ascii="IRNazanin" w:hAnsi="IRNazanin" w:eastAsia="IRNazanin"/>
          <w:color w:val="111111"/>
          <w:sz w:val="28"/>
          <w:sz w:val="28"/>
          <w:szCs w:val="28"/>
          <w:rtl w:val="true"/>
          <w:lang w:bidi="fa-IR"/>
        </w:rPr>
        <w:t>قدرى ميان مسلمانان عداوت و دشمنى ايجاد شده بود كه بعضى حاضر می‌شدند به كفار بپيوندند و با برادران دينى خود جنگ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اتحاد و وحدت كه رمز موفقيت مسلمانان پيشين بود به نفاق و اختلاف مبدل گشت، در نتيجه زندگى سعادتمندانه آنان به يك زندگى شقاوت بار تبديل شد، و عظمت ديرين خود را از دست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لَهُمْ عَذابٌ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كه با بودن ادله روشن در دين اختلاف كنند بعذاب عظيم و دردناكى گرفتار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نتيجه فورى اختلاف و نفاق ذلت و خوارى است و سر ذلت و خوارى هر ملت را در اختلاف و نفاق آنان بايد جستجو كرد، جامعه‌اى كه اساس قدرت و اركان همبستگى‌هاى آن با تيشه‌هاى تفرقه در هم كوبيده شود، سرزمين آنان براى هميشه جولآن‌گاه بيگانگان و قلمرو حكومت استعمارگران خواهد بود، راستى چه عذاب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عذاب آخرت آن چنان كه خدا در قرآن بيان كرده است فوق‌العاده از اين عذاب هم شديدتر خواهد بود و در انتظار تفرقه‌اندازان و اختلاف‌گرايان است</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77" w:name="__RefHeading___Toc218862_730472459"/>
      <w:bookmarkStart w:id="78" w:name="_Toc27"/>
      <w:bookmarkEnd w:id="77"/>
      <w:r>
        <w:rPr/>
        <w:t>58</w:t>
      </w:r>
      <w:r>
        <w:rPr>
          <w:rtl w:val="true"/>
        </w:rPr>
        <w:t xml:space="preserve">. </w:t>
      </w:r>
      <w:r>
        <w:rPr>
          <w:rtl w:val="true"/>
        </w:rPr>
        <w:t>حقوق برادران دینی بر یکدیگر</w:t>
      </w:r>
      <w:bookmarkEnd w:id="78"/>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ذکر شده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 الْمُؤْمِنِ عَلَى أَخِيهِ الْمُؤْمِنِ أَنْ يُشْبِعَ جَوْعَتَهُ وَ يُوَارِيَ عَوْرَتَهُ وَ يُفَرِّجَ عَنْهُ </w:t>
      </w:r>
    </w:p>
    <w:p>
      <w:pPr>
        <w:pStyle w:val="BookText"/>
        <w:rPr/>
      </w:pPr>
      <w:r>
        <w:rPr>
          <w:rFonts w:ascii="IRNazanin" w:hAnsi="IRNazanin" w:eastAsia="IRNazanin"/>
          <w:color w:val="111111"/>
          <w:sz w:val="28"/>
          <w:sz w:val="28"/>
          <w:szCs w:val="28"/>
          <w:rtl w:val="true"/>
          <w:lang w:bidi="fa-IR"/>
        </w:rPr>
        <w:t>كُرْبَتَهُ وَ يَقْضِيَ دَيْنَهُ فَإِذَا مَاتَ خَلَفَهُ فِي أَهْلِهِ وَ وُلْدِهِ؛ از حق مؤمن بر برادر مؤمنش اين‌ست كه گرسنگى او را سير كند و عورتش را بپوشاند و از گرفتاري‌اش نجات بخشد و بدهي‌اش را بپردازد و چون بميرد نسبت به خانواده و فرزندانش‌از او جانشينى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معلى بن خنيس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مسلمان چيست؟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سَبْعُ حُقُوقٍ وَاجِبَاتٍ مَا مِنْهُنَّ حَقٌّ إِلَّا وَ هُوَ عَلَيْهِ وَاجِبٌ إِنْ ضَيَّعَ مِنْهَا شَيْئاً خَرَجَ مِنْ وِلَايَةِ اللَّهِ وَ طَاعَتِهِ وَ لَمْ يَكُنْ لِلَّهِ فِيهِ مِنْ نَصِيبٍ قُلْتُ لَهُ جُعِلْتُ فِدَاكَ وَ مَا هِيَ قَالَ يَا مُعَلَّى إِنِّي عَلَيْكَ شَفِيقٌ أَخَافُ أَنْ تُضَيِّعَ وَ لَا تَحْفَظَ وَ تَعْلَمَ وَ لَا تَعْمَلَ قَالَ قُلْتُ لَهُ لا قُوَّةَ إِلَّا بِاللَّهِ قَالَ أَيْسَرُ حَقٍّ مِنْهَا أَنْ تُحِبَّ لَهُ مَا تُحِبُّ لِنَفْسِكَ وَ تَكْرَهَ لَهُ مَا تَكْرَهُ لِنَفْسِكَ وَ الْحَقُّ الثَّانِي أَنْ تَجْتَنِبَ سَخَطَهُ وَ تَتَّبِعَ مَرْضَاتَهُ وَ تُطِيعَ أَمْرَهُ وَ الْحَقُّ الثَّالِثُ أَنْ تُعِينَهُ بِنَفْسِكَ وَ مَالِكَ وَ لِسَانِكَ وَ يَدِكَ وَ رِجْلِكَ وَ الْحَقُّ الرَّابِعُ أَنْ تَكُونَ عَيْنَهُ وَ دَلِيلَهُ وَ مِرْآتَهُ وَ الْحَقُّ الْخَامِسُ أَنْ لَا تَشْبَعَ وَ يَجُوعُ وَ لَا تَرْوَى وَ يَظْمَأُ وَ لَا تَلْبَسَ وَ يَعْرَى وَ الْحَقُّ السَّادِسُ أَنْ يَكُونَ لَكَ خَادِمٌ وَ لَيْسَ لِأَخِيكَ خَادِمٌ فَوَاجِبٌ أَنْ تَبْعَثَ خَادِمَكَ فَيَغْسِلَ ثِيَابَهُ وَ يَصْنَعَ طَعَامَهُ وَ يَمْهَدَ فِرَاشَهُ وَ الْحَقُّ السَّابِعُ أَنْ تُبِرَّ قَسَمَهُ وَ تُجِيبَ دَعْوَتَهُ وَ تَعُودَ مَرِيضَهُ وَ تَشْهَدَ جَنَازَتَهُ وَ إِذَا عَلِمْتَ أَنَّ لَهُ حَاجَةً تُبَادِرُهُ إِلَى قَضَائِهَا وَ لَا تُلْجِئُهُ أَنْ يَسْأَلَكَهَا وَ لَكِنْ تُبَادِرُهُ مُبَادَرَةً فَإِذَا فَعَلْتَ ذَلِكَ وَصَلْتَ وَلَايَتَكَ بِوَلَايَتِهِ وَ وَلَايَتَهُ بِوَلَايَتِكَ؛ براى او هفت حق واجب است كه همه آن‌ها بر عهده برادرش واجب است و اگر برخى از آن‌ها را تباه و ضايع كند، از ولايت و اطاعت خدا بيرون رود، و خدا از او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قربانت، آن‌ها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معلى بن خنيس، من بر تو نگرانم و می‌ترسم ضايع گذارى و مراعات نكنى و بدانى و عمل ننمائى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نيروئى جز از خدا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آسان‌ترين آن حقوق اين‌ست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خود دوست دارى براى او هم دوست داشته باشى و آن‌چه براى خود نپسندى، بر او نيز نپسندى و حق دوم آن‌كه از آن‌چه ناخرسند دارد دورى كنى و خوشنودى او را پيروى نموده فرمانش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سوم آن‌كه با جان و مال و زبان و دست و پاى خويش او را يارى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چهارم آن‌كه چشم و راهنما و آئينه او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پنجم آن‌كه تو سير نباشى و او گرسنه يا سيرآب باشى و او تشنه يا پوشيده باشى و او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ششم آن‌كه اگر تو خدمت‌گزار دارى و برادرت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خدمت‌گزارت را بفرستى كه جامه‌هايش را بشويد و غذايش را درست كند و بسترش را مرتب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هفتم آن‌كه سوگندش را تصديق كنى و دعوتش را بپذيرى و در بيماري‌اش از او عيادت كنى و بر جنازه‌اش حاضر شوى و چون بدانى حاجتى دارد، در انجام آن سبقت گيرى و او را مجبور نسازى كه از تو بخواهد، بلكه خودت پيش‌دستى كنى، چون چنين كردى دوستى خود را به دوستى او پيوسته‌اى و درستى او را به دوستى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الْمُسْلِمِ عَلَى الْمُسْلِمِ أَنْ لَا يَشْبَعَ وَ يَجُوعُ أَخُوهُ وَ لَا يَرْوَى وَ يَعْطَشُ أَخُوهُ وَ لَا يَكْتَسِيَ وَ يَعْرَى أَخُوهُ فَمَا أَعْظَمَ حَقَّ الْمُسْلِمِ عَلَى أَخِيهِ الْمُسْلِمِ وَ قَالَ أَحِبَّ لِأَخِيكَ الْمُسْلِمِ مَا تُحِبُّ لِنَفْسِكَ وَ إِذَا احْتَجْتَ فَسَلْهُ وَ إِنْ سَأَلَكَ فَأَعْطِهِ لَا تَمَلَّهُ خَيْراً وَ لَا يَمَلَّهُ لَكَ‌</w:t>
      </w:r>
      <w:r>
        <w:rPr>
          <w:rStyle w:val="FootnoteAnchor"/>
          <w:rtl w:val="true"/>
        </w:rPr>
        <w:footnoteReference w:id="32"/>
      </w:r>
      <w:r>
        <w:rPr>
          <w:rFonts w:ascii="Amiri" w:hAnsi="Amiri" w:eastAsia="Amiri" w:cs="Amiri"/>
          <w:color w:val="111111"/>
          <w:sz w:val="28"/>
          <w:sz w:val="28"/>
          <w:szCs w:val="28"/>
          <w:rtl w:val="true"/>
          <w:lang w:bidi="ar-SA"/>
        </w:rPr>
        <w:t xml:space="preserve">كُنْ لَهُ ظَهْراً فَإِنَّهُ لَكَ ظَهْرٌ إِذَا غَابَ فَاحْفَظْهُ فِي غَيْبَتِهِ وَ إِذَا شَهِدَ فَزُرْهُ وَ أَجِلَّهُ وَ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أَكْرِمْهُ فَإِنَّهُ مِنْكَ وَ أَنْتَ مِنْهُ فَإِنْ كَانَ عَلَيْكَ عَاتِباً فَلَا تُفَارِقْهُ حَتَّى تَسْأَلَ سُمَيْحَتَهُ‌</w:t>
      </w:r>
      <w:r>
        <w:rPr>
          <w:rStyle w:val="FootnoteAnchor"/>
          <w:rtl w:val="true"/>
        </w:rPr>
        <w:footnoteReference w:id="33"/>
      </w:r>
      <w:r>
        <w:rPr>
          <w:rFonts w:ascii="Amiri" w:hAnsi="Amiri" w:eastAsia="Amiri" w:cs="Amiri"/>
          <w:color w:val="111111"/>
          <w:sz w:val="28"/>
          <w:sz w:val="28"/>
          <w:szCs w:val="28"/>
          <w:rtl w:val="true"/>
          <w:lang w:bidi="ar-SA"/>
        </w:rPr>
        <w:t>وَ إِنْ أَصَابَهُ خَيْرٌ فَاحْمَدِ اللَّهَ وَ إِنِ ابْتُلِيَ فَاعْضُدْهُ وَ إِنْ تُمُحِّلَ لَهُ فَأَعِنْهُ‌</w:t>
      </w:r>
      <w:r>
        <w:rPr>
          <w:rStyle w:val="FootnoteAnchor"/>
          <w:rtl w:val="true"/>
        </w:rPr>
        <w:footnoteReference w:id="34"/>
      </w:r>
      <w:r>
        <w:rPr>
          <w:rFonts w:ascii="Amiri" w:hAnsi="Amiri" w:eastAsia="Amiri" w:cs="Amiri"/>
          <w:color w:val="111111"/>
          <w:sz w:val="28"/>
          <w:sz w:val="28"/>
          <w:szCs w:val="28"/>
          <w:rtl w:val="true"/>
          <w:lang w:bidi="ar-SA"/>
        </w:rPr>
        <w:t>وَ إِذَا قَالَ الرَّجُلُ لِأَخِيهِ أُفٍّ انْقَطَعَ مَا بَيْنَهُمَا مِنَ الْوَلَايَةِ وَ إِذَا قَالَ أَنْتَ عَدُوِّي كَفَرَ أَحَدُهُمَا فَإِذَا اتَّهَمَهُ انْمَاثَ الْإِيمَانُ فِي قَلْبِهِ‌</w:t>
      </w:r>
      <w:r>
        <w:rPr>
          <w:rStyle w:val="FootnoteAnchor"/>
          <w:rtl w:val="true"/>
        </w:rPr>
        <w:footnoteReference w:id="35"/>
      </w:r>
      <w:r>
        <w:rPr>
          <w:rFonts w:ascii="Amiri" w:hAnsi="Amiri" w:eastAsia="Amiri" w:cs="Amiri"/>
          <w:color w:val="111111"/>
          <w:sz w:val="28"/>
          <w:sz w:val="28"/>
          <w:szCs w:val="28"/>
          <w:rtl w:val="true"/>
          <w:lang w:bidi="ar-SA"/>
        </w:rPr>
        <w:t>كَمَا يَنْمَاثُ الْمِلْحُ فِي الْمَاءِ وَ قَالَ بَلَغَنِي أَنَّهُ قَالَ إِنَّ الْمُؤْمِنَ لَيَزْهَرُ نُورُهُ لِأَهْلِ السَّمَاءِ كَمَا تَزْهَرُ نُجُومُ السَّمَاءِ لِأَهْلِ الْأَرْضِ وَ قَالَ إِنَّ الْمُؤْمِنَ وَلِيُّ اللَّهِ يُعِينُهُ‌</w:t>
      </w:r>
      <w:r>
        <w:rPr>
          <w:rStyle w:val="FootnoteAnchor"/>
          <w:rtl w:val="true"/>
        </w:rPr>
        <w:footnoteReference w:id="36"/>
      </w:r>
      <w:r>
        <w:rPr>
          <w:rFonts w:ascii="IRNazanin" w:hAnsi="IRNazanin" w:eastAsia="IRNazanin"/>
          <w:color w:val="111111"/>
          <w:sz w:val="28"/>
          <w:sz w:val="28"/>
          <w:szCs w:val="28"/>
          <w:rtl w:val="true"/>
          <w:lang w:bidi="fa-IR"/>
        </w:rPr>
        <w:t>وَ يَصْنَعُ لَهُ وَ لَا يَقُولُ عَلَيْهِ إِلَّا الْحَقَّ وَ لَا يَخَافُ غَيْرَهُ؛ حق مسلمان بر مسلمان اين‌ست كه او سير نباشد و برادرش گرسنه و او سيراب و برادرش تشنه و او پوشيده و برادرش برهنه، پس چه بزرگست حق مسلمان بر برادر مسلمانش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برادر مسلمانت بخواه آن‌چه براى خود خواهى و چون محتاج گشتى از او كمك بخواه و اگر او از تو خواست عطايش كن و نسبت به هيچ خيرى نبايد از او ملول شوى و نه او از تو ملول شود، تو پشتيبان او باش كه او پشتيبان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غائب شود، در غيبتش او را نگهدار باش و چون حاضر شود از او ديدار كن و تجليل و احترامش نما كه او از توست و تو از اوئى، و چون از تو بدش آيد از او دورى مكن تا از او گذشت و كرم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كينه را از دلش بزدائى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او خيرى رسد، خدا را شكر كن و اگر بلائى به او رسد، بازويش بگير و اگر برايش نيرنگى سازند، ياري‌اش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مردى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رشته دوستى ميان آن‌ها بريده شود، و چون بگويد تو دشمن منى، يكى از آن دو كافر شوند، و چون متهمش سازد ايمان در دلش آب شود مانند نمك در ميان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رسيده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مؤمن براى اهل آسمان مانند ستارگان آسمان براى اهل زمين ميدرخشد،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دوست خداست، خدا ياري‌اش كند و برايش بسازد و مؤمن جز حق بر خدا نگويد و از غير او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المأمون حارثى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مؤمن چيست؟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حَقِّ الْمُؤْمِنِ عَلَى الْمُؤْمِنِ الْمَوَدَّةَ لَهُ فِي صَدْرِهِ وَ الْمُوَاسَاةَ لَهُ فِي مَالِهِ وَ الْخَلَفَ لَهُ فِي أَهْلِهِ وَ النُّصْرَةَ لَهُ عَلَى مَنْ ظَلَمَهُ وَ إِنْ كَانَ نَافِلَةٌ فِي الْمُسْلِمِينَ وَ كَانَ غَائِباً أَخَذَ لَهُ بِنَصِيبِهِ وَ إِذَا مَاتَ الزِّيَارَةَ إِلَى قَبْرِهِ وَ أَنْ لَا يَظْلِمَهُ وَ أَنْ لَا يَغُشَّهُ وَ أَنْ لَا يَخُونَهُ وَ أَنْ لَا يَخْذُلَهُ وَ أَنْ لَا يُكَذِّبَهُ وَ أَنْ لَا يَقُولَ لَهُ أُفٍّ وَ إِذَا قَالَ لَهُ أُفٍّ فَلَيْسَ بَيْنَهُمَا وَلَايَةٌ وَ إِذَا قَالَ لَهُ أَنْتَ عَدُوِّي فَقَدْ كَفَرَ أَحَدُهُمَا وَ إِذَا اتَّهَمَهُ انْمَاثَ الْإِيمَانُ فِي قَلْبِهِ كَمَا يَنْمَاثُ الْمِلْحُ فِي الْمَاءِ؛ از جملهحق مؤمن بر مؤمن دوستى قلبى اوست و مواسات مالى و اين‌كه به جاى او از خانواده‌اش سرپرستى كند، و عليه ستم‌گرش از او يارى كند و چون در ميان مسلمين نصيبى داشته و غائب باشد، نصيب او را برايش دريافت كند، و چون بميرد از گورش زيارت كند و به او ستم نكند و با او غش نكند و خيانت نورزد و رهايش نكند و تكذيبش ننمايد و به او اف نگويد و چون به او اف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ميان آن‌ها نباشد و چون به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منى يكى از آن دو كافر شود، و چون متهمش سازد ايمان در دلش آب شود، هم‌چون نمك در آب</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اصحاب به </w:t>
      </w:r>
    </w:p>
    <w:p>
      <w:pPr>
        <w:pStyle w:val="BookText"/>
        <w:rPr/>
      </w:pPr>
      <w:r>
        <w:rPr>
          <w:rFonts w:ascii="IRNazanin" w:hAnsi="IRNazanin" w:eastAsia="IRNazanin"/>
          <w:color w:val="111111"/>
          <w:sz w:val="28"/>
          <w:sz w:val="28"/>
          <w:szCs w:val="28"/>
          <w:rtl w:val="true"/>
          <w:lang w:bidi="fa-IR"/>
        </w:rPr>
        <w:t>من برخورد و درخواست كرد همراه او بروم كه حاجتى دارد، او به من اشاره كرد و من كراهت داشتم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كنم و با او بروم، باز در ميان طواف به من اشاره كرد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به من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 إِيَّاكَ يُرِيدُ هَذَا قُلْتُ نَعَمْ قَالَ فَمَنْ هُوَ قُلْتُ رَجُلٌ مِنْ أَصْحَابِنَا قَالَ هُوَ عَلَى مِثْلِ مَا أَنْتَ عَلَيْهِ‌</w:t>
      </w:r>
      <w:r>
        <w:rPr>
          <w:rStyle w:val="FootnoteAnchor"/>
          <w:rtl w:val="true"/>
        </w:rPr>
        <w:footnoteReference w:id="37"/>
      </w:r>
      <w:r>
        <w:rPr>
          <w:rFonts w:ascii="IRNazanin" w:hAnsi="IRNazanin" w:eastAsia="IRNazanin"/>
          <w:color w:val="111111"/>
          <w:sz w:val="28"/>
          <w:sz w:val="28"/>
          <w:szCs w:val="28"/>
          <w:rtl w:val="true"/>
          <w:lang w:bidi="fa-IR"/>
        </w:rPr>
        <w:t>قُلْتُ نَعَمْ قَالَ فَاذْهَبْ إِلَيْهِ قُلْتُ فَأَقْطَعُ الطَّوَافَ قَالَ نَعَمْ قُلْتُ وَ إِنْ كَانَ طَوَافَ الْفَرِيضَةِ قَالَ نَعَمْ قَالَ فَذَهَبْتُ مَعَهُ ثُمَّ دَخَلْتُ عَلَيْهِ بَعْدُ فَسَأَلْتُهُ فَقُلْتُ أَخْبِرْنِي عَنْ حَقِّ الْمُؤْمِنِ عَلَى الْمُؤْمِنِ فَقَالَ يَا أَبَانُ دَعْهُ لَا تَرِدْهُ قُلْتُ بَلَى جُعِلْتُ فِدَاكَ فَلَمْ أَزَلْ أُرَدِّدُ عَلَيْهِ فَقَالَ يَا أَبَانُ تُقَاسِمُهُ شَطْرَ مَالِكَ ثُمَّ نَظَرَ إِلَيَّ فَرَأَى مَا دَخَلَنِي فَقَالَ يَا أَبَانُ أَ مَا تَعْلَمُ أَنَّ اللَّهَ عزّ و جلّ قَدْ ذَكَرَ الْمُؤْثِرِينَ عَلَى أَنْفُسِهِمْ قُلْتُ بَلَى جُعِلْتُ فِدَاكَ فَقَالَ أَمَّا إِذَا أَنْتَ قَاسَمْتَهُ فَلَمْ تُؤْثِرْهُ بَعْدُ إِنَّمَا أَنْتَ وَ هُوَ سَوَاءٌ إِنَّمَا تُؤْثِرُهُ إِذَا أَنْتَ أَعْطَيْتَهُ مِنَ النِّصْفِ الْآخَرِ؛ اى ابان اين تو را می‌خواهد؟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اصحاب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مذهب و عقيده تو را دارد؟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برو،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بشكنم؟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طواف واجب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رفتم و سپس خدمت حضرت رسيدم و پرسيدم حق مؤمن را بر مؤمن به من خبر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 اين موضوع را كنار گذار و طلب مكن،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قربانت گردم، سپس همواره تكرار كردم و به او اصرار نمودم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 نيم مالت را به او می‌دهى، سپس به من نگريست و چون ديد كه چه حالى به من دست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ابان، مگر نمي‌دانى كه خداى عزّ و جلّ كسانى را كه ديگران را بر خود ترجيح داده‌اند ياد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يُؤْثِرُونَ عَلى أَنْفُسِهِمْ وَ لَوْ كانَ بِهِمْ خَصاصَةٌ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چون تو نيمى از مالت را به او دهى او را بر خود ترجيح نداده‌اى، بلكه تو و او برابر شده‌ايد، ترجيح او بر تو زمانى است كه از نصف ديگر به او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بن ابى‌منصور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ابن ابى‌يعفور و عبد اللَّه بن طلحه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حضرت بدون پرسش ما ابتدا كرد و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أَبِي يَعْفُورٍ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خِصَالٍ مَنْ كُنَّ فِيهِ كَانَ بَيْنَ يَدَيِ اللَّهِ عزّ و جلّ وَ عَنْ يَمِينِ اللَّهِ فَقَالَ ابْنُ أَبِي يَعْفُورٍ وَ مَا هُنَّ جُعِلْتُ فِدَاكَ قَالَ يُحِبُّ الْمَرْءُ الْمُسْلِمُ لِأَخِيهِ مَا يُحِبُّ لِأَعَزِّ أَهْلِهِ وَ يَكْرَهُ الْمَرْءُ الْمُسْلِمُ لِأَخِيهِ مَا يَكْرَهُ لِأَعَزِّ أَهْلِهِ وَ يُنَاصِحُهُ الْوَلَايَةَفَبَكَى ابْنُ أَبِي يَعْفُورٍ وَ قَالَ كَيْفَ يُنَاصِحُهُ الْوَلَايَةَ قَالَ يَا ابْنَ أَبِي يَعْفُورٍ إِذَا كَانَ مِنْهُ بِتِلْكَ الْمَنْزِلَةِ بَثَّهُ هَمَّهُ‌فَفَرِحَ لِفَرَحِهِ إِنْ هُوَ فَرِحَ وَ حَزِنَ لِحُزْنِهِ إِنْ هُوَ حَزِنَ وَ إِنْ كَانَ عِنْدَهُ مَا يُفَرِّجُ عَنْهُ فَرَّجَ عَنْهُ وَ إِلَّا دَعَا اللَّهَ لَهُ قَالَ 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لَكُمْ وَ ثَلَاثٌ لَنَا أَنْ تَعْرِفُوا فَضْلَنَا وَ أَنْ تَطَئُوا عَقِبَنَا وَ أَنْ تَنْتَظِرُوا عَاقِبَتَنَا فَمَنْ كَانَ هَكَذَا كَانَ بَيْنَ يَدَيِ اللَّهِ عزّ و جلّ فَيَسْتَضِي‌ءُ بِنُورِهِمْ مَنْ هُوَ أَسْفَلُ مِنْهُمْ وَ أَمَّا الَّذِينَ عَنْ يَمِينِ اللَّهِ فَلَوْ أَنَّهُمْ يَرَاهُمْ مَنْ دُونَهُمْ لَمْ يَهْنِئْهُمُ الْعَيْشُ مِمَّا يَرَوْنَ مِنْ فَضْلِهِمْ فَقَالَ ابْنُ أَبِي يَعْفُورٍ وَ مَا لَهُمْ لَا يَرَوْنَ وَ هُمْ عَنْ يَمِينِ اللَّهِ فَقَالَ يَا ابْنَ أَبِي يَعْفُورٍ إِنَّهُمْ مَحْجُوبُونَ بِنُورِ اللَّهِ أَ مَا بَلَغَكَ الْحَدِيثُ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إِنَّ لِلَّهِ خَلْقاً عَنْ يَمِينِ الْعَرْشِ بَيْنَ يَدَيِ اللَّهِ وَ عَنْ يَمِينِ اللَّهِ وُجُوهُهُمْ أَبْيَضُ مِنَ الثَّلْجِ وَ أَضْوَأُ مِنَ الشَّمْسِ الضَّاحِيَةِ يَسْأَلُ السَّائِلُ مَا هَؤُلَاءِ فَيُقَالُ هَؤُلَاءِ الَّذِينَ تَحَابُّوا فِي جَلَالِ اللَّهِ؛ اى ابن ابى‌يعفور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است كه در هر كس باشد، در برابر خدا و در جانب راست او باشد، ابن ابى‌يعفور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چيست قربانت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مسلمان براى برادرش </w:t>
      </w:r>
    </w:p>
    <w:p>
      <w:pPr>
        <w:pStyle w:val="BookText"/>
        <w:rPr/>
      </w:pPr>
      <w:r>
        <w:rPr>
          <w:rFonts w:ascii="IRNazanin" w:hAnsi="IRNazanin" w:eastAsia="IRNazanin"/>
          <w:color w:val="111111"/>
          <w:sz w:val="28"/>
          <w:sz w:val="28"/>
          <w:szCs w:val="28"/>
          <w:rtl w:val="true"/>
          <w:lang w:bidi="fa-IR"/>
        </w:rPr>
        <w:t>دوست داشته باشد آن‌چه را براى عزيزترين خاندانش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ناخوش داشته باشد براى برادرش آن‌چه را براى عزيزترين خاندانش ناخوش دارد و با او دوستى خالص و صميمانه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ابى‌يعفور گريست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او دوستى خالص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او به اين درجه از دوستى باشد، آن‌چه در دل دارد برايش توضيح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مسرور باشد اين هم مسرور مى‌شود و اگر اندوهگين باشد، اندوهگين شود پس اگر بتواند به او گشايشى دهد، گشايش می‌دهد و گر نه برايش دعا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از آن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دوستى و ناخوشى و مناصحتى است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چيز از آن ما و آن شناختن شما فضيلت ماراست و گام برداشتن دنبال ما و منتظر بودن عاقبت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فرج و گشايش مسلمين در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كس چنين باشد در پيش‌گاه خداى عزّ و جلّ قرار گيرد و كسانى كه در درجه پائين‌تر باشند از نور آن‌ها پرتو گيرند و اما كسانى كه در جانب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همان كسانند كه در پيش‌گاه خدايند يا دسته ديگرى باشند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كه در درجه پائين‌تر هستند ايشان را به بينند، خوشى زندگى بر آن‌ها گوارا و تلخ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فضيلتى كه براى آن‌ها مى‌بينند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ابى‌يعفور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در جانب راست خدايند چگونه نمى‌بينند؟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نمي‌شوند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اى پسر ابى‌يعفور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بنور خدا پوشيده شده‌اند، مگر اين حديث به تو نرسيده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مخلوقى است در جانب راست عرش در برابر خدا و جانب راست او كه رخسارشان از برف سپيدتر و از خورشيد فروزان تابان‌تر است، كسى كه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كيانند؟ در پاسخ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كسانى هستند كه در جلال </w:t>
      </w:r>
    </w:p>
    <w:p>
      <w:pPr>
        <w:pStyle w:val="BookText"/>
        <w:rPr/>
      </w:pPr>
      <w:r>
        <w:rPr>
          <w:rFonts w:ascii="IRNazanin" w:hAnsi="IRNazanin" w:eastAsia="IRNazanin"/>
          <w:color w:val="111111"/>
          <w:sz w:val="28"/>
          <w:sz w:val="28"/>
          <w:szCs w:val="28"/>
          <w:rtl w:val="true"/>
          <w:lang w:bidi="fa-IR"/>
        </w:rPr>
        <w:t xml:space="preserve">خدا با يك ديگر دوستى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دوستى آن‌ها با يك ديگر به جهت عظمت و احترام خدا بوده، نه به جهت اغراض دنيوى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عجلان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در آمد و سلام كرد، حضرت از او پرسيد برادرانت كه از آن‌ها جدا شدى چگونه بودند؟ او ستايش نيكو كرد و تزكيه نمود و مدح بسيار حضرت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عِيَادَةُ أَغْنِيَائِهِمْ عَلَى فُقَرَائِهِمْ فَقَالَ قَلِيلَةٌ قَالَ وَ كَيْفَ مُشَاهَدَةُ أَغْنِيَائِهِمْ لِفُقَرَائِهِمْ قَالَ قَلِيلَةٌ قَالَ فَكَيْفَ صِلَةُ أَغْنِيَائِهِمْ لِفُقَرَائِهِمْ فِي ذَاتِ أَيْدِيهِمْ فَقَالَ إِنَّكَ لَتَذْكُرُ أَخْلَاقاً قَلَّ مَا هِيَ فِيمَنْ عِنْدَنَا قَالَ فَقَالَ فَكَيْفَ تَزْعُمُ هَؤُلَاءِ أَنَّهُمْ شِيعَةٌ؛ ثروت‌مندان از فقرا چگونه عيادت كنند؟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و احوالپرسى ثروت‌مندانشان از فقرا چگونه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دست‌گيرى و مال‌دادن توان‌گرانشان به بينوايان چگونه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اخلاق و صفاتى را ذكر می‌كنى كه در ميان مردم ما كمياب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آن‌ها خود را شيعه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اسماعيل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نزد ما شيعه بسيار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يَعْطِفُ الْغَنِيُّ عَلَى الْفَقِيرِ وَ هَلْ يَتَجَاوَزُ الْمُحْسِنُ عَنِ الْمُسِي‌ءِ وَ يَتَوَاسَوْنَ فَقُلْتُ لَا فَقَالَ لَيْسَ هَؤُلَاءِ 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مَنْ يَفْعَلُ هَذَا؛ آيا توان‌گر بفقير توجه می‌كند، و آيا نيكوكار از بدكردار در می‌گذرد و با يك ديگر مواسات می‌كنند؟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شيعه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كسى است كه چنان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عَظِّمُوا أَصْحَابَكُمْ وَ وَقِّرُوهُمْ وَ لَا يَتَجَهَّمُ‌بَعْضُكُمْ بَعْضاً وَ لَا تَضَارُّوا وَ لَا </w:t>
      </w:r>
    </w:p>
    <w:p>
      <w:pPr>
        <w:pStyle w:val="BookText"/>
        <w:rPr/>
      </w:pPr>
      <w:r>
        <w:rPr>
          <w:rFonts w:ascii="IRNazanin" w:hAnsi="IRNazanin" w:eastAsia="IRNazanin"/>
          <w:color w:val="111111"/>
          <w:sz w:val="28"/>
          <w:sz w:val="28"/>
          <w:szCs w:val="28"/>
          <w:rtl w:val="true"/>
          <w:lang w:bidi="fa-IR"/>
        </w:rPr>
        <w:t>تَحَاسَدُوا وَ إِيَّاكُمْ وَ الْبُخْلَ كُونُوا عِبَادَ اللَّهِ الْمُخْلِصِينَ؛ اصحاب خود را بزرگ داريد و احترام كنيد و به يكديگر رو ترش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نزنيد و رشك نبريد و از بخل بپرهيزيد تا از بندگان مخلص خدا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سعيد بن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يكى از شما نزد برادرش مى‌آيد و دست در كيسه او می‌كند و هر چه احتياج دارد بر می‌دارد و او جلوگيرش نمي‌شود؟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در ميان ما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شَيْ‌ءَ إِذاً قُلْتُ فَالْهَلَاكُ إِذاً فَقَالَ إِنَّ الْقَوْمَ لَمْ يُعْطَوْا أَحْلَامَهُمْ بَعْدُ؛ پس چيزى 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هلاكت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معذب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هنوز عقول آن مردم كامل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آداب دينى خود را فرا نگرفته‌اند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معلى بن خنيس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حق مؤمن پرسيدم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 حَقّاً لَا أُخْبِرُكَ إِلَّا بِسَبْعَةٍ فَإِنِّي عَلَيْكَ مُشْفِقٌ أَخْشَى أَلَّا تَحْتَمِلَ فَقُلْتُ بَلَى إِنْ شَاءَ اللَّهُ فَقَالَ لَا تَشْبَعُ وَ يَجُوعُ وَ لَا تَكْتَسِي وَ يَعْرَى وَ تَكُونُ دَلِيلَهُ وَ قَمِيصَهُ الَّذِي يَلْبَسُهُ وَ لِسَانَهُ الَّذِي يَتَكَلَّمُ بِهِ وَ تُحِبُّ لَهُ مَا تُحِبُّ لِنَفْسِكَ وَ إِنْ كَانَتْ لَكَ جَارِيَةٌ بَعَثْتَهَا لِتَمْهَدَ فِرَاشَهُ وَ تَسْعَى فِي حَوَائِجِهِ بِاللَّيْلِ وَ النَّهَارِ فَإِذَا فَعَلْتَ ذَلِكَ وَصَلْتَ وَلَايَتَكَ بِوَلَايَتِنَا وَ وَلَايَتَنَا بِوَلَايَةِ اللَّهِ عَزَّ وَ جَلَّ؛ هفتاد حق است كه جز هفت حق را به تو نمي‌گويم، زيرا به تو مهربانم و می‌ترسم تحمل نكنى،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 شاء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سير نباشى و او گرسنه، و پوشيده نباشى و او برهنه و راهنماى او باشى و پيراهنى كه ميپوشد و زبان گوياى او باشى و براى او بخواهى آن‌چه را براى خودخواهى و اگر كنيزى دارى او را بفرستى تا فرش و بسترش را مرتب كند و در شب و روز، در حوائج او كوشا باشد پس چون چنين كردى ولايت خود را به ولايت ما رسانده‌اى و ولايت ما را به ولايت خداى عز و جل</w:t>
      </w:r>
      <w:r>
        <w:rPr>
          <w:rFonts w:eastAsia="IRNazanin" w:cs="IRNazanin"/>
          <w:color w:val="111111"/>
          <w:sz w:val="28"/>
          <w:szCs w:val="28"/>
          <w:rtl w:val="true"/>
          <w:lang w:bidi="fa-IR"/>
        </w:rPr>
        <w:t xml:space="preserve">.» </w:t>
      </w:r>
      <w:bookmarkStart w:id="79" w:name="pg14705_159323"/>
    </w:p>
    <w:p>
      <w:pPr>
        <w:pStyle w:val="BookText"/>
        <w:rPr/>
      </w:pPr>
      <w:bookmarkEnd w:id="79"/>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 أَخُو الْمُسْلِمِ لَا يَظْلِمُهُ وَ لَا يَخْذُلُهُ وَ لَا يَخُونُهُ وَ يَحِقُّ عَلَى الْمُسْلِمِينَ الِاجْتِهَادُ فِي التَّوَاصُلِ وَ التَّعَاوُنُ عَلَىالتَّعَاطُفِ وَ الْمُوَاسَاةُ لِأَهْلِ الْحَاجَةِ وَ تَعَاطُفُ بَعْضِهِمْ عَلَى بَعْضٍ حَتَّى تَكُونُوا كَمَا أَمَرَكُمُ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مُتَرَاحِمِينَ مُغْتَمِّينَ لِمَا غَابَ عَنْكُمْ مِنْ أَمْرِهِمْ عَلَى مَا مَضَى عَلَيْهِ مَعْشَرُ الْأَنْصَارِ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 برادر مسلمان‌ست، به او ستم نكند و او را وانگذارد و نسبت به او خيانت نكند، و بر مسلمانان سزاوار است در پيوستگى با يك ديگر كوشش كنند و در كمك كردن بر مهربانى دو جانبه و مواسات با نيازمندان و عطوفت با يك ديگر تا چنان باشيد كه خداى عزّ و جلّ به شما دستور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ديگر مهر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ديگر مهربانند و نسبت به امرى كه مربوط بآنهاست و فوت شده اندوهگين باشد، بر همان روشى كه گروه انصار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عَلَى الْمُسْلِمِ إِذَا أَرَادَ سَفَراً أَنْ يُعْلِمَ إِخْوَانَهُ وَ حَقٌّ عَلَى إِخْوَانِهِ إِذَا قَدِمَ أَنْ يَأْتُوهُ؛ بر مسلمان است كه چون آهنگ مسافرتى كند، برادرانش را آگاه سازد و بر برادران او است كه چون برگشت به ديدن او آيند</w:t>
      </w:r>
      <w:r>
        <w:rPr>
          <w:rFonts w:eastAsia="IRNazanin" w:cs="IRNazanin"/>
          <w:color w:val="111111"/>
          <w:sz w:val="28"/>
          <w:szCs w:val="28"/>
          <w:rtl w:val="true"/>
          <w:lang w:bidi="fa-IR"/>
        </w:rPr>
        <w:t>.»</w:t>
      </w:r>
    </w:p>
    <w:p>
      <w:pPr>
        <w:pStyle w:val="Heading4"/>
        <w:numPr>
          <w:ilvl w:val="3"/>
          <w:numId w:val="1"/>
        </w:numPr>
        <w:rPr/>
      </w:pPr>
      <w:bookmarkStart w:id="80" w:name="__RefHeading___Toc218864_730472459"/>
      <w:bookmarkStart w:id="81" w:name="_Toc28"/>
      <w:bookmarkEnd w:id="80"/>
      <w:r>
        <w:rPr/>
        <w:t>59</w:t>
      </w:r>
      <w:r>
        <w:rPr>
          <w:rtl w:val="true"/>
        </w:rPr>
        <w:t xml:space="preserve">. </w:t>
      </w:r>
      <w:r>
        <w:rPr>
          <w:rtl w:val="true"/>
        </w:rPr>
        <w:t>چشم‌پوشی و گذشت در امور یکدیگر</w:t>
      </w:r>
      <w:bookmarkEnd w:id="8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برخی از آن‌ها عبارتند از</w:t>
      </w:r>
      <w:r>
        <w:rPr>
          <w:rFonts w:eastAsia="IRNazanin" w:cs="IRNazanin"/>
          <w:color w:val="111111"/>
          <w:sz w:val="28"/>
          <w:szCs w:val="28"/>
          <w:rtl w:val="true"/>
          <w:lang w:bidi="fa-IR"/>
        </w:rPr>
        <w:t>:</w:t>
      </w:r>
      <w:r>
        <w:rPr>
          <w:rStyle w:val="FootnoteAnchor"/>
          <w:rtl w:val="true"/>
        </w:rPr>
        <w:footnoteReference w:id="38"/>
      </w:r>
      <w:bookmarkStart w:id="82" w:name="pg14705_159324"/>
    </w:p>
    <w:p>
      <w:pPr>
        <w:pStyle w:val="BookText"/>
        <w:rPr/>
      </w:pPr>
      <w:bookmarkEnd w:id="82"/>
      <w:r>
        <w:rPr>
          <w:rFonts w:ascii="IRNazanin" w:hAnsi="IRNazanin" w:eastAsia="IRNazanin"/>
          <w:color w:val="111111"/>
          <w:sz w:val="28"/>
          <w:sz w:val="28"/>
          <w:szCs w:val="28"/>
          <w:rtl w:val="true"/>
          <w:lang w:bidi="fa-IR"/>
        </w:rPr>
        <w:t>ثعلبة بن ميمون از مردى كه نامش را برده حديث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نزد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حضرت براى آن‌ها حديث می‌كرد، در اين ميان مردى از آن‌ها نام مردى را ببدى ياد كرد و گله او را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حضرت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أَنَّى لَكَ بِأَخِيكَ كُلِّهِ وَ أَيُّ الرِّجَالِ الْمُهَذَّبُ؛ كجا برايت برادرى تمام عيار به دست آيد، و كدام مردى است كه مهذب و پاك از همه عيوب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تُفَتِّشِ النَّاسَ فَتَبْقَى بِلَا صَدِيقٍ؛ از درون مردم كاوش و جستجو مكن كه بى‌رفيق و دوست بمانى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عموم مردم اين گونه هستند كه خواه و ناخواه نقطه ضعفى در آن‌ها هست، و آن كس كه خالى از هر گونه عيبى باشد به طور عموم در ميان مردم نيست، و در نتيجه كاوش بعيوب مردم آگاه شوى و آن كس كه تو خواهى بدون عيب و نقص باشد پيدا نخواهى كرد، پس بهتر آن‌كه به همان حسن ظاهر اكتفا شود و در صدد جستجو از باطن مردمان نباشى و گر نه ناچار بى‌رفيق خواهى ماند</w:t>
      </w:r>
      <w:r>
        <w:rPr>
          <w:rFonts w:eastAsia="IRNazanin" w:cs="IRNazanin"/>
          <w:color w:val="111111"/>
          <w:sz w:val="28"/>
          <w:szCs w:val="28"/>
          <w:rtl w:val="true"/>
          <w:lang w:bidi="fa-IR"/>
        </w:rPr>
        <w:t>.</w:t>
      </w:r>
    </w:p>
    <w:p>
      <w:pPr>
        <w:pStyle w:val="Heading4"/>
        <w:numPr>
          <w:ilvl w:val="3"/>
          <w:numId w:val="1"/>
        </w:numPr>
        <w:rPr/>
      </w:pPr>
      <w:bookmarkStart w:id="83" w:name="__RefHeading___Toc218866_730472459"/>
      <w:bookmarkStart w:id="84" w:name="_Toc29"/>
      <w:bookmarkEnd w:id="83"/>
      <w:r>
        <w:rPr/>
        <w:t>60</w:t>
      </w:r>
      <w:r>
        <w:rPr>
          <w:rtl w:val="true"/>
        </w:rPr>
        <w:t xml:space="preserve">. </w:t>
      </w:r>
      <w:r>
        <w:rPr>
          <w:rtl w:val="true"/>
        </w:rPr>
        <w:t>تعاملات میهمان و میزبان و حقوق آن‌ها</w:t>
      </w:r>
      <w:bookmarkEnd w:id="84"/>
    </w:p>
    <w:p>
      <w:pPr>
        <w:pStyle w:val="BookText"/>
        <w:rPr/>
      </w:pPr>
      <w:r>
        <w:rPr>
          <w:rFonts w:ascii="IRNazanin" w:hAnsi="IRNazanin" w:eastAsia="IRNazanin"/>
          <w:color w:val="111111"/>
          <w:sz w:val="28"/>
          <w:sz w:val="28"/>
          <w:szCs w:val="28"/>
          <w:rtl w:val="true"/>
          <w:lang w:bidi="fa-IR"/>
        </w:rPr>
        <w:t>کسی که وارد بر انسان می‌شود میهمان است؛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رَجُلٌ بَلْدَةً فَهُوَ ضَيْفٌ عَلَى مَنْ بِهَا مِنْ إِخْوَانِهِ وَ أَهْلِ دِينِهِ حَتَّى يَرْحَلَ عَنْهُمْ؛ هرگاه فردی به شهری وارد شود، پس او بر برادران دینی خود در آن شهر، میهمان است تا هنگامی که وی از آن شهر کوچ کند</w:t>
      </w:r>
      <w:r>
        <w:rPr>
          <w:rFonts w:eastAsia="IRNazanin" w:cs="IRNazanin"/>
          <w:color w:val="111111"/>
          <w:sz w:val="28"/>
          <w:szCs w:val="28"/>
          <w:rtl w:val="true"/>
          <w:lang w:bidi="fa-IR"/>
        </w:rPr>
        <w:t xml:space="preserve">.» </w:t>
      </w:r>
      <w:bookmarkStart w:id="85" w:name="pg14705_159325"/>
    </w:p>
    <w:p>
      <w:pPr>
        <w:pStyle w:val="Heading4"/>
        <w:numPr>
          <w:ilvl w:val="3"/>
          <w:numId w:val="1"/>
        </w:numPr>
        <w:rPr/>
      </w:pPr>
      <w:bookmarkStart w:id="86" w:name="__RefHeading___Toc218868_730472459"/>
      <w:bookmarkStart w:id="87" w:name="_Toc30"/>
      <w:bookmarkEnd w:id="85"/>
      <w:bookmarkEnd w:id="86"/>
      <w:r>
        <w:rPr/>
        <w:t>61</w:t>
      </w:r>
      <w:r>
        <w:rPr>
          <w:rtl w:val="true"/>
        </w:rPr>
        <w:t xml:space="preserve">. </w:t>
      </w:r>
      <w:r>
        <w:rPr>
          <w:rtl w:val="true"/>
        </w:rPr>
        <w:t>میهمانی عزّت‌مند، سه روز است</w:t>
      </w:r>
      <w:bookmarkEnd w:id="87"/>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الضَّيْفُ يُلْطَفُ لَيْلَتَيْنِ فَإِذَا كَانَتْ لَيْلَةُ الثَّالِثَةِ فَهُوَ مِنْ أَهْلِ الْبَيْتِ يَأْكُلُ مَا أَدْرَكَ؛ میهمان تا دو شب مورد لطف وپذیرائی قرار گیرد و در شب سوم، وی هم‌چون اعضای خانواده هرچه می‌خواهد بخورد، کنایه از این‌که تکلّفی بر میزبان نباشد</w:t>
      </w:r>
      <w:r>
        <w:rPr>
          <w:rFonts w:eastAsia="IRNazanin" w:cs="IRNazanin"/>
          <w:color w:val="111111"/>
          <w:sz w:val="28"/>
          <w:szCs w:val="28"/>
          <w:rtl w:val="true"/>
          <w:lang w:bidi="fa-IR"/>
        </w:rPr>
        <w:t>.»</w:t>
      </w:r>
    </w:p>
    <w:p>
      <w:pPr>
        <w:pStyle w:val="Heading4"/>
        <w:numPr>
          <w:ilvl w:val="3"/>
          <w:numId w:val="1"/>
        </w:numPr>
        <w:rPr/>
      </w:pPr>
      <w:bookmarkStart w:id="88" w:name="__RefHeading___Toc218870_730472459"/>
      <w:bookmarkStart w:id="89" w:name="_Toc31"/>
      <w:bookmarkEnd w:id="88"/>
      <w:r>
        <w:rPr/>
        <w:t>62</w:t>
      </w:r>
      <w:r>
        <w:rPr>
          <w:rtl w:val="true"/>
        </w:rPr>
        <w:t xml:space="preserve">. </w:t>
      </w:r>
      <w:r>
        <w:rPr>
          <w:rtl w:val="true"/>
        </w:rPr>
        <w:t>ممانعت از کار کردن میهمان و کراهت آن</w:t>
      </w:r>
      <w:bookmarkEnd w:id="89"/>
    </w:p>
    <w:p>
      <w:pPr>
        <w:pStyle w:val="BookText"/>
        <w:rPr/>
      </w:pPr>
      <w:r>
        <w:rPr>
          <w:rFonts w:ascii="IRNazanin" w:hAnsi="IRNazanin" w:eastAsia="IRNazanin"/>
          <w:color w:val="111111"/>
          <w:sz w:val="28"/>
          <w:sz w:val="28"/>
          <w:szCs w:val="28"/>
          <w:rtl w:val="true"/>
          <w:lang w:bidi="fa-IR"/>
        </w:rPr>
        <w:t>ابن ابی یعفور می‌گوید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میهمان آن حضرت خواست در انجام بعضی ار کارهای منزل، اقدام کند که حضرت مانع شدند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 يُسْتَخْدَمَ الضَّيْفُ؛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فرمودند از این‌که میهمان، کار منزل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میهمانی بر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تا پاسی از شب آن فرد در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این‌که چراغ روشنائی دچار تغییری شد و آن میهمان خواست که مشکل چراغ را برطرف کند،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 و خود اقدام فرمودند و این موضوع دو مرتبه تکرار شد، سپس امام 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قَوْمٌ لَا نَسْتَخْدِمُ أَضْيَافَنَا؛ ما قومی هستیم که حاضر نمی‌شویم میهمان خود را به کار بگیریم</w:t>
      </w:r>
      <w:r>
        <w:rPr>
          <w:rFonts w:eastAsia="IRNazanin" w:cs="IRNazanin"/>
          <w:color w:val="111111"/>
          <w:sz w:val="28"/>
          <w:szCs w:val="28"/>
          <w:rtl w:val="true"/>
          <w:lang w:bidi="fa-IR"/>
        </w:rPr>
        <w:t xml:space="preserve">.» </w:t>
      </w:r>
      <w:bookmarkStart w:id="90" w:name="pg14705_159326"/>
    </w:p>
    <w:p>
      <w:pPr>
        <w:pStyle w:val="Heading4"/>
        <w:numPr>
          <w:ilvl w:val="3"/>
          <w:numId w:val="1"/>
        </w:numPr>
        <w:rPr/>
      </w:pPr>
      <w:bookmarkStart w:id="91" w:name="__RefHeading___Toc218872_730472459"/>
      <w:bookmarkStart w:id="92" w:name="_Toc32"/>
      <w:bookmarkEnd w:id="90"/>
      <w:bookmarkEnd w:id="91"/>
      <w:r>
        <w:rPr/>
        <w:t>63</w:t>
      </w:r>
      <w:r>
        <w:rPr>
          <w:rtl w:val="true"/>
        </w:rPr>
        <w:t xml:space="preserve">. </w:t>
      </w:r>
      <w:r>
        <w:rPr>
          <w:rtl w:val="true"/>
        </w:rPr>
        <w:t>میهمان روزی خود را بدون منّت می‌آورد</w:t>
      </w:r>
      <w:bookmarkEnd w:id="92"/>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الضَّيْفَ إِذَا جَاءَ فَنَزَلَ بِالْقَوْمِ جَاءَ بِرِزْقِهِ مَعَهُ مِنَ السَّمَاءِ فَإِذَا أَكَلَ غَفَرَ اللَّهُ لَهُمْ بِنُزُولِهِ عَلَيْهِمْ؛ میهمان وقتی وارد می‌شود، همراه خود از آسمان رزق خود را می‌آورد، وپس از غذا خوردن میهمان، خداوند میزبان را به سبب ورود آن میهمان،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 دیگری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ضَيْفٍ حَلَّ بِقَوْمٍ إِلَّا وَ رِزْقُهُ فِي حَجْرِهِ؛ هیچ میهمانی وارد بر قومی نمی‌شود الا این‌که رزقش همراه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قیس می‌گوید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اصحاب یادی از قومی کردند، پس من گفتم به خدا قسم که من صبحانه وشام نخوردم الا این‌که دو نفر یا سه نفر یا کمتر یابیشتر از این قوم بامن هم غذا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فَضْلُهُمْ عَلَيْكَ أَكْثَرُ مِنْ فَضْلِكَ عَلَيْهِمْ قُلْتُ جُعِلْتُ فِدَاكَ كَيْفَ ذَا وَ أَنَا أُطْعِمُهُمْ طَعَامِي وَ أُنْفِقُ عَلَيْهِمْ مِنْ مَالِي وَ يَخْدُمُهُمْ خَادِمِي فَقَالَ إِذَا دَخَلُوا عَلَيْكَ دَخَلُوا مِنَ اللَّهِ عزّ و جلّ بِالرِّزْقِ الْكَثِيرِ وَ إِذَا خَرَجُوا خَرَجُوا بِالْمَغْفِرَةِ لَكَ؛ فضیلت آن‌ها بر تو بیش‌تر از فضیلت تو بر آن‌هاست، به حضرت عرض کردم فدای شما شوم چطور این‌گونه است؟ در حالی که من به آن‌ها طعام دادم و انفاق کردم وخادمم به آن‌ها خدمت نمود، </w:t>
      </w:r>
      <w:bookmarkStart w:id="93" w:name="pg14705_159327"/>
    </w:p>
    <w:p>
      <w:pPr>
        <w:pStyle w:val="BookText"/>
        <w:rPr/>
      </w:pPr>
      <w:bookmarkEnd w:id="93"/>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از جانب خدا با رزق کثیر نزد تو آمدند و در بازگشت، برای تو ارمغان مغفرت داشتند</w:t>
      </w:r>
      <w:r>
        <w:rPr>
          <w:rFonts w:eastAsia="IRNazanin" w:cs="IRNazanin"/>
          <w:color w:val="111111"/>
          <w:sz w:val="28"/>
          <w:szCs w:val="28"/>
          <w:rtl w:val="true"/>
          <w:lang w:bidi="fa-IR"/>
        </w:rPr>
        <w:t>.»</w:t>
      </w:r>
    </w:p>
    <w:p>
      <w:pPr>
        <w:pStyle w:val="Heading4"/>
        <w:numPr>
          <w:ilvl w:val="3"/>
          <w:numId w:val="1"/>
        </w:numPr>
        <w:rPr/>
      </w:pPr>
      <w:bookmarkStart w:id="94" w:name="__RefHeading___Toc218874_730472459"/>
      <w:bookmarkStart w:id="95" w:name="_Toc33"/>
      <w:bookmarkEnd w:id="94"/>
      <w:r>
        <w:rPr/>
        <w:t>64</w:t>
      </w:r>
      <w:r>
        <w:rPr>
          <w:rtl w:val="true"/>
        </w:rPr>
        <w:t xml:space="preserve">. </w:t>
      </w:r>
      <w:r>
        <w:rPr>
          <w:rtl w:val="true"/>
        </w:rPr>
        <w:t>لزوم تعامل پسندیده و اکرام به میهمان</w:t>
      </w:r>
      <w:bookmarkEnd w:id="95"/>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 لَهَا يَا فَاطِمَةُ مَنْ كانَ يُؤْمِنُ بِاللَّهِ وَ الْيَوْمِ الْآخِرِ فَلْيُكْرِمْ ضَيْفَهُ؛ از چیزهائی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دادند این بود که فرمودند ای فاطمه، کسی‌که ایمان به خدا داشته باشد حتماٌ میهمان را اکرام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حَقِّ الضَّيْفِ أَنْ يُكْرَمَ وَ أَنْ يُعَدَّ لَهُ الْخِلَالُ؛ حق میهمان بر میزبان این‌ست‌که اکرام شود وبرای او خلال آماده کنند</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218876_730472459"/>
      <w:bookmarkStart w:id="97" w:name="_Toc34"/>
      <w:bookmarkEnd w:id="96"/>
      <w:r>
        <w:rPr/>
        <w:t>65</w:t>
      </w:r>
      <w:r>
        <w:rPr>
          <w:rtl w:val="true"/>
        </w:rPr>
        <w:t xml:space="preserve">. </w:t>
      </w:r>
      <w:r>
        <w:rPr>
          <w:rtl w:val="true"/>
        </w:rPr>
        <w:t>مطلوبیت غذا خوردن، با میهمان</w:t>
      </w:r>
      <w:bookmarkEnd w:id="9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 مَعَ الْقَوْمِ أَوَّلَ مَنْ يَضَعُ يَدَهُ مَعَ الْقَوْمِ وَ آخِرَ مَنْ يَرْفَعُهَا إِلَى أَنْ يَأْكُلَ الْقَوْمُ؛ پیامبر همواره درکنار دیگران بر سر سفره غذا، اولین کسی بود که شروع می‌کرد وآخرین کسی بود که دست از عذا خوردن می‌کشید تا بدین‌وسیله دیگران راحت تر غذا میل کنند</w:t>
      </w:r>
      <w:r>
        <w:rPr>
          <w:rFonts w:eastAsia="IRNazanin" w:cs="IRNazanin"/>
          <w:color w:val="111111"/>
          <w:sz w:val="28"/>
          <w:szCs w:val="28"/>
          <w:rtl w:val="true"/>
          <w:lang w:bidi="fa-IR"/>
        </w:rPr>
        <w:t xml:space="preserve">.» </w:t>
      </w:r>
      <w:bookmarkStart w:id="98" w:name="pg14705_159328"/>
    </w:p>
    <w:p>
      <w:pPr>
        <w:pStyle w:val="BookText"/>
        <w:rPr/>
      </w:pPr>
      <w:bookmarkEnd w:id="98"/>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حَقِّ الدَّاخِلِ عَلَى أَهْلِ الْبَيْتِ أَنْ يَمْشُوا مَعَهُ هُنَيْئَةً إِذَا دَخَلَ وَ إِذَا خَرَجَ وَ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عَلَى أَخِيهِ الْمُسْلِمِ فِي بَيْتِهِ فَهُوَ أَمِيرٌ عَلَيْهِ حَتَّى يَخْرُجَ؛</w:t>
      </w:r>
      <w:r>
        <w:rPr>
          <w:rStyle w:val="FootnoteAnchor"/>
          <w:rtl w:val="true"/>
        </w:rPr>
        <w:footnoteReference w:id="39"/>
      </w:r>
      <w:r>
        <w:rPr>
          <w:rFonts w:ascii="IRNazanin" w:hAnsi="IRNazanin" w:eastAsia="IRNazanin"/>
          <w:color w:val="111111"/>
          <w:sz w:val="28"/>
          <w:sz w:val="28"/>
          <w:szCs w:val="28"/>
          <w:rtl w:val="true"/>
          <w:lang w:bidi="fa-IR"/>
        </w:rPr>
        <w:t xml:space="preserve">حق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میهمان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خانه‌ایوارد می‌شود این‌ست‌که صاحب خانه او را استقبال وهنگام خارج شدن، اورا بدرغه کند، ونیز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هم‌چون امیر است در خانه تا هنگامی که از خانه خارج شود، والبته همه این فرمایشات کنایه از لزوم احترام به برادر مومن و میهمان است</w:t>
      </w:r>
      <w:r>
        <w:rPr>
          <w:rFonts w:eastAsia="IRNazanin" w:cs="IRNazanin"/>
          <w:color w:val="111111"/>
          <w:sz w:val="28"/>
          <w:szCs w:val="28"/>
          <w:rtl w:val="true"/>
          <w:lang w:bidi="fa-IR"/>
        </w:rPr>
        <w:t>.»</w:t>
      </w:r>
    </w:p>
    <w:p>
      <w:pPr>
        <w:pStyle w:val="Heading4"/>
        <w:numPr>
          <w:ilvl w:val="3"/>
          <w:numId w:val="1"/>
        </w:numPr>
        <w:rPr/>
      </w:pPr>
      <w:bookmarkStart w:id="99" w:name="__RefHeading___Toc218878_730472459"/>
      <w:bookmarkStart w:id="100" w:name="_Toc35"/>
      <w:bookmarkEnd w:id="99"/>
      <w:r>
        <w:rPr/>
        <w:t>66</w:t>
      </w:r>
      <w:r>
        <w:rPr>
          <w:rtl w:val="true"/>
        </w:rPr>
        <w:t xml:space="preserve">. </w:t>
      </w:r>
      <w:r>
        <w:rPr>
          <w:rtl w:val="true"/>
        </w:rPr>
        <w:t>مهرورزى، احسان و ایثار، با يكديگر</w:t>
      </w:r>
      <w:bookmarkEnd w:id="100"/>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عدل و احسان و بخشش به نزديكان فرمان مى‌دهد؛ و از فحشا و منكر و ستم، نهى مى‌كند؛ خداوند به شما اندرز مى‌دهد، شايد متذكّر شويد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فِي السَّرَّاءِ وَ الضَّرَّاءِ وَ الْكاظِمينَ الْغَيْظَ وَ الْعافينَ عَنِ النَّاسِ وَ اللَّهُ يُحِبُّ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كه در توان‌گرى و تنگ‌دستى، انفاق مى‌كنند؛ و خشم خود را فرو مى‌برند؛ و از خطاى مردم درمى‌گذرند؛ و خدا نيكوكاران را دوست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ميثاقَ بَني إِسْرائيلَ لا تَعْبُدُونَ إِلاَّ اللَّهَ وَ بِالْوالِدَيْنِ إِحْساناً وَ ذِي الْقُرْبى </w:t>
      </w:r>
    </w:p>
    <w:p>
      <w:pPr>
        <w:pStyle w:val="BookText"/>
        <w:rPr/>
      </w:pPr>
      <w:r>
        <w:rPr>
          <w:rFonts w:ascii="Amiri" w:hAnsi="Amiri" w:eastAsia="Amiri" w:cs="Amiri"/>
          <w:color w:val="111111"/>
          <w:sz w:val="28"/>
          <w:sz w:val="28"/>
          <w:szCs w:val="28"/>
          <w:rtl w:val="true"/>
          <w:lang w:bidi="ar-SA"/>
        </w:rPr>
        <w:t>وَ الْيَتامى وَ الْمَساكينِ وَ قُولُوا لِلنَّاسِ حُسْناً وَ أَقيمُوا الصَّلاةَ وَ آتُوا الزَّكاةَ ثُمَّ تَوَلَّيْتُمْ إِلاَّ قَليلاً مِنْكُمْ وَ أَنْتُمْ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از بنى‌اسرائيل پيمان گرفتيم كه جز خداوند يگانه را پرستش نكنيد؛ و به پدر و مادر و نزديكان و يتيمان و بينوايان نيكى كنيد؛ و به مردم نيك بگوييد؛ نماز را برپا داريد؛ و زكات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پيمان بسته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عده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سرپيچى كرديد؛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وفاى به پيمان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روى‌گردان شديد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خود را به سوى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گفتگوى شما، در باره قبله و تغيير آن باشد؛ و همه وقت خود را مصروف آن 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به خدا، و روز رستاخيز، و فرشتگان،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پيامبران، ايمان آورده؛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همه علاقه‌اى كه به آن دارد، به خويشاوندان و يتيمان و مسكينان و واماندگان در راه و سائلان و بردگان، انفاق مى‌كند؛ نماز را برپا مى‌دارد و زكات را مى‌پردازد؛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عهد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عهد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مى‌كنند؛ و در برابر محروميت‌ها و بيماري‌ها و </w:t>
      </w:r>
    </w:p>
    <w:p>
      <w:pPr>
        <w:pStyle w:val="BookText"/>
        <w:rPr/>
      </w:pPr>
      <w:r>
        <w:rPr>
          <w:rFonts w:ascii="IRNazanin" w:hAnsi="IRNazanin" w:eastAsia="IRNazanin"/>
          <w:color w:val="111111"/>
          <w:sz w:val="28"/>
          <w:sz w:val="28"/>
          <w:szCs w:val="28"/>
          <w:rtl w:val="true"/>
          <w:lang w:bidi="fa-IR"/>
        </w:rPr>
        <w:t xml:space="preserve">در ميدان جنگ، استقامت به خرج مى‌دهند؛ اين‌ها كسانى هستند كه راست مى‌گويند؛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گفتارشان با اعتقادشان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هستند پرهيزكاران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وَ 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في سَبيلِ اللَّهِ ثُمَّ لا يُتْبِعُونَ ما أَنْفَقُوا مَنًّا وَ لا أَذىً لَهُمْ أَجْرُهُمْ عِنْدَ رَبِّهِمْ وَ لا خَوْفٌ عَلَيْهِمْ وَ 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اموال خود را در راه خدا انفاق مى‌كنند، همانند بذرى هستند كه هفت خوشه بروياند؛ كه در هر خوشه، يكصد دانه باشد؛ و خداوند آن را براى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شايستگى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يا چند برابر مى‌كند؛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اموال خود را در راه خدا انفاق مى‌كنند، سپس به دنبال انفاقى كه كرده‌اند، منت نمى‌گذارند و آزارى نمى‌رسانند، پاداش آن‌ها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ترسى دارند، و نه غمگين مى‌شوند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تُشْرِكُوا بِهِ شَيْئاً وَ بِالْوالِدَيْنِ إِحْساناً وَ بِذِي الْقُرْبى وَ الْيَتامى وَ الْمَساكينِ وَ الْجارِ ذِي الْقُرْبى وَ الْجارِ الْجُنُبِ وَ الصَّاحِبِ بِالْجَنْبِ وَ ابْنِ السَّبيلِ وَ ما مَلَكَتْ أَيْمانُكُمْ إِنَّ اللَّهَ لا يُحِبُّ مَنْ كانَ مُخْتالاً فَخُوراً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 را همتاى او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پدر و مادر، نيكى كنيد؛ هم‌چنين به خويشاوندان و يتيمان و مسكينان، و همسايه نزديك، و همسايه دور، و دوست و هم‌نشين، و واماندگان در سفر، و بردگانى كه مالك آن‌ها هستيد، زيرا خداوند، كسى را كه متكبر و فخر 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اداى حقوق ديگران سرباز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نمى‌دارد</w:t>
      </w:r>
      <w:r>
        <w:rPr>
          <w:rFonts w:eastAsia="IRNazanin" w:cs="IRNazanin"/>
          <w:color w:val="111111"/>
          <w:sz w:val="28"/>
          <w:szCs w:val="28"/>
          <w:rtl w:val="true"/>
          <w:lang w:bidi="fa-IR"/>
        </w:rPr>
        <w:t xml:space="preserve">.» </w:t>
      </w:r>
      <w:bookmarkStart w:id="101" w:name="pg14705_159331"/>
    </w:p>
    <w:p>
      <w:pPr>
        <w:pStyle w:val="BookText"/>
        <w:rPr/>
      </w:pPr>
      <w:bookmarkEnd w:id="101"/>
      <w:r>
        <w:rPr>
          <w:rFonts w:ascii="IRNazanin" w:hAnsi="IRNazanin" w:eastAsia="IRNazanin"/>
          <w:color w:val="111111"/>
          <w:sz w:val="28"/>
          <w:sz w:val="28"/>
          <w:szCs w:val="28"/>
          <w:rtl w:val="true"/>
          <w:lang w:bidi="fa-IR"/>
        </w:rPr>
        <w:t>تفسیر</w:t>
      </w:r>
    </w:p>
    <w:p>
      <w:pPr>
        <w:pStyle w:val="Heading4"/>
        <w:numPr>
          <w:ilvl w:val="3"/>
          <w:numId w:val="1"/>
        </w:numPr>
        <w:rPr/>
      </w:pPr>
      <w:bookmarkStart w:id="102" w:name="__RefHeading___Toc218880_730472459"/>
      <w:bookmarkStart w:id="103" w:name="_Toc36"/>
      <w:bookmarkEnd w:id="102"/>
      <w:r>
        <w:rPr>
          <w:rtl w:val="true"/>
        </w:rPr>
        <w:t>جامع‌ترين برنامه اجتماعى</w:t>
      </w:r>
      <w:bookmarkEnd w:id="103"/>
    </w:p>
    <w:p>
      <w:pPr>
        <w:pStyle w:val="BookText"/>
        <w:rPr/>
      </w:pPr>
      <w:r>
        <w:rPr>
          <w:rFonts w:ascii="IRNazanin" w:hAnsi="IRNazanin" w:eastAsia="IRNazanin"/>
          <w:color w:val="111111"/>
          <w:sz w:val="28"/>
          <w:sz w:val="28"/>
          <w:szCs w:val="28"/>
          <w:rtl w:val="true"/>
          <w:lang w:bidi="fa-IR"/>
        </w:rPr>
        <w:t>در تعقيب آيه گذشته كه قرآن را بيان‌گر همه چيز مى‌شمرد، در اين آيات نمونه‌اى از جامع‌ترين تعليمات اسلام در زمينه مسائل اجتماعى، و انسانى و اخلاقى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نخستين آيه به شش اصل مهم كه سه اصل، جنبه مثبت و مأمور به، و سه اصل جنبه منفى و منهى عنه دارد،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آغاز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فرمان به عدل و احسان 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به نزديكان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 الْإِحْسانِ وَ إِيتاءِ ذِي الْقُرْبى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قانونى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وسيع‌تر و گيراتر و جامع‌تر تصور مى‌شود؟ عدل همان قانونى است كه تمام نظام هستى بر محور آن مى‌گردد، آسمان‌ها و زمين و همه موجودات با عدالت بر پا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السماوات و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انسانى كه گوشه كوچكى از اين عالم پهناور است نيز نمى‌تواند از اين قانون عالم شمول، بر كنار باشد، و بدون عدل به حيات سالم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عدل به معنى واقعى كلمه آن‌ست كه هر چيزى در جاى خود باشد، بنا بر اين هر گونه انحراف، افراط، تفريط، تجاوز از حد، تجاوز به حقوق ديگران بر خلاف اصل عدل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انسان سالم كسى است كه تمام دستگاه‌هاى بدن او هر يك كار خودش را بدون كم و زياد انجام دهد، اما به محض اين‌كه يك يا چند دستگاه در انجام </w:t>
      </w:r>
    </w:p>
    <w:p>
      <w:pPr>
        <w:pStyle w:val="BookText"/>
        <w:rPr/>
      </w:pPr>
      <w:r>
        <w:rPr>
          <w:rFonts w:ascii="IRNazanin" w:hAnsi="IRNazanin" w:eastAsia="IRNazanin"/>
          <w:color w:val="111111"/>
          <w:sz w:val="28"/>
          <w:sz w:val="28"/>
          <w:szCs w:val="28"/>
          <w:rtl w:val="true"/>
          <w:lang w:bidi="fa-IR"/>
        </w:rPr>
        <w:t>وظيفه كوتاهى كرد يا در مسير تجاوز گام نهاد، فورا آثار اختلال در تمام بدن نمايان مى‌شود، و بيمارى حتمى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جامعه انسانى نيز همانند بدن يك انسان است، كه بدون رعايت اصل عدالت بيمار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از آن‌جا كه عدالت با همه قدرت و شكوه و تأثير عميقش در مواقع بحرانى و استثنايى به تنهايى كارساز نيست، بلافاصله دستور به احسان را پشت سر آن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 روشن‌تر در طول زندگى انسان‌ها مواقع حساسى پيش مى‌آيد كه حل مشكلات به كمك اصل عدالت به تنهايى امكان پذير نيست، بلكه نياز به ايثار و گذشت و فداكارى دارد، كه با استفاده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المثل دشمن غدارى به جامعه‌اى حمله كرده است، و يا طوفان و سيل و زلزله، بخشى از كشورى را ويران نموده، اگر مردم در چنين شرائطى بخواهند در انتظار آن بنشينند كه مثلاً ماليات‌هاى عادلانه و ساير قوانين عادى، مشكل را حل كند، امكان پذير نيست، اين‌جاست كه بايد همه كسانى كه داراى امكانات بيش‌تر از نظر نيروى فكرى و جسمانى و مالى هستند، دست به فداكارى بزنند، و تا آن‌جا كه در قدرت دارند، ايثار كنند، و گرنه دشمن جبار ممكن است كل جامعه آن‌ها را از بين ببرد و يا حوادث دردناك طبيعى، جمع كثيرى را به كلى فلج كند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اين دو اصل در سازمان بدن يك انسان نيز به طور طبيعى حكومت مى‌كند، در حال عادى تمام دستگاه‌هاى بدن نسبت به يكديگر خدمت متقابل </w:t>
      </w:r>
    </w:p>
    <w:p>
      <w:pPr>
        <w:pStyle w:val="BookText"/>
        <w:rPr/>
      </w:pPr>
      <w:r>
        <w:rPr>
          <w:rFonts w:ascii="IRNazanin" w:hAnsi="IRNazanin" w:eastAsia="IRNazanin"/>
          <w:color w:val="111111"/>
          <w:sz w:val="28"/>
          <w:sz w:val="28"/>
          <w:szCs w:val="28"/>
          <w:rtl w:val="true"/>
          <w:lang w:bidi="fa-IR"/>
        </w:rPr>
        <w:t xml:space="preserve">دارند و هر عضوى براى كل بدن كار مى‌كند و از خدمات اعضاى ديگر نيز بهره‌مند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اصل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گاه عضوى مجروح مى‌شود و توان متقابل را از دست مى‌دهد، آيا ممكن است در اين حال، بقيه اعضاء او را به دست فراموشى بسپارند، به خاطر اين‌كه از كار افتاده است؟ آيا ممكن است دست از حمايت و تغذيه عضو مجروح بردارند؟ مسلماً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همان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 جامعه انسانى نيز اين دو حالت بايد حاكم باشد و گرنه جامعه سالمى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اسلامى و هم‌چنين گفتار مفسران در فرق ميان اين دو يعنى عدل و احسان بيانات مختلفى ديده مى‌شود كه شايد غالباً به آن‌چه در بالا گفتيم باز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الانصاف، و الاحسان التفضل؛ عدل آن‌ست كه حق مردم را به آن‌ها برسانى، و احسان آن است كه بر آن‌ها تفضل كنى</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اين همان است كه در بالا اشاره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گفته‌اند عدل، اداء واجبات و احسان انجام مستحبات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گفته‌اند عدل، توحيد است، و احسان اداء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اين تفسير عدل به اعتقاد اشاره مى‌كند و احسان به عمل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گفته‌اند عدالت، هماهنگى ظاهر و باطن است، و احسان آن است كه باطن انسان از ظاهر او بهتر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ديگر عدالت را مربوط به جنبه‌هاى عملى دانسته‌اند و احسان را مربوط به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همان‌گونه كه گفتيم بعضى از اين تفسيرها با تفسيرى كه در بالا آورديم هماهنگ است و بعضى ديگر نيز منافات با آن ندارد و قابل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مسأله نيكى به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إِيتاءِ 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بخشى از مسأله احسان است با اين تفاوت كه احسان در كل جامعه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إِيتاءِ 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خويشاوندان و بستگان كه جامعه كوچك محسوب مى‌شود، و با توجه به اين‌كه جامعه بزرگ از جامعه كوچك‌تر يعنى جامعه فاميلى تركيب شده، هر گاه، اين واحدهاى كوچك‌تر از انسجام بيش‌ترى برخوردار گردند، اثر آن در كل جامعه ظاهر مى‌شود، و در واقع وظائف و مسئوليت‌ها به صورت صحيحى در ميان مردم تقسيم مى‌گردد، چرا كه هر گروه در درجه اول به ضعفاى بستگان خود مى‌پردازد، و از اين طريق همه اين گونه اشخاص زير پوشش حمايت نزديكان خود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احاديث اسلامى مى‌خوانيم كه منظور از ذى القربى، نزديكان پيامبر يعنى امامان اهل‌بيتند،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إِيتاءِ ذِي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اداء خمس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هرگز نمى‌خواهد مفهوم آيه را محدود كند، بلكه هيچ مانعى ندارد آيه به مفهوم وسيعش باقى باشد و اين قسمت نيز يكى از مصاديق روشن آن مفهوم عام محسوب گردد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مطلق نزديكان اعم از نزديكان در فاميل و نسب و يا نزديكان ديگر بدانيم، آيه مفهوم وسيع‌ترى پيدا مى‌كند كه حتى همسايگان و دوستان و مانند آن را شامل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معروف در معنى ذى </w:t>
      </w:r>
    </w:p>
    <w:p>
      <w:pPr>
        <w:pStyle w:val="BookText"/>
        <w:rPr/>
      </w:pPr>
      <w:r>
        <w:rPr>
          <w:rFonts w:ascii="IRNazanin" w:hAnsi="IRNazanin" w:eastAsia="IRNazanin"/>
          <w:color w:val="111111"/>
          <w:sz w:val="28"/>
          <w:sz w:val="28"/>
          <w:szCs w:val="28"/>
          <w:rtl w:val="true"/>
          <w:lang w:bidi="fa-IR"/>
        </w:rPr>
        <w:t>القربى، خويشاوندان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كمك به جامعه‌هاى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بستگان و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نظر كه از پشتوانه عاطفى نيرومندى برخوردار است، از ضمانت اجرايى بيش‌ترى بهره‌مند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تكميل اين سه اصل مثبت به سه اصل منفى و منهى مى‌پردازد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فحشاء و منكر و بغى، نهى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يَنْهى عَنِ الْفَحْشاءِ وَ الْمُنْكَرِ وَ الْبَغْيِ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پيرامون اين تعبيرات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مفسران سخن بسيار گفته‌اند، اما آن‌چه مناسبتر با معنى لغوى و قرينه مقابله اين صفات با يكديگر به نظر مى‌رسد آن‌ست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گناهان پنهانى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گناهان آشكار، و بغى، هر گونه تجاوز از حق خويش و ظلم و خود برتربينى نسبت به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w:t>
      </w:r>
      <w:r>
        <w:rPr>
          <w:rStyle w:val="FootnoteAnchor"/>
          <w:rtl w:val="true"/>
        </w:rPr>
        <w:footnoteReference w:id="4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انحرافات اخلاقى، سه قوه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قوه شهوانى و غضبى و نيروى وهمى شيطانى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قوه شهوانى، انسان را به لذت‌گيرى هر چه بيش‌تر مى‌خواند، و غرق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زشتي‌ها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قوه غضبيه، انسان را به انجام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آزار مردم وا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قوه وهميه شيطانيه، حس برترى‌طلبى و رياست خواهى و انحصار جويى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 حقوق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انسان زنده مى‌كند و او را به اين اعمال وا مى‌دارد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تعبيرهاى سه گانه فوق نسبت به طغيان اين غرائز، هشدار داده </w:t>
      </w:r>
      <w:bookmarkStart w:id="104" w:name="pg14705_159336"/>
    </w:p>
    <w:p>
      <w:pPr>
        <w:pStyle w:val="BookText"/>
        <w:rPr/>
      </w:pPr>
      <w:bookmarkEnd w:id="104"/>
      <w:r>
        <w:rPr>
          <w:rFonts w:ascii="IRNazanin" w:hAnsi="IRNazanin" w:eastAsia="IRNazanin"/>
          <w:color w:val="111111"/>
          <w:sz w:val="28"/>
          <w:sz w:val="28"/>
          <w:szCs w:val="28"/>
          <w:rtl w:val="true"/>
          <w:lang w:bidi="fa-IR"/>
        </w:rPr>
        <w:t>و با يك بيان جامع كه همه انحرافات اخلاقى را در بر مى‌گيرد به راه حق، هدايت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به عنوان تأكيد مجدد روى تمام اين اصول ششگانه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اندرز مى‌دهد شايد متذكر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يَعِظُكُمْ لَعَلَّكُمْ تَذَكَّرُونَ</w:t>
      </w:r>
      <w:r>
        <w:rPr>
          <w:rFonts w:eastAsia="IRNazanin" w:cs="IRNazanin"/>
          <w:color w:val="111111"/>
          <w:sz w:val="28"/>
          <w:szCs w:val="28"/>
          <w:rtl w:val="true"/>
          <w:lang w:bidi="fa-IR"/>
        </w:rPr>
        <w:t>».</w:t>
      </w:r>
    </w:p>
    <w:p>
      <w:pPr>
        <w:pStyle w:val="Heading4"/>
        <w:numPr>
          <w:ilvl w:val="3"/>
          <w:numId w:val="1"/>
        </w:numPr>
        <w:rPr/>
      </w:pPr>
      <w:bookmarkStart w:id="105" w:name="__RefHeading___Toc218882_730472459"/>
      <w:bookmarkStart w:id="106" w:name="_Toc37"/>
      <w:bookmarkEnd w:id="105"/>
      <w:r>
        <w:rPr>
          <w:rtl w:val="true"/>
        </w:rPr>
        <w:t>جامع‌ترين آيات خير و شر</w:t>
      </w:r>
      <w:bookmarkEnd w:id="106"/>
    </w:p>
    <w:p>
      <w:pPr>
        <w:pStyle w:val="BookText"/>
        <w:rPr/>
      </w:pPr>
      <w:r>
        <w:rPr>
          <w:rFonts w:ascii="IRNazanin" w:hAnsi="IRNazanin" w:eastAsia="IRNazanin"/>
          <w:color w:val="111111"/>
          <w:sz w:val="28"/>
          <w:sz w:val="28"/>
          <w:szCs w:val="28"/>
          <w:rtl w:val="true"/>
          <w:lang w:bidi="fa-IR"/>
        </w:rPr>
        <w:t xml:space="preserve">جاذبه محتواى اين آيه و طرز بيان آن چنان است كه در روايتى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صحابه معروف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آغاز، اسلام را تنها به طور ظاهرى پذيرفته بودم نه با قلب و جان، دليل آن هم اين بود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كرارا پيشنهاد اسلام به من كرد و من هم از روى حيا پذيرفتم، اين وضع هم‌چنان ادامه يافت تا اين‌كه روزى خدمتش بودم، ديدم سخت در انديشه فرو رفته است ناگهان چشم خود را به طرف آسمان دوخت، گويى پيامى را دريافت مى‌دارد، وقتى به حال عادى بازگشت از ماجرا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هنگامى كه با شما سخن مى‌گفتم ناگهان جبرئيل را مشاهده كردم كه اين آيه را براى من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 الْإِحْسانِ وَ إِيتاءِ ذِي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تا آخر براى من خواند، چنان محتواى آيه در قلب من اثر گذاشت كه از همان ساعت اسلام در جان من نشست، من به سراغ ابو طالب عموى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جريان را به او خبر دادم،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طايفه قريش از محمد ص پيروى كنيد كه هدايت خواهيد شد، زيرا او شما را جز به مكارم اخلاق دعوت نمى‌كند، سپس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 معروف عرب و يكى از سران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 همين آيه را بر او خواندم، او </w:t>
      </w:r>
    </w:p>
    <w:p>
      <w:pPr>
        <w:pStyle w:val="BookText"/>
        <w:rPr/>
      </w:pPr>
      <w:r>
        <w:rPr>
          <w:rFonts w:ascii="IRNazanin" w:hAnsi="IRNazanin" w:eastAsia="IRNazanin"/>
          <w:color w:val="111111"/>
          <w:sz w:val="28"/>
          <w:sz w:val="28"/>
          <w:szCs w:val="28"/>
          <w:rtl w:val="true"/>
          <w:lang w:bidi="fa-IR"/>
        </w:rPr>
        <w:t>گفت اگر اين سخن از خود محمد ص است بسيار خوب گفته و اگر از پروردگار او است باز هم بسيار خوب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حديث ديگرى مى‌خوانيم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براى وليد بن مغيره خواند،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w:t>
      </w:r>
      <w:r>
        <w:rPr>
          <w:rStyle w:val="FootnoteAnchor"/>
          <w:rtl w:val="true"/>
        </w:rPr>
        <w:footnoteReference w:id="49"/>
      </w:r>
      <w:r>
        <w:rPr>
          <w:rFonts w:ascii="IRNazanin" w:hAnsi="IRNazanin" w:eastAsia="IRNazanin"/>
          <w:color w:val="111111"/>
          <w:sz w:val="28"/>
          <w:sz w:val="28"/>
          <w:szCs w:val="28"/>
          <w:rtl w:val="true"/>
          <w:lang w:bidi="fa-IR"/>
        </w:rPr>
        <w:t>دو باره بخوان،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كرد،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لحلاوة، و ان عليه لطلاوة، و ان اعلاه لمثمر، و ان اسفله لمغدق، و ما هو قول البشر؛ شيرينى خاصى دارد و زيبايى و درخشندگى مخصوصى، شاخه‌هايش پر بار، و ريشه‌هايش پر بركت است، و اين گفتار بشر نيست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حديث ديگر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التقوى فى قوله تعالى إِنَّ اللَّهَ يَأْمُرُ بِالْعَدْلِ وَ الْإِحْسانِ؛ مجموعه تقوا در اين گفتار خدا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عدل و احسان فرمان مى‌دهد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احاديث بالا و احاديث متعدد ديگر به خوبى استفاده مى‌شود كه آيه فوق به عنوان يك دستور العمل كلى اسلامى و يكى از مواد قانون اساسى اسلام و منشور جهانى آن، همواره مورد توجه مسلمانان بوده است، تا آن‌جا كه طبق حديثى، هر گاه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مى‌خواند آخرين سخنش در خطبه نماز همين آيه بود و به دنبال آن چنين دعا مى‌كرد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اجعلنا ممن يَذَّكَّرُ فَتَنْفَعَهُ الذِّكْرى؛ خداوندا ما را از كسانى قرار ده كه اندرزها را مى‌شنوند و به حالشان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فرود مى‌آمد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احياى اصول سه‌گانه عدل و احسان وَ إِيتاءِ ذِي الْقُرْبى و مبارزه با انحرافات سه‌گانه فحشاء و منكر و بغى در سطح جهانى، كافى است كه دنيايى آباد و آرام و خالى از هر گونه بدبختى و فساد بسازد، و اگر از ابن مسعود صحابى معروف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جامع‌ترين آيات خير و شر در قرآن‌ست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محتواى آيه فوق ما را به ياد حديث تكان دهنده‌اى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مى‌اندازد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صنفان من امتى اذا صلحا صلحت امتى و اذا فسدا فسدت امتى؛ دو گروه از امت منند كه اگر اصلاح شوند امت من اصلاح مى‌شوند و اگر فاسد شوند امت من فاسد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 اى رسول خدا اين دو گروه كيانند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و الامراء؛ دانشمندان و زمام‌داران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اين حديث، حديث مناسب ديگرى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تكلم النار يوم القيامة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 و قاريا، و ذا ثروة من المال، فيقول للامير يا من وهب اللَّه له سلطانا فلميعدل، فتزدرده كما تزدرد الطير حب السمسم، و تقول للقارى يا من تزين للناس و بارز اللَّه بالمعاصى فتزدرده، و تقول للغنى يا من وهب اللَّه له دنيا كثيرة واسعة فيضا و سأله الحقير اليسير قرضا فابى الا بخلا فتزدرده؛ در روز رستاخيز آتش دوزخ با سه گروه سخن مى‌گويد، زمام‌داران، دانشمندان و 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زمام‌داران مى‌گويد اى كسانى كه خدا به شما قدرت داد اما اصول عدالت را به كار نبستيد، و در اين هنگام آتش آن‌ها را مى‌بلعد همان‌گونه كه پرندگان دانه كنجد را</w:t>
      </w:r>
      <w:r>
        <w:rPr>
          <w:rFonts w:eastAsia="IRNazanin" w:cs="IRNazanin"/>
          <w:color w:val="111111"/>
          <w:sz w:val="28"/>
          <w:szCs w:val="28"/>
          <w:rtl w:val="true"/>
          <w:lang w:bidi="fa-IR"/>
        </w:rPr>
        <w:t xml:space="preserve">! </w:t>
      </w:r>
      <w:bookmarkStart w:id="107" w:name="pg14705_159339"/>
    </w:p>
    <w:p>
      <w:pPr>
        <w:pStyle w:val="BookText"/>
        <w:rPr/>
      </w:pPr>
      <w:bookmarkEnd w:id="107"/>
      <w:r>
        <w:rPr>
          <w:rFonts w:ascii="IRNazanin" w:hAnsi="IRNazanin" w:eastAsia="IRNazanin"/>
          <w:color w:val="111111"/>
          <w:sz w:val="28"/>
          <w:sz w:val="28"/>
          <w:szCs w:val="28"/>
          <w:rtl w:val="true"/>
          <w:lang w:bidi="fa-IR"/>
        </w:rPr>
        <w:t>و به دانشمند مى‌گويد اى كسى كه ظاهر خود را براى مردم زيبا ساختى، اما به معصيت خدا پرداختى، سپس او را مى‌بلعد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ثروت‌مند مى‌گويد اى كسى كه خداوند به تو امكانات وسيعى بخشيد و از تو خواست مختصرى از آن را انفاق كنى اما تو بخل كردى سپس او را نيز مى‌بلعد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08" w:name="__RefHeading___Toc218884_730472459"/>
      <w:bookmarkStart w:id="109" w:name="_Toc38"/>
      <w:bookmarkEnd w:id="108"/>
      <w:r>
        <w:rPr>
          <w:rtl w:val="true"/>
        </w:rPr>
        <w:t>شأن نزول</w:t>
      </w:r>
      <w:bookmarkEnd w:id="109"/>
    </w:p>
    <w:p>
      <w:pPr>
        <w:pStyle w:val="BookText"/>
        <w:rPr/>
      </w:pPr>
      <w:r>
        <w:rPr>
          <w:rFonts w:ascii="IRNazanin" w:hAnsi="IRNazanin" w:eastAsia="IRNazanin"/>
          <w:color w:val="111111"/>
          <w:sz w:val="28"/>
          <w:sz w:val="28"/>
          <w:szCs w:val="28"/>
          <w:rtl w:val="true"/>
          <w:lang w:bidi="fa-IR"/>
        </w:rPr>
        <w:t xml:space="preserve">مفسر بزرگ،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نخستين آيه از آيات فوق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كه جمعيت مسلمانان كم، و دشمنان فراوان بودند، و امكان داشت بعضى از مؤمنان به خاطر همين تفاوت و احساس تنهايى، بيعت خود را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بشكنند و از حمايت او دست بردارند، آيه فوق نازل شد و به آن‌ها در اين زمينه هشدار داد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10" w:name="__RefHeading___Toc218886_730472459"/>
      <w:bookmarkStart w:id="111" w:name="_Toc39"/>
      <w:bookmarkEnd w:id="110"/>
      <w:r>
        <w:rPr>
          <w:rtl w:val="true"/>
        </w:rPr>
        <w:t>سيماى پرهيزگاران</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يُنْفِقُونَ فِي السَّرَّاءِ وَ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 كه در آيه قبل وعده بهشت جاويدان به پرهيزگاران داده شده در اين آيه پرهيزگاران را معرفى مى‌كند و پنج صفت از اوصاف عالى و انسانى براى آن‌ها ذكر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همه حال انفاق مى‌كنند چه موقعى كه در راحتى و وسعتند و چه زمانى كه در پريشانى و محروميتند؛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يُنْفِقُونَ فِي السَّرَّاءِ وَ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با اين</w:t>
      </w:r>
    </w:p>
    <w:p>
      <w:pPr>
        <w:pStyle w:val="BookText"/>
        <w:rPr/>
      </w:pPr>
      <w:r>
        <w:rPr>
          <w:rFonts w:ascii="IRNazanin" w:hAnsi="IRNazanin" w:eastAsia="IRNazanin"/>
          <w:color w:val="111111"/>
          <w:sz w:val="28"/>
          <w:sz w:val="28"/>
          <w:szCs w:val="28"/>
          <w:rtl w:val="true"/>
          <w:lang w:bidi="fa-IR"/>
        </w:rPr>
        <w:t>عمل ثابت مى‌كنند كه روح كمك به ديگران و نيكوكارى در جان آن‌ها نفوذ كرده است و به همين دليل تحت هر شرائطى اقدام به اين‌كار مى‌كنند، روشن است كه انفاق در حال وسعت به تنهايى نشانه نفوذ كامل صفت عالى سخاوت در اعماق روح انسان نيست، اما آن‌ها كه در همه حال اقدام به كمك و بخشش مى‌كنند نشان می‌دهند كه اين صفت در آن‌ها ريشه‌دار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انسان در حال تنگ‌دستى چگونه مى‌تواند انفاق كند؟</w:t>
      </w:r>
    </w:p>
    <w:p>
      <w:pPr>
        <w:pStyle w:val="BookText"/>
        <w:rPr/>
      </w:pPr>
      <w:r>
        <w:rPr>
          <w:rFonts w:ascii="IRNazanin" w:hAnsi="IRNazanin" w:eastAsia="IRNazanin"/>
          <w:color w:val="111111"/>
          <w:sz w:val="28"/>
          <w:sz w:val="28"/>
          <w:szCs w:val="28"/>
          <w:rtl w:val="true"/>
          <w:lang w:bidi="fa-IR"/>
        </w:rPr>
        <w:t>پاسخ اين سؤال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اولاً افراد تنگ‌دست نيز به مقدار توانايى مى‌توانند در راه كمك به ديگران انفاق كنند، و ثانياً انفاق منحصر به مال و ثروت نيست، بلكه هر گونه موهبت خدادادى را شامل مى‌شود خواه مال و ثروت باشد يا علم و دانش يا مواهب ديگر، و به اين ترتيب خداوند مى‌خواهد روح گذشت و فداكارى و سخاوت را حتى در نفوس مستمندان جاى دهد تا از رذائل اخلاقى فراوانى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مى‌گيرد بر كنار بمانند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كه انفاق‌هاى كوچك را در راه خدا ناچيز مى‌انگارند براى اين است كه هر يك از آن‌ها را جداگانه مورد مطالعه قرار می‌دهند، و گر نه اگر همين كمك‌هاى جزئى را در كنار هم قرار دهيم و مثلاً اهل يك مملكت اعم از فقير و غنى هر كدام مبلغ ناچيزى براى كمك به بندگان خدا انفاق كنند و براى پيش‌برد اهداف اجتماعى مصرف نمايند كارهاى بزرگى به وسيلۀ آن مى‌توانند انجام دهند، علاوه بر اين اثر معنوى و اخلاقى انفاق بستگى به حجم انفاق و زيادى آن ندارد و در هر حال عايد انفاق كننده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توجه اين‌كه در اين‌جا نخستين صفت برجسته 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زيرا اين آيات نقطه مقابل صفاتى را كه در باره رباخواران و استثمارگران در آيات قبل ذكر شد، بيان مى‌كند، به علاوه گذشت از مال و ثروت آن‌هم در حال خوشى و تنگ‌دستى روشن‌ترين نشانه مقام تقوا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بر خشم خود مسلطند؛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الْكاظِمِينَ الْغَيْظَ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بستن سر مشكى است كه از آب پر شده باشد، و به طور كنايه در مورد كسانى كه از خشم و غضب پر مى‌شوند و از اعمال آن خوددارى مى‌نمايند به كار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شدت غضب و حالت برافروختگى و هيجان فوق‌العاده روحى است، كه بعد از مشاهدهناملايمات به انسان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خشم و غضب از خطرناك‌ترين حالات است و اگر جلوى آن رها شود، در شكل يك نوع جنون و ديوانگى و از دست دادن هر نوع كنترل اعصاب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نمايى مى‌كند، و بسيارى از جنايات و تصميم‌هاى خطرناكى كه انسان يك عمر بايد كفاره و جريمه آن را بپردازد در چنين حالى انجام مى‌شود، و لذا در آيه فوق دومين صفت برجسته پرهيزكاران را فرو بردن خشم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كظم غيظا و هو قادر على انفاذه ملأه اللَّه امنا و ايمانا؛ آن كس كه خشم خود را فرو ببرد با اين‌كه قدرت بر اعمال آن دارد خداوند دل او را از آرامش و ايمان پر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حديث مى‌رساند كه فرو بردن خشم اثر فوق‌العاده‌اى در تكامل معنوى انسان و تقويت روح ايمان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از خطاى مردم مى‌گذرند؛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الْعافِينَ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 بردن خشم بسيار خوب است اما به تنهايى كافى نيست، زيرا ممكن است كينه و عداوت را</w:t>
      </w:r>
    </w:p>
    <w:p>
      <w:pPr>
        <w:pStyle w:val="BookText"/>
        <w:rPr/>
      </w:pPr>
      <w:r>
        <w:rPr>
          <w:rFonts w:ascii="IRNazanin" w:hAnsi="IRNazanin" w:eastAsia="IRNazanin"/>
          <w:color w:val="111111"/>
          <w:sz w:val="28"/>
          <w:sz w:val="28"/>
          <w:szCs w:val="28"/>
          <w:rtl w:val="true"/>
          <w:lang w:bidi="fa-IR"/>
        </w:rPr>
        <w:t>از قلب انسان ريشه كن نكند، در اين حال براى پايان دادن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عداوت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 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لذا به دنبال صفت عالى خويشتن‌دارى و فرو بردن خشم، مسئله عفو و گذشت را بيان نموده، البته منظور گذشت و عفو از كسانى است كه شايسته آنند نه دشمنان خون‌آشامى كه گذشت و عفو باعث جرأت و جسارت بيش‌تر آن‌ها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نيكوكارند؛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يُحِبُّ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اين‌جا اشاره به مرحله عالي‌تر از عفو شده كه هم‌چون يك سلسله مراتب تكاملى پشت سر هم قرار گرفته‌اند و آن اين است كه انسان نه تنها بايد خشم خود را فرو برد و با عفو و گذشت كينه را از دل خود بشويد، بلكه با نيكى كردن در برابر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دشمنى را در دل طرف نيز بسوزاند و قلب او را نسبت به خويش مهربان گرداند به طورى كه در آينده چنان صحنه‌اى تكرار نشود، به طور خلاصه نخست دستور به خويشتن‌دارى در برابر خشم، و پس از آن دستور به شستن قلب خود، و سپس دستور به شستن قلب طرف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كه در كتب شيعه و اهل تسنن در ذيل آيه فوق نقل شده چنين مى‌خوانيم كه يكى از كنيزان امام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آب روى دست امام مى‌ريخت، ظرف آب از دستش افتاد و بدن امام را مجروح ساخت،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خشم سر بلند كرد كنيز بلافاصله گفت خداوند در قرآن مى‌فرمايد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الْكاظِمِينَ الْغَيْظَ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 خشم خود را فرو بردم،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الْعافِينَ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بخشيدم خدا تو را ببخشد، او مجددا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يُحِبُّ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كردم‌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112" w:name="pg14705_159343"/>
    </w:p>
    <w:p>
      <w:pPr>
        <w:pStyle w:val="BookText"/>
        <w:rPr/>
      </w:pPr>
      <w:bookmarkEnd w:id="112"/>
      <w:r>
        <w:rPr>
          <w:rFonts w:ascii="Amiri" w:hAnsi="Amiri" w:eastAsia="Amiri" w:cs="Amiri"/>
          <w:color w:val="111111"/>
          <w:sz w:val="28"/>
          <w:sz w:val="28"/>
          <w:szCs w:val="28"/>
          <w:rtl w:val="true"/>
          <w:lang w:bidi="ar-SA"/>
        </w:rPr>
        <w:t>اين حديث شاهد زنده‌اى است بر اين‌كه سه مرحله مزبور هر كدام مرحله‌اى عالي‌تر از مرحله قبل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اصرار بر گناه نمى‌كنند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3" w:name="__RefHeading___Toc218888_730472459"/>
      <w:bookmarkStart w:id="114" w:name="_Toc40"/>
      <w:bookmarkEnd w:id="113"/>
      <w:r>
        <w:rPr>
          <w:rtl w:val="true"/>
        </w:rPr>
        <w:t>ريشه و اساس همه نيكي‌ها</w:t>
      </w:r>
      <w:bookmarkEnd w:id="114"/>
    </w:p>
    <w:p>
      <w:pPr>
        <w:pStyle w:val="BookText"/>
        <w:rPr/>
      </w:pPr>
      <w:r>
        <w:rPr>
          <w:rFonts w:ascii="IRNazanin" w:hAnsi="IRNazanin" w:eastAsia="IRNazanin"/>
          <w:color w:val="111111"/>
          <w:sz w:val="28"/>
          <w:sz w:val="28"/>
          <w:szCs w:val="28"/>
          <w:rtl w:val="true"/>
          <w:lang w:bidi="fa-IR"/>
        </w:rPr>
        <w:t>همان‌گونه كه در تفسير آيات تغيير قبله گذشت، نصارا به هنگام عبادت رو به سوى شرق و يهود رو به سوى غرب كرده، عبادات خود را انجام مى‌دادند، اما خدا كعبه را براى مسلمين قبله قرار داد كه در طرف جنوب بود و حد وسط ميان آن دو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ديديم كه مخالفين اسلام از يك سو و تازه مسلمانان از سوى ديگر چه سر و صدايى پيرامون تغيير قبله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روى سخن را به اين گروه‌ها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 تنها اين نيست كه به هنگام نماز صورت خود را به سوى شرق و غرب كنيد و تمام وقت خود را صرف اين مسأله نمائيد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الْبِرَّ أَنْ تُوَلُّوا وُجُوهَكُمْ قِبَلَ الْمَشْرِقِ وَ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توسعه است، سپس در معنى نيكي‌ها و خوبي‌ها و احسان، به كار رفته است، زيرا اين كارها در وجود انسان محدود نمى‌شود و گسترش مى‌يابد و به ديگران مى‌رسد و آن‌ها نيز بهره‌مند مى‌شوند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 وصفى دارد و به معنى شخص نيكوكار است، در </w:t>
      </w:r>
    </w:p>
    <w:p>
      <w:pPr>
        <w:pStyle w:val="BookText"/>
        <w:rPr/>
      </w:pPr>
      <w:r>
        <w:rPr>
          <w:rFonts w:ascii="IRNazanin" w:hAnsi="IRNazanin" w:eastAsia="IRNazanin"/>
          <w:color w:val="111111"/>
          <w:sz w:val="28"/>
          <w:sz w:val="28"/>
          <w:szCs w:val="28"/>
          <w:rtl w:val="true"/>
          <w:lang w:bidi="fa-IR"/>
        </w:rPr>
        <w:t>اصل به معنى بيابان و مكان وسيع مى‌باشد، و از آن‌جا كه نيكوكاران روحى وسيع و گسترده دارند اين واژه بر آن‌ها اطلاق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سپس به بيان مهم‌ترين اصول نيكي‌ها در ناحيه ايمان و اخلاق و عمل ضمن بيان شش عنوان پرداخته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به خدا و روز آخر و فرشتگان و كتاب‌هاى آسمانى و پيامبران ايمان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الْبِرَّ مَنْ آمَنَ بِاللَّهِ وَ الْيَوْمِ الْآخِرِ وَ الْمَلائِكَةِ وَ الْكِتابِ وَ النَّبِيِّينَ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نخستين پايۀ همه نيكي‌ها و خوبي‌ها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مبدأ و معاد و برنامه‌هاى الهى، و پيامبران كه مأمور ابلاغ و اجراى اين برنامه‌ها بودند، و فرشتگانى كه واسطه ابلاغ اين دعوت محسوب مى‌شدند، ايمان به اصولى كه تمام وجود انسان را روشن مى‌كند و انگيزه نيرومندى براى حركت به سوى برنامه‌هاى سازنده و اعمال صالح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نمى‌گويد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به خاطر آن است كه در ادبيات عرب و هم‌چنين بعضى زبانهاى ديگر هنگامى كه مى‌خواهند آخرين درجه تأكيد را در چيزى بيان كنند آن را به صورت مصدرى مى‌آورند نه به صورت وصف، مثلاً گفته مى‌شود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جهان انسانيت است، يعنى آن چنان عدالت پيشه است كه گويى تمام وجودش در آن حل شده و سر تا پاى او در عدالت غرق گشته است، به گونه‌اى كه هر گاه به او نگاه كنى چيزى جز عدالت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نقطه مقابل آن مى‌گوئيم بنى‌اميه ذلت اسلام بودند گويى تمام وجودشان تبديل به خوارى شده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بنا بر اين از اين تعبير ايمان محكم و نيرومندى در سطح بالا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ايمان به مسأله انفاق و ايثار و بخشش‌هاى مالى اشاره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 را با تمام علاقه‌اى كه به آن دارند به خويشاوندان و يتيمان و مستمندان و واماندگان در راه و سائلان و بردگان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آتَى الْمالَ عَلى حُبِّهِ ذَوِي الْقُرْبى وَ الْيَتامى وَ الْمَساكِينَ وَ ابْنَ السَّبِيلِ وَ السَّائِلِينَ وَ فِي الرِّقابِ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گذشتن از مال و ثروت براى همه كس كار آسانى نيست، مخصوصاً هنگامى كه به مرحله ايثار برسد، چرا كه حب آن تقريباً در همه دل‌ها است، و تعبير على حبه نيز اشاره به همين حقيقت است كه آن‌ها در برابر اين خواسته دل براى رضاى خدا مقاومت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اين‌جا شش گروه از نيازمندان ذكر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بستگان و خويشاوندان آبرومند، و در درجه بعد يتيمان و مستمندان، سپس آن‌هايى كه نيازشان كاملاً موقتى است مانند واماندگان در راه، بعد سائلان، اشاره به اين‌كه نيازمندان همه اهل سؤال نيستند، گاهى چنان خويشتن‌دارند كه ظاهر آن‌ها هم‌چون اغنيا است در حالى كه در باطن سخت محتاجند، چنان كه قرآن 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يَحْسَبُهُمُ الْجاهِلُ أَغْنِياءَ مِنَ التَّعَفُّفِ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ناآگاه آن‌ها را به خاطر شدت خويشتن‌دارى اغنياء تصور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بردگان اشاره مى‌كند كه نياز به آزادى و استقلال دارند هر چند ظاهراً نياز مادى آن‌ها به وسيلۀ مالك‌شان تأمين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سومين اصل از اصول نيكي‌ها را بر پا داشتن نماز مى‌شمرد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نماز را برپا مى‌دارند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نمازى كه اگر با شرائط و حدودش، و با اخلاص و خضوع، انجام گيرد، انسان را از هر گناه باز مى‌دارد و به هر خير و سعادتى تشويق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برنامه آن‌ها را اداء زكات و حقوق واجب مالى ذكر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زكات را مى‌پردازند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آتَى الزَّكاةَ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بسيارند افرادى كه در پاره‌اى از موارد حاضرند به مستمندان كمك كنند اما در اداء حقوق واجب سهل‌انگار مى‌باشند، و به عكس گروهى غير از اداى حقوق واجب به هيچ‌گونه كمك ديگرى تن در نمى‌دهند، حتى حاضر نيستند حتى يك دينار به نيازمندترين افراد بدهند، آيه فوق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مستحبّ و ايثارگرى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حقوق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اين هر دو گروه را از صف نيكوكاران واقعى خارج مى‌سازد و نيكوكار را كسى مى‌داند كه در هر دو ميدان انجام وظيفه كند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 اين‌كه در مورد انفاق‌هاى مستحبّ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اين‌كه ثروت محبوب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مى‌كند، ولى در مورد زكات واجب نه، چرا كه اداى حقوق واجب مالى يك وظيفه الهى و اجتماعى است و اصولاً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منطق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ثروت‌مندان به نسبت معينى شريكند، پرداختن مال شريك نيازى به اين تعبير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پنجمين ويژگى آن‌ها را وفاى به عهد مى‌شمرد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هستند كه به عهد خويش به هنگامى كه پيمان مى‌بندند وفا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الْمُوفُونَ بِعَهْدِهِمْ إِذا عاهَدُوا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كه سرمايه زندگى اجتماعى اعتماد متقابل افراد جامعه است، و از جمله گناهانى كه رشته اطمينان و اعتماد را پاره مى‌كند و زيربناى روابط اجتماعى را سست مى‌نمايد ترك وفاى به عهد است، به همين دليل در روايات اسلامى چنين مى‌خوانيم كه مسلمانان موظفند سه برنامه را در مورد همه انجام دهند، خواه طرف مقابل، مسلمان باشد يا كافر، نيكوكار باشد يا بدكار، و آن سه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وفاى به عهد، اداى امانت و احترام به پدر و مادر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ششمين و آخرين برنامه اين گروه نيكوكار را چنين شرح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هستند كه در هنگام محروميت و فقر، و به هنگام بيمارى و درد، و هم‌چنين در موقع جنگ در برابر دشمن، صبر و استقامت به خرج مى‌دهند، و در برابر اين حوادث زانو نمى‌زنند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الصَّابِرِينَ فِي الْبَأْساءِ وَ الضَّرَّاءِ وَ حِينَ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 در پايان آيه به عنوان جمع‌بندى و تأكيد بر شش صفت عالى گذشته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كسانى هستند كه راست مى‌گويند و اين‌ها پرهيزگارانند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صَدَقُوا وَ أُولئِكَ هُمُ الْمُتَّقُونَ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راست‌گويى آن‌ها از اين‌جا روشن مى‌شود كه اعمال و رفتارشان از هر نظر با اعتقاد و ايمانشان هماهنگ است، و تقوا و پرهيزگاريشان از اين‌جا معلوم مى‌شود كه آن‌ها هم وظيفه خود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برابر نيازمندان و محرومان و كل جامعه انسانى و هم در برابر خويشتن خويش انجام مى‌دهند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جالب اين‌كه شش صفت برجسته فوق هم شامل اصول اعتقادى و اخلاقى و هم برنامه‌هاى عملى است</w:t>
      </w:r>
      <w:r>
        <w:rPr>
          <w:rFonts w:eastAsia="Amiri" w:cs="Amiri" w:ascii="Amiri" w:hAnsi="Amiri"/>
          <w:color w:val="111111"/>
          <w:sz w:val="28"/>
          <w:szCs w:val="28"/>
          <w:rtl w:val="true"/>
          <w:lang w:bidi="ar-SA"/>
        </w:rPr>
        <w:t xml:space="preserve">. </w:t>
      </w:r>
      <w:bookmarkStart w:id="115" w:name="pg14705_159348"/>
    </w:p>
    <w:p>
      <w:pPr>
        <w:pStyle w:val="BookText"/>
        <w:rPr/>
      </w:pPr>
      <w:bookmarkEnd w:id="115"/>
      <w:r>
        <w:rPr>
          <w:rFonts w:ascii="IRNazanin" w:hAnsi="IRNazanin" w:eastAsia="IRNazanin"/>
          <w:color w:val="111111"/>
          <w:sz w:val="28"/>
          <w:sz w:val="28"/>
          <w:szCs w:val="28"/>
          <w:rtl w:val="true"/>
          <w:lang w:bidi="fa-IR"/>
        </w:rPr>
        <w:t>در زمينه اصول اعتقادى تمام پايه‌هاى اصلى ذكر شده، و از ميان برنامه‌هاى عملى به انفاق و نماز و زكات كه سمبلى از رابطه خلق با خالق، و خلق با خلق است اشاره گرديده و از ميان برنامه‌هاى اخلاقى تكيه بر وفاى به عهد و استقامت و پايدارى شده كه ريشه همه صفات عالى اخلاقى را تشكيل مى‌دهد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16" w:name="__RefHeading___Toc218890_730472459"/>
      <w:bookmarkStart w:id="117" w:name="_Toc41"/>
      <w:bookmarkEnd w:id="116"/>
      <w:r>
        <w:rPr/>
        <w:t>67</w:t>
      </w:r>
      <w:r>
        <w:rPr>
          <w:rtl w:val="true"/>
        </w:rPr>
        <w:t xml:space="preserve">. </w:t>
      </w:r>
      <w:r>
        <w:rPr>
          <w:rtl w:val="true"/>
        </w:rPr>
        <w:t>انفاق مايۀ رشد آدمى است</w:t>
      </w:r>
      <w:bookmarkEnd w:id="117"/>
    </w:p>
    <w:p>
      <w:pPr>
        <w:pStyle w:val="BookText"/>
        <w:rPr/>
      </w:pPr>
      <w:r>
        <w:rPr>
          <w:rFonts w:ascii="IRNazanin" w:hAnsi="IRNazanin" w:eastAsia="IRNazanin"/>
          <w:color w:val="111111"/>
          <w:sz w:val="28"/>
          <w:sz w:val="28"/>
          <w:szCs w:val="28"/>
          <w:rtl w:val="true"/>
          <w:lang w:bidi="fa-IR"/>
        </w:rPr>
        <w:t>مسألۀ انفاق يكى از مهم‌ترين مسائلى است كه اسلام روى آن تأكيد دارد و قرآن مجيد تأكيد فراوان روى آن نموده است، كه آيه فوق نخستين آيه از يك مجموعه آيات است كه در سوره بقره پيرامون انفاق سخن مى‌گويد و شايد ذكر آن‌ها پشت سر آيات مربوط به معاد از اين نظر باشد كه يكى از مهم‌ترين اسباب نجات در قيامت، انفاق و بخشش 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پيوندى دارد با آيات جهاد، و انفاق در راه جهاد كه قبل از آيات مربوط به معاد و توحيد، در همين سوره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كسانى كه اموال خود را در راه خدا انفاق مى‌كنند همانند بذرى است كه هفت خوشه بروياند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هر خوشه‌اى يكصد دانه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مجموعا از يك دانه هفتصد دانه بر مى‌خيزد؛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سُنْبُلَةٍ مِائَةُ حَبَّةٍ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پاداش آن‌ها منحصر به اين نيست، بلكه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آن را براى هر كس </w:t>
      </w:r>
    </w:p>
    <w:p>
      <w:pPr>
        <w:pStyle w:val="BookText"/>
        <w:rPr/>
      </w:pPr>
      <w:r>
        <w:rPr>
          <w:rFonts w:ascii="IRNazanin" w:hAnsi="IRNazanin" w:eastAsia="IRNazanin"/>
          <w:color w:val="111111"/>
          <w:sz w:val="28"/>
          <w:sz w:val="28"/>
          <w:szCs w:val="28"/>
          <w:rtl w:val="true"/>
          <w:lang w:bidi="fa-IR"/>
        </w:rPr>
        <w:t xml:space="preserve">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شايستگى در آن‌ها و انفاق آن‌ها را از نظر نيت و اخلاص و كيفيت و كميت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يا چند برابر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يُضاعِفُ لِمَنْ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همه پاداش از سوى خدا عجيب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رحمت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وسيع و از همه چيز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واسِعٌ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انفاق در آيه فوق تنها انفاق در راه جهاد است، زيرا اين آيه در واقع تأكيدى است بر آن‌چه در آيات گذشته قبل از داستان عزير و ابراهيم و طالوت آمده بود، ولى حق اين است كه مفهوم آيه گسترده است و حتى پيوند آن با آيات گذشته نيز نمى‌تواند دليل بر تخصيص اين آيه و آيات آيندهشود، زيرا فى سبيل اللَّه مفهوم وسيعى دارد كه هر مصرف نيكى را شامل مى‌شود، به علاوه آيات آينده نشان مى‌دهد كه بحث انفاق در اين‌جا مستقلا دنبال مى‌شود و در روايات اسلامى نيز به تعميم معنى آيه نيز اشاره شده است‌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قابل توجه اين‌كه در اين آيه كسانى كه در راه خدا انفاق مى‌كنند به دانه پر بركتى كه در زمين مستعدى افشانده شود تشبيه شده‌اند در حالى كه قاعدتا بايد عمل آن‌ها تشبيه به اين دانه شود، نه خود اينها، و لذا بسيارى از مفسران گفته‌اند كه در آيه محذوفى وجود دارد مانند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هيچ‌گونه دليلى بر حذف و تقدير در آيه نيست و تشبيه افراد انفاق كننده به دانه‌هاى پر بركت تشبيه جالب و عميقى است گويا قرآن مى‌خواهد بگويد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 هر انسانى پرتوى از وجود او است، و هر قدر عمل گسترش يابد، وجود انسان در حقيقت توسعه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قرآن عمل انسان را از وجود او جدا نمى‌داند و هر دو را اشكال مختلفى از يك حقيقت مى‌شمرد، بنا بر اين هيچ‌گونه حذف و تقديرى در آيه نيست و اشاره به اين است كه انسان‌هاى نيكوكار در پرتو نيكى‌هاي‌شان نمو و رشد معنوى پيدا مى‌كنند و اين افراد هم‌چون بذرهاى پر ثمرى هستند كه به هر طرف ريشه و شاخه مى‌گستراند و همه جا را زير بال و پر خود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هر تشبيهى علاوه بر ادات تشبيه سه چيز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انفاق كننده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بذرهاى پر بركت، و وجه تشبيه نمو و رشد آن است، و ما معتقديم كه انسان انفاق كننده در پرتو عملش رشد فوق‌العاده معنوى و اجتماعى پيدا مى‌كند، و نيازى به هيچ‌گونه تقدير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شبيه اين معنى در آيه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سوره آمده است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نيز در ميان مفسران مورد بحث است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أَنْبَتَتْ سَبْعَ سَنابِلَ فِي كُلِّ سُنْبُلَةٍ مِائَةُ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دانه‌اى است كه هفتصد دانه يا بيش‌تر، از آن به دست مى‌آيد، يك تشبيه فرضى است كه وجود خارجى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مورد دانه‌هاى گندم هرگز از يك دانه هفتصد دانه برنخاسته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منظور دانه‌هايى هم‌چون دانه‌هاى ارزن است، ولى جالب اين‌كه چند سال قبل كه سال پر بارانى بود، در مطبوعات اين خبر انتشار يافت كه در بعضى از شهرهاى جنوبى، در پاره‌اى از مزارع بوته‌هاى گندمى بسيار بلند و پر خوشه ديده شده، كه در بعضى موارد </w:t>
      </w:r>
      <w:bookmarkStart w:id="118" w:name="pg14705_159351"/>
    </w:p>
    <w:p>
      <w:pPr>
        <w:pStyle w:val="BookText"/>
        <w:rPr/>
      </w:pPr>
      <w:bookmarkEnd w:id="118"/>
      <w:r>
        <w:rPr>
          <w:rFonts w:ascii="IRNazanin" w:hAnsi="IRNazanin" w:eastAsia="IRNazanin"/>
          <w:color w:val="111111"/>
          <w:sz w:val="28"/>
          <w:sz w:val="28"/>
          <w:szCs w:val="28"/>
          <w:rtl w:val="true"/>
          <w:lang w:bidi="fa-IR"/>
        </w:rPr>
        <w:t>در يك بوته، حدود چهار هزار دانه گندم شمارش شده است، و اين خود مى‌رساند كه تشبيه بالا، يك تشبيه كاملاً واقعى است نه خيالى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دو برابر يا چند برابر است، و با توجه به آن‌چه در بالا اشاره شد كه دانه‌هايى پيدا مى‌شود كه چند هزار دانه محصول مى‌دهد، اين تعبير نيز يك تشبيه واقعى است</w:t>
      </w:r>
      <w:r>
        <w:rPr>
          <w:rFonts w:eastAsia="IRNazanin" w:cs="IRNazanin"/>
          <w:color w:val="111111"/>
          <w:sz w:val="28"/>
          <w:szCs w:val="28"/>
          <w:rtl w:val="true"/>
          <w:lang w:bidi="fa-IR"/>
        </w:rPr>
        <w:t>.</w:t>
      </w:r>
    </w:p>
    <w:p>
      <w:pPr>
        <w:pStyle w:val="Heading4"/>
        <w:numPr>
          <w:ilvl w:val="3"/>
          <w:numId w:val="1"/>
        </w:numPr>
        <w:rPr/>
      </w:pPr>
      <w:bookmarkStart w:id="119" w:name="__RefHeading___Toc218892_730472459"/>
      <w:bookmarkStart w:id="120" w:name="_Toc42"/>
      <w:bookmarkEnd w:id="119"/>
      <w:r>
        <w:rPr/>
        <w:t>68</w:t>
      </w:r>
      <w:r>
        <w:rPr>
          <w:rtl w:val="true"/>
        </w:rPr>
        <w:t xml:space="preserve">. </w:t>
      </w:r>
      <w:r>
        <w:rPr>
          <w:rtl w:val="true"/>
        </w:rPr>
        <w:t>انفاق مهم‌ترين راه حل مشكل فاصله طبقاتى</w:t>
      </w:r>
      <w:bookmarkEnd w:id="120"/>
    </w:p>
    <w:p>
      <w:pPr>
        <w:pStyle w:val="BookText"/>
        <w:rPr/>
      </w:pPr>
      <w:r>
        <w:rPr>
          <w:rFonts w:ascii="IRNazanin" w:hAnsi="IRNazanin" w:eastAsia="IRNazanin"/>
          <w:color w:val="111111"/>
          <w:sz w:val="28"/>
          <w:sz w:val="28"/>
          <w:szCs w:val="28"/>
          <w:rtl w:val="true"/>
          <w:lang w:bidi="fa-IR"/>
        </w:rPr>
        <w:t>يكى از مشكلات بزرگ اجتماعى كه همواره انسان دچار آن بوده و هم اكنون با تمام پيشرفتهاى صنعتى و مادى كه نصيب بشر شده نيز با آن مواجه است مشكل فاصله طبقاتى است به اين معنى كه فقر و بيچارگى و تهيدستى در يك طرف و تراكم اموال در طرف ديگر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آن قدر ثروت بيندوزند كه حساب اموالشان را نتوانند داشته باشند و عده ديگرى از فقر و تهيدستى رنج برند، به طورى كه تهيه لوازم ضرورى زندگى از قبيل غذا و مسكن و لباس ساده براى آنان ممكن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جامعه‌اى كه قسمتى از آن بر پايه غناء و ثروت و بخش مهم ديگر آن بر فقر و گرسنگى بنا شود قابل دوام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سعادت واقعى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جامعه‌اى دلهره و اضطراب و نگرانى و بدبينى و بالاخره دشمنى و جنگ اجتناب‌ناپذير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در گذشته اين اختلاف در جوامع انسانى بوده است، ولى بايد گفت متأسفانه در زمان ما اين فاصله طبقاتى به مراتب بيش‌تر و خطرناك‌تر شده است، زيرا از يك سو، درهاى كمك‌هاى انسانى و تعاون به معنىحقيقى، به روى مردم بسته شده و رباخوارى كه يكى از موجبات بزرگ فاصله طبقاتى است با شكل‌هاى </w:t>
      </w:r>
    </w:p>
    <w:p>
      <w:pPr>
        <w:pStyle w:val="BookText"/>
        <w:rPr/>
      </w:pPr>
      <w:r>
        <w:rPr>
          <w:rFonts w:ascii="IRNazanin" w:hAnsi="IRNazanin" w:eastAsia="IRNazanin"/>
          <w:color w:val="111111"/>
          <w:sz w:val="28"/>
          <w:sz w:val="28"/>
          <w:szCs w:val="28"/>
          <w:rtl w:val="true"/>
          <w:lang w:bidi="fa-IR"/>
        </w:rPr>
        <w:t>مختلف به روى آن‌ها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كمونيسم و مانند آن و خونريزي‌ها و جنگ‌هاى كوچك و بزرگ و وحشتناك كه در قرن اخير اتفاق افتاد و هنوز هم در گوشه و كنار جهان ادامه دارد و غالباً از ريشه اقتصادى مايه مى‌گيرد و عكس العمل محروميت اكثريت جوامع انسانى است، گواه اين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كه دانشمندان و مكتب‌هاى اقتصادى جهان به فكر چاره و حل اين مشكل بزرگ اجتماعى بوده‌اند و هر كدام راهى را انتخاب كرده‌اند، كمونيسم از راه الغاى مالكيت فردى، و سرمايه‌دارى از راه گرفتن ماليات‌هاى سنگين و تشكيل مؤسسات عام‌المنفعه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تشريفات بيش‌تر شبيه است تا به حل فاصله طبقاتى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خود به مبارزه با آن برخاسته‌اند، ولى حقيقت اين است كه هيچ‌كدام نتوانسته‌اند گام مؤثرى در اين راه بر دارند، زيرا حل اين مشكل با روح ماديگرى كه بر جهان حكومت مى‌كند ممكن نيست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آيات قرآن مجيد آشكار مى‌شود كه يكى از اهداف اسلام اين است كه اختلافات غير عادلانه‌اى كه در اثر بى‌عدالتيهاى اجتماعى در ميان طبقه غنى و ضعيف پيدا مى‌شود از بين برود و سطح زندگى كسانى كه نمى‌توانند نيازمندي‌هاى زندگي‌شان را بدون كمك ديگران رفع كنند بالا بيايد و حد اقل لوازم زندگى را داشته باشند، اسلام براى رسيدن به اين هدف برنامه وسيعى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رباخوارى به طور مطلق، و وجوب پرداخت ماليات‌هاى اسلامى از قبيل زكات و خمس و صدقات و مانند آن‌ها و تشويق به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و قرض الحسنه و كمك‌هاى مختلف مالى قسمتى </w:t>
      </w:r>
      <w:bookmarkStart w:id="121" w:name="pg14705_159353"/>
    </w:p>
    <w:p>
      <w:pPr>
        <w:pStyle w:val="BookText"/>
        <w:rPr/>
      </w:pPr>
      <w:bookmarkEnd w:id="121"/>
      <w:r>
        <w:rPr>
          <w:rFonts w:ascii="Amiri" w:hAnsi="Amiri" w:eastAsia="Amiri" w:cs="Amiri"/>
          <w:color w:val="111111"/>
          <w:sz w:val="28"/>
          <w:sz w:val="28"/>
          <w:szCs w:val="28"/>
          <w:rtl w:val="true"/>
          <w:lang w:bidi="ar-SA"/>
        </w:rPr>
        <w:t>از اين برنامه را تشكيل مى‌دهد، و از همه مهم‌تر زنده كردن روح ايمان و برادرى انسانى در ميان مسلمانان است</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218894_730472459"/>
      <w:bookmarkStart w:id="123" w:name="_Toc43"/>
      <w:bookmarkEnd w:id="122"/>
      <w:r>
        <w:rPr/>
        <w:t>69</w:t>
      </w:r>
      <w:r>
        <w:rPr>
          <w:rtl w:val="true"/>
        </w:rPr>
        <w:t xml:space="preserve">. </w:t>
      </w:r>
      <w:r>
        <w:rPr>
          <w:rtl w:val="true"/>
        </w:rPr>
        <w:t>چه انفاقى با ارزش ترست؟</w:t>
      </w:r>
      <w:bookmarkEnd w:id="123"/>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فِي سَبِيلِ اللَّهِ ثُمَّ لا يُتْبِعُونَ ما أَنْفَقُوا مَنًّا وَ لا أَذىً لَهُمْ أَجْرُهُمْ عِنْدَ رَبِّهِمْ وَ لا خَوْفٌ عَلَيْهِمْ وَ 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اموال خود را در راه خدا انفاق مى‌كنند، سپس به دنبال انفاقى كه كرده‌اند، منت نمى‌گذارند و آزارى نمى‌رسانند، پاداش آن‌ها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ترسى دارند، و نه غمگين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در آيه قبل اهميت انفاق در راه خدا به طور كلى بيان شد، ولى در آيه مورد بحث بعضى از شرائط آن ذكر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ضمناً از تعبيرات اين آيه به خوبى استفاده مى‌شود كه تنها انفاق در جهاد، منظور نيست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اموال خود را در راه خدا انفاق مى‌كنند سپس به دنبال انفاقى كه كرده‌اند منت نمى‌گذارند و آزارى نمى‌رسانند پاداش آن‌ها، نزد پروردگارشان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يُنْفِقُونَ أَمْوالَهُمْ فِي سَبِيلِ اللَّهِ ثُمَّ لا يُتْبِعُونَ ما أَنْفَقُوا مَنًّا وَ لا أَذىً لَهُمْ أَجْرُهُمْ 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 نه ترسى بر آن‌ها است و نه غمگين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خَوْفٌ عَلَيْهِمْ وَ لا هُمْ يَحْزَنُونَ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آيه به خوبى استفاده مى‌شود كه انفاق در راه خدا در صورتى در پيش‌گاه پروردگار مورد قبول واقع مى‌شود كه به دنبال آن منت و چيزى كه موجب آزار و رنجش نيازمندان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كسانى كه در راه خداوند بذل مال مى‌كنند، ولى به دنبال آن منت مى‌گذارند يا كارى كه موجب آزار و رنجش است مى‌كنند در حقيقت با اين عمل ناپسند اجر و پاداش خود را از بين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آيه بيش‌تر جلب توجه مى‌كند اين است كه قرآن در واقع سرمايه زندگى انسان را منحصر به سرمايه‌هاى مادى نمى‌داند، بلكه سرمايه‌هاى روانى و اجتماعى را نيز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چيزى به ديگرى مى‌دهد و منتى بر او مى‌گذارد و يا با آزار خود او را شكسته دل مى‌سازد، در حقيقت چيزى به او نداده است، زيرا اگر سرمايه‌اى به او داده سرمايه‌اى هم از او گرفته است و چه بسا آن تحقيرها و شكست‌هاى روحى به مراتب بيش از مالى باشد كه به او بخشيده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اگر چنين اشخاصى اجر و پاداش نداشته باشند كاملاً طبيعى و عادلانه خواهد بود، بلكه مى‌توان گفت چنين افراد در بسيارى از موارد بدهكارند نه طلب‌كار، زيرا آبروى انسان به مراتب برتر و بالاتر از ثروت و مال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اين‌كه منت گذاردن و اذيت كردن در آيه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براى فاصله بين دو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براى تراخى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ذكر شده بنا بر اين </w:t>
      </w:r>
    </w:p>
    <w:p>
      <w:pPr>
        <w:pStyle w:val="BookText"/>
        <w:rPr/>
      </w:pPr>
      <w:r>
        <w:rPr>
          <w:rFonts w:ascii="IRNazanin" w:hAnsi="IRNazanin" w:eastAsia="IRNazanin"/>
          <w:color w:val="111111"/>
          <w:sz w:val="28"/>
          <w:sz w:val="28"/>
          <w:szCs w:val="28"/>
          <w:rtl w:val="true"/>
          <w:lang w:bidi="fa-IR"/>
        </w:rPr>
        <w:t>معنى آيه چنين مى‌شود كسانى كه انفاق مى‌كنند و بعدا منتى نمى‌گذارند و آزارى نمى‌رسانند پاداش آن‌ها نزد پروردگار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مى‌رساند كه منظور قرآن تنها اين نيست كه پرداخت انفاق مؤدبانه و محترمانه و خالى از منت باشد، بلكه در زمانهاى بعد نيز نبايد با يادآورى آن منتى بر گيرنده انفاق گذارده شود، و اين نهايت دقت اسلام را در خدمات خالص انسانى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توجه داشت كه منت و آزارى كه موجب عدم قبول انفاق مى‌شود اختصاص به مستمندان ندارد، بلكه در كارهاى عمومى و اجتماعى از قبيل جهاد در راه خدا و كارهاى عام‌المنفعه كه احتياج به بذل مال دارد نيز رعايت اين موضع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أَجْرُهُمْ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انفاق كنندگان اطمينان مى‌دهد كه پاداششان نزد پروردگار محفوظ است تا با اطمينان خاطر در اين راه گام بردارند، زيرا چيزى كه نزد خدا است نه خطر نابودى دارد و نه نقصان، بلكه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اين باشد كه خداوند آن‌ها را پرورش مى‌دهد و بر آن مى‌افزايد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خَوْفٌ عَلَيْهِمْ وَ لا هُمْ يَحْزَنُونَ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اين است كه آن‌ها هيچ نوع نگرانى نخواهند داشت، زيرا خوف، همان‌گونه كه در سابق هم اشاره شد نسبت به امور آينده است، و حزن و اندوه، نسبت به امور گذشته، بنا بر اين با توجه به اين‌كه پاداش انفاق كنندگان در پيش‌گاه خدا محفوظ است، نه از آينده خود در رستاخيز ترسى دارند و نه از آن‌چه در راه خدا بخشيده‌اند، اندوهى به دل راه مى‌دهند</w:t>
      </w:r>
      <w:r>
        <w:rPr>
          <w:rFonts w:eastAsia="IRNazanin" w:cs="IRNazanin"/>
          <w:color w:val="111111"/>
          <w:sz w:val="28"/>
          <w:szCs w:val="28"/>
          <w:rtl w:val="true"/>
          <w:lang w:bidi="fa-IR"/>
        </w:rPr>
        <w:t xml:space="preserve">. </w:t>
      </w:r>
      <w:bookmarkStart w:id="124" w:name="pg14705_159356"/>
    </w:p>
    <w:p>
      <w:pPr>
        <w:pStyle w:val="BookText"/>
        <w:rPr/>
      </w:pPr>
      <w:bookmarkEnd w:id="124"/>
      <w:r>
        <w:rPr>
          <w:rFonts w:ascii="IRNazanin" w:hAnsi="IRNazanin" w:eastAsia="IRNazanin"/>
          <w:color w:val="111111"/>
          <w:sz w:val="28"/>
          <w:sz w:val="28"/>
          <w:szCs w:val="28"/>
          <w:rtl w:val="true"/>
          <w:lang w:bidi="fa-IR"/>
        </w:rPr>
        <w:t>بعضى نيز گفته‌اند آن‌ها ترسى از فقر و كينه و بخل و مغبون شدن ندارند و نه غمى از آن‌چه انفاق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اسدى الى مؤمن معروفا ثم آذاه بالكلام او من عليه فقد ابطل صدقته؛ كسى كه به فرد با ايمانى نيكى عطا كند، سپس او را با سخنى آزار دهد، يا منتى بر او بگذارد، به يقين انفاق خود را باطل كرده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ولى آن‌ها كه چنين نكرده‌اند، بيمى از باطل شدن انفاق‌ها به خود راه نمى‌دهند، اسلام در اين زمينه به قدرى دقيق است كه بعضى از علماء پيشين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انفاقى به كسى كنى و بدانى كه سلام كردن تو به او، بر او سخت و گران است و يادآور خاطره بخشش، بر او سلام نكن</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p>
    <w:p>
      <w:pPr>
        <w:pStyle w:val="Heading4"/>
        <w:numPr>
          <w:ilvl w:val="3"/>
          <w:numId w:val="1"/>
        </w:numPr>
        <w:rPr/>
      </w:pPr>
      <w:bookmarkStart w:id="125" w:name="__RefHeading___Toc218896_730472459"/>
      <w:bookmarkStart w:id="126" w:name="_Toc44"/>
      <w:bookmarkEnd w:id="125"/>
      <w:r>
        <w:rPr/>
        <w:t>70</w:t>
      </w:r>
      <w:r>
        <w:rPr>
          <w:rtl w:val="true"/>
        </w:rPr>
        <w:t xml:space="preserve">. </w:t>
      </w:r>
      <w:r>
        <w:rPr>
          <w:rtl w:val="true"/>
        </w:rPr>
        <w:t>ده دستور در مورد انفاق</w:t>
      </w:r>
      <w:bookmarkEnd w:id="126"/>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تُشْرِكُوا بِهِ شَيْئاً وَ بِالْوالِدَيْنِ إِحْساناً وَ بِذِي الْقُرْبى وَ الْيَتامى وَ الْمَساكِينِ وَ الْجارِ ذِي الْقُرْبى وَ الْجارِ الْجُنُبِ وَ الصَّاحِبِ بِالْجَنْبِ وَ ابْنِ السَّبِيلِ وَ ما مَلَكَتْ أَيْمانُكُمْ إِنَّ اللَّهَ لا يُحِبُّ مَنْ كانَ مُخْتالاً فَخُوراً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آيه فوق يك سلسله از حقوق اسلامى را اعم از حق خدا و حقوق بندگان و آداب معاشرت با مردم را بيان داشته است، و روى هم رفته، ده دستور از آن استفاده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تُشْرِكُوا بِهِ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مردم را دعوت به عبادت و بندگى پروردگار و ترك شرك و بت‌پرستى كه ريشه اصلى تمام برنامه‌هاى اسلامى است مى‌كند، دعوت به توحيد و يگانه پرستى روح را پاك، و نيت را خالص، و اراده را قوى، و تصميم را براى انجام هر برنامه مفيدى محكم مى‌سازد، و از آن‌جا كه آيه بيان يك رشته از حقوق اسلامىاست، قبل از هر چيز اشاره به حق خداوند بر مردم كرده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بپرستيد و هيچ چيز را شريك او قرار ندهيد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بِالْوالِدَيْنِ إِحْساناً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اشاره به حق پدر و مادر كرده و توصيه مى‌كند كه نسبت به آن‌ها نيكى كنيد، حق پدر و مادر از مسائلى است كه در قرآن مجيد زياد روى آن تكيه شده و كم‌تر موضوعى است كه اين قدر مورد تأكيد واقع شده باشد، و در چهار مورد از قرآن، بعد از توحيد قرار گرفته است‌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تعبيرهاى مكرر استفاده مى‌شود كه ميان اين دو ارتباط و پيوندى است و در حقيقت چنين است چون بزرگ‌ترين نعمت، نعمت هستى و حيات است كه </w:t>
      </w:r>
    </w:p>
    <w:p>
      <w:pPr>
        <w:pStyle w:val="BookText"/>
        <w:rPr/>
      </w:pPr>
      <w:r>
        <w:rPr>
          <w:rFonts w:ascii="IRNazanin" w:hAnsi="IRNazanin" w:eastAsia="IRNazanin"/>
          <w:color w:val="111111"/>
          <w:sz w:val="28"/>
          <w:sz w:val="28"/>
          <w:szCs w:val="28"/>
          <w:rtl w:val="true"/>
          <w:lang w:bidi="fa-IR"/>
        </w:rPr>
        <w:t>در درجه اول از ناحيه خدا است، و در مراحل بعد به پدر و مادر ارتباط دارد، زيرا كه فرزند، بخشى از وجود پدر و مادر است، بنا بر اين ترك حقوق پدر و مادر، هم دوش شرك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حقوق پدر و مادر بحث‌هاى مشروحى داريم كه در ذيل آيات مناسب در سوره اسراء و لقمان به خواست خدا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بِذِي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دستور به نيكى كردن نسبت به همه خويشاوندان مى‌دهد و اين موضوع نيز از مسائلى است كه در قرآن تأكيد فراوان در باره آن شده است، گاهى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در واقع اسلام مى‌خواهد به اين وسيله علاوه بر پيوند وسيعى كه در ميان تمام افراد بشر به وجود آورده، پيوندهاى محكم‌ترى در ميان واحدهاى كوچك‌تر و متشكلتر،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تا در برابر مشكلات و حوادث يكديگر را يارى دهند و از حقوق هم دفاع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الْيَتامى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اشاره به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افراد با ايمان را توصيه به نيكى در حق آن‌ها مى‌كند، زيرا در هر اجتماعى بر اثر حوادث گوناگون هميشه كودكان يتيمى وجود دارند كه فراموش كردن آن‌ها نه فقط وضع آنان را به خطر مى‌افكند، بلكه وضع اجتماع را نيز به خطر مى‌اندازد، چون كودكان يتيم اگر بى‌سرپرست بمانند و يا </w:t>
      </w:r>
    </w:p>
    <w:p>
      <w:pPr>
        <w:pStyle w:val="BookText"/>
        <w:rPr/>
      </w:pPr>
      <w:r>
        <w:rPr>
          <w:rFonts w:ascii="Amiri" w:hAnsi="Amiri" w:eastAsia="Amiri" w:cs="Amiri"/>
          <w:color w:val="111111"/>
          <w:sz w:val="28"/>
          <w:sz w:val="28"/>
          <w:szCs w:val="28"/>
          <w:rtl w:val="true"/>
          <w:lang w:bidi="ar-SA"/>
        </w:rPr>
        <w:t>به اندازه كافى از محبت اشباع نشوند، افرادى هرزه، خطرناك و جنايتكار بار مى‌آيند، بنا بر اين نيكى در حق يتيمان هم نيكى به فرد است هم نيكى به اجتماع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حقوق مستمندان را يادآورى مى‌كند چون در يك اجتماع سالم كه عدالت در آن برقرار است نيز افرادى معلول و از كار افتاده و مانند آن وجود خواهند داشت كه فراموش كردن آن‌ها بر خلاف تمام اصول انسانى است، و اگر فقر و محروميت به خاطر انحراف از اصول عدالت اجتماعى دامن‌گير افراد سالم گردد نيز بايد با آن به مبارزه برخاست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الْجارِ ذِي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توصيه به نيكى در حق همسايگان نزديك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منظور از همسايه نزديك چيست مفسران احتمالات مختلفى داده‌اند بعضى معنى آن را همسايگانى كه جنبه خويشاوندى دارند دانسته‌اند، ولى اين تفسير با توجه به اين‌كه در جمله‌هاى سابق از همين آيه اشاره به حقوق خويشاوندان شده بعيد به نظر مى‌رسد، بلكه منظور همان نزديكى مكانى است، زيرا همسايگان نزديك‌تر حقوق و احترام بيش‌ترى دارند، و يا اين‌كه منظور همسايگانى است كه از نظر مذهبى و دينى با انسان نزديك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الْجارِ الْجُنُبِ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باره همسايگان دور سفارش مى‌نمايد و همان‌طور كه گفتيم، منظور از آن دورى مكانى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زيراطبق پاره‌اى از روايات تا چهل خانه از چهار </w:t>
      </w:r>
    </w:p>
    <w:p>
      <w:pPr>
        <w:pStyle w:val="BookText"/>
        <w:rPr/>
      </w:pPr>
      <w:r>
        <w:rPr>
          <w:rFonts w:ascii="Amiri" w:hAnsi="Amiri" w:eastAsia="Amiri" w:cs="Amiri"/>
          <w:color w:val="111111"/>
          <w:sz w:val="28"/>
          <w:sz w:val="28"/>
          <w:szCs w:val="28"/>
          <w:rtl w:val="true"/>
          <w:lang w:bidi="ar-SA"/>
        </w:rPr>
        <w:t>طرف همسايه محسوب مى‌شوند</w:t>
      </w:r>
      <w:r>
        <w:rPr>
          <w:rStyle w:val="FootnoteAnchor"/>
          <w:rtl w:val="true"/>
        </w:rPr>
        <w:footnoteReference w:id="67"/>
      </w:r>
      <w:r>
        <w:rPr>
          <w:rFonts w:ascii="IRNazanin" w:hAnsi="IRNazanin" w:eastAsia="IRNazanin"/>
          <w:color w:val="111111"/>
          <w:sz w:val="28"/>
          <w:sz w:val="28"/>
          <w:szCs w:val="28"/>
          <w:rtl w:val="true"/>
          <w:lang w:bidi="fa-IR"/>
        </w:rPr>
        <w:t>كه در شهرهاى كوچك تقريباً تمام شهر را در بر مى‌گيرد، چون اگر خانه هر انسانى را مركز دايره‌اى فرض كنيم كه شعاع آن از هر طرف چهل خانه باشد، با يك محاسبه ساده در باره مساحت چنين دايره‌اى روشن مى‌شود كه مجموع خانه‌هاى اطراف آن را تقريباً پنج هزار خانه تشكيل مى‌دهد كه مسلماً شهرهاى كوچك بيش از آن خانه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اين‌كه قرآن در آيه فوق علاوه بر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همسايگان 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تصريح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زيرا كلمه همسايه معمولاً مفهوم محدودى دارد، و تنها همسايگان نزديك را در برمى‌گيرد لذا براى توجه دادن به وسعت مفهوم آن از نظر اسلام راهى جز اين نبوده كه نامى از همسايگان دور نيز صريحاً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ممكن است منظور از همسايگان دور، همسايگان غير مسلمان باشد، زيرا حق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منحصر به همسايگان مسلمان نيست و غير مسلمانان را نيز شامل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آن‌هايى كه با مسلمانان سر جنگ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قدرى اهميت دارد كه در وصاياى معروف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يوصى بهم حتى ظننا انه سيورثهم؛ آن قدر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آن‌ها سفارش كرد، كه ما فكر كرديم شايد دستور دهد همسايگان از يكديگر ارث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در منابع معروف اهل تسنن نيز آمده است، در تفسير المنار و تفسير قرطبى از بخارى نيز همين مضمون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حديث ديگرى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در يكى از روزها سه بار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يؤمن؛ به خدا سوگند چنين كسى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پرسيد چه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لا يامن جاره بوائقه؛ كسى كه همسايه او از مزاحمت او در امان نيست</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باز در حديث ديگرى مى‌خوانيم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يؤمن باللَّه و اليوم الآخر فليحسن الى جاره؛ كسى كه ايمان به خدا و روز رستاخيز دارد بايد به همسايگان خود نيكى كند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الجوار يعمر الديار و يزيد فى الاعمار؛ نيكى كردن همسايگان به يكديگر، خانه‌ها را آباد و عمرها را طولانى مى‌كند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جهان ماشينى كه همسايگان كوچك‌ترين خبرى از هم ندارند و گاه مى‌شود دو همسايه حتى پس از گذشتن بيست سال نام يكديگر را نمى‌دانند اين دستور بزرگ اسلامى درخشندگى خاصى دارد، اسلام اهميت فوق‌العاده‌اى براى مسائل عاطفى و تعاون انسانى قائل شده در حالى كه در زندگى ماشينى عواطف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تحليل مى‌روند و جاى خود را به سنگدلى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الصَّاحِبِ بِالْجَنْبِ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باره كسانى كه با انسان دوستى و مصاحبت دارند، توصيه مى‌كند، </w:t>
      </w:r>
    </w:p>
    <w:p>
      <w:pPr>
        <w:pStyle w:val="BookText"/>
        <w:rPr/>
      </w:pPr>
      <w:r>
        <w:rPr>
          <w:rFonts w:ascii="IRNazanin" w:hAnsi="IRNazanin" w:eastAsia="IRNazanin"/>
          <w:color w:val="111111"/>
          <w:sz w:val="28"/>
          <w:sz w:val="28"/>
          <w:szCs w:val="28"/>
          <w:rtl w:val="true"/>
          <w:lang w:bidi="fa-IR"/>
        </w:rPr>
        <w:t xml:space="preserve">ولى 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وسيع‌تر از دوست و رفيق دارد و در واقع هر كسى را كه به نوعى با انسان نشست و برخاست داشته باشد، در بر مى‌گيرد خواه دوست دائمى باشد يا يك دوست موقت؛ همانند كسى كه در اثناء سفر با انسان هم‌نشين مى‌گردد، و اگر مى‌بينيم در پاره‌اى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رفيق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رفيقك فى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كسى كه به اميد نفعى سراغ انسان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 اليك يرجو نفعك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منظور اختصاص به آن‌ها نيست، بلكه بيان توسعه مفهوم اين تعبير است كه همه اين موارد را نيز در بر مى‌گيرد، و به اين ترتيب آيه يك دستور جامع و كلى براى حسن معاشرت نسبت به تمام كسانى كه با انسان ارتباط دارند مى‌باشد، اعم از دوستان واقعى، و هم‌كاران، و همسفران، و مراجعان، و شاگردان، و مشاوران، و خدمت‌گزاران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پاره‌اى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شده است، چنان كه نويسندگان المنار و تفسير روح المعانى و قرطبى در ذيل آيه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معنى را نقل كرده‌اند، ولى بعيد نيست كه آن نيز بيان يكىاز مصاديق آيه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السَّبِيلِ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ديگرى كه در اين‌جا در باره آن‌ها سفارش شده، كسانى هستند كه در سفر و بلاد غربت احتياج پيدا مى‌كنند و با اين‌كه ممكن است در شهر خود افراد متمكنى باشند، در سفر به علتى وامى‌مانند و تعبير جالب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ابن‌السبيل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نظر است كه ما نسبت به آن‌ها هيچ‌گونه آشنايى نداريم تا بتوانيم آن‌ها را به قبيله يا فاميل يا شخصى نسبت دهيم، تنها به حكم اين‌كه مسافرانى هستند نيازمند، بايد مورد حمايت قرار گيرند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مَلَكَتْ أَيْمانُكُمْ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آخرين مرحله توصيه به نيكى كردن نسبت به بردگان شده است، و در حقيقت آيه با حق خدا شروع شده و با حقوق بردگان ختم مى‌گردد، زيرا اين حقوق از يكديگر جدا نيستند، و تنها اين آيه نيست كه در آن در باره بردگان توصيه شده، بلكه در آيات مختلف ديگر نيز در اين زمينه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اسلام برنامه دقيقى براى آزادى تدريجى بردگان تنظيم كرده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يُحِبُّ مَنْ كانَ مُخْتالًا فَخُوراً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پايان آيه با اين جمله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افراد متكبر و فخرفروش را دوست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مى‌دهد كه هر كس از فرمان خدا سرپيچى كند و به خاطر تكبر از رعايت حقوق خويشاوندان و پدر و مادر و يتيمان و مسكينان و ابن السبيل و دوستان سرباز زند محبوب خدا و مورد لطف او نيست و آن كس كه مشمول لطف او نباشد، از هر خير و سعادتى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اين معنى روايتى است كه در ذيل اين آيه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محضرش اين آيه را خواندم،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زشتى تكبر و نتائج سوء آن را برشمرد به حدى كه من گريه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لباسم، جالب و زيبا باشد و مى‌ترسم با همين عمل جزء متكبران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اهل بهشتى و اين‌ها علامت تكبر نيست، تكبر آن است كه انسان در مقابل حق، خاضع نباشد و خود را بالاتر از مردم بداند و آن‌ها را تحقير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اداى حقوق آن‌ها سرباز زند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اين‌كه از جمله اخير آيه برمى‌آيد كه سرچشمه اصلى شرك و پايمال </w:t>
      </w:r>
    </w:p>
    <w:p>
      <w:pPr>
        <w:pStyle w:val="BookText"/>
        <w:rPr/>
      </w:pPr>
      <w:r>
        <w:rPr>
          <w:rFonts w:ascii="IRNazanin" w:hAnsi="IRNazanin" w:eastAsia="IRNazanin"/>
          <w:color w:val="111111"/>
          <w:sz w:val="28"/>
          <w:sz w:val="28"/>
          <w:szCs w:val="28"/>
          <w:rtl w:val="true"/>
          <w:lang w:bidi="fa-IR"/>
        </w:rPr>
        <w:t>كردن حقوق مردم غالباً خودخواهى و تكبر است و اداى حقوق فوق مخصوصاً در مورد بردگان و يتيمان و مستمندان و مانند آن‌ها نياز به روح تواضع و فروتنى دارد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آمده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وَ كُونُوا إِخْوَةً بَرَرَةً مُتَحَابِّينَ فِي اللَّهِ مُتَوَاصِلِينَ مُتَرَاحِمِينَ تَزَاوَرُوا وَ تَلَاقَوْا وَ تَذَاكَرُوا أَمْرَنَا وَ أَحْيُوهُ؛ از خدا پروا كنيد و برادرانى خوش‌رفتار باشيد، در راه خدا با هم دوستى كنيد و پيوستگى داشته باشيد و مهر ورزيد، به ديدار و ملاقات يك ديگر رويد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مذاكره كنيد و آن را زنده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تَوَاصَلُوا وَ تَبَارُّوا وَ تَرَاحَمُوا وَ كُونُوا إِخْوَةً بَرَرَةً كَمَا أَمَرَكُمُ اللَّهُ عَزَّ وَ جَلَّ؛ با يك ديگر پيوستگى و خوش‌رفتارى و مهرورزى داشته باشيد و برادرانى نيكوكار باشيد چنان كه خداى عزّ و جلّ دستورتان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جای دیگری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تَوَاصَلُوا وَ تَبَارُّوا وَ تَرَاحَمُوا وَ تَعَاطَفُوا؛ با يك ديگر پيوستگى و خوش‌رفتارى و مهرورزى و عطوفت داشته باشيد</w:t>
      </w:r>
      <w:r>
        <w:rPr>
          <w:rFonts w:eastAsia="IRNazanin" w:cs="IRNazanin"/>
          <w:color w:val="111111"/>
          <w:sz w:val="28"/>
          <w:szCs w:val="28"/>
          <w:rtl w:val="true"/>
          <w:lang w:bidi="fa-IR"/>
        </w:rPr>
        <w:t xml:space="preserve">.» </w:t>
      </w:r>
      <w:bookmarkStart w:id="127" w:name="pg14705_159365"/>
    </w:p>
    <w:p>
      <w:pPr>
        <w:pStyle w:val="BookText"/>
        <w:rPr/>
      </w:pPr>
      <w:bookmarkEnd w:id="127"/>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يَحِقُّ عَلَى الْمُسْلِمِينَ الِاجْتِهَادُ فِي التَّوَاصُلِ وَ التَّعَاوُنُ عَلَى التَّعَاطُفِ وَ الْمُوَاسَاةُ لِأَهْلِ الْحَاجَةِ وَ تَعَاطُفُ بَعْضِهِمْعَلَى بَعْضٍ حَتَّى تَكُونُوا كَمَا أَمَرَكُمُ اللَّهُ عزّ و جلّ رُحَماءُ بَيْنَهُمْ؛ بر مسلمين سزاوار است كه كوشا باشند در پيوستن با هم و كمك كردن بر مهرورزى با هم و مواسات با نيازمندان و عطوفت نسبت به يكديگر تا چنان باشيد كه خداى عزّ و جلّ دستورتان فرموده كه رُحَماءُ بَيْنَهُمْ</w:t>
      </w:r>
      <w:r>
        <w:rPr>
          <w:rFonts w:eastAsia="IRNazanin" w:cs="IRNazanin"/>
          <w:color w:val="111111"/>
          <w:sz w:val="28"/>
          <w:szCs w:val="28"/>
          <w:rtl w:val="true"/>
          <w:lang w:bidi="fa-IR"/>
        </w:rPr>
        <w:t>.»</w:t>
      </w:r>
    </w:p>
    <w:p>
      <w:pPr>
        <w:pStyle w:val="Heading4"/>
        <w:numPr>
          <w:ilvl w:val="3"/>
          <w:numId w:val="1"/>
        </w:numPr>
        <w:rPr/>
      </w:pPr>
      <w:bookmarkStart w:id="128" w:name="__RefHeading___Toc218898_730472459"/>
      <w:bookmarkStart w:id="129" w:name="_Toc45"/>
      <w:bookmarkEnd w:id="128"/>
      <w:r>
        <w:rPr/>
        <w:t>71</w:t>
      </w:r>
      <w:r>
        <w:rPr>
          <w:rtl w:val="true"/>
        </w:rPr>
        <w:t xml:space="preserve">. </w:t>
      </w:r>
      <w:r>
        <w:rPr>
          <w:rtl w:val="true"/>
        </w:rPr>
        <w:t>ارتباط، تعامل و ديداربا برادران</w:t>
      </w:r>
      <w:bookmarkEnd w:id="129"/>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زیر در این موضوع ذکر شده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أَخَاهُ لِلَّهِ لَا لِغَيْرِهِ الْتِمَاسَ مَوْعِدِ اللَّهِ وَ تَنَجُّزَ مَا عِنْدَ اللَّهِ وَكَّلَ اللَّهُ بِهِ سَبْعِينَ أَلْفَ مَلَكٍ يُنَادُونَهُ أَلَا طِبْتَ وَ طَابَتْ لَكَ الْجَنَّةُ؛ هر كه براى خدا نه چيز ديگر و براى درخواست وعده او و دريافت آن‌چه نزد خداست به ديدار برادرش رود، خدا هفتاد هزار فرشته بر او گمارد كه فرياد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پاك گشتى و بهشت خوشت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خيثمه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تا با او وداع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خَيْثَمَةُ أَبْلِغْ مَنْ تَرَى مِنْ مَوَالِينَا السَّلَامَ وَ أَوْصِهِمْ بِتَقْوَى اللَّهِ الْعَظِيمِ وَ أَنْ يَعُودَ غَنِيُّهُمْ عَلَى فَقِيرِهِمْ وَ قَوِيُّهُمْ عَلَى ضَعِيفِهِمْ وَ أَنْ يَشْهَدَ حَيُّهُمْ جِنَازَةَ مَيِّتِهِمْ وَ أَنْ يَتَلَاقَوْا فِي بُيُوتِهِمْ فَإِنَّ لُقِيَّابَعْضِهِمْ بَعْضاً حَيَاةٌ لِأَمْرِنَا رَحِمَ اللَّهُ عَبْداً أَحْيَا أَمْرَنَا يَا خَيْثَمَةُ أَبْلِغْ مَوَالِيَنَا أَنَّا لَا نُغْنِي عَنْهُمْ مِنَ اللَّهِ شَيْئاً إِلَّا بِعَمَلٍ وَ أَنَّهُمْ لَنْ يَنَالُوا وَلَايَتَنَا إِلَّا بِالْوَرَعِ </w:t>
      </w:r>
    </w:p>
    <w:p>
      <w:pPr>
        <w:pStyle w:val="BookText"/>
        <w:rPr/>
      </w:pPr>
      <w:r>
        <w:rPr>
          <w:rFonts w:ascii="IRNazanin" w:hAnsi="IRNazanin" w:eastAsia="IRNazanin"/>
          <w:color w:val="111111"/>
          <w:sz w:val="28"/>
          <w:sz w:val="28"/>
          <w:szCs w:val="28"/>
          <w:rtl w:val="true"/>
          <w:lang w:bidi="fa-IR"/>
        </w:rPr>
        <w:t>وَ أَنَّ أَشَدَّ النَّاسِ حَسْرَةً يَوْمَ الْقِيَامَةِ مَنْ وَصَفَ عَدْلًا ثُمَّ خَالَفَهُ إِلَى غَيْرِهِ؛ اى خيثمه هر كس از دوستان ما را می‌بينى سلام رسان و آن‌ها را بتقواى خداى بزرگ سفارش كن و اين‌كه توان‌گرشان بر فقيرشان توجه كند و قويشان بر ضعيف و زنده آن‌ها بر جنازه ميتشان حاضر شوند و در منازل به ملاقات يك ديگر روند، زيرا ملاقات آن‌ها با يك ديگر موجب زنده ساختن امر ماست، خدا رحمت كند بنده‌اى را كه امر ما را 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خيثمه به دوستان ما پيغام ده كه ما از طرف خدا آن‌ها را جز بعملشان بى‌نيازى ندهيم و چاره سازى نكنيم، جز با ورع به دوستى ما نرسند و پرحسرت‌ترين مردم روز قيامت كسى است كه عدالتى را بستايد و سپس بخلاف آن گرايد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كه به ولايت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كند و از آن‌ها پيروى ننمايد يا عمل صالحى را بستايد و به آن عمل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 و جلّ أَهْبَطَ إِلَى الْأَرْضِ مَلَكاً فَأَقْبَلَ ذَلِكَ الْمَلَكُ يَمْشِي حَتَّى وَقَعَ إِلَى بَابٍ عَلَيْهِ رَجُلٌ يَسْتَأْذِنُ عَلَى رَبِّ الدَّارِ فَقَالَ لَهُ الْمَلَكُ مَا حَاجَتُكَ إِلَى رَبِّ هَذِهِ الدَّارِ قَالَ أَخٌ لِي مُسْلِمٌ زُرْتُهُ فِي اللَّهِ تَبَارَكَ وَ تَعَالَى قَالَ لَهُ الْمَلَكُ مَا جَاءَ بِكَ إِلَّا ذَاكَ فَقَالَ مَا جَاءَ بِي إِلَّا ذَاكَ فَقَالَ إِنِّي رَسُولُ اللَّهِ إِلَيْكَ وَ هُوَ يُقْرِئُكَ السَّلَامَ وَ يَقُولُ وَجَبَتْ لَكَ الْجَنَّةُ وَ قَالَ الْمَلَكُ إِنَّ اللَّهَ عزّ و جلّ يَقُولُ أَيُّمَا مُسْلِمٍ زَارَ مسلماً فَلَيْسَ إِيَّاهُ زَارَ إِيَّايَ زَارَ وَ ثَوَابُهُ عَلَيَّ الْجَنَّةُ؛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دارد كه خداى عزّ و جلّ فرشته‌اى را بزمين فرستاد، فرشته راه می‌رفت تا بدر خانه‌اى رسيد كه مردى از صاحب خانه اجازه ورود مى‌گرفت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صاحب اين خانه چه كار دارى؟ گفت او برادر مسلمان من است كه به خاطر خداى تبارك و تعالى ديدارش می‌كنم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بدين منظور نيامده‌اى؟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بدين منظور نيامده‌ام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 به سوى تو هستم، او سلامت </w:t>
      </w:r>
    </w:p>
    <w:p>
      <w:pPr>
        <w:pStyle w:val="BookText"/>
        <w:rPr/>
      </w:pPr>
      <w:r>
        <w:rPr>
          <w:rFonts w:ascii="IRNazanin" w:hAnsi="IRNazanin" w:eastAsia="IRNazanin"/>
          <w:color w:val="111111"/>
          <w:sz w:val="28"/>
          <w:sz w:val="28"/>
          <w:szCs w:val="28"/>
          <w:rtl w:val="true"/>
          <w:lang w:bidi="fa-IR"/>
        </w:rPr>
        <w:t>می‌رساند و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برايت واجب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كه از مسلمانى ديدار كند، او را ديدار نكرده، بلكه مرا ديدار كرده و بهشت به عنوان ثواب او بر عهده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أَخَاهُ فِي اللَّهِ قَالَ اللَّهُ عزّ و جلّ إِيَّايَ زُرْتَ وَ ثَوَابُكَ عَلَيَّ وَ لَسْتُ أَرْضَى لَكَ ثَوَاباً دُونَ الْجَنَّةِ؛ هر كه براى خدا از برادرش ديدن كند، خداى عزّ و جلّ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ديدن كردى و ثوابت بر من است و بثوابى جز بهشت برايت خرسند 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در روایتی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أَخَاهُ فِي جَانِبِ الْمِصْرِ</w:t>
      </w:r>
      <w:r>
        <w:rPr>
          <w:rStyle w:val="FootnoteAnchor"/>
          <w:rtl w:val="true"/>
        </w:rPr>
        <w:footnoteReference w:id="76"/>
      </w:r>
      <w:r>
        <w:rPr>
          <w:rFonts w:ascii="Amiri" w:hAnsi="Amiri" w:eastAsia="Amiri" w:cs="Amiri"/>
          <w:color w:val="111111"/>
          <w:sz w:val="28"/>
          <w:sz w:val="28"/>
          <w:szCs w:val="28"/>
          <w:rtl w:val="true"/>
          <w:lang w:bidi="ar-SA"/>
        </w:rPr>
        <w:t>ابْتِغَاءَ وَجْهِ اللَّهِ فَهُوَ زَوْرُهُ‌</w:t>
      </w:r>
      <w:r>
        <w:rPr>
          <w:rStyle w:val="FootnoteAnchor"/>
          <w:rtl w:val="true"/>
        </w:rPr>
        <w:footnoteReference w:id="77"/>
      </w:r>
      <w:r>
        <w:rPr>
          <w:rFonts w:ascii="IRNazanin" w:hAnsi="IRNazanin" w:eastAsia="IRNazanin"/>
          <w:color w:val="111111"/>
          <w:sz w:val="28"/>
          <w:sz w:val="28"/>
          <w:szCs w:val="28"/>
          <w:rtl w:val="true"/>
          <w:lang w:bidi="fa-IR"/>
        </w:rPr>
        <w:t xml:space="preserve">وَ حَقٌّ عَلَى اللَّهِ أَنْ يُكْرِمَ زَوْرَهُ؛ هر كسبرادرش را در ناحيه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رضاى خدا ديدن كند، او زائر خداست و بر خدا سزاوار است كه زائر خود را گرامى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أَخَاهُ فِي بَيْتِهِ قَالَ اللَّهُ عزّ و جلّ لَهُ أَنْتَ ضَيْفِي وَ زَائِرِي عَلَيَّ قِرَاكَ‌</w:t>
      </w:r>
      <w:r>
        <w:rPr>
          <w:rStyle w:val="FootnoteAnchor"/>
          <w:rtl w:val="true"/>
        </w:rPr>
        <w:footnoteReference w:id="78"/>
      </w:r>
      <w:r>
        <w:rPr>
          <w:rFonts w:ascii="IRNazanin" w:hAnsi="IRNazanin" w:eastAsia="IRNazanin"/>
          <w:color w:val="111111"/>
          <w:sz w:val="28"/>
          <w:sz w:val="28"/>
          <w:szCs w:val="28"/>
          <w:rtl w:val="true"/>
          <w:lang w:bidi="fa-IR"/>
        </w:rPr>
        <w:t>وَ قَدْ أَوْجَبْتُ لَكَ الْجَنَّةَ بِحُبِّكَ إِيَّاهُ؛ هر كس برادرش را در منزلش زيارت كند، خداى عزّ و جلّ به او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و زائر منى و پذيرائيت بر من است، من به خاطر دوستى تو نسبت به او بهشت را برايت واجب ساختم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أَخَاهُ فِي اللَّهِ فِي مَرَضٍ أَوْ صِحَّةٍ لَا يَأْتِيهِ خِدَاعاً وَ لَا اسْتِبْدَالًا وَكَّلَ اللَّهُ بِهِ سَبْعِينَ أَلْفَ مَلَكٍ يُنَادُونَ فِي قَفَاهُ أَنْ طِبْتَ وَ طَابَتْ لَكَ الْجَنَّةُ فَأَنْتُمْ زُوَّارُ اللَّهِ وَ أَنْتُمْ وَفْدُ الرَّحْمَنِ‌حَتَّى يَأْتِيَ مَنْزِلَهُ فَقَالَ لَهُ يُسَيْرٌ جُعِلْتُ فِدَاكَ وَ إِنْ كَانَ الْمَكَانُ بَعِيداً قَالَ نَعَمْ يَا يُسَيْرُ وَ إِنْ كَانَ الْمَكَانُ مَسِيرَةَ سَنَةٍ فَإِنَّ اللَّهَ جَوَادٌ وَ الْمَلَائِكَةُ كَثِيرَةٌ يُشَيِّعُونَهُ حَتَّى يَرْجِعَ إِلَى مَنْزِلِهِ؛ هر كس براى خدا در حال بيمارى يا تندرستى از برادرش ديدن كند كه براى نيرنگ و دريافت عوضى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هفتاد هزار فرشته بر او گمارد كه از پشت سرش فرياد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شدى و بهشت برايت خوش باد، شما زوار خدا و واردين حضرت رحمانيد تا به منزلش رسد يسير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اگر چه راه دور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يك سال راه باشد، زيرا خدا جواد است و فرشتگان بسيار، از او بدرقه كنند تا به منزلش مراجعت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أَخَاهُ فِي اللَّهِ وَ لِلَّهِ جَاءَ يَوْمَ الْقِيَامَةِ يَخْطِرُ بَيْنَ قَبَاطِيَّ مِنْ نُورٍ وَ لَا يَمُرُّ بِشَيْ‌ءٍ إِلَّا أَضَاءَ لَهُ حَتَّى يَقِفَ بَيْنَ يَدَيِ اللَّهِ عزّ و جلّ فَيَقُولُ اللَّهُ عزّ و جلّ لَهُ مَرْحَباً وَ إِذَا قَالَ مَرْحَباً أَجْزَلَ اللَّهُ عزّ و جلّ لَهُ الْعَطِيَّةَ؛ هر كه در راه خدا و براى خدا به ديدن برادرش رود، روز قيامت در ميان پارچه‌هائى از نور بافته گام بردارد، و از هر چه بگذرد برايش بتابد و بدرخشد تا در برابر خداى عزّ و جلّ بايستد، سپس خداى عزّ و جلّ به او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چون خدا مرحبا گويد عطايش را فراوان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الْمُسْلِمَ إِذَا خَرَجَ مِنْ بَيْتِهِ زَائِراً أَخَاهُ لِلَّهِ لَا لِغَيْرِهِ الْتِمَاسَ وَجْهِ اللَّهِ رَغْبَةً </w:t>
      </w:r>
    </w:p>
    <w:p>
      <w:pPr>
        <w:pStyle w:val="BookText"/>
        <w:rPr/>
      </w:pPr>
      <w:r>
        <w:rPr>
          <w:rFonts w:ascii="IRNazanin" w:hAnsi="IRNazanin" w:eastAsia="IRNazanin"/>
          <w:color w:val="111111"/>
          <w:sz w:val="28"/>
          <w:sz w:val="28"/>
          <w:szCs w:val="28"/>
          <w:rtl w:val="true"/>
          <w:lang w:bidi="fa-IR"/>
        </w:rPr>
        <w:t>فِيمَا عِنْدَهُ وَكَّلَ اللَّهُ عزّ و جلّ بِهِ سَبْعِينَ أَلْفَ مَلَكٍ يُنَادُونَهُ مِنْ خَلْفِهِ إِلَى أَنْ يَرْجِعَ إِلَى مَنْزِلِهِ أَلَا طِبْتَ وَ طَابَتْ لَكَ الْجَنَّةُ؛ همانا بنده مسلمان چون از منزلش خارج شود به قصد ديدار برادرش، براى خدا نه ديگرى و بدرخواست جانب خدا و براى اشتياق به آن‌چه نزد او است، خداى عزّ و جلّ هفتاد هزار فرشته بر او گمارد كه از پشت سرش فرياد زنند تا به منزلش برگردد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و بهشت برايت خوش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زَارَ مُسْلِمٌ أَخَاهُ الْمُسْلِمَ فِي اللَّهِ وَ لِلَّهِ إِلَّا نَادَاهُ اللَّهُ عزّ و جلّ أَيُّهَا الزَّائِرُ طِبْتَ وَ طَابَتْ لَكَ الْجَنَّةُ؛ هيچ مسلمانى از برادر مسلمانش در راه خدا و براى خدا ديدن نكند جز آن‌كه خداى عزّ و جلّ فريادش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زائر خوش باش و بهشت برايت خوش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جَنَّةً لَا يَدْخُلُهَا إِلَّا ثَلَاثَةٌ رَجُلٌ حَكَمَ عَلَى نَفْسِهِ بِالْحَقِّ وَ رَجُلٌ زَارَ أَخَاهُ الْمُؤْمِنَ فِي اللَّهِ وَ رَجُلٌ آثَرَ أَخَاهُ الْمُؤْمِنَ فِي اللَّهِ؛ خداى عزّ و جلّ را بهشتى است كه جز سه كس واردش نشوند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مردي كه بر زيان خود بحق حكم كند، و مردي كه برادر مؤمنش را براى خدا زيارت كند، و مردي كه براى خود برادر مؤمنش را بر خود ترجيح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لَيَخْرُجُ إِلَى أَخِيهِ يَزُورُهُ فَيُوَكِّلُ اللَّهُ عزّ و جلّ بِهِ مَلَكاً فَيَضَعُ جَنَاحاً فِي الْأَرْضِ وَ جَنَاحاً فِي السَّمَاءِ يُظِلُّهُ فَإِذَا دَخَلَ إِلَى مَنْزِلِهِ نَادَى الْجَبَّارُ تَبَارَكَ وَ تَعَالَى أَيُّهَا الْعَبْدُ الْمُعَظِّمُ لِحَقِّي الْمُتَّبِعُ لآِثَارِ نَبِيِّي حَقٌّ عَلَيَّ إِعْظَامُكَ سَلْنِي أُعْطِكَ ادْعُنِي أُجِبْكَ اسْكُتْ أَبْتَدِئْكَ فَإِذَا انْصَرَفَ شَيَّعَهُ الْمَلَكُ يُظِلُّهُ بِجَنَاحِهِ حَتَّى يَدْخُلَ إِلَى مَنْزِلِهِ ثُمَّ يُنَادِيهِ تَبَارَكَ وَ تَعَالَى أَيُّهَا الْعَبْدُ الْمُعَظِّمُ لِحَقِّي حَقٌّ عَلَيَّ إِكْرَامُكَ قَدْ أَوْجَبْتُ لَكَ جَنَّتِي وَ شَفَّعْتُكَ فِي </w:t>
      </w:r>
    </w:p>
    <w:p>
      <w:pPr>
        <w:pStyle w:val="BookText"/>
        <w:rPr/>
      </w:pPr>
      <w:r>
        <w:rPr>
          <w:rFonts w:ascii="IRNazanin" w:hAnsi="IRNazanin" w:eastAsia="IRNazanin"/>
          <w:color w:val="111111"/>
          <w:sz w:val="28"/>
          <w:sz w:val="28"/>
          <w:szCs w:val="28"/>
          <w:rtl w:val="true"/>
          <w:lang w:bidi="fa-IR"/>
        </w:rPr>
        <w:t>عِبَادِي؛ همانا مؤمن براى زيارت برادرش خارج مى‌شود، خداى عزّ و جلّ فرشته‌اى بر او گمارد كه يك بال در زمين و يك بال در آسمان نهد تا او را سايه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منزلش در آيد خداى جبار تبارك و تعالى ندا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بنده‌اى كهحقم را بزرگ داشتى و از آثار پيغمبرم پيروى كردى، بزرگداشت تو حقى است بر من، از من بخواه تا به تو دهم، دعا كن تا اجابت كنم، خاموش باش تا من به سود تو آغاز كنم، و چون برگردد همان فرشته بدرقه‌اش كند و با پرش بر او سايه اندازد تا به منزلش وارد شود، سپس خداى تبارك و تعالى فريادش 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بنده‌اى كه حقم را بزرگ شمردى، گرامى داشتن تو حقى است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بهشتم را برايت واجب ساختم و تو را در باره بندگانم شفيع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لَزِيَارَةُ الْمُؤْمِنِ فِي اللَّهِ خَيْرٌ مِنْ عِتْقِ عَشْرِ رِقَابٍ مُؤْمِنَاتٍ وَ مَنْ أَعْتَقَ رَقَبَةً مُؤْمِنَةً وَقَى كُلُّ عُضْوٍ عُضْواً مِنَ النَّارِ حَتَّى إِنَّ الْفَرْجَ يَقِي الْفَرْجَ؛ به ديدار مؤمن رفتن براى خدا از آزاد ساختن ده بنده مؤمن بهتر است و هر كس بنده مؤمنى را آزاد كند، هر عضو بنده عضوى از او را از آتش نگهدارد تا آن‌جا كه فرج هم از فرج نگهدار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أَيُّمَا ثَلَاثَةِ مُؤْمِنِينَ اجْتَمَعُوا عِنْدَ أَخٍ لَهُمْ يَأْمَنُونَ بَوَائِقَهُ وَ لَا يَخَافُونَ غَوَائِلَهُ وَ يَرْجُونَ مَا عِنْدَهُ إِنْ دَعَوُا اللَّهَ أَجَابَهُمْ وَ إِنْ سَأَلُوا أَعْطَاهُمْ وَ إِنِ اسْتَزَادُوا زَادَهُمْ وَ إِنْ سَكَتُوا ابْتَدَأَهُمْ؛ هر سه تن مؤمنى كه نزد برادرشان اجتماع كنند كه از بلاى او ايمن باشند و از شرور او بيم نداشته باشند و به آن‌چه نزد اوست اميدوار باشند، اگر خدا را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رفع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اجابتشان كند و اگر از خدا بخواهند به آن‌ها عطا كند و اگر افزونى خواهند افزوني‌شان دهد و اگر سكوت كنند، خدا به نفع آن‌ها آغاز كند</w:t>
      </w:r>
      <w:r>
        <w:rPr>
          <w:rFonts w:eastAsia="IRNazanin" w:cs="IRNazanin"/>
          <w:color w:val="111111"/>
          <w:sz w:val="28"/>
          <w:szCs w:val="28"/>
          <w:rtl w:val="true"/>
          <w:lang w:bidi="fa-IR"/>
        </w:rPr>
        <w:t xml:space="preserve">.» </w:t>
      </w:r>
      <w:bookmarkStart w:id="130" w:name="pg14705_159371"/>
    </w:p>
    <w:p>
      <w:pPr>
        <w:pStyle w:val="BookText"/>
        <w:rPr/>
      </w:pPr>
      <w:bookmarkEnd w:id="130"/>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أَخَاهُ الْمُؤْمِنَ لِلَّهِ لَا لِغَيْرِهِ يَطْلُبُ بِهِ ثَوَابَ اللَّهِ وَ تَنَجُّزَ مَا وَعَدَهُ اللَّهُ عزّ و جلّ وَكَّلَ اللَّهُ عزّ و جلّ بِهِ سَبْعِينَ أَلْفَ مَلَكٍ مِنْ حِينِ يَخْرُجُ مِنْ مَنْزِلِهِ حَتَّى يَعُودَ إِلَيْهِ يُنَادُونَهُ أَلَا طِبْتَ وَ طَابَتْ لَكَ الْجَنَّةُ تَبَوَّأْتَ مِنَ الْجَنَّةِ مَنْزِلًا؛ هر كس براى خدا نه چيز ديگر به ديدن برادر مؤمنش رود كه ثواب خدا را بخواهد و آن‌چه را او وعده فرموده است وفايش را خواستار باشد، خداى عزّ و جلّ هفتاد هزار فرشته بر او گمارد از وقتى كه از منزلش خارج شود تا برمي‌گردد كه فرياد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پاك و خوش باش و بهشت برايت خوش باشد كه در بهشت منزل گرفتى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لِقَاءُ الْإِخْوَانِ مَغْنَمٌ جَسِيمٌ وَ إِنْ قَلُّوا؛ ديدار برادران غنيمت بزرگى است اگر چه اندك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چه اين گونه برادران كميابند</w:t>
      </w:r>
      <w:r>
        <w:rPr>
          <w:rFonts w:eastAsia="IRNazanin" w:cs="IRNazanin"/>
          <w:color w:val="111111"/>
          <w:sz w:val="28"/>
          <w:szCs w:val="28"/>
          <w:rtl w:val="true"/>
          <w:lang w:bidi="fa-IR"/>
        </w:rPr>
        <w:t>).»</w:t>
      </w:r>
    </w:p>
    <w:p>
      <w:pPr>
        <w:pStyle w:val="Heading4"/>
        <w:numPr>
          <w:ilvl w:val="3"/>
          <w:numId w:val="1"/>
        </w:numPr>
        <w:rPr/>
      </w:pPr>
      <w:bookmarkStart w:id="131" w:name="__RefHeading___Toc218900_730472459"/>
      <w:bookmarkStart w:id="132" w:name="_Toc46"/>
      <w:bookmarkEnd w:id="131"/>
      <w:r>
        <w:rPr/>
        <w:t>72</w:t>
      </w:r>
      <w:r>
        <w:rPr>
          <w:rtl w:val="true"/>
        </w:rPr>
        <w:t xml:space="preserve">. </w:t>
      </w:r>
      <w:r>
        <w:rPr>
          <w:rtl w:val="true"/>
        </w:rPr>
        <w:t>مذاکرات در مجالس امانت است</w:t>
      </w:r>
      <w:bookmarkEnd w:id="132"/>
    </w:p>
    <w:p>
      <w:pPr>
        <w:pStyle w:val="BookText"/>
        <w:rPr/>
      </w:pPr>
      <w:r>
        <w:rPr>
          <w:rFonts w:ascii="IRNazanin" w:hAnsi="IRNazanin" w:eastAsia="IRNazanin"/>
          <w:color w:val="111111"/>
          <w:sz w:val="28"/>
          <w:sz w:val="28"/>
          <w:szCs w:val="28"/>
          <w:rtl w:val="true"/>
          <w:lang w:bidi="fa-IR"/>
        </w:rPr>
        <w:t>يعنى صحبت‌هاى خصوصى كه در مجالس شود يا نگفته پيدا است كه گوينده ميل ندارد فاش شود حكم امانت را دارد و بايد از افشاء آن خوددارى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ابى‌عوف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بِالْأَمَانَةِ؛ مجلس‌ها امانت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که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بِالْأَمَانَةِ وَ لَيْسَ لِأَحَدٍ أَنْ يُحَدِّثَ بِحَدِيثٍ يَكْتُمُهُ صَاحِبُهُ إِلَّا بِإِذْنِهِ إِلَّا أَنْ يَكُونَ ثِقَةً أَوْ ذِكْراً لَهُ بِخَيْرٍ</w:t>
      </w:r>
      <w:r>
        <w:rPr>
          <w:rFonts w:eastAsia="Amiri" w:cs="Amiri" w:ascii="Amiri" w:hAnsi="Amiri"/>
          <w:color w:val="111111"/>
          <w:sz w:val="28"/>
          <w:szCs w:val="28"/>
          <w:rtl w:val="true"/>
          <w:lang w:bidi="ar-SA"/>
        </w:rPr>
        <w:t>.»</w:t>
      </w:r>
      <w:r>
        <w:rPr>
          <w:rStyle w:val="FootnoteAnchor"/>
          <w:rtl w:val="true"/>
        </w:rPr>
        <w:footnoteReference w:id="79"/>
      </w:r>
      <w:bookmarkStart w:id="133" w:name="pg14705_159372"/>
    </w:p>
    <w:p>
      <w:pPr>
        <w:pStyle w:val="Heading4"/>
        <w:numPr>
          <w:ilvl w:val="3"/>
          <w:numId w:val="1"/>
        </w:numPr>
        <w:rPr/>
      </w:pPr>
      <w:bookmarkStart w:id="134" w:name="__RefHeading___Toc218902_730472459"/>
      <w:bookmarkStart w:id="135" w:name="_Toc47"/>
      <w:bookmarkEnd w:id="133"/>
      <w:bookmarkEnd w:id="134"/>
      <w:r>
        <w:rPr/>
        <w:t>73</w:t>
      </w:r>
      <w:r>
        <w:rPr>
          <w:rtl w:val="true"/>
        </w:rPr>
        <w:t xml:space="preserve">. </w:t>
      </w:r>
      <w:r>
        <w:rPr>
          <w:rtl w:val="true"/>
        </w:rPr>
        <w:t>نجوا، صحبت درگوش، شیطنت و توطئه، ممنوع</w:t>
      </w:r>
      <w:bookmarkEnd w:id="135"/>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نُهُوا عَنِ النَّجْوى ثُمَّ يَعُودُونَ لِما نُهُوا عَنْهُ وَ يَتَناجَوْنَ بِالْإِثْمِ وَ الْعُدْوانِ وَ مَعْصِيَةِ الرَّسُولِ وَ إِذا جاؤُكَ حَيَّوْكَ بِما لَمْ يُحَيِّكَ بِهِ اللَّهُ وَ يَقُولُونَ في أَنْفُسِهِمْ لَوْ لا يُعَذِّبُنَا اللَّهُ بِما نَقُولُ حَسْبُهُمْ جَهَنَّمُ يَصْلَوْنَها فَبِئْسَ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تَناجَيْتُمْ فَلا تَتَناجَوْا بِالْإِثْمِ وَ الْعُدْوانِ وَ مَعْصِيَةِ الرَّسُولِ وَ تَناجَوْا بِالْبِرِّ وَ التَّقْوى وَ اتَّقُوا اللَّهَ الَّذي إِلَيْهِ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النَّجْوى مِنَ الشَّيْطانِ لِيَحْزُنَ الَّذينَ آمَنُوا وَ لَيْسَ بِضارِّهِمْ شَيْئاً إِلاَّ بِإِذْنِ اللَّهِ وَ عَلَى اللَّهِ فَلْيَتَوَكَّلِ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وَ إِذا قيلَ انْشُزُوا فَانْشُزُوا يَرْفَعِ اللَّهُ الَّذينَ آمَنُوا مِنْكُمْ وَ الَّذينَ أُوتُوا الْعِلْمَ دَرَجاتٍ وَ اللَّهُ بِما تَعْمَلُونَ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آمَنُواإِذا ناجَيْتُمُ الرَّسُولَ فَقَدِّمُوا بَيْنَ يَدَيْ نَجْواكُمْ صَدَقَةً ذلِكَ خَيْرٌ لَكُمْ وَ أَطْهَرُ فَإِنْ لَمْ تَجِدُوا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بَيْنَ يَدَيْ نَجْواكُمْ صَدَقاتٍ فَإِذْ لَمْ تَفْعَلُوا وَ تابَ اللَّهُ عَلَيْكُمْ فَأَقيمُوا الصَّلاةَ وَ آتُوا الزَّكاةَ وَ أَطيعُوا اللَّهَ وَ رَسُولَهُ وَ اللَّهُ خَبيرٌ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كسانى را كه از نجوا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درگوشى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شدند، سپس به كارى كه از آن نهى شده بودند بازمى‌گردند و براى انجام گناه و تعدّى و نافرمانى رسول خدا به نجوا مى‌پردازند و هنگامى كه نزد تو مى‌آيند تو را تحيّتى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خدا به تو نگفته است، و در دل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ما را به خاطر گفته‌هايمان عذاب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براى آنان كافى است، وارد آن مى‌شوند، و چه بد فرجامى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نجوا مى‌كنيد، و به گناه و تعدّى و نافرمانى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 نكنيد، </w:t>
      </w:r>
      <w:bookmarkStart w:id="136" w:name="pg14705_159373"/>
    </w:p>
    <w:p>
      <w:pPr>
        <w:pStyle w:val="BookText"/>
        <w:rPr/>
      </w:pPr>
      <w:bookmarkEnd w:id="136"/>
      <w:r>
        <w:rPr>
          <w:rFonts w:ascii="IRNazanin" w:hAnsi="IRNazanin" w:eastAsia="IRNazanin"/>
          <w:color w:val="111111"/>
          <w:sz w:val="28"/>
          <w:sz w:val="28"/>
          <w:szCs w:val="28"/>
          <w:rtl w:val="true"/>
          <w:lang w:bidi="fa-IR"/>
        </w:rPr>
        <w:t>و به كار نيك و تقوا نجوا كنيد، و از خدايى كه همگى نزد او جمع مى‌شويد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تنها از سوى شيطان است؛ مى‌خواهد با آن مؤمنان غمگين شوند، ولى نمى‌تواند هيچ گونه ضررى به آن‌ها برساند جز به فرمان خدا؛ پس مؤمنان تنها بر خدا توكّل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شما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را وسعت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تازه‌واردها جا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وسعت بخشيد،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وسعت مى‌بخشد؛ و هنگامى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برخيزيد؛ اگر چنين كنيد، خداوند كسانى را كه ايمان آورده‌اند و كسانى را كه علم به آنان داده شده درجات عظيمى مى‌بخشد؛ و خداوند به آن‌چه انجام مى‌دهيد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مى‌خواهيد با رسول خدا نجوا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درگوشى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آن صدقه‌اى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بدهيد؛ اين براى شما بهتر و پاكيزه‌تر است و اگر توانايى نداشته باشيد، خداوند غفور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ترسيديد فقير شويد كه از دادن صدقات قبل از نجوا خوددارى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اين كار را نكرديد و خداوند توبه شما را پذيرفت، نماز را برپا داريد و زكات را ادا كنيد و خدا و پيامبرش را اطاعت نماييد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انجام مى‌دهيد با 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Heading4"/>
        <w:numPr>
          <w:ilvl w:val="3"/>
          <w:numId w:val="1"/>
        </w:numPr>
        <w:rPr/>
      </w:pPr>
      <w:bookmarkStart w:id="137" w:name="__RefHeading___Toc218904_730472459"/>
      <w:bookmarkStart w:id="138" w:name="_Toc48"/>
      <w:bookmarkEnd w:id="137"/>
      <w:r>
        <w:rPr>
          <w:rtl w:val="true"/>
        </w:rPr>
        <w:t>نجوى از شيطان است؟</w:t>
      </w:r>
      <w:bookmarkEnd w:id="138"/>
    </w:p>
    <w:p>
      <w:pPr>
        <w:pStyle w:val="BookText"/>
        <w:rPr/>
      </w:pPr>
      <w:r>
        <w:rPr>
          <w:rFonts w:ascii="IRNazanin" w:hAnsi="IRNazanin" w:eastAsia="IRNazanin"/>
          <w:color w:val="111111"/>
          <w:sz w:val="28"/>
          <w:sz w:val="28"/>
          <w:szCs w:val="28"/>
          <w:rtl w:val="true"/>
          <w:lang w:bidi="fa-IR"/>
        </w:rPr>
        <w:t>بحث در اين آيات هم‌چنان ادامه بحث‌هاى نجوى است كه در آيات گذشته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كسانى را كه از نجوى نهى شدند سپس به كارى كه از آن نهى شده‌اند باز مى‌گردند، و براى انجام گناه و تعدى و نافرمانى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نجوى مى‌پردازند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إِلَى الَّذِينَ نُهُوا عَنِ النَّجْوى ثُمَّ يَعُودُونَ لِما نُهُوا عَنْهُ وَ يَتَناجَوْنَ بِالْإِثْمِ وَ الْعُدْوانِ وَ مَعْصِيَةِ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تعبير به خوبى استفاده مى‌شود كه قبلاً به آن‌ها هشدار داده شده بود كه از نجوى بپرهيزند، كارى كه ذاتا توليد بدگمانى در ديگران و نگرانى مى‌كند، ولى آن‌ها نه تنها به اين دستور گوش فرا ندادند، بلكه محتواى نجواى خود را انجام گناه و امورى بر خلاف دستور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نظر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گناهانى مى‌شود كه جنبه فردى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امورى است كه موجب تعدى بر حقوق ديگران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فرمان‌هايى است كه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رئيس حكومت اسلامى در زمينه مصالح جامعه مسلمين صادر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آن‌ها در نجواهاى خود هر گونه عمل خلاف را مطرح مى‌كردند، اعم از اعمالى كه در رابطه با خودشان بود يا ديگران و يا حكومت اسلامى و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يتناجون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فعل مضارع آمده است نشان مى‌دهد كه اين كار را پيوسته تكرار مى‌كردند، و قصدشان ايجاد ناراحتى در قلوب مؤمنان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آيه فوق به عنوان يك اخبار غيبى پرده از روى اعمال خلاف آن‌ها برداشت، و خط انحرافى آنان را فاش كرد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اين سخن به يكى ديگر از اعمال خلاف منافقان و يهود اشاره كرده، </w:t>
      </w:r>
    </w:p>
    <w:p>
      <w:pPr>
        <w:pStyle w:val="BookText"/>
        <w:rPr/>
      </w:pPr>
      <w:r>
        <w:rPr>
          <w:rFonts w:ascii="IRNazanin" w:hAnsi="IRNazanin" w:eastAsia="IRNazanin"/>
          <w:color w:val="111111"/>
          <w:sz w:val="28"/>
          <w:sz w:val="28"/>
          <w:szCs w:val="28"/>
          <w:rtl w:val="true"/>
          <w:lang w:bidi="fa-IR"/>
        </w:rPr>
        <w:t>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نزد تو مى‌آيند تحيتى مى‌گويند كه خداوند چنان تحيتى به تو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جاؤُكَ حَيَّوْكَ بِما لَمْ يُحَيِّكَ بِهِ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معنى دعا كردن براى سلامت و حيات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همان جمله السلام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شبيه آن درآيات قرآن در مورد پيامبران و بهشتيان و غير آن‌ها كرارا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آيه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عَلَى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تمام رسولان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تحيتى كه خداوند نگفته بود و مجاز نبود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تو، يا ملالت و خستگى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اين احتمال نيز وجود دارد كه اشاره به تحيت عصر جاهليت باشد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 صباحا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توأم با راحتى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 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عصرت توام با راحتى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در كلام خود توجهى به خدا كنند و از او سلامت و خير براى طرف مقابل بطلبند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گرچه در جاهليت معمول بود اما تحريم آن ثابت نيست و تفسير آيه فوق به آن بعيد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 فقط مرتكب اين گناهان بزرگ مى‌شوند، بلكه آن چنان از باده غرور سرمست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مى‌گويند اگر اعمال ما بد است و خدا مى‌داند پس چرا ما را به خاطر گفته‌هايمان كيفر نمى‌دهد؟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يَقُولُونَ فِي أَنْفُسِهِمْ لَوْ لا يُعَذِّبُنَا اللَّهُ بِما 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اين ترتيب هم عدم ايمان خود را به نبوت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كردند و هم عدم ايمان به احاطه علمى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در يك جمله كوتاه به آن‌ها چنين پاسخ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براى آن‌ها كافى است و نيازى به مجازات ديگر نيست، همان جهنمى كه به زودى وارد آن مى‌شوند و چه بد جايگاهى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حَسْبُهُمْ جَهَنَّمُ يَصْلَوْنَها فَبِئْسَ الْمَصِيرُ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تعبير نفى عذاب دنيوى را در باره آن‌ها نمى‌كند، ولى اين حقيقت را آشكارا مى‌گويد كه اگر هيچ كيفرى جز عذاب جهنم نباشد براى آن‌ها كفايت مى‌كند و كيفر همه اعمال خود را يك جا در دوزخ 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مؤمنان نيز گهگاه به خاطر ضرورت‌ها يا تمايلاتى به نجوى مى‌پرداختند در آيه بعد روى سخن را به آن‌ها كرده، و براى اين‌كه در اين كار آلوده به گناهان منافقان و يهود نشوند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هنگامى كه نجوى مى‌كنيد به گناه و تعدى و معصيت رسول خدا نجوى نكنيد، محتواى نجواى شما بايد پاك و الهى باشد، به كارهاى نيك و تقوى نجوى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تَناجَيْتُمْ فَلا تَتَناجَوْا بِالْإِثْمِ وَ الْعُدْوانِ وَ مَعْصِيَةِ الرَّسُولِ وَ تَناجَوْا بِالْبِرِّ وَ التَّقْوى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مخالفت خدا بپرهيزيد، همان خدايى كه بازگشت و جمع همه شما به سوى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الَّذِي إِلَيْهِ تُحْشَرُونَ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تعبير به خوبى استفاده مى‌شود كه اصل نجوى اگر در ميان مؤمنان باشد، سوء ظنى بر نيانگيزد، و توليد نگرانى نكند و محتواى آن توصيه به نيكي‌ها و خوبي‌ها باشد مجاز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هر گاه از كسانى هم‌چون يهود و منافقان سر زند كه هدفشان آزار مؤمنان </w:t>
      </w:r>
      <w:bookmarkStart w:id="139" w:name="pg14705_159377"/>
    </w:p>
    <w:p>
      <w:pPr>
        <w:pStyle w:val="BookText"/>
        <w:rPr/>
      </w:pPr>
      <w:bookmarkEnd w:id="139"/>
      <w:r>
        <w:rPr>
          <w:rFonts w:ascii="IRNazanin" w:hAnsi="IRNazanin" w:eastAsia="IRNazanin"/>
          <w:color w:val="111111"/>
          <w:sz w:val="28"/>
          <w:sz w:val="28"/>
          <w:szCs w:val="28"/>
          <w:rtl w:val="true"/>
          <w:lang w:bidi="fa-IR"/>
        </w:rPr>
        <w:t>پاكدل است نفس اين عمل زشت و حرام است تا چه رسد به اين‌كه محتواى آن نيز شيطانى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آيه بعد كه آخرين آيه مورد بحث است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نجوى تنها از ناحيه شيطان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مؤمنان ناراحت و غمگين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لِيَحْزُنَ الَّذِينَ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بايد بدانند كه شيطان جز به اذن پروردگار نمى‌تواند به مؤمنان زيان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بِضارِّهِمْ شَيْئاً إِلَّا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هر مؤثرى در عالم هستى است تأثيرش به فرمان خدا است، حتى سوزاندن آتش و برندگى شمشير كه اگر جليل نهى كند حتى فرمان خليل را نمى‌برند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مؤمنان بايد تنها بر خدا توكل كنند، و از هيچ چيز جز او نترسند و بر غير او دل ننهند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اللَّهِ فَلْيَتَوَكَّلِ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روح توكل و اعتماد بر خدا به خوبى مى‌توانند بر تمام اين مشكلات پيروز شوند و نقشه‌هاى پيروان شيطان را نقش بر آب كنند و توطئه‌هاى آن‌ها را در هم بكوبند</w:t>
      </w:r>
      <w:r>
        <w:rPr>
          <w:rFonts w:eastAsia="IRNazanin" w:cs="IRNazanin"/>
          <w:color w:val="111111"/>
          <w:sz w:val="28"/>
          <w:szCs w:val="28"/>
          <w:rtl w:val="true"/>
          <w:lang w:bidi="fa-IR"/>
        </w:rPr>
        <w:t>.</w:t>
      </w:r>
    </w:p>
    <w:p>
      <w:pPr>
        <w:pStyle w:val="Heading4"/>
        <w:numPr>
          <w:ilvl w:val="3"/>
          <w:numId w:val="1"/>
        </w:numPr>
        <w:rPr/>
      </w:pPr>
      <w:bookmarkStart w:id="140" w:name="__RefHeading___Toc218906_730472459"/>
      <w:bookmarkStart w:id="141" w:name="_Toc49"/>
      <w:bookmarkEnd w:id="140"/>
      <w:r>
        <w:rPr>
          <w:rtl w:val="true"/>
        </w:rPr>
        <w:t>نكته‌ها</w:t>
      </w:r>
      <w:bookmarkEnd w:id="141"/>
    </w:p>
    <w:p>
      <w:pPr>
        <w:pStyle w:val="Heading4"/>
        <w:numPr>
          <w:ilvl w:val="3"/>
          <w:numId w:val="1"/>
        </w:numPr>
        <w:rPr/>
      </w:pPr>
      <w:bookmarkStart w:id="142" w:name="__RefHeading___Toc218908_730472459"/>
      <w:bookmarkStart w:id="143" w:name="_Toc50"/>
      <w:bookmarkEnd w:id="142"/>
      <w:r>
        <w:rPr/>
        <w:t>1</w:t>
      </w:r>
      <w:r>
        <w:rPr>
          <w:rtl w:val="true"/>
        </w:rPr>
        <w:t xml:space="preserve">. </w:t>
      </w:r>
      <w:r>
        <w:rPr>
          <w:rtl w:val="true"/>
        </w:rPr>
        <w:t>انواع نجوى و سخنان در گوشى</w:t>
      </w:r>
      <w:bookmarkEnd w:id="14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عمل از نظر فقه اسلامى احكام مختلفى بر حسب اختلاف شرائط دارد، و به اصطلاح به احكام خمسه تقسيم مى‌شود، يعنى گاه حرام است و اين در صورتى است كه موجب اذيت و آزار و هتك حيثيت مسلمانى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كه در </w:t>
      </w:r>
    </w:p>
    <w:p>
      <w:pPr>
        <w:pStyle w:val="BookText"/>
        <w:rPr/>
      </w:pPr>
      <w:r>
        <w:rPr>
          <w:rFonts w:ascii="IRNazanin" w:hAnsi="IRNazanin" w:eastAsia="IRNazanin"/>
          <w:color w:val="111111"/>
          <w:sz w:val="28"/>
          <w:sz w:val="28"/>
          <w:szCs w:val="28"/>
          <w:rtl w:val="true"/>
          <w:lang w:bidi="fa-IR"/>
        </w:rPr>
        <w:t>آيات فوق به آن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نجوايى نجواى شيطانى است كه هدفش غمگينساختن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گاه حكم وجوب به خود مى‌گيرد، و اين در صورتى است كه مسأله سرى لازمى در ميان باشد كه افشاى آن خطرناك، و عدم ذكر آن نيز موجب تضييع حق و يا خطرى براى اسلام و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متصف به استحباب مى‌شود و آن در جايى است كه انسان براى انجام كارهاى نيك و بر و تقوى به سراغ آن رود، و هم‌چنين حكم كراهت و 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اصولاً هر گاه هدف مهم‌ترى در كار نباشد نجوى كردن كار پسنديده‌اى نيست، و بر خلاف آداب مجلس است، زيرا نوعى بى‌اعتنايى يا بى‌اعتمادى نسبت به ديگران محسوب مى‌شود لذا در حديثى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كنتم ثلاثه فلا يتناجى اثنان دون صاحبهما، فان ذلك يحزنه؛ هنگامى كه سه نفر باشيد دو نفر از شما جداى از شخص سوم به نجوى نپردازد چرا كه اين امر نفر سوم را غمگين مى‌كند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کلینی، محمد بن یعقوب، اصول كافى،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ديگرى از ابو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اجراى دستورات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 كه گاهى مطلب لازمى پيش مى‌آيد به تناوب در نزديكى اقامت‌گاه آن حضرت مراقب بوديم، يك شب عده زيادى گرد هم آمده بودند و آهسته سخن مى‌گفتيم،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هذه </w:t>
      </w:r>
      <w:bookmarkStart w:id="144" w:name="pg14705_159379"/>
    </w:p>
    <w:p>
      <w:pPr>
        <w:pStyle w:val="BookText"/>
        <w:rPr/>
      </w:pPr>
      <w:bookmarkEnd w:id="144"/>
      <w:r>
        <w:rPr>
          <w:rFonts w:ascii="IRNazanin" w:hAnsi="IRNazanin" w:eastAsia="IRNazanin"/>
          <w:color w:val="111111"/>
          <w:sz w:val="28"/>
          <w:sz w:val="28"/>
          <w:szCs w:val="28"/>
          <w:rtl w:val="true"/>
          <w:lang w:bidi="fa-IR"/>
        </w:rPr>
        <w:t>النجوى؟ ا لم تنهوا عن النجوى؟؛ اين سخنان در گوشى چيست؟ آيا شما از نجوى نهى نشده‌ايد؟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روايات متعددى نيز استفاده مى‌شود كه شيطان براى غمگين ساختن مؤمنان از هر وسيله‌اى استفاده مى‌كند، نه فقط از نجوى، بلكه گاه در عالم خواب صحنه‌هايى در برابر چشم او مجسم مى‌كند كه موجب اندوه او شود و دستور داده شده است كه مؤمنان در اين‌گونه موارد با پناه بردن به ذات پاك خدا و توكل بر او اين‌گونه القائات شيطانى را از خود دور كنند</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218910_730472459"/>
      <w:bookmarkStart w:id="146" w:name="_Toc51"/>
      <w:bookmarkEnd w:id="145"/>
      <w:r>
        <w:rPr/>
        <w:t>2</w:t>
      </w:r>
      <w:r>
        <w:rPr>
          <w:rtl w:val="true"/>
        </w:rPr>
        <w:t xml:space="preserve">. </w:t>
      </w:r>
      <w:r>
        <w:rPr>
          <w:rtl w:val="true"/>
        </w:rPr>
        <w:t>تحيت الهى كدام است؟</w:t>
      </w:r>
      <w:bookmarkEnd w:id="146"/>
    </w:p>
    <w:p>
      <w:pPr>
        <w:pStyle w:val="BookText"/>
        <w:rPr/>
      </w:pPr>
      <w:r>
        <w:rPr>
          <w:rFonts w:ascii="IRNazanin" w:hAnsi="IRNazanin" w:eastAsia="IRNazanin"/>
          <w:color w:val="111111"/>
          <w:sz w:val="28"/>
          <w:sz w:val="28"/>
          <w:szCs w:val="28"/>
          <w:rtl w:val="true"/>
          <w:lang w:bidi="fa-IR"/>
        </w:rPr>
        <w:t xml:space="preserve">معمولاً هنگام ورود در مجالس مردم به يكديگر سخنانى كه حاكى از احترام و محبت است مى‌گويند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از آيات فوق استفاده مى‌شود كه تحيت نيز بايد جنبه الهى داشته باشد، همان‌گونه كه همه آداب و رسوم معاشرت بايد چنين باشد، در تحيت علاوه بر احترام و اكرام طرف مقابل بايد يادى از خدا نيز ديده شود، همان‌گونه كه در سلام سلامتى طرف را از خداوند تقاضا مى‌كنيم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آيات مورد بحث آمده است كه جمعى از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نزد او مى‌آمدند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 صباحا، و انعم مساء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توأم با راحتى باد، يا عصرت توام با راحتى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اين تحيت عصر جاهليت بود، قرآن از اين كار نهى كرد و رسول خدا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w:t>
      </w:r>
      <w:bookmarkStart w:id="147" w:name="pg14705_159380"/>
    </w:p>
    <w:p>
      <w:pPr>
        <w:pStyle w:val="BookText"/>
        <w:rPr/>
      </w:pPr>
      <w:bookmarkEnd w:id="147"/>
      <w:r>
        <w:rPr>
          <w:rFonts w:ascii="Amiri" w:hAnsi="Amiri" w:eastAsia="Amiri" w:cs="Amiri"/>
          <w:color w:val="111111"/>
          <w:sz w:val="28"/>
          <w:sz w:val="28"/>
          <w:szCs w:val="28"/>
          <w:rtl w:val="true"/>
          <w:lang w:bidi="ar-SA"/>
        </w:rPr>
        <w:t xml:space="preserve">تحيتى بهتر از آن دستور داده كه آن تحيت اهل بهشت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كه به معنى سلام اللَّه عليكم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امتياز سلام اسلامى در اين است كه از يك سو توأم با ذكر خدا است، و از سوى ديگر در آن سلامت همه چيز اعم از دين و ايمان و جسم و جان مطرح است، نه تنها راحتى و رفاه و آسايش‌</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218912_730472459"/>
      <w:bookmarkStart w:id="149" w:name="_Toc52"/>
      <w:bookmarkEnd w:id="148"/>
      <w:r>
        <w:rPr>
          <w:rtl w:val="true"/>
        </w:rPr>
        <w:t>شأن نزول</w:t>
      </w:r>
      <w:bookmarkEnd w:id="14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ديگر از مفسران نقل كرده‌اند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روزهاى جمعه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سكوى بزرگى كه در كنار مسجد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گروهى نزد حضرت حاضر بودند، و جا تنگ بود،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عادتش اين بود كه مجاهدان بدر را اعم از مهاجر و انصار احترام فراوان مى‌كرد، در اين هنگام گروهى از بدريون وارد شدند، در حالى كه ديگران قبل از آن‌ها اطراف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كرده بودند، هنگامى كه مقابل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سلام كردند،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 سپس به حاضران سلام كردند آن‌ها نيز پاسخ گفتند، آن‌ها روى پاى خود ايستادهبودند، و منتظر بودند حاضران به آن‌ها جا دهند، ولى هيچ‌كس تكان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آمد، رو به بعضى از كسانى كه اطراف او نشسته بودند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w:t>
      </w:r>
      <w:bookmarkStart w:id="150" w:name="pg14705_159381"/>
    </w:p>
    <w:p>
      <w:pPr>
        <w:pStyle w:val="BookText"/>
        <w:rPr/>
      </w:pPr>
      <w:bookmarkEnd w:id="150"/>
      <w:r>
        <w:rPr>
          <w:rFonts w:ascii="IRNazanin" w:hAnsi="IRNazanin" w:eastAsia="IRNazanin"/>
          <w:color w:val="111111"/>
          <w:sz w:val="28"/>
          <w:sz w:val="28"/>
          <w:szCs w:val="28"/>
          <w:rtl w:val="true"/>
          <w:lang w:bidi="fa-IR"/>
        </w:rPr>
        <w:t xml:space="preserve">فلانى برخيزيد، چند نفر را از جا بلند كرد تا واردين بنشينند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در حقيقت نوعى ادب آموزى و درس احترام گذاردن به پيش‌كسوتان در ايمان و جهاد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مطلب بر آن چند نفر كه از جا برخاستند ناگوار آمد، به طورى كه آثارش در چهره آن‌ها نمايان گشت،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هر فرصتى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عدالت را رعايت نكرد، كسانى را كه عاشقانه نزديك او نشسته بودند به خاطر افرادى كه بعدا وارد مجلس شدند از جا بلند كرد، در اين‌جا آيه فوق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قسمتى از آداب نشستن در مجالس را براى آن‌ها شرح داد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طبرسى، فضل بن حسن، تفسیر 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218914_730472459"/>
      <w:bookmarkStart w:id="152" w:name="_Toc53"/>
      <w:bookmarkEnd w:id="151"/>
      <w:r>
        <w:rPr/>
        <w:t>74</w:t>
      </w:r>
      <w:r>
        <w:rPr>
          <w:rtl w:val="true"/>
        </w:rPr>
        <w:t xml:space="preserve">. </w:t>
      </w:r>
      <w:r>
        <w:rPr>
          <w:rtl w:val="true"/>
        </w:rPr>
        <w:t>احترام به پيش‌كسوتان در مجالس</w:t>
      </w:r>
      <w:bookmarkEnd w:id="152"/>
    </w:p>
    <w:p>
      <w:pPr>
        <w:pStyle w:val="BookText"/>
        <w:rPr/>
      </w:pPr>
      <w:r>
        <w:rPr>
          <w:rFonts w:ascii="IRNazanin" w:hAnsi="IRNazanin" w:eastAsia="IRNazanin"/>
          <w:color w:val="111111"/>
          <w:sz w:val="28"/>
          <w:sz w:val="28"/>
          <w:szCs w:val="28"/>
          <w:rtl w:val="true"/>
          <w:lang w:bidi="fa-IR"/>
        </w:rPr>
        <w:t>در تعقيب دستورى كه در آيات گذشته در مورد ترك نجوى در مجالس، و محدود ساختن آن به موارد معين آمده، در اين آيه يكى ديگر از آداب مجلس را بازگو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هر گاه به شما گفته شود به مجلس وسعت بخشيد و به تازه واردها جا دهيد اطاعت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قِيلَ لَكُمْ تَفَسَّحُوا فِي الْمَجالِسِ فَافْسَحُوا</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چنين كنيد خداوند جاى شما را در بهشت وسعت مى‌بخشد، و در اين جهان به قلب و جان و رزق و روزى شما نيز وسعت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يَفْسَحِ اللَّهُ لَكُمْ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مكان وسيع است، بنا بر اين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توسعه دادن مى‌باشد و اين يكى از آداب مجلس است كه وقتى تازه واردى داخل مى‌شود حاضران جمع و جورتر بنشينند، و براى او جا باز كنند، مبادا سرگردان، و احياناً خسته و شرمنده شود، اين موضوع يكى از وسائل تحكيم پيوندهاى محبت و دوستى است، بر عكس نجوى كه در آيات قبل به آن اشاره شده بود كه از عوامل نفرت و بدبينى و دشمنى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كه قرآن مجيد اين كتاب بزرگى آسمانى كه به منزلۀ قانون اساسى مسلمين است حتى بسيارى از جزئيات مسائل اخلاقى و زندگى دسته‌جمعى مسلمانان را ناگفته نگذارده و در لابلاى دستورات مهم و بنيادى به اين جزئيات نيز اشاره مى‌كند، تا مسلمانان تصور نكنند تنها پايبند بودن به اصول كلى براى آن‌ها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يَفْسَحِ اللَّهُ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وسعت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جمعى از مفسران به توسعه مجالس بهشتى تفسير كرده‌اند، و اين پاداشى است كه خداوند براى افرادى كه در اين جهان اين آداب را رعايت كنند مى‌دهد، ولى از آن‌جا كه آيه مطلق است و قيد و شرطى در آن نيست، مفهوم گسترده‌اى دارد، و هر گونه وسعت بخشيدن الهى را، چه در بهشت، و چه در دنيا، و در روح و فكر، در عمر و زندگى، و در مال و روزى را شامل مى‌شود، و از فضل خدا تعجب نيست كه در برابر يك چنين كار كوچكى چنان پاداش عظيمى قرار دهد كه پاداش به قدر كرم او است نه به قدر اعمال ما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كه گاهى مجلس آن چنان مملو است كه بدون برخاستن بعضى جا براى ديگران پيدا نمى‌شود، و يا اگر جايى پيدا مى‌شود مناسب حال آن‌ها نيست </w:t>
      </w:r>
    </w:p>
    <w:p>
      <w:pPr>
        <w:pStyle w:val="BookText"/>
        <w:rPr/>
      </w:pPr>
      <w:r>
        <w:rPr>
          <w:rFonts w:ascii="IRNazanin" w:hAnsi="IRNazanin" w:eastAsia="IRNazanin"/>
          <w:color w:val="111111"/>
          <w:sz w:val="28"/>
          <w:sz w:val="28"/>
          <w:szCs w:val="28"/>
          <w:rtl w:val="true"/>
          <w:lang w:bidi="fa-IR"/>
        </w:rPr>
        <w:t>در ادامه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شما گفته شود برخيزيد برخيزيد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قِيلَ انْشُزُوا فَانْشُزُوا</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نه تعلل جوييد و نه به هنگامى كه برمى‌خيزيد ناراحت شويد، چرا كه گاه تازه واردها از شما براى نشستن سزاوارترند به خاطر خستگى مفرط، يا كهولت سن، و يا احترام خاصى كه دارند، و يا جهات ديگر، اين‌جاست كه بايد حاضران ايثار كنند و اين ادب اسلامى را رعايت نمايند، همان‌گونه كه در شأن نزول خوانديمپيامبر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جمعى از كسانى كه نزديك او نشسته بودند دستور داد جاى خود را به جمعى از تازه واردان كه از مجاهدان بدر بودند، و از نظر علم و فضيلت بر ديگران برترى داشتند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انشزوا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مطلق است آن را به معنى گسترده‌ترى تفسير كرده‌اند كه هم شامل برخاستن از مجلس مى‌شود، و هم قيام براى جهاد و نماز و كارهاى خير ديگر، ولى با توجه به جمله قبل كه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ظاهر اين است كه اين جمله نيز مقيد به همان قيد است كه از تكرار آن به سبب وجود قرينه پرهيز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بيان پاداش انجام اين دستور الهى پرداخته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كنيد خداوند كسانى را از شما كه ايمان آورده‌اند و بهره از علم دارند درجات عظيمى مى‌بخشد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يَرْفَعِ اللَّهُ الَّذِينَ آمَنُوا مِنْكُمْ وَ الَّذِينَ أُوتُوا الْعِلْمَ دَرَجاتٍ</w:t>
      </w:r>
      <w:r>
        <w:rPr>
          <w:rFonts w:eastAsia="IRNazanin" w:cs="IRNazanin"/>
          <w:color w:val="111111"/>
          <w:sz w:val="28"/>
          <w:szCs w:val="28"/>
          <w:rtl w:val="true"/>
          <w:lang w:bidi="fa-IR"/>
        </w:rPr>
        <w:t>».</w:t>
      </w:r>
      <w:r>
        <w:rPr>
          <w:rStyle w:val="FootnoteAnchor"/>
          <w:rtl w:val="true"/>
        </w:rPr>
        <w:footnoteReference w:id="89"/>
      </w:r>
      <w:bookmarkStart w:id="153" w:name="pg14705_159384"/>
    </w:p>
    <w:p>
      <w:pPr>
        <w:pStyle w:val="BookText"/>
        <w:rPr/>
      </w:pPr>
      <w:bookmarkEnd w:id="153"/>
      <w:r>
        <w:rPr>
          <w:rFonts w:ascii="IRNazanin" w:hAnsi="IRNazanin" w:eastAsia="IRNazanin"/>
          <w:color w:val="111111"/>
          <w:sz w:val="28"/>
          <w:sz w:val="28"/>
          <w:szCs w:val="28"/>
          <w:rtl w:val="true"/>
          <w:lang w:bidi="fa-IR"/>
        </w:rPr>
        <w:t>اشاره به اين‌كه اطاعت اين دستورات دليل بر ايمان و علم و آگاهى است، و نيز اشاره به اين‌كه اگر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دستور داد از جا برخيزند و به تازه واردان جا دهند براى يك هدف مقدس الهى و احترام به پيشگامان در ايمان و علم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نكره و با صيغه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درجات عظيم و والايى است كه خداوند به اين‌گونه افرادى كه علم و ايمان را تواما دارا هستند مى‌دهد، در حقيقت كسانى كه به تازه واردان در كنار خود جا دهند درجه‌اى دارند و آن‌ها كه ايثار كنند و جاى خود را به آن‌ها بسپارند و از علم و معرفت بهره داشته باشند درجات بيش‌تر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گروهى اين آداب را با طيب خاطر و از صميم دل انجام مى‌دهند، و گروه ديگرى با كراهت و ناخشنودى، و يا براى ريا و تظاهر، در پايان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آن‌چه انجام مى‌دهيد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بِما تَعْمَلُونَ خَبِيرٌ</w:t>
      </w:r>
      <w:r>
        <w:rPr>
          <w:rFonts w:eastAsia="IRNazanin" w:cs="IRNazanin"/>
          <w:color w:val="111111"/>
          <w:sz w:val="28"/>
          <w:szCs w:val="28"/>
          <w:rtl w:val="true"/>
          <w:lang w:bidi="fa-IR"/>
        </w:rPr>
        <w:t>».</w:t>
      </w:r>
    </w:p>
    <w:p>
      <w:pPr>
        <w:pStyle w:val="Heading4"/>
        <w:numPr>
          <w:ilvl w:val="3"/>
          <w:numId w:val="1"/>
        </w:numPr>
        <w:rPr/>
      </w:pPr>
      <w:bookmarkStart w:id="154" w:name="__RefHeading___Toc218916_730472459"/>
      <w:bookmarkStart w:id="155" w:name="_Toc54"/>
      <w:bookmarkEnd w:id="154"/>
      <w:r>
        <w:rPr>
          <w:rtl w:val="true"/>
        </w:rPr>
        <w:t>نكته‌ها</w:t>
      </w:r>
      <w:bookmarkEnd w:id="155"/>
    </w:p>
    <w:p>
      <w:pPr>
        <w:pStyle w:val="Heading4"/>
        <w:numPr>
          <w:ilvl w:val="3"/>
          <w:numId w:val="1"/>
        </w:numPr>
        <w:rPr/>
      </w:pPr>
      <w:bookmarkStart w:id="156" w:name="__RefHeading___Toc218918_730472459"/>
      <w:bookmarkStart w:id="157" w:name="_Toc55"/>
      <w:bookmarkEnd w:id="156"/>
      <w:r>
        <w:rPr/>
        <w:t>1</w:t>
      </w:r>
      <w:r>
        <w:rPr>
          <w:rtl w:val="true"/>
        </w:rPr>
        <w:t xml:space="preserve">. </w:t>
      </w:r>
      <w:r>
        <w:rPr>
          <w:rtl w:val="true"/>
        </w:rPr>
        <w:t>مقام علماء و دانشمندان</w:t>
      </w:r>
      <w:bookmarkEnd w:id="157"/>
    </w:p>
    <w:p>
      <w:pPr>
        <w:pStyle w:val="BookText"/>
        <w:rPr/>
      </w:pPr>
      <w:r>
        <w:rPr>
          <w:rFonts w:ascii="IRNazanin" w:hAnsi="IRNazanin" w:eastAsia="IRNazanin"/>
          <w:color w:val="111111"/>
          <w:sz w:val="28"/>
          <w:sz w:val="28"/>
          <w:szCs w:val="28"/>
          <w:rtl w:val="true"/>
          <w:lang w:bidi="fa-IR"/>
        </w:rPr>
        <w:t>گرچه آيه در مورد خاصى نازل شده، ولى با اين حال مفهوم عامى دارد و نشان مى‌دهد آن‌چه مقام آدمى را نزد خدا بالا مى‌برد، دو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مى‌دانيم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والاترين مقام است، در عين حال در حديثى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العالم على الشهيد درجة، و فضل الشهيد على العابد درجه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 </w:t>
      </w:r>
    </w:p>
    <w:p>
      <w:pPr>
        <w:pStyle w:val="BookText"/>
        <w:rPr/>
      </w:pPr>
      <w:r>
        <w:rPr>
          <w:rFonts w:ascii="IRNazanin" w:hAnsi="IRNazanin" w:eastAsia="IRNazanin"/>
          <w:color w:val="111111"/>
          <w:sz w:val="28"/>
          <w:sz w:val="28"/>
          <w:szCs w:val="28"/>
          <w:rtl w:val="true"/>
          <w:lang w:bidi="fa-IR"/>
        </w:rPr>
        <w:t>العالم على سائر الناس كفضلى على ادناهم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يك درجه از شهيد بالاتر است، و شهيد يك درجه از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برترى عالم بر ساير مردم مانند برترى من بر كوچك‌ترين آن‌ها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حديث ديگرى از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جاءته منيته و هو يطلب العلم فبينه و بين الانبياء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مرگ او فرا رسد در حالى كه در طلب علم است، ميان او و پيامبران يك درجه فاصله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مى‌دانيم در شب‌هاى ماهتابى مخصوصاً شب چهاردهم ماه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ستارگان در نور ماه محو مى‌شوند، و جالب اين‌كه در مقايسه عالم و عابد در حديث ديگرى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العالم على العابد كفضل القمر ليلة البدر على سائر الكواكب؛ برترى عالم بر عابد هم‌چون برترى ماه در شب بدر، بر ساير ستارگان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قرطبى، محمد بن احمد، الجامع لأحکام القرآن،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6470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اين‌كه عابد عبادتى را انجام مى‌دهد كه هدف آفرينش انسان است، ولى از آن‌جا كه روح عبادت معرفت است عالم بر او برترى فوق‌العاده دارد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باره برترى عالم بر عابد در روايات فوق آمده، منظور از آن فاصله عظيم ميان اين دو است، و لذادر حديث ديگرى تفاوت ميان اين دو به جاى يك </w:t>
      </w:r>
      <w:bookmarkStart w:id="158" w:name="pg14705_159386"/>
    </w:p>
    <w:p>
      <w:pPr>
        <w:pStyle w:val="BookText"/>
        <w:rPr/>
      </w:pPr>
      <w:bookmarkEnd w:id="158"/>
      <w:r>
        <w:rPr>
          <w:rFonts w:ascii="IRNazanin" w:hAnsi="IRNazanin" w:eastAsia="IRNazanin"/>
          <w:color w:val="111111"/>
          <w:sz w:val="28"/>
          <w:sz w:val="28"/>
          <w:szCs w:val="28"/>
          <w:rtl w:val="true"/>
          <w:lang w:bidi="fa-IR"/>
        </w:rPr>
        <w:t>درجه، يكصد درجه ذكر شده كه فاصله هر درجه با درجه ديگر، مقدار حركت سريع اسب در هفتاد سال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قرطبى، محمد بن احمد، الجامع لأحکام القرآن،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6470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نيز واضح است كه مقام شفاعت در قيامت از آن هر كس نيست، بلكه مقام مقربان درگاه خدا است، اما در حديثى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يشفع يوم القيامة ثلاثة الانبياء ثم العلماء ثم الشهداء؛ سه گروه در قيامت شفاعت مى‌كنند، پيامبران، علما و شهيدان</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قرطبى، محمد بن احمد، الجامع لأحکام القرآن،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موفقيت در طريق تكامل و جلب خشنودى خدا و قرب او مرهون دو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علم يا آگاهى و تقوى كه هيچ‌كدام بدون ديگرى براى هدايت و پيروزى كافى نيست</w:t>
      </w:r>
      <w:r>
        <w:rPr>
          <w:rFonts w:eastAsia="IRNazanin" w:cs="IRNazanin"/>
          <w:color w:val="111111"/>
          <w:sz w:val="28"/>
          <w:szCs w:val="28"/>
          <w:rtl w:val="true"/>
          <w:lang w:bidi="fa-IR"/>
        </w:rPr>
        <w:t>.</w:t>
      </w:r>
    </w:p>
    <w:p>
      <w:pPr>
        <w:pStyle w:val="Heading4"/>
        <w:numPr>
          <w:ilvl w:val="3"/>
          <w:numId w:val="1"/>
        </w:numPr>
        <w:rPr/>
      </w:pPr>
      <w:bookmarkStart w:id="159" w:name="__RefHeading___Toc218920_730472459"/>
      <w:bookmarkStart w:id="160" w:name="_Toc56"/>
      <w:bookmarkEnd w:id="159"/>
      <w:r>
        <w:rPr/>
        <w:t>2</w:t>
      </w:r>
      <w:r>
        <w:rPr>
          <w:rtl w:val="true"/>
        </w:rPr>
        <w:t xml:space="preserve">. </w:t>
      </w:r>
      <w:r>
        <w:rPr>
          <w:rtl w:val="true"/>
        </w:rPr>
        <w:t>آداب مجلس</w:t>
      </w:r>
      <w:bookmarkEnd w:id="16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مجيد كرارا در كنار مسائل مهم اشاراتى به آداب اسلامى مجالس شده است از جمله آداب تحيت، و ورود در مجلس، آداب دعوت به طعام، آداب سخن گفتن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جا دادن به تازه واردان مخصوصاً افراد با فضيلت و پيشگام در ايمان و علم است‌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اين به خوبى نشان مى‌دهد كه قرآن براى هر موضوعى در جاى خود اهميت و ارزش قائل است، و هرگز اجازه نمى‌دهد آداب انسانى معاشرت به خاطر بى‌اعتنايى افراد زير پا گذارده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احاديث صدها روايت درباره آداب معاشرت با ديگران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هشتم در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گردآورى كرده است، ريزه‌كاري‌هايى كه در اين روايات است نشان مى‌دهد اسلام تا چه حد در اين باره باريك بين و حتى سخت‌گير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روايات حتى طرز نشستن، سخن گفتن، تبسم كردن، مزاح نمودن اطعام كردن، طرز نامه نوشتن، و حتى طرز نگاه كردن به دوستان نيز مورد توجه قرار گرفته، و دستورهايى در زمينه هر يك داده شده است كه نقل آن‌ها ما را از بحث تفسيرى خارج مى‌كند، تنها به يك حديث از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قناعت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ليجتمع فى قلبك الافتقار الى الناس و الاستغناء عنهم، يكون افتقارك اليهم فى لين كلامك، و حسن سيرتك، و يكون استغنائك عنهم فى نزاهة عرضك و بقاء عزك؛ بايد در قلب تو نياز به مردم و بى‌نيازى از آن‌ها جمع باشد، نيازت در نرمى کلام و حسن خلق، و بی‌نیازی تو از آن‌ها در حفظ آبرو و بقاء عزتت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ديگر از مفسران معروف در شأن نزول اين آيات چنين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اغنياء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مى‌آمدند </w:t>
      </w:r>
      <w:bookmarkStart w:id="161" w:name="pg14705_159388"/>
    </w:p>
    <w:p>
      <w:pPr>
        <w:pStyle w:val="BookText"/>
        <w:rPr/>
      </w:pPr>
      <w:bookmarkEnd w:id="161"/>
      <w:r>
        <w:rPr>
          <w:rFonts w:ascii="IRNazanin" w:hAnsi="IRNazanin" w:eastAsia="IRNazanin"/>
          <w:color w:val="111111"/>
          <w:sz w:val="28"/>
          <w:sz w:val="28"/>
          <w:szCs w:val="28"/>
          <w:rtl w:val="true"/>
          <w:lang w:bidi="fa-IR"/>
        </w:rPr>
        <w:t xml:space="preserve">و با او نجوى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علاوه بر اين كه وقت گران‌بهاى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مى‌گرفت مايه نگرانى مستضعفين و موجب امتيازى براى اغنياء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خداوند نخستين آيات فوق را نازل كرد و به آن‌ها دستور داد كه قبل از نجوى كردن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صدقه‌اى به مستمندان بپردازند، اغنياء وقتى چنين ديدند از نجوى خوددارى كردند، آيه دوم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ملامت كرد و حكم آيه اول را نسخ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نجوى به همگان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نجوى در مورد كار خير و اطاعت پروردگار</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آيات مورد 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مفسران نيز تصريح كرده‌اند كه هدف گروهى از نجوى كنندگان اين بود كه از اين راه برترى بر ديگران كسب كنند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روى بزرگوارى خاص خود در عين اين كه ناراحت بود از آن‌ها ممانعتنمى‌كرد تا اين كه قرآن آن‌ها را از اين كار نهى نمود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218922_730472459"/>
      <w:bookmarkStart w:id="163" w:name="_Toc57"/>
      <w:bookmarkEnd w:id="162"/>
      <w:r>
        <w:rPr>
          <w:rtl w:val="true"/>
        </w:rPr>
        <w:t>يك آزمون جالب</w:t>
      </w:r>
      <w:bookmarkEnd w:id="163"/>
    </w:p>
    <w:p>
      <w:pPr>
        <w:pStyle w:val="BookText"/>
        <w:rPr/>
      </w:pPr>
      <w:r>
        <w:rPr>
          <w:rFonts w:ascii="IRNazanin" w:hAnsi="IRNazanin" w:eastAsia="IRNazanin"/>
          <w:color w:val="111111"/>
          <w:sz w:val="28"/>
          <w:sz w:val="28"/>
          <w:szCs w:val="28"/>
          <w:rtl w:val="true"/>
          <w:lang w:bidi="fa-IR"/>
        </w:rPr>
        <w:t>در بخشى از آيات گذشته سخن از مسأله نجوى بود آيات مورد بحث ادامه و تكميلى است براى همان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هنگامى كه مى‌خواهيد با رسول خدا نجوى كنيد پيش از آن صدقه‌اى در راه خدا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ناجَيْتُمُ الرَّسُولَ فَقَدِّمُوا بَيْنَ يَدَيْ نَجْواكُمْ صَدَقَةً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در شأن نزول گفتيم اين دستور به خاطر آن بود كه گروهى از مردم مخصوصاً از اغنيا مرتبا مزاحم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مى‌شدند و با او نجوى مى‌كردند، كارى </w:t>
      </w:r>
    </w:p>
    <w:p>
      <w:pPr>
        <w:pStyle w:val="BookText"/>
        <w:rPr/>
      </w:pPr>
      <w:r>
        <w:rPr>
          <w:rFonts w:ascii="IRNazanin" w:hAnsi="IRNazanin" w:eastAsia="IRNazanin"/>
          <w:color w:val="111111"/>
          <w:sz w:val="28"/>
          <w:sz w:val="28"/>
          <w:szCs w:val="28"/>
          <w:rtl w:val="true"/>
          <w:lang w:bidi="fa-IR"/>
        </w:rPr>
        <w:t>كه مايه اندوه ديگران، و يا كسب امتياز بى‌دليلى براى اينان بود، بعلاوه موجب تضييع اوقات گران‌بهاى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 حكم فوق نازل گشت و آزمونى بود براى آن‌ها و نيز كمكى به مستمندان و وسيله مؤثرى براى كم شدن اين مزاحمت‌ها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شما بهتر و پاكيزه‌تر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خَيْرٌ لَكُمْ وَ أَطْهَرُ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اين صدقه هم براى متمكنان بود، زيرا موجب ثوابى مى‌شد، و هم براى نيازمندان، چرا كه وسيله كمكى به آن‌ها محسوب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از اين نظر بود كه قلوب اغنيا را از حب مال مى‌شست، و قلوب نيازمندان را از كينه و ناراحتى، زيرا هنگامى كه نجوى از صورت مجانى در مى‌آيد و نياز به دادن صدقه‌اى داشت طبعاً كم‌تر مى‌شد همان گونه‌اى كه شد و اين يك نوع پاكيزگى براى محيط فكرى و اجتماعى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اگر وجوب صدقه قبل از نجوى عموميت مى‌داشت فقرا از طرح مسائل مهم يا نيازهاى خود در برابر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نجوى محروم مى‌شدند، در ذيل آيه حكم صدقه را از اين گروه برداشته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توانايى نداشته باشيد خداوند غفور و رحيم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تَجِدُوا فَإِنَّ اللَّهَ غَفُورٌ 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آن‌ها كه تمكن مالى داشتند دادن صدقه قبل از نجوى براى آنان واجب بود، و آن‌ها كه نداشتند بدون آن مى‌توانستند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نجوى كنند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دستور فوق تأثير عجيبى گذاشت و آزمون جالبى شد و همگى جز يك نفر از دادن صدقه و نجوى خوددارى كردند، و او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اين‌جا بود كه آن‌چه لازم بود روشن شود شد و آن‌چه بايد مسلمانان از اين دستور </w:t>
      </w:r>
    </w:p>
    <w:p>
      <w:pPr>
        <w:pStyle w:val="BookText"/>
        <w:rPr/>
      </w:pPr>
      <w:r>
        <w:rPr>
          <w:rFonts w:ascii="IRNazanin" w:hAnsi="IRNazanin" w:eastAsia="IRNazanin"/>
          <w:color w:val="111111"/>
          <w:sz w:val="28"/>
          <w:sz w:val="28"/>
          <w:szCs w:val="28"/>
          <w:rtl w:val="true"/>
          <w:lang w:bidi="fa-IR"/>
        </w:rPr>
        <w:t>بفهمند و درس گيرند گرفتند، لذا آيه بعد نازل گرديد و اين حكم را نسخ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ترسيديد فقير شويد كه از دادن صدقه قبل از نجوى خوددارى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أَشْفَقْتُمْ أَنْ تُقَدِّمُوا بَيْنَ يَدَيْ نَجْواكُمْ 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مى‌شود حب مال در دل شما از علاقه به نجواى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است، و نيز معلوم مى‌شود در اين نجواها غالباً مسائل حياتى مطرح نمى‌شد، و گرنه چه مانعى داشت كه اين گروه قبل از نجوى صدقه‌اى مى‌دادند و نجوى مى‌كردند، به خصوص اين‌كه مقدار خاصى براى صدقه نيز تعيين نشده بود و مى‌توانستند با مبلغ كمى اين مشكل را حل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اين كار را نكرديد، و خود به تقصير خويشتن پى برديد و خداوند شما را بخشيد، و توبه شما را پذيرفت، نماز را بر پا داريد و زكات را ادا كنيد، و خدا و پيامبرش را اطاعت نمائيد، و بدانيد خداوند از آن‌چه انجام مى‌دهيد با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 لَمْ تَفْعَلُوا وَ تابَ اللَّهُ عَلَيْكُمْ فَأَقِيمُوا الصَّلاةَ وَ آتُوا الزَّكاةَ وَ أَطِيعُوا اللَّهَ وَ رَسُولَهُ وَ اللَّهُ خَبِيرٌ بِما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آن‌ها در نجواهاى قبلى مرتكب گناهى شده بودند، خواه به خاطر تظاهر و ريا، و يا آزار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ايذاء مؤمنان فقير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اين آيه سخنى صريحاً در باره جواز نجوى بعد از اين ماجرا نيامده، ولى تعبير آيه نشان مى‌دهد كه حكم سابق برداشته 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دعوت به اقامه نماز و اداء زكات و اطاعت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اهميت آن است و نيز اشاره‌اى است به اين‌كه اگر بعد از اين نجوا مى‌كنيد بايد در مسير اهداف بزرگ اسلامى و در طريق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164" w:name="pg14705_159391"/>
    </w:p>
    <w:p>
      <w:pPr>
        <w:pStyle w:val="Heading4"/>
        <w:numPr>
          <w:ilvl w:val="3"/>
          <w:numId w:val="1"/>
        </w:numPr>
        <w:rPr/>
      </w:pPr>
      <w:bookmarkStart w:id="165" w:name="__RefHeading___Toc218924_730472459"/>
      <w:bookmarkStart w:id="166" w:name="_Toc58"/>
      <w:bookmarkEnd w:id="164"/>
      <w:bookmarkEnd w:id="165"/>
      <w:r>
        <w:rPr/>
        <w:t>75</w:t>
      </w:r>
      <w:r>
        <w:rPr>
          <w:rtl w:val="true"/>
        </w:rPr>
        <w:t xml:space="preserve">. </w:t>
      </w:r>
      <w:r>
        <w:rPr>
          <w:rtl w:val="true"/>
        </w:rPr>
        <w:t>الگوی عمل به آيه صدقه و نجوى</w:t>
      </w:r>
      <w:bookmarkEnd w:id="166"/>
    </w:p>
    <w:p>
      <w:pPr>
        <w:pStyle w:val="BookText"/>
        <w:rPr/>
      </w:pPr>
      <w:r>
        <w:rPr>
          <w:rFonts w:ascii="IRNazanin" w:hAnsi="IRNazanin" w:eastAsia="IRNazanin"/>
          <w:color w:val="111111"/>
          <w:sz w:val="28"/>
          <w:sz w:val="28"/>
          <w:szCs w:val="28"/>
          <w:rtl w:val="true"/>
          <w:lang w:bidi="fa-IR"/>
        </w:rPr>
        <w:t>غالب مفسران شيعه و اهل‌سنت نوشته‌اند تنها كسى كه به اين آيه عمل كرد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 كه طبرسى در روايتى از خود حضرت نقل مى‌كند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من كتاب اللَّه لم يعمل بها احد قبلى، و لا يعمل بها احد بعدى كان لى دينار فصرفته بعشرة دراهم فكنت اذا جئت الى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تصدقت بدرهم؛ آيه‌اى در قرآن است كه احدى قبل از من و بعد از من به آن عمل نكرده و نخواهد كرد، من يك دينار داشتم آن را به ده درهم تبديل كردم و هر زمان مى‌خواستم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كنم درهمى را صدقه مى‌دادم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همين مضمون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حديث را كه تنها كسى كه به آيه فوق عمل كرد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جمعى از محدثان از ابن عباس نقل كرده است‌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روايات متعددى در ذيل آيات فوق در همين معنى آمده است‌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67" w:name="pg14705_159392"/>
    </w:p>
    <w:p>
      <w:pPr>
        <w:pStyle w:val="BookText"/>
        <w:rPr/>
      </w:pPr>
      <w:bookmarkEnd w:id="167"/>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فرزند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لو كانت لى واحدة منهن كانت احب الى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اعطائه الراية يوم خيبر، و آية النجوى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فضيلت داشت كه اگر يكى از آن‌ها براى من حاصل مى‌شد بهتر بود از شتران سرخ 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تعبير در ميان عرب براى اشاره به گران‌بهاترين اموال به كار برده مى‌شد، و آن را به صورت ضرب المثل به هنگام بيان بسيار نفيس بودن چيزى ذكر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تزويج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بود، و ديگر دادن پرچم به دستش در روز خيبر، و ديگر آيه نجوى</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ثبوت اين فضيلت بزرگ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كتب تفسير و حديث آمده و چنان مشهور و معروف است كه نيازى به شرح بيش‌تر نيست</w:t>
      </w:r>
      <w:r>
        <w:rPr>
          <w:rFonts w:eastAsia="IRNazanin" w:cs="IRNazanin"/>
          <w:color w:val="111111"/>
          <w:sz w:val="28"/>
          <w:szCs w:val="28"/>
          <w:rtl w:val="true"/>
          <w:lang w:bidi="fa-IR"/>
        </w:rPr>
        <w:t>.</w:t>
      </w:r>
    </w:p>
    <w:p>
      <w:pPr>
        <w:pStyle w:val="Heading4"/>
        <w:numPr>
          <w:ilvl w:val="3"/>
          <w:numId w:val="1"/>
        </w:numPr>
        <w:rPr/>
      </w:pPr>
      <w:bookmarkStart w:id="168" w:name="__RefHeading___Toc218926_730472459"/>
      <w:bookmarkStart w:id="169" w:name="_Toc59"/>
      <w:bookmarkEnd w:id="168"/>
      <w:r>
        <w:rPr/>
        <w:t>76</w:t>
      </w:r>
      <w:r>
        <w:rPr>
          <w:rtl w:val="true"/>
        </w:rPr>
        <w:t xml:space="preserve">. </w:t>
      </w:r>
      <w:r>
        <w:rPr>
          <w:rtl w:val="true"/>
        </w:rPr>
        <w:t>فلسفۀ تشريع و نسخ حكم صدقه قبل از نجوى</w:t>
      </w:r>
      <w:bookmarkEnd w:id="169"/>
    </w:p>
    <w:p>
      <w:pPr>
        <w:pStyle w:val="BookText"/>
        <w:rPr/>
      </w:pPr>
      <w:r>
        <w:rPr>
          <w:rFonts w:ascii="IRNazanin" w:hAnsi="IRNazanin" w:eastAsia="IRNazanin"/>
          <w:color w:val="111111"/>
          <w:sz w:val="28"/>
          <w:sz w:val="28"/>
          <w:szCs w:val="28"/>
          <w:rtl w:val="true"/>
          <w:lang w:bidi="fa-IR"/>
        </w:rPr>
        <w:t>چرا وجوب صدقه قبل از نجوى كردن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شد و بعد از مدت كوتاهى نسخ گرديد؟ پاسخ اين سؤال را به خوبى مى‌توان از قرائن موجود در آيه فوق و شأن نزول آن به دست آورد، هدف آزمايشى بود، براى افراد پر ادعايى كه از اين طريق اظهار علاقه خاصى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 معلوم شد اين اظهار علاقه‌ها تنها در صورتى است كه نجوى مجانى باشد، اما هنگامى كه نياز به بذل مقدارى مال داشت خاموش شدند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اين حكم براى هميشه در مسلمانان اثر گذارد، و نشان داد تا </w:t>
      </w:r>
    </w:p>
    <w:p>
      <w:pPr>
        <w:pStyle w:val="BookText"/>
        <w:rPr/>
      </w:pPr>
      <w:r>
        <w:rPr>
          <w:rFonts w:ascii="IRNazanin" w:hAnsi="IRNazanin" w:eastAsia="IRNazanin"/>
          <w:color w:val="111111"/>
          <w:sz w:val="28"/>
          <w:sz w:val="28"/>
          <w:szCs w:val="28"/>
          <w:rtl w:val="true"/>
          <w:lang w:bidi="fa-IR"/>
        </w:rPr>
        <w:t>ضرورتى نباشد نبايد وقت گران‌بهاى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رهبران بزرگ اسلامى را با نجوى گرفت، و وسيله ناخشنودى مردم را فراهم ساخت، و در حقيقت كنترلى بود براى نجواها در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حكم مزبور از آغاز جنبه موقتى داشته، و پس از آن‌كه هدف آن تأمين گرديد نسخ شد، زيرا ادامه آن نيز مشكلى ايجاد مى‌كرد، چرا كه گاه مسائل ضرورى پيش مى‌آمد كه لازم بود به طور خصوصى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گذارده شود، چنان‌چه حكم صدقه باقى ميماند اى بسا اين ضرورت‌ها از دست مى‌رفت، و افراد يا جامعه اسلامى زيان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در موارد نسخ، حكم هميشه از اول جنبه محدود و موقت داشته، هر چند مردم از اين معنى احياناً آگاه نبوده و آن را هميشگى تصور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ثروت‌مندان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زندگى ساده و زاهدانه‌اى داشت، با اينحال براى احترام به اين حكم الهى در همان مدت كوتاه چند بار صدقه داد و مسائل ضرورى را از طريق نجوى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نهاد، و چنان كه گفتيم اين مسأله در ميان مفسران و ارباب حديث مسلم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بعضى با قبول اين موضوع، اصرار دارند فضيلت بودن آن را انكار كنند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اين‌كه مى‌گويند اگر بزرگان صحابه اقدام به اين كار نكردند نيازى به آن نديدند، و يا وقت كافى نداشتند، يا فكر مى‌كردند مبادا باعث ناراحتى فقرا و وحشت اغنيا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فضيلتى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يا موجب سلب فضيلتى از ديگران نمى‌گردد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70" w:name="pg14705_159394"/>
    </w:p>
    <w:p>
      <w:pPr>
        <w:pStyle w:val="BookText"/>
        <w:rPr/>
      </w:pPr>
      <w:bookmarkEnd w:id="170"/>
      <w:r>
        <w:rPr>
          <w:rFonts w:ascii="IRNazanin" w:hAnsi="IRNazanin" w:eastAsia="IRNazanin"/>
          <w:color w:val="111111"/>
          <w:sz w:val="28"/>
          <w:sz w:val="28"/>
          <w:szCs w:val="28"/>
          <w:rtl w:val="true"/>
          <w:lang w:bidi="fa-IR"/>
        </w:rPr>
        <w:t>ولى گويا آن‌ها در متن آيه دوم دقت نكرده‌اند كه خداوند به عنوان سرزنش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أَشْفَقْتُمْ أَنْ تُقَدِّمُوا بَيْنَ يَدَيْ نَجْواكُمْ 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فقر ترسيديد و بخل كرديد كه قبل از نجوى صدقه‌اى نداديد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ذيل آيه تعبير به توبه مى‌كند كه ظاهراً ناظر به همين معنى است، از اين تعبير روشن مى‌شود كه اقدام بر صدقه و نجوى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مطلوبى بوده است و گرنه سرزنش و توبه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جمعى از اصحاب سرشناس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ماجرا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نجوى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افراد عادى و دور افتاده كم‌تر اقدام به چنين كارى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همين صحابه معروف بعد از دستور صدقه از اين كار خوددارى نمودند، تنها كسى كه به اين دستور احترام گذارد و جامه عمل به آن پوشانيد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چه مى‌شود كه ما ظاهر آيات و رواياتى كه در اين زمينه است و در كتب مختلف اسلامى نقل شده بپذيريم و با احتمالات ضعيف و بى‌اساس يك واقعيت را ناديده نگيريم، و با عبد اللَّه بن عمر كه اين فضيلت را همرديف با تزويج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پرچم‌دارى روز فتح خيبر و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هم‌صدا شويم؟</w:t>
      </w:r>
      <w:r>
        <w:rPr>
          <w:rFonts w:eastAsia="IRNazanin" w:cs="IRNazanin"/>
          <w:color w:val="111111"/>
          <w:sz w:val="28"/>
          <w:szCs w:val="28"/>
          <w:rtl w:val="true"/>
          <w:lang w:bidi="fa-IR"/>
        </w:rPr>
        <w:t>!</w:t>
      </w:r>
    </w:p>
    <w:p>
      <w:pPr>
        <w:pStyle w:val="Heading4"/>
        <w:numPr>
          <w:ilvl w:val="3"/>
          <w:numId w:val="1"/>
        </w:numPr>
        <w:rPr/>
      </w:pPr>
      <w:bookmarkStart w:id="171" w:name="__RefHeading___Toc218928_730472459"/>
      <w:bookmarkStart w:id="172" w:name="_Toc60"/>
      <w:bookmarkEnd w:id="171"/>
      <w:r>
        <w:rPr>
          <w:rtl w:val="true"/>
        </w:rPr>
        <w:t>مدت حكم و مقدار صدقه</w:t>
      </w:r>
      <w:bookmarkEnd w:id="17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حكم بالا يعنى وجوب صدقه قبل از نجوى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طول انجاميد و نسخ شد؟ نقلهاى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يك ساعت، و بعضى يك شب، و بعضى ده روز ذكر كرده‌اند، و ظاهر همان قول سوم است چرا كه يك ساعت و يك شب براى يك چنين امتحانى هرگز كافى نبود، چرا كه مى‌توانستند متعذر شوند كه در اين مدت كوتاه موجبى براى نجوى پيش نيامد، </w:t>
      </w:r>
      <w:bookmarkStart w:id="173" w:name="pg14705_159395"/>
    </w:p>
    <w:p>
      <w:pPr>
        <w:pStyle w:val="BookText"/>
        <w:rPr/>
      </w:pPr>
      <w:bookmarkEnd w:id="173"/>
      <w:r>
        <w:rPr>
          <w:rFonts w:ascii="Amiri" w:hAnsi="Amiri" w:eastAsia="Amiri" w:cs="Amiri"/>
          <w:color w:val="111111"/>
          <w:sz w:val="28"/>
          <w:sz w:val="28"/>
          <w:szCs w:val="28"/>
          <w:rtl w:val="true"/>
          <w:lang w:bidi="ar-SA"/>
        </w:rPr>
        <w:t>ولى مدت ده روز مى‌تواند حقايق را روشن سازد، و زمين‌هاى براى ملامت و سرزنش متخلفان فراهم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در مورد مقدار صدقه نه در آيه مقدارى براى آن ذكر شده و نه در روايات اسلامى، هر چند از عمل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كه حتى يك درهم نيز كافى بوده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الْقَوْمُ ثَلَاثَةً فَلَا يَتَنَاجَى مِنْهُمُ اثْنَانِ دُونَ صَاحِبِهِمَا فَإِنَّ فِي ذَلِكَ مَا يَحْزُنُهُ وَ يُؤْذِيهِ؛ هر گاه سه نفر با هم هستند دو نفر آن‌ها سر به گوشى با هم صحبت نكنند، زيرا كه آن مايه اندوه و آزار رفيق سومى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لِأَخِيهِ الْمُسْلِمِ الْمُتَكَلِّمِ فِي حَدِيثِهِ فَكَأَنَّمَا خَدَشَ وَجْهَهُ‌</w:t>
      </w:r>
      <w:r>
        <w:rPr>
          <w:rStyle w:val="FootnoteAnchor"/>
          <w:rtl w:val="true"/>
        </w:rPr>
        <w:footnoteReference w:id="105"/>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ميان سخن برادر مسلمانش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مشغول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بدود و سخن او را ببرد مانند اين است كه روى او را خراشيده است</w:t>
      </w:r>
      <w:r>
        <w:rPr>
          <w:rFonts w:eastAsia="IRNazanin" w:cs="IRNazanin"/>
          <w:color w:val="111111"/>
          <w:sz w:val="28"/>
          <w:szCs w:val="28"/>
          <w:rtl w:val="true"/>
          <w:lang w:bidi="fa-IR"/>
        </w:rPr>
        <w:t>.»</w:t>
      </w:r>
    </w:p>
    <w:p>
      <w:pPr>
        <w:pStyle w:val="Heading4"/>
        <w:numPr>
          <w:ilvl w:val="3"/>
          <w:numId w:val="1"/>
        </w:numPr>
        <w:rPr/>
      </w:pPr>
      <w:bookmarkStart w:id="174" w:name="__RefHeading___Toc218930_730472459"/>
      <w:bookmarkStart w:id="175" w:name="_Toc61"/>
      <w:bookmarkEnd w:id="174"/>
      <w:r>
        <w:rPr>
          <w:rtl w:val="true"/>
        </w:rPr>
        <w:t>توضيح</w:t>
      </w:r>
      <w:bookmarkEnd w:id="17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مناسب با اين باب نيست، و جهت اين‌كه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در اين باب آورده است آشكار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بحث در اين بابها در آداب نشست و برخاست است و يكى از آداب مجالست اين است كه انسان </w:t>
      </w:r>
      <w:bookmarkStart w:id="176" w:name="pg14705_159396"/>
    </w:p>
    <w:p>
      <w:pPr>
        <w:pStyle w:val="BookText"/>
        <w:rPr/>
      </w:pPr>
      <w:bookmarkEnd w:id="176"/>
      <w:r>
        <w:rPr>
          <w:rFonts w:ascii="IRNazanin" w:hAnsi="IRNazanin" w:eastAsia="IRNazanin"/>
          <w:color w:val="111111"/>
          <w:sz w:val="28"/>
          <w:sz w:val="28"/>
          <w:szCs w:val="28"/>
          <w:rtl w:val="true"/>
          <w:lang w:bidi="fa-IR"/>
        </w:rPr>
        <w:t>در نشست و برخاست با مردم اين جهت را مراعات كند كه هر گاه كسى مشغول سخن گفتن است ميان حرف او ندود، به اين مناسبت آن را در اين‌جا آورده است</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177" w:name="__RefHeading___Toc218932_730472459"/>
      <w:bookmarkStart w:id="178" w:name="_Toc62"/>
      <w:bookmarkEnd w:id="177"/>
      <w:r>
        <w:rPr/>
        <w:t>77</w:t>
      </w:r>
      <w:r>
        <w:rPr>
          <w:rtl w:val="true"/>
        </w:rPr>
        <w:t xml:space="preserve">. </w:t>
      </w:r>
      <w:r>
        <w:rPr>
          <w:rtl w:val="true"/>
        </w:rPr>
        <w:t>كيفيت نشستن در مجالس</w:t>
      </w:r>
      <w:bookmarkEnd w:id="178"/>
    </w:p>
    <w:p>
      <w:pPr>
        <w:pStyle w:val="BookText"/>
        <w:rPr/>
      </w:pPr>
      <w:r>
        <w:rPr>
          <w:rFonts w:ascii="IRNazanin" w:hAnsi="IRNazanin" w:eastAsia="IRNazanin"/>
          <w:color w:val="111111"/>
          <w:sz w:val="28"/>
          <w:sz w:val="28"/>
          <w:szCs w:val="28"/>
          <w:rtl w:val="true"/>
          <w:lang w:bidi="fa-IR"/>
        </w:rPr>
        <w:t xml:space="preserve">در روایات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 ثَلَاثاً الْقُرْفُصَا وَ هُوَ أَنْ يُقِيمَ سَاقَيْهِ وَ يَسْتَقْبِلَهُمَا بِيَدَيْهِ وَ يَشُدَّ يَدَهُ فِي ذِرَاعِهِ وَ كَانَ يَجْثُو عَلَى رُكْبَتَيْهِ وَ كَانَ يَثْنِي رِجْلًا وَاحِدَةً وَ يَبْسُطُ عَلَيْهَا الْأُخْرَى وَ لَمْ يُرَ ص مُتَرَبِّعاً قَطُّ؛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جور مى‌نشستند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پا مى‌نشستند و آن اين گونه است كه ساقهاى پا را از زمين بلند كند و دو زانو را در ميان دو دست خود حلقه وار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رانها را بشكم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بشانه پاها را ببندد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گاهى دو زانو مى‌نشستند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گاهى يك پا را خم می‌كرد و پاى ديگر را روى آن می‌انداخت، و هرگز ديده نشد كه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زانو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نشسته بود و يكى از دو پاى خود را بر ران ديگر گذارده بود،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اين نوع نشستن خوششان نيايد و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نشستن پروردگار است؟ حضرت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إِنَّمَا جَلَسْتُ هَذِهِ الْجِلْسَةَ لِلْمَلَالَةِ وَ الرَّبُّ لَا يَمَلُّ وَ لا تَأْخُذُهُ سِنَةٌ وَ لا نَوْمٌ؛ </w:t>
      </w:r>
    </w:p>
    <w:p>
      <w:pPr>
        <w:pStyle w:val="BookText"/>
        <w:rPr/>
      </w:pPr>
      <w:r>
        <w:rPr>
          <w:rFonts w:ascii="IRNazanin" w:hAnsi="IRNazanin" w:eastAsia="IRNazanin"/>
          <w:color w:val="111111"/>
          <w:sz w:val="28"/>
          <w:sz w:val="28"/>
          <w:szCs w:val="28"/>
          <w:rtl w:val="true"/>
          <w:lang w:bidi="fa-IR"/>
        </w:rPr>
        <w:t>اين‌كه من اين طور نشستم براى اين بود كه دلتنگ بودم، و پروردگار كه دلتنگ نمى‌شود و چرت و خواب او را نمي‌گيرد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رَضِيَ بِدُونِ التَّشَرُّفِ مِنَ الْمَجْلِسِ لَمْ يَزَلِ اللَّهُ عزّ و جلّ وَ مَلَائِكَتُهُ يُصَلُّونَ عَلَيْهِ حَتَّى يَقُومَ؛ هر كه به مجلسى بدون تشريفات خشنود باشد خداى عزّ و جلّ و فرشتگانش پيوسته بر او رحمت فرستند تا از آن مجلس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يَجْلِسُ تُجَاهَ الْقِبْلَةِ؛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اوقات كه مى‌نشست رو به قبله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حماد بن عثمان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پاى چپ نشست و پاى راست را روى ران چپ گذارد، پس مردى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اين نوع نشستن خوب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إِنَّمَا هُوَ شَيْ‌ءٌ قَالَتْهُ الْيَهُودُ لَمَّا أَنْ فَرَغَ اللَّهُ عزّ و جلّ مِنْ خَلْقِ السَّمَاوَاتِ وَ الْأَرْضِ وَ اسْتَوَى عَلَى الْعَرْشِ جَلَسَ هَذِهِ الْجِلْسَةَ لِيَسْتَرِيحَ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 لا تَأْخُذُهُ سِنَةٌ وَ لا نَوْمٌ</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وَ بَقِيَ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مُتَوَرِّكاً كَمَا هُوَ؛ نه، اين حرفى است كه يهود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خداى عزّ و جلّ از آفريدن آسمان‌ها و زمين فارغ شد و بر عرش استوار گرديد براى استراحت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خستگى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نشست، پس خداى تعالى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الْحَيُّ الْقَيُّومُ لا تَأْخُذُهُ سِنَةٌ وَ 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طور كه نشسته بود حركت نكرد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مَنْزِلًا قَعَدَ فِي أَدْنَى الْمَجْلِسِ إِلَيْهِ حِينَ يَدْخُلُ؛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در هر منزلى كه وارد می‌شد همان دم در مى‌نشست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الْمُسْلِمِينَ كَمَسْجِدِهِمْ فَمَنْ سَبَقَ إِلَى مَكَانٍ فَهُوَ أَحَقُّ بِهِ إِلَى اللَّيْلِ قَالَ وَ كَانَ لَا يَأْخُذُ عَلَى بُيُوتِ السُّوقِ كِرَاءً؛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مسلمانان چون مسجد آن‌ها است، پس هر كس بمكانى از آن پيشى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زودتر از ديگران در جايى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سزاوارتر است بدان جا تا بشب،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دكان‌هاى بازار كرايه از مردم نمي‌گرفت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حدیثی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لِلْجُلَسَاءِ فِي الصَّيْفِ أَنْ يَكُونَ بَيْنَ كُلِّ اثْنَيْنِ مِقْدَارُ عَظْمِ الذِّرَاعِ لِئَلَّا يَشُقَّ بَعْضُهُمْ عَلَى بَعْضٍ فِي الْحَرِّ؛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براى آنان كه در تابستان دورهم مى‌نشينند كه ميان هر دو نفر به اندازه يك استخوان ذراع فاصله باشد كه از گرما ناراحت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 گويد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فِي بَيْتِهِ عِنْدَ بَابِ بَيْتِهِ قُبَالَةَ الْكَعْبَةِ؛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ديدم در اطاقش دَم در رو به قبله مى‌نشست</w:t>
      </w:r>
      <w:r>
        <w:rPr>
          <w:rFonts w:eastAsia="Amiri" w:cs="Amiri" w:ascii="Amiri" w:hAnsi="Amiri"/>
          <w:color w:val="111111"/>
          <w:sz w:val="28"/>
          <w:szCs w:val="28"/>
          <w:rtl w:val="true"/>
          <w:lang w:bidi="ar-SA"/>
        </w:rPr>
        <w:t xml:space="preserve">.» </w:t>
      </w:r>
      <w:bookmarkStart w:id="179" w:name="pg14705_159399"/>
    </w:p>
    <w:p>
      <w:pPr>
        <w:pStyle w:val="Heading4"/>
        <w:numPr>
          <w:ilvl w:val="3"/>
          <w:numId w:val="1"/>
        </w:numPr>
        <w:rPr/>
      </w:pPr>
      <w:bookmarkStart w:id="180" w:name="__RefHeading___Toc218934_730472459"/>
      <w:bookmarkStart w:id="181" w:name="_Toc63"/>
      <w:bookmarkEnd w:id="179"/>
      <w:bookmarkEnd w:id="180"/>
      <w:r>
        <w:rPr/>
        <w:t>78</w:t>
      </w:r>
      <w:r>
        <w:rPr>
          <w:rtl w:val="true"/>
        </w:rPr>
        <w:t xml:space="preserve">. </w:t>
      </w:r>
      <w:r>
        <w:rPr>
          <w:rtl w:val="true"/>
        </w:rPr>
        <w:t>شوخى، خنده وقهقه در مجالس ومحافل</w:t>
      </w:r>
      <w:bookmarkEnd w:id="181"/>
    </w:p>
    <w:p>
      <w:pPr>
        <w:pStyle w:val="BookText"/>
        <w:rPr/>
      </w:pPr>
      <w:r>
        <w:rPr>
          <w:rFonts w:ascii="IRNazanin" w:hAnsi="IRNazanin" w:eastAsia="IRNazanin"/>
          <w:color w:val="111111"/>
          <w:sz w:val="28"/>
          <w:sz w:val="28"/>
          <w:szCs w:val="28"/>
          <w:rtl w:val="true"/>
          <w:lang w:bidi="fa-IR"/>
        </w:rPr>
        <w:t xml:space="preserve">روایات زیر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و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معمر بن خلاد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مردى در ميان جمعى است و سخنى به ميان آيد و آن‌ها شوخى كنند و بخندند؟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يَكُنْ فَظَنَنْتُ أَنَّهُ عَنَى الْفُحْشَ ثُمَّ قَالَ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يَأْتِيهِ الْأَعْرَابِيُّ فَيُهْدِي لَهُ الْهَدِيَّةَ ثُمَّ يَقُولُ مَكَانَهُ أَعْطِنَا ثَمَنَ هَدِيَّتِنَا فَيَضْحَكُ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إِذَا اغْتَمَّ يَقُولُ مَا فَعَلَ الْأَعْرَابِيُّ لَيْتَهُ أَتَانَا؛ باكى نيست تا آن‌جا كه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گمانم كه مقصودش فحش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در صورتى كه بفحش و هرزه گوئى نكشد، و فحش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عرب بيابانى نزدش مى‌آمد و هديه‌اى برايش مى‌آورد و همان جا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هديه ما را بده،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می‌خنديد، و هر زمان كه اندوهگين می‌شد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بيابانى چه شد؟ كاش نزد ما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ابى‌قره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إِلَّا وَ فِيهِ دُعَابَةٌ قُلْتُ وَ مَا الدُّعَابَةُ قَالَ الْمِزَاحُ؛ هيچ مؤمنى نيست جز اين‌كه در او دعابة هست،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دعابة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شيبانى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مُدَاعَبَةُ بَعْضِكُمْ بَعْضاً قُلْتُ قَلِيلٌ قَالَ فَلَا تَفْعَلُوا</w:t>
      </w:r>
      <w:r>
        <w:rPr>
          <w:rStyle w:val="FootnoteAnchor"/>
          <w:rtl w:val="true"/>
        </w:rPr>
        <w:footnoteReference w:id="110"/>
      </w:r>
      <w:r>
        <w:rPr>
          <w:rFonts w:ascii="IRNazanin" w:hAnsi="IRNazanin" w:eastAsia="IRNazanin"/>
          <w:color w:val="111111"/>
          <w:sz w:val="28"/>
          <w:sz w:val="28"/>
          <w:szCs w:val="28"/>
          <w:rtl w:val="true"/>
          <w:lang w:bidi="fa-IR"/>
        </w:rPr>
        <w:t>فَإِنَّ الْمُدَاعَبَةَ مِنْ حُسْنِ الْخُلُقِ وَ إِنَّكَ لَتُدْخِلُ بِهَا السُّرُورَ عَلَى أَخِيكَ وَ لَقَدْ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يُدَاعِبُ الرَّجُلَ يُرِيدُ أَنْ يَسُرَّهُ؛ شوخى كردن شما با همديگر چگونه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نباشيد، زيرا شوخى از خوش خلقى است، و تو بدان وسيله برادرت را خوشحال و مسرور كنى، و هر آينه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شوخى می‌كرد و می‌خواست كه او را شاد و مسرور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جعفى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يُحِبُّ الْمُدَاعِبَ فِي الْجَمَاعَةِ بِلَا رَفَثٍ‌</w:t>
      </w:r>
      <w:r>
        <w:rPr>
          <w:rStyle w:val="FootnoteAnchor"/>
          <w:rtl w:val="true"/>
        </w:rPr>
        <w:footnoteReference w:id="111"/>
      </w:r>
      <w:r>
        <w:rPr>
          <w:rFonts w:ascii="IRNazanin" w:hAnsi="IRNazanin" w:eastAsia="IRNazanin"/>
          <w:color w:val="111111"/>
          <w:sz w:val="28"/>
          <w:sz w:val="28"/>
          <w:szCs w:val="28"/>
          <w:rtl w:val="true"/>
          <w:lang w:bidi="fa-IR"/>
        </w:rPr>
        <w:t>خداى عزّ و جلّ آن كس كه ميان جمعى شوخى و خوشمزه‌گى كند دوستش دارد در صورتى كه فحشى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 الْمُؤْمِنِ تَبَسُّمٌ؛ خنده مؤمن تبسم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كَثْرَةُ الضَّحِكِ تُمِيتُ الْقَلْبَ وَ قَالَ كَثْرَةُ الضَّحِكِ تَمِيثُ الدِّينَ كَمَا يَمِيثُ الْمَاءُ الْمِلْحَ؛ خنده بسيار دل را بميراند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خنديدن دين را آب كند چنان‌چه آب نمك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جای دیگری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الْجَهْلِ الضَّحِكَ مِنْ غَيْرِ عَجَبٍ قَالَ وَ كَانَ يَقُولُ لَا تُبْدِيَنَّ عَنْ وَاضِحَةٍ</w:t>
      </w:r>
      <w:r>
        <w:rPr>
          <w:rStyle w:val="FootnoteAnchor"/>
          <w:rtl w:val="true"/>
        </w:rPr>
        <w:footnoteReference w:id="112"/>
      </w:r>
      <w:r>
        <w:rPr>
          <w:rFonts w:ascii="Amiri" w:hAnsi="Amiri" w:eastAsia="Amiri" w:cs="Amiri"/>
          <w:color w:val="111111"/>
          <w:sz w:val="28"/>
          <w:sz w:val="28"/>
          <w:szCs w:val="28"/>
          <w:rtl w:val="true"/>
          <w:lang w:bidi="ar-SA"/>
        </w:rPr>
        <w:t xml:space="preserve">وَ قَدْ عَمِلْتَ الْأَعْمَالَ الْفَاضِحَةَ وَ لَا يَأْمَنِ الْبَيَاتَ مَنْ عَمِلَ السَّيِّئَاتِ؛ خنده بى‌مورد از </w:t>
      </w:r>
    </w:p>
    <w:p>
      <w:pPr>
        <w:pStyle w:val="BookText"/>
        <w:rPr/>
      </w:pPr>
      <w:r>
        <w:rPr>
          <w:rFonts w:ascii="IRNazanin" w:hAnsi="IRNazanin" w:eastAsia="IRNazanin"/>
          <w:color w:val="111111"/>
          <w:sz w:val="28"/>
          <w:sz w:val="28"/>
          <w:szCs w:val="28"/>
          <w:rtl w:val="true"/>
          <w:lang w:bidi="fa-IR"/>
        </w:rPr>
        <w:t>نادانى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سكونى راوى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پيوسته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خنده‌اى كه دندان‌ها آشكار شود مكن با اين‌كه كردارهاى رسواكننده‌اى انجام داده‌اى، و آن كس كه كارهاى زشت كرده از بلاهاى شبانه آسوده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فنى دارد و روى مراعات سجع در بيان به اين تعبير فرموده، و مقصود اين است كه انسانى آلوده بگناهانى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يك از آن‌ها اگر آشكار شود براى رسوائى او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وضعى خنده از ته دل كه حاكى از آسودگى خاطر اوست برايش روا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الْمِزَاحَ فَإِنَّهُ يَذْهَبُ بِمَاءِ الْوَجْهِ؛ مبادا مزاح كنيد كه آبرو را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أَحْبَبْتَ رَجُلًا فَلَا تُمَازِحْهُ وَ لَا تُمَارِهِ؛ هر گاه مردى را دوست دارى با او مزاح و ستيزه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الْقَهْقَهَةُ مِنَ الشَّيْطَانِ؛ قهقهه از شيطان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عنبسه عابد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الضَّحِكِ تَذْهَبُ بِمَاءِ الْوَجْهِ؛ خنده بسيار آبرو را می‌برد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در روایتی دیگر می‌فرماید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الْمِزَاحَ فَإِنَّهُ يَجُرُّ السَّخِيمَةَ وَ يُورِثُ الضَّغِينَةَ وَ هُوَ السَّبُّ الْأَصْغَرُ؛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شوخى كنيد كه كينه آورد و دشمنى به جاى گذارد، و آن دشنام كوچك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قَهْقَهْتَ فَقُلْ حِينَ تَفْرُغُ اللَّهُمَّ لَا تَمْقُتْنِي؛ هر گاه قهقهه زدى پس از فراغت از آن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تمقتنى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بار خدايا مرا دشمن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و صادق يا يكى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الْمِزَاحِ تَذْهَبُ بِمَاءِ الْوَجْهِ وَ كَثْرَةُ الضَّحِكِ تَمُجُّ الْإِيمَانَ مَجّاً</w:t>
      </w:r>
      <w:r>
        <w:rPr>
          <w:rStyle w:val="FootnoteAnchor"/>
          <w:rtl w:val="true"/>
        </w:rPr>
        <w:footnoteReference w:id="113"/>
      </w:r>
      <w:r>
        <w:rPr>
          <w:rFonts w:ascii="IRNazanin" w:hAnsi="IRNazanin" w:eastAsia="IRNazanin"/>
          <w:color w:val="111111"/>
          <w:sz w:val="28"/>
          <w:sz w:val="28"/>
          <w:szCs w:val="28"/>
          <w:rtl w:val="true"/>
          <w:lang w:bidi="fa-IR"/>
        </w:rPr>
        <w:t>شوخى بسيار آبرو را ببرد و خنده بسيار ايمان را بيكسو پرتاب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عنبسه عابد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الْمِزَاحُ السِّبَابُ الْأَصْغَرُ؛ شوخى دشنام كوچك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إِيَّاكُمْ وَ الْمِزَاحَ فَإِنَّهُ يَذْهَبُ بِمَاءِ الْوَجْهِ وَ مَهَابَةِ الرِّجَالِ؛ از شوخى بپرهيزيد، زيرا آبرو را بريزد و شكوه و بزرگى مردان را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اين‌ست كه در مزاح حد اعتدال را نگهداريد و زياده روى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تُمَارِ فَيَذْهَبَ بَهَاؤُكَ وَ لَا تُمَازِحْ فَيُجْتَرَأَ عَلَيْكَ؛ ستيزه مكن كه شخصيت تو را ببرد، و شوخى مكن كه روى مردم به تو باز شود و بر تو دلير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تُمَازِحْ فَيُجْتَرَأَ عَلَيْكَ؛ شوخى مكن تا بر تو دلير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فرزندانش سفارش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وَصِيَّةٍ لَهُ لِبَعْضِ وُلْدِهِ أَوْ قَالَ قَالَ أَبِي لِبَعْضِ وُلْدِهِ إِيَّاكَ وَ الْمِزَاحَ فَإِنَّهُ </w:t>
      </w:r>
      <w:bookmarkStart w:id="182" w:name="pg14705_159403"/>
    </w:p>
    <w:p>
      <w:pPr>
        <w:pStyle w:val="BookText"/>
        <w:rPr/>
      </w:pPr>
      <w:bookmarkEnd w:id="182"/>
      <w:r>
        <w:rPr>
          <w:rFonts w:ascii="IRNazanin" w:hAnsi="IRNazanin" w:eastAsia="IRNazanin"/>
          <w:color w:val="111111"/>
          <w:sz w:val="28"/>
          <w:sz w:val="28"/>
          <w:szCs w:val="28"/>
          <w:rtl w:val="true"/>
          <w:lang w:bidi="fa-IR"/>
        </w:rPr>
        <w:t>يَذْهَبُ بِنُورِ إِيمَانِكَ وَ يَسْتَخِفُّ بِمُرُوءَتِكَ؛ پدرم به يكى از فرزندانش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شوخى بپرهيز كه آن نور ايمان تو را ببرد، و مردانگيت را سبك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يَحْيَى بْنُ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 وَ لَا يَضْحَكُ وَ كَانَ عِيسَى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يَضْحَكُ وَ يَبْكِي وَ كَانَ الَّذِي يَصْنَعُ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الَّذِي كَانَ يَصْنَعُ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يحيى بن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گريه می‌كرد و نمي‌خنديد، و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هم می‌خنديد و هم گريه می‌كرد، و آن‌چه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می‌كرد بهتر بود از آن‌چه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می‌كرد</w:t>
      </w:r>
      <w:r>
        <w:rPr>
          <w:rFonts w:eastAsia="IRNazanin" w:cs="IRNazanin"/>
          <w:color w:val="111111"/>
          <w:sz w:val="28"/>
          <w:szCs w:val="28"/>
          <w:rtl w:val="true"/>
          <w:lang w:bidi="fa-IR"/>
        </w:rPr>
        <w:t>.»</w:t>
      </w:r>
    </w:p>
    <w:p>
      <w:pPr>
        <w:pStyle w:val="Heading4"/>
        <w:numPr>
          <w:ilvl w:val="3"/>
          <w:numId w:val="1"/>
        </w:numPr>
        <w:rPr/>
      </w:pPr>
      <w:bookmarkStart w:id="183" w:name="__RefHeading___Toc218936_730472459"/>
      <w:bookmarkStart w:id="184" w:name="_Toc64"/>
      <w:bookmarkEnd w:id="183"/>
      <w:r>
        <w:rPr/>
        <w:t>79</w:t>
      </w:r>
      <w:r>
        <w:rPr>
          <w:rtl w:val="true"/>
        </w:rPr>
        <w:t xml:space="preserve">. </w:t>
      </w:r>
      <w:r>
        <w:rPr>
          <w:rtl w:val="true"/>
        </w:rPr>
        <w:t>اعلام و اظهار محبت کردن</w:t>
      </w:r>
      <w:bookmarkEnd w:id="184"/>
    </w:p>
    <w:p>
      <w:pPr>
        <w:pStyle w:val="BookText"/>
        <w:rPr/>
      </w:pPr>
      <w:r>
        <w:rPr>
          <w:rFonts w:ascii="IRNazanin" w:hAnsi="IRNazanin" w:eastAsia="IRNazanin"/>
          <w:color w:val="111111"/>
          <w:sz w:val="28"/>
          <w:sz w:val="28"/>
          <w:szCs w:val="28"/>
          <w:rtl w:val="true"/>
          <w:lang w:bidi="fa-IR"/>
        </w:rPr>
        <w:t>نصر بن قابوس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أَحْبَبْتَ أَحَداً مِنْ إِخْوَانِكَ فَأَعْلِمْهُ ذَلِكَ فَإِنَّ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أَرِنِي كَيْفَ تُحْيِ الْمَوْتى قالَ أَ وَ لَمْ تُؤْمِنْ قالَ بَلى وَ لكِنْ لِيَطْمَئِنَّ قَلْبِي‌</w:t>
      </w:r>
      <w:r>
        <w:rPr>
          <w:rStyle w:val="FootnoteAnchor"/>
          <w:rtl w:val="true"/>
        </w:rPr>
        <w:footnoteReference w:id="114"/>
      </w:r>
      <w:r>
        <w:rPr>
          <w:rFonts w:ascii="IRNazanin" w:hAnsi="IRNazanin" w:eastAsia="IRNazanin"/>
          <w:color w:val="111111"/>
          <w:sz w:val="28"/>
          <w:sz w:val="28"/>
          <w:szCs w:val="28"/>
          <w:rtl w:val="true"/>
          <w:lang w:bidi="fa-IR"/>
        </w:rPr>
        <w:t xml:space="preserve">هر گاه يكى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دوست داشتى به آن آگاهش كن، زيراابراهيم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به من بنما كه چگونه مرده‌ها را زنده می‌كنى فرمود مگر ايمان نياورده‌اى گفت چرا و ليكن براى اين‌كه دلم مطمئن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مطابق است با آن‌چه در عيون در تفسير اين آيه وارد شده كه مقصود اطمينان يافتن به مقام دوستى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كلام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ظاهر اين‌ست كه مقصود همان اطمينان يافتن بزنده كردن مردگان </w:t>
      </w:r>
      <w:bookmarkStart w:id="185" w:name="pg14705_159404"/>
    </w:p>
    <w:p>
      <w:pPr>
        <w:pStyle w:val="BookText"/>
        <w:rPr/>
      </w:pPr>
      <w:bookmarkEnd w:id="185"/>
      <w:r>
        <w:rPr>
          <w:rFonts w:ascii="IRNazanin" w:hAnsi="IRNazanin" w:eastAsia="IRNazanin"/>
          <w:color w:val="111111"/>
          <w:sz w:val="28"/>
          <w:sz w:val="28"/>
          <w:szCs w:val="28"/>
          <w:rtl w:val="true"/>
          <w:lang w:bidi="fa-IR"/>
        </w:rPr>
        <w:t>و حشر آنان بوده، و استشهاد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اين نظر است كه براى انسان خوب است در هر كارى اگر چه يقين بدان هم داشته به او نشان دهند و آگاهش سازند، و چنان‌چه در روايت عيون نيز تصريحى بدان شده باشد، ولى اين حديث را نمى‌توان صريح در اين معنى و مطابق با آن دانست و چنان‌چه اين معنى كه گفته شد هم نپذيريد ما گوئيم كه حديث از اين جهت اجمال دارد و نمي‌توان در آن معنى هم بدان استدلال كرد و تأييد آن حديث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أَحْبَبْتَ رَجُلًا فَأَخْبِرْهُ بِذَلِكَ فَإِنَّهُ أَثْبَتُ لِلْمَوَدَّةِ بَيْنَكُمَا؛ هر گاه مردى را دوست داشتى او را بدان آگاهش ساز، زيرا كه آن دوستى ميان شما را پابرجاتر كند</w:t>
      </w:r>
      <w:r>
        <w:rPr>
          <w:rFonts w:eastAsia="IRNazanin" w:cs="IRNazanin"/>
          <w:color w:val="111111"/>
          <w:sz w:val="28"/>
          <w:szCs w:val="28"/>
          <w:rtl w:val="true"/>
          <w:lang w:bidi="fa-IR"/>
        </w:rPr>
        <w:t>.»</w:t>
      </w:r>
    </w:p>
    <w:p>
      <w:pPr>
        <w:pStyle w:val="Heading4"/>
        <w:numPr>
          <w:ilvl w:val="3"/>
          <w:numId w:val="1"/>
        </w:numPr>
        <w:rPr/>
      </w:pPr>
      <w:bookmarkStart w:id="186" w:name="__RefHeading___Toc218938_730472459"/>
      <w:bookmarkStart w:id="187" w:name="_Toc65"/>
      <w:bookmarkEnd w:id="186"/>
      <w:r>
        <w:rPr/>
        <w:t>80</w:t>
      </w:r>
      <w:r>
        <w:rPr>
          <w:rtl w:val="true"/>
        </w:rPr>
        <w:t xml:space="preserve">. </w:t>
      </w:r>
      <w:r>
        <w:rPr>
          <w:rtl w:val="true"/>
        </w:rPr>
        <w:t>تعاملات خوب، خوش‌رفتاری و حق رفيق در سفر</w:t>
      </w:r>
      <w:bookmarkEnd w:id="187"/>
    </w:p>
    <w:p>
      <w:pPr>
        <w:pStyle w:val="BookText"/>
        <w:rPr/>
      </w:pPr>
      <w:r>
        <w:rPr>
          <w:rFonts w:ascii="IRNazanin" w:hAnsi="IRNazanin" w:eastAsia="IRNazanin"/>
          <w:color w:val="111111"/>
          <w:sz w:val="28"/>
          <w:sz w:val="28"/>
          <w:szCs w:val="28"/>
          <w:rtl w:val="true"/>
          <w:lang w:bidi="fa-IR"/>
        </w:rPr>
        <w:t>عمار بن مروان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 بِتَقْوَى اللَّهِ وَ أَدَاءِ الْأَمَانَةِ وَ صِدْقِ الْحَدِيثِ وَ حُسْنِ الصِّحَابَةِ لِمَنْ صَحِبْتَ وَ لا قُوَّةَ إِلَّا بِاللَّهِ؛ تو را سفارش می‌كنم به پرهيزكارى از خدا و پرداختن امانت و راست‌گوئى و خوش رفاقتى با هر كه رفاقت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خَالَطْتَ فَإِنِ اسْتَطَعْتَ أَنْ تَكُونَ يَدُكَ الْعُلْيَا عَلَيْهِ فَافْعَلْ؛ با كسى كه آميزش كنى اگر بتوانى دست خيرت را بر سر او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سود رسانى و نيكى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اصْطَحَبَ اثْنَانِ إِلَّا كَانَ أَعْظَمُهُمَا أَجْراً وَ أَحَبُّهُمَا إِلَى اللَّهِ عزّ و جلّ أَرْفَقَهُمَا به صاحبهِ؛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دو نفرى با هم رفاقت نكنند جز اين‌كه هر يك كه با رفيق خود بهتر رفاقت كند پاداشش بزرگ‌تر و پيش خداى عزّ و جلّ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الْمُسَافِرِ أَنْ يُقِيمَ عَلَيْهِ أَصْحَابُهُ إِذَا مَرِضَ ثَلَاثاً؛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مسافر اين است كه چون بيمار شد رفقاى هم سفرش تا سه روز به خاطر او توقف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می‌کند و می‌فرماید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رَجُلًا ذِمِّيّاً فَقَالَ لَهُ الذِّمِّيُّ أَيْنَ تُرِيدُ يَا عَبْدَ اللَّهِ فَقَالَ أُرِيدُ الْكُوفَةَ فَلَمَّا عَدَلَ الطَّرِيقُ بِالذِّمِّيِّ عَدَلَ مَعَهُ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الذِّمِّيُّ أَ لَسْتَ زَعَمْتَ أَنَّكَ تُرِيدُ الْكُوفَةَ فَقَالَ لَهُ بَلَى فَقَالَ لَهُ الذِّمِّيُّ فَقَدْ تَرَكْتَ الطَّرِيقَ فَقَالَ لَهُ قَدْ عَلِمْتُ قَالَ فَلِمَ عَدَلْتَ مَعِي وَ قَدْ عَلِمْتَ ذَلِكَ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تَمَامِ حُسْنِ الصُّحْبَةِ أَنْ يُشَيِّعَ الرَّجُلُ صَاحِبَهُ هُنَيْئَةً إِذَا فَارَقَهُ وَ كَذَلِكَ أَمَرَنَا نَبِيُّنَا ص فَقَالَ لَهُ الذِّمِّيُّ هَكَذَا قَالَ قَالَ نَعَمْ قَالَ الذِّمِّيُّ لَا جَرَمَ أَنَّمَا تَبِعَهُ مَنْ تَبِعَهُ لِأَفْعَالِهِ الْكَرِيمَةِ فَأَنَا أُشْهِدُكَ أَنِّي عَلَى دِينِكَ وَ رَجَعَ الذِّمِّيُّ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عَرَفَهُ أَسْلَمَ؛</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نفر كافر ذمى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پناه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شد، آن مرد ذمى به آن </w:t>
      </w:r>
      <w:bookmarkStart w:id="188" w:name="pg14705_159406"/>
    </w:p>
    <w:p>
      <w:pPr>
        <w:pStyle w:val="BookText"/>
        <w:rPr/>
      </w:pPr>
      <w:bookmarkEnd w:id="188"/>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می‌خواهى به كجا بروى؟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به كوفه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 دو راهى رسيدند و مرد ذمى به جاى ديگرى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ذمى گشت،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همراه او به آن راه گشت، مرد ذمى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نمي‌خواستى كه به كوفه بروى؟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ذمى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كوفه را رها كردى،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اين‌كه ميدانى براه من گشتى؟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به پايان رساندن خوش رفاقتى است كه مرد رفيق راهش را در هنگام جدائى چند گامى بدرقه كند، و اين گونه پيغمبر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است، ذمى گفت اين گونه دستور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ذمى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مسلم هر كه پيرويش كرده به خاطر همين كردارهاى بزرگوارانه او بوده، و من تو را گواه می‌گيرم كه پيرو دين توو بر كيش شمايم و مرد ذمى با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همين كه او را شناخت مسلمان شد</w:t>
      </w:r>
      <w:r>
        <w:rPr>
          <w:rFonts w:eastAsia="IRNazanin" w:cs="IRNazanin"/>
          <w:color w:val="111111"/>
          <w:sz w:val="28"/>
          <w:szCs w:val="28"/>
          <w:rtl w:val="true"/>
          <w:lang w:bidi="fa-IR"/>
        </w:rPr>
        <w:t>.»</w:t>
      </w:r>
    </w:p>
    <w:p>
      <w:pPr>
        <w:pStyle w:val="Heading4"/>
        <w:numPr>
          <w:ilvl w:val="3"/>
          <w:numId w:val="1"/>
        </w:numPr>
        <w:rPr/>
      </w:pPr>
      <w:bookmarkStart w:id="189" w:name="__RefHeading___Toc218940_730472459"/>
      <w:bookmarkStart w:id="190" w:name="_Toc66"/>
      <w:bookmarkEnd w:id="189"/>
      <w:r>
        <w:rPr/>
        <w:t>81</w:t>
      </w:r>
      <w:r>
        <w:rPr>
          <w:rtl w:val="true"/>
        </w:rPr>
        <w:t xml:space="preserve">. </w:t>
      </w:r>
      <w:r>
        <w:rPr>
          <w:rtl w:val="true"/>
        </w:rPr>
        <w:t>ارتباطات و نامه نوشتن به همديگر</w:t>
      </w:r>
      <w:bookmarkEnd w:id="190"/>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التَّوَاصُلُ بَيْنَ الْإِخْوَانِ فِي الْحَضَرِ التَّزَاوُرُ وَ فِي السَّفَرِ التَّكَاتُبُ؛ پيوند ميان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پيش هم هستند ديدار همديگر است، و در مسافرت نامه نوشتن به يكديگر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جَوَابِ الْكِتَابِ وَاجِبٌ كَوُجُوبِ رَدِّ السَّلَامِ وَ الْبَادِي بِالسَّلَامِ أَوْلَى بِاللَّهِ وَ رَسُولِهِ؛</w:t>
      </w:r>
      <w:r>
        <w:rPr>
          <w:rStyle w:val="FootnoteAnchor"/>
          <w:rtl w:val="true"/>
        </w:rPr>
        <w:footnoteReference w:id="116"/>
      </w:r>
      <w:r>
        <w:rPr>
          <w:rFonts w:ascii="Amiri" w:hAnsi="Amiri" w:eastAsia="Amiri" w:cs="Amiri"/>
          <w:color w:val="111111"/>
          <w:sz w:val="28"/>
          <w:sz w:val="28"/>
          <w:szCs w:val="28"/>
          <w:rtl w:val="true"/>
          <w:lang w:bidi="ar-SA"/>
        </w:rPr>
        <w:t>جواب نامه دادن واجب است مانند جواب سلام دادن، و آن كس كه آغاز به سلام كند به خدا و رسولش نزديك‌تر است</w:t>
      </w:r>
      <w:r>
        <w:rPr>
          <w:rFonts w:eastAsia="Amiri" w:cs="Amiri" w:ascii="Amiri" w:hAnsi="Amiri"/>
          <w:color w:val="111111"/>
          <w:sz w:val="28"/>
          <w:szCs w:val="28"/>
          <w:rtl w:val="true"/>
          <w:lang w:bidi="ar-SA"/>
        </w:rPr>
        <w:t xml:space="preserve">.» </w:t>
      </w:r>
      <w:bookmarkStart w:id="191" w:name="pg14705_159407"/>
    </w:p>
    <w:p>
      <w:pPr>
        <w:pStyle w:val="Heading4"/>
        <w:numPr>
          <w:ilvl w:val="3"/>
          <w:numId w:val="1"/>
        </w:numPr>
        <w:rPr/>
      </w:pPr>
      <w:bookmarkStart w:id="192" w:name="__RefHeading___Toc218942_730472459"/>
      <w:bookmarkStart w:id="193" w:name="_Toc67"/>
      <w:bookmarkEnd w:id="191"/>
      <w:bookmarkEnd w:id="192"/>
      <w:r>
        <w:rPr/>
        <w:t>82</w:t>
      </w:r>
      <w:r>
        <w:rPr>
          <w:rtl w:val="true"/>
        </w:rPr>
        <w:t xml:space="preserve">. </w:t>
      </w:r>
      <w:r>
        <w:rPr>
          <w:rtl w:val="true"/>
        </w:rPr>
        <w:t>ارتباطات و سلام کردن به یکدیگر</w:t>
      </w:r>
      <w:bookmarkEnd w:id="193"/>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تَطَوُّعٌ وَ الرَّدُّ فَرِيضَةٌ؛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كردن مستحب است و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بَدَأَ بِالْكَلَامِ قَبْلَ السَّلَامِ فَلَا تُجِيبُوهُ وَ قَالَ ابْدَءُوا بِالسَّلَامِ قَبْلَ الْكَلَامِ فَمَنْ بَدَأَ بِالْكَلَامِ قَبْلَ السَّلَامِ فَلَا تُجِيبُوهُ؛ هر كه پيش از سلام كردن آغاز به سخن كند پاسخش را نگوئيد،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سخن گفتن به سلام كردن آغاز گفتار كنيد، و هر كه پيش از سلام كردن آغاز سخن كرد پاسخش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النَّاسِ بِاللَّهِ وَ بِرَسُولِهِ مَنْ بَدَأَ بِالسَّلَامِ؛ نزديك‌ترين مردم به خدا و رسولش كسى است كه به سلام آغاز گفتار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أَفْشُوا سَلَامَ اللَّهِ فَإِنَّ سَلَامَ اللَّهِ لَا يَنَالُ الظَّالِمِينَ؛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را آشكار كنيد، زيرا سلام خدا به ستم‌كاران نمي‌رسد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آشكارا كردن سلام باينست كه به هر كس برخورد كرديد سلام كنيد هر كه‌خواهد باشد، و معناى گفته سلمان اين‌ست كه به هر كه </w:t>
      </w:r>
    </w:p>
    <w:p>
      <w:pPr>
        <w:pStyle w:val="BookText"/>
        <w:rPr/>
      </w:pPr>
      <w:r>
        <w:rPr>
          <w:rFonts w:ascii="IRNazanin" w:hAnsi="IRNazanin" w:eastAsia="IRNazanin"/>
          <w:color w:val="111111"/>
          <w:sz w:val="28"/>
          <w:sz w:val="28"/>
          <w:szCs w:val="28"/>
          <w:rtl w:val="true"/>
          <w:lang w:bidi="fa-IR"/>
        </w:rPr>
        <w:t xml:space="preserve">برخورد كرديد سلام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فكر نكنيد كه ممكن است برخى از مردم شايسته سلام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اگر سزاوار سلام نباشد مانند اين‌كه از ستم‌كاران باشد سلام خدا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يُحِبُّ إِفْشَاءَ السَّلَامِ؛ به درستى كه خداى عزّ و جلّ دوست دارد آشكار كردن سلام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قداح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 أَحَدُكُمْ فَلْيَجْهَرْ بِسَلَامِهِ لَا يَقُولُ سَلَّمْتُ فَلَمْ يَرُدُّوا عَلَيَّ وَ لَعَلَّهُ يَكُونُ قَدْ سَلَّمَ وَ لَمْ يُسْمِعْهُمْ فَإِذَا رَدَّ أَحَدُكُمْ فَلْيَجْهَرْ بِرَدِّهِ وَ لَا يَقُولُ الْمُسَلِّمُ سَلَّمْتُ فَلَمْ يَرُدُّوا عَلَيَّ ثُمَّ قَالَ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تَغْضَبُوا وَ لَا تُغْضِبُوا أَفْشُوا السَّلَامَ وَ أَطِيبُوا الْكَلَامَ وَ صَلُّوا بِاللَّيْلِ وَ النَّاسُ نِيَامٌ تَدْخُلُوا الْجَنَّةَ به سلام 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الْمُؤْمِنُ الْمُهَيْمِنُ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هر گاه يكى از شماها سلام كند بايد بلند سلام كند و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كردم و جواب مرا ندادند، زيرا شايد سلام كرده و آن‌ها نشنيده‌اند، چون يكى از شماها جواب 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بلند جواب دهد و مسلمانى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سلام كردم و به من جواب ندادند،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نكنيد و كسى را هم بخشم نياوريد، سلام را آشكار گوئيد و گفتارتان را خوش كنيد، در شب نماز بخوانيد آن‌گاهى كه مردم در خوابند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سلامتى به بهشت رويد، سپس اينگفتار خداى عزّ و جلّ </w:t>
      </w:r>
    </w:p>
    <w:p>
      <w:pPr>
        <w:pStyle w:val="BookText"/>
        <w:rPr/>
      </w:pPr>
      <w:r>
        <w:rPr>
          <w:rFonts w:ascii="IRNazanin" w:hAnsi="IRNazanin" w:eastAsia="IRNazanin"/>
          <w:color w:val="111111"/>
          <w:sz w:val="28"/>
          <w:sz w:val="28"/>
          <w:szCs w:val="28"/>
          <w:rtl w:val="true"/>
          <w:lang w:bidi="fa-IR"/>
        </w:rPr>
        <w:t>را براى مردم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الْمُؤْمِنُ الْمُهَيْمِنُ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خدائى كه سالم از هر گونه عيب و نقصى است و امان دهنده و نگهبان است، و منظور امام از استشهاد به اين آيه اين‌ست كه سلام يكى از نام‌هاى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الْبَادِي بِالسَّلَامِ أَوْلَى بِاللَّهِ وَ بِرَسُولِهِ؛ آن‌كه آغاز به سلام كند به خدا و رسولش نزديك نزديك‌تر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منظر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السَّلَامُ عَلَيْكُمْ فَهِيَ عَشْرُ حَسَنَاتٍ وَ مَنْ قَالَ السَّلَامُ عَلَيْكُمْ وَ رَحْمَةُ اللَّهِ فَهِيَ عِشْرُونَ حَسَنَةً وَ مَنْ قَالَ السَّلَامُ عَلَيْكُمْ وَ رَحْمَةُ اللَّهِ وَ بَرَكَاتُهُ فَهِيَ ثَلَاثُونَ حَسَنَةً؛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ده حسنه است، 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و رحمة اللَّه، بيست حسنه است، 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 رحمة اللَّه و بركاته، سى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تُرَدُّ عَلَيْهِمْ رَدَّ الْجَمَاعَةِ وَ إِنْ كَانَ وَاحِداً عِنْدَ الْعُطَاسِ يُقَالُ يَرْحَمُكُمُ اللَّهُ وَ إِنْ لَمْ يَكُنْ مَعَهُ غَيْرُهُ وَ الرَّجُلُ يُسَلِّمُ عَلَى الرَّجُلِ فَيَقُولُ السَّلَامُ عَلَيْكُمْ وَ الرَّجُلُ يَدْعُو لِلرَّجُلِ فَيَقُولُ عَافَاكُمُ اللَّهُ وَ إِنْ كَانَ وَاحِداً فَإِنَّ مَعَهُ غَيْرَهُ؛ سه كس هستند كه گرچه يك نفر باشند، ولى در باره آن‌ها بصيغه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صيغه شما در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شود يكى در جايى كه كسى عطسه زند كه به او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خدا به شما رحمت فرستد كه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كسى ديگر با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بصيغه جمع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مردى كه بمرد ديگرى سلام كند كه می‌گويد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w:t>
      </w:r>
    </w:p>
    <w:p>
      <w:pPr>
        <w:pStyle w:val="BookText"/>
        <w:rPr/>
      </w:pPr>
      <w:r>
        <w:rPr>
          <w:rFonts w:ascii="IRNazanin" w:hAnsi="IRNazanin" w:eastAsia="IRNazanin"/>
          <w:color w:val="111111"/>
          <w:sz w:val="28"/>
          <w:sz w:val="28"/>
          <w:szCs w:val="28"/>
          <w:rtl w:val="true"/>
          <w:lang w:bidi="fa-IR"/>
        </w:rPr>
        <w:t>مردى كه براى مرد ديگرى دعا كند كه می‌گويد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عافاكم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خداوند شما را عافيت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چه يكى است، ولى ديگرى با او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ديگر فرشته‌هاى نويسنده و نگهبانان و ديگر از ايشان كه با انسان هستند می‌باشد چنان‌چه فيض و مجلسى رحمهما اللَّه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يُسَلَّمُونَ الْمَاشِي مَعَ الْجَنَازَةِ وَ الْمَاشِي إِلَى الْجُمُعَةِ وَ فِي بَيْتِ الْحَمَّامِ؛ سه كس سلام نكنند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همراه جنازه رود، و كسى كه به نماز جمعه می‌رود، و در 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كه اين اشخاص خاطرشان مشغول و به خود سرگرم هستند پس باكى بر آن‌ها نيست اگر سلام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التَّوَاضُعِ أَنْ تُسَلِّمَ عَلَى مَنْ لَقِيتَ؛ از فروتنى و تواضع اين است كه به هر كه برخورد كردى سلام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بِقَوْمٍ فَسَلَّمَ عَلَيْهِمْ فَقَالُوا عَلَيْكَ السَّلَامُ وَ رَحْمَةُ اللَّهِ وَ بَرَكَاتُهُ وَ مَغْفِرَتُهُ وَ رِضْوَانُهُ فَقَالَ لَهُمْ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تُجَاوِزُوا بِنَا مِثْلَ مَا قَالَتِ الْمَلَائِكَةُ لِأَبِينَا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قَالُوا رَحْمَتُ اللَّهِ وَ بَرَكاتُهُ عَلَيْكُمْ أَهْلَ الْبَيْتِ؛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مردمى گذر كرد و بر آن‌ها سلام كرد آن‌ها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و رحمة اللَّه و بركاته و مغفرته و رضوانه، پس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ما از آن‌چه فرشتگان به پدرمان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نگذريد،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و بركاته عليكم أهل البيت</w:t>
      </w:r>
      <w:r>
        <w:rPr>
          <w:rFonts w:eastAsia="IRNazanin" w:cs="IRNazanin"/>
          <w:color w:val="111111"/>
          <w:sz w:val="28"/>
          <w:szCs w:val="28"/>
          <w:rtl w:val="true"/>
          <w:lang w:bidi="fa-IR"/>
        </w:rPr>
        <w:t xml:space="preserve">.» </w:t>
      </w:r>
      <w:bookmarkStart w:id="194" w:name="pg14705_159411"/>
    </w:p>
    <w:p>
      <w:pPr>
        <w:pStyle w:val="BookText"/>
        <w:rPr/>
      </w:pPr>
      <w:bookmarkEnd w:id="194"/>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تَمَامِ التَّحِيَّةِ لِلْمُقِيمِ الْمُصَافَحَةَ وَ تَمَامِ التَّسْلِيمِ عَلَى الْمُسَافِرِ الْمُعَانَقَةَ؛ تكميل تحيت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گفتن و خوش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شخصى كه به سفر نرفته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دادن 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تكميل آن در باره آن‌كه از سفر آمده معانقه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آغوش گرفتن و دست به گردن همديگر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لِلرَّجُلِ أَنْ يَقُولَ حَيَّاكَ اللَّهُ ثُمَّ يَسْكُتَ حَتَّى يَتْبَعَهَا بِالسَّلَامِ؛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بد است كه اول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حياك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خدايت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خاموش شود و دنبالش سلام كند</w:t>
      </w:r>
      <w:r>
        <w:rPr>
          <w:rFonts w:eastAsia="IRNazanin" w:cs="IRNazanin"/>
          <w:color w:val="111111"/>
          <w:sz w:val="28"/>
          <w:szCs w:val="28"/>
          <w:rtl w:val="true"/>
          <w:lang w:bidi="fa-IR"/>
        </w:rPr>
        <w:t>.»</w:t>
      </w:r>
    </w:p>
    <w:p>
      <w:pPr>
        <w:pStyle w:val="Heading4"/>
        <w:numPr>
          <w:ilvl w:val="3"/>
          <w:numId w:val="1"/>
        </w:numPr>
        <w:rPr/>
      </w:pPr>
      <w:bookmarkStart w:id="195" w:name="__RefHeading___Toc218944_730472459"/>
      <w:bookmarkStart w:id="196" w:name="_Toc68"/>
      <w:bookmarkEnd w:id="195"/>
      <w:r>
        <w:rPr/>
        <w:t>83</w:t>
      </w:r>
      <w:r>
        <w:rPr>
          <w:rtl w:val="true"/>
        </w:rPr>
        <w:t xml:space="preserve">. </w:t>
      </w:r>
      <w:r>
        <w:rPr>
          <w:rtl w:val="true"/>
        </w:rPr>
        <w:t>چه کسی در سلام پیشی بگیرد</w:t>
      </w:r>
      <w:bookmarkEnd w:id="196"/>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يُسَلِّمُ الصَّغِيرُ عَلَى الْكَبِيرِ وَ الْمَارُّ عَلَى الْقَاعِدِ وَ الْقَلِيلُ عَلَى الْكَثِيرِ؛ كوچك بر بزرگ سلام كند، و رهگذر بر نشسته، و گروه اندك بر گروه بسيار سلام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الْقَلِيلُ يَبْدَءُونَ الْكَثِيرَ بِالسَّلَامِ وَ الرَّاكِبُ يَبْدَأُ الْمَاشِيَ وَ أَصْحَابُ الْبِغَالِ يَبْدَءُونَ أَصْحَابَ الْحَمِيرِ وَ أَصْحَابُ الْخَيْلِ يَبْدَءُونَ أَصْحَابَ الْبِغَالِ؛ كم‌ترها به بيش‌تران سلام كنند، و سواره به پياده، و استر سوارها به الاغ سوارها، و اسب سواران باستر سواران سلام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می‌فرمود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يُسَلِّمُ الرَّاكِبُ عَلَى الْمَاشِي وَ الْمَاشِي عَلَى الْقَاعِدِ وَ إِذَا لَقِيَتْ جَمَاعَةٌ جَمَاعَةً </w:t>
      </w:r>
    </w:p>
    <w:p>
      <w:pPr>
        <w:pStyle w:val="BookText"/>
        <w:rPr/>
      </w:pPr>
      <w:r>
        <w:rPr>
          <w:rFonts w:ascii="IRNazanin" w:hAnsi="IRNazanin" w:eastAsia="IRNazanin"/>
          <w:color w:val="111111"/>
          <w:sz w:val="28"/>
          <w:sz w:val="28"/>
          <w:szCs w:val="28"/>
          <w:rtl w:val="true"/>
          <w:lang w:bidi="fa-IR"/>
        </w:rPr>
        <w:t>سَلَّمَ الْأَقَلُّ عَلَى الْأَكْثَرِ وَ إِذَا لَقِيَ وَاحِدٌ جَمَاعَةً سَلَّمَ الْوَاحِدُ عَلَى الْجَمَاعَةِ؛ سواره بر پياده و پياده بر نشسته سلام كنند، و چون گروهى به گروه ديگر برخورند آنان كه كم‌ترند به بيش‌تران سلام كنند، و چون يك نفر به گروهى برخورد آن يك به آن گروه سلام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يُسَلِّمُ الرَّاكِبُ عَلَى الْمَاشِي وَ الْقَائِمُ عَلَى الْقَاعِدِ؛ سواره بر پياده و ايستاده بر نشسته سلام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قَوْمٌ فِي مَجْلِسٍ ثُمَّ سَبَقَ قَوْمٌ فَدَخَلُوا فَعَلَى الدَّاخِلِ أَخِيراً إِذَا دَخَلَ أَنْ يُسَلِّمَ عَلَيْهِمْ؛ هر گاه مردمى در انجمنى باشند و مردم ديگرى وارد شوند آن‌ها كه تازه وارد شده‌اند بايد سلام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مَرَّتِ الْجَمَاعَةُ بِقَوْمٍ أَجْزَأَهُمْ أَنْ يُسَلِّمَ وَاحِدٌ مِنْهُمْ وَ إِذَا سَلَّمَ عَلَى الْقَوْمِ وَ هُمْ جَمَاعَةٌ أَجْزَأَهُمْ أَنْ يَرُدَّ وَاحِدٌ مِنْهُمْ؛ هر گاه گروهى بجمعى بگذرند كافى است كه يكى از آن‌ها سلام كند، و چون بر جمعى سلام كردند كافى است كه يكى از ايشان جواب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حجاج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 الرَّجُلُ مِنَ الْجَمَاعَةِ أَجْزَأَ عَنْهُمْ؛ چون يك تن از ميان گروهى سلام كرد از ديگران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 مِنَ الْقَوْمِ وَاحِدٌ أَجْزَأَ عَنْهُمْ وَ إِذَا رَدَّ وَاحِدٌ أَجْزَأَ عَنْهُمْ؛ چون يكى از ميان مردمى سلام كرد از آن‌ها كافى است، و چون يكى از آن‌ها جواب داد از آن‌ها بس است</w:t>
      </w:r>
      <w:r>
        <w:rPr>
          <w:rFonts w:eastAsia="IRNazanin" w:cs="IRNazanin"/>
          <w:color w:val="111111"/>
          <w:sz w:val="28"/>
          <w:szCs w:val="28"/>
          <w:rtl w:val="true"/>
          <w:lang w:bidi="fa-IR"/>
        </w:rPr>
        <w:t xml:space="preserve">.» </w:t>
      </w:r>
      <w:bookmarkStart w:id="197" w:name="pg14705_159413"/>
    </w:p>
    <w:p>
      <w:pPr>
        <w:pStyle w:val="Heading4"/>
        <w:numPr>
          <w:ilvl w:val="3"/>
          <w:numId w:val="1"/>
        </w:numPr>
        <w:rPr/>
      </w:pPr>
      <w:bookmarkStart w:id="198" w:name="__RefHeading___Toc218946_730472459"/>
      <w:bookmarkStart w:id="199" w:name="_Toc69"/>
      <w:bookmarkEnd w:id="197"/>
      <w:bookmarkEnd w:id="198"/>
      <w:r>
        <w:rPr/>
        <w:t>84</w:t>
      </w:r>
      <w:r>
        <w:rPr>
          <w:rtl w:val="true"/>
        </w:rPr>
        <w:t xml:space="preserve">. </w:t>
      </w:r>
      <w:r>
        <w:rPr>
          <w:rtl w:val="true"/>
        </w:rPr>
        <w:t>سلام کردن به زن‌ها</w:t>
      </w:r>
      <w:bookmarkEnd w:id="199"/>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عَلَى النِّسَاءِ وَ يَرْدُدْنَ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عَلَى النِّسَاءِ وَ كَانَ يَكْرَهُ أَنْ يُسَلِّمَ عَلَى الشَّابَّةِ مِنْهُنَّ وَ يَقُولُ أَتَخَوَّفُ أَنْ يُعْجِبَنِي صَوْتُهَا فَيَدْخُلَ عَلَيَّ أَكْثَرُ مِمَّا أَطْلُبُ مِنَ الْأَجْرِ؛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زن‌ها سلام می‌كرد و آن‌ها نيز جواب می‌دادند، و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سلام می‌كرد و خوش نداشت كه به جوان‌هاى از زن‌ها سلام كند،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مى‌ترسم آوازش مرا خوش آيد، و زيادتر از آن اجرى كه می‌جويم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رسد</w:t>
      </w:r>
      <w:r>
        <w:rPr>
          <w:rFonts w:eastAsia="IRNazanin" w:cs="IRNazanin"/>
          <w:color w:val="111111"/>
          <w:sz w:val="28"/>
          <w:szCs w:val="28"/>
          <w:rtl w:val="true"/>
          <w:lang w:bidi="fa-IR"/>
        </w:rPr>
        <w:t>.»</w:t>
      </w:r>
    </w:p>
    <w:p>
      <w:pPr>
        <w:pStyle w:val="Heading4"/>
        <w:numPr>
          <w:ilvl w:val="3"/>
          <w:numId w:val="1"/>
        </w:numPr>
        <w:rPr/>
      </w:pPr>
      <w:bookmarkStart w:id="200" w:name="__RefHeading___Toc218948_730472459"/>
      <w:bookmarkStart w:id="201" w:name="_Toc70"/>
      <w:bookmarkEnd w:id="200"/>
      <w:r>
        <w:rPr/>
        <w:t>85</w:t>
      </w:r>
      <w:r>
        <w:rPr>
          <w:rtl w:val="true"/>
        </w:rPr>
        <w:t xml:space="preserve">. </w:t>
      </w:r>
      <w:r>
        <w:rPr>
          <w:rtl w:val="true"/>
        </w:rPr>
        <w:t>سلام کردن به ملیت‌های مختلف</w:t>
      </w:r>
      <w:bookmarkEnd w:id="201"/>
    </w:p>
    <w:p>
      <w:pPr>
        <w:pStyle w:val="BookText"/>
        <w:rPr/>
      </w:pPr>
      <w:r>
        <w:rPr>
          <w:rFonts w:ascii="IRNazanin" w:hAnsi="IRNazanin" w:eastAsia="IRNazanin"/>
          <w:color w:val="111111"/>
          <w:sz w:val="28"/>
          <w:sz w:val="28"/>
          <w:szCs w:val="28"/>
          <w:rtl w:val="true"/>
          <w:lang w:bidi="fa-IR"/>
        </w:rPr>
        <w:t>این باب در تعاملات با ملیت‌ها به صورت مفصل خواهد آمد، ولی در این‌جا طرداً للباب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يَهُودِيٌّ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عَائِشَةُ عِنْدَهُ فَقَالَ السَّامُ عَلَيْكُمْ‌</w:t>
      </w:r>
      <w:r>
        <w:rPr>
          <w:rStyle w:val="FootnoteAnchor"/>
          <w:rtl w:val="true"/>
        </w:rPr>
        <w:footnoteReference w:id="119"/>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ثُمَّ دَخَلَ آخَرُ فَقَالَ مِثْلَ ذَلِكَ فَرَدَّ عَلَيْهِ كَمَا رَدَّ عَلَى صَاحِبِهِ ثُمَّ دَخَلَ آخَرُ فَقَالَ مِثْلَ ذَلِكَ فَرَدَّ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رَدَّ عَلَى صَاحِبَيْهِ فَغَضِبَتْ عَائِشَةُ فَقَالَتْ عَلَيْكُمُ السَّامُ وَ الْغَضَبُ وَ اللَّعْنَةُ يَا مَعْشَرَ الْيَهُودِ يَا إِخْوَةَ الْقِرَدَةِ وَ الْخَنَازِيرِ 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إِنَّ الْفُحْشَ لَوْ كَانَ مُمثلاً لَكَانَ مِثَالَ سَوْءٍ إِنَّ الرِّفْقَ لَمْ يُوضَعْ عَلَى شَيْ‌ءٍ قَطُّ إِلَّا زَانَهُ وَ لَمْ يُرْفَعْعَنْهُ قَطُّ إِلَّا شَانَهُ قَالَتْ يَا رَسُولَ اللَّهِ أَ مَا سَمِعْتَ إِلَى قَوْلِهِمْ </w:t>
      </w:r>
    </w:p>
    <w:p>
      <w:pPr>
        <w:pStyle w:val="BookText"/>
        <w:rPr/>
      </w:pPr>
      <w:r>
        <w:rPr>
          <w:rFonts w:ascii="IRNazanin" w:hAnsi="IRNazanin" w:eastAsia="IRNazanin"/>
          <w:color w:val="111111"/>
          <w:sz w:val="28"/>
          <w:sz w:val="28"/>
          <w:szCs w:val="28"/>
          <w:rtl w:val="true"/>
          <w:lang w:bidi="fa-IR"/>
        </w:rPr>
        <w:t>السَّامُ عَلَيْكُمْ فَقَالَ بَلَى أَ مَا سَمِعْتِ مَا رَدَدْتُ عَلَيْهِمْ قُلْتُ عَلَيْكُمْ فَإِذَا سَلَّمَ عَلَيْكُمْ مُسْلِمٌ فَقُولُوا سَلَامٌ عَلَيْكُمْ وَ إِذَا سَلَّمَ عَلَيْكُمْ كَافِرٌ فَقُولُوا عَلَيْكَ؛ مردى يهودى وارد شد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عايشه هم در حضور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مرگ بر شما،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مانند همان گفت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رفيقش به او پاسخ داد، پس سومى وارد شد و مانند آن گفت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به دو نفر رفقايش جواب داده بود جواب او را گفت، پس عايشه خشم‌گين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و لعنت بر شما باد اى گروه يهود و اى برادران ميمونها و خوكها،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 اگر فحش به صورتى مجسم می‌شد هر آينه بد صورتى داشت، نرمش و مدارا بر هيچ چيز نهاده نشده جز اين‌كه آن چيز را آراسته است، و از هيچ چيز برداشته نشده جز اين‌كه آن را زشت ساخته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نشنيدى كه اين‌ها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تو نشنيدى آن‌چه من پاسخ‌شان را دادم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گاه مسلمانى به شما سلام كرد به او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كافرى بر شما سلام كرد در پاسخش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تَبْدَءُوا أَهْلَ الْكِتَابِ بِالتَّسْلِيمِ وَ إِذَا سَلَّمُوا عَلَيْكُمْ فَقُولُوا وَ عَلَيْكُمْ‌</w:t>
      </w:r>
      <w:r>
        <w:rPr>
          <w:rStyle w:val="FootnoteAnchor"/>
          <w:rtl w:val="true"/>
        </w:rPr>
        <w:footnoteReference w:id="120"/>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أهل كتاب آغاز به سلام نكنيد، و هر گاه به شما سلام كردند شما در جواب بگوئيد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سماعة 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الْيَهُودِيِّ وَ النَّصْرَانِيِّ وَ الْمُشْرِكِ إِذَا سَلَّمُوا عَلَى الرَّجُلِ وَ هُوَ جَالِسٌ كَيْفَ يَنْبَغِي أَنْ يَرُدَّ عَلَيْهِمْ فَقَالَ يَقُولُ عَلَيْكُمْ؛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از اين‌كه يهودى و نصرانى و مشرك هر گاه بر مسلمانى سلام كنند و او نشسته باشد چگونه جواب آن‌ها را بگويد؟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محمد بن مسلم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 عَلَيْكَ الْيَهُودِيُّ وَ النَّصْرَانِيُّ وَ الْمُشْرِكُ فَقُلْ عَلَيْكَ؛ هر گاه يهودى و نصرانى و مشرك بر تو سلام كردند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كند كه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أَبُو جَهْلِ بْنُ هِشَامٍ وَ مَعَهُ قَوْمٌ مِنْ قُرَيْشٍ فَدَخَلُوا عَلَى أَبِي طَالِبٍ فَقَالُوا إِنَّ ابْنَ أَخِيكَ قَدْ آذَانَا وَ آذَى آلِهَتَنَا فَادْعُهُ وَ مُرْهُ فَلْيَكُفَّ عَنْ آلِهَتِنَا وَ نَكُفُّ عَنْ إِلَهِهِ قَالَ فَبَعَثَ أَبُو طَالِبٍ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فَلَمَّا دَخَلَ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فِي الْبَيْتِ إِلَّا مُشْرِكاً</w:t>
      </w:r>
      <w:r>
        <w:rPr>
          <w:rStyle w:val="FootnoteAnchor"/>
          <w:rtl w:val="true"/>
        </w:rPr>
        <w:footnoteReference w:id="121"/>
      </w:r>
      <w:r>
        <w:rPr>
          <w:rFonts w:ascii="Amiri" w:hAnsi="Amiri" w:eastAsia="Amiri" w:cs="Amiri"/>
          <w:color w:val="111111"/>
          <w:sz w:val="28"/>
          <w:sz w:val="28"/>
          <w:szCs w:val="28"/>
          <w:rtl w:val="true"/>
          <w:lang w:bidi="ar-SA"/>
        </w:rPr>
        <w:t>فَقَالَ السَّلامُ عَلى مَنِ اتَّبَعَ الْهُدى ثُمَّ جَلَسَ فَخَبَّرَهُ أَبُو طَالِبٍ بِمَا جَاءُوا لَهُ فَقَالَ أَ وَ هَلْ لَهُمْ فِي كَلِمَةٍ خَيْرٍ لَهُمْ مِنْ هَذَا يَسُودُونَ بِهَا الْعَرَبَ‌</w:t>
      </w:r>
      <w:r>
        <w:rPr>
          <w:rStyle w:val="FootnoteAnchor"/>
          <w:rtl w:val="true"/>
        </w:rPr>
        <w:footnoteReference w:id="122"/>
      </w:r>
      <w:r>
        <w:rPr>
          <w:rFonts w:ascii="Amiri" w:hAnsi="Amiri" w:eastAsia="Amiri" w:cs="Amiri"/>
          <w:color w:val="111111"/>
          <w:sz w:val="28"/>
          <w:sz w:val="28"/>
          <w:szCs w:val="28"/>
          <w:rtl w:val="true"/>
          <w:lang w:bidi="ar-SA"/>
        </w:rPr>
        <w:t>وَ يَطَئُونَ أَعْنَاقَهُمْ فَقَالَ أَبُو جَهْلٍ نَعَمْ وَ مَا هَذِهِ الْكَلِمَةُ فَقَالَ تَقُولُونَ لَا إِلَهَ إِلَّا اللَّهُ قَالَ فَوَضَعُوا أَصَابِعَهُمْ فِي آذَانِهِمْ وَ خَرَجُوا هُرَّاباً وَ هُمْ يَقُولُونَ ما سَمِعْنا بِهذا فِي الْمِلَّةِ الْآخِرَةِ إِنْ هذا إِلَّا اخْتِلاقٌ فَأَنْزَلَ اللَّهُ تَعَالَى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ذِي الذِّكْرِ إِلَى قَوْلِهِ إِلَّا اخْتِلاقٌ‌</w:t>
      </w:r>
      <w:r>
        <w:rPr>
          <w:rStyle w:val="FootnoteAnchor"/>
          <w:rtl w:val="true"/>
        </w:rPr>
        <w:footnoteReference w:id="123"/>
      </w:r>
      <w:r>
        <w:rPr>
          <w:rFonts w:ascii="IRNazanin" w:hAnsi="IRNazanin" w:eastAsia="IRNazanin"/>
          <w:color w:val="111111"/>
          <w:sz w:val="28"/>
          <w:sz w:val="28"/>
          <w:szCs w:val="28"/>
          <w:rtl w:val="true"/>
          <w:lang w:bidi="fa-IR"/>
        </w:rPr>
        <w:t>ابو جهل بن هشام با گروهى از قريش نزد ابو طالب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برادرزاده‌ات ما را آزار دهد و معبودهاى ما را هم بيازارد او را بخواه و دستورش بده از نكوهش معبودان ما خوددارى كند </w:t>
      </w:r>
    </w:p>
    <w:p>
      <w:pPr>
        <w:pStyle w:val="BookText"/>
        <w:rPr/>
      </w:pPr>
      <w:r>
        <w:rPr>
          <w:rFonts w:ascii="IRNazanin" w:hAnsi="IRNazanin" w:eastAsia="IRNazanin"/>
          <w:color w:val="111111"/>
          <w:sz w:val="28"/>
          <w:sz w:val="28"/>
          <w:szCs w:val="28"/>
          <w:rtl w:val="true"/>
          <w:lang w:bidi="fa-IR"/>
        </w:rPr>
        <w:t>تا ما هم از نكوهش معبود او خوددارى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طالب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را فرا خواند، همين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 خانه جز مشرك كسى نديد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مَنِ اتَّبَعَ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سلام بر هر كس پيروى از حق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 ابو طالب، از آن‌چه مشركين گفته بودند آگاهش ساخت،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جاى اين پيشنهاد كلمه‌اى نخواهند كه بدان وسيله بر عرب آقائى كنند و بر گردن همه آن‌ها سوار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است كه همه را زير فرمان خويش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كلمه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اين كلام را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انگشت‌هاى خود را در گوش نهاده و پا به فرار گذاردند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ملت پسين اين را نشنيده‌ايم و اين نيست جز آورده تازه و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تعالى در باره گفتار ايشان از اول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الْقُرْآنِ ذِي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تا آخر آيه إِلَّا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الرَّدِّ عَلَى الْيَهُودِيِّ وَ النَّصْرَانِيِّ سَلَامٌ‌</w:t>
      </w:r>
      <w:r>
        <w:rPr>
          <w:rStyle w:val="FootnoteAnchor"/>
          <w:rtl w:val="true"/>
        </w:rPr>
        <w:footnoteReference w:id="124"/>
      </w:r>
      <w:r>
        <w:rPr>
          <w:rFonts w:ascii="IRNazanin" w:hAnsi="IRNazanin" w:eastAsia="IRNazanin"/>
          <w:color w:val="111111"/>
          <w:sz w:val="28"/>
          <w:sz w:val="28"/>
          <w:szCs w:val="28"/>
          <w:rtl w:val="true"/>
          <w:lang w:bidi="fa-IR"/>
        </w:rPr>
        <w:t>در جواب سلام يهودى و نصرانى می‌گوئى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ما يا بر مستحقش يا بر كسى كه پيروى از حق كند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حجاج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كه اگر من نيازمند يك طبيب نصرانى شدم می‌توانم بر او سلام كنم و در حقش دعا كنم؟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إِنَّهُ لَا يَنْفَعُهُ دُعَاؤُكَ؛ آرى دعاى تو به او سودى نبخشد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أَدْعُو لِلْيَهُودِيِّ وَ النَّصْرَانِيِّ قَالَ تَقُولُ لَهُ بَارَكَ اللَّهُ لَكَ فِي الدُّنْيَا؛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يهودى و نصرانى چگونه دعا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دنياى تو بركت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از يكى از دو امام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كند كه در باره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بيهود و نصرانى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الثَّوْبِ فَإِنْ صَافَحَكَ بِيَدِهِ فَاغْسِلْ يَدَكَ؛ از پشت جامه باشد، و چنان‌چه با دست لختت به تو دست داد دستت را بشوى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قلانسى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كافر ذمى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آنان كه در ذمه اسلامند مانند يهود و نصارى و 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می‌كنم و او با من دست می‌دهد؟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امْسَحْهَا بِالتُّرَابِ وَ بِالْحَائِطِ قُلْتُ فَالنَّاصِبَ قَالَ اغْسِلْهَا؛ دستت به خاك به مال يا به ديوار بكش،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دشمن اهل‌بيت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مردى كه با مردى گبر دست داده است حديث كند كه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يَدَهُ وَ لَا يَتَوَضَّأُ؛</w:t>
      </w:r>
      <w:r>
        <w:rPr>
          <w:rStyle w:val="FootnoteAnchor"/>
          <w:rtl w:val="true"/>
        </w:rPr>
        <w:footnoteReference w:id="125"/>
      </w:r>
      <w:r>
        <w:rPr>
          <w:rFonts w:ascii="Amiri" w:hAnsi="Amiri" w:eastAsia="Amiri" w:cs="Amiri"/>
          <w:color w:val="111111"/>
          <w:sz w:val="28"/>
          <w:sz w:val="28"/>
          <w:szCs w:val="28"/>
          <w:rtl w:val="true"/>
          <w:lang w:bidi="ar-SA"/>
        </w:rPr>
        <w:t>دستش را بشويد و وضوء نسازد</w:t>
      </w:r>
      <w:r>
        <w:rPr>
          <w:rFonts w:eastAsia="Amiri" w:cs="Amiri" w:ascii="Amiri" w:hAnsi="Amiri"/>
          <w:color w:val="111111"/>
          <w:sz w:val="28"/>
          <w:szCs w:val="28"/>
          <w:rtl w:val="true"/>
          <w:lang w:bidi="ar-SA"/>
        </w:rPr>
        <w:t xml:space="preserve">.» </w:t>
      </w:r>
      <w:bookmarkStart w:id="202" w:name="pg14705_159418"/>
    </w:p>
    <w:p>
      <w:pPr>
        <w:pStyle w:val="Heading4"/>
        <w:numPr>
          <w:ilvl w:val="3"/>
          <w:numId w:val="1"/>
        </w:numPr>
        <w:rPr/>
      </w:pPr>
      <w:bookmarkStart w:id="203" w:name="__RefHeading___Toc218950_730472459"/>
      <w:bookmarkStart w:id="204" w:name="_Toc71"/>
      <w:bookmarkEnd w:id="202"/>
      <w:bookmarkEnd w:id="203"/>
      <w:r>
        <w:rPr/>
        <w:t>86</w:t>
      </w:r>
      <w:r>
        <w:rPr>
          <w:rtl w:val="true"/>
        </w:rPr>
        <w:t xml:space="preserve">. </w:t>
      </w:r>
      <w:r>
        <w:rPr>
          <w:rtl w:val="true"/>
        </w:rPr>
        <w:t>ارتباطات، مصافحه و دست دادن به برادران</w:t>
      </w:r>
      <w:bookmarkEnd w:id="204"/>
    </w:p>
    <w:p>
      <w:pPr>
        <w:pStyle w:val="BookText"/>
        <w:rPr/>
      </w:pPr>
      <w:r>
        <w:rPr>
          <w:rFonts w:ascii="IRNazanin" w:hAnsi="IRNazanin" w:eastAsia="IRNazanin"/>
          <w:color w:val="111111"/>
          <w:sz w:val="28"/>
          <w:sz w:val="28"/>
          <w:szCs w:val="28"/>
          <w:rtl w:val="true"/>
          <w:lang w:bidi="fa-IR"/>
        </w:rPr>
        <w:t xml:space="preserve">هم‌چنین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مصافحه و دست دادن به برادران آمده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ابو عبيده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زَمِيلَ‌</w:t>
      </w:r>
      <w:r>
        <w:rPr>
          <w:rStyle w:val="FootnoteAnchor"/>
          <w:rtl w:val="true"/>
        </w:rPr>
        <w:footnoteReference w:id="127"/>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أَبْدَأُ بِالرُّكُوبِ ثُمَّ يَرْكَبُ هُوَ فَإِذَا اسْتَوَيْنَا سَلَّمَ وَ سَاءَلَ مُسَاءَلَةَ رَجُلٍ لَا عَهْدَ لَهُ به صاحبهِ وَ صَافَحَ قَالَ وَ كَانَ إِذَا نَزَلَ نَزَلَ قَبْلِي فَإِذَا اسْتَوَيْتُ أَنَا وَ هُوَ عَلَى الْأَرْضِ سَلَّمَ وَ سَاءَلَ مُسَاءَلَةَ مَنْ لَا عَهْدَ لَهُ به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ابْنَ رَسُولِ اللَّهِ إِنَّكَ لَتَفْعَلُ شَيْئاً مَا يَفْعَلُهُ أَحَدُ مَنْ قِبَلَنَا وَ إِنْ فَعَلَ مَرَّةً فَكَثِيرٌ فَقَالَ أَ مَا عَلِمْتَ مَا فِي الْمُصَافَحَةِ إِنَّ الْمُؤْمِنَيْنِ يَلْتَقِيَانِ فَيُصَافِحُ أَحَدُهُمَا صَاحِبَهُ فَلَا تَزَالُ الذُّنُوبُ تَتَحَاتُ‌</w:t>
      </w:r>
      <w:r>
        <w:rPr>
          <w:rStyle w:val="FootnoteAnchor"/>
          <w:rtl w:val="true"/>
        </w:rPr>
        <w:footnoteReference w:id="12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عَنْهُمَا كَمَا يَتَحَاتُّ الْوَرَقُ عَنِ الشَّجَرِ وَ اللَّهُ يَنْظُرُ إِلَيْهَا حَتَّى يَفْتَرِقَا؛ من هم‌كجاوه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اول من سوار می‌شدم و سپس آن حضرت، چون قرار می‌گرفتيم حضرت به من سلام می‌كرد و مانند مردي كه رفيقش را به تازگى نديده احوال پرسى و مصافحه می‌فرمود و هنگام پياده شدن او پيش از من پياده می‌شد، چون بر زمين قرار می‌گرفتيم سلام می‌كرد و مانند كسى كه رفيقش را به تازگى نديده احوال پرسى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يا ابن رسول اللَّه شما كارى می‌كنى كه هيچ كس از مردم نزد ما نمي‌كند و اگر يك بار هم بكند زياد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ثواب مصافحه را نمي‌دانى؟ دو مؤمن به هم بر می‌خورند و يكى به ديگرى دست می‌دهد، پس همواره گناهان آن دو می‌ريزد، چنان كه برگ از درخت می‌ريزد، و خدا به آن‌ها توجه می‌فرمايد تا از يك ديگر جدا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الْمُؤْمِنَيْنِ إِذَا الْتَقَيَا وَ تَصَافَحَا أَدْخَلَ اللَّهُ يَدَهُ بَيْنَ أَيْدِيهِمَا فَصَافَحَ أَشَدَّهُمَا حُبّاً لِصَاحِبِهِ؛ چون دو مؤمن به هم برخورند و مصافحه كنند، خدا دستش را ميان دست آن‌ها گذارد و با آن‌كه رفيقش را بيش‌تر دارد مصافحه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الْمُؤْمِنَيْنِ إِذَا الْتَقَيَا فَتَصَافَحَا أَدْخَلَ اللَّهُ عزّ و جلّ يَدَهُ بَيْنَ أَيْدِيهِمَا وَ أَقْبَلَ بِوَجْهِهِ عَلَى أَشَدِّهِمَا حُبّاً لِصَاحِبِهِ فَإِذَا أَقْبَلَ اللَّهُ عَزَّوَ جَلَّ بِوَجْهِهِ عَلَيْهِمَا تَحَاتَّتْ عَنْهُمَا الذُّنُوبُ كَمَا يَتَحَاتُّ الْوَرَقُ مِنَ الشَّجَرِ؛ چون دو مؤمن به هم برخورند و مصافحه كنند، خداى عزّ و جلّ دستش را ميان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آورد و به آن كه رفيقش را بيش‌تر دوست دارد،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خداى عزّ و جلّ به هر دو نفر متوجه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هر دو يك ديگر را به يك اندازه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آن‌ها مانند برگ درخت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جای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الْمُؤْمِنَيْنِ إِذَا الْتَقَيَا فَتَصَافَحَا أَقْبَلَ اللَّهُ عزّ و جلّ عَلَيْهِمَا بِوَجْهِهِ وَ تَسَاقَطَتْ عَنْهُمَا الذُّنُوبُ كَمَا يَتَسَاقَطُ الْوَرَقُ مِنَ الشَّجَرِ؛ چون دو مؤمن به هم برخورند و مصافحه كنند، خداى عزّ و جلّ به آن‌ها رو آورد و گناهان‌شان چون برگ درخت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عبيده حذاء گويد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زَامَلْتُ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شِقِّ مَحْمِلٍ مِنَ الْمَدِينَةِ إِلَى مَكَّةَ فَنَزَلَ فِي بَعْضِ الطَّرِيقِ فَلَمَّا قَضَى حَاجَتَهُ وَ عَادَ قَالَ هَاتِ يَدَكَ يَا أَبَا عُبَيْدَةَ فَنَاوَلْتُهُ يَدِي فَغَمَزَهَا حَتَّى وَجَدْتُ الْأَذَى فِي أَصَابِعِي ثُمَّ قَالَ يَا أَبَا عُبَيْدَةَ مَا مِنْ مُسْلِمٍ لَقِيَ أَخَاهُ الْمُسْلِمَ فَصَافَحَهُ وَ شَبَّكَ </w:t>
      </w:r>
    </w:p>
    <w:p>
      <w:pPr>
        <w:pStyle w:val="BookText"/>
        <w:rPr/>
      </w:pPr>
      <w:r>
        <w:rPr>
          <w:rFonts w:ascii="Amiri" w:hAnsi="Amiri" w:eastAsia="Amiri" w:cs="Amiri"/>
          <w:color w:val="111111"/>
          <w:sz w:val="28"/>
          <w:sz w:val="28"/>
          <w:szCs w:val="28"/>
          <w:rtl w:val="true"/>
          <w:lang w:bidi="ar-SA"/>
        </w:rPr>
        <w:t>أَصَابِعَهُ‌</w:t>
      </w:r>
      <w:r>
        <w:rPr>
          <w:rStyle w:val="FootnoteAnchor"/>
          <w:rtl w:val="true"/>
        </w:rPr>
        <w:footnoteReference w:id="129"/>
      </w:r>
      <w:r>
        <w:rPr>
          <w:rFonts w:ascii="Amiri" w:hAnsi="Amiri" w:eastAsia="Amiri" w:cs="Amiri"/>
          <w:color w:val="111111"/>
          <w:sz w:val="28"/>
          <w:sz w:val="28"/>
          <w:szCs w:val="28"/>
          <w:rtl w:val="true"/>
          <w:lang w:bidi="ar-SA"/>
        </w:rPr>
        <w:t>فِي أَصَابِعِهِ إِلَّا تَنَاثَرَتْ عَنْهُمَا ذُنُوبُهُمَا كَمَا يَتَنَاثَرُ الْوَرَقُ مِنَ الشَّجَرِ فِي الْيَوْمِ الشَّاتِي‌</w:t>
      </w:r>
      <w:r>
        <w:rPr>
          <w:rStyle w:val="FootnoteAnchor"/>
          <w:rtl w:val="true"/>
        </w:rPr>
        <w:footnoteReference w:id="130"/>
      </w:r>
      <w:r>
        <w:rPr>
          <w:rFonts w:ascii="IRNazanin" w:hAnsi="IRNazanin" w:eastAsia="IRNazanin"/>
          <w:color w:val="111111"/>
          <w:sz w:val="28"/>
          <w:sz w:val="28"/>
          <w:szCs w:val="28"/>
          <w:rtl w:val="true"/>
          <w:lang w:bidi="fa-IR"/>
        </w:rPr>
        <w:t>از مدينه تا مكه در يكتاى كجاوه همراه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حضرت در بين راه پياده شد و قضاء حاجت كرد و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عبيده دستت را بده، من دستم را دراز كردم، حضرت چنان فشرد كه در انگشتانم فشار را احساس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عبيده هر مسلمانى كه برادر مسلمانش را ملاقات كند و با او مصافحه نمايد و انگشتان خود را با انگشتان او درهم كند، گناهان آن‌ها مانند برگ درختان در فصل زمستان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جهنى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مَالِكُ أَنْتُمْ شِيعَتُنَا أَ لَا تَرَى أَنَّكَ تُفْرِطُ فِي أَمْرِنَا إِنَّهُ لَا يُقْدَرُ عَلَى صِفَةِ اللَّهِ فَكَمَا لَا يُقْدَرُ عَلَى صِفَةِ اللَّهِ كَذَلِكَ لَا يُقْدَرُ عَلَى صِفَتِنَا وَ كَمَا لَا يُقْدَرُ عَلَى صِفَتِنَا كَذَلِكَ لَا يُقْدَرُ عَلَى صِفَةِ الْمُؤْمِنِ إِنَّ الْمُؤْمِنَ لَيَلْقَى الْمُؤْمِنَ فَيُصَافِحُهُ فَلَا يَزَالُ اللَّهُ يَنْظُرُ إِلَيْهِمَا وَ الذُّنُوبُ تَتَحَاتُّ عَنْ وُجُوهِهِمَا كَمَا يَتَحَاتُّ الْوَرَقُ مِنَ الشَّجَرِ حَتَّى يَفْتَرِقَا فَكَيْفَ يُقْدَرُ عَلَى صِفَةِ مَنْ هُوَ كَذَلِكَ؛ اى مالك گمان مبر كه شما شيعيان در باره ما مبالغه می‌كنيد، همانا خدا را نتوان وصف كرد، و چنان كه خدا را نتوان وصف كرد، ما را نيز نتوان وصف نمود و چنان كه ما را نتوان وصف نمود، مؤمن را نيز نتوان وصف نمود، زيرا مؤمن با مؤمن ملاقات می‌كند و به او دست می‌دهد، پس همواره خدا به آن‌ها توجه فرمايد و گناهان از رخسارشان مانند برگ درخت فرو ريزد تا از يك ديگر جدا شوند، پس چگونه وصف كسى كه چنين باشد توان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هم‌كجاوه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چون بار بزمين گذاشتيم، حضرت اندكى راه رفت، سپس آمد و دست مرا گرفت و گرم بفشرد،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 كه در كجاوه همراه شما بودم؟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أَنَّ الْمُؤْمِنَ إِذَا جَالَ جَوْلَةً ثُمَّ أَخَذَ بِيَدِ أَخِيهِ نَظَرَ اللَّهُ إِلَيْهِمَا بِوَجْهِهِ فَلَمْ يَزَلْ مُقْبِلًا عَلَيْهِمَا بِوَجْهِهِ وَ يَقُولُ لِلذُّنُوبِ تَحَاتَّ عَنْهُمَا فَتَتَحَاتُّ يَا أَبَا حَمْزَةَ كَمَا يَتَحَاتُّ الْوَرَقُ عَنِ الشَّجَرِ فَيَفْتَرِقَانِ وَ مَا عَلَيْهِمَا مِنْ ذَنْبٍ؛ مگر نمي‌دانى كه چون مؤمن گردشى كند و سپس به برادرش دست دهد خدا توجه خود را به سوى آن‌ها افكند و همواره به آن‌ها رو آورد و بگناهان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فروريزيد،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گناهان مانند برگ درخت فروريزند و آن‌ها خالى از گناه از يك ديگر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مصافحه را پرسيدم،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نَخْلَةٍ؛ گردش درو درخت خرماست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چه به مقدار گردش دور درخت خرما از يك ديگر جدا شوند مستحب است با يك ديگر مصافحه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لِلْمُؤْمِنَيْنِ إِذَا تَوَارَى أَحَدُهُمَا عَنْ صَاحِبِهِ بِشَجَرَةٍ ثُمَّ الْتَقَيَا أَنْ يَتَصَافَحَا؛ براى مؤمنين سزاوار است كه چون يكى از آن‌ها از رفيقش به فاصلۀ درختى نهان شد و سپس به هم برخوردند مصافحه كنند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لَقِيَ أَحَدُكُمْ أَخَاهُ فَلْيُسَلِّمْ عَلَيْهِ وَ لْيُصَافِحْهُ فَإِنَّ اللَّهَ عزّ و جلّ أَكْرَمَ بِذَلِكَ الْمَلَائِكَةَ فَاصْنَعُوا صُنْعَ الْمَلَائِكَةِ؛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يكى از شما برادرش را ملاقات كند بايد به او سلام كند و دست بدهد، زيرا خداى عزّ و جلّ فرشتگان را بدين عمل گرامى داشته، پس شما هم كار فرشته را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الْتَقَيْتُمْ فَتَلَاقَوْا بِالتَّسْلِيمِ وَ التَّصَافُحِ وَ إِذَا تَفَرَّقْتُمْ فَتَفَرَّقُوا بِالاسْتِغْفَارِ</w:t>
      </w:r>
      <w:r>
        <w:rPr>
          <w:rStyle w:val="FootnoteAnchor"/>
          <w:rtl w:val="true"/>
        </w:rPr>
        <w:footnoteReference w:id="131"/>
      </w:r>
      <w:r>
        <w:rPr>
          <w:rFonts w:ascii="IRNazanin" w:hAnsi="IRNazanin" w:eastAsia="IRNazanin"/>
          <w:color w:val="111111"/>
          <w:sz w:val="28"/>
          <w:sz w:val="28"/>
          <w:szCs w:val="28"/>
          <w:rtl w:val="true"/>
          <w:lang w:bidi="fa-IR"/>
        </w:rPr>
        <w:t>چون به يكديگر برخورديد با سلام كردن و مصافحه برخورديد، و چون از يك ديگر جدا شويد با آمرزش خواهى جدا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الْمُسْلِمُونَ إِذَا غَزَوْا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 به مكان كَثِيرِ الشَّجَرِ ثُمَّ خَرَجُوا إِلَى الْفَضَاءِ نَظَرَ بَعْضُهُمْ إِلَى بَعْضٍ فَتَصَافَحُوا؛ همه مسلمانان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می‌رفتند و به جاى پر درختى می‌گذشتند و سپس به فضاى باز می‌رسيدند به يكديگر نگريسته و مصافحه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صَافَحَ الرَّجُلُ صَاحِبَهُ فَالَّذِي يَلْزَمُ التَّصَافُحَ أَعْظَمُ أَجْراً مِنَ الَّذِي يَدَعُ أَلَا وَ إِنَّ الذُّنُوبَ لَتَتَحَاتُّ فِيمَا بَيْنَهُمْ حَتَّى لَا يَبْقَى ذَنْبٌ؛ هر گاه مردى با رفيقش دست دهد، آن‌كه دستش را نگه دارد، اجرش بيش‌تر است از آن‌كه رها می‌كند، و آگاه باش كه گناهان از آن‌ها بريزد تا آن‌جا كه گناهى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حضرت با ترش‌روئى به من نگريست،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دگرگونى شما با من چيست؟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غَيَّرَكَ لِإِخْوَانِكَ بَلَغَنِي يَا إِسْحَاقُ أَنَّكَ أَقْعَدْتَ بِبَابِكَ بَوَّاباً يَرُدُّ عَنْكَ فُقَرَاءَ </w:t>
      </w:r>
    </w:p>
    <w:p>
      <w:pPr>
        <w:pStyle w:val="BookText"/>
        <w:rPr/>
      </w:pPr>
      <w:r>
        <w:rPr>
          <w:rFonts w:ascii="Amiri" w:hAnsi="Amiri" w:eastAsia="Amiri" w:cs="Amiri"/>
          <w:color w:val="111111"/>
          <w:sz w:val="28"/>
          <w:sz w:val="28"/>
          <w:szCs w:val="28"/>
          <w:rtl w:val="true"/>
          <w:lang w:bidi="ar-SA"/>
        </w:rPr>
        <w:t>الشِّيعَةِ فَقُلْتُ جُعِلْتُ فِدَاكَ إِنِّي خِفْتُ الشُّهْرَةَ فَقَالَ أَ فَلَا خِفْتَ الْبَلِيَّةَ أَ وَ مَا عَلِمْتَ أَنَّ الْمُؤْمِنَيْنِ إِذَا الْتَقَيَا فَتَصَافَحَا أَنْزَلَ اللَّهُ عزّ و جلّ الرَّحْمَةَ عَلَيْهِمَا فَكَانَتْ تِسْعَةٌ وَ تِسْعُونَ‌</w:t>
      </w:r>
      <w:r>
        <w:rPr>
          <w:rStyle w:val="FootnoteAnchor"/>
          <w:rtl w:val="true"/>
        </w:rPr>
        <w:footnoteReference w:id="132"/>
      </w:r>
      <w:r>
        <w:rPr>
          <w:rFonts w:ascii="Amiri" w:hAnsi="Amiri" w:eastAsia="Amiri" w:cs="Amiri"/>
          <w:color w:val="111111"/>
          <w:sz w:val="28"/>
          <w:sz w:val="28"/>
          <w:szCs w:val="28"/>
          <w:rtl w:val="true"/>
          <w:lang w:bidi="ar-SA"/>
        </w:rPr>
        <w:t>لِأَشَدِّهِمَا حُبّاً لِصَاحِبِهِ فَإِذَا تَوَافَقَا</w:t>
      </w:r>
      <w:r>
        <w:rPr>
          <w:rStyle w:val="FootnoteAnchor"/>
          <w:rtl w:val="true"/>
        </w:rPr>
        <w:footnoteReference w:id="133"/>
      </w:r>
      <w:r>
        <w:rPr>
          <w:rFonts w:ascii="Amiri" w:hAnsi="Amiri" w:eastAsia="Amiri" w:cs="Amiri"/>
          <w:color w:val="111111"/>
          <w:sz w:val="28"/>
          <w:sz w:val="28"/>
          <w:szCs w:val="28"/>
          <w:rtl w:val="true"/>
          <w:lang w:bidi="ar-SA"/>
        </w:rPr>
        <w:t xml:space="preserve">غَمَرَتْهُمَا الرَّحْمَةُ فَإِذَا قَعَدَا يَتَحَدَّثَانِ قَالَ الْحَفَظَةُ بَعْضُهَا لِبَعْضٍ اعْتَزِلُوا بِنَا فَلَعَلَّ لَهُمَا سِرّاً وَ قَدْ سَتَرَ اللَّهُ عَلَيْهِمَا فَقُلْتُ أَ لَيْسَ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فَقَالَ يَا إِسْحَاقُ إِنْ كَانَتِ الْحَفَظَةُ لَا تَسْمَعُ فَإِنَّ عَالِمَ السِّرِّ يَسْمَعُ وَ يَرَى؛ آن‌چه تو را با برادرانت دگرگون ساخته، اى اسحاق به من خبر رسيده كه در منزلت دربان گذاشته‌اى تا فقراء شيعه را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من از شهرت ترسيدم،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بليه نترسيدى؟ مگر نمي‌دانى كه چون دو مؤمن ملاقات كنند و مصافحه نمايند، خداى عزّ و جلّ بر آن‌ها رحمت نازل كند كه نود و نه قسمت آن براى آن‌كه رفيقش را دوست‌تر دارد باشد و چون در دوستى برابر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ايشان را فرا گيرد، و چون براى مذاكره بنشينند، برخى از فرشتگان نگهبان آن‌ها ببرخى ديگر گويند از اين‌ها كناره گيريم، شايد رازى داشته باشند كه خدا بر آن‌ها پرده كشيده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خداى عزّ و جلّ نمى‌فرمايد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گفتارى دم نزند جز آن‌كه نزد او رقيب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نگهبانان نشنوند، خداى عالم‌السرّ بشنود و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صَافَحَ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قَطُّ فَنَزَعَ يَدَهُ حَتَّى يَكُونَ هُوَ الَّذِي يَنْزِعُ يَدَهُ </w:t>
      </w:r>
    </w:p>
    <w:p>
      <w:pPr>
        <w:pStyle w:val="BookText"/>
        <w:rPr/>
      </w:pPr>
      <w:r>
        <w:rPr>
          <w:rFonts w:ascii="Amiri" w:hAnsi="Amiri" w:eastAsia="Amiri" w:cs="Amiri"/>
          <w:color w:val="111111"/>
          <w:sz w:val="28"/>
          <w:sz w:val="28"/>
          <w:szCs w:val="28"/>
          <w:rtl w:val="true"/>
          <w:lang w:bidi="ar-SA"/>
        </w:rPr>
        <w:t>مِنْهُ‌</w:t>
      </w:r>
      <w:r>
        <w:rPr>
          <w:rStyle w:val="FootnoteAnchor"/>
          <w:rtl w:val="true"/>
        </w:rPr>
        <w:footnoteReference w:id="135"/>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مردى مصافحه نمي‌كرد، جز آن‌كه دست خود را از دست او نمي‌كشيد، تا وقتى كه او دست خود را از دست حضرت می‌كشيد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لَا يُوصَفُ وَ كَيْفَ يُوصَفُ وَ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فَلَا يُوصَفُ بِقَدْرٍ إِلَّا كَانَ أَعْظَمَ مِنْ ذَلِكَ وَ 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وَ كَيْفَ يُوصَفُ عَبْدٌ احْتَجَبَ اللَّهُ عزّ و جلّ بِسَبْعٍ‌</w:t>
      </w:r>
      <w:r>
        <w:rPr>
          <w:rStyle w:val="FootnoteAnchor"/>
          <w:rtl w:val="true"/>
        </w:rPr>
        <w:footnoteReference w:id="137"/>
      </w:r>
      <w:r>
        <w:rPr>
          <w:rFonts w:ascii="Amiri" w:hAnsi="Amiri" w:eastAsia="Amiri" w:cs="Amiri"/>
          <w:color w:val="111111"/>
          <w:sz w:val="28"/>
          <w:sz w:val="28"/>
          <w:szCs w:val="28"/>
          <w:rtl w:val="true"/>
          <w:lang w:bidi="ar-SA"/>
        </w:rPr>
        <w:t xml:space="preserve">وَ جَعَلَ طَاعَتَهُ فِي الْأَرْضِ كَطَاعَتِهِ فِي السَّمَاءِ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وَمَنْ أَطَاعَ هَذَا فَقَدْ أَطَاعَنِي وَ مَنْ عَصَاهُ فَقَدْ عَصَانِي وَ فَوَّضَ إِلَيْهِ وَ إِنَّا لَا نُوصَفُ وَ كَيْفَ يُوصَفُ قَوْمٌ رَفَعَ اللَّهُ عَنْهُمُ الرِّجْسَ وَ هُوَ الشَّكُّ وَ الْمُؤْمِنُ لَا يُوصَفُ وَ إِنَّ الْمُؤْمِنَ لَيَلْقَى أَخَاهُ فَيُصَافِحُهُ فَلَا يَزَالُ اللَّهُ يَنْظُرُ إِلَيْهِمَا وَ الذُّنُوبُ تَتَحَاتُّ عَنْ وُجُوهِهِمَا كَمَا يَتَحَاتُّ الْوَرَقُ عَنِ الشَّجَرِ؛ خداى عزّ و جلّ وصف نشود، چگونه او را توان وصف نمود، كه خود در كتابش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چنان كه شايسته اندازه او است اندازه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اندازه‌اى كه وصف شود، خود بزرگ‌تر از آن‌ست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وصف نشود، چگونه وصف توان كرد بنده‌اى كه خداى عزّ و جلّ به هفت آسمان پوشيده گشته و اطاعت او را در زمين چون اطاعتش در آسمان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پيغمبر براى شما آورد آن را بگيريد و از هر چه منعتان كرد باز 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اطاعت اين پيغمبر كند مرا اطاعت كرده و هر كه نافرمانى او كند مرا نافرمانى كرده، </w:t>
      </w:r>
    </w:p>
    <w:p>
      <w:pPr>
        <w:pStyle w:val="BookText"/>
        <w:rPr/>
      </w:pPr>
      <w:r>
        <w:rPr>
          <w:rFonts w:ascii="IRNazanin" w:hAnsi="IRNazanin" w:eastAsia="IRNazanin"/>
          <w:color w:val="111111"/>
          <w:sz w:val="28"/>
          <w:sz w:val="28"/>
          <w:szCs w:val="28"/>
          <w:rtl w:val="true"/>
          <w:lang w:bidi="fa-IR"/>
        </w:rPr>
        <w:t xml:space="preserve">و نيز كار را به او واگذار فرمود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وصف نشويم، چگونه توان وصف نمود گروهى را كه خدا پليدى را كه شك است از ايشان برداشته و مؤمن هم وصف نشود، زيرا مؤمن برادرش را ملاقات كند و با او مصافحه نمايد پس همواره خدا بايشان توجه نمايد و گناهان از رخسارشان چون برگ از درخت بريزد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يوصف عبد احتجب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مجلسى در باره اين جمله چهار احتمال ذكر نموده كه يكى از آن‌ها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بهفت آسمان از خلقش پوشيده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كنايه از بيان كمال لطافت و تعالى ذات الهى است نسبت بمخلوق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خليفه خود در زمين قرار داده و اطاعت او را مانند اطاعت خود ساخته و امور مخلوقش را به او واگذار فرموده است، پس امر و نهى و وحى و مقدرات خداى تعالى كه مانند خودش بهفت آسمان پوشيده و در حجاب گشته است به وسيلۀ سفير و رسول او براى خلق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الْتَقَى الْمُؤْمِنَانِ فَتَصَافَحَا أَقْبَلَ اللَّهُ بِوَجْهِهِ عَلَيْهِمَا وَ تَتَحَاتُّ الذُّنُوبُ عَنْ وُجُوهِهِمَا حَتَّى يَفْتَرِقَا؛ چون دو مؤمن به هم برخورند و مصافحه كنند، خدا به آن‌ها رو كند و گناهان از چهره آن‌ها بريزد تا از يك ديگر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تَصَافَحُوا فَإِنَّهَا تَذْهَبُ بِالسَّخِيمَةِ</w:t>
      </w:r>
      <w:r>
        <w:rPr>
          <w:rStyle w:val="FootnoteAnchor"/>
          <w:rtl w:val="true"/>
        </w:rPr>
        <w:footnoteReference w:id="139"/>
      </w:r>
      <w:r>
        <w:rPr>
          <w:rFonts w:ascii="IRNazanin" w:hAnsi="IRNazanin" w:eastAsia="IRNazanin"/>
          <w:color w:val="111111"/>
          <w:sz w:val="28"/>
          <w:sz w:val="28"/>
          <w:szCs w:val="28"/>
          <w:rtl w:val="true"/>
          <w:lang w:bidi="fa-IR"/>
        </w:rPr>
        <w:t>با يك ديگر مصافحه كنيد، زيرا مصافحه كينه را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فَمَدَّ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فَكَفَّ حُذَيْفَةُ يَدَهُ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بَسَطْتُ يَدِي إِلَيْكَ فَكَفَفْتَ يَدَكَ عَنِّي فَقَالَ حُذَيْفَةُ يَا رَسُولَ اللَّهِ بِيَدِكَ الرَّغْبَةُ</w:t>
      </w:r>
      <w:r>
        <w:rPr>
          <w:rStyle w:val="FootnoteAnchor"/>
          <w:rtl w:val="true"/>
        </w:rPr>
        <w:footnoteReference w:id="140"/>
      </w:r>
      <w:r>
        <w:rPr>
          <w:rFonts w:ascii="IRNazanin" w:hAnsi="IRNazanin" w:eastAsia="IRNazanin"/>
          <w:color w:val="111111"/>
          <w:sz w:val="28"/>
          <w:sz w:val="28"/>
          <w:szCs w:val="28"/>
          <w:rtl w:val="true"/>
          <w:lang w:bidi="fa-IR"/>
        </w:rPr>
        <w:t>وَ لَكِنِّي كُنْتُ جُنُباً فَلَمْ أُحِبَّ أَنْ تَمَسَّ يَدِي يَدَكَ وَ أَنَا جُنُبٌ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تَعْلَمُ أَنَّ الْمُسْلِمَيْنِ إِذَا الْتَقَيَا فَتَصَافَحَا تَحَاتَّتْ ذُنُوبُهُمَا كَمَا يَتَحَاتُّ وَرَقُ الشَّجَرِ؛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حذيفه برخورد و دستش را براى مصافحه دراز كرد، حذيفه دست خود را باز گرفت،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 من دست به سوى تو دراز كردم و تو دست خود را از من باز گرفتى؟ حذيفه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شما شوق و رغبت است، ولى من جنب بودم و دوست نداشتم دستم با جنابت به دست شما رسد،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نمي‌دانى كه چون دو مسلمان به هم برخورند و مصافحه كنند گناهان‌شان مانند برگ درخت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لَا يَقْدِرُ</w:t>
      </w:r>
      <w:r>
        <w:rPr>
          <w:rStyle w:val="FootnoteAnchor"/>
          <w:rtl w:val="true"/>
        </w:rPr>
        <w:footnoteReference w:id="141"/>
      </w:r>
      <w:r>
        <w:rPr>
          <w:rFonts w:ascii="IRNazanin" w:hAnsi="IRNazanin" w:eastAsia="IRNazanin"/>
          <w:color w:val="111111"/>
          <w:sz w:val="28"/>
          <w:sz w:val="28"/>
          <w:szCs w:val="28"/>
          <w:rtl w:val="true"/>
          <w:lang w:bidi="fa-IR"/>
        </w:rPr>
        <w:t>أَحَدٌ قَدْرَهُ وَ كَذَلِكَ لَا يَقْدِرُ قَدْرَ نَبِيِّهِ وَ كَذَلِكَ لَا يَقْدِرُ قَدْرَ الْمُؤْمِنِ إِنَّهُ لَيَلْقَى أَخَاهُ فَيُصَافِحُهُ فَيَنْظُرُ اللَّهُ إِلَيْهِمَا وَ الذُّنُوبُ تَتَحَاتُّ عَنْ وُجُوهِهِمَا حَتَّى يَفْتَرِقَا كَمَا تَتَحَاتُّ الرِّيحَ الشَّدِيدَةَ الْوَرَقُ عَنِ الشَّجَرِ؛ كسى قدر خداى عزّ و جلّ را نداند و نيز قدر پيغمبرش را نداند و قدر مؤمن را هم نداند، مؤمن برادرش را ملاقات كند و با او مصافحه نمايد، سپس خدا به آن‌ها نظر كند و گناهان از رخسارشان بريزد تا از يك ديگر جدا شوند، چنان كه تند باد برگ را از درخت فرو ريزد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مُصَافَحَةُ الْمُؤْمِنِ أَفْضَلُ مِنْ مُصَافَحَةِ الْمَلَائِكَةِ؛ مصافحه كردن مؤمن از مصافحه ملائكه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مقام مؤمن از مقام فرشته برتر است</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معانقه و در آغوش گرفتن یکدیگر</w:t>
      </w:r>
    </w:p>
    <w:p>
      <w:pPr>
        <w:pStyle w:val="BookText"/>
        <w:rPr/>
      </w:pPr>
      <w:r>
        <w:rPr>
          <w:rFonts w:ascii="IRNazanin" w:hAnsi="IRNazanin" w:eastAsia="IRNazanin"/>
          <w:color w:val="111111"/>
          <w:sz w:val="28"/>
          <w:sz w:val="28"/>
          <w:szCs w:val="28"/>
          <w:rtl w:val="true"/>
          <w:lang w:bidi="fa-IR"/>
        </w:rPr>
        <w:t xml:space="preserve">پیرامون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معانقه و در آغوش گرفتن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زیر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روایات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خَرَجَ إِلَى أَخِيهِ يَزُورُهُ‌</w:t>
      </w:r>
      <w:r>
        <w:rPr>
          <w:rStyle w:val="FootnoteAnchor"/>
          <w:rtl w:val="true"/>
        </w:rPr>
        <w:footnoteReference w:id="143"/>
      </w:r>
      <w:r>
        <w:rPr>
          <w:rFonts w:ascii="Amiri" w:hAnsi="Amiri" w:eastAsia="Amiri" w:cs="Amiri"/>
          <w:color w:val="111111"/>
          <w:sz w:val="28"/>
          <w:sz w:val="28"/>
          <w:szCs w:val="28"/>
          <w:rtl w:val="true"/>
          <w:lang w:bidi="ar-SA"/>
        </w:rPr>
        <w:t>عَارِفاً بِحَقِّهِ كَتَبَ اللَّهُ لَهُ بِكُلِّ خُطْوَةٍ حَسَنَةً وَ مُحِيَتْ عَنْهُ سَيِّئَةٌ وَ رُفِعَتْ لَهُ دَرَجَةٌ وَ إِذَا طَرَقَ الْبَابَ فُتِحَتْ لَهُ أَبْوَابُ السَّمَاءِ فَإِذَا الْتَقَيَا وَ تَصَافَحَا وَ تَعَانَقَا أَقْبَلَ اللَّهُ عَلَيْهِمَا بِوَجْهِهِ ثُمَّ بَاهَى بِهِمَا الْمَلَائِكَةَ فَيَقُولُ انْظُرُوا إِلَى عَبْدَيَّ تَزَاوَرَا وَ تَحَابَّا فِيَّ حَقٌّ عَلَيَّ أَلَّا أُعَذِّبَهُمَا بِالنَّارِ بَعْدَ هَذَا الْمَوْقِفِ فَإِذَا انْصَرَفَ شَيَّعَهُ الْمَلَائِكَةُ عَدَدَ نَفَسِهِ وَ خُطَاهُ‌</w:t>
      </w:r>
      <w:r>
        <w:rPr>
          <w:rStyle w:val="FootnoteAnchor"/>
          <w:rtl w:val="true"/>
        </w:rPr>
        <w:footnoteReference w:id="144"/>
      </w:r>
      <w:r>
        <w:rPr>
          <w:rFonts w:ascii="Amiri" w:hAnsi="Amiri" w:eastAsia="Amiri" w:cs="Amiri"/>
          <w:color w:val="111111"/>
          <w:sz w:val="28"/>
          <w:sz w:val="28"/>
          <w:szCs w:val="28"/>
          <w:rtl w:val="true"/>
          <w:lang w:bidi="ar-SA"/>
        </w:rPr>
        <w:t>وَ كَلَامِهِ يَحْفَظُونَهُ مِنْ بَلَاءِ الدُّنْيَا وَ بَوَائِقِ الْآخِرَةِ إِلَى مِثْلِ تِلْكَ اللَّيْلَةِ مِنْ قَابِلٍ‌</w:t>
      </w:r>
      <w:r>
        <w:rPr>
          <w:rStyle w:val="FootnoteAnchor"/>
          <w:rtl w:val="true"/>
        </w:rPr>
        <w:footnoteReference w:id="145"/>
      </w:r>
      <w:r>
        <w:rPr>
          <w:rFonts w:ascii="Amiri" w:hAnsi="Amiri" w:eastAsia="Amiri" w:cs="Amiri"/>
          <w:color w:val="111111"/>
          <w:sz w:val="28"/>
          <w:sz w:val="28"/>
          <w:szCs w:val="28"/>
          <w:rtl w:val="true"/>
          <w:lang w:bidi="ar-SA"/>
        </w:rPr>
        <w:t xml:space="preserve">فَإِنْ مَاتَ فِيمَا بَيْنَهُمَا أُعْفِيَ مِنَ الْحِسَابِ وَ إِنْ كَانَ الْمَزُورُ </w:t>
      </w:r>
    </w:p>
    <w:p>
      <w:pPr>
        <w:pStyle w:val="BookText"/>
        <w:rPr/>
      </w:pPr>
      <w:r>
        <w:rPr>
          <w:rFonts w:ascii="IRNazanin" w:hAnsi="IRNazanin" w:eastAsia="IRNazanin"/>
          <w:color w:val="111111"/>
          <w:sz w:val="28"/>
          <w:sz w:val="28"/>
          <w:szCs w:val="28"/>
          <w:rtl w:val="true"/>
          <w:lang w:bidi="fa-IR"/>
        </w:rPr>
        <w:t xml:space="preserve">يَعْرِفُ مِنْ حَقِّ الزَّائِرِ مَا عَرَفَهُ الزَّائِرُ مِنْ حَقِّ الْمَزُورِ كَانَ لَهُ مِثْلُ أَجْرِهِ؛ هر مؤمنى كه براى زيارت برادرش بيرون شود و حق او را بشناسد، در برابر هر گامى كه بردارد، خدا يك حسنه به او دهد و يك گناه از او بزدايد و يكدرجه او را بالا برد، و چون در خانه‌اش را بكوبد، درهاى آسمان برايش گشوده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آمدن رحمت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ملاقات و مصافحه و معانقه كنند، خدا به آن‌ها روى آورد، سپس به وجود آن‌ها بر فرشتگان ببالد 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بنده‌ام را بنگريد كه براى من يك ديگر را ملاقات كردند و دوستى نمودند، بر من سزاست كه پس از اين ايستگاه ايشان را بآتش عذاب نكنم، و چون برگردد بشماره نفس كشيدن و گام‌ها و كلماتش فرشته او را بدرقه كنند و تا فرداى آن شب او را از بلاء دنيا و آسيب‌هاى آخرت نگهدارند، و اگر در آن ميان بميرد از حساب بركنار باشد، و اگر مؤمن زيارت شده هم حق زيارت‌كننده را چون او بشناسد، مانند پاداش او برايش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الْمُؤْمِنَيْنِ إِذَا اعْتَنَقَا غَمَرَتْهُمَا الرَّحْمَةُ فَإِذَا الْتَزَمَا لَا يُرِيدَانِ بِذَلِكَ إِلَّا وَجْهَ اللَّهِ وَ لَا يُرِيدَانِ غَرَضاً مِنْ أَغْرَاضِ الدُّنْيَا قِيلَ لَهُمَا مَغْفُوراً لَكُمَا فَاسْتَأْنِفَا</w:t>
      </w:r>
      <w:r>
        <w:rPr>
          <w:rStyle w:val="FootnoteAnchor"/>
          <w:rtl w:val="true"/>
        </w:rPr>
        <w:footnoteReference w:id="146"/>
      </w:r>
      <w:r>
        <w:rPr>
          <w:rFonts w:ascii="Amiri" w:hAnsi="Amiri" w:eastAsia="Amiri" w:cs="Amiri"/>
          <w:color w:val="111111"/>
          <w:sz w:val="28"/>
          <w:sz w:val="28"/>
          <w:szCs w:val="28"/>
          <w:rtl w:val="true"/>
          <w:lang w:bidi="ar-SA"/>
        </w:rPr>
        <w:t>فَإِذَا أَقْبَلَا عَلَى الْمُسَاءَلَةِ قَالَتِ الْمَلَائِكَةُ بَعْضُهَا لِبَعْضِ تَنَحَّوْا عَنْهُمَا فَإِنَّ لَهُمَا سِرّاً وَ قَدْ سَتَرَ اللَّهُ عَلَيْهِمَا قَالَ إِسْحَاقُ فَقُلْتُ جُعِلْتُ فِدَاكَ فَلَا يُكْتَبُ عَلَيْهِمَا لَفْظُهُمَا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قَالَ فَتَنَفَّسَ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الصُّعَدَاءَ ثُمَّ بَكَى حَتَّى أَخْضَلَتْ دُمُوعُهُ لِحْيَتَهُ وَ قَالَ يَا إِسْحَاقُ إِنَّ اللَّهَ تَبَارَكَ وَ تَعَالَى إِنَّمَا أَمَرَ الْمَلَائِكَةَ أَنْ تَعْتَزِلَ عَنِ الْمُؤْمِنَيْنِ إِذَا الْتَقَيَا إِجْلَالًا لَهُمَا وَ إِنَّهُ وَ إِنْ كَانَتِ الْمَلَائِكَةُ لَا تَكْتُبُ لَفْظَهُمَا </w:t>
      </w:r>
    </w:p>
    <w:p>
      <w:pPr>
        <w:pStyle w:val="BookText"/>
        <w:rPr/>
      </w:pPr>
      <w:r>
        <w:rPr>
          <w:rFonts w:ascii="IRNazanin" w:hAnsi="IRNazanin" w:eastAsia="IRNazanin"/>
          <w:color w:val="111111"/>
          <w:sz w:val="28"/>
          <w:sz w:val="28"/>
          <w:szCs w:val="28"/>
          <w:rtl w:val="true"/>
          <w:lang w:bidi="fa-IR"/>
        </w:rPr>
        <w:t>وَ لَا تَعْرِفُ كَلَامَهُمَا فَإِنَّهُ يَعْرِفُهُ وَ يَحْفَظُهُ عَلَيْهِمَا عَالِمُ السِّرِّ وَ أَخْفَى؛ چون دو مؤمن يك ديگر را در آغوش كشند رحمت خدا آن‌ها را فرا گيرد و چون به يكديگر چسبند و از آن جز رضاى خدا نخواهند و غرض دنيوى نداشته باشند،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آمرزيده شديد، عمل را از سر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نامه گناهان گذشته شما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يك ديگر وارد گفتگو شوند، فرشتگان با هم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دور شويد كه رازى دارند و خدا بر آن‌ها پرده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بنا بر اين گفتار آن‌ها نوشته نشود، در صورتى كه خداى عزّ و 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كلمه‌اى نگويد جز آن‌كه رقيب و عتيدى نزد وى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عميقى كشيد، سپس گريست تا اشكش ريشش را تر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تبارك و تعالى براى احترام آن دو مؤمن به فرشتگان دستور داد كه چون به ملاقات يك ديگر روند، از آن‌ها دور شوند، و اگر چه فرشتگان الفاظ آن‌ها را ننويسند و سخنشان را ندانند، ولى خداى داناى راز و نهان‌تر از راز سخن آن‌ها را بداند و حفظ كند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برادران دینی، از روی محبت</w:t>
      </w:r>
    </w:p>
    <w:p>
      <w:pPr>
        <w:pStyle w:val="BookText"/>
        <w:rPr/>
      </w:pPr>
      <w:r>
        <w:rPr>
          <w:rFonts w:ascii="IRNazanin" w:hAnsi="IRNazanin" w:eastAsia="IRNazanin"/>
          <w:color w:val="111111"/>
          <w:sz w:val="28"/>
          <w:sz w:val="28"/>
          <w:szCs w:val="28"/>
          <w:rtl w:val="true"/>
          <w:lang w:bidi="fa-IR"/>
        </w:rPr>
        <w:t xml:space="preserve">پیرامون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بوسیدن برادران دینی، از روی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زیر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يونس بن ظبيان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لَنُوراً</w:t>
      </w:r>
      <w:r>
        <w:rPr>
          <w:rStyle w:val="FootnoteAnchor"/>
          <w:rtl w:val="true"/>
        </w:rPr>
        <w:footnoteReference w:id="149"/>
      </w:r>
      <w:r>
        <w:rPr>
          <w:rFonts w:ascii="IRNazanin" w:hAnsi="IRNazanin" w:eastAsia="IRNazanin"/>
          <w:color w:val="111111"/>
          <w:sz w:val="28"/>
          <w:sz w:val="28"/>
          <w:szCs w:val="28"/>
          <w:rtl w:val="true"/>
          <w:lang w:bidi="fa-IR"/>
        </w:rPr>
        <w:t xml:space="preserve">تُعْرَفُونَ بِهِ فِي الدُّنْيَا حَتَّى إِنَّ أَحَدَكُمْ إِذَا لَقِيَ أَخَاهُ قَبَّلَهُ فِي مَوْضِعِ النُّورِ مِنْ جَبْهَتِهِ؛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نوريست كه به وسيلۀ آن در دنيا شناخته شويد، تا آن‌جا كه هر گاه يكى از شما برادرش را ملاقات كند، محل نور را در پيشانى او بوسد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شيعيان را به وسيلۀ نور پيشانى مختص بائمه و فرشتگان و خواص اهل ايمان‌ست و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سِيماهُمْ فِي وُجُوهِهِمْ مِنْ أَثَرِ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معناست و از اين رو محل نور در اين روايت محل سجده معين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يُقَبَّلُ رَأْسُ أَحَدٍ وَ لَا يَدُهُ إِلَّا 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أُرِيدَ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نبايد بوسيده شود سر كسى و نه دست او مگر دست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 كسى كه از او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و علما بنا بقولى، ولى نسبت به ديگران هم قائل به حرمتى ديده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سابرى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دستش را گرفتم و بوسيدم،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إنَّها لَا تَصْلُحُ إِلَّا لِنَبِيٍّ أَوْ وَصِيِّ نَبِيٍّ؛ آگاه باش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بوسيدن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نسبت به پيغمبر و وصى پيغمبر شايسته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يعقوب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ده تا ببوسم، حضرت دستش را به من داد، سپس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سرت را، حضرت پيش آورد و من بوسيدم، سپس عرض كردم قربانت پاهايت را، حضرت سه بار،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أَقْسَمْتُ أَقْسَمْتُ ثَلَاثاً وَ بَقِيَ شَيْ‌ءٌ وَ بَقِيَ شَيْ‌ءٌ وَ بَقِيَ شَيْ‌ءٌ</w:t>
      </w:r>
      <w:r>
        <w:rPr>
          <w:rStyle w:val="FootnoteAnchor"/>
          <w:rtl w:val="true"/>
        </w:rPr>
        <w:footnoteReference w:id="150"/>
      </w:r>
      <w:r>
        <w:rPr>
          <w:rFonts w:ascii="IRNazanin" w:hAnsi="IRNazanin" w:eastAsia="IRNazanin"/>
          <w:color w:val="111111"/>
          <w:sz w:val="28"/>
          <w:sz w:val="28"/>
          <w:szCs w:val="28"/>
          <w:rtl w:val="true"/>
          <w:lang w:bidi="fa-IR"/>
        </w:rPr>
        <w:t xml:space="preserve">سوگند دهم </w:t>
      </w:r>
      <w:bookmarkStart w:id="205" w:name="pg14705_159431"/>
    </w:p>
    <w:p>
      <w:pPr>
        <w:pStyle w:val="BookText"/>
        <w:rPr/>
      </w:pPr>
      <w:bookmarkEnd w:id="205"/>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بوسيدن پا بگذرى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مانده، آيا چيزى مانده، آيا چيزى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بعد از بوسيدن دست و سر عضو ديگرى شايسته بوسيدن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لِلرَّحِمِ ذَا قَرَابَةٍ فَلَيْسَ عَلَيْهِ شَيْ‌ءٌ وَ قُبْلَةُ الْأَخِ عَلَى الْخَدِّ وَ قُبْلَةُ الْإِمَامِ بَيْنَ عَيْنَيْهِ؛ هر كه به خاطر خويشاوندى فاميلش را ببوسد باكى بر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نظر شهوت و غرض باطلى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بوسيدن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نسبى يا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گونه او و بوسيدن امام بر ميان دو چشم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شايسته است كه گونه برادر و ميان دو چشم امام را 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الْقُبْلَةُ عَلَى الْفَمِ إِلَّا لِلزَّوْجَةِ أَوِ الْوَلَدِ الصَّغِيرِ؛ بوسيدن دهن سزاوار نيست جز نسبت به همسر يا فرزند خردسال</w:t>
      </w:r>
      <w:r>
        <w:rPr>
          <w:rFonts w:eastAsia="Amiri" w:cs="Amiri" w:ascii="Amiri" w:hAnsi="Amiri"/>
          <w:color w:val="111111"/>
          <w:sz w:val="28"/>
          <w:szCs w:val="28"/>
          <w:rtl w:val="true"/>
          <w:lang w:bidi="ar-SA"/>
        </w:rPr>
        <w:t>.»</w:t>
      </w:r>
      <w:r>
        <w:rPr>
          <w:rStyle w:val="FootnoteAnchor"/>
          <w:rtl w:val="true"/>
        </w:rPr>
        <w:footnoteReference w:id="151"/>
      </w:r>
    </w:p>
    <w:p>
      <w:pPr>
        <w:pStyle w:val="Heading4"/>
        <w:numPr>
          <w:ilvl w:val="3"/>
          <w:numId w:val="1"/>
        </w:numPr>
        <w:rPr/>
      </w:pPr>
      <w:bookmarkStart w:id="206" w:name="__RefHeading___Toc218952_730472459"/>
      <w:bookmarkStart w:id="207" w:name="_Toc72"/>
      <w:bookmarkEnd w:id="206"/>
      <w:r>
        <w:rPr/>
        <w:t>89</w:t>
      </w:r>
      <w:r>
        <w:rPr>
          <w:rtl w:val="true"/>
        </w:rPr>
        <w:t xml:space="preserve">. </w:t>
      </w:r>
      <w:r>
        <w:rPr>
          <w:rtl w:val="true"/>
        </w:rPr>
        <w:t>مذاكره و گفتگوی مفید، بين برادران</w:t>
      </w:r>
      <w:bookmarkEnd w:id="207"/>
    </w:p>
    <w:p>
      <w:pPr>
        <w:pStyle w:val="BookText"/>
        <w:rPr/>
      </w:pPr>
      <w:r>
        <w:rPr>
          <w:rFonts w:ascii="IRNazanin" w:hAnsi="IRNazanin" w:eastAsia="IRNazanin"/>
          <w:color w:val="111111"/>
          <w:sz w:val="28"/>
          <w:sz w:val="28"/>
          <w:szCs w:val="28"/>
          <w:rtl w:val="true"/>
          <w:lang w:bidi="fa-IR"/>
        </w:rPr>
        <w:t xml:space="preserve">پیرامون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 و گفتگوی مفید بین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زیر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ابن ابى‌حمزه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شِيعَتُنَا الرُّحَمَاءُ بَيْنَهُمُ الَّذِينَ إِذَا خَلَوْا ذَكَرُوا اللَّهَ إِنَّ ذِكْرَنَا مِنْ ذِكْرِ اللَّهِ إِنَّا إِذَا </w:t>
      </w:r>
    </w:p>
    <w:p>
      <w:pPr>
        <w:pStyle w:val="BookText"/>
        <w:rPr/>
      </w:pPr>
      <w:r>
        <w:rPr>
          <w:rFonts w:ascii="IRNazanin" w:hAnsi="IRNazanin" w:eastAsia="IRNazanin"/>
          <w:color w:val="111111"/>
          <w:sz w:val="28"/>
          <w:sz w:val="28"/>
          <w:szCs w:val="28"/>
          <w:rtl w:val="true"/>
          <w:lang w:bidi="fa-IR"/>
        </w:rPr>
        <w:t xml:space="preserve">ذُكِرْنَا ذُكِرَ اللَّهُ وَ إِذَا ذُكِرَ عَدُوُّنَا ذُكِرَ الشَّيْطَانُ؛ شيعيان ما با خود مهربانند، چون تنها باشند خدا را ياد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ياد ما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ياد شويم خدا ياد شود و چون دشمن ما ياد شود، شيطان 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تَزَاوَرُوا فَإِنَّ فِي زِيَارَتِكُمْ إِحْيَاءً لِقُلُوبِكُمْ وَ ذِكْراً لِأَحَادِيثِنَا وَ أَحَادِيثُنَا تُعَطِّفُ بَعْضَكُمْ عَلَى بَعْضٍ فَإِنْ أَخَذْتُمْ بِهَا رَشَدْتُمْ وَ نَجَوْتُمْ وَ إِنْ تَرَكْتُمُوهَا ضَلَلْتُمْ وَ هَلَكْتُمْ فَخُذُوا بِهَا وَ أَنَا به نجاتكُمْ زَعِيمٌ؛ به زيارت يك ديگر رويد، زيرا زيارت شما از يك ديگر زنده گردانيدن دل‌هاى شما و ياد نمودن احاديث ماست، و احاديث ما شما را به هم متوجه مى‌سازد، پس اگر به آن‌ها عمل كنيد، هدايت و نجات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ترك كنيد گمراه و هلاك شويد، پس به آن‌ها عمل كنيد، و من ضامن نجات شمايم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داستان‌سرائى را ديدم كه داستان می‌سرود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مجلسى كه هر كه در آن نشيند شقى نگردد،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أَخْطَأَتْ أَسْتَاهُهُمُ الْحُفْرَةَ إِنَّ لِلَّهِ مَلَائِكَةً سَيَّاحِينَ سِوَى الْكِرَامِ الْكَاتِبِينَ فَإِذَا مَرُّوا بِقَوْمٍ يَذْكُرُونَ مُحَمَّداً وَ آل‌مُحَمَّدٍ قَالُوا قِفُوا فَقَدْ أَصَبْتُمْ حَاجَتَكُمْ فَيَجْلِسُونَ فَيَتَفَقَّهُونَ مَعَهُمْ فَإِذَا قَامُوا عَادُوا مَرْضَاهُمْ وَ شَهِدُوا جَنَائِزَهُمْ وَ تَعَاهَدُوا غَائِبَهُمْ فَذَلِكَ الْمَجْلِسُ الَّذِي لَا يَشْقَى بِهِ جَلِيسٌ؛ هيهات هيهات، به خطا رفتى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استاههم الحفرة</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همانا براى خدا جز كرام كاتبين‌</w:t>
      </w:r>
      <w:r>
        <w:rPr>
          <w:rStyle w:val="FootnoteAnchor"/>
          <w:rtl w:val="true"/>
        </w:rPr>
        <w:footnoteReference w:id="154"/>
      </w:r>
      <w:r>
        <w:rPr>
          <w:rFonts w:ascii="IRNazanin" w:hAnsi="IRNazanin" w:eastAsia="IRNazanin"/>
          <w:color w:val="111111"/>
          <w:sz w:val="28"/>
          <w:sz w:val="28"/>
          <w:szCs w:val="28"/>
          <w:rtl w:val="true"/>
          <w:lang w:bidi="fa-IR"/>
        </w:rPr>
        <w:t xml:space="preserve">فرشتگانى است سياح كه چون </w:t>
      </w:r>
    </w:p>
    <w:p>
      <w:pPr>
        <w:pStyle w:val="BookText"/>
        <w:rPr/>
      </w:pPr>
      <w:r>
        <w:rPr>
          <w:rFonts w:ascii="IRNazanin" w:hAnsi="IRNazanin" w:eastAsia="IRNazanin"/>
          <w:color w:val="111111"/>
          <w:sz w:val="28"/>
          <w:sz w:val="28"/>
          <w:szCs w:val="28"/>
          <w:rtl w:val="true"/>
          <w:lang w:bidi="fa-IR"/>
        </w:rPr>
        <w:t>به مردمى برخورند كه از محمد و آل‌محمد ياد كنند،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بايستيد كه به حاجت خود رسيديد، سپس مى‌نشينند و با آن‌ها دانش آموزند، و چون برخيزند از بيمارانشان عبادت كنند و بر سر مرده‌هاي‌شان حاضر شوند و از غائبشان خبرگيرى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مجلسى كه هر كه در آن نشيند شقى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الْمَلَائِكَةِ الَّذِينَ فِي السَّمَاءِ لَيَطَّلِعُونَ إِلَى الْوَاحِدِ وَ الِاثْنَيْنِ وَ الثَّلَاثَةِ وَ هُمْ يَذْكُرُونَ فَضْلَ آل‌مُحَمَّدٍ قَالَ فَتَقُولُ أَ مَا تَرَوْنَ إِلَى هَؤُلَاءِ فِي قِلَّتِهِمْ وَ كَثْرَةِ عَدُوِّهِمْ يَصِفُونَ فَضْلَ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فَتَقُولُ الطَّائِفَةُ الْأُخْرَى مِنَ الْمَلَائِكَةِ ذلِكَ فَضْلُ اللَّهِ يُؤْتِيهِ مَنْ يَشاءُ وَ اللَّهُ ذُو الْفَضْلِ الْعَظِيمِ؛ برخى از فرشتگان آسمان به يك و دو و سه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ساكنان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فضل آل‌محمد را ذكر مى‌كنند سركشى می‌كنند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نمى‌بينيد اين‌ها را كه با وجود كمى خود و بسيارى دشمنشان فضل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می‌ستايند، سپس دسته ديگر از فرشتگان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خداست كه به هر كه خواهد مى‌دهد و خدا صاحب فضل بزرگست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ميسر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تَخْلُونَ وَ تَتَحَدَّثُونَ وَ تَقُولُونَ مَا شِئْتُمْ فَقُلْتُ إِي وَ اللَّهِ إِنَّا لَنَخْلُو وَ نَتَحَدَّثُ وَ نَقُولُ مَا شِئْنَا فَقَالَ أَمَا وَ اللَّهِ لَوَدِدْتُ أَنِّي مَعَكُمْ فِي بَعْضِ تِلْكَ الْمَوَاطِنِ أَمَا وَ اللَّهِ إِنِّي لَأُحِبُّ رِيحَكُمْ وَ أَرْوَاحَكُمْ وَ إِنَّكُمْ عَلَى دِينِ اللَّهِ وَ دِينِ مَلَائِكَتِهِ فَأَعِينُوا بِوَرَعٍ وَ اجْتِهَادٍ؛ آيا شما خلوت می‌كنيد و گفتگو مى‌نمائيد و هر چه خواهيد مى گوئيد؟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خدا كه ما خلوت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خالى از مخالف و بيگانه انجمن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گفتگو نموده هر چه خواهيم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مختصات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خدا من دوست دارم </w:t>
      </w:r>
    </w:p>
    <w:p>
      <w:pPr>
        <w:pStyle w:val="BookText"/>
        <w:rPr/>
      </w:pPr>
      <w:r>
        <w:rPr>
          <w:rFonts w:ascii="IRNazanin" w:hAnsi="IRNazanin" w:eastAsia="IRNazanin"/>
          <w:color w:val="111111"/>
          <w:sz w:val="28"/>
          <w:sz w:val="28"/>
          <w:szCs w:val="28"/>
          <w:rtl w:val="true"/>
          <w:lang w:bidi="fa-IR"/>
        </w:rPr>
        <w:t xml:space="preserve">كه در بعضى از آن مجالس با شما باشم، همانا به خدا كه من بوى شما و نسيم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و اقوال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دارم، و شمائيد كه دين خدا و دين ملائكه او را داريد،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بشفاعت و كفالت خود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حرام و كوشش در طاعات كمك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 ثَلَاثَةٌ مِنَ الْمُؤْمِنِينَ فَصَاعِداً إِلَّا حَضَرَ مِنَ الْمَلَائِكَةِ مِثْلُهُمْ فَإِنْ دَعَوْا بِخَيْرٍ أَمَّنُوا وَ إِنِ اسْتَعَاذُوا مِنْ شَرٍّ دَعَوُا اللَّهَ لِيَصْرِفَهُ عَنْهُمْ وَ إِنْ سَأَلُوا حَاجَةً تَشَفَّعُوا إِلَى اللَّهِ وَ سَأَلُوهُ قَضَاءَهَا وَ مَا اجْتَمَعَ ثَلَاثَةٌ مِنَ الْجَاحِدِينَ إِلَّاحَضَرَهُمْ عَشَرَةُ أَضْعَافِهِمْ مِنَ الشَّيَاطِينِ فَإِنْ تَكَلَّمُوا تَكَلَّمَ الشَّيْطَانُ بِنَحْوِ كَلَامِهِمْ وَ إِذَا ضَحِكُوا ضَحِكُوا مَعَهُمْ وَ إِذَا نَالُوا مِنْ أَوْلِيَاءِ اللَّهِ نَالُوا مَعَهُمْ فَمَنِ ابْتُلِيَ مِنَ الْمُؤْمِنِينَ بِهِمْ فَإِذَا خَاضُوا فِي ذَلِكَ فَلْيَقُمْ وَ لَا يَكُنْ شِرْكَ شَيْطَانٍ وَ لَا جَلِيسَهُ فَإِنَّ غَضَبَ اللَّهِ عزّ و جلّ لَا يَقُومُ لَهُ شَيْ‌ءٌ وَ لَعْنَتَهُ لَا يَرُدُّهَا شَيْ‌ءٌ ثُمَّ قَالَ ص فَإِنْ لَمْ يَسْتَطِعْ فَلْيُنْكِرْ بِقَلْبِهِ وَ لْيَقُمْ وَ لَوْ حَلْبَ شَاةٍ أَوْ فُوَاقَ نَاقَةٍ؛ هر گاه سه تن يا بيش‌تر از مؤمنين انجمن كنند، به همان شماره از فرشتگان حاضر شوند، تا اگر آن‌ها دعاى خيرى كنند فرشتگان آمين گويند و اگر از شرى پناهى جويند، فرشتگان دعا كنند تا خدا آن شر را از آن‌ها بگرداند و اگر حاجتى سؤال كنند، نزد خدا شفاعت كنند و قضاى آن را از خدا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سه تن از منكرين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بيش‌تر انجمن كنند ده برابر آن‌ها از شياطين حاضر شوند تا اگر سخنى گويند شياطين هم مانند سخن آن‌ها گويند و چون بخندند، شياطين هم بخندند، و هر گاه از اولياء خدا بدگوئى كنند، شياطين هم بدگوئى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مؤمنين كه گرفتار آن‌ها شود، چون در اين مطالب وارد شدند بايد برخيزد و شريك و هم‌نشين شيطان نشود، زيرا در برابر غضب خداى عزّ و جلّ چيزى ياراى مقاومت ندارد و لعنت خدا را چيزى باز نگرداند، سپس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بايد بدل انكار كند و برخيزد هر چند به قدر دوشيدن گوسفند و يا شترى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جمله اخير اين‌ست كه هر گاه نتواند از اول مجلس برخيزد بايد تا زمانى كه باكراه در آن مجلس نشسته انكار قلبى خود را اظهار دارد و هر گاه برخاستن ممكن شد بلافاصله برخيزد اگر چه چند لحظه‌اى از آخر مجلس باشد تا مخالفت عملى خود را هم اظهار داشته در زمره آن‌ها محسوب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المفرا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أَنْكَى لِإِبْلِيسَ وَ جُنُودِهِ مِنْ زِيَارَةِ الْإِخْوَانِ فِي اللَّهِ بَعْضِهِمْ لِبَعْضٍ قَالَ وَ إِنَّ الْمُؤْمِنَيْنِ يَلْتَقِيَانِ فَيَذْكُرَانِ اللَّهَ ثُمَّ يَذْكُرَانِ فَضْلَنَا أَهْلَ الْبَيْتِ فَلَا يَبْقَى عَلَى وَجْهِ إِبْلِيسَ مُضْغَةُ لَحْمٍ إِلَّا تَخَدَّدُحَتَّى إِنَّ رُوحَهُ لَتَسْتَغِيثُ مِنْ شِدَّةِ مَا يَجِدُ مِنَ الْأَلَمِ فَتَحُسُّ مَلَائِكَةُ السَّمَاءِ وَ خُزَّانُ الْجِنَانِ فَيَلْعَنُونَهُ حَتَّى لَا يَبْقَى مَلَكٌ مُقَرَّبٌ إِلَّا لَعَنَهُ فَيَقَعُ خَاسِئاً حَسِيراً مَدْحُوراً؛</w:t>
      </w:r>
      <w:r>
        <w:rPr>
          <w:rStyle w:val="FootnoteAnchor"/>
          <w:rtl w:val="true"/>
        </w:rPr>
        <w:footnoteReference w:id="15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شيطان و سپاهيانش چيزى كننده‌تر از ديد و بازديد برادران، يك ديگر براى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دو مؤمن يك ديگر را ملاقات می‌نمايند و گفتگوى خدا می‌كنند سپس گفتگوى برترى ما اهل‌بيت را می‌نمايند پس باقى نميماند بر صورت ابليس گوشتى مگر اين‌كه فرو ريخته مى‌شود تا آن‌كه روحش استغاثه می‌كند از شدت آن‌چه از درد ميابد، پس ملائكه آسمان و دربانان بهشت آن را مى‌فهمند و وى را لعنت می‌كنند تا آن‌كه باقى نميماند فرشته مقربى مگر آن‌كه او را لعنت می‌كند، پس مى‌افتد رانده شده و رنج ديده و دور گشته</w:t>
      </w:r>
      <w:r>
        <w:rPr>
          <w:rFonts w:eastAsia="IRNazanin" w:cs="IRNazanin"/>
          <w:color w:val="111111"/>
          <w:sz w:val="28"/>
          <w:szCs w:val="28"/>
          <w:rtl w:val="true"/>
          <w:lang w:bidi="fa-IR"/>
        </w:rPr>
        <w:t xml:space="preserve">. </w:t>
      </w:r>
      <w:bookmarkStart w:id="208" w:name="pg14705_159436"/>
    </w:p>
    <w:p>
      <w:pPr>
        <w:pStyle w:val="Heading4"/>
        <w:numPr>
          <w:ilvl w:val="3"/>
          <w:numId w:val="1"/>
        </w:numPr>
        <w:rPr/>
      </w:pPr>
      <w:bookmarkStart w:id="209" w:name="__RefHeading___Toc218954_730472459"/>
      <w:bookmarkStart w:id="210" w:name="_Toc73"/>
      <w:bookmarkEnd w:id="208"/>
      <w:bookmarkEnd w:id="209"/>
      <w:r>
        <w:rPr/>
        <w:t>90</w:t>
      </w:r>
      <w:r>
        <w:rPr>
          <w:rtl w:val="true"/>
        </w:rPr>
        <w:t xml:space="preserve">. </w:t>
      </w:r>
      <w:r>
        <w:rPr>
          <w:rtl w:val="true"/>
        </w:rPr>
        <w:t>ایجاد سرور و شادی، بین برادران مؤمن</w:t>
      </w:r>
      <w:bookmarkEnd w:id="210"/>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مُؤْمِناً فَقَدْ سَرَّنِي وَ مَنْ سَرَّنِي فَقَدْ سَرَّ اللَّهَ؛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مؤمنى را شاد و خوشحال سازد پس به راستى كه مرا خوشحال ساخته، و هر كس مرا خوشحال سازد به راستى كه خدا را خوشحال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 الرَّجُلِ فِي وَجْهِ أَخِيهِ حَسَنَةٌ وَ صَرْفُ الْقَذَى عَنْهُ حَسَنَةٌ وَ مَا عُبِدَ اللَّهُ بِشَيْ‌ءٍ أَحَبَّ إِلَى اللَّهِ مِنْ إِدْخَالِ السُّرُورِ عَلَى الْمُؤْمِنِ؛ لبخند شخص در روى برادر مؤمنش حسنه باشد، و برداشتن خاشاكى از روى وى نيز حسنه باشد، و خدا به چيزى كه محبوب‌تر باشد نزد او از مسرور ساختن مؤمن پرستش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فِيمَا نَاجَى اللَّهُ عزّ و جلّ بِهِ عَبْدَهُ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لِي عِبَاداً أُبِيحُهُمْ جَنَّتِي وَ أُحَكِّمُهُمْ فِيهَا قَالَ يَا رَبِّ وَ مَنْ هَؤُلَاءِ الَّذِينَ تُبِيحُهُمْ جَنَّتَكَ وَ تُحَكِّمُهُمْ فِيهَا قَالَ مَنْ أَدْخَلَ عَلَى مُؤْمِنٍ سُرُوراً ثُمَّ قَالَ إِنَّ مُؤْمِناً كَانَ فِي مَمْلَكَةِ جَبَّارٍ فَوَلَعَ بِهِ فَهَرَبَ مِنْهُ إِلَى دَارِ الشِّرْكِ فَنَزَلَ بِرَجُلٍ مِنْ أَهْلِ الشِّرْكِ فَأَظَلَّهُ وَ أَرْفَقَهُ وَ أَضَافَهُ فَلَمَّا حَضَرَهُ الْمَوْتُ أَوْحَى اللَّهُ عزّ و جلّ إِلَيْهِ وَ عِزَّتِي وَ جَلَالِي لَوْ كَانَ لَكَ فِي جَنَّتِي مَسْكَنٌ لَأَسْكَنْتُكَ فِيهَا وَ لَكِنَّهَا مُحَرَّمَةٌ عَلَى مَنْ مَاتَ بِي مُشْرِكاً وَ لَكِنْ يَا نَارُ هِيدِيهِ وَ لَا تُؤْذِيهِ وَ يُؤْتَى بِرِزْقِهِ طَرَفَيِ النَّهَارِ قُلْتُ مِنَ الْجَنَّةِ قَالَ مِنْ حَيْثُ شَاءَ اللَّهُ؛</w:t>
      </w:r>
      <w:r>
        <w:rPr>
          <w:rStyle w:val="FootnoteAnchor"/>
          <w:rtl w:val="true"/>
        </w:rPr>
        <w:footnoteReference w:id="156"/>
      </w:r>
      <w:r>
        <w:rPr>
          <w:rFonts w:ascii="IRNazanin" w:hAnsi="IRNazanin" w:eastAsia="IRNazanin"/>
          <w:color w:val="111111"/>
          <w:sz w:val="28"/>
          <w:sz w:val="28"/>
          <w:szCs w:val="28"/>
          <w:rtl w:val="true"/>
          <w:lang w:bidi="fa-IR"/>
        </w:rPr>
        <w:t>در آن‌چه كه خداوند با بنده خويش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كرد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مرا بندگانى است كه بهشت خويش بر آنان مباح و ارزانى داشته </w:t>
      </w:r>
    </w:p>
    <w:p>
      <w:pPr>
        <w:pStyle w:val="BookText"/>
        <w:rPr/>
      </w:pPr>
      <w:r>
        <w:rPr>
          <w:rFonts w:ascii="IRNazanin" w:hAnsi="IRNazanin" w:eastAsia="IRNazanin"/>
          <w:color w:val="111111"/>
          <w:sz w:val="28"/>
          <w:sz w:val="28"/>
          <w:szCs w:val="28"/>
          <w:rtl w:val="true"/>
          <w:lang w:bidi="fa-IR"/>
        </w:rPr>
        <w:t>ام و ايشان را در آن فرمانروا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پروردگارا اينان كيانند كه بهشت خود بر ايشان مباح گردانيدى و آنان را در آن حاكم ساختى؟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مؤمنى را خوشحال سازد، آن‌گاه امام فرمود مؤمنى در مملكت يكى از جباران بود و آن جبار او را تكذيب می‌نمود و حقير می‌شمرد، آن مؤمن از آن ديار ببلاد شرك گريخت و بر يكى از آنان وارد شد وى از او پذيرائى نمود و او را جاى داد و مهربانى كرد و ميزبانى نمود، پس چون مرگ آن مشرك فرا رسيد خداوند به دو الهام كرد كه به عزّت و جلال خودم سوگند كه اگر براى تو در بهشت محلى بود تو را در آن ساكن می‌گردانيدم و ليكن بهشت بر مشرك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اى آتش او را بترسان لكن مسوزان و آزارش مرسان، و در بامدادان و شامگاه روزى او می‌رسد، سائل پرسيد كه از بهشت؟ فرمود از هر كجا كه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الْأَعْمَالِ إِلَى اللَّهِ عزّ و جلّ إِدْخَالُ السُّرُورِ عَلَى الْمُؤْمِنِينَ؛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راستى كه بهترين اعمال به سوى خداوند عزّ و جلّ وارد ساختن سرور و خوشحالى است بر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أَوْحَى اللَّهُ عزّ و جلّ إِلَى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مِنْ عِبَادِي لَيَأْتِينِي بِالْحَسَنَةِ فَأُبِيحُهُ جَنَّتِي فَقَالَ دَاوُدُ يَا رَبِّ وَ مَا تِلْكَ الْحَسَنَةُ قَالَ يُدْخِلُ عَلَى عَبْدِيَ الْمُؤْمِنِ سُرُوراً وَ لَوْ بِتَمْرَةٍ قَالَ دَاوُدُ يَا رَبِّ حَقٌّ لِمَنْ عَرَفَكَ أَنْ لَا يَقْطَعَ رَجَاءَهُ مِنْكَ؛ خداوند وحى كرد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راستى كه بنده‌اى از بندگان من حسنه‌اى به جا آورد و به سبب آن بهشت را بر وى مباح گردانم،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پروردگارا كدام است آن حسنه؟ فرمود بر </w:t>
      </w:r>
    </w:p>
    <w:p>
      <w:pPr>
        <w:pStyle w:val="BookText"/>
        <w:rPr/>
      </w:pPr>
      <w:r>
        <w:rPr>
          <w:rFonts w:ascii="IRNazanin" w:hAnsi="IRNazanin" w:eastAsia="IRNazanin"/>
          <w:color w:val="111111"/>
          <w:sz w:val="28"/>
          <w:sz w:val="28"/>
          <w:szCs w:val="28"/>
          <w:rtl w:val="true"/>
          <w:lang w:bidi="fa-IR"/>
        </w:rPr>
        <w:t>بنده مؤمن من سرور و خوشحالى وارد سازد اگر چه به يك دانه خرما باشد،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خداوندا سزاوار است كسى را كه تو را شناسد اميد خود از تو برمي‌گيرد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يَرَى أَحَدُكُمْ إِذَا أَدْخَلَ عَلَى مُؤْمِنٍ سُرُوراً أَنَّهُ عَلَيْهِ أَدْخَلَهُ فَقَطْ بَلْ وَ اللَّهِ عَلَيْنَا بَلْ وَ اللَّهِ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از شما چنين مپندارد كه چون مؤمنى را شادمان ساخت تنها وى را مسرور ساخته، بلكه به خدا سوگند ما را خوشحال كرده، بلكه به خدا سوگند رسول خدا را شاد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الجارود گويد شنيدم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الْأَعْمَالِ إِلَى اللَّهِ عزّ و جلّ إِدْخَالُ السُّرُورِ عَلَى الْمُؤْمِنِ‌شَبْعَةُ مُسْلِمٍ أَوْ قَضَاءُ دَيْنِهِ؛ به راستى كه بهترين كارها نزد خدا وارد ساختن سرور است بر مؤمن و آن سير نمودن مؤمن يا اداء قرض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طولانى فرمايد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بَعَثَ اللَّهُ الْمُؤْمِنَ مِنْ قَبْرِهِ خَرَجَ مَعَهُ مِثَالٌ يَقْدُمُ أَمَامَهُ كُلَّمَا رَأَى الْمُؤْمِنُ هَوْلًا مِنْ أَهْوَالِ يَوْمِ الْقِيَامَةِ قَالَ لَهُ الْمِثَالُ لَا تَفْزَعْ وَ لَا تَحْزَنْ وَ أَبْشِرْ بِالسُّرُورِ وَ الْكَرَامَةِ مِنَ اللَّهِ عزّ و جلّ حَتَّى يَقِفَ بَيْنَ يَدَيِ اللَّهِ عزّ و جلّ فَيُحَاسِبُهُ حِساباً يَسِيراً وَ يَأْمُرُ بِهِ إِلَى الْجَنَّةِ وَ الْمِثَالُ أَمَامَهُ فَيَقُولُ لَهُ الْمُؤْمِنُ يَرْحَمُكَ اللَّهُ نِعْمَ الْخَارِجُ خَرَجْتَ مَعِي مِنْ قَبْرِي وَ مَا زِلْتَ تُبَشِّرُنِي بِالسُّرُورِ وَ الْكَرَامَةِ مِنَ اللَّهِ حَتَّى رَأَيْتُ ذَلِكَ فَيَقُولُ مَنْ أَنْتَ فَيَقُولُ أَنَا السُّرُورُ الَّذِي كُنْتَ أَدْخَلْتَ عَلَى أَخِيكَ الْمُؤْمِنِ فِي الدُّنْيَا خَلَقَنِي اللَّهُ عزّ و جلّ مِنْهُ لِأُبَشِّرَكَ؛ </w:t>
      </w:r>
      <w:r>
        <w:rPr>
          <w:rStyle w:val="FootnoteAnchor"/>
          <w:rtl w:val="true"/>
        </w:rPr>
        <w:footnoteReference w:id="157"/>
      </w:r>
      <w:r>
        <w:rPr>
          <w:rFonts w:ascii="IRNazanin" w:hAnsi="IRNazanin" w:eastAsia="IRNazanin"/>
          <w:color w:val="111111"/>
          <w:sz w:val="28"/>
          <w:sz w:val="28"/>
          <w:szCs w:val="28"/>
          <w:rtl w:val="true"/>
          <w:lang w:bidi="fa-IR"/>
        </w:rPr>
        <w:t xml:space="preserve">چون خدا مؤمن را از گورش در آورد، تمثالى با او خارج شود كه در جلو او راه رود، و هر گاه </w:t>
      </w:r>
    </w:p>
    <w:p>
      <w:pPr>
        <w:pStyle w:val="BookText"/>
        <w:rPr/>
      </w:pPr>
      <w:r>
        <w:rPr>
          <w:rFonts w:ascii="IRNazanin" w:hAnsi="IRNazanin" w:eastAsia="IRNazanin"/>
          <w:color w:val="111111"/>
          <w:sz w:val="28"/>
          <w:sz w:val="28"/>
          <w:szCs w:val="28"/>
          <w:rtl w:val="true"/>
          <w:lang w:bidi="fa-IR"/>
        </w:rPr>
        <w:t>مؤمن يكى از هراس‌هاى روز قيامت را بيند، تمثال به او گويد نترس و غم مخور، تو را مژده باد بشادى و كرامت خداى عزّ و جلّ تا در برابر خداى عزّ و جلّ بايستد، خدا هم بآسانى از او حساب كشد و به سوى بهشتش فرمان دهد و تمثال در جلوش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كسى بودى تو كه از گور همراه من در آمدى و همواره مرا بشادى و كرامت خدا مژده دادى تا آن را ديدم، 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شادى هستم كه در دنيا به برادر مؤمنت رسانيدى خداى عزّ و جلّ مرا از آن شادى آفريد تا تو را مژده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جمهور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مردى دهقان و حاكم اهواز و شيراز بود، يكى از كارمندانش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نجاشى خراجى به عهدۀ من است و او مؤمن است و فرمانبردن از شما را عقيده دارد، اگر صلاح بدانيد برايم به او توصيه‌اى بنويسيد،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أَخَاكَ يَسُرَّكَ اللَّهُ قَالَ فَلَمَّا وَرَدَ الْكِتَابُ عَلَيْهِ دَخَلَ عَلَيْهِ وَ هُوَ فِي مَجْلِسِهِ فَلَمَّا خَلَا نَاوَلَهُ الْكِتَابَ وَ قَالَ هَذَا كِتَابُ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 وَ وَضَعَهُ عَلَى عَيْنَيْهِ وَ قَالَ لَهُ مَا حَاجَتُكَ قَالَ خَرَاجٌ عَلَيَّ فِي دِيوَانِكَ فَقَالَ لَهُ وَ كَمْ هُوَ قَالَ عَشَرَةُ آلَافِ دِرْهَمٍ فَدَعَا كَاتِبَهُ وَ أَمَرَهُ بِأَدَائِهَا عَنْهُ ثُمَّ أَخْرَجَهُ مِنْهَا وَ أَمَرَ أَنْ يُثْبِتَهَا لَهُ لِقَابِلٍ ثُمَّ قَالَ لَهُ سَرَرْتُكَ فَقَالَ نَعَمْ جُعِلْتُ فِدَاكَ ثُمَّ أَمَرَ لَهُ بِمَرْكَبٍ وَ جَارِيَةٍ وَ غُلَامٍ وَ أَمَرَ لَهُ بِتَخْتِ ثِيَابٍ فِي كُلِّ ذَلِكَيَقُولُ لَهُ هَلْ سَرَرْتُكَ فَيَقُولُ نَعَمْ جُعِلْتُ فِدَاكَ فَكُلَّمَا قَالَ نَعَمْ زَادَهُ حَتَّى فَرَغَ ثُمَّ قَالَ لَهُ احْمِلْ فُرُشَ هَذَا الْبَيْتِ الَّذِي كُنْتُ جَالِساً فِيهِ حِينَ دَفَعْتَ إِلَيَّ كِتَابَ مَوْلَايَ الَّذِي نَاوَلْتَنِي فِيهِ وَ ارْفَعْ إِلَيَّ حَوَائِجَكَ قَالَ فَفَعَلَ وَ خَرَجَ الرَّجُلُ فَصَارَ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فَحَدَّثَهُ الرَّجُلُ بِالْحَدِيثِ عَلَى جِهَتِهِ فَجَعَلَ يُسَرُّ بِمَا فَعَلَ فَقَالَ الرَّجُلُ يَا ابْنَ رَسُولِ اللَّهِ كَأَنَّهُ قَدْ سَرَّكَ مَا فَعَلَ بِي فَقَالَ إِي وَ اللَّهِ لَقَدْ سَرَّ اللَّهَ </w:t>
      </w:r>
    </w:p>
    <w:p>
      <w:pPr>
        <w:pStyle w:val="BookText"/>
        <w:rPr/>
      </w:pPr>
      <w:r>
        <w:rPr>
          <w:rFonts w:ascii="Amiri" w:hAnsi="Amiri" w:eastAsia="Amiri" w:cs="Amiri"/>
          <w:color w:val="111111"/>
          <w:sz w:val="28"/>
          <w:sz w:val="28"/>
          <w:szCs w:val="28"/>
          <w:rtl w:val="true"/>
          <w:lang w:bidi="ar-SA"/>
        </w:rPr>
        <w:t xml:space="preserve">وَ رَسُولَهُ؛ </w:t>
      </w:r>
      <w:r>
        <w:rPr>
          <w:rStyle w:val="FootnoteAnchor"/>
          <w:rtl w:val="true"/>
        </w:rPr>
        <w:footnoteReference w:id="158"/>
      </w:r>
      <w:r>
        <w:rPr>
          <w:rFonts w:ascii="IRNazanin" w:hAnsi="IRNazanin" w:eastAsia="IRNazanin"/>
          <w:color w:val="111111"/>
          <w:sz w:val="28"/>
          <w:sz w:val="28"/>
          <w:szCs w:val="28"/>
          <w:rtl w:val="true"/>
          <w:lang w:bidi="fa-IR"/>
        </w:rPr>
        <w:t>بِسْمِ اللَّهِ الرَّحْمنِ الرَّحِيمِ برادرت را شاد كن تا خدا تو را شاد كند او نامه را گرفت و نزد نجاشى آمد، زمانى كه در مجلس عمومى نشسته بود، چون خلوت شد نامه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نجاشى نامه را بوسيد و روى ديده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چيست؟ گفت در دفتر شما خراجى بر من است، 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نجاشى دفتردارش را خواست و دستور داد از حساب خود او بپردازد و بدهى او را از دفتر خارج كند و براى سال آينده هم همان مقدار به نام نجاشى بنويسد،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شاد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قربانت، آن‌گاه دستور داد به او مركوب و كنيز و نوكرى دهند و نيز دستور داد يك دست لباس به او دادند، و در هر يك از آن‌ها می‌گفت تو را شاد كردم؟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قربانت، و هر چه او می‌گفت آرى نجاشى ميافزود تا از عطا فراغت يافت،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اين اتاق را هم كه رويش نشسته بودم هنگامى كه نامه مولايم را به من دادى برادر و ببر و بعد از اين هم حوائجت را پيش من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فرش را برداشت و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جريان را چنان كه واقع شده بود گزارش داد، حضرت از رفتار او مسرور می‌شد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نجاشى با اين رفتارش شما را هم شادمان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خدا و پيغمبرش را هم شاد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را بر مؤمن پرسيدم، 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الْمُؤْمِنِ عَلَى الْمُؤْمِنِ أَعْظَمُ مِنْ ذَلِكَ لَوْ حَدَّثْتُكُمْ لَكَفَرْتُمْ إِنَّ الْمُؤْمِنَ إِذَا خَرَجَ مِنْ قَبْرِهِ خَرَجَ مَعَهُ مِثَالٌ مِنْ قَبْرِهِ يَقُولُ لَهُ أَبْشِرْ بِالْكَرَامَةِ مِنَ اللَّهِ وَ السُّرُورِ فَيَقُولُ لَهُ بَشَّرَكَ اللَّهُ بِخَيْرٍ قَالَ ثُمَّ يَمْضِي مَعَهُ يُبَشِّرُهُ بِمِثْلِ مَا قَالَ وَ إِذَا مَرَّ بِهَوْلٍ قَالَ لَيْسَ هَذَا لَكَ وَ إِذَا مَرَّ بِخَيْرٍ قَالَ هَذَا لَكَ فَلَا يَزَالُ مَعَهُ يُؤْمِنُهُ مِمَّا يَخَافُ وَ يُبَشِّرُهُ بِمَا يُحِبُّ حَتَّى يَقِفَ مَعَهُ بَيْنَ </w:t>
      </w:r>
    </w:p>
    <w:p>
      <w:pPr>
        <w:pStyle w:val="BookText"/>
        <w:rPr/>
      </w:pPr>
      <w:r>
        <w:rPr>
          <w:rFonts w:ascii="Amiri" w:hAnsi="Amiri" w:eastAsia="Amiri" w:cs="Amiri"/>
          <w:color w:val="111111"/>
          <w:sz w:val="28"/>
          <w:sz w:val="28"/>
          <w:szCs w:val="28"/>
          <w:rtl w:val="true"/>
          <w:lang w:bidi="ar-SA"/>
        </w:rPr>
        <w:t xml:space="preserve">يَدَيِ اللَّهِ عزّ و جلّ فَإِذَا أَمَرَ بِهِ إِلَى الْجَنَّةِ قَالَ لَهُ الْمِثَالُ أَبْشِرْ فَإِنَّ اللَّهَ عزّ و جلّ قَدْ أَمَرَ بِكَ إِلَى الْجَنَّةِ قَالَ فَيَقُولُ مَنْ أَنْتَ رَحِمَكَ اللَّهُ تُبَشِّرُنِي مِنْ حِينِ خَرَجْتُ مِنْ قَبْرِي وَ آنَسْتَنِي فِي طَرِيقِي وَ خَبَّرْتَنِي عَنْ رَبِّي قَالَ فَيَقُولُ أَنَا السُّرُورُ الَّذِي كُنْتَ تُدْخِلُهُ عَلَى إِخْوَانِكَ فِي الدُّنْيَا خُلِقْتُ مِنْهُ لِأُبَشِّرَكَ وَ أُونِسَ وَحْشَتَكَ؛ </w:t>
      </w:r>
      <w:r>
        <w:rPr>
          <w:rStyle w:val="FootnoteAnchor"/>
          <w:rtl w:val="true"/>
        </w:rPr>
        <w:footnoteReference w:id="159"/>
      </w:r>
      <w:r>
        <w:rPr>
          <w:rFonts w:ascii="IRNazanin" w:hAnsi="IRNazanin" w:eastAsia="IRNazanin"/>
          <w:color w:val="111111"/>
          <w:sz w:val="28"/>
          <w:sz w:val="28"/>
          <w:szCs w:val="28"/>
          <w:rtl w:val="true"/>
          <w:lang w:bidi="fa-IR"/>
        </w:rPr>
        <w:t>حق مؤمن بر مؤمن بزرگ‌تر از اين‌هاست، اگر به شما گويم انكار می‌كنيد، چون مؤمن از گورش در آيد، تمثالى همراه او از گور خارج شود و به او گويد تو را مژده باد بكرامت و سرور از جانب خدا، مؤمن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بخير مژده دهد، سپس آن تمثال همراه او رود و او را هم‌چنان مژده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بامر هراسناكى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تو نيست و چون به امر خيرى بگذرد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تو است، هم‌چنين پيوسته با او باشد و او را از آن‌چه می‌ترسد ايمنى و به آن‌چه دوست دارد مژده دهد تا همراه او در برابر خداى عزّ و جلّ بايستد، سپس چون خدا به سوى بهشتش فرمان دهد، تمثال به او گويد تو را مژده باد، زيرا خداى عزّ و جلّ دستور بهشت برايت صادر فرمود، مؤمن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خدايت رحمت كند كه از هنگامى كه از قبر بيرون آمدم همواره مرا مژده دهى و در ميان راه انيس من بودى و از به پروردگارم به من خبر دادى؟ تمثال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شادى هستم كه در دنيا به برادرانت می‌رسانيدى، من از آن شادى آفريده شدم تا تو را مژده دهم و دلدار ترس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الْأَعْمَالِ إِلَى اللَّهِ 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تُدْخِلُهُ عَلَى الْمُؤْمِنِ تَطْرُدُ عَنْهُ جَوْعَتَهُ أَوْ تَكْشِفُ عَنْهُ كُرْبَتَهُ؛ </w:t>
      </w:r>
      <w:r>
        <w:rPr>
          <w:rStyle w:val="FootnoteAnchor"/>
          <w:rtl w:val="true"/>
        </w:rPr>
        <w:footnoteReference w:id="160"/>
      </w:r>
      <w:r>
        <w:rPr>
          <w:rFonts w:ascii="IRNazanin" w:hAnsi="IRNazanin" w:eastAsia="IRNazanin"/>
          <w:color w:val="111111"/>
          <w:sz w:val="28"/>
          <w:sz w:val="28"/>
          <w:szCs w:val="28"/>
          <w:rtl w:val="true"/>
          <w:lang w:bidi="fa-IR"/>
        </w:rPr>
        <w:t>محبوب‌ترين اعمال نزد خدا سرورى است كه به مؤمنى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او را بزدائى يا گرفتارى او را بردارى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أَدْخَلَ عَلَى مُؤْمِنٍ سُرُوراً خَلَقَ اللَّهُ عزّ و جلّ مِنْ ذَلِكَ السُّرُورِ خَلْقاً فَيَلْقَاهُ عِنْدَ مَوْتِهِ فَيَقُولُ لَهُ أَبْشِرْ يَا وَلِيَّ اللَّهِ بِكَرَامَةٍ مِنَ اللَّهِ وَ رِضْوَانٍ ثُمَّ لَا يَزَالُ مَعَهُ حَتَّى يَدْخُلَهُ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 مِثْلَ ذَلِكَ فَإِذَا بُعِثَ يَلْقَاهُ فَيَقُولُ لَهُ مِثْلَ ذَلِكَ ثُمَّ لَا يَزَالُ مَعَهُ عِنْدَ كُلِّ هَوْلٍ يُبَشِّرُهُ وَ يَقُولُ لَهُ مِثْلَ ذَلِكَ فَيَقُولُ لَهُ مَنْ أَنْتَ رَحِمَكَ اللَّهُ فَيَقُولُ أَنَا السُّرُورُ الَّذِي أَدْخَلْتَهُ عَلَى فُلَانٍ؛ هر كه به مؤمنى شادى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از آن شادى مخلوقى آفريند كه هنگام مرگ ديدارش كند و به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خدا مژده باد تو را بكرامت و رضوان خدا، سپس همواره همراه او باشد تا داخل قبرش شود، و به او همان سخن را گويد، و چون از گور برخيزد، به او هم‌چنان گويد، سپس همواره همراه او باشد و هنگام هر ترسى او را مژده دهد و به او هم‌چنان گويد، مؤمن به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من آن شادى هستم كه به فلانى رسانيدى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اين آيه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يُؤْذُونَ الْمُؤْمِنِينَ وَ الْمُؤْمِناتِ بِغَيْرِ مَا اكْتَسَبُوا فَقَدِ احْتَمَلُوا بُهْتاناً وَ إِثْماً مُبِيناً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مردان و زنان مؤمن را به غير آن‌چه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دهند، بهتان و گناه آشكارى به گردن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ثَوَابُ مَنْ أَدْخَلَ عَلَيْهِ السُّرُورَ فَقُلْتُ جُعِلْتُ فِدَاكَ عَشْرُ حَسَنَاتٍ فَقَالَ إِي وَ اللَّهِ وَ أَلْفُ أَلْفِ حَسَنَةٍ؛ پس ثواب كسى كه به مؤمنى شادى رساند چيست؟ عرض كردم قربانت ده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خدا و هزار هزار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مقدار افزايش شادى و خلوص نيت و زحمتى كه در آن راه تحمل می‌كند، حسنه افزايش يابد</w:t>
      </w:r>
      <w:r>
        <w:rPr>
          <w:rFonts w:eastAsia="IRNazanin" w:cs="IRNazanin"/>
          <w:color w:val="111111"/>
          <w:sz w:val="28"/>
          <w:szCs w:val="28"/>
          <w:rtl w:val="true"/>
          <w:lang w:bidi="fa-IR"/>
        </w:rPr>
        <w:t xml:space="preserve">).» </w:t>
      </w:r>
      <w:bookmarkStart w:id="211" w:name="pg14705_159443"/>
    </w:p>
    <w:p>
      <w:pPr>
        <w:pStyle w:val="BookText"/>
        <w:rPr/>
      </w:pPr>
      <w:bookmarkEnd w:id="211"/>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أَدْخَلَ السُّرُورَ عَلَى مُؤْمِنٍ فَقَدْ أَدْخَلَهُ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أَدْخَلَهُ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وَصَلَ ذَلِكَ إِلَى اللَّهِ وَ كَذَلِكَ مَنْ أَدْخَلَ عَلَيْهِ كَرْباً؛ </w:t>
      </w:r>
      <w:r>
        <w:rPr>
          <w:rStyle w:val="FootnoteAnchor"/>
          <w:rtl w:val="true"/>
        </w:rPr>
        <w:footnoteReference w:id="162"/>
      </w:r>
      <w:r>
        <w:rPr>
          <w:rFonts w:ascii="IRNazanin" w:hAnsi="IRNazanin" w:eastAsia="IRNazanin"/>
          <w:color w:val="111111"/>
          <w:sz w:val="28"/>
          <w:sz w:val="28"/>
          <w:szCs w:val="28"/>
          <w:rtl w:val="true"/>
          <w:lang w:bidi="fa-IR"/>
        </w:rPr>
        <w:t>هر كه مؤمنى را شاد كند، آن شادى را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رسانيده و هر كه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رساند، آن شادى را به خدا رسانيده و هم‌چنين است كسى كه به مؤمنى اندوهى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مُسْلِمٍ لَقِيَ مسلماً فَسَرَّهُ سَرَّهُ اللَّهُ عَزَّ وَ جَلَّ؛ هر مسلمانى كه به مسلمانى برخورد و او را شاد كند، خداى عزّ و جلّ را شاد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در روایتی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الْأَعْمَالِ إِلَى اللَّهِ عزّ و جلّ إِدْخَالُ السُّرُورِ عَلَى الْمُؤْمِنِ إِشْبَاعُ جَوْعَتِهِ أَوْ تَنْفِيسُ كُرْبَتِهِ أَوْ قَضَاءُ دَيْنِهِ؛ از جمله دوست ترين اعمال نزد خداى عزّ و جلّ شادى رسانيدن به مؤمن است، سير كردن او از گرسنگى باشد يا رفع گرفتارى او يا پرداخت بدهي‌اش</w:t>
      </w:r>
      <w:r>
        <w:rPr>
          <w:rFonts w:eastAsia="IRNazanin" w:cs="IRNazanin"/>
          <w:color w:val="111111"/>
          <w:sz w:val="28"/>
          <w:szCs w:val="28"/>
          <w:rtl w:val="true"/>
          <w:lang w:bidi="fa-IR"/>
        </w:rPr>
        <w:t>.»</w:t>
      </w:r>
    </w:p>
    <w:p>
      <w:pPr>
        <w:pStyle w:val="Heading4"/>
        <w:numPr>
          <w:ilvl w:val="3"/>
          <w:numId w:val="1"/>
        </w:numPr>
        <w:rPr/>
      </w:pPr>
      <w:bookmarkStart w:id="212" w:name="__RefHeading___Toc218956_730472459"/>
      <w:bookmarkStart w:id="213" w:name="_Toc74"/>
      <w:bookmarkEnd w:id="212"/>
      <w:r>
        <w:rPr/>
        <w:t>91</w:t>
      </w:r>
      <w:r>
        <w:rPr>
          <w:rtl w:val="true"/>
        </w:rPr>
        <w:t xml:space="preserve">. </w:t>
      </w:r>
      <w:r>
        <w:rPr>
          <w:rtl w:val="true"/>
        </w:rPr>
        <w:t>مناعت طبع و عزّت نفس</w:t>
      </w:r>
      <w:bookmarkEnd w:id="213"/>
    </w:p>
    <w:p>
      <w:pPr>
        <w:pStyle w:val="BookText"/>
        <w:rPr/>
      </w:pPr>
      <w:r>
        <w:rPr>
          <w:rFonts w:ascii="IRNazanin" w:hAnsi="IRNazanin" w:eastAsia="IRNazanin"/>
          <w:color w:val="111111"/>
          <w:sz w:val="28"/>
          <w:sz w:val="28"/>
          <w:szCs w:val="28"/>
          <w:rtl w:val="true"/>
          <w:lang w:bidi="fa-IR"/>
        </w:rPr>
        <w:t xml:space="preserve">پیرامون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مناعت طبع و 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زیر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6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الْمُؤْمِنِ قِيَامُ اللَّيْلِ وَ عِزُّهُ اسْتِغْنَاؤُهُ عَنِ النَّاسِ؛ شرافت مؤمن به شب‌زنده‌دارى است و عزّت او به بى‌نيازى وى از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أَحَدُكُمْ أَنْ لَا يَسْأَلَ رَبَّهُ شَيْئاً إِلَّا أَعْطَاهُ فَلْيَيْأَسْ مِنَ النَّاسِ كُلِّهِمْ وَ لَا يَكُونُ لَهُ رَجَاءٌ إِلَّا عِنْدَ اللَّهِ فَإِذَا عَلِمَ اللَّهُ عزّ و جلّ ذَلِكَ مِنْ قَلْبِهِ لَمْ يَسْأَلِ اللَّهَ شَيْئاً إِلَّا أَعْطَاهُ؛ هر گاه يكى از شماها خواهد كه چيزى از پروردگارش خواهش نكند جز آن‌كه به وى دهد، از همۀ مردم چشم اميد بپوشد و اميدى به جز خداوند نداشته باشد، چون خدا از دلش چنين داند، از خدا چيزى نخواهد جز آن‌كه به وى عطا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الْخَيْرَ كُلَّهُ قَدِ اجْتَمَعَ فِي قَطْعِ الطَّمَعِ عَمَّا فِي أَيْدِي النَّاسِ وَ مَنْ لَمْ يَرْجُ النَّاسَ فِي شَيْ‌ءٍ وَ رَدَّ أَمْرَهُ إِلَى اللَّهِ عزّ و جلّ فِي جَمِيعِ أُمُورِهِ اسْتَجَابَ اللَّهُ عزّ و جلّ لَهُ فِي كُلِّ شَيْ‌ءٍ؛ همه و همه خير را ديدم كه بريدن طمع است از آن‌چه در دست مردم است و هر كه در هيچ چيزى به مردم اميدوار نباشد و كار خود را در هر چيزى به خدا برگرداند، خدا عزّ و جلّ در هر چيزى او را اجابت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الْحَوَائِجِ إِلَى النَّاسِ اسْتِلَابٌ‌</w:t>
      </w:r>
      <w:r>
        <w:rPr>
          <w:rStyle w:val="FootnoteAnchor"/>
          <w:rtl w:val="true"/>
        </w:rPr>
        <w:footnoteReference w:id="164"/>
      </w:r>
      <w:r>
        <w:rPr>
          <w:rFonts w:ascii="Amiri" w:hAnsi="Amiri" w:eastAsia="Amiri" w:cs="Amiri"/>
          <w:color w:val="111111"/>
          <w:sz w:val="28"/>
          <w:sz w:val="28"/>
          <w:szCs w:val="28"/>
          <w:rtl w:val="true"/>
          <w:lang w:bidi="ar-SA"/>
        </w:rPr>
        <w:t xml:space="preserve">لِلْعِزِّ وَ مَذْهَبَةٌ لِلْحَيَاءِ وَ الْيَأْسُ مِمَّا فِي أَيْدِي النَّاسِ عِزٌّ لِلْمُؤْمِنِ فِي دِينِهِ وَ الطَّمَعُ هُوَ الْفَقْرُ الْحَاضِرُ؛ حاجت خواستن از مردم بر باد دادن </w:t>
      </w:r>
    </w:p>
    <w:p>
      <w:pPr>
        <w:pStyle w:val="BookText"/>
        <w:rPr/>
      </w:pPr>
      <w:r>
        <w:rPr>
          <w:rFonts w:ascii="IRNazanin" w:hAnsi="IRNazanin" w:eastAsia="IRNazanin"/>
          <w:color w:val="111111"/>
          <w:sz w:val="28"/>
          <w:sz w:val="28"/>
          <w:szCs w:val="28"/>
          <w:rtl w:val="true"/>
          <w:lang w:bidi="fa-IR"/>
        </w:rPr>
        <w:t>عزّت و بردن حياء است و نوميدى از آن‌چه در دست مردم است عزّت مؤمن است از نظر دينش و طمع همان فقر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ابى‌نصر،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برايم بنويس به اسماعيل بن داود كاتب، شايد چيزى از او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أَضَنُّ بِكَ أَنْ تَطْلُبَ مِثْلَ هَذَا وَ شِبْهَهُ وَ لَكِنْ عَوِّلْ عَلَى مَالِي؛ من دريغ دارم كه چون توئى از او و مانند اوحاجتى خواهد، ولى تو به دارائى من اعتماد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حاجت مالى دارى از مال من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 مِمَّا فِي أَيْدِي النَّاسِ عِزُّ الْمُؤْمِنِ فِي دِينِهِ أَ وَ مَا سَمِعْتَ قَوْلَ حَاتِمٍ؛</w:t>
      </w:r>
    </w:p>
    <w:p>
      <w:pPr>
        <w:pStyle w:val="BookText"/>
        <w:rPr/>
      </w:pPr>
      <w:r>
        <w:rPr>
          <w:rFonts w:ascii="Amiri" w:hAnsi="Amiri" w:eastAsia="Amiri" w:cs="Amiri"/>
          <w:color w:val="111111"/>
          <w:sz w:val="28"/>
          <w:sz w:val="28"/>
          <w:szCs w:val="28"/>
          <w:rtl w:val="true"/>
          <w:lang w:bidi="ar-SA"/>
        </w:rPr>
        <w:t>إِذَا مَا عَزَمْتَ الْيَأْسَ أَلْفَيْتَهُ الْغِنَى</w:t>
      </w:r>
    </w:p>
    <w:p>
      <w:pPr>
        <w:pStyle w:val="BookText"/>
        <w:rPr/>
      </w:pPr>
      <w:r>
        <w:rPr>
          <w:rFonts w:ascii="Amiri" w:hAnsi="Amiri" w:eastAsia="Amiri" w:cs="Amiri"/>
          <w:color w:val="111111"/>
          <w:sz w:val="28"/>
          <w:sz w:val="28"/>
          <w:szCs w:val="28"/>
          <w:rtl w:val="true"/>
          <w:lang w:bidi="ar-SA"/>
        </w:rPr>
        <w:t>إِذَا عَرَّفْتَهُ النَّفْسَ وَ الطَّمَعُ الْفَقْرُ</w:t>
      </w:r>
    </w:p>
    <w:p>
      <w:pPr>
        <w:pStyle w:val="BookText"/>
        <w:rPr/>
      </w:pPr>
      <w:r>
        <w:rPr>
          <w:rFonts w:ascii="IRNazanin" w:hAnsi="IRNazanin" w:eastAsia="IRNazanin"/>
          <w:color w:val="111111"/>
          <w:sz w:val="28"/>
          <w:sz w:val="28"/>
          <w:szCs w:val="28"/>
          <w:rtl w:val="true"/>
          <w:lang w:bidi="fa-IR"/>
        </w:rPr>
        <w:t>نوميدى از آن‌چه در دست مردم است عزّت مؤمن است در دينش، آيا نشنيدى قول حاتم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نوميدى گرفتى بى‌نيازى يافتى در خود، اگر قدرش بدانى چون طمع فقرى است اندر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لِيَجْتَمِعْ فِي قَلْبِكَ الِافْتِقَارُ إِلَى النَّاسِ وَ الِاسْتِغْنَاءُ عَنْهُمْ فَيَكُونَ افْتِقَارُكَ إِلَيْهِمْ فِي لِينِ كَلَامِكَ وَ حُسْنِ بِشْرِكَ وَ يَكُونَ اسْتِغْنَاؤُكَ عَنْهُمْ فِي نَزَاهَةِ عِرْضِكَ وَ بَقَاءِ عِزِّكَ؛ بايد در دلت احتياج به مردم و بى‌نيازى از ايشان پيدا گردد، و احتياج به آن‌ها در نرم زبانى و خوش‌روئى باشد و بى‌نيازيت از آن‌ها در حفظ آبرو و نگهدارى عزتت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عالي‌ترين دستور معاشرت و برخورد با مردم را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بيان می‌كند و حاصلش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در دل دو عقيده داشته </w:t>
      </w:r>
      <w:bookmarkStart w:id="214" w:name="pg14705_159446"/>
    </w:p>
    <w:p>
      <w:pPr>
        <w:pStyle w:val="BookText"/>
        <w:rPr/>
      </w:pPr>
      <w:bookmarkEnd w:id="214"/>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در معاشرت به هم نوع محتاجست، زيرا طبعاً اجتماعى آفريده شده و در بقاء خود به آن‌ها محتاجست، پس لازمست نرم گفتار و خوش برخورد باشد، ديگر آن‌كه محتاج و نيازمند به آن‌ها نيست و بايد به خود اعتماد كند و خدا را روزى ده بندگان و مسبب الاسباب داند، پس نبايد تملق و چاپلوسى كند و خود را خوار و زبون نمايد، بلكه در عين خوش‌روئى و شيرين سخنى عزّت نفس و مناعت طبع خويش را بايد حفظ كند</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215" w:name="__RefHeading___Toc218958_730472459"/>
      <w:bookmarkStart w:id="216" w:name="_Toc75"/>
      <w:bookmarkEnd w:id="215"/>
      <w:r>
        <w:rPr/>
        <w:t>92</w:t>
      </w:r>
      <w:r>
        <w:rPr>
          <w:rtl w:val="true"/>
        </w:rPr>
        <w:t xml:space="preserve">. </w:t>
      </w:r>
      <w:r>
        <w:rPr>
          <w:rtl w:val="true"/>
        </w:rPr>
        <w:t>روا كردن حاجت برادر مؤمن</w:t>
      </w:r>
      <w:bookmarkEnd w:id="216"/>
    </w:p>
    <w:p>
      <w:pPr>
        <w:pStyle w:val="BookText"/>
        <w:rPr/>
      </w:pPr>
      <w:r>
        <w:rPr>
          <w:rFonts w:ascii="IRNazanin" w:hAnsi="IRNazanin" w:eastAsia="IRNazanin"/>
          <w:color w:val="111111"/>
          <w:sz w:val="28"/>
          <w:sz w:val="28"/>
          <w:szCs w:val="28"/>
          <w:rtl w:val="true"/>
          <w:lang w:bidi="fa-IR"/>
        </w:rPr>
        <w:t xml:space="preserve">پیرامون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کردن حاجت برادر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زیر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اسْمَعْ مَا أَقُولُ لَكَ وَ اعْلَمْ أَنَّهُ الْحَقُّ وَ افْعَلْهُ وَ أَخْبِرْ بِهِ عِلْيَةَ</w:t>
      </w:r>
      <w:r>
        <w:rPr>
          <w:rStyle w:val="FootnoteAnchor"/>
          <w:rtl w:val="true"/>
        </w:rPr>
        <w:footnoteReference w:id="167"/>
      </w:r>
      <w:r>
        <w:rPr>
          <w:rFonts w:ascii="Amiri" w:hAnsi="Amiri" w:eastAsia="Amiri" w:cs="Amiri"/>
          <w:color w:val="111111"/>
          <w:sz w:val="28"/>
          <w:sz w:val="28"/>
          <w:szCs w:val="28"/>
          <w:rtl w:val="true"/>
          <w:lang w:bidi="ar-SA"/>
        </w:rPr>
        <w:t>إِخْوَانِكَ قُلْتُ جُعِلْتُ فِدَاكَ وَ مَا عِلْيَةُ إِخْوَانِي قَالَ الرَّاغِبُونَ فِي قَضَاءِ حَوَائِجِ إِخْوَانِهِمْ قَالَ ثُمَّ قَالَ وَ مَنْ قَضَى لِأَخِيهِ الْمُؤْمِنِ حَاجَةً قَضَى اللَّهُ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مِائَةَ أَلْفِ حَاجَةٍ مِنْ ذَلِكَ أَوَّلُهَا الْجَنَّةُ وَ مِنْ ذَلِكَ أَنْ يُدْخِلَ قَرَابَتَهُ وَ مَعَارِفَهُ وَ إِخْوَانَهُ الْجَنَّةَ بَعْدَ أَنْ لَا يَكُونُوا نُصَّاباً</w:t>
      </w:r>
      <w:r>
        <w:rPr>
          <w:rStyle w:val="FootnoteAnchor"/>
          <w:rtl w:val="true"/>
        </w:rPr>
        <w:footnoteReference w:id="168"/>
      </w:r>
      <w:r>
        <w:rPr>
          <w:rFonts w:ascii="IRNazanin" w:hAnsi="IRNazanin" w:eastAsia="IRNazanin"/>
          <w:color w:val="111111"/>
          <w:sz w:val="28"/>
          <w:sz w:val="28"/>
          <w:szCs w:val="28"/>
          <w:rtl w:val="true"/>
          <w:lang w:bidi="fa-IR"/>
        </w:rPr>
        <w:t>وَ كَانَ الْمُفَضَّلُ إِذَا سَأَلَ الْحَاجَةَ أَخاً مِنْ إِخْوَانِهِ قَالَ لَهُ أَ مَا تَشْتَهِي أَنْ تَكُونَ مِنْ عِلْيَةِ الْإِخْوَانِ؛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تو می‌گويم بشنو و بدان كه حق است و انجام ده </w:t>
      </w:r>
    </w:p>
    <w:p>
      <w:pPr>
        <w:pStyle w:val="BookText"/>
        <w:rPr/>
      </w:pPr>
      <w:r>
        <w:rPr>
          <w:rFonts w:ascii="IRNazanin" w:hAnsi="IRNazanin" w:eastAsia="IRNazanin"/>
          <w:color w:val="111111"/>
          <w:sz w:val="28"/>
          <w:sz w:val="28"/>
          <w:szCs w:val="28"/>
          <w:rtl w:val="true"/>
          <w:lang w:bidi="fa-IR"/>
        </w:rPr>
        <w:t>و به برادران بزرگوارت خبر 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بزرگوارم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روا ساختن حوائج برادران خود رغبت دارند،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حاجت برادر مؤمن خود را روا كند، خداى عزّ و جلّ روز قيامت صد هزار حاجت او را روا كند كه نخستين آن‌ها بهشت باشد و ديگرش اين‌كه خويشان و آشنايان و برادرانش را اگر ناصبى نباشند به بهشت برد، و رسم مفضل اين بود كه چون از يكى از برادرانش درخواست حاجتى می‌كرد،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نمي‌خواهى كه از برادران بزرگوار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گويد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خَلَقَ خَلْقاً مِنْ خَلْقِهِ انْتَجَبَهُمْ لِقَضَاءِ حَوَائِجِ فُقَرَاءِ شِيعَتِنَا لِيُثِيبَهُمْ عَلَى ذَلِكَ الْجَنَّةَ فَإِنِ اسْتَطَعْتَ أَنْ تَكُونَ مِنْهُمْ فَكُنْ ثُمَّ قَالَ لَنَا وَ اللَّهِ رَبٌّ نَعْبُدُهُ لَا نُشْرِكُ بِهِ شَيْئاً؛ همانا خداى عزّ و جلّ دست‌هاى از مخلوقش را آفريده و ايشان را براى قضاء حوائج شيعيان فقير ما انتخاب فرموده تا در برابر آن بهشت را بايشان پاداش دهد، پس اگر توانى از آن‌ها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را پروردگاري‌ست كه او را پرستش كنيم و چيزى را شريك او نسازيم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حَاجَةِ الْمُؤْمِنِ خَيْرٌ مِنْ عِتْقِ أَلْفِ رَقَبَةٍ وَ خَيْرٌ مِنْ حُمْلَانِ‌</w:t>
      </w:r>
      <w:r>
        <w:rPr>
          <w:rStyle w:val="FootnoteAnchor"/>
          <w:rtl w:val="true"/>
        </w:rPr>
        <w:footnoteReference w:id="169"/>
      </w:r>
      <w:r>
        <w:rPr>
          <w:rFonts w:ascii="Amiri" w:hAnsi="Amiri" w:eastAsia="Amiri" w:cs="Amiri"/>
          <w:color w:val="111111"/>
          <w:sz w:val="28"/>
          <w:sz w:val="28"/>
          <w:szCs w:val="28"/>
          <w:rtl w:val="true"/>
          <w:lang w:bidi="ar-SA"/>
        </w:rPr>
        <w:t xml:space="preserve">أَلْفِ فَرَسٍ فِي سَبِيلِ اللَّهِ؛ روا ساختنحاجت مؤمن از آزاد كردن هزار بنده و بار كردن هزار اسب در راه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فرستادن به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لَقَضَاءُ حَاجَةِ امْرِئٍ مُؤْمِنٍ أَحَبُّ إِلَى اللَّهِ مِنْ عِشْرِينَ حَجَّةً كُلُّ حَجَّةٍ يُنْفِقُ </w:t>
      </w:r>
    </w:p>
    <w:p>
      <w:pPr>
        <w:pStyle w:val="BookText"/>
        <w:rPr/>
      </w:pPr>
      <w:r>
        <w:rPr>
          <w:rFonts w:ascii="Amiri" w:hAnsi="Amiri" w:eastAsia="Amiri" w:cs="Amiri"/>
          <w:color w:val="111111"/>
          <w:sz w:val="28"/>
          <w:sz w:val="28"/>
          <w:szCs w:val="28"/>
          <w:rtl w:val="true"/>
          <w:lang w:bidi="ar-SA"/>
        </w:rPr>
        <w:t xml:space="preserve">فِيهَا صَاحِبُهَا مِائَةَ أَلْفٍ؛ برآوردن حاجت يك مرد مؤمن نزد خدا از بيست حجى كه، در هر يك از آن‌ها صد هزار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يا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شود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 بن عمار صيرفى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قربانت مؤمن براى مؤمن رحمت است؟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قُلْتُ وَ كَيْفَ ذَاكَ قَالَ أَيُّمَا مُؤْمِنٍ أَتَى أَخَاهُ فِي حَاجَةٍ فَإِنَّمَا ذَلِكَ رَحْمَةٌ مِنَ اللَّهِ سَاقَهَا إِلَيْهِ وَ سَبَّبَهَا لَهُ فَإِنْ قَضَى حَاجَتَهُ كَانَ قَدْ قَبِلَ الرَّحْمَةَ بِقَبُولِهَا وَ إِنْ رَدَّهُ عَنْ حَاجَتِهِ وَ هُوَ يَقْدِرُ عَلَى قَضَائِهَا فَإِنَّمَا رَدَّ عَنْ نَفْسِهِ رَحْمَةً مِنَ اللَّهِ جَلَّ وَ عَزَّ سَاقَهَا إِلَيْهِ وَ سَبَّبَهَا لَهُ وَ ذَخَرَ اللَّهُ عزّ و جلّ تِلْكَ الرَّحْمَةَ إِلَى يَوْمِ الْقِيَامَةِ حَتَّى يَكُونَ الْمَرْدُودُ عَنْ حَاجَتِهِ هُوَ الْحَاكِمَ فِيهَا إِنْ شَاءَ صَرَفَهَا إِلَى نَفْسِهِ وَ إِنْ شَاءَ صَرَفَهَا إِلَى غَيْرِهِ يَا إِسْمَاعِيلُ فَإِذَا كَانَ يَوْمُ الْقِيَامَةِ وَ هُوَ الْحَاكِمُ فِي رَحْمَةٍ مِنَ اللَّهِ قَدْ شُرِعَتْ لَهُ فَإِلَى مَنْ تَرَى يَصْرِفُهَا قُلْتُ لَا أَظُنُّ يَصْرِفُهَا عَنْ نَفْسِهِ قَالَ لَا تَظُنَّ وَ لَكِنِ اسْتَيْقِنْ فَإِنَّهُ لَنْ يَرُدَّهَا عَنْ نَفْسِهِ يَا إِسْمَاعِيلُ مَنْ أَتَاهُ أَخُوهُ فِي حَاجَةٍ يَقْدِرُ عَلَى قَضَائِهَا فَلَمْ يَقْضِهَا لَهُ سَلَّطَ اللَّهُ عَلَيْهِ شُجَاعاً يَنْهَشُ إِبْهَامَهُ فِي قَبْرِهِ إِلَى يَوْمِ الْقِيَامَةِ مَغْفُوراً لَهُ أَوْ مُعَذَّباً؛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كه براى حاجتى نزد برادرش رود رحمتى است كه خدا آن را به سوى او فرستاده و برايش آماده كرده، پس اگر حاجتش را روا كند، رحمت خدا را پذيرفته و اگر حاجت او را رد كند، با وجود آن‌كه می‌تواند برآورد، رحمتى را كه خداى جل و عز به سوى او فرستاده و آماده نموده رد كرده است، و خداى عزّ و جلّ آن رحمت را تا روز قيامت ذخيره كند تا كسى كه از حاجتش رد شده نسبت به آن قضاوت كند، اگر خواهد آن را به خود برگرداند و اگر خواهد به ديگرى ارجاع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اسماعيل؛ هر گاه او در روز قيامت حاكم شود نسبت برحمتى كه از جانب خدا براى او روا گشته، عقيده دارى كه به چه كسى ارجاعش می‌دهد؟</w:t>
      </w:r>
    </w:p>
    <w:p>
      <w:pPr>
        <w:pStyle w:val="BookText"/>
        <w:rPr/>
      </w:pPr>
      <w:r>
        <w:rPr>
          <w:rFonts w:ascii="IRNazanin" w:hAnsi="IRNazanin" w:eastAsia="IRNazanin"/>
          <w:color w:val="111111"/>
          <w:sz w:val="28"/>
          <w:sz w:val="28"/>
          <w:szCs w:val="28"/>
          <w:rtl w:val="true"/>
          <w:lang w:bidi="fa-IR"/>
        </w:rPr>
        <w:t>عرض كردم گمان ندارم آن را از خود بگرداند، فرمود گمان مبر، بلكه يقين داشته باش كه هرگز از خود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اسماعيل، هر كه براى حاجتى نزد برادرش رود كه او بتواند روا كند، و روا نكند، خدا در قبر مارى بر او مسلط كند كه انگشت ابهامش را تا روز قيامت بگزد، چه آن‌كه آن ميت در قيامت آمرزيده باشد يا معذب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آمرزيده هم باشد، اين عذاب به جهت رد كردن حاجت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دليل است بر اين‌كه عذاب‌هائى كه در قبر براى گنه‌كاران خبر داده شده به پيكر جسماني‌اش وارد نمي‌شود، بلكه به پيكر مثالي‌اش وارد شود، زيرا پيكر در گور رفته پس از مدتى خاك شود در صورتى كه گزيدن انگشت ابهام تا روز قيامت معين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طَافَ بِالْبَيْتِ أُسْبُوعاً كَتَبَ اللَّهُ عزّ و جلّ لَهُ سِتَّةَ آلَافِ حَسَنَةٍ وَ مَحَا عَنْهُ سِتَّةَ آلَافِ سَيِّئَةٍ وَ رَفَعَ لَهُ سِتَّةَ آلَافِ دَرَجَةٍ قَالَ وَ زَادَ فِيهِ إِسْحَاقُ بْنُ عَمَّارٍ وَ قَضَى لَهُ سِتَّةَ آلَافِ حَاجَةٍ قَالَ ثُمَّ قَالَ وَ قَضَاءُ حَاجَةِ الْمُؤْمِنِ أَفْضَلُ مِنْ طَوَافٍ وَ طَوَافٍ حَتَّى عَدَّ عَشْراً؛ هر كس هفت شوط گرد خانه كعبه طواف كند، خداى عزّ و جلّ برايش شش هزار حسنه نويسد و شش هزار گناه از او بزدايد و شش هزار درجه برايش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افزوده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حاجت او را هم روا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ساختن حاجت مؤمن بهتر است از طوافى و تا ده طواف 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حوائج برادران دينى از لحاظ اهميت و ارزش مختلف است و هم‌چنين نيت كسى كه آن حاجت را روا می‌كند مختلف مى‌شود، چنان كه در بحث نيت به تفصيل ذكر شد، از اين رو ثواب و پاداشى هم كه در برابر قضاء حاجت مؤمن داده مى‌شود، مختلف می‌گردد و از يك طواف تا ده طواف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قَضَى مُسْلِمٌ لِمُسْلِمٍ حَاجَةً إِلَّا نَادَاهُ اللَّهُ تَبَارَكَ وَ تَعَالَى عَلَيَّ ثَوَابُكَ وَ لَا أَرْضَى لَكَ بِدُونِ الْجَنَّةِ؛ هر مسلمانى كه حاجت مسلمانى را روا كند، خداى تبارك و تعالى به او خطاب 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تو به عهدۀ من است و به غير بهشت برايت راضى نباشم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طَافَ بِهَذَا الْبَيْتِ طَوَافاً وَاحِداً كَتَبَ اللَّهُ عزّ و جلّ لَهُ سِتَّةَ آلَافِ حَسَنَةٍ وَ مَحَا عَنْهُ سِتَّةَ آلَافِ سَيِّئَةٍ وَ رَفَعَ اللَّهُ لَهُ سِتَّةَ آلَافِ دَرَجَةٍ حَتَّى إِذَا كَانَ عِنْدَ الْمُلْتَزَمِ‌</w:t>
      </w:r>
      <w:r>
        <w:rPr>
          <w:rStyle w:val="FootnoteAnchor"/>
          <w:rtl w:val="true"/>
        </w:rPr>
        <w:footnoteReference w:id="170"/>
      </w:r>
      <w:r>
        <w:rPr>
          <w:rFonts w:ascii="IRNazanin" w:hAnsi="IRNazanin" w:eastAsia="IRNazanin"/>
          <w:color w:val="111111"/>
          <w:sz w:val="28"/>
          <w:sz w:val="28"/>
          <w:szCs w:val="28"/>
          <w:rtl w:val="true"/>
          <w:lang w:bidi="fa-IR"/>
        </w:rPr>
        <w:t xml:space="preserve">فَتَحَ اللَّهُ لَهُ سَبْعَةَ أَبْوَابٍ مِنْ أَبْوَابِ الْجَنَّةِ قُلْتُ لَهُ جُعِلْتُ فِدَاكَ هَذَا الْفَضْلُ كُلُّهُ فِي الطَّوَافِ قَالَ نَعَمْ وَ أُخْبِرُكَ بِأَفْضَلَ مِنْ ذَلِكَ قَضَاءُ حَاجَةِ الْمُسْلِمِ أَفْضَلُ مِنْ طَوَافٍ وَ طَوَافٍ وَ طَوَافٍ حَتَّى بَلَغَ عَشْراً؛ هر كس گرد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يكطواف كند خداى عزّ و جلّ برايش شش هزار حسنه نويسد و شش هزار گناه از او بزدايد و شش هزار درجه برايش بالا برد، و چون نزد ملتزم‌</w:t>
      </w:r>
      <w:r>
        <w:rPr>
          <w:rStyle w:val="FootnoteAnchor"/>
          <w:rtl w:val="true"/>
        </w:rPr>
        <w:footnoteReference w:id="171"/>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هفت در از درهاى بهشت برايش گشايد، عرض كردم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قربانت، اين همه فضيلت براى طوافست؟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اكنون تو را به بهتر از طواف </w:t>
      </w:r>
    </w:p>
    <w:p>
      <w:pPr>
        <w:pStyle w:val="BookText"/>
        <w:rPr/>
      </w:pPr>
      <w:r>
        <w:rPr>
          <w:rFonts w:ascii="IRNazanin" w:hAnsi="IRNazanin" w:eastAsia="IRNazanin"/>
          <w:color w:val="111111"/>
          <w:sz w:val="28"/>
          <w:sz w:val="28"/>
          <w:szCs w:val="28"/>
          <w:rtl w:val="true"/>
          <w:lang w:bidi="fa-IR"/>
        </w:rPr>
        <w:t>هم خبر می‌دهم، روا ساختن حاجت مسلمان بهتر است از طوافى و طوافى و طوافى تا به ده طواف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فِي حَاجَةِ أَخِيهِ الْمُؤْمِنِ يَطْلُبُ بِذَلِكَ مَا عِنْدَ اللَّهِ حَتَّى تُقْضَى لَهُ‌</w:t>
      </w:r>
      <w:r>
        <w:rPr>
          <w:rStyle w:val="FootnoteAnchor"/>
          <w:rtl w:val="true"/>
        </w:rPr>
        <w:footnoteReference w:id="172"/>
      </w:r>
      <w:r>
        <w:rPr>
          <w:rFonts w:ascii="Amiri" w:hAnsi="Amiri" w:eastAsia="Amiri" w:cs="Amiri"/>
          <w:color w:val="111111"/>
          <w:sz w:val="28"/>
          <w:sz w:val="28"/>
          <w:szCs w:val="28"/>
          <w:rtl w:val="true"/>
          <w:lang w:bidi="ar-SA"/>
        </w:rPr>
        <w:t>كَتَبَ اللَّهُ عزّ و جلّ لَهُ بِذَلِكَ مِثْلَ أَجْرِ حَجَّةٍ وَ عُمْرَةٍ مَبْرُورَتَيْنِ‌</w:t>
      </w:r>
      <w:r>
        <w:rPr>
          <w:rStyle w:val="FootnoteAnchor"/>
          <w:rtl w:val="true"/>
        </w:rPr>
        <w:footnoteReference w:id="173"/>
      </w:r>
      <w:r>
        <w:rPr>
          <w:rFonts w:ascii="IRNazanin" w:hAnsi="IRNazanin" w:eastAsia="IRNazanin"/>
          <w:color w:val="111111"/>
          <w:sz w:val="28"/>
          <w:sz w:val="28"/>
          <w:szCs w:val="28"/>
          <w:rtl w:val="true"/>
          <w:lang w:bidi="fa-IR"/>
        </w:rPr>
        <w:t>وَ صَوْمِ شَهْرَيْنِ مِنْ أَشْهُرِ الْحُرُمِ وَ اعْتِكَافِهِمَا فِي الْمَسْجِدِ الْحَرَامِ وَ مَنْ مَشَى فِيهَا بِنِيَّةٍ وَ لَمْ تُقْضَ كَتَبَ اللَّهُ لَهُ بِذَلِكَ مِثْلَ حَجَّةٍ مَبْرُورَةٍ فَارْغَبُوا فِي الْخَيْرِ؛ هر كس در راه حاجت برادر مؤمنش گام بردارد تا آن را روا كند و مقصودش ثواب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برايش مانند پاداش يك حج و يك عمره پذيرفته و روزه دو ماه حرام با اعتكاف آن‌ها را در مسجد الحرام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نيت روا ساختن گام بردارد، ولى برآورده نگردد، خدا برايش مانند يك حج پذيرفته نويسد، پس در كار خير رغبت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تَنَافَسُوا فِي الْمَعْرُوفِ‌</w:t>
      </w:r>
      <w:r>
        <w:rPr>
          <w:rStyle w:val="FootnoteAnchor"/>
          <w:rtl w:val="true"/>
        </w:rPr>
        <w:footnoteReference w:id="174"/>
      </w:r>
      <w:r>
        <w:rPr>
          <w:rFonts w:ascii="Amiri" w:hAnsi="Amiri" w:eastAsia="Amiri" w:cs="Amiri"/>
          <w:color w:val="111111"/>
          <w:sz w:val="28"/>
          <w:sz w:val="28"/>
          <w:szCs w:val="28"/>
          <w:rtl w:val="true"/>
          <w:lang w:bidi="ar-SA"/>
        </w:rPr>
        <w:t>لِإِخْوَانِكُمْ وَ كُونُوا مِنْ أَهْلِهِ فَإِنَّ لِلْجَنَّةِ بَاباً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لَا يَدْخُلُهُ إِلَّا مَنِ اصْطَنَعَ الْمَعْرُوفَ فِي الْحَيَاةِ الدُّنْيَا فَإِنَّ الْعَبْدَ لَيَمْشِي فِي حَاجَةِ أَخِيهِ الْمُؤْمِنِ فَيُوَكِّلُ اللَّهُ عزّ و جلّ بِهِ مَلَكَيْنِ وَاحِداً عَنْ يَمِينِهِ وَ آخَرَ عَنْ شِمَالِهِ يَسْتَغْفِرَانِ </w:t>
      </w:r>
    </w:p>
    <w:p>
      <w:pPr>
        <w:pStyle w:val="BookText"/>
        <w:rPr/>
      </w:pPr>
      <w:r>
        <w:rPr>
          <w:rFonts w:ascii="IRNazanin" w:hAnsi="IRNazanin" w:eastAsia="IRNazanin"/>
          <w:color w:val="111111"/>
          <w:sz w:val="28"/>
          <w:sz w:val="28"/>
          <w:szCs w:val="28"/>
          <w:rtl w:val="true"/>
          <w:lang w:bidi="fa-IR"/>
        </w:rPr>
        <w:t>لَهُ رَبَّهُ وَ يَدْعُوَانِ بِقَضَاءِ حَاجَتِهِ ثُمَّ قَالَ وَ اللَّهِ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بِقَضَاءِ حَاجَةِ الْمُؤْمِنِ إِذَا وَصَلَتْ إِلَيْهِ مِنْ صَاحِبِ الْحَاجَةِ؛ در نيكى رساندن به برادران خود با يك ديگر مسابقه گذاريد و اهل نيكى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بهشت را دريست به نام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كسى كه در زندگى دنيا نيكى كرده، داخل آن نشود، همانا بنده در راه برآوردن حاجت برادر مؤمن خود گام بردارد و خداى عزّ و جلّ دو فرشته بر او گمارد، يكى در طرف راست و ديگرى در جانب چپ او كه برايش از پروردگار آمرزش خواهند و براى روا شدن حاجت او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چون مؤمن به حاجتش رسد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او مسرورتر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لَأَنْ أَحُجَّ حَجَّةً أَحَبُّ إِلَيَّ مِنْ أَنْ أُعْتِقَ رَقَبَةً وَ رَقَبَةً وَ رَقَبَةً وَ مِثْلَهَا وَ مِثْلَهَا حَتَّى بَلَغَ عَشْراً وَ مِثْلَهَا وَ مِثْلَهَا حَتَّى بَلَغَ السَّبْعِينَ وَ لَأَنْ أَعُولَ اهل‌بيت مِنَ الْمُسْلِمِينَ أَسُدَّ جَوْعَتَهُمْ وَ أَكْسُوَ عَوْرَتَهُمْ فَأَكُفَّ وُجُوهَهُمْ عَنِ النَّاسِ أَحَبُّ إِلَيَّ مِنْ أَنْ أَحُجَّ حَجَّةً وَ حَجَّةً وَ حَجَّةً وَ مِثْلَهَا وَ مِثْلَهَا حَتَّى بَلَغَ عَشْراً وَ مِثْلَهَا وَ مِثْلَهَا حَتَّى بَلَغَ السَّبْعِينَ؛ به خدا سوگند كه گزاردن يك حج نزد من از اين‌كه يك بنده آزاد كنم تا برسد به ده بنده و هفتاد بنده محبوب‌تر است، و اگر يك خانواده از مسلمين را كفالت كنم كه آن‌ها را از گرسنگى برهانم و پيكرشان را بپوشانم تا آبروى آن‌ها را نزد مردم حفظ كنم، نزد من از گزاردن حجى و حجى تا برسد بده حج و هفتاد حج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أَوْحَى اللَّهُ عزّ و جلّ إِلَى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عِبَادِي مَنْ يَتَقَرَّبُ إِلَيَّ بِالْحَسَنَةِ فَأُحَكِّمُهُ فِي الْجَنَّةِ فَقَالَ مُوسَى يَا رَبِّ وَ مَا تِلْكَ الْحَسَنَةُ قَالَ يَمْشِي مَعَ أَخِيهِ الْمُؤْمِنِ فِي قَضَاءِ حَاجَتِهِ قُضِيَتْ أَوْ لَمْ تُقْضَ؛ خداى عزّ و جلّ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جمله بندگانم كسى </w:t>
      </w:r>
    </w:p>
    <w:p>
      <w:pPr>
        <w:pStyle w:val="BookText"/>
        <w:rPr/>
      </w:pPr>
      <w:r>
        <w:rPr>
          <w:rFonts w:ascii="IRNazanin" w:hAnsi="IRNazanin" w:eastAsia="IRNazanin"/>
          <w:color w:val="111111"/>
          <w:sz w:val="28"/>
          <w:sz w:val="28"/>
          <w:szCs w:val="28"/>
          <w:rtl w:val="true"/>
          <w:lang w:bidi="fa-IR"/>
        </w:rPr>
        <w:t xml:space="preserve">است كه به وسيلۀ حسنه به من تقرب جويد و من او را در بهشت حاكم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در اختيار او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عرض كرد، پروردگارا آن حسنه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همراهبرادر مؤمنش در راه بر آوردن حاجت او گام بردارد، چه آن‌كه برآورده شود يا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أَتَاهُ أَخُوهُ الْمُؤْمِنُ فِي حَاجَةٍ فَإِنَّمَا هِيَ رَحْمَةٌ مِنَ اللَّهِ تَبَارَكَ وَ تَعَالَى سَاقَهَا إِلَيْهِ فَإِنْ قَبِلَ ذَلِكَ فَقَدْ وَصَلَهُ بِوَلَايَتِنَا وَ هُوَ مَوْصُولٌ بِوَلَايَةِ اللَّهِ وَ إِنْ رَدَّهُ عَنْ حَاجَتِهِ وَ هُوَ يَقْدِرُ عَلَى قَضَائِهَا سَلَّطَ اللَّهُ عَلَيْهِ شُجَاعاً مِنْ نَارٍ يَنْهَشُهُ فِي قَبْرِهِ إِلَى يَوْمِ الْقِيَامَةِ مَغْفُوراً لَهُ أَوْ مُعَذَّباً فَإِنْ عَذَرَهُ الطَّالِبُ‌كَانَ أَسْوَأَ حَالًا؛ هر كه برادر مؤمنش براى حاجتى نزد او آيد، رحمتى باشد كه خداى تبارك و تعالى به سوى او كشانيده، پس اگر آن را بپذيرد، به ولايت ما پيوستش داده و ولايت ما به ولايت خدا پيوسته است، و اگر با وجود آن‌كه توانائى بر قضاء حاجت او دارد، او را رد كند، خدا در قبرش مارى از آتش به او مسلط كند كه تا روز قيامت او را بگزد، چه آن‌كه آمرزيده باشد يا معذب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ديگرى داشته يا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حاجت خواه او را معذور دارد، وضعش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گزيدن مار عذاب بيش‌ترش كنند، زيرا وقتى صاحب حاجت معذورش دارد كه هر چه اصرار كند جواب انكار شنود، علاوه بر آن‌كه در قضاء حاجت برادر مؤمن نبايد مسامحه كرد تا مجبور به معذور داشتن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لَتَرِدُ عَلَيْهِ الْحَاجَةُ لِأَخِيهِ فَلَا تَكُونُ عِنْدَهُ فَيَهْتَمُّ بِهَا قَلْبُهُ فَيُدْخِلُهُ اللَّهُ تَبَارَكَ وَ تَعَالَى به همه الْجَنَّةَ؛ همانا مؤمن حاجتى از برادرش به او مراجعه مى‌شود كه </w:t>
      </w:r>
      <w:bookmarkStart w:id="217" w:name="pg14705_159454"/>
    </w:p>
    <w:p>
      <w:pPr>
        <w:pStyle w:val="BookText"/>
        <w:rPr/>
      </w:pPr>
      <w:bookmarkEnd w:id="217"/>
      <w:r>
        <w:rPr>
          <w:rFonts w:ascii="IRNazanin" w:hAnsi="IRNazanin" w:eastAsia="IRNazanin"/>
          <w:color w:val="111111"/>
          <w:sz w:val="28"/>
          <w:sz w:val="28"/>
          <w:szCs w:val="28"/>
          <w:rtl w:val="true"/>
          <w:lang w:bidi="fa-IR"/>
        </w:rPr>
        <w:t>نمي‌تواند انجام دهد، ولى بدان همت می‌گمارد و دل می‌بندد، خداى تبارك و تعالى او را به سبب همتش به بهشت وارد می‌كند</w:t>
      </w:r>
      <w:r>
        <w:rPr>
          <w:rFonts w:eastAsia="IRNazanin" w:cs="IRNazanin"/>
          <w:color w:val="111111"/>
          <w:sz w:val="28"/>
          <w:szCs w:val="28"/>
          <w:rtl w:val="true"/>
          <w:lang w:bidi="fa-IR"/>
        </w:rPr>
        <w:t>.»</w:t>
      </w:r>
    </w:p>
    <w:p>
      <w:pPr>
        <w:pStyle w:val="Heading4"/>
        <w:numPr>
          <w:ilvl w:val="3"/>
          <w:numId w:val="1"/>
        </w:numPr>
        <w:rPr/>
      </w:pPr>
      <w:bookmarkStart w:id="218" w:name="__RefHeading___Toc218960_730472459"/>
      <w:bookmarkStart w:id="219" w:name="_Toc76"/>
      <w:bookmarkEnd w:id="218"/>
      <w:r>
        <w:rPr/>
        <w:t>93</w:t>
      </w:r>
      <w:r>
        <w:rPr>
          <w:rtl w:val="true"/>
        </w:rPr>
        <w:t xml:space="preserve">. </w:t>
      </w:r>
      <w:r>
        <w:rPr>
          <w:rtl w:val="true"/>
        </w:rPr>
        <w:t>گرامى داشتن افراد كريم و بزرگوار</w:t>
      </w:r>
      <w:bookmarkEnd w:id="219"/>
    </w:p>
    <w:p>
      <w:pPr>
        <w:pStyle w:val="BookText"/>
        <w:rPr/>
      </w:pPr>
      <w:r>
        <w:rPr>
          <w:rFonts w:ascii="IRNazanin" w:hAnsi="IRNazanin" w:eastAsia="IRNazanin"/>
          <w:color w:val="111111"/>
          <w:sz w:val="28"/>
          <w:sz w:val="28"/>
          <w:szCs w:val="28"/>
          <w:rtl w:val="true"/>
          <w:lang w:bidi="fa-IR"/>
        </w:rPr>
        <w:t xml:space="preserve">پیرامون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 داشتن افراد كريم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زیر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رَجُلَانِ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فَأَلْقَى لِكُلِّ وَاحِدٍ مِنْهُمَا وِسَادَةً فَقَعَدَ عَلَيْهَا أَحَدُهُمَا وَ ابى‌الْآخَرُ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عَلَيْهَا فَإِنَّهُ لَا يَأْبَى الْكَرَامَةَ إِلَّا حِمَارٌ ثُمَّ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أَتَاكُمْ كَرِيمُ قَوْمٍ فَأَكْرِمُوهُ؛ دو نفر مرد بر حضرت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پس آن حضرت براى هر كدام از آن‌ها توشكى انداخت، يكى از آن دو روى آن نشست و ديگرى خوددارى كرد، امير المؤمنين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بنشين، زيرا از پذيرفتن احترام خوددارى نكند جز الاغ،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بزرگوار قومى بر شما رسيد او را گرامى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أَتَاكُمْ كَرِيمُ قَوْمٍ فَأَكْرِمُوهُ؛ هر گاه بزرگوار قومى بر شما رسيد او را گرامى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عَدِيُّ بْنُ حَاتِمٍ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 وَ لَمْ يَكُنْ فِي </w:t>
      </w:r>
      <w:bookmarkStart w:id="220" w:name="pg14705_159455"/>
    </w:p>
    <w:p>
      <w:pPr>
        <w:pStyle w:val="BookText"/>
        <w:rPr/>
      </w:pPr>
      <w:bookmarkEnd w:id="220"/>
      <w:r>
        <w:rPr>
          <w:rFonts w:ascii="IRNazanin" w:hAnsi="IRNazanin" w:eastAsia="IRNazanin"/>
          <w:color w:val="111111"/>
          <w:sz w:val="28"/>
          <w:sz w:val="28"/>
          <w:szCs w:val="28"/>
          <w:rtl w:val="true"/>
          <w:lang w:bidi="fa-IR"/>
        </w:rPr>
        <w:t>الْبَيْتِ غَيْرُ خَصَفَةٍ وَ وِسَادَةٍ مِنْ أَدَمٍ فَطَرَحَهَا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لِعَدِيِّ بْنِ حَاتِمٍ؛ چون عدى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 خود از بزرگان قبيله طى بوده و هم پدرش حاتم طائى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خود برد، و در خانه جز تيكه حصيرى و بالشى از پوست چيزى نبود،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براى عدى بن حاتم پهن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روى زمين نشست</w:t>
      </w:r>
      <w:r>
        <w:rPr>
          <w:rFonts w:eastAsia="IRNazanin" w:cs="IRNazanin"/>
          <w:color w:val="111111"/>
          <w:sz w:val="28"/>
          <w:szCs w:val="28"/>
          <w:rtl w:val="true"/>
          <w:lang w:bidi="fa-IR"/>
        </w:rPr>
        <w:t>).»</w:t>
      </w:r>
    </w:p>
    <w:p>
      <w:pPr>
        <w:pStyle w:val="Heading4"/>
        <w:numPr>
          <w:ilvl w:val="3"/>
          <w:numId w:val="1"/>
        </w:numPr>
        <w:rPr/>
      </w:pPr>
      <w:bookmarkStart w:id="221" w:name="__RefHeading___Toc218962_730472459"/>
      <w:bookmarkStart w:id="222" w:name="_Toc77"/>
      <w:bookmarkEnd w:id="221"/>
      <w:r>
        <w:rPr/>
        <w:t>94</w:t>
      </w:r>
      <w:r>
        <w:rPr>
          <w:rtl w:val="true"/>
        </w:rPr>
        <w:t xml:space="preserve">. </w:t>
      </w:r>
      <w:r>
        <w:rPr>
          <w:rtl w:val="true"/>
        </w:rPr>
        <w:t>تجلیل و گرامی‌داشت بزرگان و سال‌مندان</w:t>
      </w:r>
      <w:bookmarkEnd w:id="222"/>
    </w:p>
    <w:p>
      <w:pPr>
        <w:pStyle w:val="BookText"/>
        <w:rPr/>
      </w:pPr>
      <w:r>
        <w:rPr>
          <w:rFonts w:ascii="IRNazanin" w:hAnsi="IRNazanin" w:eastAsia="IRNazanin"/>
          <w:color w:val="111111"/>
          <w:sz w:val="28"/>
          <w:sz w:val="28"/>
          <w:szCs w:val="28"/>
          <w:rtl w:val="true"/>
          <w:lang w:bidi="fa-IR"/>
        </w:rPr>
        <w:t xml:space="preserve">پیرامون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 و گرامی‌داشت بزرگان و سال‌مندان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زیر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عبد 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إِجْلَالِ اللَّهِ إِجْلَالُ ذِي الشَّيْبَةِ الْمُسْلِمِ؛ از احترام خداى عزّ و جلّ احترام پيرمرد سال‌مند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مِنَّا مَنْ لَمْ يُوَقِّرْ كَبِيرَنَا وَ يَرْحَمْ صَغِيرَنَا؛ هر كه برترى پيرمردى را به خاطر گذشت سن او بداند و او را احترام كند خداوند خاطر او را از هراس روز رستاخيز آسوده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عَظِّمُوا كِبَارَكُمْ وَ صِلُوا أَرْحَامَكُمْ وَ لَيْسَ تَصِلُونَهُمْ بِشَيْ‌ءٍ أَفْضَلَ مِنْ كَفِّ الْأَذَى عَنْهُمْ؛ هر كس احترام كند از كسى كه موى خود را در اسلام سفيد كرده خداى عزّ و جلّ از هراس روز قيامت او را آسوده سازد</w:t>
      </w:r>
      <w:r>
        <w:rPr>
          <w:rFonts w:eastAsia="Amiri" w:cs="Amiri" w:ascii="Amiri" w:hAnsi="Amiri"/>
          <w:color w:val="111111"/>
          <w:sz w:val="28"/>
          <w:szCs w:val="28"/>
          <w:rtl w:val="true"/>
          <w:lang w:bidi="ar-SA"/>
        </w:rPr>
        <w:t xml:space="preserve">.» </w:t>
      </w:r>
      <w:bookmarkStart w:id="223" w:name="pg14705_159456"/>
    </w:p>
    <w:p>
      <w:pPr>
        <w:pStyle w:val="Heading4"/>
        <w:numPr>
          <w:ilvl w:val="3"/>
          <w:numId w:val="1"/>
        </w:numPr>
        <w:rPr/>
      </w:pPr>
      <w:bookmarkStart w:id="224" w:name="__RefHeading___Toc218964_730472459"/>
      <w:bookmarkStart w:id="225" w:name="_Toc78"/>
      <w:bookmarkEnd w:id="223"/>
      <w:bookmarkEnd w:id="224"/>
      <w:r>
        <w:rPr/>
        <w:t>95</w:t>
      </w:r>
      <w:r>
        <w:rPr>
          <w:rtl w:val="true"/>
        </w:rPr>
        <w:t xml:space="preserve">. </w:t>
      </w:r>
      <w:r>
        <w:rPr>
          <w:rtl w:val="true"/>
        </w:rPr>
        <w:t>برطرف کردن گرفتارى از برادران مؤمن</w:t>
      </w:r>
      <w:bookmarkEnd w:id="225"/>
    </w:p>
    <w:p>
      <w:pPr>
        <w:pStyle w:val="BookText"/>
        <w:rPr/>
      </w:pPr>
      <w:r>
        <w:rPr>
          <w:rFonts w:ascii="IRNazanin" w:hAnsi="IRNazanin" w:eastAsia="IRNazanin"/>
          <w:color w:val="111111"/>
          <w:sz w:val="28"/>
          <w:sz w:val="28"/>
          <w:szCs w:val="28"/>
          <w:rtl w:val="true"/>
          <w:lang w:bidi="fa-IR"/>
        </w:rPr>
        <w:t xml:space="preserve">پیرامون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کردن گرفتاری از برادران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زیر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 الرَّجُلِ فِي حَاجَةِ أَخِيهِ الْمُؤْمِنِ يُكْتَبُ لَهُ عَشْرُ حَسَنَاتٍ وَ يُمْحَى عَنْهُ عَشْرُ سَيِّئَاتٍ وَ يُرْفَعُ لَهُ عَشْرُ دَرَجَاتٍ قَالَ وَ لَا أَعْلَمُهُ إِلَّا قَالَ وَ يَعْدِلُ عَشْرَ رِقَابٍ وَ أَفْضَلُ مِنِ اعْتِكَافِ شَهْرٍ فِي الْمَسْجِدِ الْحَرَامِ؛ براى گام برداشت مرد در راه حاجت برادر مؤمنش، ده حسنه برايش نوشته شود و ده گناه از او محو شود و ده درجه برايش بالا رود، و جز اين نمي‌دانم كه فرمود</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و آن برابر آزاد كردن ده بنده و بهتر از اعتكاف يكماه در مسجد الحرام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عِبَاداً فِي الْأَرْضِ يَسْعَوْنَ فِي حَوَائِجِ النَّاسِ هُمُ الْآمِنُونَ يَوْمَ الْقِيَامَةِ وَ مَنْ أَدْخَلَ عَلَى مُؤْمِنٍ سُرُوراً فَرَّحَ اللَّهُ قَلْبَهُ يَوْمَ الْقِيَامَةِ؛ همانا از براى خدا در زمين بندگانى است كه براى حوائج مردم كوشش می‌كنند، اين‌ها روز قيامت در امانند، و هر كه به مؤمنى شادى رساند، خدا روز قيامت دلش را شاد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فِي حَاجَةِ أَخِيهِ الْمُسْلِمِ أَظَلَّهُ اللَّهُ بِخَمْسَةٍ وَ سَبْعِينَ أَلْفَ مَلَكٍ وَ لَمْ يَرْفَعْ قَدَماً إِلَّا كَتَبَ اللَّهُ لَهُ حَسَنَةً وَ حَطَّ عَنْهُ بِهَا سَيِّئَةً وَ يَرْفَعُ لَهُ بِهَا دَرَجَةً فَإِذَا فَرَغَ مِنْ حَاجَتِهِ كَتَبَ اللَّهُ عزّ و جلّ لَهُ بِهَا أَجْرَ حَاجٍّ وَ مُعْتَمِرٍ؛ هر كس در راه حاجت برادر </w:t>
      </w:r>
    </w:p>
    <w:p>
      <w:pPr>
        <w:pStyle w:val="BookText"/>
        <w:rPr/>
      </w:pPr>
      <w:r>
        <w:rPr>
          <w:rFonts w:ascii="IRNazanin" w:hAnsi="IRNazanin" w:eastAsia="IRNazanin"/>
          <w:color w:val="111111"/>
          <w:sz w:val="28"/>
          <w:sz w:val="28"/>
          <w:szCs w:val="28"/>
          <w:rtl w:val="true"/>
          <w:lang w:bidi="fa-IR"/>
        </w:rPr>
        <w:t xml:space="preserve">مسلمانش گام بردارد، خدا او را در زير سايه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قرار دهد و هر گامى بردارد، خدا برايش يك حسنه نويسد و گناهى از او بزدايد و درجه‌اى بالا برد، و چون او از برآوردن حاجت برادرش فارغ شود، خداى عزّ و جلّ بدان جهت برايش پاداش حج و عمره‌گزار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أَمْشِيَ فِي حَاجَةِ أَخٍ لِي مُسْلِمٍ أَحَبُّ إِلَيَّ مِنْ أَنْ أُعْتِقَ أَلْفَ نَسَمَةٍ وَ أَحْمِلَ فِي سَبِيلِ اللَّهِ عَلَى أَلْفِ فَرَسٍ مُسْرَجَةٍ مُلْجَمَةٍ؛ گام برداشتنم براى بر آوردن حاجت برادر مسلمانم، نزد من محبوب‌تر است از اين‌كه هزار بنده آزاد كنم و هزار اسب زين و لجام كرده و در راه خدا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جهاد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يَمْشِي لِأَخِيهِ الْمُؤْمِنِ فِي حَاجَةٍ إِلَّا كَتَبَ اللَّهُ عزّ و جلّ لَهُ بِكُلِّ خُطْوَةٍ حَسَنَةً وَ حَطَّ عَنْهُ بِهَا سَيِّئَةً وَ رَفَعَ لَهُ بِهَا دَرَجَةً وَ زِيدَ بَعْدَ ذَلِكَ عَشْرُ حَسَنَاتٍ وَ شُفِّعَ فِي عَشْرِ حَاجَاتٍ؛ مؤمنى نيست كه در راه حاجت برادر مؤمنش گام بردارد، جز آن‌كه خداى عزّ و جلّ برايش در هر قدمى حسنه‌اى نويسد و گناهى فرو ريزد و درجه‌اى بالا برد و سپس ده حسنه بيفزايد و در ده حاجت او را شفيع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سَعَى فِي حَاجَةِ أَخِيهِ الْمُسْلِمِ طَلَبَ وَجْهِ اللَّهِ كَتَبَ اللَّهُ عزّ و جلّ لَهُ أَلْفَ أَلْفِ حَسَنَةٍ يَغْفِرُ فِيهَا لِأَقَارِبِهِ وَ جِيرَانِهِ وَ إِخْوَانِهِ وَ مَعَارِفِهِ وَ مَنْ صَنَعَ إِلَيْهِ مَعْرُوفاً فِي الدُّنْيَا فَإِذَا كَانَ يَوْمُ الْقِيَامَةِ قِيلَ لَهُ ادْخُلِ النَّارَ فَمَنْ وَجَدْتَهُ فِيهَا صَنَعَ إِلَيْكَ مَعْرُوفاً فِي الدُّنْيَا فَأَخْرِجْهُ بِإِذْنِ اللَّهِ عزّ و جلّ إِلَّا أَنْ يَكُونَ نَاصِباً؛ هر كه براى خدا در راه حاجت برادر مسلمانش كوشش كند، خداى عزّ و جلّ برايش هزار هزار حسنه نويسد كه بدان سبب </w:t>
      </w:r>
    </w:p>
    <w:p>
      <w:pPr>
        <w:pStyle w:val="BookText"/>
        <w:rPr/>
      </w:pPr>
      <w:r>
        <w:rPr>
          <w:rFonts w:ascii="IRNazanin" w:hAnsi="IRNazanin" w:eastAsia="IRNazanin"/>
          <w:color w:val="111111"/>
          <w:sz w:val="28"/>
          <w:sz w:val="28"/>
          <w:szCs w:val="28"/>
          <w:rtl w:val="true"/>
          <w:lang w:bidi="fa-IR"/>
        </w:rPr>
        <w:t>خويشان و همسايگان وبرادران و آشنايانش آمرزيده شوند، و اگر كسى در دنيا به او احسانى كرده باشد، روز قيامت به او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بآتش درآى و هر كس را بيابى كه در دنيا به تو احسانى كرده، باذن خدا خارجش كن، مگر اين‌كه 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سَعَى فِي حَاجَةِ أَخِيهِ الْمُسْلِمِ فَاجْتَهَدَ فِيهَا فَأَجْرَى اللَّهُ عَلَى يَدَيْهِ قَضَاءَهَا كَتَبَ اللَّهُ عزّ و جلّ لَهُ حَجَّةً وَ عُمْرَةً وَ اعْتِكَافَ شَهْرَيْنِ فِي الْمَسْجِدِ الْحَرَامِ وَ صِيَامَهُمَا وَ إِنِ اجْتَهَدَ فِيهَا وَ لَمْ يُجْرِ اللَّهُ قَضَاءَهَا عَلَى يَدَيْهِ كَتَبَ اللَّهُ عزّ و جلّ لَهُ حَجَّةً وَ عُمْرَةً؛ هر كه براى حاجت برادر مسلمانش سعى و كوشش كند تا خدا آن را به دست او روا سازد، خداى عزّ و جلّ يك حج و يك عمره و اعتكاف دو ماه در مسجد الحرام را با روزه آن‌ها برايش نويسد، و اگر او كوشش كند، ولى خدا برآوردنش را به دست او جارى نسازد، خداى عزّ و جلّ برايش يك حج و يك عمره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اعْتِمَاداً عَلَى أَخِيهِ أَنْ يُنْزِلَ بِهِ حَاجَتَهُ؛ براى اعتماد داشتن مرد به برادر همين بس كه حاجتش را به سوى او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 جمال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مردى از اهل مكه به نام ميمون در آمد و از نداشتن كرايه شكايت كرد،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برادرت را يارى كن، من برخاستم و همراه او شدم تا خدا كرايه او را فراهم ساخت، سپس به مكان خود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صَنَعْتَ فِي حَاجَةِ أَخِيكَ فَقُلْتُ قَضَاهَا اللَّهُ بِأَبِي أَنْتَ وَ أُمِّي فَقَالَ أَمَا إِنَّكَ </w:t>
      </w:r>
    </w:p>
    <w:p>
      <w:pPr>
        <w:pStyle w:val="BookText"/>
        <w:rPr/>
      </w:pPr>
      <w:r>
        <w:rPr>
          <w:rFonts w:ascii="IRNazanin" w:hAnsi="IRNazanin" w:eastAsia="IRNazanin"/>
          <w:color w:val="111111"/>
          <w:sz w:val="28"/>
          <w:sz w:val="28"/>
          <w:szCs w:val="28"/>
          <w:rtl w:val="true"/>
          <w:lang w:bidi="fa-IR"/>
        </w:rPr>
        <w:t>أَنْ تُعِينَ أَخَاكَ الْمُسْلِمَ أَحَبُّ إِلَيَّ مِنْ طَوَافِ أُسْبُوعٍ بِالْبَيْتِ مُبْتَدِئاً ثُمَّ قَالَ إِنَّ رَجُلًا أَتَى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بِأَبِي أَنْتَ وَ أُمِّي أَعِنِّي عَلَى قَضَاءِ حَاجَةٍ فَانْتَعَلَ وَ قَامَ مَعَهُ فَمَرَّ عَلَى الْحُسَيْنِ ص وَ هُوَ قَائِمٌ يُصَلِّي فَقَالَ لَهُ أَيْنَ كُنْتَ عَنْ أَبِي عَبْدِ اللَّهِ تَسْتَعِينُهُ عَلَى حَاجَتِكَ قَالَ قَدْ فَعَلْتُ بِأَبِي أَنْتَ وَ أُمِّي فَذُكِرَ أَنَّهُ مُعْتَكِفٌ فَقَالَ لَهُ أَمَا إِنَّهُ لَوْ أَعَانَكَ كَانَ خَيْراً لَهُ مِنِ اعْتِكَافِهِ شَهْراً؛ براى حاجت برادرت چه كردى؟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به قربانت، خدا آن را روا كرد، حضرت ابتداء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برادر مسلمانت را يارى كنى، نزد من از طواف يك هفته هفت شوط بهتر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مرا به قضاء حاجتى يارى كن، حضرت نعلين پوشيد و همراه او شد، در بيان راه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كه به نماز ايستاده است،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ابى‌عبد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قضاء حاجتت كمك نخواستى؟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اين كار را كردم، اعتكافش را يادآور شد،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او تو را يارى می‌كرد از اعتكاف يك ماهش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اشكال شود كه چرا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قضاء و حاجتش يارى نكرد، چهار جواب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ممكن است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شرعى ديگرى غير از اعتكاف داشته و به آن مرد اظهار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استبعادى ندارد كه هر امامى پيش از امامتش علمش از امام زمان خود كم‌تر باشد يا آن‌چه را ثوابش كم‌تر است انتخاب كند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ثواب اين عمل را به برادرش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bookmarkStart w:id="226" w:name="pg14705_159460"/>
    </w:p>
    <w:p>
      <w:pPr>
        <w:pStyle w:val="BookText"/>
        <w:rPr/>
      </w:pPr>
      <w:bookmarkEnd w:id="226"/>
      <w:r>
        <w:rPr>
          <w:rFonts w:ascii="IRNazanin" w:hAnsi="IRNazanin" w:eastAsia="IRNazanin"/>
          <w:color w:val="111111"/>
          <w:sz w:val="28"/>
          <w:sz w:val="28"/>
          <w:szCs w:val="28"/>
          <w:rtl w:val="true"/>
          <w:lang w:bidi="fa-IR"/>
        </w:rPr>
        <w:t>چهارم؛ ممكن است شخص ديگرى به آن مرد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اعتكاف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الْخَلْقُ عِيَالِي فَأَحَبُّهُمْ إِلَيَّ أَلْطَفُهُمْ بِهِمْ وَ أَسْعَاهُمْ فِي حَوَائِجِهِمْ؛ خداى عزّ و جلّ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 عيال منند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ضامن روزى ايشانم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محبوب‌ترينشان نزد من كسى است كه نسبت به آن‌ها مهربان‌تر و در راه حوائجشان كوشاتر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عماره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حَمَّادُ بْنُ أَبِي حَنِيفَةَ إِذَا لَقِيَنِي قَالَ كَرِّرْ عَلَيَّ حَدِيثَكَ فَأُحَدِّثَهُ قُلْتُ رُوِّينَا أَنَّ عَابِدَ بَنِي إِسْرَائِيلَ كَانَ إِذَا بَلَغَ الْغَايَةَ فِي الْعِبَادَةِ صَارَ مَشَّاءً فِي حَوَائِجِ النَّاسِ عَانِياً بِمَا يُصْلِحُهُمْ؛</w:t>
      </w:r>
      <w:r>
        <w:rPr>
          <w:rStyle w:val="FootnoteAnchor"/>
          <w:rtl w:val="true"/>
        </w:rPr>
        <w:footnoteReference w:id="180"/>
      </w:r>
      <w:r>
        <w:rPr>
          <w:rFonts w:ascii="IRNazanin" w:hAnsi="IRNazanin" w:eastAsia="IRNazanin"/>
          <w:color w:val="111111"/>
          <w:sz w:val="28"/>
          <w:sz w:val="28"/>
          <w:szCs w:val="28"/>
          <w:rtl w:val="true"/>
          <w:lang w:bidi="fa-IR"/>
        </w:rPr>
        <w:t>هر گاه حماد بن ابى‌حنيفه مرا ملاقات می‌كرد، می‌گفت حديث را برايم تكرار كن، من هم بازگو می‌كردم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گاهعابدى در بنى‌اسرائيل بنهايت درجه عبادت می‌رسيد، براى حوائج مردم گام برمي‌داشت و در راه صلاح آن‌ها خود را به رنج می‌انداخت</w:t>
      </w:r>
      <w:r>
        <w:rPr>
          <w:rFonts w:eastAsia="IRNazanin" w:cs="IRNazanin"/>
          <w:color w:val="111111"/>
          <w:sz w:val="28"/>
          <w:szCs w:val="28"/>
          <w:rtl w:val="true"/>
          <w:lang w:bidi="fa-IR"/>
        </w:rPr>
        <w:t>.»</w:t>
      </w:r>
    </w:p>
    <w:p>
      <w:pPr>
        <w:pStyle w:val="Heading4"/>
        <w:numPr>
          <w:ilvl w:val="3"/>
          <w:numId w:val="1"/>
        </w:numPr>
        <w:rPr/>
      </w:pPr>
      <w:bookmarkStart w:id="227" w:name="__RefHeading___Toc218966_730472459"/>
      <w:bookmarkStart w:id="228" w:name="_Toc79"/>
      <w:bookmarkEnd w:id="227"/>
      <w:r>
        <w:rPr/>
        <w:t>96</w:t>
      </w:r>
      <w:r>
        <w:rPr>
          <w:rtl w:val="true"/>
        </w:rPr>
        <w:t xml:space="preserve">. </w:t>
      </w:r>
      <w:r>
        <w:rPr>
          <w:rtl w:val="true"/>
        </w:rPr>
        <w:t>تشکر از الطاف و شکرگزاری از نعمت‌ها</w:t>
      </w:r>
      <w:bookmarkEnd w:id="22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 از الطاف و شکرگزاری 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زیر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الطَّاعِمُ الشَّاكِرُ لَهُ مِنَ الْأَجْرِ كَأَجْرِ الصَّائِمِ الْمُحْتَسِبِ وَ الْمُعَافَى الشَّاكِرُ لَهُ مِنَ الْأَجْرِ كَأَجْرِ الْمُبْتَلَى الصَّابِرِ وَ الْمُعْطَى الشَّاكِرُ لَهُ مِنَ الْأَجْرِ كَأَجْرِ الْمَحْرُومِ الْقَانِعِ؛ خورنده سپاس‌گزار، اجرش مانند روزه‌دار خداجوست، و تندرست شكرگزار اجرش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گرفتار صابر است و عطاكننده سپاس‌گزار، اجرش مانند اجر محروم قانع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فَتَحَ اللَّهُ عَلَى عَبْدٍ بَابَ شُكْرٍ فَخَزَنَ عَنْهُ بَابَ الزِّيَادَةِ؛ در سپاس‌گزارى بر وى بنده‌اى گشوده نگردد كه در افزايش برويش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سپاس‌گزارى افزايش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 فِي التَّوْرَاةِ اشْكُرْ مَنْ أَنْعَمَ عَلَيْكَ وَ أَنْعِمْ عَلَى مَنْ شَكَرَكَ فَإِنَّهُ لَا زَوَالَ لِلنَّعْمَاءِ إِذَا شُكِرَتْ وَ لَا بَقَاءَ لَهَا إِذَا كُفِرَتْ الشُّكْرُ زِيَادَةٌ فِي النِّعَمِ وَ أَمَانٌ مِنَ الْغِيَرِ؛ در تورات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تو نعمت داد سپاسش گزار و به كسى كه از تو سپاس‌گزارى كرد نعمتش ده، زيرا با سپاس‌گزارى نعمت‌ها نابود نگردد، و با ناسپاسى پايدار نماند، سپاس‌گزارى مايه افزايش نعمت است و ايمنى از دگرگونى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الْمُعَافَى الشَّاكِرُ لَهُ مِنَ الْأَجْرِ مَا لِلْمُبْتَلَى الصَّابِرِ وَ الْمُعْطَى الشَّاكِرُ لَهُ مِنَ الْأَجْرِ كَالْمَحْرُومِ الْقَانِعِ؛ تندرست سپاس‌گزار اجرش، اجر گرفتار صابر است، و عطابخش سپاس‌گزار اجرش مانند محروم قانع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بقباق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قول خداى عزّ و جلّ که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بِنِعْمَةِ رَبِّكَ فَحَدِّثْ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امام نعمت پروردگارت را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أَنْعَمَ عَلَيْكَ بِمَا فَضَّلَكَ وَ أَعْطَاكَ وَ أَحْسَنَ إِلَيْكَ ثُمَّ قَالَ فَحَدَّثَ بِدِينِهِ وَ مَا أَعْطَاهُ اللَّهُ وَ مَا أَنْعَمَ بِهِ عَلَيْهِ؛ يعنى آن كس كه بدان چه بر تربت بخشيده و به تو عطا فرموده و احسان كرده به تو نعمت داده،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او و آن‌چه به تو عطا فرموده و نعمت داده 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عايشه بود، شبى كه نوبت او بود،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به رنج می‌اندازى، با آن‌كه خدا گناه گذشته و آينده تو را آمرزيده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أَ لَا أَكُونُ عَبْداً شَكُوراً قَالَ وَ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عَلَى أَطْرَافِ أَصَابِعِ رِجْلَيْهِ فَأَنْزَلَ اللَّهُ 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ما أَنْزَلْنا عَلَيْكَ الْقُرْآنَ لِتَشْقى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بنده سپاس‌گزار خدا نباشم؟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انگشت‌هاى پايش می‌ايستاد تا خداى سبحانه و تعالى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ما قرآن را بر تو نازل نكرديم كه به رنج افتى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لَا يَضُرُّ مَعَهُنَّ شَيْ‌ءٌ الدُّعَاءُ عِنْدَ الْكَرْبِ وَ الِاسْتِغْفَارُ عِنْدَ الذَّنْبِ وَ الشُّكْرُ عِنْدَ النِّعْمَةِ؛ سه چيز است كه هيچ چيز با وجود آن‌ها زيان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هنگام گرفتارى و آمرزش خواهى هنگام گناه و سپاس‌گزارى هنگام نعمت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أُعْطِيَ الشُّكْرَ أُعْطِيَ الزِّيَادَةَ 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كسى كه سپاس‌گزارى دادند، افزايش دادند خداى عزّ و 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شكر كنيد، افزايشتان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در جای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أَنْعَمَ اللَّهُ عَلَى عَبْدٍ مِنْ نِعْمَةٍ فَعَرَفَهَا بِقَلْبِهِ وَ حَمِدَ اللَّهَ ظاهراً بِلِسَانِهِ فَتَمَّ كَلَامُهُ حَتَّى يُؤْمَرَ لَهُ بِالْمَزِيدِ؛ خدا نعمتى به بنده‌اى نداد كه از صميم قلب آن را شناسد و در ظاهر با زبان خدا را ستايش كند و سخنش تمام شود، جز آن‌كه برايش به افزونى امر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النِّعْمَةِ اجْتِنَابُ الْمَحَارِمِ وَ تَمَامُ الشُّكْرِ قَوْلُ الرَّجُلِ الْحَمْدُ لِلَّهِ رَبِّ الْعالَمِينَ؛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دورى از محرمات‌ست و تمام شكر الحمد للَّه رب العالمين گفتن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كُلِّ نِعْمَةٍ وَ إِنْ عَظُمَتْ أَنْ تَحْمَدَ اللَّهَ عزّ و جلّ عَلَيْهَا</w:t>
      </w:r>
      <w:r>
        <w:rPr>
          <w:rStyle w:val="FootnoteAnchor"/>
          <w:rtl w:val="true"/>
        </w:rPr>
        <w:footnoteReference w:id="184"/>
      </w:r>
      <w:r>
        <w:rPr>
          <w:rFonts w:ascii="IRNazanin" w:hAnsi="IRNazanin" w:eastAsia="IRNazanin"/>
          <w:color w:val="111111"/>
          <w:sz w:val="28"/>
          <w:sz w:val="28"/>
          <w:szCs w:val="28"/>
          <w:rtl w:val="true"/>
          <w:lang w:bidi="fa-IR"/>
        </w:rPr>
        <w:t>شكر هر نعمتى اگر چه بزرگ باشد اين‌ست كه خداى عزّ و جلّ را بر آن سپاس گوئى</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شكر حدى است كه چون بنده انجام دهد، شاكر محسوب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كدامست؟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يَحْمَدُ اللَّهَ عَلَى كُلِّ نِعْمَةٍ عَلَيْهِ فِي أَهْلٍ وَ مَالٍ وَ إِنْ كَانَ فِيمَا أَنْعَمَ عَلَيْهِ فِي مَالِهِ حَقٌّ أَدَّاهُ وَ مِنْهُ قَوْلُهُ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 ما كُنَّا لَهُ مُقْرِنِينَ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وَ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أَنْزِلْنِي مُنْزَلًا مُبارَكاً وَ أَنْتَ خَيْرُ الْمُنْزِلِينَ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أَدْخِلْنِي مُدْخَلَ صِدْقٍ وَ أَخْرِجْنِي مُخْرَجَ صِدْقٍ وَ اجْعَلْ لِي مِنْ لَدُنْكَ سُلْطاناً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خدا را بر هر نعمتى كه نسبت به خانواده و مال او داده سپاس می‌گويد، و اگر براى خدا در نعمتى كه نسبت به مال او داده حقى باشد بپردازد، و از اين بابست قول خداى 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باد خدائى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 ما كرد كه ما تاب آن را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بابست قول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منزلى مبارك فرمود آر كه تو بهترين منزل دهانى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درون بر، درون بردنى نيك و برون بر برون بردنى نيك، و براى من از نزد خويش دليل و تسلطى نصرت آور مقرر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خلاء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حَمِدَ اللَّهَ عَلَى النِّعْمَةِ فَقَدْ شَكَرَهُ وَ كَانَ الْحَمْدُ أَفْضَلَ مِنْ تِلْكَ النِّعْمَةِ؛ هر كه حمد خدا را بر نعمتى كند، او را شكر نموده و حمد از آن نعمت برتر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 جمال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أَنْعَمَ اللَّهُ عَلَى عَبْدٍ بِنِعْمَةٍ صَغُرَتْ أَوْ كَبُرَتْ فَقَالَ الْحَمْدُ لِلَّهِ إِلَّا أَدَّى شُكْرَهَا؛ خدا نعمتى كوچك يا بزرگ به بنده‌اى ندهد كه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جز آن‌كه شكرش را ادا كرده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أَنْعَمَ اللَّهُ عَلَيْهِ بِنِعْمَةٍ فَعَرَفَهَا بِقَلْبِهِ فَقَدْ أَدَّى شُكْرَهَا؛ هر كه خدا به او نعمتى دهد و او آن را از دل بفهمد، شكرش را ادا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مِنْكُمْ لَيَشْرَبُ الشَّرْبَةَ مِنَ الْمَاءِ فَيُوجِبُ اللَّهُ لَهُ بِهَا الْجَنَّةَ ثُمَّ قَالَ إِنَّهُ لَيَأْخُذُ الْإِنَاءَ فَيَضَعُهُ عَلَى فِيهِ فَيُسَمِّي ثُمَّ يَشْرَبُ فَيُنَحِّيهِ وَ هُوَ يَشْتَهِيهِ فَيَحْمَدُ اللَّهَ ثُمَّ يَعُودُ فَيَشْرَبُ ثُمَّ يُنَحِّيهِ فَيَحْمَدُ اللَّهَ ثُمَّ يَعُودُ فَيَشْرَبُ ثُمَّ يُنَحِّيهِ فَيَحْمَدُ اللَّهَ فَيُوجِبُ اللَّهُ عزّ و جلّ بِهَا لَهُ الْجَنَّةَ؛ مردى از شما شربتى آب مينوشد و خدا بهشت را بدان سبب براى او واجب می‌كند،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ظرف را بر دهانش می‌گذارد و بسم اللَّه می‌گويد و آن‌گاه مى‌آشامد سپس دور می‌برد با آن‌كه اشتها دارد، پس خدا را حمد می‌كند، باز برمي‌گردد و مى‌آشامد، دوباره دور می‌برد و حمد خدا می‌گويد سپس برمي‌گردد و مى‌آشامد، باز دور می‌برد و حمد خدا می‌كند، خداى عزّ و جلّ بهشت را بدين سبب برايش واجب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خداى عزّ و جلّ مال خواستم به من روزى كرد و باز از او فرزند خواستم، به من روزى كرد، و از او خواستم به من به منزل دهد، روزى كرد، می‌ترسم از اين‌كه اين استدراج 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مَعَ الْحَمْدِ فَلَا؛ به خدا با سپاس‌گزارى استدراج نيست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استدراج اشاره به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سَنَسْتَدْرِجُهُمْ مِنْ حَيْثُ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در معنى آيه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را اندك اندك می‌گیريم و ناگهان گرفتارشان نمي‌كنيم، مانند كسى كه از نردبان درجه بدرجه يعنى پله پله بالا می‌رود تا به پله بالا رسد و استدراج خدا نسبت به بنده اين‌ست كه هر گاه گناه تازه‌اى كند خدا به او نعمت تازه‌اى دهد و توبه و استغفار را از ياد او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بيرون آمد، ديد مركوبش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رَدَّهَا اللَّهُ عَلَيَّ لَأَشْكُرَنَّ اللَّهَ حَقَّ شُكْرِهِ قَالَ فَمَا لَبِثَ أَنْ أُتِيَ بِهَا فَقَالَ الْحَمْدُ لِلَّهِ فَقَالَ لَهُ قَائِلٌ جُعِلْتُ فِدَاكَ أَ لَيْسَ قُلْتَ لَأَشْكُرَنَّ اللَّهَ حَقَّ شُكْرِهِ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تَسْمَعْنِي قُلْتُ الْحَمْدُ لِلَّهِ؛ اگر خدا آن را به من برگرداند، حق شكرش را می‌گزارم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آن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شخصى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مگر نفرمودى حق شكر خدا را می‌گزارم؟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نشنيدى گفتم 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گفتن همين كلمه حق شكرگزارى خدا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عَلَيْهِ أَمْرٌ يَسُرُّهُ قَالَ الْحَمْدُ لِلَّهِ عَلَى هَذِهِ النِّعْمَةِ وَ إِذَا وَرَدَ عَلَيْهِ أَمْرٌ يَغْتَمُّ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كُلِّ حَالٍ؛ مرسوم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هر گاه امرى شادمانش می‌ساخت،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بر اين نعمت و چون پيش آمدى می‌كرد كه اندوهگينش می‌نمود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كند كه در هر بلا و مصيبتى پنج نوع شكر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مصيبتى دافع مصيبت بزرگ‌تر از خود است، چنان‌چه مردن مركوب دافع مردن خود انسانست و جاى شكرش باقى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بلائى موجب كفاره گناه يا رفعت درجه مى‌شود پس سزاوار شكر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مصيبت و بلاى دنيوى در برابر بلاى دينى كوچك و سبك است چنان كه مردى كور و جذامى و پيس و فلج در زمان حضرت عيسى می‌گفت خدا را شكر كه مرا ببلاء بيش‌تر مردم گرفتار نكرد، چون حضرت عيسى از او توضيح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بلاها بلاى كفر و بى‌ايمانيست كه من ندارم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بلائى در لوح محفوظ نوشته و مقدر است و ناچار بر سر انسان خواهد آمد، چون آمد و گذشت بايد خدا را شكر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بلائى موجب ثواب آخرت و رفتن محبت دنيا از دلست و آن سزاوار شكر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ثَلَاثَ مَرَّاتٍ إِذَا نَظَرْتَ إِلَى الْمُبْتَلَى مِنْ غَيْرِ أَنْ تُسْمِعَهُ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عَافَانِي مِمَّا ابْتَلَاكَ بِهِ وَ لَوْ شَاءَ فَعَلَ قَالَ مَنْ قَالَ ذَلِكَ لَمْ يُصِبْهُ ذَلِكَ الْبَلَاءُ أَبَداً؛ چون شخص گرفتار و دردمندى را ديدى، به نحوى كه او نشنود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شكسته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خدائى را كه مرا از آن‌چه تو را مبتلى ساخته معاف داشت و اگر می‌خواست می‌كرد،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را بگويد آن بلا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يَرَى مُبْتَلًى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عَدَلَ عَنِّي مَا ابْتَلَاكَ بِهِ وَ فَضَّلَنِي عَلَيْكَ بِالْعَافِيَةِ اللَّهُمَّ عَافِنِي مِمَّا ابْتَلَيْتَهُ بِهِ إِلَّا لَمْ يُبْتَلَ بِذَلِكَ الْبَلَاءِ؛ هر بنده‌اى كه گرفتار و دردمندى را ببيند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خدائى را كه آن‌چه تو را بدان مبتلى ساخت از من بگردانيد و به سبب عافيت مرا بر تو برترى داد، بار خدايا مرا از آن‌چه گرفتارش ساختى بركنار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آن بلا گرفتار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رَأَيْتَ الرَّجُلَ وَ قَدِ ابْتُلِيَ وَ أَنْعَمَ اللَّهُ عَلَيْكَ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لَا أَسْخَرُ وَ لَا أَفْخَرُ وَ لَكِنْ أَحْمَدُكَ عَلَى عَظِيمِ نَعْمَائِكَ عَلَيَّ؛ چون مرد گرفتارى را ديدى و خدا بر تو نعمت داده </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بسلامتى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مسخره نمي‌كنم و نميبالم، بلكه تو را براى نعمت‌هاى بزرگت نسبت به خود می‌ستايم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رَأَيْتُمْ أَهْلَ الْبَلَاءِ فَاحْمَدُوا اللَّهَ وَ لَا تُسْمِعُوهُمْ فَإِنَّ ذَلِكَ يَحْزُنُهُمْ؛ چون گرفتاران را ديديد، خدا را شكر كنيد و به آن‌ها نشنوانيد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اندوهگين‌شان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سَفَرٍ يَسِيرُ عَلَى نَاقَةٍ لَهُ إِذَا نَزَلَ فَسَجَدَ خَمْسَ سَجَدَاتٍ فَلَمَّا أَنْ رَكِبَ قَالُوا يَا رَسُولَاللَّهِ إِنَّا رَأَيْنَاكَ صَنَعْتَ شَيْئاً لَمْ تَصْنَعْهُ فَقَالَ نَعَمْ اسْتَقْبَلَنِي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فَبَشَّرَنِي بِبِشَارَاتٍ مِنَ اللَّهِ عزّ و جلّ فَسَجَدْتُ لِلَّهِ شُكْراً لِكُلِّ بُشْرَى سَجْدَةً؛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سفر كوتاهى بر شتر ماده خويش سوار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سفرى بر شتر ماده خويش نشسته راه می‌پيمود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فرود آمد و پنج سجده كرد، چون سوار شد، 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ديديم كارى كردى كه تا كنون نكرده بودى؟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پيشم آمد و از جانب خداى عزّ و جلّ به من مژده‌هائى داد، من براى هر مژده يك سجده شكر براى خدا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ذَكَرَ أَحَدُكُمْ نِعْمَةَ اللَّهِ عزّ و جلّ فَلْيَضَعْ خَدَّهُ عَلَى التُّرَابِ شُكْراً لِلَّهِ فَإِنْ كَانَ رَاكِباً فَلْيَنْزِلْ فَلْيَضَعْ خَدَّهُ عَلَى التُّرَابِ وَ إِنْ لَمْ يَكُنْ يَقْدِرُ عَلَى النُّزُولِ لِلشُّهْرَةِ فَلْيَضَعْ خَدَّهُ عَلَى قَرَبُوسِهِ وَ إِنْ لَمْ يَقْدِرْ فَلْيَضَعْ خَدَّهُ عَلَى كَفِّهِ ثُمَّ لْيَحْمَدِ اللَّهَ عَلَى مَا أَنْعَمَ عَلَيْهِ؛ هر گاه يكى از شما نعمت خداى عزّ و جلّ را به ياد آورد، بايد براى شكر خدا چهره روى خاك گذارد و اگر سوار است بايد پياده شود و چهره روى خاك گذارد و اگر از بيم </w:t>
      </w:r>
    </w:p>
    <w:p>
      <w:pPr>
        <w:pStyle w:val="BookText"/>
        <w:rPr/>
      </w:pPr>
      <w:r>
        <w:rPr>
          <w:rFonts w:ascii="IRNazanin" w:hAnsi="IRNazanin" w:eastAsia="IRNazanin"/>
          <w:color w:val="111111"/>
          <w:sz w:val="28"/>
          <w:sz w:val="28"/>
          <w:szCs w:val="28"/>
          <w:rtl w:val="true"/>
          <w:lang w:bidi="fa-IR"/>
        </w:rPr>
        <w:t>شهرت نتواند پياده شود چهره روى كوهه زين گذارد، و اگر نتواند، چهره بر كف دست گذارد، سپس خدا را بر نعمتى كه به او داده حمد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احمر گويد، همراه حضرت ابى‌الحسن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مدينه سير می‌كردم، ناگاه حضرت از بالاى مركب زانو خم كرد و بسجده افتاد و مدتى طول داد، سپس سر بلند كرد و سوار شد، من عرض كردم قربانت گردم، سجده طولانى كردى؟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إِنَّنِي ذَكَرْتُ نِعْمَةً أَنْعَمَ اللَّهُ بِهَا عَلَيَّ فَأَحْبَبْتُ أَنْ أَشْكُرَ رَبِّي؛ به ياد نعمتى افتادم كه خدا به من عطا فرموده، دوست داشتم پروردگارم را شكر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أَوْحَى اللَّهُ عزّ و جلّ إِلَى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اشْكُرْنِي حَقَّ شُكْرِي فَقَالَ يَا رَبِّ وَ كَيْفَ أَشْكُرُكَ حَقَّ شُكْرِكَ وَ لَيْسَ مِنْ شُكْرٍ أَشْكُرُكَ بِهِ إِلَّا وَ أَنْتَ أَنْعَمْتَ بِهِ عَلَيَّ قَالَ يَا مُوسَى الْآنَ شَكَرْتَنِي حِينَ عَلِمْتَ أَنَّ ذَلِكَ مِنِّي؛ در ضمن آن‌چه خداى عزّ و جلّ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فرمود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كه سزاوار است شكرگزار،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چگونه چنان كه سزاوار است شكر گزارم، در صورتى كه هر شكرى كه تو را نمايم، آن هم نعمتى است كه تو به من عطا فرموده‌اى؟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دانستى آن شكرگزاريت هم از من است، مرا شكر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سزاوار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أَصْبَحْتَ وَ أَمْسَيْتَ فَقُلْ عَشْرَ مَرَّاتٍ اللَّهُمَّ مَا أَصْبَحَتْ بِي مِنْ نِعْمَةٍ أَوْ عَافِيَةٍ مِنْ دِينٍ أَوْ دُنْيَا فَمِنْكَ وَحْدَكَ لَا شَرِيكَ لَكَ لَكَ الْحَمْدُ وَ لَكَ الشُّكْرُ بِهَا عَلَيَّ يَا رَبِّ حَتَّى تَرْضَى وَ بَعْدَ الرِّضَا فَإِنَّكَ إِذَا قُلْتَ ذَلِكَ كُنْتَ قَدْ أَدَّيْتَ شُكْرَ مَا أَنْعَمَ اللَّهُ بِهِ عَلَيْكَ فِي </w:t>
      </w:r>
      <w:bookmarkStart w:id="229" w:name="pg14705_159470"/>
    </w:p>
    <w:p>
      <w:pPr>
        <w:pStyle w:val="BookText"/>
        <w:rPr/>
      </w:pPr>
      <w:bookmarkEnd w:id="229"/>
      <w:r>
        <w:rPr>
          <w:rFonts w:ascii="IRNazanin" w:hAnsi="IRNazanin" w:eastAsia="IRNazanin"/>
          <w:color w:val="111111"/>
          <w:sz w:val="28"/>
          <w:sz w:val="28"/>
          <w:szCs w:val="28"/>
          <w:rtl w:val="true"/>
          <w:lang w:bidi="fa-IR"/>
        </w:rPr>
        <w:t>ذَلِكَ الْيَوْمِ وَ فِي تِلْكَ اللَّيْلَةِ؛ در هر صبح و شام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 و يا عافيتى كه نسبت بدين يا دنيا در اين صبح دارم، از جانب تو است، تو يكتائى و شريك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براى تو و شكر براى تو است، از جهت نعمتى كه به من دادى تا راضى گردى و هم بعد از رضايتت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اگر تو چنين گوئى شكر نعمت خدا را بر خود در آن روز و آن شب ادا كرده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روایتی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ذَلِكَ إِذَا أَصْبَحَ فَسُمِّيَ بِذَلِكَ عَبْداً شَكُوراً وَ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اللَّهَ نَجَا؛ جناب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روايت سابق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می‌گفت، از اين رو عبد شكور، بنده بسيار سپاس‌گزار 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دهنى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كُلَّ قَلْبٍ حَزِينٍ وَ يُحِبُّ كُلَّ عَبْدٍ شَكُورٍ يَقُولُ اللَّهُ تَبَارَكَ وَ تَعَالَى لِعَبْدٍ مِنْ عَبِيدِهِ يَوْمَ الْقِيَامَةِ أَ شَكَرْتَ فُلَاناً فَيَقُولُ بَلْ شَكَرْتُكَ يَا رَبِّ فَيَقُولُ لَمْ تَشْكُرْنِي إِذْ لَمْ تَشْكُرْهُ ثُمَّ قَالَ أَشْكَرُكُمْ لِلَّهِ أَشْكَرُكُمْ لِلنَّاسِ؛ خدا هر دل غمگينى را دوست دارد، و هر بنده سپاس‌گزارى را دوست دارد، روز قيامت خداى تبارك و تعالى به يكى از بندگانش می‌فرمايد از فلانى سپاس‌گزارى كردى؟ عرض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سپاس گفتم، خداى تعالى فرمايد، چون از او سپاس‌گزارى ننمودى، مرا هم سپاس نگفته‌اى،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شكرگزارترين شما خدا را كسى است كه از مردم بيش‌تر شكرگزارى كند</w:t>
      </w:r>
      <w:r>
        <w:rPr>
          <w:rFonts w:eastAsia="IRNazanin" w:cs="IRNazanin"/>
          <w:color w:val="111111"/>
          <w:sz w:val="28"/>
          <w:szCs w:val="28"/>
          <w:rtl w:val="true"/>
          <w:lang w:bidi="fa-IR"/>
        </w:rPr>
        <w:t>.»</w:t>
      </w:r>
    </w:p>
    <w:p>
      <w:pPr>
        <w:pStyle w:val="Heading4"/>
        <w:numPr>
          <w:ilvl w:val="3"/>
          <w:numId w:val="1"/>
        </w:numPr>
        <w:rPr/>
      </w:pPr>
      <w:bookmarkStart w:id="230" w:name="__RefHeading___Toc218968_730472459"/>
      <w:bookmarkStart w:id="231" w:name="_Toc80"/>
      <w:bookmarkEnd w:id="230"/>
      <w:r>
        <w:rPr/>
        <w:t>96</w:t>
      </w:r>
      <w:r>
        <w:rPr>
          <w:rtl w:val="true"/>
        </w:rPr>
        <w:t xml:space="preserve">. </w:t>
      </w:r>
      <w:r>
        <w:rPr>
          <w:rtl w:val="true"/>
        </w:rPr>
        <w:t>اطعام مؤمنين و رسیدگی به فقراء</w:t>
      </w:r>
      <w:bookmarkEnd w:id="23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غذاى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اين‌كه به آن علاقه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دارند،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و اطعام می‌كنند طعام را بر محبت او فقير كه مسكين است و يتيم و اسير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يُطْعِمُونَ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پنج گرده نان جو كه صديقه طاهره دستاس كرده و طبخ كرده و براى وقت افطار صوم حاضر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مرجع ضمير حبه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است يعنى شدت احتياج بطعام داشتند معلوم است يك قرصه نان جو براى آدم روزه دار كه افطار او است و هم سحرى او چه اندازه احتياج دارد و مع ذلك از خود باز گيرد و به مسكين دهد كه اسمش ايثار است كه مفاد آيۀ شريفه است كه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يُؤْثِرُونَ عَلى أَنْفُسِهِمْ وَ لَوْ كانَ بِهِمْ 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اللَّه است كه در آيه بعد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نُطْعِمُكُمْ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حب الهى اطعام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فقرا است و لكن مسكين و فقير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افترقا اجتمعا و اذا اجتمعا افترقا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با هم ذكر شد مسكين و فقير معنى تفاوت پيدا می‌كند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مسكين أسوء حالا است از فقير، و اگر تنها ذكر شد مطلق فقرا را شامل می‌شود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لِلْفُقَراءِ الَّذِينَ </w:t>
      </w:r>
    </w:p>
    <w:p>
      <w:pPr>
        <w:pStyle w:val="BookText"/>
        <w:rPr/>
      </w:pPr>
      <w:r>
        <w:rPr>
          <w:rFonts w:ascii="Amiri" w:hAnsi="Amiri" w:eastAsia="Amiri" w:cs="Amiri"/>
          <w:color w:val="111111"/>
          <w:sz w:val="28"/>
          <w:sz w:val="28"/>
          <w:szCs w:val="28"/>
          <w:rtl w:val="true"/>
          <w:lang w:bidi="ar-SA"/>
        </w:rPr>
        <w:t>أُحْصِرُوا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تَعْبُدُونَ إِلَّا اللَّهَ وَ بِالْوالِدَيْنِ إِحْساناً وَ ذِي الْقُرْبى وَ الْيَتامى وَ الْمَساكِينِ</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يتيم طفلى را گويند كه بحد بلوغ نرسيده پدرش یا والدينش وفات كرده باشند مثل اين‌كه پيغمبر اكرم مادرش پس از ولادتش از دنيا رفت و پدرش قبل الولاده و جدش عبد المطلب چهار ساله بود كه حضرت ابى‌طالب و فاطمه بنت اسد او را پرستارى می‌كردند و معروف بود به يتيم ابى‌طالب و اين اطعام شده دوم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اسير از كفار كه در جهاد می‌گرفتند و اين در شب سوم بود بشرح مذكور</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عَبْدِ اللَّهِ بْنِ مَيْمُونٍ الْقَدَّاحِ،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عِنْدَ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 فَجَعَلُوهُ عَصِيدَةً، فَلَمَّا أَنْضَجُوهَا وَ وَضَعُوهَا بَيْنَ أَيْدِيهِمْ جَاءَ مِسْكِينٌ، فَقَالَ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أَطْعِمُونَا مِمَّا رَزَقَكُمُ اللَّهُ، 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أَعْطَاهُ ثُلُثَاهُ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يَلْبَثْ أَنْ جَاءَ يَتِيمٌ، فَقَالَ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أَطْعِمُونَا مِمَّا رَزَقَكُمُ اللَّهُ، 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 الثُّلُثَ الثَّانِي، ثُمَّ جَاءَ أَسِيرٌ، فَقَالَ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أَطْعِمُونَا مِمَّا رَزَقَكُمُ اللَّهُ، 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أَعْطَاهُ الثُّلُثَ الْبَاقِي، وَ مَا ذَاقُوهَا، فَأَنْزَلَ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وَ يُطْعِمُونَ الطَّعامَ عَلى حُبِّهِ مِسْكِيناً وَ يَتِيماً وَ أَسِيراً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سَعْيُكُمْ مَشْكُوراً 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جَارِيَةٌ فِي كُلِّ مُؤْمِنٍ فَعَلَ مِثْلَ ذَلِكَ لِلَّهِ عزّ و جلّ بِنَشَاطٍ فِيهِ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معنای روایت فوق در تفسیر ذیل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مردويه از ابن عباس روايت كرده كه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يُطْعِمُونَ الطَّعامَ عَلى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اين آيه در شأن على بن ابى‌طالب و فاطمه دختر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نمى‌توان گفت از سوره مورد بحث تنها آيه مذكور در حق آن دو بزرگوار نازل شده، زيرا آيات قبل و بعد آن نيز از نظر سياق متصل به آن هستند، اگر آن آيه در مدينه نازل شده قطعاً همه آن‌ها در مدينه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رواياتى راجع به نزول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كشاف است كه از ابن عباس روايت آمده كه حسن و حسين بيمار شدند،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جمعى از صحابه از ايشان عيادت كرد، مردم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چه خوب است براى بهبودى 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نذرى كنى، على و فاطمه، و فضه كنيز آن دو نذر كردند كه اگر كودكان بهبودى يافتند سه روز روزه بدارند، بچه‌ها بهبودى يافتند، و اثرى از آن كسالت باقى نماند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بهبودى كودكان، على از شمعون خيبرى يهودى سه من قرص جو قرض كرد، و فاطمه يك من آن را دستاس، و سپس خمير كرد، و پنج قرص نان </w:t>
      </w:r>
    </w:p>
    <w:p>
      <w:pPr>
        <w:pStyle w:val="BookText"/>
        <w:rPr/>
      </w:pPr>
      <w:r>
        <w:rPr>
          <w:rFonts w:ascii="IRNazanin" w:hAnsi="IRNazanin" w:eastAsia="IRNazanin"/>
          <w:color w:val="111111"/>
          <w:sz w:val="28"/>
          <w:sz w:val="28"/>
          <w:szCs w:val="28"/>
          <w:rtl w:val="true"/>
          <w:lang w:bidi="fa-IR"/>
        </w:rPr>
        <w:t xml:space="preserve">به عدد افراد خانواده پخت، و سهم هر كسى را جلوش گذاشت تا افطار كنند، در همين بين سائلى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خانه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اهل‌بيت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مسكينى از مساكين مسلمينم، مرا طعام دهيد كه خدا شما را از مائده‌هاى بهشتى طعام دهد، خاندان پيامبر آن سائل را بر خود مقدم شمرده، افطار خود را به او دادند، و آن شب را جز آب چيزى نخوردند، و شكم گرسنه دوباره نيت روزه كردند، هنگام افطار روز دوم طعام را پيش روى خود نهادند تا افطار كنند، يتيمى بر در سراى ايستاد، آن شب هم يتيم را بر خود مقدم و در شب سوم اسيرى آمد، و همان عمل را با او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چهارم كه شد على دست حسن و حسين را گرفت، 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پيامبر اكرم وقتى بچه‌ها را ديد كه چون جوجه ضعيف از شدت گرسنگى مى‌لرزند،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بر من دشوار مى‌آيد كه من شما را به چنين حالى ببينم، آن گاه با على و كودكان به طرف فاطمه رفت، و او را در محراب خود يافت، و ديد كه شكمش از گرسنگى به دنده‌هاى پشت چسبيده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نسخه‌اى ديگر آمده كه شكمش به پشتش چسبيده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چشم‌هايش گود افتاده از مشاهده اين حال ناراحت شد، در همين بين جبرئيل نازل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را بگير، خدا تو را در داشتن چنين اهل‌بيتى تهنيت مى‌گويد، آن گاه سوره را قرائت كرد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به چند طريق از عطاء از ابن عباس نقل شده، و بحرانى آن را در غاية المرام از ابى‌المؤيد موفق بن احمد صاحب كتاب فضائل امير المؤمنين، و او به سند خود از مجاهد از ابن عباس نقل كرده، و نيز از او به سند ديگرى از ضحاك </w:t>
      </w:r>
    </w:p>
    <w:p>
      <w:pPr>
        <w:pStyle w:val="BookText"/>
        <w:rPr/>
      </w:pPr>
      <w:r>
        <w:rPr>
          <w:rFonts w:ascii="IRNazanin" w:hAnsi="IRNazanin" w:eastAsia="IRNazanin"/>
          <w:color w:val="111111"/>
          <w:sz w:val="28"/>
          <w:sz w:val="28"/>
          <w:szCs w:val="28"/>
          <w:rtl w:val="true"/>
          <w:lang w:bidi="fa-IR"/>
        </w:rPr>
        <w:t>از ابن عباس‌</w:t>
      </w:r>
      <w:r>
        <w:rPr>
          <w:rStyle w:val="FootnoteAnchor"/>
          <w:rtl w:val="true"/>
        </w:rPr>
        <w:footnoteReference w:id="197"/>
      </w:r>
      <w:r>
        <w:rPr>
          <w:rFonts w:ascii="Amiri" w:hAnsi="Amiri" w:eastAsia="Amiri" w:cs="Amiri"/>
          <w:color w:val="111111"/>
          <w:sz w:val="28"/>
          <w:sz w:val="28"/>
          <w:szCs w:val="28"/>
          <w:rtl w:val="true"/>
          <w:lang w:bidi="ar-SA"/>
        </w:rPr>
        <w:t>نقل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از حموينى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مجاهد از ابن عباس‌</w:t>
      </w:r>
      <w:r>
        <w:rPr>
          <w:rStyle w:val="FootnoteAnchor"/>
          <w:rtl w:val="true"/>
        </w:rPr>
        <w:footnoteReference w:id="198"/>
      </w:r>
      <w:r>
        <w:rPr>
          <w:rFonts w:ascii="Amiri" w:hAnsi="Amiri" w:eastAsia="Amiri" w:cs="Amiri"/>
          <w:color w:val="111111"/>
          <w:sz w:val="28"/>
          <w:sz w:val="28"/>
          <w:szCs w:val="28"/>
          <w:rtl w:val="true"/>
          <w:lang w:bidi="ar-SA"/>
        </w:rPr>
        <w:t>نقل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از ثعلبى و او به سند خود از ابى‌صالح از ابن عباس‌</w:t>
      </w:r>
      <w:r>
        <w:rPr>
          <w:rStyle w:val="FootnoteAnchor"/>
          <w:rtl w:val="true"/>
        </w:rPr>
        <w:footnoteReference w:id="199"/>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مجمع‌البيان از تفسير واحدى روايت كرده‌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مجمع‌البيان به سند خود از حاكم، و او به سند خود از سعيد بن مسيب، از على بن ابى‌طالب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 قرآن پرسيدم،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ثواب سوره‌هاى قرآن به همان نحوى كه از آسمان نازل شده بود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سوره‌اى كه در مكه نازل شد سوره فاتحة الكتاب بود، بعد از آن سوره اقرء باسم ربك، و سپس سوره 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سوره‌اى كه در مدينه نازل شد، سوره بقره، سپس انفال، بعد از آن آل‌عمران، آن گاه احزاب، سپس ممتحنه، بعد از آن نساء، سپس اذا زلزلت، بعد حديد، و آن گاه محمد، رعد، الرحمن و هل اتى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 در مجمع‌البيان از ابو حمزه ثمالى روايت شده كه وى در تفسير خود </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ابو عبد اللَّه بن حسن برايم حديث كرد كه اين سوره تماميش در مدينه در شأن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تفسير قمى از پدرش از عبد اللَّه بن ميمون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جو بود، با آن عصيده‌اى درست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غذايى است كه جو را با روغن آغشته نموده و سپس مى‌پزند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آن را پختند و پيش روى خود نهادند تا تناول كنند، مسكينى آمد و گفت خدا رحمتتان كند مسكينى هستم،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يك سوم آن طعام را به 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يتيمى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رحمتتان كند، باز على برخاست و يك سوم ديگر را به يتيم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لحظه‌اى اسيرى آمد و گفت خدا رحمتتان كند باز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آخر را هم به او داد، و آن شب حتى طعم آن غذا را نچشيدند، و خداى تعالى اين آيات را در شأن ايشان نازل كرد، و اين آيات در مورد هر مؤمنى كه در راه خدا چنين كند جارى است‌</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قصه كه در روايت آمده خلاصه‌اى از داستان است، و روايت را بحرانى هم در غاية المرام‌</w:t>
      </w:r>
      <w:r>
        <w:rPr>
          <w:rStyle w:val="FootnoteAnchor"/>
          <w:rtl w:val="true"/>
        </w:rPr>
        <w:footnoteReference w:id="204"/>
      </w:r>
      <w:r>
        <w:rPr>
          <w:rFonts w:ascii="Amiri" w:hAnsi="Amiri" w:eastAsia="Amiri" w:cs="Amiri"/>
          <w:color w:val="111111"/>
          <w:sz w:val="28"/>
          <w:sz w:val="28"/>
          <w:szCs w:val="28"/>
          <w:rtl w:val="true"/>
          <w:lang w:bidi="ar-SA"/>
        </w:rPr>
        <w:t>از كتاب اختصاص مفيد، و ابن بابويه در امالى‌</w:t>
      </w:r>
      <w:r>
        <w:rPr>
          <w:rStyle w:val="FootnoteAnchor"/>
          <w:rtl w:val="true"/>
        </w:rPr>
        <w:footnoteReference w:id="205"/>
      </w:r>
      <w:r>
        <w:rPr>
          <w:rFonts w:ascii="IRNazanin" w:hAnsi="IRNazanin" w:eastAsia="IRNazanin"/>
          <w:color w:val="111111"/>
          <w:sz w:val="28"/>
          <w:sz w:val="28"/>
          <w:szCs w:val="28"/>
          <w:rtl w:val="true"/>
          <w:lang w:bidi="fa-IR"/>
        </w:rPr>
        <w:t>به سند خود از مجاهد از ابن عباس، و نيز به سند خود از خالد از جعفر بن محمد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به سند خود از محمد بن عباس بن ماهيار، و او در تفسيرش به سند خود </w:t>
      </w:r>
      <w:bookmarkStart w:id="232" w:name="pg14705_159477"/>
    </w:p>
    <w:p>
      <w:pPr>
        <w:pStyle w:val="BookText"/>
        <w:rPr/>
      </w:pPr>
      <w:bookmarkEnd w:id="232"/>
      <w:r>
        <w:rPr>
          <w:rFonts w:ascii="Amiri" w:hAnsi="Amiri" w:eastAsia="Amiri" w:cs="Amiri"/>
          <w:color w:val="111111"/>
          <w:sz w:val="28"/>
          <w:sz w:val="28"/>
          <w:szCs w:val="28"/>
          <w:rtl w:val="true"/>
          <w:lang w:bidi="ar-SA"/>
        </w:rPr>
        <w:t>از ابى‌كثير زبيرى از عبد اللَّه بن عباس روايت كرده‌اند، و در مناقب آمده كه اين حديث از اصبغ بن نباته روايت شده‌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احتجاج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در ضمن حديثى كه حكايت گفتار آن جناب با مسلمانان بعد از مرگ عمر بن خطاب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 آيا در ميان شما غير از من كسى هست كه در باره او و فرزندانش اين آيه نازل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يَشْرَبُونَ مِنْ كَأْسٍ كانَ مِزاجُها كافُوراً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كتاب خصال در احتجاج على بر عليه ابو بكر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مى‌دهم آيا صاحب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يُوفُونَ بِالنَّذْرِ وَ يَخافُونَ يَوْماً كانَ شَرُّهُ مُسْتَطِيراً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يا تويى؟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تويى‌</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
      </w:r>
    </w:p>
    <w:p>
      <w:pPr>
        <w:pStyle w:val="Heading4"/>
        <w:numPr>
          <w:ilvl w:val="3"/>
          <w:numId w:val="1"/>
        </w:numPr>
        <w:rPr/>
      </w:pPr>
      <w:bookmarkStart w:id="233" w:name="__RefHeading___Toc218970_730472459"/>
      <w:bookmarkStart w:id="234" w:name="_Toc81"/>
      <w:bookmarkEnd w:id="233"/>
      <w:r>
        <w:rPr>
          <w:rtl w:val="true"/>
        </w:rPr>
        <w:t>احادیث اهل‌بیت</w:t>
      </w:r>
      <w:r>
        <w:rPr>
          <w:rtl w:val="true"/>
        </w:rPr>
        <w:t>(</w:t>
      </w:r>
      <w:r>
        <w:rPr>
          <w:rtl w:val="true"/>
        </w:rPr>
        <w:t>علیهم السلام</w:t>
      </w:r>
      <w:r>
        <w:rPr>
          <w:rtl w:val="true"/>
        </w:rPr>
        <w:t>)</w:t>
      </w:r>
      <w:bookmarkEnd w:id="234"/>
    </w:p>
    <w:p>
      <w:pPr>
        <w:pStyle w:val="BookText"/>
        <w:rPr/>
      </w:pPr>
      <w:r>
        <w:rPr>
          <w:rFonts w:ascii="IRNazanin" w:hAnsi="IRNazanin" w:eastAsia="IRNazanin"/>
          <w:color w:val="111111"/>
          <w:sz w:val="28"/>
          <w:sz w:val="28"/>
          <w:szCs w:val="28"/>
          <w:rtl w:val="true"/>
          <w:lang w:bidi="fa-IR"/>
        </w:rPr>
        <w:t xml:space="preserve">روایات زیر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أَشْبَعَ مُؤْمِناً وَجَبَتْ لَهُ الْجَنَّةُ وَ مَنْ أَشْبَعَ كَافِراً كَانَ حَقّاً عَلَى اللَّهِ أَنْ يَمْلَأَ جَوْفَهُ مِنَ الزَّقُّومِ مُؤْمِناً كَانَ أَوْ كَافِراً؛ هر كه مؤمنى را سير كند، بهشت برايش واجب </w:t>
      </w:r>
    </w:p>
    <w:p>
      <w:pPr>
        <w:pStyle w:val="BookText"/>
        <w:rPr/>
      </w:pPr>
      <w:r>
        <w:rPr>
          <w:rFonts w:ascii="IRNazanin" w:hAnsi="IRNazanin" w:eastAsia="IRNazanin"/>
          <w:color w:val="111111"/>
          <w:sz w:val="28"/>
          <w:sz w:val="28"/>
          <w:szCs w:val="28"/>
          <w:rtl w:val="true"/>
          <w:lang w:bidi="fa-IR"/>
        </w:rPr>
        <w:t>شود و هر كه كافرى را سير كند، بر خدا سزاوار است كه درونش را از زقوم پر كند چه مؤمن باشد و چه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أُطْعِمَ رَجُلًا مِنَ الْمُسْلِمِينَ أَحَبُّ إِلَيَّ مِنْ أَنْ أُطْعِمَ أُفُقاً مِنَ النَّاسِ قُلْتُ وَ مَا الْأُفُقُ قَالَ مِائَةُ أَلْفٍ أَوْ يَزِيدُونَ؛ يك مسلمان را خوراك دهم، از خوراك دادن افقى از مردم نزد من بهتر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چقدر است؟ فرمود صد هزار كس يا بيش‌تر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به مردم مخالفين مستضعف يا مؤمنين مستضعف است 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أَطْعَمَ ثَلَاثَةَ نَفَرٍ مِنَ الْمُسْلِمِينَ أَطْعَمَهُ اللَّهُ مِنْ ثَلَاثِ جِنَانٍ فِي مَلَكُوتِ السَّمَاوَاتِ الْفِرْدَوْسِ وَ جَنَّةِ عَدْنٍ وَ طُوبَى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تَخْرُجُ مِنْ جَنَّةِ عَدْنٍ غَرَسَهَا رَبُّنَا بِيَدِهِ؛ هر كه سه نفر از مسلمين را اطعام كند، خدا او را از سه بهشت در ملكوت آسمان‌ها اطعام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عدن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و آن درختى است كه از جنت عدن بيرون آيد و پروردگار ما آن را به دست خود كاشته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را تنها به قدرت خود بدون وساطت فرشته و اسباب ديگرى آفريده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يُدْخِلُ بَيْتَهُ مُؤْمِنَيْنِ فَيُطْعِمُهُمَا شِبَعَهُمَا إِلَّا كَانَ ذَلِكَ أَفْضَلَ مِنْ عِتْقِ نَسَمَةٍ؛ مردى نيست كه دو تن از مؤمنين را به خانه خود برد و به قدر سيرى به آن‌ها بخوراند؛ جز آن‌كه اين عملش بهتر از آزاد كردن يك بنده باشد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أَطْعَمَ مُؤْمِناً مِنْ جُوعٍ أَطْعَمَهُ اللَّهُ مِنْ ثِمَارِ الْجَنَّةِ وَ مَنْ سَقَى مُؤْمِناً مِنْ ظَمَإٍ سَقَاهُ اللَّهُ مِنَ الرَّحِيقِ الْمَخْتُومِ؛ هر كه مؤمنى را از گرسنگى سير كند، خدايش از ميوه‌هاى بهشت خوراند و هر كه مؤمن تشنه‌اى را آب دهد، خدايش از شراب بهشتى سر به مهر بنوشاند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 مُؤْمِناً حَتَّى يُشْبِعَهُ لَمْ يَدْرِ أَحَدٌ مِنْ خَلْقِ اللَّهِ مَا لَهُ مِنَ الْأَجْرِ فِي الْآخِرَةِ لَا مَلَكٌ مُقَرَّبٌ وَ لَا نَبِيٌّ مُرْسَلٌ إِلَّا اللَّهُ رَبُّ الْعَالَمِينَ ثُمَّ قَالَ مِنْ مُوجِبَاتِ الْمَغْفِرَةِ إِطْعَامُ الْمُسْلِمِ السَّغْبَانِ‌</w:t>
      </w:r>
      <w:r>
        <w:rPr>
          <w:rStyle w:val="FootnoteAnchor"/>
          <w:rtl w:val="true"/>
        </w:rPr>
        <w:footnoteReference w:id="211"/>
      </w:r>
      <w:r>
        <w:rPr>
          <w:rFonts w:ascii="Amiri" w:hAnsi="Amiri" w:eastAsia="Amiri" w:cs="Amiri"/>
          <w:color w:val="111111"/>
          <w:sz w:val="28"/>
          <w:sz w:val="28"/>
          <w:szCs w:val="28"/>
          <w:rtl w:val="true"/>
          <w:lang w:bidi="ar-SA"/>
        </w:rPr>
        <w:t xml:space="preserve">ثُمَّ تَلَا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إِطْعامٌ فِي يَوْمٍ ذِي مَسْغَبَةٍ يَتِيماً ذا مَقْرَبَةٍ أَوْ مِسْكِيناً ذا مَتْرَبَةٍ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هر كه مؤمنى را اطعام كند تا سير شود، هيچ يك از مخلوق خدا اجر اخروى او را نداند، نه فرشته مقرب و نه پيغمبر مرسل جز خداوند پروردگار جهانيان،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آمرزش اطعام كردن مسلمان گرسنه است، آن‌گاه قول خداى عزّ و جلّ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اطعام كردن يتيم خويشاوند يا مستمند خاكنشين در روز قحطى و گرسنگى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سَقَى مُؤْمِناً شَرْبَةً مِنْ مَاءٍ مِنْ حَيْثُ يَقْدِرُ عَلَى الْمَاءِ أَعْطَاهُ اللَّهُ بِكُلِّ شَرْبَةٍ سَبْعِينَ أَلْفَ حَسَنَةٍ وَ إِنْ سَقَاهُ مِنْ حَيْثُ لَا يَقْدِرُ عَلَى الْمَاءِ فَكَأَنَّمَا أَعْتَقَ عَشْرَ رِقَابٍ مِنْ وُلْدِ إِسْمَاعِيلَ؛ هر كه شربت ابى‌در جايى كه بدان توانائى دارد به مؤمنى آشامند، خدا در برابر هر شربتى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حسنه به او دهد، و اگر در جايى كه بآب توانائى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بسختى </w:t>
      </w:r>
    </w:p>
    <w:p>
      <w:pPr>
        <w:pStyle w:val="BookText"/>
        <w:rPr/>
      </w:pPr>
      <w:r>
        <w:rPr>
          <w:rFonts w:ascii="Amiri" w:hAnsi="Amiri" w:eastAsia="Amiri" w:cs="Amiri"/>
          <w:color w:val="111111"/>
          <w:sz w:val="28"/>
          <w:sz w:val="28"/>
          <w:szCs w:val="28"/>
          <w:rtl w:val="true"/>
          <w:lang w:bidi="ar-SA"/>
        </w:rPr>
        <w:t>فراهم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آشاماند، مثل اين‌ست كه ده بنده از فرزندان اسماعيل را آزاد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بن نعيم صحاف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 إِخْوَانَكَ يَا حُسَيْنُ قُلْتُ نَعَمْ قَالَ تَنْفَعُ فُقَرَاءَهُمْ قُلْتُ نَعَمْ قَالَ أَمَا إِنَّهُ يَحِقُّ عَلَيْكَ أَنْ تُحِبَّ مَنْ يُحِبُ اللَّهُ أَمَا وَ اللَّهِ لَا تَنْفَعُ مِنْهُمْ أَحَداً حَتَّى تُحِبَّهُ أَ تَدْعُوهُمْ إِلَى مَنْزِلِكَ قُلْتُ نَعَمْ مَا آكُلُ إِلَّا وَ مَعِيَ مِنْهُمُ الرَّجُلَانِ وَ الثَّلَاثَةُ وَ الْأَقَلُّ وَ الْأَكْثَرُ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فَضْلَهُمْ عَلَيْكَ أَعْظَمُ مِنْ فَضْلِكَ عَلَيْهِمْ فَقُلْتُ جُعِلْتُ فِدَاكَ أُطْعِمُهُمْ طَعَامِي وَ أُوطِئُهُمْ رَحْلِي وَ يَكُونُ فَضْلُهُمْ عَلَيَّ أَعْظَمَ قَالَ نَعَمْ إِنَّهُمْ إِذَا دَخَلُوا مَنْزِلَكَ دَخَلُوا بِمَغْفِرَتِكَ وَ مَغْفِرَةِ عِيَالِكَ وَ إِذَا خَرَجُوا مِنْ مَنْزِلِكَ خَرَجُوا بِذُنُوبِكَ وَ ذُنُوبِ عِيَالِكَ؛ اى حسين برادرانت را دوست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بمستمندانشان سود رسانى؟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تو لازم است كه دوست داشته باشى كسيرا كه خدايش دوست دارد، همانا به خدا به هيچ يك از آن‌ها سود نرسانى جز آن‌كه دوستش داشته باشى، آيا آن‌ها را به منزلت دعوت می‌كنى؟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غذا نمي‌خورم مگر آن‌كه دو تن و سه تن يا كم‌تر و بيش‌تر از آن‌ها همراهم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فضيلت آن‌ها بر تو بيش از فضيلت تو بر آن‌هاست،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غذاى خود را به آن‌ها خورانم و آن‌ها را روى فرشم نشانم و باز فضيلت آن‌ها بر من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هر گاه به منزلت درآيند، همراه آمرزش تو و عيالت درآيند، و چون از منزلت بيرون روند با گناه تو و عيالت بيرون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را از شما بزدايند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وابشى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w:t>
      </w:r>
    </w:p>
    <w:p>
      <w:pPr>
        <w:pStyle w:val="BookText"/>
        <w:rPr/>
      </w:pPr>
      <w:r>
        <w:rPr>
          <w:rFonts w:ascii="IRNazanin" w:hAnsi="IRNazanin" w:eastAsia="IRNazanin"/>
          <w:color w:val="111111"/>
          <w:sz w:val="28"/>
          <w:sz w:val="28"/>
          <w:szCs w:val="28"/>
          <w:rtl w:val="true"/>
          <w:lang w:bidi="fa-IR"/>
        </w:rPr>
        <w:t>شد،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صبحانه و شامى نخورم مگر با دو تن و سه تن كم‌تر و بيش‌تر از آن‌ها،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فَضْلُهُمْ عَلَيْكَ أَعْظَمُ مِنْ فَضْلِكَ عَلَيْهِمْ فَقُلْتُ جُعِلْتُ فِدَاكَ كَيْفَ وَ أَنَا أُطْعِمُهُمْ طَعَامِي وَ أُنْفِقُ عَلَيْهِمْ مِنْ مَالِي وَ أُخْدِمُهُمْ عِيَالِي فَقَالَ إِنَّهُمْ إِذَا دَخَلُوا عَلَيْكَ دَخَلُوا بِرِزْقٍ مِنَ اللَّهِ عزّ و جلّ كَثِيرٍ وَ إِذَا خَرَجُوا خَرَجُوا بِالْمَغْفِرَةِ لَكَ؛ فضيلت آن‌ها بر تو بيش از فضيلت تو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چگونه چنين است، در صورتى كه من خوراك خودم را به آن‌ها خورانم و از مالم به آن‌ها انفاق كنم و عيالم را خدمت‌گزارشان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وارد شوند همراه روزى بسيارى از جانب خداى عزّ و جلّ وارد شوند و چون خارج گردند، آمرزش را براى تو به جا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رابعى گويد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أَطْعَمَ أَخَاهُ فِي اللَّهِ كَانَ لَهُ مِنَ الْأَجْرِ مِثْلُ مَنْ أَطْعَمَ فِئَاماً مِنَ النَّاسِ قُلْتُ وَ مَا الْفِئَامُ مِنَ النَّاسِ قَالَ مِائَةُ أَلْفٍ مِنَ النَّاسِ؛ هر كه برادرش را براى خدا اطعام كند، پاداشش مانند كسى است كه فئامى از مردم را اطعام كند،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فئام چه 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سدير صيرفى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مَنَعَكَ أَنْ تُعْتِقَ كُلَّ يَوْمٍ نَسَمَةً قُلْتُ لَا يَحْتَمِلُ مَالِي ذَلِكَ قَالَ تُطْعِمُ كُلَّ يَوْمٍ مسلماً فَقُلْتُ مُوسِراً أَوْ مُعْسِراً قَالَ فَقَالَ إِنَّ الْمُوسِرَ قَدْ يَشْتَهِي الطَّعَامَ؛ چه مانعى دارى كه در هر روز بنده‌اى آزاد نميكنى؟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دارائيم به اين مقدار نمي‌رسد،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مسلمانى را اطعام كن،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باشد يا فقير؟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هم گاهى اشتهاى طعام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أَكْلَةٌ يَأْكُلُهَا أَخِي الْمُسْلِمُ عِنْدِي أَحَبُّ إِلَيَّ مِنْ أَنْ أُعْتِقَ رَقَبَةً؛ خوراكى كه برادر مسلمانم نزدم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 محبوب‌تر است از اين‌كه بنده‌اى آزاد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أُشْبِعَ رَجُلًا مِنْ إِخْوَانِي أَحَبُّ إِلَيَّ مِنْ أَنْ أَدْخُلَ سُوقَكُمْ هَذَا فَأَبْتَاعَ مِنْهَا رَأْساً فَأُعْتِقَهُ؛ مردى از برادرانم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سير كنم، نزد من محبوب‌تر است از اين‌كه به اين بازار شما درآيم و از آن بنده‌اى بخرم و آزاد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آخُذَ خَمْسَةَ دَرَاهِمَ وَ أَدْخُلَ إِلَى سُوقِكُمْ هَذَا فَأَبْتَاعَ بِهَا الطَّعَامَ وَ أَجْمَعَ نَفَراً مِنَ الْمُسْلِمِينَ أَحَبُّ إِلَيَّ مِنْ أَنْ أُعْتِقَ نَسَمَةً؛ اگر پنج درهم برگيرم و به اين بازار شما درآيم و طعامى بخرم و چند نفر از مسلمين را گرد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محبوب‌تر است از اين‌كه بنده‌اى آزاد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روایتی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يَعْدِلُ عِتْقَ رَقَبَةٍ قَالَ إِطْعَامُ رَجُلٍ مُسْلِمٍ؛ از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عملى برابر آزاد كردن بنده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دادن بمرد مسلمانى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أَرَى شَيْئاً يَعْدِلُ زِيَارَةَ الْمُؤْمِنِ إِلَّا إِطْعَامَهُ وَ حَقٌّ عَلَى اللَّهِ أَنْ يُطْعِمَ مَنْ أَطْعَمَ </w:t>
      </w:r>
    </w:p>
    <w:p>
      <w:pPr>
        <w:pStyle w:val="BookText"/>
        <w:rPr/>
      </w:pPr>
      <w:r>
        <w:rPr>
          <w:rFonts w:ascii="IRNazanin" w:hAnsi="IRNazanin" w:eastAsia="IRNazanin"/>
          <w:color w:val="111111"/>
          <w:sz w:val="28"/>
          <w:sz w:val="28"/>
          <w:szCs w:val="28"/>
          <w:rtl w:val="true"/>
          <w:lang w:bidi="fa-IR"/>
        </w:rPr>
        <w:t>مُؤْمِناً مِنْ طَعَامِ الْجَنَّةِ؛ چيزى را نمى‌بينم كه برابر زيارت كردن از مؤمن باشد، جز اطعام او، و بر خدا سزاوار است كه هر كه مؤمنى را اطعام كند، او را از طعام بهشت 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أُطْعِمَ مُؤْمِناً مُحْتَاجاً أَحَبُّ إِلَيَّ مِنْ أَنْ أَزُورَهُ وَ لَأَنْ أَزُورَهُ أَحَبُّ إِلَيَّ مِنْ أَنْ أُعْتِقَ عَشْرَ رِقَابٍ؛ اطعام كردنم مؤمن محتاجى را نزدم محبوب‌تر است از اين‌كه به ديدارش روم و به ديدارش رفتنم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نزدم محبوب‌تر است از اين‌كه ده بنده آزاد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أَطْعَمَ مُؤْمِناً مُوسِراً كَانَ لَهُ يَعْدِلُ رَقَبَةً مِنْ وُلْدِ إِسْمَاعِيلَ يُنْقِذُهُ مِنَ الذَّبْحِ وَ مَنْ أَطْعَمَ مُؤْمِناً مُحْتَاجاً كَانَ لَهُ يَعْدِلُ مِائَةَ رَقَبَةٍ مِنْ وُلْدِ إِسْمَاعِيلَ يُنْقِذُهَا مِنَ الذَّبْحِ؛ هر كه مؤمن دارائى را اطعام كند پاداشش برابر است با نجات دادن يكى از فرزندان اسماعيل را از سر بريدن و هر كه مؤمن محتاجى را اطعام كند، پاداشش برابر است با نجات دادن صد تن از فرزندان اسماعيل را از سر بريدن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قابوس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لَإِطْعَامُ مُؤْمِنٍ أَحَبُّ إِلَيَّ مِنْ عِتْقِ عَشْرِ رِقَابٍ وَ عَشْرِ حِجَجٍ قَالَ قُلْتُ عَشْرِ رِقَابٍ وَ عَشْرِ حِجَجٍ قَالَ فَقَالَ يَا نَصْرُ إِنْ لَمْ تُطْعِمُوهُ مَاتَ أَوْ تَدُلُّونَهُ فَيَجِي‌ءُ إِلَى نَاصِبٍ فَيَسْأَلُهُ وَ الْمَوْتُ خَيْرٌ لَهُ مِنْ مَسْأَلَةِ نَاصِبٍ يَا نَصْرُ مَنْ أَحْيَا مُؤْمِناً فَكَأَنَّما أَحْيَا النَّاسَ جَمِيعاً فَإِنْ لَمْ تُطْعِمُوهُ فَقَدْ أَمَتُّمُوهُ وَ إِنْ أَطْعَمْتُمُوهُ فَقَدْ أَحْيَيْتُمُوهُ؛ اطعام دادن به يك مؤمن نزد من محبوب‌تر است از آزاد كردن ده بنده و گزاردن ده حج،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بنده و ده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نصر اگر شما طعامش ندهيد می‌ميرد يا زبونش می‌سازيد، زيرا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فشار گرسنگى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ناصبى می‌رود و از او سؤال می‌كند، و </w:t>
      </w:r>
    </w:p>
    <w:p>
      <w:pPr>
        <w:pStyle w:val="BookText"/>
        <w:rPr/>
      </w:pPr>
      <w:r>
        <w:rPr>
          <w:rFonts w:ascii="IRNazanin" w:hAnsi="IRNazanin" w:eastAsia="IRNazanin"/>
          <w:color w:val="111111"/>
          <w:sz w:val="28"/>
          <w:sz w:val="28"/>
          <w:szCs w:val="28"/>
          <w:rtl w:val="true"/>
          <w:lang w:bidi="fa-IR"/>
        </w:rPr>
        <w:t>مردن برايش از سؤال كردن از ناصبى بهتر است، اى نصر هر كه مؤمنى را زنده كند، چنان است كه همۀ مردم را زنده كرده، و اگر به او اطعام نكنيد، او را كشته‌ايد و اگر اطعامش كنيد او را زنده كرده‌ايد</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و خير خواهى نسبت به مؤمنين</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و 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زیر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لِلْمُؤْمِنِ عَلَى الْمُؤْمِنِ أَنْ يُنَاصِحَهُ؛ بر مؤمن واجب‌ست كه ناصح و خير خواه مؤمن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لِلْمُؤْمِنِ عَلَى الْمُؤْمِنِ النَّصِيحَةُ لَهُ فِي الْمَشْهَدِ وَ الْمَغِيبِ؛ بر مؤمن واجب‌ست كه در حضور و غياب خيرخواه مؤمن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لِلْمُؤْمِنِ عَلَى الْمُؤْمِنِ النَّصِيحَةُ؛ نصيحت مؤمن بر مؤمن واجب‌ست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لِيَنْصَحِ الرَّجُلُ مِنْكُمْ أَخَاهُ كَنَصِيحَتِهِ لِنَفْسِهِ؛ هر مردى از شما بايد خيرخواه برادرش باشد مانند خير خواهى براى خودش</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 xml:space="preserve">: </w:t>
      </w:r>
      <w:bookmarkStart w:id="235" w:name="pg14705_159485"/>
    </w:p>
    <w:p>
      <w:pPr>
        <w:pStyle w:val="BookText"/>
        <w:rPr/>
      </w:pPr>
      <w:bookmarkEnd w:id="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أَعْظَمَ النَّاسِ مَنْزِلَةً عِنْدَ اللَّهِ يَوْمَ الْقِيَامَةِ أَمْشَاهُمْ فِي أَرْضِهِ بِالنَّصِيحَةِ لِخَلْقِهِ؛ بزرگ‌ترين مردم از لحاظ مرتبه نزد خدا در روز قيامت كسى است كه براى نصيحت خلق در زمين بيش‌تر دوندگى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بن عيينه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بِالنُّصْحِ لِلَّهِ فِي خَلْقِهِ فَلَنْ تَلْقَاهُ بِعَمَلٍ أَفْضَلَ مِنْهُ؛ بر شما باد بنصيحت كردن مخلوق براى رضاى خدا، كه خدا را بعملى بهتر از آن ملاقات نكنى</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218972_730472459"/>
      <w:bookmarkStart w:id="237" w:name="_Toc82"/>
      <w:bookmarkEnd w:id="236"/>
      <w:r>
        <w:rPr/>
        <w:t>98</w:t>
      </w:r>
      <w:r>
        <w:rPr>
          <w:rtl w:val="true"/>
        </w:rPr>
        <w:t xml:space="preserve">. </w:t>
      </w:r>
      <w:r>
        <w:rPr>
          <w:rtl w:val="true"/>
        </w:rPr>
        <w:t>اصلاح فیما بین در جامعۀ اسلامی</w:t>
      </w:r>
      <w:bookmarkEnd w:id="237"/>
    </w:p>
    <w:p>
      <w:pPr>
        <w:pStyle w:val="BookText"/>
        <w:rPr/>
      </w:pPr>
      <w:r>
        <w:rPr>
          <w:rFonts w:ascii="IRNazanin" w:hAnsi="IRNazanin" w:eastAsia="IRNazanin"/>
          <w:color w:val="111111"/>
          <w:sz w:val="28"/>
          <w:sz w:val="28"/>
          <w:szCs w:val="28"/>
          <w:rtl w:val="true"/>
          <w:lang w:bidi="fa-IR"/>
        </w:rPr>
        <w:t>قرآن کریم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فَأَصْلِحُوا بَيْنَ أَخَوَيْكُمْ وَ اتَّقُوا اللَّهَ لَعَلَّكُمْ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دو گروه از مؤمنان با هم به نزاع و جنگ پردازند، آن‌ها را آشتى دهيد؛ و اگر يكى از آن دو بر ديگرى تجاوز كند، با گروه متجاوز پيكار كنيد تا به فرمان خدا بازگردد؛ و هر گاه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زمينه صلح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ميان آن دو به عدالت صلح برقرار سازيد؛ و عدالت پيشه كنيد كه خداوند عدالت پيشگان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برادر يكديگرند؛ پس دو برادر خود را صلح و آشتى دهيد و تقواى الهى پيشه كنيد، باشد كه مشمول رحمت او 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طائِفَتانِ مِنَ الْمُؤْمِنِينَ اقْتَتَلُوا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طائفه از مؤمنين با يكديگر جنگ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فَأَصْلِحُوا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 آنان را اصلاح دهيد تا صلح كنند، البته اين آيه دلالت ندارد بر اين‌كه اگر دو طائفه مؤمن با يكديگر جنگ كردند باز هم بر ايمان خود باقى خواهند بود، و باز هم می‌شود به آنان مؤمن گفت، و آيه مانع از اين نيست كه از جنگ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طايفه يا هر دو طايفه فاسق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بَغَتْ إِحْداهُما عَلَى الْأُخْرى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يك طايفه با داشتن انتظارى نامشروع از طايفه ديگر نسبت به او ستم روا داشت، و ستم‌گرانه با آن طايفه به جنگ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الَّتِي تَبْغِي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اين طائفه ستم‌گر است نه آن ديگرى پس با او بجنگيد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تَفِي‌ءَ إِلى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اطاعت فرمان خدا بازگشته، دست از جنگيدن با آن طايفه مؤمن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فرمان خدا بازگشت و توبه نموده دست از جنگ برداشت و تن به فرمان الهى داد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فَأَصْلِحُوا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طايفه متجاوز و بين طائفه‌اى كه مؤمن است صلح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آنان را صلح دهيد تا بين آنان يكسان رفتار شود، و از يك طرف نسبت به ديگرى ظلم نشود، و در مورد خسارت و زيان حق كسى ناديده گرفته نشود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أَقْسِطُوا إِنَّ اللَّهَ يُحِبُّ الْمُقْسِطِينَ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 و كردار به عدالت رفتار كنيد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در دين برادر يكديگرند و بايد همديگر را يارى كنند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محمد بن عیسی، الجامع‌الصحیح،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فَأَصْلِحُوا بَيْنَ أَخَوَيْكُمْ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بين هر دو نفرى كه جنگ می‌كنند صلح دهيد، و معنى تثنيه بجمع هم انطلاق می‌شود، زيرا تأويل چنين است كه بين هر دو برادرى را اصلاح دهيد،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جنگ‌كنندگان هستيد بين اين دو دسته اصلاح دهيد،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ظالم را از سر مظلوم كوتاه كنيد، و بيارى مظلوم رويد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خدا بترسيد كه در اصلاح دادن آنان كوتاهى نكنيد، يا اين‌كه از خدا بترسيد و از دادن حق ديگران دريغ نداشته باشيد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مورد ترحم قرار گيريد</w:t>
      </w:r>
      <w:r>
        <w:rPr>
          <w:rFonts w:eastAsia="IRNazanin" w:cs="IRNazanin"/>
          <w:color w:val="111111"/>
          <w:sz w:val="28"/>
          <w:szCs w:val="28"/>
          <w:rtl w:val="true"/>
          <w:lang w:bidi="fa-IR"/>
        </w:rPr>
        <w:t xml:space="preserve">. </w:t>
      </w:r>
      <w:bookmarkStart w:id="238" w:name="pg14705_159488"/>
    </w:p>
    <w:p>
      <w:pPr>
        <w:pStyle w:val="BookText"/>
        <w:rPr/>
      </w:pPr>
      <w:bookmarkEnd w:id="238"/>
      <w:r>
        <w:rPr>
          <w:rFonts w:ascii="IRNazanin" w:hAnsi="IRNazanin" w:eastAsia="IRNazanin"/>
          <w:color w:val="111111"/>
          <w:sz w:val="28"/>
          <w:sz w:val="28"/>
          <w:szCs w:val="28"/>
          <w:rtl w:val="true"/>
          <w:lang w:bidi="fa-IR"/>
        </w:rPr>
        <w:t>زجاج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مؤمن در صورتى كه از نظر دينى متحد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اخوة ناميده می‌شوند، زيرا در دين يكى هستند و از لحاظ اصل نسب هم كه متحد هستند چون از يك مادرند كه حواء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از سالم از پدرش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می‌كند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نه به او ستم می‌كند، و نه او را رها می‌سازد، هر كس در فكر بر آوردن نياز برادرش باشد، خداوند در فكر نياز او است، و هر كس از مسلمانى اندوهى را برطرف كند خداوند بدان وسيله اندوهى از اندوه‌هاى او را روز، قيامت بر طرف خواهد فرمود، و هر كسى عيب مسلمانى را بپوشاند خداوند روز قيامت عيب او را خواهد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را بخارى و مسلم در كتاب‌هاى خود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وصيتى كه به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روايت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ارزش دارد كه يك ميل‌</w:t>
      </w:r>
      <w:r>
        <w:rPr>
          <w:rStyle w:val="FootnoteAnchor"/>
          <w:rtl w:val="true"/>
        </w:rPr>
        <w:footnoteReference w:id="218"/>
      </w:r>
      <w:r>
        <w:rPr>
          <w:rFonts w:ascii="IRNazanin" w:hAnsi="IRNazanin" w:eastAsia="IRNazanin"/>
          <w:color w:val="111111"/>
          <w:sz w:val="28"/>
          <w:sz w:val="28"/>
          <w:szCs w:val="28"/>
          <w:rtl w:val="true"/>
          <w:lang w:bidi="fa-IR"/>
        </w:rPr>
        <w:t>پياده روى كنى تا بيمارى را عبادت نمايى، و دو ميل راه روى تا جنازه‌اى را مشايعت كنى، و سه ميل راه بروى تا دعوتى را اجابت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ميل مسافرت كنى تا يك برادر دينى را ملاقات كنى، و پنج ميل سفر كنى تا بفرياد بيچاره‌اى برسى، و شش ميل مسافرت روى تا مظلومى را يارى كنى، و بر تو باد كه هميشه بدرگاه خداوند استغفار كنى</w:t>
      </w:r>
      <w:r>
        <w:rPr>
          <w:rFonts w:eastAsia="IRNazanin" w:cs="IRNazanin"/>
          <w:color w:val="111111"/>
          <w:sz w:val="28"/>
          <w:szCs w:val="28"/>
          <w:rtl w:val="true"/>
          <w:lang w:bidi="fa-IR"/>
        </w:rPr>
        <w:t>).</w:t>
      </w:r>
    </w:p>
    <w:p>
      <w:pPr>
        <w:pStyle w:val="Heading4"/>
        <w:numPr>
          <w:ilvl w:val="3"/>
          <w:numId w:val="1"/>
        </w:numPr>
        <w:rPr/>
      </w:pPr>
      <w:bookmarkStart w:id="239" w:name="__RefHeading___Toc218974_730472459"/>
      <w:bookmarkStart w:id="240" w:name="_Toc83"/>
      <w:bookmarkEnd w:id="239"/>
      <w:r>
        <w:rPr>
          <w:rtl w:val="true"/>
        </w:rPr>
        <w:t>ارتباط آيات با يكديگر</w:t>
      </w:r>
      <w:bookmarkEnd w:id="24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جاءَكُمْ فاسِقٌ بِنَبَإٍ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قبلش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خداوند دستور داد كه مسلمانان از فرمان خدا و رسولش اطاعت كنند به دنبالش بيان فرمود </w:t>
      </w:r>
    </w:p>
    <w:p>
      <w:pPr>
        <w:pStyle w:val="BookText"/>
        <w:rPr/>
      </w:pPr>
      <w:r>
        <w:rPr>
          <w:rFonts w:ascii="IRNazanin" w:hAnsi="IRNazanin" w:eastAsia="IRNazanin"/>
          <w:color w:val="111111"/>
          <w:sz w:val="28"/>
          <w:sz w:val="28"/>
          <w:szCs w:val="28"/>
          <w:rtl w:val="true"/>
          <w:lang w:bidi="fa-IR"/>
        </w:rPr>
        <w:t>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از خواسته آنان پيروى كند، بلكه بر او لازم است مطابق دستورى كه از طرف خداوند دارد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اللَّهَ حَبَّبَ إِلَيْكُمُ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قبلش آن‌ست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اين‌ست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گناه نيفتاديد،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بسيارى از كارها مطابق شما عمل نكرد كه شما به گناه بيفتيد،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خداوند ايمان را محبوب شما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جملۀ مقدرى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تقعوا فى العنت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كلمه لكن اگر بعدش اثبات باشد، بايد قبل از او نفى واقع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يُطِيعُكُمْ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لعنتم هم به معناى اين‌ست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يطيعكم فما عنتم</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قرآن در اين‌جا به عنوان يك قانون كلى و عمومى براى هميشه و همه جا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دو گروه از مؤمنان با هم به نزاع و جنگ پردازند در ميان آن‌ها صلح بر قرار 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طائِفَتانِ مِنَ الْمُؤْمِنِينَ اقْتَتَلُوا فَأَصْلِحُوا بَيْنَهُما</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درست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جنگ است، ولى در اين‌جا قرائن گواهى مى‌دهد كه هر گونه نزاع و درگيرى را شامل مى‌شود، هر چند به مرحله جنگ و نبرد نيز نرسد، بعضى از شأن نزول‌ها كه براى آيه نقل شده بود نيز اين معنى را تاييد مى‌كند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مى‌توان گفت اگر زمينه‌هاى درگيرى و نزاع فراهم شود فى المثل مشاجرات لفظى و كشمكشهايى كه مقدمه نزاعهاى خونين است واقع گردد اقدام به </w:t>
      </w:r>
    </w:p>
    <w:p>
      <w:pPr>
        <w:pStyle w:val="BookText"/>
        <w:rPr/>
      </w:pPr>
      <w:r>
        <w:rPr>
          <w:rFonts w:ascii="Amiri" w:hAnsi="Amiri" w:eastAsia="Amiri" w:cs="Amiri"/>
          <w:color w:val="111111"/>
          <w:sz w:val="28"/>
          <w:sz w:val="28"/>
          <w:szCs w:val="28"/>
          <w:rtl w:val="true"/>
          <w:lang w:bidi="ar-SA"/>
        </w:rPr>
        <w:t>اصلاح طبق اين آيه لازم است، زيرا اين معنى را از آيه فوق از طريق القاء خصوصيت مى‌توان استفاده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اين يك وظيفه حتمى براى همه مسلمانان است كه از نزاع و درگيرى و خونريزى ميان مسلمين جلوگيرى كنند، و براى خود در اين زمينه مسئوليت قائل باشند، نه به صورت تماشاچى مانند بعضى بيخبران بى‌تفاوت از كنار اين صحنه‌ها بگذرند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نخستين وظيفه مؤمنان در برخورد با اين صحنه‌ها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وظيفه دوم را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يكى از اين دو گروه بر ديگرى تجاوز و ستم، و تسليم پيشنهاد صلح نشد، شما موظفيد با طايفه باغى و ظالم پيكار كنيد، تا به فرمان خدا باز گردد و گردن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بَغَتْ إِحْداهُما عَلَى الْأُخْرى فَقاتِلُوا الَّتِي تَبْغِي حَتَّى تَفِي‌ءَ إِلى 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اگر خون طائفه باغى و ظالم در اين ميان ريخته شود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خود او است، و به اصطلاح خونشان هدر است، هر چند مسلمانند، زيرا فرض بر اين است كه نزاع در ميان دو طائفه از مؤمنين روى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اسلام جلوگيرى از ظلم و ستم را هر چند به قيمت جنگ با ظالم تمام شود لازم شمرده و بهاى اجراى عدالت را از خون مسلمانان نيز بالاتر دانسته است، و اين در صورتى است كه مسأله از طرق مسالمت‌آميز حل نشود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بيان سومين دستور پرداخته،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طايفه ظالم تسليم حكم خدا شود و زمينه صلح فراهم گردد در ميان آن دو طبق اصول عدالت صلح بر قرار 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فاءَتْ فَأَصْلِحُوا بَيْنَهُما بِالْعَدْلِ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تنها به در هم شكستن قدرت طايفه ظالم قناعت نكند، بلكه اين پيكار بايد زمينه‌ساز صلح باشد، و مقدمه‌اى براى ريشه كن كردن عوامل نزاع و درگيرى و گرنه با گذشتن زمان كوتاه يا طولانى بار ديگر كه ظالم در خود احساس توانايى كند برمى‌خيزد و نزاع را از سر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كرده‌اند كه اگر در ميان اين دو گروه حقى پايمال شده، يا خونى ريخته شده كه منشأ درگيرى و نزاع گشته است، بايد آن‌هم اصلاح شود،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آن‌جا كه تمايلات گروهى گاهى افراد را به هنگام قضاوت و داورى به سوى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طايفه متخاصم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متمايل مى‌سازد، و بى‌طرفى داوران را نقض مى‌كند قرآن در چهارمين و آخرين دستور به مسلمانان هشدار داده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و عدل و نفى هر گونه تبعيض را رعايت كنيد كه خداوند عدالت‌پيشه‌گان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أَقْسِطُوا إِنَّ اللَّهَ يُحِبُّ الْمُقْسِطِينَ</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آيه بعد براى تأكيد اين امر و بيان علت آن مى‌افزايد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 يكديگرند، بنا بر اين در ميان دو برادر خود، صلح را بر قرار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 فَأَصْلِحُوا بَيْنَ أَخَوَيْكُمْ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 اندازه كه براى ايجاد صلح در ميان دو برادر نسبى تلاش و كوشش </w:t>
      </w:r>
      <w:bookmarkStart w:id="241" w:name="pg14705_159492"/>
    </w:p>
    <w:p>
      <w:pPr>
        <w:pStyle w:val="BookText"/>
        <w:rPr/>
      </w:pPr>
      <w:bookmarkEnd w:id="241"/>
      <w:r>
        <w:rPr>
          <w:rFonts w:ascii="Amiri" w:hAnsi="Amiri" w:eastAsia="Amiri" w:cs="Amiri"/>
          <w:color w:val="111111"/>
          <w:sz w:val="28"/>
          <w:sz w:val="28"/>
          <w:szCs w:val="28"/>
          <w:rtl w:val="true"/>
          <w:lang w:bidi="ar-SA"/>
        </w:rPr>
        <w:t>مى‌كنيد بايد در ميان مؤمنان متخاصم نيز براى برقرارى صلح به طور جدى و قاطع وارد عمل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تعبير جالب و گيرايى؟ كه همه مؤمنان برادر يكديگرند و نزاع و درگيرى ميان آن‌ها را درگيرى ميان برادران ناميده كه بايد به زودى جاى خود را به صلح و صفا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در بسيارى از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مسائل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بار ديگر هشدار داده و در پايان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تقواى الهى پيشه كنيد تا مشمول رحمت او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لَعَلَّكُمْ تُرْحَمُونَ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يكى از مهم‌ترين مسئوليت‌هاى اجتماعى مسلمانان در برابر يكديگر و در اجراى عدالت اجتماعى با تمام ابعادش روشن مى‌شود</w:t>
      </w:r>
      <w:r>
        <w:rPr>
          <w:rFonts w:eastAsia="IRNazanin" w:cs="IRNazanin"/>
          <w:color w:val="111111"/>
          <w:sz w:val="28"/>
          <w:szCs w:val="28"/>
          <w:rtl w:val="true"/>
          <w:lang w:bidi="fa-IR"/>
        </w:rPr>
        <w:t>.</w:t>
      </w:r>
    </w:p>
    <w:p>
      <w:pPr>
        <w:pStyle w:val="Heading4"/>
        <w:numPr>
          <w:ilvl w:val="3"/>
          <w:numId w:val="1"/>
        </w:numPr>
        <w:rPr/>
      </w:pPr>
      <w:bookmarkStart w:id="242" w:name="__RefHeading___Toc218976_730472459"/>
      <w:bookmarkStart w:id="243" w:name="_Toc84"/>
      <w:bookmarkEnd w:id="242"/>
      <w:r>
        <w:rPr>
          <w:rtl w:val="true"/>
        </w:rPr>
        <w:t>نكته‌ها</w:t>
      </w:r>
      <w:bookmarkEnd w:id="243"/>
    </w:p>
    <w:p>
      <w:pPr>
        <w:pStyle w:val="Heading4"/>
        <w:numPr>
          <w:ilvl w:val="3"/>
          <w:numId w:val="1"/>
        </w:numPr>
        <w:rPr/>
      </w:pPr>
      <w:bookmarkStart w:id="244" w:name="__RefHeading___Toc218978_730472459"/>
      <w:bookmarkStart w:id="245" w:name="_Toc85"/>
      <w:bookmarkEnd w:id="244"/>
      <w:r>
        <w:rPr/>
        <w:t>1</w:t>
      </w:r>
      <w:r>
        <w:rPr>
          <w:rtl w:val="true"/>
        </w:rPr>
        <w:t xml:space="preserve">. </w:t>
      </w:r>
      <w:r>
        <w:rPr>
          <w:rtl w:val="true"/>
        </w:rPr>
        <w:t xml:space="preserve">شرايط قتال اهل بغى </w:t>
      </w:r>
      <w:r>
        <w:rPr>
          <w:rtl w:val="true"/>
        </w:rPr>
        <w:t>(</w:t>
      </w:r>
      <w:r>
        <w:rPr>
          <w:rtl w:val="true"/>
        </w:rPr>
        <w:t>بغاة</w:t>
      </w:r>
      <w:r>
        <w:rPr>
          <w:rtl w:val="true"/>
        </w:rPr>
        <w:t>)</w:t>
      </w:r>
      <w:bookmarkEnd w:id="245"/>
    </w:p>
    <w:p>
      <w:pPr>
        <w:pStyle w:val="BookText"/>
        <w:rPr/>
      </w:pPr>
      <w:r>
        <w:rPr>
          <w:rFonts w:ascii="IRNazanin" w:hAnsi="IRNazanin" w:eastAsia="IRNazanin"/>
          <w:color w:val="111111"/>
          <w:sz w:val="28"/>
          <w:sz w:val="28"/>
          <w:szCs w:val="28"/>
          <w:rtl w:val="true"/>
          <w:lang w:bidi="fa-IR"/>
        </w:rPr>
        <w:t>در فقه اسلامى در كتاب جهاد بحثى تحت عنوان قتال اهل البغى مطرح است كه منظور از آن ستم‌گرانى است كه بر ضد امام عادل و پيشواى راستين مسلمين قيام مى‌كنند، و براى آن‌ها احكام فراوانى است كه در آن باب آمده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بحثى كه در آيه فوق مطرح است مطلب ديگرى است و آن نزاع و كشمكشهايى است كه در ميان دو گروه از مؤمنان رخ مى‌دهد، و در آن نه قيام بر ضد امام معصومى است، و نه قيام بر ضد حكومت صالح اسلامى، هر چند بعضى از </w:t>
      </w:r>
    </w:p>
    <w:p>
      <w:pPr>
        <w:pStyle w:val="BookText"/>
        <w:rPr/>
      </w:pPr>
      <w:r>
        <w:rPr>
          <w:rFonts w:ascii="IRNazanin" w:hAnsi="IRNazanin" w:eastAsia="IRNazanin"/>
          <w:color w:val="111111"/>
          <w:sz w:val="28"/>
          <w:sz w:val="28"/>
          <w:szCs w:val="28"/>
          <w:rtl w:val="true"/>
          <w:lang w:bidi="fa-IR"/>
        </w:rPr>
        <w:t xml:space="preserve">فقها يا مفسران خواسته‌اند از اين آيه در مسأله سابق نيز استفاده كنند، ولى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خطا است‌</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كه قيام بر ضد امام معصوم موجب كفر است در حالى كه نزاع ميان مؤمنان تنها موجب فسق است نه كفر، و لذا قرآن مجيد در آيات فوق هر دو گروه را مؤمن و برادر دينى يكديگر ناميده است، به اين ترتيب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نمى‌توان به اين‌گونه افراد تعميم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فقه بحثى پيرامون احكام اين گروه نيافتيم، ولى آن‌چه از آيه فوق به ضميمه قرائن ديگر مخصوصاً اشاراتى كه در ابواب امر به معروف و نهى از منكر آمده است مى‌توان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در ميان گروه‌هاى متخاصم مسلمين يك امر واجب كفايى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اين امر بايد نخست از مراحل ساده‌تر شروع كرد و به اصطلاح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الاسهل فالاسهل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نمود، ولى چنان‌چه مفيد واقع نشود مبارزه مسلحانه و جنگ و قتال نيز جائز، بلكه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خون‌هاى باغيان و متجاوزان كه در اين راه ريخته مى‌شود و اموالى از آن‌ها كه از بين مى‌رود هدر است، زيرا به حكم شرع و انجام وظيفه واجب واقع شده است، و اصل در اين‌گونه موارد عدم ضمان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اصلاح از طريق گفتگو اجازه حاكم شرع لازم نيست، اما در مرحله شدت عمل، مخصوصاً آن‌جا كه منتهى به خونريزى مى‌شود بدون اجازه حكومت </w:t>
      </w:r>
    </w:p>
    <w:p>
      <w:pPr>
        <w:pStyle w:val="BookText"/>
        <w:rPr/>
      </w:pPr>
      <w:r>
        <w:rPr>
          <w:rFonts w:ascii="IRNazanin" w:hAnsi="IRNazanin" w:eastAsia="IRNazanin"/>
          <w:color w:val="111111"/>
          <w:sz w:val="28"/>
          <w:sz w:val="28"/>
          <w:szCs w:val="28"/>
          <w:rtl w:val="true"/>
          <w:lang w:bidi="fa-IR"/>
        </w:rPr>
        <w:t>اسلامى و حاكم شرع جائز نيست، مگر در مواردى كه دسترسى به هيچ‌وجه نباشد كه در اين‌جا عدول مؤمنين و افراد آگاه تصميم‌گيرى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طايفه باغى و ظالم خونى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بريزد و يا اموالى را از بين ببرد به حكم شرع ضامن است، و در صورت وقوع قتل عمد حكم قصاص جارى است، و هم‌چنين در مورد خون‌هايى كه از طايفه مظلوم ريخته شده و اموالى كه تلف گرديده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اين‌كه از كلمات بعضى استفاده مى‌شود كه بعد از وقوع صلح طايفه باغى و ظالم در برابر خون‌ها و اموالى كه به هدر رفته مسئوليتى ندارند، چرا كه در آيه مورد بحث به آن اشاره نشده، درست نيست، و آيه در صدد بيان همه اين مطلب نمى‌باشد، بلكه مرجع در اين‌گونه امور ساير اصول و قواعدى است كه در ابواب قصاص و اتلاف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از اين پيكار و جنگ وادار كردن طايفه ظالم به قبول حق است، بنا بر اين در اين جنگ مسأله اسيران جنگى، و غنائم، مطرح نخواهد بود، زيرا فرض اين است كه هر دو گروه مسلمانند، ولى اسير كردنموقت براى خاموش ساختن آتش نزاع مانعى ندارد، اما بعد از صلح بلافاصله اسيران بايد آزاد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مى‌شود كه هر دو طرف نزاع باغى، ظالمند، اين‌ها گروهى از قبيله ديگر را كشته و اموالى را برده‌اند و آن‌ها نيز همين كار در مورد قبيله اول انجام داده‌اند، بى‌آن‌كه به مقدار لازم براى دفاع قناعت كنند، خواه هر دو به يك مقدار بغى و ستم كنند يا يكى بيش‌تر و ديگرى كم‌تر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حكم اين مورد در قرآن مجيد با صراحت نيامده، ولى حكم آن را مى‌توان از طريق الغاء خصوصيت از آيه مورد بحث دريافت، و آن اين‌كه وظيفه مسلمين اين </w:t>
      </w:r>
      <w:bookmarkStart w:id="246" w:name="pg14705_159495"/>
    </w:p>
    <w:p>
      <w:pPr>
        <w:pStyle w:val="BookText"/>
        <w:rPr/>
      </w:pPr>
      <w:bookmarkEnd w:id="246"/>
      <w:r>
        <w:rPr>
          <w:rFonts w:ascii="IRNazanin" w:hAnsi="IRNazanin" w:eastAsia="IRNazanin"/>
          <w:color w:val="111111"/>
          <w:sz w:val="28"/>
          <w:sz w:val="28"/>
          <w:szCs w:val="28"/>
          <w:rtl w:val="true"/>
          <w:lang w:bidi="fa-IR"/>
        </w:rPr>
        <w:t>است كه هر دو را صلح دهند، و اگر تن به صلح ندادند با هر دو پيكار كنند تا به فرمان الهى گردن نهند، و احكامى كه در بالا در باره باغى و متجاوز گفته شد در مورد هر دو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سخن باز تأكيد مى‌كنيم كه حكم اين باغيان از كسانى كه قيام بر ضد امام معصوم يا حكومت عادل اسلامى مى‌كنند جدا است، و گروه اخير احكام سخت‌تر و شديدترى دارند كه در فقه اسلامى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247" w:name="__RefHeading___Toc218980_730472459"/>
      <w:bookmarkStart w:id="248" w:name="_Toc86"/>
      <w:bookmarkEnd w:id="247"/>
      <w:r>
        <w:rPr/>
        <w:t>2</w:t>
      </w:r>
      <w:r>
        <w:rPr>
          <w:rtl w:val="true"/>
        </w:rPr>
        <w:t xml:space="preserve">. </w:t>
      </w:r>
      <w:r>
        <w:rPr>
          <w:rtl w:val="true"/>
        </w:rPr>
        <w:t>اهميت اخوت اسلامى</w:t>
      </w:r>
      <w:bookmarkEnd w:id="248"/>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فوق آمده است يكى از شعارهاى اساسى و ريشه‌دار اسلامى است، شعارى بسيار گيرا، عميق، مؤثر و پر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ديگران وقتى مى‌خواهند زياد اظهار علاقه به هم مسلكان خود كنند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مى‌كنند، ولى اسلام سطح پيوند علائق دوستى مسلمين را به قدرى بالا برده كه به صورت نزديك‌ترين پيوند دو انسان با يكديگر آن‌هم پيوندى بر اساس مساوات و برابرى، مطرح مى‌كند، و آن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اصل مهم اسلامى مسلمانان از هر نژاد و هر قبيله، و داراى هر زبان و هر سن و سال، با يكديگر احساس عميق برادرى مى‌كنند، هر چند يكى در شرق جهان زندگى كند، و ديگرى در غرب</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مسلمين از همه نقاط جهان در آن كانون توحيد جمع مى‌شوند اين علاقه و پيوند و همبستگى نزديك كاملاً محسوس است و صحنه‌اى است از تحقق عينى اين قانون مهم اسلامى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تعبير ديگر اسلام تمام مسلمان‌ها را به حكم يك خانواده مى‌داند، و همه را خواهر و برادر يكديگر خطاب كرده، نه تنها در لفظ و در شعار كه در عمل و تعهدهاى متقابل نيز همه خواهر و برادرند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نيز روى اين مسأله تأكيد فراوان شده، و مخصوصاً جنبه‌هاى عملى آن ارائه گرديده است كه به عنوان نمونه چند حديث پر محتواى زير را از نظر مى‌گذرانيم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از پيغمبر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اخو المسلم، لا يظلمه، و لا يخذله، و لا يسلمه؛ مسلمان برادر مسلمان است، هرگز به او ستم نمى‌كند، دست از ياري‌اش بر نمى‌دارد، و او را در برابر حوادث تنها نمى‌گذارد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از همان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الاخوين مثل اليدين يغسل احداهما الآخر؛ دو برادر دينى همانند دو دستند كه هر كدام ديگرى را مى‌شويد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يكديگر كمال هم‌كارى را دارند و عيوب هم را پاك مى‌كنند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اخو المؤمن، كالجسد الواحد، اذا اشتكى شيئا منه وجد الم ذلك فى سائر جسده، و ارواحهما من روح واحدة؛ مؤمن برادر مؤمن است، و همگى به منزلۀ اعضاء </w:t>
      </w:r>
    </w:p>
    <w:p>
      <w:pPr>
        <w:pStyle w:val="BookText"/>
        <w:rPr/>
      </w:pPr>
      <w:r>
        <w:rPr>
          <w:rFonts w:ascii="IRNazanin" w:hAnsi="IRNazanin" w:eastAsia="IRNazanin"/>
          <w:color w:val="111111"/>
          <w:sz w:val="28"/>
          <w:sz w:val="28"/>
          <w:szCs w:val="28"/>
          <w:rtl w:val="true"/>
          <w:lang w:bidi="fa-IR"/>
        </w:rPr>
        <w:t>يك پيكرند، كه اگر عضوى از آن به درد آيد، ديگر عضوها را نماند قرار، و ارواح همگى آن‌ها از روح واحدى گرفته شده</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از همان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اخو المؤمن عينه و دليله، لا يخونه، و لا يظلمه، و لا يغشه، و لا يعده عدة فيخلفه؛ مؤمن برادر مؤمن است و به منزلۀ چشم او و راهنماى او است هرگز به او خيانت نمى‌كند، و ستم روا نمى‌دارد، با او غش وتقلب نمى‌كند، و هر وعده‌اى را به او دهد تخلف نخواهد كرد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منابع حديث معروف اسلامى روايات زيادى در زمينه حق مؤمن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مسلمانش، و انواع حقوق مؤمنين بر يكديگر، و ثواب ديدار برادران مؤمن و مصافحه، و معانقه، و ياد آن‌ها كردن، و قلب آن‌ها را مسرور نمودن، و مخصوصاً بر آوردن حاجات مؤمنان و كوشش و تلاش در انجام اين خواسته‌ها، و زدودن غم از دل‌ها و اطعام، و پوشاندن لباس و اكرام و احترام آن‌ها وارد شده است كه بخش‌هاى مهمى از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مختلف تحت عناوين فوق مى‌توان مطالعه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اين بحث به روايتى اشاره مى‌كنيم كه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حقوق سى‌گانه مؤمن بر برادر مؤمنش نقل شده كه از جامع‌ترين روايات در اين زمينه است؛</w:t>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 على اخيه ثلاثون حقا، لا برائة له منها الا بالاداء او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زلته،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يرحم عبرته، و يستر عورته، و يقيل عثرته، و يقبل معذرته، و يرد غيبته، و يديم نصيحته، و يحفظ خلته، و يرعى ذمته، و يعود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يشهد ميته، و يجيب دعوته، و يقبل هديته، و يكافأ صلته، و يشكر نعمته و يحسن نصرته، و يحفظ حليلته، و يقضى حاجته، و يشفع مسألته، و يسمت عطسته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يرشد ضالته، و يرد سلامه، و يطيب كلامه، و يبر انعامه، و يصدق اقسامه، و يوالى وليه، و لا يعاديه، و ينصره ظالما و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نصرته ظالما فيرده عن ظلمه، و اما نصرته مظلوما فيعينه على اخذ حقه، و لا يسلمه و لا يخذله، و يحب له من الخير ما يحب لنفسه، و يكره له من الشر ما يكره لنفسه؛ مسلمان بر برادر مسلمانش سى حق دارد كه برائت ذمه از آن حاصل نمى‌كند مگر به اداى اين حقوق يا عفو كردن برادر مسلمان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لغزش‌هاى او را ببخشد، در ناراحتي‌ها نسبت به او مهربان باشد، اسرار او را پنهان دارد، اشتباهات او را جبران كند، عذر او را بپذيرد، در برابر بدگويان از او دفاع كند، همواره خير خواه او باشد، دوستى او را پاسدارى كند، پيمان او را رعايت كند، در حال مرض از او عبادت كند، در حال مرگ به تشييع او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را اجابت كند، هديه او را بپذيرد، عطاى او را جزا دهد، نعمت او را شكر گويد، در يارى او بكوشد، ناموس او را حفظ كند، حاجت او را بر آورد، براى خواسته‌اش شفاعت كند، و عطسه‌اش را تحيت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گمشده‌اش را راهنمايى كند، سلامش را جواب دهد، گفته او را نيكو شمرد انعام او را خوب قرار دهد، سوگندهايش را تصديق كند، دوستش را دوست دارد و با او دشمنى نكند، در يارى او بكوشد خواه ظالم باشد يا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يارى او در حالى كه ظالم باشد به اين است كه او را از ظلمش باز دارد، و در حالى كه مظلوم است به اين است كه او را در گرفتن حقش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برابر حوادث تنها نگذارد، آن‌چه را از نيكي‌ها براى </w:t>
      </w:r>
      <w:bookmarkStart w:id="249" w:name="pg14705_159499"/>
    </w:p>
    <w:p>
      <w:pPr>
        <w:pStyle w:val="BookText"/>
        <w:rPr/>
      </w:pPr>
      <w:bookmarkEnd w:id="249"/>
      <w:r>
        <w:rPr>
          <w:rFonts w:ascii="IRNazanin" w:hAnsi="IRNazanin" w:eastAsia="IRNazanin"/>
          <w:color w:val="111111"/>
          <w:sz w:val="28"/>
          <w:sz w:val="28"/>
          <w:szCs w:val="28"/>
          <w:rtl w:val="true"/>
          <w:lang w:bidi="fa-IR"/>
        </w:rPr>
        <w:t>خود دوست دارد براى او دوست بدارد، و آن‌چه از بدي‌ها براى خود نمى‌خواهد براى او نخواهد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 وَ مَنْ يَفْعَلْ ذلِكَ ابْتِغاءَ مَرْضاتِ اللَّهِ فَسَوْفَ نُؤْتيهِ أَجْراً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بسيارى از سخنانِ درِگوشى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جلسات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خير و سودى نيست؛ مگر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كمك به ديگران، يا كار نيك، يا اصلاح در ميان مردم كند؛ و هر كس براى خشنودى پروردگار چنين كند، پاداش بزرگى به او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Heading4"/>
        <w:numPr>
          <w:ilvl w:val="3"/>
          <w:numId w:val="1"/>
        </w:numPr>
        <w:rPr/>
      </w:pPr>
      <w:bookmarkStart w:id="250" w:name="__RefHeading___Toc218982_730472459"/>
      <w:bookmarkStart w:id="251" w:name="_Toc87"/>
      <w:bookmarkEnd w:id="250"/>
      <w:r>
        <w:rPr>
          <w:rtl w:val="true"/>
        </w:rPr>
        <w:t>سخنان در گوشى</w:t>
      </w:r>
      <w:bookmarkEnd w:id="251"/>
    </w:p>
    <w:p>
      <w:pPr>
        <w:pStyle w:val="BookText"/>
        <w:rPr/>
      </w:pPr>
      <w:r>
        <w:rPr>
          <w:rFonts w:ascii="IRNazanin" w:hAnsi="IRNazanin" w:eastAsia="IRNazanin"/>
          <w:color w:val="111111"/>
          <w:sz w:val="28"/>
          <w:sz w:val="28"/>
          <w:szCs w:val="28"/>
          <w:rtl w:val="true"/>
          <w:lang w:bidi="fa-IR"/>
        </w:rPr>
        <w:t>در آيات گذشته اشاره‌اى به جلسات مخفيانه شبانه و شيطنت‌آميز بعضى از منافقان يا مانند آن‌ها شده بود، در اين آيه به طور مشروح تر از آن تحت عنوان نجوا بحث مى‌شود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معنى سخنان در گوشى نيست، بلكه هر گونه جلسات سرى و مخفيانه را نيز شامل مى‌شود، زيرا 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چون سرزمين‌هاى مرتفع از اطراف خود جدا هستند، و از آن‌جا كه جلسات سرى و سخنان در گوشى از اطرافيان جدا مى‌شود، </w:t>
      </w:r>
    </w:p>
    <w:p>
      <w:pPr>
        <w:pStyle w:val="BookText"/>
        <w:rPr/>
      </w:pP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بعضى معتقدند كه همه اين‌ها از ماده نجات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زيرا يك نقطه مرتفع از هجوم سيلاب در امان است، و يك مجلس سرى يا سخن در گوشى از اطلاع ديگران بركنار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غالب جلسات محرمانه و مخفيانه آن‌ها كه بر اساس نقشه‌هاى شيطنت‌آميز بنا شده خير و سودى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فِي كَثِيرٍ مِنْ نَجْواهُمْ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براى اين‌كه گمان نشود هر گونه نجوا و سخن در گوشى يا جلسات سرى مذموم و ممنوع است، چند مورد به عنوان مقدمه بيان يك قانون كلى، به صورت استثناء در ذيل آيه ذكر كرده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كسى در نجواى خود، توصيه به صدقه و كمك به ديگران، يا انجام كار نيك، و يا اصلاح در ميان مردم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أَمَرَ بِصَدَقَةٍ أَوْ مَعْرُوفٍ أَوْ إِصْلاحٍ بَيْنَ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نجوى‌ها اگر به خاطر تظاهر و رياكارى نباشد، بلكه منظور از آن كسب رضاى پروردگار بوده باشد، خداوند پاداش بزرگى براى آن مقرر خواهد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يَفْعَلْ ذلِكَ ابْتِغاءَ مَرْضاتِ اللَّهِ فَسَوْفَ نُؤْتِيهِ أَجْراً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اصولاً نجوا و سخنان درگوشى و تشكيل جلسات سرى در قرآن به عنوان يك عمل شيطانى معرفى شده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نجوى از شيطان است</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xml:space="preserve">، زيرا اين كار غالباً براى اعمال نادرست صورت می‌گيرد، چون انجام كار خير و مفيد و مثبت معمولاً </w:t>
      </w:r>
    </w:p>
    <w:p>
      <w:pPr>
        <w:pStyle w:val="BookText"/>
        <w:rPr/>
      </w:pPr>
      <w:r>
        <w:rPr>
          <w:rFonts w:ascii="IRNazanin" w:hAnsi="IRNazanin" w:eastAsia="IRNazanin"/>
          <w:color w:val="111111"/>
          <w:sz w:val="28"/>
          <w:sz w:val="28"/>
          <w:szCs w:val="28"/>
          <w:rtl w:val="true"/>
          <w:lang w:bidi="fa-IR"/>
        </w:rPr>
        <w:t>چيز محرمانه و مخفيانه‌اى نيست كه مردم بخواهند با سخنان درگوشى آن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گاهى شرائط فوق‌العاده‌اى پيش مى‌آيد كه انسان مجبور مى‌شود در كارهاى نيك از روش نجوا استفاده كند اين استثناء مكرر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تَناجَيْتُمْ فَلا تَتَناجَوْا بِالْإِثْمِ وَ الْعُدْوانِ وَ مَعْصِيَةِ الرَّسُولِ وَ تَناجَوْا بِالْبِرِّ وَ 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هنگامى كه نجوا مى‌كنيد براى گناه و ستم و نافرمانى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نكنيد و تنها براى كار نيك و پرهيز كارى نجوا داشته باشيد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اساساً نجوا اگر در حضور جمعيت انجام پذيرد سوء ظن افراد را بر مى‌انگيزد، و گاهى حتى در ميان دوستان ايجاد بدبينى مى‌كند، به همين دليل بهتر است كه جز در موارد ضرورت از اين موضوع استفاده نشود و فلسفه حكم مزبور در قرآن نيز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گاهى حفظ آبروى انسانى ايجاب مى‌كند كه از نجوا استفاده شود، و از جمله آن كمك‌هاى مالى است كه در آيه فوق به عنوان صدقه از آن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امر به معروف كردن كه گاهى اگر آشكارا گفته شود، طرف، در برابر جمعيت شرمنده مى‌شود، و شايد به همين علت از پذيرش آن امتناع ورزد و مقاومت كند، كه در آيه فوق از آن تعبير به معروف 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در موارد اصلاح بين مردم كه گاهى آشكارا گفتن مسائل جلو اصلاح را مى‌گيرد، و بايد با هر كدام از طرفين دعوا جداگانه و به صورت نجوا صحبت شود تا نقشه اصلاحى پياده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سه مورد و آن‌چه مانند آن‌ست، ضرورت اقتضا مى‌كند كه كار مثبت در زير چتر نجوا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موارد سه‌گانه فوق همه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است، زيرا آن كس كه امر به معروف مى‌كند، زكات علم مى‌پردازد و آن كس كه اصلاح ذات البين مى‌نمايد زكات نفوذ و حيثيت خود را در ميان مردم ادا مى‌كند چنان كه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فرض عليكم زكاة جاهكم كما فرض عليكم زكاة ما ملكت ايديكم؛ خداوند بر شما واجب كرده است زكات نفوذ و حيثيت اجتماعى بپردازيد همان‌طور كه بر شما واجب كرده كه زكات مال بدهيد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به ابو ايوب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ادلك على صدقة يحبها اللَّه و رسوله تصلح بين الناس اذا تفاسدوا و تقرب بينهم اذا تباعدوا؛ آيا تو را از صدقه‌اى آگاه كنم كه خدا و پيامبرش آن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با يكديگر دشمن شوند آن‌ها رااصلاح ده و زمانى كه از هم دور گردند آن‌ها را به هم نزديك كن</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 إِنَّ اللَّهَ كانَ عَليماً خَبيراً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جدايى و شكاف ميان </w:t>
      </w:r>
      <w:bookmarkStart w:id="252" w:name="pg14705_159503"/>
    </w:p>
    <w:p>
      <w:pPr>
        <w:pStyle w:val="BookText"/>
        <w:rPr/>
      </w:pPr>
      <w:bookmarkEnd w:id="252"/>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داشته باشيد، يك داور از خانواده شوهر، و يك داور از خانواده زن انتخاب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كار آنان رسيدگى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دو داور، تصميم به اصلاح داشته باشند، خداوند به توافق آن‌ها كمك مى‌كند، زيرا خداوند، دانا و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نيات همه،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Heading4"/>
        <w:numPr>
          <w:ilvl w:val="3"/>
          <w:numId w:val="1"/>
        </w:numPr>
        <w:rPr/>
      </w:pPr>
      <w:bookmarkStart w:id="253" w:name="__RefHeading___Toc218984_730472459"/>
      <w:bookmarkStart w:id="254" w:name="_Toc88"/>
      <w:bookmarkEnd w:id="253"/>
      <w:r>
        <w:rPr>
          <w:rtl w:val="true"/>
        </w:rPr>
        <w:t>محكمه صلح خانوادگى</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خِفْتُمْ شِقاقَ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آيه اشاره به مسئله بروز اختلاف و نزاع ميان دو همسر كرده،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نشانه‌هاى شكاف و جدايى در ميان دو همسر پيدا شد براى بررسى علل و جهات ناسازگارى و فراهم نمودن مقدمات صلح و سازش يك نفر داور و حكم از فاميل مرد و يك داور و حكم از فاميل زن انتخاب كنيد، 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يُرِيدا إِصْلاحاً يُوَفِّقِ اللَّهُ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دو حكم با حسن نيت و دل‌سوزى وارد كار شوند و هدفشان اصلاح ميان دو همسر بوده باشد، خداوند كمك مى‌كند و به وسيلۀ آنان ميان دو همسر الفت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اين‌كه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دهد كه حسن نيت به خرج دهند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نيت آن‌ها با خبر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كانَ عَلِيماً خَبِيراً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محكمه صلح خانوادگى كه در آيه فوق به آن اشاره شده يكى از شاهكارهاى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محكمه امتيازاتى دارد كه ساير محاكم فاقد آن هستند،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محيط خانواده كانون احساسات و عواطف است و طبعاً مقياسى كه در اين محيط بايد به كار رود با مقياس ساير محيط‌ها متفاوت است، يعنى همان‌گونه</w:t>
      </w:r>
    </w:p>
    <w:p>
      <w:pPr>
        <w:pStyle w:val="BookText"/>
        <w:rPr/>
      </w:pP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دادگاه‌هاى جنايى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با مقياس محبت و عاطفه كاركرد، در محيط خانواده نيز نمى‌توان تنها با مقياس خشك قانون و مقررات بى‌روح گام برداشت، در اين‌جا بايد حتى الامكان اختلافات را از طرق عاطفى حل كرد، لذا دستور مى‌دهد كه داوران اين محكمه كسانى باشند كه پيوند خويشاوندى به دو همسر دارند و مى‌توانند عواطف آن‌ها را در مسير اصلاح تحريك كنند، بديهى است اين امتياز تنها در اين محكمه است و ساير محاكم فاقد 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محاكم عادى قضايى طرفين دعوا مجبورند براى دفاع از خود، هر گونه اسرارى كه دارند فاش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اگر زن و مرد در برابر افراد بيگانه و اجنبى اسرار زناشويى خود را فاش سازند احساسات يكديگر را آن چنان جريحه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مى‌كنند كه اگر به اجبار دادگاه به منزل و خانه بازگردند، ديگر از آن صميميت و محبت سابق خبرى نخواهد بود، و همانند دو فرد بيگانه مى‌شوند كه به حكم اجبار بايد وظائفى را انجام دهند، اصولاً تجربه نشان داده است كه زن و شوهرى كه راهى آن گونه محاكم مى‌شوند ديگر زن و شوهر سابق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محكمه صلح فاميلى يا اين گونه مطالب به خاطر شرم حضور مطرح نمى‌شود و يا اگر بشود چون در برابر آشنايان و محرمان است آن اثر سوء را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داوران در محاكم معمولى، در جريان اختلافات غالباً بى‌تفاوتند، و قضيه به هر شكل خاتمه يابد براى آن‌ها تأثيرى ندارد، دو همسر به خانه بازگردند، يا براى هميشه از يكديگر جدا شوند، براى آن‌ها فرق نمى‌كند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حالى كه در محكمه صلح فاميلى مطلب كاملاً به عكس است، زيرا </w:t>
      </w:r>
    </w:p>
    <w:p>
      <w:pPr>
        <w:pStyle w:val="BookText"/>
        <w:rPr/>
      </w:pPr>
      <w:r>
        <w:rPr>
          <w:rFonts w:ascii="IRNazanin" w:hAnsi="IRNazanin" w:eastAsia="IRNazanin"/>
          <w:color w:val="111111"/>
          <w:sz w:val="28"/>
          <w:sz w:val="28"/>
          <w:szCs w:val="28"/>
          <w:rtl w:val="true"/>
          <w:lang w:bidi="fa-IR"/>
        </w:rPr>
        <w:t>داوران اين محكمه از بستگان نزديك مرد و زن هستند، و جدايى يا صلح آن دو، در زندگى اين عده هم از نظر عاطفى و هم از نظر مسئوليت‌هاى ناشى از آن تأثير دارد، و لذا آن‌ها نهايت كوشش را به خرج مى‌دهند كه صلح و صميميت در ميان اين دو برقرار شود و به اصطلاح آب رفته به جوى بازگردد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اين‌ها گذشته چنين محكمه‌اى هيچ يك ازمشكلات و هزينه‌هاى سرسام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 و سرگردانى‌هاى محاكم معمولى را ندارد و بدون هيچ‌گونه تشريفاتى طرفين مى‌توانند در كم‌ترين مدت به مقصود خود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روشن است كه حكمين بايد از ميان افراد پخته و با تدبير و آگاه دو فاميل انتخاب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امتيازات كه شمرديم معلوم مى‌شود كه شانس موفقيت اين محكمه در اصلاح ميان دو همسر به مراتب بيش‌تر از محاكم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حكمين و شرايط آن‌ها و دايره نفوذ حكم و داورى آن‌ها در باره دو همسر در فقه اسلامى مشروحاً بيان شده است از جمله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حكم بايد بالغ و عاقل و عادل و نسبت به كار خود بصير و بينا باشند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نفوذ حكم و داورى آن‌ها در مورد دو همسر بعضى از فقهاء حكم آن دو را هر چه باشد لازم الاجراء دانسته‌اند و ظاهر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نيز همين معنى را مى‌رساند، زيرا مفهوم حكميت و داورى، نفوذ حكم است، ولى بيش‌تر فقها نظر حكمين را تنها در مورد سازش و رفع اختلاف ميان دو همسر، لازم الاجراء دانسته‌اند و حتى معتقدند اگر حكمين شرائطى بر زن يا شوهر بكنند، لازم الاجراء است اما در مورد جدايى، حكم آن‌ها به تنهايى نافذ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ذيل آيه كه اشاره به </w:t>
      </w:r>
      <w:bookmarkStart w:id="255" w:name="pg14705_159506"/>
    </w:p>
    <w:p>
      <w:pPr>
        <w:pStyle w:val="BookText"/>
        <w:rPr/>
      </w:pPr>
      <w:bookmarkEnd w:id="255"/>
      <w:r>
        <w:rPr>
          <w:rFonts w:ascii="IRNazanin" w:hAnsi="IRNazanin" w:eastAsia="IRNazanin"/>
          <w:color w:val="111111"/>
          <w:sz w:val="28"/>
          <w:sz w:val="28"/>
          <w:szCs w:val="28"/>
          <w:rtl w:val="true"/>
          <w:lang w:bidi="fa-IR"/>
        </w:rPr>
        <w:t>مسئله اصلاح مى‌كند با اين نظر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را در اين زمينه در كتب فقهى بخوانيد</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256" w:name="__RefHeading___Toc218986_730472459"/>
      <w:bookmarkStart w:id="257" w:name="_Toc89"/>
      <w:bookmarkEnd w:id="256"/>
      <w:r>
        <w:rPr>
          <w:rtl w:val="true"/>
        </w:rPr>
        <w:t>احادیث اهل‌بیت</w:t>
      </w:r>
      <w:r>
        <w:rPr>
          <w:rtl w:val="true"/>
        </w:rPr>
        <w:t>(</w:t>
      </w:r>
      <w:r>
        <w:rPr>
          <w:rtl w:val="true"/>
        </w:rPr>
        <w:t>علیهم السلام</w:t>
      </w:r>
      <w:r>
        <w:rPr>
          <w:rtl w:val="true"/>
        </w:rPr>
        <w:t>)</w:t>
      </w:r>
      <w:bookmarkEnd w:id="257"/>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زیر آمده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يُحِبُّهَا اللَّهُ إِصْلَاحٌ بَيْنِ النَّاسِ إِذَا تَفَاسَدُوا وَ تَقَارُبٌ بَيْنِهِمْ إِذَا تَبَاعَدُوا؛ صدقه‌اى را كه خدا دوست دارد، اصلاح ميان مردم‌ست، زمانى كه اختلاف و فساد يابند و نزديك ساختن آن‌ها به يكديگر زمانى كه از هم 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أُصْلِحَ بَيْنَ اثْنَيْنِ أَحَبُّ إِلَيَّ مِنْ أَنْ أَتَصَدَّقَ بِدِينَارَيْنِ؛ اصلاح كردنم ميان دو نفر را نزد من محبوب‌تر است از اين‌كه دو دينار تصديق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رَأَيْتَ بَيْنَ اثْنَيْنِ مِنْ شِيعَتِنَا مُنَازَعَةً فَافْتَدِهَا مِنْ مَالِي؛ هر گاه ميان دو نفر از شيعيان ما نزاعى ديدى، از مال من فديه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چه ادعا می‌كند از مال من به او بده تا طرف را رها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حنيفه مقدم حاج گويد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بِنَا الْمُفَضَّلُ وَ أَنَا وَ خَتَنِي نَتَشَاجَرُ فِي مِيرَاثٍ فَوَقَفَ عَلَيْنَا سَاعَةً ثُمَّ قَالَ لَنَا تَعَالَوْا إِلَى الْمَنْزِلِ فَأَتَيْنَاهُ فَأَصْلَحَ بَيْنَنَا بِأَرْبَعِمِائَةِ دِرْهَمٍ فَدَفَعَهَا إِلَيْنَا مِنْ عِنْدِهِ حَتَّى إِذَا </w:t>
      </w:r>
    </w:p>
    <w:p>
      <w:pPr>
        <w:pStyle w:val="BookText"/>
        <w:rPr/>
      </w:pPr>
      <w:r>
        <w:rPr>
          <w:rFonts w:ascii="IRNazanin" w:hAnsi="IRNazanin" w:eastAsia="IRNazanin"/>
          <w:color w:val="111111"/>
          <w:sz w:val="28"/>
          <w:sz w:val="28"/>
          <w:szCs w:val="28"/>
          <w:rtl w:val="true"/>
          <w:lang w:bidi="fa-IR"/>
        </w:rPr>
        <w:t>اسْتَوْثَقَ كُلُّ وَاحِدٍ مِنَّا مِنْ صَاحِبِهِ قَالَ أَمَا إنَّها لَيْسَتْ مِنْ مَالِي وَ لَكِنْ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إِذَا تَنَازَعَ رَجُلَانِ مِنْ أَصْحَابِنَا فِي شَيْ‌ءٍ أَنْ أُصْلِحَ بَيْنَهُمَا وَ أَفْتَدِيَهَا مِنْ مَالِهِ فَهَذَا مِنْ مَالِ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دامادم در باره ميراثى نزاع می‌كرديم كه مفضل به ما رسيد، ساعتى بر سر ما ايستاد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من آئيد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رفتيم و او ميان ما به چهار صد درهم صلح داد و آن پول را هم خودش به ما داد و از هر يك از ما نسبت به ديگرى تعهد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ديگر ادعا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 پول از مال من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كه هر گاه دو نفر از ما شيعه در موضوعى نزاع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آن‌ها صلح دهم و از مال آن حضرت فديه دهم و مصرف كنم، پس اين پول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 لَيْسَ بِكَاذِبٍ‌</w:t>
      </w:r>
      <w:r>
        <w:rPr>
          <w:rStyle w:val="FootnoteAnchor"/>
          <w:rtl w:val="true"/>
        </w:rPr>
        <w:footnoteReference w:id="238"/>
      </w:r>
      <w:r>
        <w:rPr>
          <w:rFonts w:ascii="IRNazanin" w:hAnsi="IRNazanin" w:eastAsia="IRNazanin"/>
          <w:color w:val="111111"/>
          <w:sz w:val="28"/>
          <w:sz w:val="28"/>
          <w:szCs w:val="28"/>
          <w:rtl w:val="true"/>
          <w:lang w:bidi="fa-IR"/>
        </w:rPr>
        <w:t>مصلح دروغ‌گو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قصد اصلاح ميان دو نفر سخنى از جانب يكى از آن‌ها به ديگرى بگويد كه او نگفته باشد، و علم برضايت او هم داشته باشد، اين سخن دروغ حرام نيستو برخى گفته‌اند دروغ اصطلاحى نيست؛ اگر چه دروغ لغوى باشد، زيرا دروغ اصطلاحى آن‌ست كه علاوه بر عدم مطابقت با واقع، گوينده آن مذموم ونكوهيده باشد، و در اين مورد مذموم نيست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فقهاء شيعه رضوان اللَّه تعالى عليهم باستناد اين خبر و دو خبر ديگر، اين مورد را يكى از مستثنيات دروغ شمرده و حرام ندانسته‌اند، زيرا اگر قبح و زشتى دروغ ذاتى باشد، رجحان دفع افسد بفاسد از مستقلات عقليه است، و </w:t>
      </w:r>
    </w:p>
    <w:p>
      <w:pPr>
        <w:pStyle w:val="BookText"/>
        <w:rPr/>
      </w:pPr>
      <w:r>
        <w:rPr>
          <w:rFonts w:ascii="IRNazanin" w:hAnsi="IRNazanin" w:eastAsia="IRNazanin"/>
          <w:color w:val="111111"/>
          <w:sz w:val="28"/>
          <w:sz w:val="28"/>
          <w:szCs w:val="28"/>
          <w:rtl w:val="true"/>
          <w:lang w:bidi="fa-IR"/>
        </w:rPr>
        <w:t>اختلاف و كشمكش ميان دو نفر گاهى دامنه پيدا می‌كند و به دو فاميل و دو كشور می‌رسد و خونريزي‌ها و زيانهاى مالى و عرضى بسيار ببار مى‌آورد، و چه بسا به وسيلۀ يك دروغ مصلحت‌آميز بتوان از اين مفاسد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عقل حكم می‌كند كه به خاطر دفع آن مفاسد بزرگ اين فاسد كوچك انجام شود، اگر چه از اطلاق اخبار استفاده مى‌شود كه مطلق كدورت و اختلاف ميان دو نفر اگر چه بخونريزى و خسارتى هم منجر نگردد، مبغوض و منفور شارع است و قبحش از قبح دروغ بيش‌تر است، زيرا اسلام باتحاد و الفت مسلمين اهميت بسيارى قائل شده و جماعات و زيارت مؤمن و عيادت مريض و هديه بردن و سلام كردن و سير كردن و پوشانيدن مؤمن و ده‌ها دستور اخلاقى ديگر را به منظور تحكيم روابط دوستى ميان مسلمين قرار داده است و نيز نهى از غيبت و بهتان و ستم و خلف وعده و سوء ظن و زنا و، بلكه نهى از خود دروغ هم بدين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كه حرمت دروغ و وجوب راستى براى اين‌ست كه ميان مسلمين كدورت و اختلافى پيدا نشود، و هر گاه راست‌گوئى موجب كدورت و اختلاف شود حرمت دروغ از ميان می‌رود، چنان‌چه نظير اين موضوع در باب تقيه هم ذكر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قول خداى عز و جل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تَجْعَلُوا اللَّهَ عُرْضَةً لِأَيْمانِكُمْ أَنْ تَبَرُّوا وَ تَتَّقُوا وَ تُصْلِحُوا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معرض سوگندهاى خود مسازيد كه نيكوكار و پرهيزكار و مصلح ميان مردم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دُعِيتَ لِصُلْحٍ بَيْنَ اثْنَيْنِ فَلَا تَقُلْ عَلَيَّ يَمِينٌ أَلَّا أَفْعَلَ؛ هر گاه تو را براى اصلاح ميان دو تن خواندند، مگو سوگند خورده‌ام كه اين كار را نكنم</w:t>
      </w:r>
      <w:r>
        <w:rPr>
          <w:rFonts w:eastAsia="IRNazanin" w:cs="IRNazanin"/>
          <w:color w:val="111111"/>
          <w:sz w:val="28"/>
          <w:szCs w:val="28"/>
          <w:rtl w:val="true"/>
          <w:lang w:bidi="fa-IR"/>
        </w:rPr>
        <w:t xml:space="preserve">.» </w:t>
      </w:r>
      <w:bookmarkStart w:id="258" w:name="pg14705_159509"/>
    </w:p>
    <w:p>
      <w:pPr>
        <w:pStyle w:val="BookText"/>
        <w:rPr/>
      </w:pPr>
      <w:bookmarkEnd w:id="258"/>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آيۀ شريفه دو قول‌ست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آن‌كه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وجه اثبات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آن‌كه بر وجه نفى 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تقدير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وجه دوم معنى آيه اين‌ست كه خدا را مانع كارهاى خيرى كه بر آن‌ها سوگند ياد كرده‌ايد مسازيد يعنى اگر سوگند ياد كرده‌ايد كه مثلاً احسان نكنيد و ميان مردم اصلاح ننمائيد، به اين سوگند وفادار نباشيد و هر گاه مورد احسان و اصلاحى پيش آمد انجام دهيد و كفاره سوگند را بدهيد و تفسير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اين معنى است، ولى بنا بر وجه اول معنى آيه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معرض سوگندهاى خود مسازيد، يعنى همواره به خدا سوگند نخوريد تا نيكوكار و با تقوى و مصلح ميان مردم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معاوية بن وهب يا عمار، راجع به امورى كه به او دستور داده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عَنِّي كَذَا وَ كَذَا فِي أَشْيَاءَ أَمَرَ بِهَا قُلْتُ فَأُبَلِّغُهُمْ عَنْكَ وَ أَقُولُ عَنِّي مَا قُلْتَ لِي وَ غَيْرَ الَّذِي قُلْتَ قَالَ نَعَمْ إِنَّ الْمُصْلِحَ لَيْسَ بِكَذَّابٍ إِنَّمَا هُوَ الصُّلْحُ لَيْسَ بِكَذِبٍ؛ از جانب من چنين و چنان بگو، معاويه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شما را به آن‌ها برسانم و خودم هم آن‌چه را شما فرموده‌ايد و چيزهاى ديگرى را كه نفرموده‌ايد بگويم؟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مصلح دروغ‌گو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صلح است نه دروغ</w:t>
      </w:r>
      <w:r>
        <w:rPr>
          <w:rFonts w:eastAsia="IRNazanin" w:cs="IRNazanin"/>
          <w:color w:val="111111"/>
          <w:sz w:val="28"/>
          <w:szCs w:val="28"/>
          <w:rtl w:val="true"/>
          <w:lang w:bidi="fa-IR"/>
        </w:rPr>
        <w:t>).»</w:t>
      </w:r>
    </w:p>
    <w:p>
      <w:pPr>
        <w:pStyle w:val="Heading4"/>
        <w:numPr>
          <w:ilvl w:val="3"/>
          <w:numId w:val="1"/>
        </w:numPr>
        <w:rPr/>
      </w:pPr>
      <w:bookmarkStart w:id="259" w:name="__RefHeading___Toc218988_730472459"/>
      <w:bookmarkStart w:id="260" w:name="_Toc90"/>
      <w:bookmarkEnd w:id="259"/>
      <w:r>
        <w:rPr/>
        <w:t>99</w:t>
      </w:r>
      <w:r>
        <w:rPr>
          <w:rtl w:val="true"/>
        </w:rPr>
        <w:t xml:space="preserve">. </w:t>
      </w:r>
      <w:r>
        <w:rPr>
          <w:rtl w:val="true"/>
        </w:rPr>
        <w:t>نگهداشتن راز و حفظ اسرار دیگران</w:t>
      </w:r>
      <w:bookmarkEnd w:id="26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زیر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وَ اللَّهِ أَنِّي افْتَدَيْتُ خَصْلَتَيْنِ فِي الشِّيعَةِ لَنَا بِبَعْضِ لَحْمِ سَاعِدِي النَّزَقَ وَ قِلَّةَ الْكِتْمَانِ؛ به خدا دوست دارم كه براى دو خصلت شيعيان ما به قدرى از گوشت بازويم فدا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حوصله و كمى راز نگهدارى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خويشتن‌دارى و راز نگهدارى از ميان شيعه رخت بر بسته است و اگر ممكن باشد كه پاره‌اى از گوشت بازويم را كسى بگيرد و اين دو خصلت را به شيعه بدهد، من حاضرم و اين معامله را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النَّاسُ بِخَصْلَتَيْنِ فَضَيَّعُوهُمَا فَصَارُوا مِنْهُمَا عَلَى غَيْرِ شَيْ‌ءٍ الصَّبْرِ وَ الْكِتْمَانِ؛ مردم به دو خصلت مأمور شدند، ولى آن دو را تباه كردند و از دست دادند و از آن جهت بى‌همه چيز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راز پوشى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سُلَيْمَانُ إِنَّكُمْ عَلَى دِينٍ مَنْ كَتَمَهُ أَعَزَّهُ اللَّهُ وَ مَنْ أَذَاعَهُ أَذَلَّهُ اللَّهُ؛ اى سليمان شما دينى داريد كه هر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مخالفين و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خدا عزيزش كند، و هر كه فاش سازد خدا ذليلش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جماعتى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عازم عراق هستيم، به ما سفارشى فرما،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لِيُقَوِّ شَدِيدُكُمْ ضَعِيفَكُمْ وَ لْيَعُدْ غَنِيُّكُمْ عَلَى فَقِيرِكُمْ وَ لَا تَبُثُّوا سِرَّنَا وَ لَا تُذِيعُوا أَمْرَنَا وَ إِذَا جَاءَكُمْ عَنَّا حَدِيثٌ فَوَجَدْتُمْ عَلَيْهِ شَاهِداً أَوْ شَاهِدَيْنِ مِنْ كِتَابِ اللَّهِ فَخُذُوا بِهِ وَ إِلَّا فَقِفُوا عِنْدَهُ ثُمَّ رُدُّوهُ إِلَيْنَا حَتَّى يَسْتَبِينَ لَكُمْ وَ اعْلَمُوا أَنَّ الْمُنْتَظِرَ لِهَذَا الْأَمْرِ لَهُ </w:t>
      </w:r>
    </w:p>
    <w:p>
      <w:pPr>
        <w:pStyle w:val="BookText"/>
        <w:rPr/>
      </w:pPr>
      <w:r>
        <w:rPr>
          <w:rFonts w:ascii="IRNazanin" w:hAnsi="IRNazanin" w:eastAsia="IRNazanin"/>
          <w:color w:val="111111"/>
          <w:sz w:val="28"/>
          <w:sz w:val="28"/>
          <w:szCs w:val="28"/>
          <w:rtl w:val="true"/>
          <w:lang w:bidi="fa-IR"/>
        </w:rPr>
        <w:t>مِثْلُ أَجْرِ الصَّائِمِ الْقَائِمِ وَ مَنْ أَدْرَكَ قَائِمَنَا فَخَرَجَ مَعَهُ فَقَتَلَ عَدُوَّنَا كَانَ لَهُ مِثْلُ أَجْرِ عِشْرِينَ شَهِيداً وَ مَنْ قُتِلَ مَعَ قَائِمِنَا كَانَ لَهُ مِثْلُ أَجْرِ خَمْسَةٍ وَ عِشْرِينَ شَهِيداً؛ بايد تواناى شما بناتوانتان كمك كند و ثروت‌مندتان بفقيرتان احسان نمايد و راز ما را فاش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آشكار نسازيد، و چون حديثى از ما به شما رسيد و يك دليل يا دو دليل از كتاب خدا برايش پيدا كرديد، به آن اخذ كنيد و گر نه نسبت به آن توقف كنيد، و سپس آن را به ما ارجاع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براى شما روشن شود و بدانيد براى كسى كه انتظار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مانند اجر روزه‌دار شب زنده دار است، و كسى كه بقائم ما برسد، و همراهش به جهاد رود و دشمن ما را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كشته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بيست شهيد دارد و كسى كه در ركاب قائم ما كشته شود اجر بيست و پنج شهيد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الاعلى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احْتِمَالِ أَمْرِنَا التَّصْدِيقُ لَهُ وَ الْقَبُولُ فَقَطْ مِنِ احْتِمَالِ أَمْرِنَا سَتْرُهُ وَ صِيَانَتُهُ مِنْ غَيْرِ أَهْلِهِ فَأَقْرِئْهُمُ السَّلَامَ وَ قُلْ لَهُمْ رَحِمَ اللَّهُ عَبْداً اجْتَرَّ مَوَدَّةَ النَّاسِ إِلَى نَفْسِهِ حَدِّثُوهُمْ بِمَا يَعْرِفُونَ وَ اسْتُرُوا عَنْهُمْ مَا يُنْكِرُونَ ثُمَّ قَالَ وَ اللَّهِ مَا النَّاصِبُ لَنَا حَرْباً بِأَشَدَّ عَلَيْنَا مَئُونَةً مِنَ النَّاطِقِ عَلَيْنَا بِمَا نَكْرَهُ فَإِذَا عَرَفْتُمْ مِنْ عَبْدٍ إِذَاعَةً فَامْشُوا إِلَيْهِ وَ رُدُّوهُ عَنْهَا فَإِنْ قَبِلَ مِنْكُمْ وَ إِلَّا فَتَحَمَّلُوا عَلَيْهِ بِمَنْ يَثْقُلُ عَلَيْهِ وَ يَسْمَعُ مِنْهُ فَإِنَّ الرَّجُلَ مِنْكُمْ يَطْلُبُ الْحَاجَةَ فَيَلْطُفُ فِيهَا حَتَّى تُقْضَى لَهُ فَالْطُفُوا فِي حَاجَتِي كَمَا تَلْطُفُونَ فِي حَوَائِجِكُمْ فَإِنْ هُوَ قَبِلَ مِنْكُمْ وَ إِلَّا فَادْفِنُوا كَلَامَهُ تَحْتَ أَقْدَامِكُمْ وَ لَا تَقُولُوا إِنَّهُ يَقُولُ وَ يَقُولُ فَإِنَّ ذَلِكَ يُحْمَلُ عَلَيَّ وَ عَلَيْكُمْ أَمَا وَ اللَّهِ لَوْ كُنْتُمْ تَقُولُونَ مَا أَقُولُ لَأَقْرَرْتُ أَنَّكُمْ أَصْحَابِي هَذَا أَبُو حَنِيفَةَ لَهُ أَصْحَابٌ وَ هَذَا الْحَسَنُ الْبَصْرِيُّ لَهُ أَصْحَابٌ وَ أَنَا امْرُؤٌ مِنْ قُرَيْشٍ قَدْ وَلَدَنِي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عَلِمْتُ كِتَابَ اللَّهِ وَ فِيهِ تِبْيَانُ كُلِّ شَيْ‌ءٍ بَدْءِ </w:t>
      </w:r>
    </w:p>
    <w:p>
      <w:pPr>
        <w:pStyle w:val="BookText"/>
        <w:rPr/>
      </w:pPr>
      <w:r>
        <w:rPr>
          <w:rFonts w:ascii="IRNazanin" w:hAnsi="IRNazanin" w:eastAsia="IRNazanin"/>
          <w:color w:val="111111"/>
          <w:sz w:val="28"/>
          <w:sz w:val="28"/>
          <w:szCs w:val="28"/>
          <w:rtl w:val="true"/>
          <w:lang w:bidi="fa-IR"/>
        </w:rPr>
        <w:t>الْخَلْقِ وَ أَمْرِ السَّمَاءِ وَ أَمْرِ الْأَرْضِ وَ أَمْرِ الْأَوَّلِينَ وَ أَمْرِ الْآخِرِينَ وَ أَمْرِ مَا كَانَ وَ أَمْرِ مَا يَكُونُ كَأَنِّي أَنْظُرُ إِلَى ذَلِكَ نُصْبَ عَيْنِي؛ تحمل امر ما تنها به تصديق و پذيرفتن آن نيست، از جمله تحمل امر ما پنهاندارى و نگهداشتن آن از نااهلش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بشيعيان ما سلام برسان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بنده‌اى را كه دوستى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مخالفين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خود كشاند، آن‌چه را ميفهمند به آن‌ها بگوئيد و آن‌چه را نمى‌پذيرند از آن‌ها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كسى كه به جنگ ما برخاسته زحمتش براى ما از كسى كه چيزى را كه نمي‌خواهيم از قول ما می‌گويد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دانستيد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 و احاديث مخصوص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می‌كند، نزدش رويد و او را از آن بازداريد، اگر پذيرفت چه بهتر و گر نه كسى را كه بالاتر از اوست و از او شنوائى دارد بر او تحميل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منعش كند و بازش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مردى از شما مطلوبى كه دارد چاره‌جوئى و لطيفه كارى می‌كند تا حاجتش بر آورده شود، نسبت به حاجت من هم چاره‌جوئى كنيد چنان كه نسبت بحوائج خود می‌كنيد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لطائف و حيل او را از فاش كردن اسرار ما باز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شما پذيرفت چه بهتر و گر نه سخنش را زير پاى خود دفن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نشنيده انگاريد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نگوئيد او چنين و چنان می‌گويد، زيرا نقل شما به ديگران، مردم را بر من و شما می‌شوراند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به خدا اگر شما آن‌چه را من می‌گويم بگوئيد، اعتراف می‌كنم كه شما اصحاب منيد، اين ابو حنيفه است كه اصحابى دارد، و اين حسن بصرى است كه اصحابى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نادانى و گمراهى آن‌ها اصحابشان سخن آن‌ها را می‌شنوند و فرمان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مردى قرشى و زاده رسول خدايم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خدا را فهميده‌ام، بيان همه چيز در كتاب خدا هست از ابتداء خلقت و امر آسمان و زمين و امر پيشينيان و پسينيان و امر گذشته و آينده و گويا همگى در برابر چشم من است و به آن می‌نگرم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پيداست كه هر علمى در قرآن‌ست و امام به آن داناست و محتاج بمراجعه بمدارك و تأمل در آن‌ها نيست و دليلش اين‌ست كه در متجاوز از دو قرن و نيم زندگى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نشان نمي‌دهد كهمطلبى از آن‌ها پرسيده باشند و آن‌ها جواب نداده يا گفته باشند نمي‌دانم و محتاجا به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سِرُّنَا مَكْتُوماً حَتَّى صَارَ فِي يَدَيْ وُلْدِ كَيْسَانَ فَتَحَدَّثُوا بِهِ فِي الطَّرِيقِ وَ قُرَى السَّوَادِ</w:t>
      </w:r>
      <w:r>
        <w:rPr>
          <w:rStyle w:val="FootnoteAnchor"/>
          <w:rtl w:val="true"/>
        </w:rPr>
        <w:footnoteReference w:id="241"/>
      </w:r>
      <w:r>
        <w:rPr>
          <w:rFonts w:ascii="IRNazanin" w:hAnsi="IRNazanin" w:eastAsia="IRNazanin"/>
          <w:color w:val="111111"/>
          <w:sz w:val="28"/>
          <w:sz w:val="28"/>
          <w:szCs w:val="28"/>
          <w:rtl w:val="true"/>
          <w:lang w:bidi="fa-IR"/>
        </w:rPr>
        <w:t>راز ما همواره پوشيده بود تا زمانى كه به دست اولاد كيسان افتاد، آن‌ها در بين راه و دهات اطراف عراق بازگو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كيسان همان مختار بن ابى‌عبيده ثقفى است كه بخونخواهى حضرت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 و طايفه كيسانيه به او منسوبند، و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اولاد كيسان مكاران و دغلبازانى هستند كه خود را بتشيع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إِنَّ أَحَبَّ أَصْحَابِي إِلَيَّ أَوْرَعُهُمْ وَ أَفْقَهُهُمْ وَ أَكْتَمُهُمْ لِحَدِيثِنَا وَ إِنَّ أَسْوَأَهُمْ عِنْدِي حَالًا وَ أَمْقَتَهُمْ لَلَّذِي إِذَا سَمِعَ الْحَدِيثَ يُنْسَبُ إِلَيْنَا وَ يُرْوَى عَنَّا فَلَمْ يَقْبَلْهُ اشْمَأَزَّ مِنْهُ وَ جَحَدَهُ وَ كَفَّرَ مَنْ دَانَ بِهِ وَ هُوَ لَا يَدْرِي لَعَلَّ الْحَدِيثَ مِنْ عِنْدِنَا خَرَجَ وَ إِلَيْنَا أُسْنِدَ فَيَكُونُ بِذَلِكَ خَارِجاً عَنْ وَلَايَتِنَا؛ به خدا كه محبوب‌ترين اصحابم نزد من پرهيزگارتر و فقيه‌تر و حديث را نهان‌دارتر آن‌ها است و بدترين و مبغوضترين اصحابم نزد من، كسى است كه هر گاه حديثى را شنود كه به ما نسبت دهند و از ما روايت كنند، آن را نپذيريد و بدش آيد و </w:t>
      </w:r>
    </w:p>
    <w:p>
      <w:pPr>
        <w:pStyle w:val="BookText"/>
        <w:rPr/>
      </w:pPr>
      <w:r>
        <w:rPr>
          <w:rFonts w:ascii="Amiri" w:hAnsi="Amiri" w:eastAsia="Amiri" w:cs="Amiri"/>
          <w:color w:val="111111"/>
          <w:sz w:val="28"/>
          <w:sz w:val="28"/>
          <w:szCs w:val="28"/>
          <w:rtl w:val="true"/>
          <w:lang w:bidi="ar-SA"/>
        </w:rPr>
        <w:t>انكار ورزد و هر كه را به آن معتقد باشد تكفير كند در صورتى كه او نمي‌داند، شايد آن حديث از ما صادر شده و به ما منسوب باشد، و او به سبب انكارش از ولايت ما خارج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معلى بن خنيس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مُعَلَّى اكْتُمْ أَمْرَنَا وَ لَا تُذِعْهُ فَإِنَّهُ مَنْ كَتَمَ أَمْرَنَا وَ لَمْ يُذِعْهُ أَعَزَّهُ اللَّهُ بِهِ فِي الدُّنْيَا وَ جَعَلَهُ نُوراً بَيْنَ عَيْنَيْهِ فِي الْآخِرَةِ يَقُودُهُ إِلَى الْجَنَّةِ يَا مُعَلَّى مَنْ أَذَاعَ أَمْرَنَا وَ لَمْ يَكْتُمْهُ أَذَلَّهُ اللَّهُ بِهِ فِي الدُّنْيَا وَ نَزَعَ النُّورَ مِنْ بَيْنِ عَيْنَيْهِ فِي الْآخِرَةِ وَ جَعَلَهُ ظُلْمَةً تَقُودُهُ إِلَى النَّارِ يَا مُعَلَّى إِنَّ التَّقِيَّةَ مِنْ دِينِي وَ دِينِ آبَائِي وَ لَا دِينَ لِمَنْ لَا تَقِيَّةَ لَهُ يَا مُعَلَّى إِنَّ اللَّهَ يُحِبُّ أَنْ يُعْبَدَ فِي السِّرِّ كَمَا يُحِبُّ أَنْ يُعْبَدَ فِي الْعَلَانِيَةِ يَا مُعَلَّى إِنَّ الْمُذِيعَ لِأَمْرِنَا كَالْجَاحِدِ لَهُ؛ اى معلى امر ما را نهان دار و فاش مساز، زيرا كسى كه امر ما را نهان دارد و فاش نسازد، خدا او را به جهت آن در دنيا عزيز كند و آن را در آخرت نور ميان دو چشمش قرار دهد كه به سوى بهشتش كشد، اى معلى هر كه امر ما را فاش سازد و پوشيده ندارد خدا به سبب آن در دنيا ذليلش كند و نور را از ميان چشمانش در آخرت بگيرد و آن را تاريكى قرار دهد كه به سوى دوزخش كشاند، اى معلى همانا تقيه از دين من و دين پدران من‌ست و كسى كه تقيه ندارد، دين ندارد، اى معلى همانا خدا دوست دارد در پنهانى عبادت شود چنان كه دوست دارد در آشكار عبادت شود، اى معلى فاش سازنده امر ما مانند انكاركننده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 بِمَا أَخْبَرْتُكَ بِهِ أَحَداً قُلْتُ لَا إِلَّا سُلَيْمَانَ بْنَ خَالِدٍ قَالَ أَحْسَنْتَ أَ مَا سَمِعْتَ قَوْلَ الشَّاعِرِ؛</w:t>
      </w:r>
    </w:p>
    <w:p>
      <w:pPr>
        <w:pStyle w:val="BookText"/>
        <w:rPr/>
      </w:pPr>
      <w:r>
        <w:rPr>
          <w:rFonts w:ascii="Amiri" w:hAnsi="Amiri" w:eastAsia="Amiri" w:cs="Amiri"/>
          <w:color w:val="111111"/>
          <w:sz w:val="28"/>
          <w:sz w:val="28"/>
          <w:szCs w:val="28"/>
          <w:rtl w:val="true"/>
          <w:lang w:bidi="ar-SA"/>
        </w:rPr>
        <w:t>فَلَا يَعْدُوَنْ سِرِّي وَ سِرُّكَ ثَالِثاً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كُلُّ سِرٍّ جَاوَزَ اثْنَيْنِ شَائِعٌ </w:t>
      </w:r>
    </w:p>
    <w:p>
      <w:pPr>
        <w:pStyle w:val="BookText"/>
        <w:rPr/>
      </w:pPr>
      <w:r>
        <w:rPr>
          <w:rFonts w:ascii="IRNazanin" w:hAnsi="IRNazanin" w:eastAsia="IRNazanin"/>
          <w:color w:val="111111"/>
          <w:sz w:val="28"/>
          <w:sz w:val="28"/>
          <w:szCs w:val="28"/>
          <w:rtl w:val="true"/>
          <w:lang w:bidi="fa-IR"/>
        </w:rPr>
        <w:t>آن‌چه را به تو گفتم، به كسى گفتى؟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بسليمان ابن خالد نگفتم،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مگر قول شاعر را نشنيده‌اى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راز من و تو بسومين كس نرسد</w:t>
      </w:r>
    </w:p>
    <w:p>
      <w:pPr>
        <w:pStyle w:val="BookText"/>
        <w:rPr/>
      </w:pPr>
      <w:r>
        <w:rPr>
          <w:rFonts w:ascii="IRNazanin" w:hAnsi="IRNazanin" w:eastAsia="IRNazanin"/>
          <w:color w:val="111111"/>
          <w:sz w:val="28"/>
          <w:sz w:val="28"/>
          <w:szCs w:val="28"/>
          <w:rtl w:val="true"/>
          <w:lang w:bidi="fa-IR"/>
        </w:rPr>
        <w:t>هر راز كه از دو بگذرد فاش شود</w:t>
      </w:r>
    </w:p>
    <w:p>
      <w:pPr>
        <w:pStyle w:val="BookText"/>
        <w:rPr/>
      </w:pPr>
      <w:r>
        <w:rPr>
          <w:rFonts w:ascii="IRNazanin" w:hAnsi="IRNazanin" w:eastAsia="IRNazanin"/>
          <w:color w:val="111111"/>
          <w:sz w:val="28"/>
          <w:sz w:val="28"/>
          <w:szCs w:val="28"/>
          <w:rtl w:val="true"/>
          <w:lang w:bidi="fa-IR"/>
        </w:rPr>
        <w:t>محمد بن ابى‌نصر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پرسيدم، حضرت خود دارى كرد و جواب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أَعْطَيْنَاكُمْ كُلَّمَا تُرِيدُونَ كَانَ شَرّاً لَكُمْ وَ أُخِذَ بِرَقَبَةِ صَاحِبِ هَذَا الْأَمْرِ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اللَّهِ أَسَرَّهَا إِلَى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أَسَرَّهَا جَبْرَئِيلُ إِلَى مُحَمَّدٍ ص وَ أَسَرَّهَا مُحَمَّدٌ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أَسَرَّهَا عَلِيٌّ إِلَى مَنْ شَاءَ اللَّهُ ثُمَّ أَنْتُمْ تُذِيعُونَ ذَلِكَ مَنِ الَّذِي أَمْسَكَ حَرْفاً سَمِعَهُ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حِكْمَةِ آل‌دَاوُدَ يَنْبَغِي لِلْمُسْلِمِ أَنْ يَكُونَ مَالِكاً لِنَفْسِهِ مُقْبِلًا عَلَى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بِأَهْلِ زَمَانِهِ فَاتَّقُوا اللَّهَ وَ لَا تُذِيعُوا حَدِيثَنَا فَلَوْ لَا أَنَّ اللَّهَ يُدَافِعُ عَنْ أَوْلِيَائِهِ وَ يَنْتَقِمُ لِأَوْلِيَائِهِ مِنْ أَعْدَائِهِ أَ مَا رَأَيْتَ مَا صَنَعَ اللَّهُ بِآلِ بَرْمَكَ وَ مَا انْتَقَمَ اللَّهُ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كَانَ بَنُو الْأَشْعَثِ عَلَى خَطَرٍ عَظِيمٍ فَدَفَعَ اللَّهُ عَنْهُمْ بِوَلَايَتِهِمْ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بِالْعِرَاقِ تَرَوْنَ أَعْمَالَ هَؤُلَاءِ الْفَرَاعِنَةِ وَ مَا أَمْهَلَ اللَّهُ لَهُمْ فَعَلَيْكُمْ بِتَقْوَى اللَّهِ وَ لَا تَغُرَّنَّكُمُ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تَغْتَرُّوا بِمَنْ قَدْ أُمْهِلَ لَهُ فَكَأَنَّ الْأَمْرَ قَدْ وَصَلَ إِلَيْكُمْ؛ اگر هر چه را می‌خواهيد، به شما بگوئيم و عطا كنيم، موجب شر شما باشد و گردن صاحب الامر را بگيرند،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 خلافت خدائى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بجبرئيل بر از سپرد، و جبرئيل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 سپرد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به هر كه خدا خواست، سپس شما آن را فاش می‌سازيد، كيست آن‌كه سخنى را كه شنيده نگهدارد؟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آل‌داود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را سزاوار است كه مالك </w:t>
      </w:r>
    </w:p>
    <w:p>
      <w:pPr>
        <w:pStyle w:val="BookText"/>
        <w:rPr/>
      </w:pPr>
      <w:r>
        <w:rPr>
          <w:rFonts w:ascii="IRNazanin" w:hAnsi="IRNazanin" w:eastAsia="IRNazanin"/>
          <w:color w:val="111111"/>
          <w:sz w:val="28"/>
          <w:sz w:val="28"/>
          <w:szCs w:val="28"/>
          <w:rtl w:val="true"/>
          <w:lang w:bidi="fa-IR"/>
        </w:rPr>
        <w:t xml:space="preserve">خود باشد و به كار خود رو آورد و مردم زمانش را بشناسد، از خدا پروا كنيد و حديث ما را فاش مسازيد، اگر خدا از دوستان خود دفاع نمي‌كرد و انتقام آن‌ها را از دشمنانش نمي‌گرفت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فاش ساختن اسرار و ترك تقيه مذهب تشيع را نابود ساخته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نديدى خدا با آل‌برمك چه كرد؟ و چگونه انتقام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طايفه بنى‌اشعث را هم خطر بزرگى تهديد می‌كرد، ولى خدا به واسطۀ دوستى آن‌ها نسبت به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را از آن‌ها برداشت، شما در عراقيد و رفتار اين فرعونيان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 و 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مى‌بينيد كه خدا چه مهلتى به آن‌ها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گاهى از ظالم انتقام می‌گيرد و گاهى براى اتمام حجت مهلتش می‌دهد، شما در هر دو حالت خويشتن‌دار و راز نگهدار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تقواى خدا را پيشه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شما را فريب ندهد، وضع كسانى كه مهلت يافته‌اند شما را گول نزد، مثل اين‌كه حكومت به دست شما افتاده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شكوت آل‌برمك و انحطاط و زوال آن‌ها به دست هارون الرشيد در تواريخ و سير معروف و مشهور است، و از اين روايت پيداست كه علت گرفتارى و زندان و شهادت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بوده‌اند، و جعفر بن محمد اشعث با اولادش با آن‌كه در دستگاه هارون الرشيد بودند، از شيعيان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هارون پسرش محمد امين را بجعفر سپرده بود، و همين پسر را خليفه اول خود ساخته بود، يحيى بن خالد برمكى چون ديد، پس از هارون محمد خليفه خواهد شد و كار جعفر بالا خواهد گرفت همواره از او نزد مأمون سعايت می‌كرد، ولى خدا او را حفظ كرد، سپس يحيى از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هارون سعايت كرد و سبب گرفتارى آن حضرت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لِعَبْدٍ نُوَمَةٍ عَرَفَهُ اللَّهُ وَ لَمْ يَعْرِفْهُ النَّاسُ أُولَئِكَ مَصَابِيحُ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يَنَابِيعُ الْعِلْمِ يَنْجَلِي عَنْهُمْ كُلُّ فِتْنَةٍ مُظْلِمَةٍ لَيْسُوا بِالْمَذَايِيعِ الْبُذُرِ وَ لَا بِالْجُفَاةِ الْمُرَاءِينَ؛ خوشا حال بنده گم‌نامى كه خدا او را شناسد و مردم او را نشناسند، اين‌ها چراغ‌هاى هدايت و چشمه‌هاى دانشند، هر فتنه تاريك و سختى از بركت آن‌ها برطرف شود آن‌ها نه فاش‌كننده و پخش‌كننده اسرارند و نه خشن و رياكار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طُوبَى لِكُلِّ عَبْدٍ نُوَمَةٍ لَا يُؤْبَهُ لَهُ يَعْرِفُ النَّاسَ وَ لَا يَعْرِفُهُ النَّاسُ يَعْرِفُهُ اللَّهُ مِنْهُ بِرِضْوَانٍ أُولَئِكَ مَصَابِيحُ الْهُدَى يَنْجَلِي عَنْهُمْ كُلُّ فِتْنَةٍ مُظْلِمَةٍ وَ يُفْتَحُ لَهُمْ بَابُ كُلِّ رَحْمَةٍ لَيْسُوا بِالْبُذُرِ الْمَذَايِيعِ وَ لَا الْجُفَاةِ الْمُرَاءِينَ وَ قَالَ قُولُوا الْخَيْرَ تُعْرَفُوا بِهِ وَ اعْمَلُوا الْخَيْرَ تَكُونُوا مِنْ أَهْلِهِ وَ لَا تَكُونُوا عُجُلًا مَذَايِيعَ فَإِنَّ خِيَارَكُمُ الَّذِينَ إِذَا نُظِرَ إِلَيْهِمْ ذُكِرَ اللَّهُ وَ شِرَارُكُمُ الْمَشَّاءُونَ بِالنَّمِيمَةِ الْمُفَرِّقُونَ بَيْنَ الْأَحِبَّةِ الْمُبْتَغُونَ لِلْبُرَآءِ الْمَعَايِبَ؛ خوشا حال بنده گم‌نامى كه به او اعتنا نشود، او مردم را شناسد، ولى مردم او را نشناسند، خدا رضايت او را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برضوان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چراغ‌هاى هدايتند كه هر فتنه تاريك و سختى از بركت آن‌ها زايل شود و در هر رحمتى برايشان گشوده گردد، نه پخش‌كننده و فاش سازنده را زند و نه خشن و رياكار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خير گوئيد تا بدان معروف شويد و كار خير كنيد تا اهل خير شويد، عجول و فاش‌كننده راز نباشيد، زيرا بهترين شما كسانى باشند كه چون به آن‌ها بنگرند به ياد خدا افتند و بدترين شما سخن چينانى باشند كه ميان دوستان جدائى افكنند و عيب‌جوى پاك‌دامنان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كُفُّوا أَلْسِنَتَكُمْ وَ الْزَمُوا بُيُوتَكُمْ فَإِنَّهُ لَا يُصِيبُكُمْ أَمْرٌ تَخُصُّونَ بِهِ أَبَداً وَ لَا تَزَالُ الزَّيْدِيَّةُ لَكُمْ وِقَاءً أَبَداً؛ زبان خود را نگهداريد و خانه‌نشين باشيد، هرگز بلائى كه مخصوص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شما نمي‌رسد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گم‌ناميد و تقيه می‌كنيد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طايفه زيديه همواره سپر بلاى شما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آن‌ها تقيه نمي‌كنند و بر ائمه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می‌زنند، از اين رو سلاطين جور بدفع آن‌ها می‌پردازند و از شما غفلت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كَانَ فِي يَدِكَ هَذِهِ شَيْ‌ءٌ فَإِنِ اسْتَطَعْتَ أَنْ لَا تَعْلَمَ هَذِهِ فَافْعَلْ قَالَ وَ كَانَ عِنْدَهُ إِنْسَانٌ فَتَذَاكَرُوا الْإِذَاعَةَ فَقَالَ احْفَظْلِسَانَكَ تَعِزَّ وَ لَا تُمَكِّنِ النَّاسَ مِنْ قِيَادِ رَقَبَتِكَ فَتَذِلَّ؛ اگر در اين دستت چيزى باشد و بتوانى به آن دستت نفهمانى بكن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رازت را از خواص اصحابت پوشيده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آن حضرت بود و از فاش ساختن راز سخن به ميان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نگهدار تا عزيز شوى، و مردم را بافسار گردنت مسلط مساز كه ذليل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أَمْرَنَا مَسْتُورٌ مُقَنَّعٌ بِالْمِيثَاقِ فَمَنْ هَتَكَ عَلَيْنَا أَذَلَّهُ اللَّهُ؛ همانا امر ما پوشيده و در پرده پيمانست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پيمانى كه خدا و پيغمبر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گرفته‌اند كه راز ما را از نااهل 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آن پرده را عليه ما بدرد، خدا ذليلش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الْمَهْمُومِ لَنَا الْمُغْتَمِّ لِظُلْمِنَا تَسْبِيحٌ وَ هَمُّهُ لِأَمْرِنَا عِبَادَةٌ وَ كِتْمَانُهُ لِسِرِّنَا جِهَادٌ فِي سَبِيلِ اللَّهِ قَالَ لِي مُحَمَّدُ بْنُ سَعِيدٍ اكْتُبْ هَذَا بِالذَّهَبِ فَمَا كَتَبْتَ شَيْئاً </w:t>
      </w:r>
      <w:bookmarkStart w:id="261" w:name="pg14705_159519"/>
    </w:p>
    <w:p>
      <w:pPr>
        <w:pStyle w:val="BookText"/>
        <w:rPr/>
      </w:pPr>
      <w:bookmarkEnd w:id="261"/>
      <w:r>
        <w:rPr>
          <w:rFonts w:ascii="IRNazanin" w:hAnsi="IRNazanin" w:eastAsia="IRNazanin"/>
          <w:color w:val="111111"/>
          <w:sz w:val="28"/>
          <w:sz w:val="28"/>
          <w:szCs w:val="28"/>
          <w:rtl w:val="true"/>
          <w:lang w:bidi="fa-IR"/>
        </w:rPr>
        <w:t>أَحْسَنَ مِنْهُ؛ نفس كشيدن كسى كه براى ما اندوهگين است و براى ستمى كه به ما شده غمگين است، تسبيح می‌باشد، و همت گماشتنش براى امر ما عبادتست و پنهان داشتنش راز ما را جهاد در راه خداست،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سعيد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با آب طلا بنويس كه من چيزى بهتر از اين ننوشته‌ام</w:t>
      </w:r>
      <w:r>
        <w:rPr>
          <w:rFonts w:eastAsia="IRNazanin" w:cs="IRNazanin"/>
          <w:color w:val="111111"/>
          <w:sz w:val="28"/>
          <w:szCs w:val="28"/>
          <w:rtl w:val="true"/>
          <w:lang w:bidi="fa-IR"/>
        </w:rPr>
        <w:t>.»</w:t>
      </w:r>
    </w:p>
    <w:p>
      <w:pPr>
        <w:pStyle w:val="Heading4"/>
        <w:numPr>
          <w:ilvl w:val="3"/>
          <w:numId w:val="1"/>
        </w:numPr>
        <w:rPr/>
      </w:pPr>
      <w:bookmarkStart w:id="262" w:name="__RefHeading___Toc218990_730472459"/>
      <w:bookmarkStart w:id="263" w:name="_Toc91"/>
      <w:bookmarkEnd w:id="262"/>
      <w:r>
        <w:rPr/>
        <w:t>100</w:t>
      </w:r>
      <w:r>
        <w:rPr>
          <w:rtl w:val="true"/>
        </w:rPr>
        <w:t xml:space="preserve">. </w:t>
      </w:r>
      <w:r>
        <w:rPr>
          <w:rtl w:val="true"/>
        </w:rPr>
        <w:t>ارتباط سازنده و فریادرسی از مسلمین</w:t>
      </w:r>
      <w:bookmarkEnd w:id="263"/>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 مَنْ أَحْياها فَكَأَنَّما أَحْيَا النَّاسَ جَميعاً وَ لَقَدْ جاءَتْهُمْ رُسُلُنا بِالْبَيِّناتِ ثُمَّ إِنَّ كَثيراً مِنْهُمْ بَعْدَ ذلِكَ فِي الْأَرْضِ لَمُسْرِفُونَ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 بر بنى‌اسرائيل مقرّر داشتيم كه هر كس، انسانى را بدون ارتكاب قتل يا فساد در روى زمين بكشد، چنان است كه گويى همه انسان‌ها را كشته؛ و هر كس، انسانى را از مرگ رهايى بخشد، چنان است كه گويى همۀ مردم را زنده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ما، دلايل روشن براى بنى‌اسرائيل آوردند، اما بسيارى از آن‌ها، پس از آن در روى زمين، تعدّى و اسراف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مرحوم طبرسى در تفسير مجمع‌البيان گفته 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فتحه همزه و سكون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جنايت است‌</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راغب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جنايتى است كه خوف </w:t>
      </w:r>
    </w:p>
    <w:p>
      <w:pPr>
        <w:pStyle w:val="BookText"/>
        <w:rPr/>
      </w:pPr>
      <w:r>
        <w:rPr>
          <w:rFonts w:ascii="IRNazanin" w:hAnsi="IRNazanin" w:eastAsia="IRNazanin"/>
          <w:color w:val="111111"/>
          <w:sz w:val="28"/>
          <w:sz w:val="28"/>
          <w:szCs w:val="28"/>
          <w:rtl w:val="true"/>
          <w:lang w:bidi="fa-IR"/>
        </w:rPr>
        <w:t xml:space="preserve">آن رود كه در بلند مدت رخ بدهد، پس هر أجلى جنايت هست، ولى هر جنايتى أجل نيست، مثلاً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ذلك من اجله؛ من اين كار را به خاطر او انجام دادم</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و اين كلمه به تدريج در معناى غير لغويش يعنى در تعليل استعمال شد، وقتى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فعلته من اجل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اين كار را كردم به علت فلان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خلاصه سبب عمل من فلان شى‌ء بود، و بعيد نيست كه استعمال كلمه مورد بحث در تعليل نخست از اين‌جا شروع شده باشد كه جرم و جنايتى رخ داده، و ما فوق مجرم را تنبيه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اساء فلان و من اجل ذلك ادبته بالضرب؛ فلانى كار زشتى كرد و از اين جهت من او را با كتك تأديب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حقيقت خواسته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كتك زدن من ناشى بود از جنايت و جرمى كه آن جرم وى را آلوده ساخت، و يا او خود را با آن جرم آلوده ساخت، سپس به تدريج يكسره به عنوان تعليل استعمال شده، چنين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ازورك من اجل حيى لك و لاجل حبى لك؛ منشأ اين‌كه تو را زيارت كردم محبتى است كه به تو دارم و به علت محبتم نسبت به تو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ظاهر سياق بر مى‌آيد كه اشاره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 پسران آدم است، كه قبلاً يعنى در آيات قبلىسخن از آن رفت، و بنا بر اين معناى جمله مورد بحث چنين مى‌شود كه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آمدن حادثه فجيع پسران آدم باعث شد كه ما بر بنى‌اسرائيل چنين و چنان حكمى بكنيم، و چه بسا مفسرينى كه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مِنَ النَّادِمِينَ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قبلى است، و معنايش اين </w:t>
      </w:r>
    </w:p>
    <w:p>
      <w:pPr>
        <w:pStyle w:val="BookText"/>
        <w:rPr/>
      </w:pP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 من النادمين من اجل ذلك؛ قاتل به خاطر همين پشيمان شد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 و خلاصه كلام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اين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پشيمانى او شد، و اين قول و نظريه هر چند كه فى نفسه و با قطع نظر از جمله‌هاى بعديش نظريه بعيدى نيست، و نظيرش كه اول آيه‌اى جار و مجرور باشد و متعلق به آخر آيه قبل باشد، در قرآن كريم آمده،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يُبَيِّنُ اللَّهُ لَكُمُ الْآياتِ لَعَلَّكُمْ تَتَفَكَّرُونَ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 وَ الْآخِرَةِ وَ يَسْئَلُونَكَ عَنِ الْيَتامى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الا اين‌كه اين نظريه لازمه‌اى دارد كه قابل قبول نيست و آن اين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كَتَبْنا عَلى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آيه بعد باشد و آن‌چه كه از سياق‌هاى آيات قرآنى سابق دارد و معهود در ذهن است، اين است كه در چنين مواردى و او استينافى در آغاز آيه بعد بياورد، و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فاصبح من النادمين من اجل ذلك و كتبنا على بنى‌اسرائيل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كه در آيه سوره بقره چنين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يَسْئَلُونَكَ عَنِ الْيَتامى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جاهاى ديگر قرآن نيز چنين آمده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وجه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داستان پسران آدم چيست؟ در پاسخ مى‌گوئيم وجهش اين است كه اين داستان از طبيعت بشر خبر مى‌دهد، طبيعتى كه خاص پسران آدم نبوده، مى‌فرمايد طبع اين نوع جاندار يعنى انسان چنين است كه اگر دنبال هوا و هوس را بگيرد، و قهراً كارش به حسادت و كينه ورزيدن به افراد منجر شود، آن هم حسد و كينه ورزيدن به سرنوشتى كه در اختيار خود آنان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اين‌كه چرا فلانى خوش صورت و خوش صدا و امثال اين‌ها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bookmarkStart w:id="264" w:name="pg14705_159522"/>
    </w:p>
    <w:p>
      <w:pPr>
        <w:pStyle w:val="BookText"/>
        <w:rPr/>
      </w:pPr>
      <w:bookmarkEnd w:id="264"/>
      <w:r>
        <w:rPr>
          <w:rFonts w:ascii="IRNazanin" w:hAnsi="IRNazanin" w:eastAsia="IRNazanin"/>
          <w:color w:val="111111"/>
          <w:sz w:val="28"/>
          <w:sz w:val="28"/>
          <w:szCs w:val="28"/>
          <w:rtl w:val="true"/>
          <w:lang w:bidi="fa-IR"/>
        </w:rPr>
        <w:t>نتيجه همين پيروى هوا او را وادار مى‌كند به اين‌كه بر سر ناچيزترين مزيتى كه در ديگران هست نسبت به درگاه ربوبى چون و چرا كند و در صدد بر آيد كه خلقت خدا را به دلخواه خود از بين ببرد، مثلاً فرد محسود را بكشد، هر چند كه آن محسود دوست او و حتى برادر پدرى و مادرى او باشد</w:t>
      </w:r>
      <w:r>
        <w:rPr>
          <w:rFonts w:eastAsia="IRNazanin" w:cs="IRNazanin"/>
          <w:color w:val="111111"/>
          <w:sz w:val="28"/>
          <w:szCs w:val="28"/>
          <w:rtl w:val="true"/>
          <w:lang w:bidi="fa-IR"/>
        </w:rPr>
        <w:t>.</w:t>
      </w:r>
    </w:p>
    <w:p>
      <w:pPr>
        <w:pStyle w:val="Heading4"/>
        <w:numPr>
          <w:ilvl w:val="3"/>
          <w:numId w:val="1"/>
        </w:numPr>
        <w:rPr/>
      </w:pPr>
      <w:bookmarkStart w:id="265" w:name="__RefHeading___Toc218992_730472459"/>
      <w:bookmarkStart w:id="266" w:name="_Toc92"/>
      <w:bookmarkEnd w:id="265"/>
      <w:r>
        <w:rPr>
          <w:rtl w:val="true"/>
        </w:rPr>
        <w:t>قتل بدون حق، منازعه با ربوبيت رب العالمين است</w:t>
      </w:r>
      <w:bookmarkEnd w:id="266"/>
    </w:p>
    <w:p>
      <w:pPr>
        <w:pStyle w:val="BookText"/>
        <w:rPr/>
      </w:pPr>
      <w:r>
        <w:rPr>
          <w:rFonts w:ascii="IRNazanin" w:hAnsi="IRNazanin" w:eastAsia="IRNazanin"/>
          <w:color w:val="111111"/>
          <w:sz w:val="28"/>
          <w:sz w:val="28"/>
          <w:szCs w:val="28"/>
          <w:rtl w:val="true"/>
          <w:lang w:bidi="fa-IR"/>
        </w:rPr>
        <w:t>پس تك تك اشخاص اين نوع، افراد يك نوعند، و شاخه‌هاى يك تنه درختند، در نتيجه يك فرد از اين نوع از انسانيت همان را دارد كه هزاران فرد آن را دارند، و هزاران فرد از اين حقيقت همان را دارند كه يك فرد دارد، و تنها غرض خداى تعالى از خلقت افراد اين نوع و تكثير نسل آن اين است كه اين حقيقت كه در تك تك افراد عمرى كوتاه دارد، هم‌چنان در روى زمين باقى بماند، به همين منظور نسلى را جانشين نسل سابق مى‌كند، تا نسل لا حق مانند سابق خداى را در روى زمين عبادت كند، بنا بر اين اگر يك فرد از اين نوع كشته شود خلقت خدا تباه شده، و غرض خداى سبحان كه بقاى انسانيت نسل بعد از نسل بود باطل شده است، و قاتل در مقام معارضه و منازعه با مقام ربوبى بر آمده، هم‌چنان كه برادر مؤمن در داستان مورد بحث قبل از آن‌كه كشته شود به برادر قاتلش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بِباسِطٍ يَدِيَ إِلَيْكَ لِأَقْتُلَكَ إِنِّي أَخافُ اللَّهَ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اين گفتارش اشاره كرد به اين‌كه قتل بدون حق منازعه با ربوبيت رب العالمين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خاطر اين‌كه طبيعت بشر چنين طبيعتى است كه يك بهانه واهى و موهوم او را وادار مى‌سازد به اين‌كه مرتكب ظلمى شود كه در حقيقت معناى آن ابطال حكم ربوبيت و تباه ساختن غرض خداى تعالى از خلقت نوع بشر است، و </w:t>
      </w:r>
    </w:p>
    <w:p>
      <w:pPr>
        <w:pStyle w:val="BookText"/>
        <w:rPr/>
      </w:pPr>
      <w:r>
        <w:rPr>
          <w:rFonts w:ascii="IRNazanin" w:hAnsi="IRNazanin" w:eastAsia="IRNazanin"/>
          <w:color w:val="111111"/>
          <w:sz w:val="28"/>
          <w:sz w:val="28"/>
          <w:szCs w:val="28"/>
          <w:rtl w:val="true"/>
          <w:lang w:bidi="fa-IR"/>
        </w:rPr>
        <w:t>نيز به خاطر اين‌كه بنى‌اسرائيل دست‌خوش همين بهانه‌ها شدند، و حسد و كبر و پيروى هوا وادارشان كرد به اين‌كه حق را پايمال كنند، لذا در اين آيات حقيقت اين ظلم فجيع را براى آنان بيان نموده، مى‌فرمايد بر حسب دقت و واقع‌نگرى كشتن يك فرد در نزد خداى سبحان به منزلۀ كشتن همه بشر است، و در مقابل زنده كردن يك نفس نزد او به منزلۀ زنده كردن كل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كتابت كه در آيه مورد بحث آمده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جهت ما بر بنى‌اسرائيل چنين و چنان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مشتمل بر يك حكم تكليفى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نمى‌خواهد مثلاً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يك نفر را كشته ديه و خون بهاى هزاران نفر را بايد بدهد و يا گناهش برابر گناه كسى است كه هزاران نفر را كشته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در عين حال خالى از تشديد و تهديد هم نيست، آرى عملى كه از نظر اعتبار به منزلۀ كشتن همه بشر باشد قطعاً در بر انگيختن خشم و سخط الهى اثر دارد، حال يا اين خشم در دنيا گريبان مرتكب را بگيرد و يا در آخرت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عبارتى مختصر معناى جمله مورد بحث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طبع انسان اين است كه به هر سبب و بهانه واهى به ارتكاب اين ظلم عظيم كشيده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بنى‌اسرائيل هم سابقه‌هايى از ظلم داشتند، لذا برايشان واقعيت قتل نفس را بيان كرديم باشد كه دست از تجاوزها و اسرافها بردارند، قبلاً هم پيامبران ما براى آنان آياتى روشن آورده بودند، ولى آن‌ها هم‌چنان در زمين به اسرافگرى خود ادامه دادند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267" w:name="pg14705_159524"/>
    </w:p>
    <w:p>
      <w:pPr>
        <w:pStyle w:val="BookText"/>
        <w:rPr/>
      </w:pPr>
      <w:bookmarkEnd w:id="267"/>
      <w:r>
        <w:rPr>
          <w:rFonts w:ascii="Amiri" w:hAnsi="Amiri" w:eastAsia="Amiri" w:cs="Amiri"/>
          <w:color w:val="111111"/>
          <w:sz w:val="28"/>
          <w:sz w:val="28"/>
          <w:szCs w:val="28"/>
          <w:rtl w:val="true"/>
          <w:lang w:bidi="ar-SA"/>
        </w:rPr>
        <w:t>و اما اين‌كه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قَتَلَ نَفْساً بِغَيْرِ نَفْسٍ أَوْ فَسادٍ فِي الْأَرْضِ فَكَأَنَّما قَتَلَ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نوع قتل نفس را استثناء كرد، يكى قتل به عنوان قصاص است كه در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الْقِصاصُ فِي الْقَتْلى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xml:space="preserve">حكم به لزوم چنان قتلى نموده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 عنوان قصاص و هر نوع قصاصى ديگر نه تنها به منزلۀ قتل همۀ مردم نيست، بلكه مايه حيات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دوم قتل به جرم فساد در زمين است كه در آيه بعدى در باره آن سخن گفته،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الَّذِينَ يُحارِبُونَ اللَّهَ وَ رَسُولَهُ وَ يَسْعَوْنَ فِي الْأَرْضِ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فرمود كشتن يك انسان به منزلۀ كشتن همه انسان‌ها است بيانش قبلاً گذشت كه چگونه اين به منزلۀ آن است و گفتيم كه يك فرد از انسان از حيث آن حقيقتى كه با خود حمل مى‌كند و با آن زنده است و با آن مى‌ميرد، حقيقتى است كه در همه افراد يكى است، و فرقى بين بعضى از افراد و كل افراد نيست و فرد واحد و افراد بسيار در آن حقيقت واحدند، و لازمه اين معنا اين است كه كشتن يك فرد به منزلۀ كشتن نوع انسان باشد و به عكس زنده كردن يك فرد زنده كردن همه انسان‌ها باشد، اين آن حقيقتى است كه آيه مورد بحث آن را افاده مى‌كند</w:t>
      </w:r>
      <w:r>
        <w:rPr>
          <w:rFonts w:eastAsia="IRNazanin" w:cs="IRNazanin"/>
          <w:color w:val="111111"/>
          <w:sz w:val="28"/>
          <w:szCs w:val="28"/>
          <w:rtl w:val="true"/>
          <w:lang w:bidi="fa-IR"/>
        </w:rPr>
        <w:t>.</w:t>
      </w:r>
    </w:p>
    <w:p>
      <w:pPr>
        <w:pStyle w:val="Heading4"/>
        <w:numPr>
          <w:ilvl w:val="3"/>
          <w:numId w:val="1"/>
        </w:numPr>
        <w:rPr/>
      </w:pPr>
      <w:bookmarkStart w:id="268" w:name="__RefHeading___Toc218994_730472459"/>
      <w:bookmarkStart w:id="269" w:name="_Toc93"/>
      <w:bookmarkEnd w:id="268"/>
      <w:r>
        <w:rPr>
          <w:rtl w:val="true"/>
        </w:rPr>
        <w:t>اشکال</w:t>
      </w:r>
      <w:bookmarkEnd w:id="26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اشكالى كه به آيه شده است و گفته‌اند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فَكَأَنَّما قَتَلَ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غرض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اى بسا كه بر آيۀ شريفه اشكال كرده باشند به اين‌كه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نازل كردن خود اين آيه باعث نقض غرض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اين‌كه غرض بيان اهميت قتل نفس و بزرگى اين عمل، از حيث گناه و آثار است، و لازمه بيان اين معنا اين است كه هر قدر عدد كشته و مقدار جنايت بيش‌تر باشد، گناه اهميت بيش‌تر و آثار سوء زيادترى داشته نه اين‌كه كشتن يك نفر به منزلۀ كشتن همۀ مردم باشد، علاوه بر اين‌كه نقض غرض است لازمه ديگرش اين است كه قتل‌هاى زائد بر يك قتل هيچ اثرى نداشته باشد، چون وقتى قتل يك نفر مساوى با قتل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قتل اولى برابر با قتل همه باشد، بايد قتل نه نفر زائد بدون اثر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اشكال را نمى‌توان اين‌طور پاسخ داد كه كشتن ده نفر هم ده برابر كشتن همه اثر دارد، و كشتن همه انسان‌ها برابر است با كشتن همه به تعداد نفرات جميع، مثلاً اگر فرض كنيم كه تمامى افراد بشر هزار مليونند، و كسى همه آن‌ها را بكشد هزار مليون بار همه بشر را كشته است، و كافى نبودن اين پاسخ بدين جهت است كه برگشت آن به تضاعف عدد عذاب و عقاب است و حال آن‌كه عبارت اشكال اين را نمى‌رساند، يعنى از آن فهميده نمى‌شود كه منظورش مسأله عقاب 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چنين جميعى اصلاً واحد ندارد، آخر 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چيزى كه ازافرادى كه هر فردش معادل جميعى است كه از افراد مركب شده، و اين تا بى‌نهايت تكرار مى‌شود، و چنين جميعى معنا ندارد، زيرا فرد واحدى ندارد تا با تكرار و تعدد آن‌ها چيزى به نام جميع درست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هم كه بگذريم مسأله مضاعف بودن گناه و عقاب مخالف با منطق قرآن است، زيرا قرآن كريم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بِالسَّيِّئَةِ فَلا يُجْزى إِلَّا مِثْلَها</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 ثانياً برابر بودن يك قتل با قتل جميع اگر به اين معنا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واحد برابر است با قتل جميعى كه اين واحد نيز جزء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لازمه‌اش اين است كه واحد يك مجموع مساوى باشد با مجموع خود و غير خودش كه محال بودن اين فرض از بديهيات است و اگر مراد 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واحدى از مجموع برابر است با قتل مجموع به استثناء اين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معنايش اين مى‌شود كه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مثلاً يك ايرانى را بكشد برابر است با اين‌كه همه ژاپنى‌ها را كشته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و اين معنا معنايى است سخيف و سست و غرض از كلام را هم كه در مقام بيان اهميت اين ظلم است، به كلى تباه مى‌كند، علاوه بر اين آيۀ شريفه مطلق است، هم صورتى را كه فرض شد شامل است و هم غير آن را، يعنى بدون استثناء فرد مقتول، استثنايى كه اين احتمال را دفع كند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فَكَأَنَّما قَتَلَ النَّاسَ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اشكال را نمى‌توان به امثال پاسخى كه بعضى داده‌اند دفع كرد آن‌ها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معادله از حيث عقوبت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حد 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مضاعف بودن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امثال آن است‌</w:t>
      </w:r>
      <w:r>
        <w:rPr>
          <w:rStyle w:val="FootnoteAnchor"/>
          <w:rtl w:val="true"/>
        </w:rPr>
        <w:footnoteReference w:id="2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كافى نبودن اين پاسخ ظاهر و روشن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مراد از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كشتن يك نفر همانند كشتن همه انسان‌ها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 به </w:t>
      </w:r>
    </w:p>
    <w:p>
      <w:pPr>
        <w:pStyle w:val="BookText"/>
        <w:rPr/>
      </w:pPr>
      <w:r>
        <w:rPr>
          <w:rFonts w:ascii="Amiri" w:hAnsi="Amiri" w:eastAsia="Amiri" w:cs="Amiri"/>
          <w:color w:val="111111"/>
          <w:sz w:val="28"/>
          <w:sz w:val="28"/>
          <w:szCs w:val="28"/>
          <w:rtl w:val="true"/>
          <w:lang w:bidi="ar-SA"/>
        </w:rPr>
        <w:t>اشكال فوق</w:t>
      </w:r>
    </w:p>
    <w:p>
      <w:pPr>
        <w:pStyle w:val="BookText"/>
        <w:rPr/>
      </w:pPr>
      <w:r>
        <w:rPr>
          <w:rFonts w:ascii="IRNazanin" w:hAnsi="IRNazanin" w:eastAsia="IRNazanin"/>
          <w:color w:val="111111"/>
          <w:sz w:val="28"/>
          <w:sz w:val="28"/>
          <w:szCs w:val="28"/>
          <w:rtl w:val="true"/>
          <w:lang w:bidi="fa-IR"/>
        </w:rPr>
        <w:t xml:space="preserve">جوابى كه از اين دو اشكال داده‌ايم اين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فَكَأَنَّما قَتَلَ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است از اين‌كه ناس و يا انسان‌ها همگى يك حقيقتند، حقيقتى كه در همه يكى است، يعنى يك فرد از انسان‌ها و همه انسان‌ها در آن حقيقت مساويند، پس اگر كسى به يكى از انسان‌ها سوء قصد كند گويى به همه سوء قصد كرده است، زيرا كه به انسانيت سوء قصد كرده كه در همه يكى است، نظير آب كه وقتى در بين ظرف‌هاى بى‌شمارى تقسيم شود اگر كسى بخواهد يكى از آن ظرف‌ها را بنوشد آب نوشيده و آن يك ظرف را بدان جهت كه آب است خالى كرده است و آن‌چه در ظرف‌هاى ديگر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كه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زائد بر محتواى آن ظرف ندارد، پس كسى كه محتواى يك ظرف را نوشيده مثل اين است كه محتواى همه ظرف‌ها را نوشيده است، بنا بر 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در صورت تشبيه، و هيچ‌يك از آن دو اشكال بر آن وارد نيست، چون بناى آن دو اشكال و اساسش اين است كه آيۀ شريفه تشبيهى بسيط و بدون كنايه باشد، و در نتيجه هر قدر عدد مشبه بيش‌تر شود وجه شباهت نيز بيش‌تر مى‌گردد، بله اگر مانند تشبيه بسيط بود جا داشت كه حق با آقايان باشد، براى اين‌كه در چنين فرضى اگر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معنا فاسد مى‌شد و مثل اين مى‌شد كه كسى كه مى‌خواهد بگويد مثلاً مردم فلان قبيله شجاعند بگويد يك نفر از آن‌ها نيرويى برابر يك بشر دارد و نيروى همه افراد قبيله نيز مساوى است با نيروى يك بشر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معناى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كسى يك نفر را زنده كند مانند اين‌ست كه همۀ مردم را زنده كرده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جمله بعدى آيۀ شريفه كه مى‌فرموده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أَحْياها فَكَأَنَّما أَحْيَا النَّاسَ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گفتار در توجيه آن نظير همان گفتارى است كه در تفسير جمله قبل گفتيم، و مراد از زنده كردن يك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آفريدن يك انسان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كردن يك انسان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مراد از آن، چيزى است كه در عرف عقلا احياء شمرده شود، عقلا وقتى طبيب بيمارى را معالجه مى‌كند و يا غواص غريقى را از غرق نجات مى‌دهد و يا شخصى اسيرى را از دست دشمن رها مى‌سازد، مى‌گويند فلانى فلان شخص را زنده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مى‌گويند حق حيات بر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تعالى نيز در كلام مجيدش از اين‌گونه تعبيرها دارد، مثلاً هدايت به سوى حق را احياء خوانده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مَنْ كانَ مَيْتاً فَأَحْيَيْناهُ وَ جَعَلْنا لَهُ نُوراً يَمْشِي بِهِ فِي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پس به حكم اين آيه كسى كه گمراهى را به سوى ايمان راهنمايى كند او را زنده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در آخر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جاءَتْهُمْ رُسُلُنا بِالْبَيِّناتِ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عطف است بر اول آيه آن‌جا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 ذلِكَ كَتَبْنا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معنايش اين است كه اين تنها آدم‌كشى نبود كه ما بنى‌اسرائيل را از آن بر حذر كرديم، بلكه رسولان ما با معجزاتى روشن به سوى آنان آمدند، و از فساد ديگرى بر حذرشان داشتند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كَثِيراً مِنْهُمْ بَعْدَ ذلِكَ فِي الْأَرْضِ لَمُسْرِفُونَ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وقتى ضميمه جمله‌هاى قبل قرار گيرد متمم كلام مى‌شود، و غرض مطلوب را از بيان گذشته استنتاج مى‌كند، و آن غرض اين بود كه روشن شود كه </w:t>
      </w:r>
      <w:bookmarkStart w:id="270" w:name="pg14705_159529"/>
    </w:p>
    <w:p>
      <w:pPr>
        <w:pStyle w:val="BookText"/>
        <w:rPr/>
      </w:pPr>
      <w:bookmarkEnd w:id="270"/>
      <w:r>
        <w:rPr>
          <w:rFonts w:ascii="IRNazanin" w:hAnsi="IRNazanin" w:eastAsia="IRNazanin"/>
          <w:color w:val="111111"/>
          <w:sz w:val="28"/>
          <w:sz w:val="28"/>
          <w:szCs w:val="28"/>
          <w:rtl w:val="true"/>
          <w:lang w:bidi="fa-IR"/>
        </w:rPr>
        <w:t>بنى‌اسرائيل قومى مفسد و مصر بر استكبار و سركشى‌هاى خويشند به دليل اين‌كه ما براى آن‌ها واقعيت و منزلت قتل را بيان كرديم، و پيامبران ما اين موقعيت و نيز حقايقى ديگر را براى آنان بيان كردند، و آن‌ها را از سركشى و استكبار بر حذر داشتند، ولى مع ذلك هم‌چنان بر استكبار خود اصرار نموده، در زمين فساد مى‌انگيزند، و اسراف مى‌كنند همان‌طور كه از قديم مى‌انگيختند، گويى كه اصلاً پيامبرى برايشان نيامده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خارج شدن از حد اعتدال و تجاوز از حد در هر عملى است كه انسان انجام مى‌دهد، هر چند كه به گفته راغب غالباً در مورد پول خرج كردن استعمال مى‌شود، هم‌چنان كه در آيه زير در خصوص اين مورد استعمال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إِذا أَنْفَقُوا لَمْ يُسْرِفُوا وَ لَمْ يَقْتُرُوا وَ كانَ بَيْنَ ذلِكَ قَواماً</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271" w:name="__RefHeading___Toc218996_730472459"/>
      <w:bookmarkStart w:id="272" w:name="_Toc94"/>
      <w:bookmarkEnd w:id="271"/>
      <w:r>
        <w:rPr>
          <w:rtl w:val="true"/>
        </w:rPr>
        <w:t>بحث روايى</w:t>
      </w:r>
      <w:bookmarkEnd w:id="272"/>
    </w:p>
    <w:p>
      <w:pPr>
        <w:pStyle w:val="BookText"/>
        <w:rPr/>
      </w:pPr>
      <w:r>
        <w:rPr>
          <w:rFonts w:ascii="Amiri" w:hAnsi="Amiri" w:eastAsia="Amiri" w:cs="Amiri"/>
          <w:color w:val="111111"/>
          <w:sz w:val="28"/>
          <w:sz w:val="28"/>
          <w:szCs w:val="28"/>
          <w:rtl w:val="true"/>
          <w:lang w:bidi="ar-SA"/>
        </w:rPr>
        <w:t>رواياتى در باره داستان هابيل و قابيل و كشته شدن هابيل به دست قابيل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عياشى از هشام بن سالم از حبيب سجستانى از امام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 پسران آدم قربانى خود را تقديم نمودند، از يكى قبول شد و از ديگرى قبول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اين‌كه از كدام قبول شد و از كدام رد گرديد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هابيل قبول شد و از قابيل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قابيل از اين ماجرا گرفتار طوفانى از حسد گرديد و به دشمنى با هابيل پرداخت و همواره در كمين بود كه او را در خلوتى ببيند و كارش را يكسره كند، تا آن‌كه روزى او را در خلوت و دور از چشم آدم ديد، بر او حمله كرد و او </w:t>
      </w:r>
    </w:p>
    <w:p>
      <w:pPr>
        <w:pStyle w:val="BookText"/>
        <w:rPr/>
      </w:pPr>
      <w:r>
        <w:rPr>
          <w:rFonts w:ascii="IRNazanin" w:hAnsi="IRNazanin" w:eastAsia="IRNazanin"/>
          <w:color w:val="111111"/>
          <w:sz w:val="28"/>
          <w:sz w:val="28"/>
          <w:szCs w:val="28"/>
          <w:rtl w:val="true"/>
          <w:lang w:bidi="fa-IR"/>
        </w:rPr>
        <w:t xml:space="preserve">را كشت، و خداى تعالى قسمتى از داستان آن دو برادر را كه گفتگويى است كه قبل از فاجعه قتل، بين آن دو رد و بدل شده، در قرآن كريم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از بهترين رواياتى است كه در خصوص اين داستان وارد شده، و اين روايتى است طولانى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فرموده هبت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ماجرا براى پدرش آدم متولد شد و آدم او را وصى خود قرار داد، و وصيت آن جناب هم‌چنان در بين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يافت كه ما ان شاء اللَّه آن روايت را در جاى مناسبى نقل مى‌كنيم، و از ظاهر آن بر مى‌آيد كه قابيل برادرش هابيل را بدون اطلاع و به نيرنگ به قتل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پيشنهاد كرده كه به گردش بروند همين كه به نقطه‌اى دور از ديگران رسيده‌اند دست به كار قتلش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كارى كرده كه او نتواند از خود دفاع كند، همان‌طور كه در بيان گذشته خود گفتيم، مناسب با اعتبار هم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بايد دانست هر آن روايتى كه نام اين دو پسر آدم را ضبط كرده همان هابيل و قابيل است، وآن‌چه در تورات رائج، در دست يهود آمده هابيل و قايين است، ولى تورات هيچ سندى ندارد، براى اين‌كه سند تمامى تورات‌هاى موجود در روى زمين منتهى به يك نفر مجهول الحال مى‌شود و علاوه بر آن خرافات و تحريف‌هايى كه دارد هويدا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قمى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حسن بن محبوب از هشام بن سالم از ابى‌حمزه ثمالى از ثوير بن ابى‌فاخته برايمان حديث كرد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براى رجالى از قريش سخن مى‌گفت،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دو پسران آدم قربانى خود را انتخاب مى‌كردند يكى از آن دو از ميان </w:t>
      </w:r>
    </w:p>
    <w:p>
      <w:pPr>
        <w:pStyle w:val="BookText"/>
        <w:rPr/>
      </w:pPr>
      <w:r>
        <w:rPr>
          <w:rFonts w:ascii="IRNazanin" w:hAnsi="IRNazanin" w:eastAsia="IRNazanin"/>
          <w:color w:val="111111"/>
          <w:sz w:val="28"/>
          <w:sz w:val="28"/>
          <w:szCs w:val="28"/>
          <w:rtl w:val="true"/>
          <w:lang w:bidi="fa-IR"/>
        </w:rPr>
        <w:t>گوسفندانى كه خود پرورش داده بود گوسفندى چاق‌تر قربانى كرد و ديگرى يك دسته سنبل قربانى كرد، در نتيجه قربانى صاحب گوسفند كه همان هابيل باشد قبول شد و از آن ديگرى قبول نشد و بدين جهت قابيل بر هابيل خشم كرد و گفت به خدا سوگند تو را مى‌كشم، هابيل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تنها از متقيان قبول مى‌كند و تو اگر براى كشتن من دست به سويم دراز كنى من هرگز دست به سويت نمى‌گشايم كه به قتلت برسانم، براى اين‌كه من از رب العالمين مى‌ترسم، من مى‌خواهم تو هم گناه مرا به دوش بكشى و هم گناه خودت را، تا از اهل آتش شوى و سزاى ستم‌كاران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هواى نفس قابيل، كشتن برادر را در نظرش زينت داد، و در قالب امر پسنديده‌اى جلوه گر ساخت، ولى در اين‌كه چگونه برادر را بكشد سرگردان ماند و ندانست كه چگونه تصميم خود را عملى سازد، تا آن‌كه ابليس به نزدش آمد و به او تعليم داد كه سر برادر را بين دو سنگ بگذارد و سپس سنگ زيرين را بر سر او بكوبد قابيل بعد از آن‌كه برادر را كشت نفهميد جسد او را چه كند در اين حال بود كه دو كلاغ از راه رسيده و به يكديگر حمله‌ور شدند، يكى از آن‌ها ديگرى را كشت و آن گاه زمين را با پنجه‌اش حفر كرد و كلاغ مرده را در آن چاله دفن نمود، قابيل چون اين منظره را ديد فرياد بر 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عاجزتر از يك كلاغ بودم كه نتوانستم به قدر آن حيوان بفهمم كه چگونه جسد برادرم را دفن كنم، در نتيجه از پشيمانان شد، و گودالى كند و جسد برادر را در آن دفن نمود، و از آن به بعد دفن مردگان در ميان انسان‌ها سنت 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قابيل به سوى پدر برگشت، آدم هابيل را با او نديد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را كجا </w:t>
      </w:r>
    </w:p>
    <w:p>
      <w:pPr>
        <w:pStyle w:val="BookText"/>
        <w:rPr/>
      </w:pPr>
      <w:r>
        <w:rPr>
          <w:rFonts w:ascii="IRNazanin" w:hAnsi="IRNazanin" w:eastAsia="IRNazanin"/>
          <w:color w:val="111111"/>
          <w:sz w:val="28"/>
          <w:sz w:val="28"/>
          <w:szCs w:val="28"/>
          <w:rtl w:val="true"/>
          <w:lang w:bidi="fa-IR"/>
        </w:rPr>
        <w:t>گذاشتى؟ قابيل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به من سپرده بودى؟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بيا ببينم كجا قربانى كرديد، در اين لحظه به دل آدم الهام شد كه چه اتفاقى رخ داده، همين كه به محل قربانى رسيد همه چيز برايش روشن شد، لذا آدم آن سرزمين را كه خون هابيل را در خود فرو برد لعنت كرد و دستور داد قابيل را لعنت كنند و از آسمان ندايى به قابيل شد كه تو، به جرم كشتن برادرت ملعون شدى، از آن به بعد ديگر زمين هيچ خونى را فرو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از آن نقطه بر گشت و چهل شبانه روز بر هابيل گريست، چون بى‌تابيش طاقت‌فرسا شد، شكوه به درگاه خدا برد، خداى تعالى به وى وحى كرد كه من پسرى به تو مى‌دهم تا جاى هابيل را بگيرد، چيزى نگذشت كه حوا پسرى پاك و پر بركت بزاد، روز هفتم ميلاد آن پسر، خداى تعالى به آدم وحى كرد كه اى آدم اين پسر هبه و بخششى است از من به تو، بنا بر اين او را هبت اللَّه نام بگذار و آدم چنين كرد</w:t>
      </w:r>
      <w:r>
        <w:rPr>
          <w:rFonts w:eastAsia="IRNazanin" w:cs="IRNazanin"/>
          <w:color w:val="111111"/>
          <w:sz w:val="28"/>
          <w:szCs w:val="28"/>
          <w:rtl w:val="true"/>
          <w:lang w:bidi="fa-IR"/>
        </w:rPr>
        <w:t>.</w:t>
      </w:r>
      <w:r>
        <w:rPr>
          <w:rStyle w:val="FootnoteAnchor"/>
          <w:rtl w:val="true"/>
        </w:rPr>
        <w:footnoteReference w:id="25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معتدل‌ترين روايات وارده در اين قصه و ملحقات آن است و با اين‌كه معتدل‌ترين آن‌ها است مع ذلك متن آن خالى از اضطراب نيست، براى اين‌كه از ظاهرش برمى‌گزيند آيد كه قابيل نخست هابيل را تهديد به قتل كرده، و آن گاه در حيرت شده كه چگونه او را به قتل برساند، و اين دو جمله با هم نمى‌سازند، زيرا معقول نيست كسى خصم خود را تهديد به كشتن بكند، ولى نداند كه چگونه بكشد، مگر آن‌كه بگوئيم تحيرش در انتخاب آلت و سبب قتل بوده، و نمى‌دانسته است از ميان ابزار قتل، كدام را انتخاب كند سر انجام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لعنت خدا بر او </w:t>
      </w:r>
      <w:bookmarkStart w:id="273" w:name="pg14705_159533"/>
    </w:p>
    <w:p>
      <w:pPr>
        <w:pStyle w:val="BookText"/>
        <w:rPr/>
      </w:pPr>
      <w:bookmarkEnd w:id="273"/>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راهنمايى كرد كه با سنگ بر سر برادرش كوفته و به قتلش برساند و در اين باب روايات ديگرى از طرق شيعه و اهل‌سنت نقل شده كه مضمون آن‌ها قريب به مضمون اين روايت است</w:t>
      </w:r>
      <w:r>
        <w:rPr>
          <w:rFonts w:eastAsia="IRNazanin" w:cs="IRNazanin"/>
          <w:color w:val="111111"/>
          <w:sz w:val="28"/>
          <w:szCs w:val="28"/>
          <w:rtl w:val="true"/>
          <w:lang w:bidi="fa-IR"/>
        </w:rPr>
        <w:t>.</w:t>
      </w:r>
    </w:p>
    <w:p>
      <w:pPr>
        <w:pStyle w:val="Heading4"/>
        <w:numPr>
          <w:ilvl w:val="3"/>
          <w:numId w:val="1"/>
        </w:numPr>
        <w:rPr/>
      </w:pPr>
      <w:bookmarkStart w:id="274" w:name="__RefHeading___Toc218998_730472459"/>
      <w:bookmarkStart w:id="275" w:name="_Toc95"/>
      <w:bookmarkEnd w:id="274"/>
      <w:r>
        <w:rPr>
          <w:rtl w:val="true"/>
        </w:rPr>
        <w:t>روايات عجيب و بى‌اعتبار در مورد داستان پسران آدم</w:t>
      </w:r>
      <w:r>
        <w:rPr>
          <w:rtl w:val="true"/>
        </w:rPr>
        <w:t>(</w:t>
      </w:r>
      <w:r>
        <w:rPr>
          <w:rtl w:val="true"/>
        </w:rPr>
        <w:t>علیه السلام</w:t>
      </w:r>
      <w:r>
        <w:rPr>
          <w:rtl w:val="true"/>
        </w:rPr>
        <w:t>)</w:t>
      </w:r>
      <w:bookmarkEnd w:id="275"/>
    </w:p>
    <w:p>
      <w:pPr>
        <w:pStyle w:val="BookText"/>
        <w:rPr/>
      </w:pPr>
      <w:r>
        <w:rPr>
          <w:rFonts w:ascii="IRNazanin" w:hAnsi="IRNazanin" w:eastAsia="IRNazanin"/>
          <w:color w:val="111111"/>
          <w:sz w:val="28"/>
          <w:sz w:val="28"/>
          <w:szCs w:val="28"/>
          <w:rtl w:val="true"/>
          <w:lang w:bidi="fa-IR"/>
        </w:rPr>
        <w:t>اين را هم بايد دانست كه در اين قصه روايات بسيارى هست كه مضمون آن‌ها اختلاف عجيبى با هم دارد و عجيب‌ترين آن روايتى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گوسفند هابيل را چهل سال در بهشت نگه داشت تا در زمان قربان شدن اسماعيل، آن را فداى اسماعيل كرد، و به نزد ابراهيم فرستاد، تا به جاى فرزند، آن را ذبح كند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روايت شگفت‌آور ديگر اين‌كه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هابيل خود را در اختيار قابيل قرار داد تا او را به قتل برساند و به هيچ وجه حاضر نشد دست به سوى برادر خود دراز كند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اين نيز يكى از آن روايات تعجب‌انگيز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روزى كه قابيل برادرش هابيل را كشت، خداوند تبارك و تعالى يك پاى قابيل را تا روز قيامت به رانش بست و صورتش را به طرف راست قرار داد تا به هر طرف كه مى‌رود،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گل آفتاب‌گردان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راست بچرخد و در زمستان‌ها فضايى 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امروزى چند درجه زير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تابستان فضايى آتشين بر او مسلط كرد، و هفت فرشته را مأمور بر شكنجه دادن او كرد تا اين‌كه اگر يكى از آن ملكها رفت ديگرى به جايش بيايد</w:t>
      </w:r>
      <w:r>
        <w:rPr>
          <w:rFonts w:eastAsia="IRNazanin" w:cs="IRNazanin"/>
          <w:color w:val="111111"/>
          <w:sz w:val="28"/>
          <w:szCs w:val="28"/>
          <w:rtl w:val="true"/>
          <w:lang w:bidi="fa-IR"/>
        </w:rPr>
        <w:t>!</w:t>
      </w:r>
      <w:r>
        <w:rPr>
          <w:rStyle w:val="FootnoteAnchor"/>
          <w:rtl w:val="true"/>
        </w:rPr>
        <w:footnoteReference w:id="25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ديگر اين‌كه خداوند قابيل را در </w:t>
      </w:r>
    </w:p>
    <w:p>
      <w:pPr>
        <w:pStyle w:val="BookText"/>
        <w:rPr/>
      </w:pPr>
      <w:r>
        <w:rPr>
          <w:rFonts w:ascii="IRNazanin" w:hAnsi="IRNazanin" w:eastAsia="IRNazanin"/>
          <w:color w:val="111111"/>
          <w:sz w:val="28"/>
          <w:sz w:val="28"/>
          <w:szCs w:val="28"/>
          <w:rtl w:val="true"/>
          <w:lang w:bidi="fa-IR"/>
        </w:rPr>
        <w:t>جزيره‌اى از جزائر اقيانوس به پاها و واژگونه آويزان نموده و به همان حال تا روز قيامت معلق بوده و در عذاب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روايت تعجب‌انگيز ديگر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پسر آدم با موى دو طرف سرش آويزان به قرص خورشيد است و خورشيد به هر طرف برود او را با خود مى‌برد، هم در گرماى تابستانش و هم در زمهرير زمستانش، و اين شكنجه را تا روز قيامت دارد، و چون قيامت شود خداى تعالى او را در آتش دوزخ جاى مى‌دهد</w:t>
      </w:r>
      <w:r>
        <w:rPr>
          <w:rStyle w:val="FootnoteAnchor"/>
          <w:rtl w:val="true"/>
        </w:rPr>
        <w:footnoteReference w:id="2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آن حديثى كه مى‌گويد پسر آدم يعنى آن‌كه برادر خود را كشت نامش قابيل بود، كه در بهشت متولد شد</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آن حديثى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وقتى از كشته شدن پسرش هابيل خبردار شد با چند شعر عربى او را مرثيه گفت،</w:t>
      </w:r>
      <w:r>
        <w:rPr>
          <w:rStyle w:val="FootnoteAnchor"/>
          <w:rtl w:val="true"/>
        </w:rPr>
        <w:footnoteReference w:id="261"/>
      </w:r>
      <w:r>
        <w:rPr>
          <w:rFonts w:ascii="IRNazanin" w:hAnsi="IRNazanin" w:eastAsia="IRNazanin"/>
          <w:color w:val="111111"/>
          <w:sz w:val="28"/>
          <w:sz w:val="28"/>
          <w:szCs w:val="28"/>
          <w:rtl w:val="true"/>
          <w:lang w:bidi="fa-IR"/>
        </w:rPr>
        <w:t>و يا آن حديثى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 خاندان آدم چنين مرسوم بود كه هر گاه انسانى مورد سوء قصد قرار مى‌گرفت بايد خود را بدون هيچ دفاعى و تلاشى در اختيار دشمن خود قرار دهد،</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از اين قبيل رواياتى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رواياتى است كه بيش‌ترش و يا همه‌اش از طرق ضعيف نقل شده، و با اعتبار صحيح و عقلى و نيز با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نمى‌سازد، پس بعضى از آن‌ها جعلى است و جعلى بودنش روشن است و بعضى ديگر تحريف شده است، و در بعضى موارد ناقل عين عبارت را نياورده، بلكه نقل به معنا كرده و در اين نقل به معنا دچار اشتباه شده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دُرالمنثور است كه ابن ابى‌شيبه از عمر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مثل هابيل نباشيد و نتوانيد مانند او وقتى قاتل به سراغتان مى‌آيد همان سخن هابيل را بگوئيد و دست روى دست بگذاريد و در نتيجه مانند بهترين از آن دو پسر آدم باشيد؟ يعنى مانند هابيل باشيد، و در نتيجه او در بهشت و قاتلش در آتش شود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اين روايت از رواياتى است كه امت اسلام را براى روزى كه دچار فتنه شد راهنمايى مى‌كند و اين روايات بسيار است، كه بيش‌تر آن‌ها را سيوطى در الدُرالمنثورش آورده، نظير روايتى كه بيهقى از ابى‌موسى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گفت آن جناب فرمود، شمشيرهاى خود را بشكنيد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 و كمان خود را پاره كنيد، و در كنج خانه‌ها بخزيد و مانند بهترين از دو پسران آدم باشيد،</w:t>
      </w:r>
      <w:r>
        <w:rPr>
          <w:rStyle w:val="FootnoteAnchor"/>
          <w:rtl w:val="true"/>
        </w:rPr>
        <w:footnoteReference w:id="264"/>
      </w:r>
      <w:r>
        <w:rPr>
          <w:rFonts w:ascii="IRNazanin" w:hAnsi="IRNazanin" w:eastAsia="IRNazanin"/>
          <w:color w:val="111111"/>
          <w:sz w:val="28"/>
          <w:sz w:val="28"/>
          <w:szCs w:val="28"/>
          <w:rtl w:val="true"/>
          <w:lang w:bidi="fa-IR"/>
        </w:rPr>
        <w:t>و باز نظير روايتى كه ابن جرير و عبد الرزاق از حسن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 پسران آدم مثلى است كه خداى تعالى براى امت زده تا امت راه هابيل را در زندگى پيش بگيرند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و رواياتى ديگر از اين قبيل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روايات به ظاهرشان با عقل و اعتبار صحيح درست در نمى‌آيد، و هم‌چنين با روايات صحيحه‌اى كه دستور دفاع از جان خود و دفاع از حق مى‌دهد نمى‌سازد، و چگونه قابل قبول است، با اين‌كه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طائِفَتانِ مِنَ الْمُؤْمِنِينَ اقْتَتَلُوا فَأَصْلِحُوا بَيْنَهُما، فَإِنْ بَغَتْ إِحْداهُما عَلَى الْأُخْرى فَقاتِلُوا الَّتِي تَبْغِي حَتَّى تَفِي‌ءَ إِلى أَمْرِ اللَّهِ</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علاوه بر اين‌كه همه اين روايات به اصطلاح در صدد تفسير و توجيه كلام هابيلند كه چرا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بَسَطْتَ إِلَيَّ يَدَكَ لِتَقْتُلَنِي ما أَنَا بِباسِطٍ يَدِيَ إِلَيْكَ لِأَقْتُلَكَ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اين‌طور توجيه مى‌كنند كه هابيل كار درستى كرد كه از خود دفاع نكرد و خواننده به اشكالى كه در آن‌ها است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چيزهايى كه باعث سوء ظن آدمى نسبت به اين روايات مى‌شود اين است كه از كسانى نقل شده كه در فتنه در خانه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وظيفه يعنى دفاع از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زدند و از كسانى كه در جنگ‌هاى على با معاويه و خوارج و طلحه و زبير كناره گيرى كردند، به همين جهت بايد اگر ممكن باشد به نحوى توجيه شود، و گرنه مطروح و مردود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دُرالمنثور است كه ابن عساكر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كوهى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 آن‌جا بود كه پسر آدم برادرش را به قتل رسانيد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اشكالى در اين روايت نيست، به جز اين‌كه ابن عساكر آن را به طريق كعب الاحبار نقل كرده، و در اين نقل گفته آن خونى كه بر بالاى قاسيون ديده مى‌شود خون پسر آدم است‌</w:t>
      </w:r>
      <w:r>
        <w:rPr>
          <w:rStyle w:val="FootnoteAnchor"/>
          <w:rtl w:val="true"/>
        </w:rPr>
        <w:footnoteReference w:id="268"/>
      </w:r>
      <w:r>
        <w:rPr>
          <w:rFonts w:ascii="IRNazanin" w:hAnsi="IRNazanin" w:eastAsia="IRNazanin"/>
          <w:color w:val="111111"/>
          <w:sz w:val="28"/>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طريقه ديگر از عمرو بن خبير شعبانى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كعب الاحبار به بالاى كوه دير المران بوديم كه ناگهان چشم كعب به دره‌اى در كوهى افتاد كه آب در ته آن جارى بود،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بود كه پسر آدم </w:t>
      </w:r>
    </w:p>
    <w:p>
      <w:pPr>
        <w:pStyle w:val="BookText"/>
        <w:rPr/>
      </w:pPr>
      <w:r>
        <w:rPr>
          <w:rFonts w:ascii="Amiri" w:hAnsi="Amiri" w:eastAsia="Amiri" w:cs="Amiri"/>
          <w:color w:val="111111"/>
          <w:sz w:val="28"/>
          <w:sz w:val="28"/>
          <w:szCs w:val="28"/>
          <w:rtl w:val="true"/>
          <w:lang w:bidi="ar-SA"/>
        </w:rPr>
        <w:t>برادرش را به قتل رسانيد و اين آب اثر خون اوست كه خدا آن را آيت قرار داده براى همه عالميان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مى‌رود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 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حديث آمده به معناى آن باشد كه شن روان از كوه سرازير مى‌شده، و چون سرخ رنگ بوده كعب آن را اثر خون هابيل تعبير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روايت دلالت دارد بر اين‌كه در آن نقطه اثرى ثابت بوده كه ادعا شده اثر خون هابيل مقتول است و اين سخن به سخنان خرافى شبيه است، گويا رندى اين سخن را از پيش خود انتشار داده تا توجه مردم را به آن نقطه جلب كند، و مردم به زيارتش بروند، و نذوراتى و هدايايى براى آن كوه ببرند، نظير جاى پايى كه در سنگ درست مى‌كنند و نامش را قدمگاه مى‌گذارند، و از آن جمله است قبرى كه در بندر جده در عربستان سعودى قرار دارد، بر سر زبانها افتاده كه اين‌جا قبر حوا همسر آدم و جده بنى‌نوع بشر است، و چيزهايى ديگر نظير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دُرالمنثور آمده كه احمد و بخارى و مسلم و ترمذى و نسايى و ابن ماجه و ابن جرير و ابن منذر از ابن مسعود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خون بنا حقى در بين بشر ريخته نمى‌شود، مگر آن‌كه سهمى از گناه آن به گردن پسر آدم است، چون او اولين كسى بود كه قتل نفس را سنت كرد</w:t>
      </w:r>
      <w:r>
        <w:rPr>
          <w:rFonts w:eastAsia="IRNazanin" w:cs="IRNazanin"/>
          <w:color w:val="111111"/>
          <w:sz w:val="28"/>
          <w:szCs w:val="28"/>
          <w:rtl w:val="true"/>
          <w:lang w:bidi="fa-IR"/>
        </w:rPr>
        <w:t>.</w:t>
      </w:r>
      <w:r>
        <w:rPr>
          <w:rStyle w:val="FootnoteAnchor"/>
          <w:rtl w:val="true"/>
        </w:rPr>
        <w:footnoteReference w:id="27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نيز به غير از طريق بالا به طرق ديگر هم از شيعه نقل شده و هم از اهل‌سنت</w:t>
      </w:r>
      <w:r>
        <w:rPr>
          <w:rFonts w:eastAsia="IRNazanin" w:cs="IRNazanin"/>
          <w:color w:val="111111"/>
          <w:sz w:val="28"/>
          <w:szCs w:val="28"/>
          <w:rtl w:val="true"/>
          <w:lang w:bidi="fa-IR"/>
        </w:rPr>
        <w:t xml:space="preserve">. </w:t>
      </w:r>
      <w:bookmarkStart w:id="276" w:name="pg14705_159538"/>
    </w:p>
    <w:p>
      <w:pPr>
        <w:pStyle w:val="Heading4"/>
        <w:numPr>
          <w:ilvl w:val="3"/>
          <w:numId w:val="1"/>
        </w:numPr>
        <w:rPr/>
      </w:pPr>
      <w:bookmarkStart w:id="277" w:name="__RefHeading___Toc219000_730472459"/>
      <w:bookmarkStart w:id="278" w:name="_Toc96"/>
      <w:bookmarkEnd w:id="276"/>
      <w:bookmarkEnd w:id="277"/>
      <w:r>
        <w:rPr>
          <w:rtl w:val="true"/>
        </w:rPr>
        <w:t>رواياتى در بيان مراد از اين‌كه كشتن يك نفر همانند كشتن همۀ مردم است</w:t>
      </w:r>
      <w:bookmarkEnd w:id="278"/>
    </w:p>
    <w:p>
      <w:pPr>
        <w:pStyle w:val="BookText"/>
        <w:rPr/>
      </w:pPr>
      <w:r>
        <w:rPr>
          <w:rFonts w:ascii="IRNazanin" w:hAnsi="IRNazanin" w:eastAsia="IRNazanin"/>
          <w:color w:val="111111"/>
          <w:sz w:val="28"/>
          <w:sz w:val="28"/>
          <w:szCs w:val="28"/>
          <w:rtl w:val="true"/>
          <w:lang w:bidi="fa-IR"/>
        </w:rPr>
        <w:t>و مرحوم كلينى در كافى به سند خود از حمران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معناى اين كلام خداى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 ذلِكَ كَتَبْنا عَلى بَنِي إِسْرائِيلَ أَنَّهُ مَنْ قَتَلَ نَفْساً بِغَيْرِ نَفْسٍ أَوْ فَسادٍ فِي الْأَرْضِ، فَكَأَنَّما قَتَلَ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چگونه كشتن يك نفر مثل كشتن همۀ مردم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او را در جايى از جهنم جاى مى‌دهند كه در آن‌جا عذاب به منتها درجه است، جايى است كه اگر كسى همۀ مردم را بكشد نيز در آن‌جا كيفر مى‌بيند،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قاتل بعد از قتل اولش مجددا فردى ديگر را به قتل برساند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عذابش مضاعف مى‌شود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مثل اين روايت را صدوق نيز در كتابش معانى الاخبار از حمران نقل كرده‌</w:t>
      </w:r>
      <w:r>
        <w:rPr>
          <w:rStyle w:val="FootnoteAnchor"/>
          <w:rtl w:val="true"/>
        </w:rPr>
        <w:footnoteReference w:id="272"/>
      </w:r>
      <w:r>
        <w:rPr>
          <w:rFonts w:ascii="IRNazanin" w:hAnsi="IRNazanin" w:eastAsia="IRNazanin"/>
          <w:color w:val="111111"/>
          <w:sz w:val="28"/>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حمران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اگر فردى ديگر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اشكالى كه قبلاً بيانش گذشت، كه لازمه آيۀ شريفه مساوى بودن كيفر يك قتل با كيفر چند قتل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به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عذابش مضاعف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ممكن است كسى اشكال كند كه 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يد از مساواتى است كه آيه به آن حكم كرده، آيه مى‌فرمايد كشتن يك نفر مساوى با كشتن جميع است، و روايت مى‌فرمايد مساوى نيست، ليكن اين اشكال وارد نيست، براى اين‌كه تساوى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يك نفر به منزلۀ كشتن همه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به سنخ عذاب نه به مقدار آن، و به عبارت روشن‌تر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 يك نفر و قاتل جميع هر دو در يك جا </w:t>
      </w:r>
    </w:p>
    <w:p>
      <w:pPr>
        <w:pStyle w:val="BookText"/>
        <w:rPr/>
      </w:pPr>
      <w:r>
        <w:rPr>
          <w:rFonts w:ascii="IRNazanin" w:hAnsi="IRNazanin" w:eastAsia="IRNazanin"/>
          <w:color w:val="111111"/>
          <w:sz w:val="28"/>
          <w:sz w:val="28"/>
          <w:szCs w:val="28"/>
          <w:rtl w:val="true"/>
          <w:lang w:bidi="fa-IR"/>
        </w:rPr>
        <w:t>از جهنم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قاتل بيش از يك نفر عذابش مضاعف مى‌شود، و لذا در روايت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جايى است كه اگر كسى همۀ مردم را بكشد نيز در آن‌جا كيفر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گفتار ما روايتى است كه عياشى در تفسير همين آيه از حمران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مرحله‌اى در آتش هست كه شدت عذاب اهل آتش همه بدان‌جا منتهى مى‌شود و قاتل را در آن‌جا جاى مى‌دهند حمران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 حال اگر دو نفر را كشت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در جهنم منزلتى كه عذابش شديدتر از آن منزلت باشد وجود ندارد؟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قاتل در اين منزلت به مقدار قتلى كه كرده مضاعف مى‌شود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جمعى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نفى و اثبات كرد چيزى جز همان توجهى كه ما براى روايت آورديم نيست و آن اين است كه اتحاد و تساوى در مقدار عذاب نيست، بلكه در سنخ عذاب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 و اما اختلاف در شخص عذاب و خود آن شكنجه‌اى است كه قاتل مى‌بيند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ديگر بر گفتار ما فى الجمله روايتى است كه در همان كتاب از حنان بن سدير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بِغَيْرِ نَفْسٍ أَوْ فَسادٍ فِي الْأَرْضِ فَكَأَنَّما قَتَلَ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گودالى است كه اگر كسى </w:t>
      </w:r>
    </w:p>
    <w:p>
      <w:pPr>
        <w:pStyle w:val="BookText"/>
        <w:rPr/>
      </w:pPr>
      <w:r>
        <w:rPr>
          <w:rFonts w:ascii="IRNazanin" w:hAnsi="IRNazanin" w:eastAsia="IRNazanin"/>
          <w:color w:val="111111"/>
          <w:sz w:val="28"/>
          <w:sz w:val="28"/>
          <w:szCs w:val="28"/>
          <w:rtl w:val="true"/>
          <w:lang w:bidi="fa-IR"/>
        </w:rPr>
        <w:t>همۀ مردم را مى‌كشت در آن‌جا جاى مى‌گرفت، و اگر يك نفر را هم مى‌كشت باز در آن‌جا عذاب مى‌ديد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در اين روايت آيۀ شريفه نقل به معنا شده، و عين عبارت آيه نيامده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كافى به سند خود از فضيل بن يسار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كلام خداى عزّ و جلّ چه معنا دارد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أَحْياها فَكَأَنَّما أَحْيَا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كسى است كه انسانى را از سوختن و غرق شدن نجات دهد،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شامل كسى هم مى‌شود كه انسانى را از ضلالتى نجات دهد، و به راه راست هدايت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بزرگ‌ترين تأويل براى آن است</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اين روايت را شيخ نيز در أمالى خود</w:t>
      </w:r>
      <w:r>
        <w:rPr>
          <w:rStyle w:val="FootnoteAnchor"/>
          <w:rtl w:val="true"/>
        </w:rPr>
        <w:footnoteReference w:id="276"/>
      </w:r>
      <w:r>
        <w:rPr>
          <w:rFonts w:ascii="IRNazanin" w:hAnsi="IRNazanin" w:eastAsia="IRNazanin"/>
          <w:color w:val="111111"/>
          <w:sz w:val="28"/>
          <w:sz w:val="28"/>
          <w:szCs w:val="28"/>
          <w:rtl w:val="true"/>
          <w:lang w:bidi="fa-IR"/>
        </w:rPr>
        <w:t>و برقى در محاسن خود از فضيل از آن جناب روايت كرده‌اند، و روايت را از سماعه و از حمران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آورده‌اند، و مراد از اين‌كه نجات از ضلالت تأويل اعظم آيه باشد، اين است كه تفسير كردن آيه به چنين نجاتى دقيق‌ترين تفسير براى آن است، چون كلمه تأويل در صدر اسلام بيش‌تر به معناى تفسير استعمال مى‌شده، و مرادف آن بوده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مؤيد گفتار ما روايتى است كه در تفسير عياشى از 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آن روايت محمد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جناب از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بِغَيْرِ نَفْسٍ أَوْ فَسادٍ فِي الْأَرْضِ فَكَأَنَّما قَتَلَ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فرمود </w:t>
      </w:r>
      <w:bookmarkStart w:id="279" w:name="pg14705_159541"/>
    </w:p>
    <w:p>
      <w:pPr>
        <w:pStyle w:val="BookText"/>
        <w:rPr/>
      </w:pPr>
      <w:bookmarkEnd w:id="279"/>
      <w:r>
        <w:rPr>
          <w:rFonts w:ascii="IRNazanin" w:hAnsi="IRNazanin" w:eastAsia="IRNazanin"/>
          <w:color w:val="111111"/>
          <w:sz w:val="28"/>
          <w:sz w:val="28"/>
          <w:szCs w:val="28"/>
          <w:rtl w:val="true"/>
          <w:lang w:bidi="fa-IR"/>
        </w:rPr>
        <w:t>چنين كسى در آتش منزل‌گاهى دارد، كه اگر همۀ مردم را هم مى‌كشت باز جايش همان‌جا بود، چون جايى ديگر كه عذابش بيش‌تر باشد نيست، پرسيدم معناى جمله بعدى چيست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أَحْياها فَكَأَنَّما أَحْيَا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منظور كسى است كه مى‌تواند شخصى را بكشد، ولى نكشد، و يا شخصى است كه كسى را از غرق و سوختن نجات دهد و از همه اين‌ها بزرگ‌تر و اعظم كسى است كه شخصى را از ضلالتى به سوى هدايت بكشاند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منظور از اين‌كه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نكشد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بعد از آن‌كه ثابت شد كه مى‌تواند او را بكشد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حكم به قصاص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قصاص صرف نظر نموده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همان كتاب از ابى‌بصير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ابو بصير گفت از آن جناب از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أَحْياها فَكَأَنَّما أَحْيَا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انسانى را از كفر بيرون كند و به ايمان در آورد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اين معنا در روايات بسيارى كه از طرق اهل‌سنت نقل شده نيز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مجمع‌البيان است كه از امام ابى‌جعفر روايت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مسرفون كسانى هستند كه حرامهاى خدا را حلال مى‌شمارند، و خون‌ها مى‌ريزند</w:t>
      </w:r>
      <w:r>
        <w:rPr>
          <w:rFonts w:eastAsia="Amiri" w:cs="Amiri" w:ascii="Amiri" w:hAnsi="Amiri"/>
          <w:color w:val="111111"/>
          <w:sz w:val="28"/>
          <w:szCs w:val="28"/>
          <w:rtl w:val="true"/>
          <w:lang w:bidi="ar-SA"/>
        </w:rPr>
        <w:t>.</w:t>
      </w:r>
      <w:r>
        <w:rPr>
          <w:rStyle w:val="FootnoteAnchor"/>
          <w:rtl w:val="true"/>
        </w:rPr>
        <w:footnoteReference w:id="280"/>
      </w:r>
    </w:p>
    <w:p>
      <w:pPr>
        <w:pStyle w:val="Heading4"/>
        <w:numPr>
          <w:ilvl w:val="3"/>
          <w:numId w:val="1"/>
        </w:numPr>
        <w:rPr/>
      </w:pPr>
      <w:bookmarkStart w:id="280" w:name="__RefHeading___Toc219002_730472459"/>
      <w:bookmarkStart w:id="281" w:name="_Toc97"/>
      <w:bookmarkEnd w:id="280"/>
      <w:r>
        <w:rPr>
          <w:rtl w:val="true"/>
        </w:rPr>
        <w:t>بحث علمى و يك تطبيق</w:t>
      </w:r>
      <w:bookmarkEnd w:id="28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تطبيق بين داستان هابيل و قابيل در تورات و در قرآن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اصحاح چهارم از سفر تكوين از تورات چنين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همسرش حوا را شناخت، و حوا حامله شد و قايين را بزاد،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خوشحالى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رب صاحب فرزندى پسر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 بار ديگر حامله شد، و اين بار هابيل را بزاد و هابيل كارش گوسفند دارى، و قايين شغلش زراعت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ايامى حادثه‌اى رخ داد، و آن اين بود كه قايين از حاصل زمين چيزى را براى رب قربانى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هابيل هم از گوسفندان بكر و چاق خود يك گوسفند قربانى كرد، و رب به قربانى هابيل نظر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به قايين و قربانيش نظر نكرد پس قايين سخت در خشم شد و آبرويش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چهره‌اش در هم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پروردگار به قايين گفت چرا خشم‌گين شدى؟ و چرا چهره‌ات تغيير كرد؟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تو خوبى مى‌كردى به درگاه ما بالا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خوبى نكنى قهراً در معرض گناه قرار مى‌گيرى و گناه را دم در كمين گرفته بدان، آرى در اين صورت گناه مشتاق تو و در پى تو است و اين تو هستى كه گناه را براى خود سر نوشت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قايين سر برادرش هابيل را گرم به سخن كرد و در همان حال كه با هم نشسته بودند كه قايينبرخاست و هابيل را بكشت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به قايين گفت هابيل برادرت كجا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و من نگهبان برادرم نبودم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گفت اين چه كارى بود كردى، صداى خون برادرت از زمين به من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 تو ديگر ملعونى، تو از جنس همان زمينى هستى كه دهن باز كرد براى فرو بردن خونى كه به دست تو از برادرت ريخت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چه وقت در زمين كار كردى كه زمين پاداش عمل تو را كه همان مواد غذايى او است به تو ندهد، اينك محكومى به اين‌كه عمرى به سرگردانى و فرار در زمين بگذرانى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قايين به 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بزرگ‌تر از آن است كه كسى بتواند آن را حمل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امروز مرا از روى زمين و از روى خودت طرد كردى تا پنهان و سرگردان زندگى كنم و در زمين فرارى باشم تا هر كس مرا يافت به قتلم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هر كس قايين را بكشد هفت برابر از او انتقام گرفته مى‌شود، و رب براى قايين علامتى قرار داد، تا هر كس او را ديد به قتلش نرساند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جرم قايين از پيش رب بيرون آمد، و در سرزمين نور كه ناحيه شرقى عدن است سكونت 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بود شانزده آيه كه از تورات عربى و طبع كمبروج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ببينيم قرآن در خصوص اين داستان 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 عَلَيْهِمْ نَبَأَ ابْنَيْ آدَمَ بِالْحَقِّ إِذْ قَرَّبا قُرْباناً فَتُقُبِّلَ مِنْ أَحَدِهِما وَ لَمْ يُتَقَبَّلْ مِنَ الْآخَرِ قالَ لَأَقْتُلَنَّكَ، قالَ إِنَّما يَتَقَبَّلُ اللَّهُ مِنَ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بَسَطْتَ إِلَيَّ يَدَكَ لِتَقْتُلَنِي ما أَنَا بِباسِطٍ يَدِيَ إِلَيْكَ </w:t>
      </w:r>
    </w:p>
    <w:p>
      <w:pPr>
        <w:pStyle w:val="BookText"/>
        <w:rPr/>
      </w:pPr>
      <w:r>
        <w:rPr>
          <w:rFonts w:ascii="IRNazanin" w:hAnsi="IRNazanin" w:eastAsia="IRNazanin"/>
          <w:color w:val="111111"/>
          <w:sz w:val="28"/>
          <w:sz w:val="28"/>
          <w:szCs w:val="28"/>
          <w:rtl w:val="true"/>
          <w:lang w:bidi="fa-IR"/>
        </w:rPr>
        <w:t>لِأَقْتُلَكَ، إِنِّي أَخافُ اللَّهَ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أُرِيدُ أَنْ تَبُوءَ بِإِثْمِي وَ إِثْمِكَ، فَتَكُونَ مِنْ أَصْحابِ النَّارِ وَ ذلِكَ جَزاءُ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فَطَوَّعَتْ لَهُ نَفْسُهُ قَتْلَ أَخِيهِ فَقَتَلَهُ فَأَصْبَحَ مِنَ الْخاسِرِينَ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غُراباً يَبْحَثُ فِي الْأَرْضِ لِيُرِيَهُ كَيْفَ يُوارِي سَوْأَةَ أَخِيهِ قالَ يا وَيْلَتى أَ عَجَزْتُ أَنْ أَكُونَ مِثْلَ هذَا الْغُرابِ فَأُوارِيَ سَوْأَةَ أَخِي فَأَصْبَحَ مِنَ النَّادِمِينَ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ترجمه آن‌ها در اول بحث گذشت، و اگر بار ديگر در اين‌جا همه آيات را آورديم براى اين بود كه خواننده بهتر و زودتر و آسان‌تر بين تورات و قرآن مقايسه كند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خواننده را سفارش مى‌كنيم كه نخست در آن‌چه آيات تورات و آيات قرآن كه راجع به دو پسر آدم نقل كرديم دقت كند، آن گاه آن‌ها را با هم تطبيق نموده سپس داورى كند، و اگر بر طبق سفارش ما تدبر كند اولين چيزى كه از آيات تورات به ذهنش مى‌رسد اين است كه تورات رب را يك موجود زمينى و به شكل انسان معرفى كرده، انسانى كه ميان انسان‌ها آمد و شد و معاشرت مى‌كند، گاهى به نفع اين حكم مى‌كند و گاهى بضرر اين، و به نفع ديگرى، عيناً همان‌طور كه يك انسان در بين انسان‌ها زندگى مى‌كند، گاهى انسان نزديك او مى‌شود و با او سخن مى‌گويد همان‌طور كه با يك انسان ديگر سخن مى‌گويد، و گاهى از او دور و پنهان مى‌شود، به طورى كه ديگر او وى را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ربى كه تورات معرفى كرده ربى است كه انسان‌هاى دور را آن طور كه نزديكان را مى‌بيند مشاهده نمى‌كند، و كوتاه سخن اين‌كه حال آن رب، از تمامى جهات حال يك انسان زمينى است، با اين تفاوت كه اراده رب در باره هر چيزى نافذ است، و حكمش روان و تمامى تعليمات تورات و انجيل همه بر اين اساس است، هر چيزى را كه مى‌خواهد تعليم دهد بر اين اساس تعليم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لازمه قصه‌اى كه در تورات آمده اين است كه در آن روز بشر در حال گفتگوى به طور مشافهه و حضور و رو در روى با خدا زندگى مى‌كرده،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مى‌خواسته نزد خدا مى‌رفته و با خدا قدم مى‌زده و سخن مى‌گفته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قايين آن جنايت را كرد، خداى تعالى از او و از امثال او پنهان شد، و اين‌گونه افراد ديگر خدا را با چشم نديدند، ولى بقيه افراد بشر هم‌چنان با خدا معاشرت و گفتگو داشته‌اند، در حالى كه برهانهاى قطعى عقلى بر اين قائم است كه نوع بشر نوع واحدى است كه همه افرادش مثل همند، موجودى پديد آمده در عالم ماده‌اند و در دنيا زندگى مادى دارند و نيز براهين قطعى قائم است بر اين‌كه خداى تعالى منزه است از اين‌كه در قالب ماده بگنجد، و به صفات ماده و احوال آن متصف گشته دست‌خوش عوارض امكان و طوارق نقص و حوادث گردد، و خداى تعالى از نظر قرآن كريم هم چنين خدايى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قرآن كريم داستان پسران آدم را طورى سروده و بر اساسى نقل كرده كه بر آن اساس تمامى افرادبشر را از يك نوع و همه را مثل هم دانسته چيزى كه هست دنباله داستان مسأله فرستادن كلاغ را آورده، تا از يك حقيقتى پرده بر دارد، و آن اين است كه بشر داراى تكاملى تدريجى است كه اساس تكامل او و زير بناى آن حس و تفكر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نكته ديگرى را در اين داستان آورده، و آن گفتگوى اين دو برادر است، و از هابيل سخنانى نقل كرده كه مشتمل بر نكات بر جسته‌اى از معارف فطرى بشرى و از اصول معارف دينى است، چون توحيد، و نبوت، و معاد، و مسأله تقوا و ظلم كه دو اصل مهم و عامل در تمامى قوانين الهى و احكام شرعى است، و </w:t>
      </w:r>
      <w:bookmarkStart w:id="282" w:name="pg14705_159546"/>
    </w:p>
    <w:p>
      <w:pPr>
        <w:pStyle w:val="BookText"/>
        <w:rPr/>
      </w:pPr>
      <w:bookmarkEnd w:id="282"/>
      <w:r>
        <w:rPr>
          <w:rFonts w:ascii="IRNazanin" w:hAnsi="IRNazanin" w:eastAsia="IRNazanin"/>
          <w:color w:val="111111"/>
          <w:sz w:val="28"/>
          <w:sz w:val="28"/>
          <w:szCs w:val="28"/>
          <w:rtl w:val="true"/>
          <w:lang w:bidi="fa-IR"/>
        </w:rPr>
        <w:t>مسأله عدل الهى حاكم در رد و قبول اعمال بندگان و كيفر و پاداش اخروى آنان، و نيز مسأله ندامت قاتل و خسران او در دنيا و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آخر و بعد از نقل همه اين نكات بيان كرده كه يكى از آثار شوم قتل نفس اين است كه آثار شومى كه در كشتن يك فرد هست برابر است با آثار شومى كه در كشتن همۀ مردم است، و آثار نيكى كه در زنده كردن يك فرد از انسان‌ها هست برابر با آثار نيكى است كه در احياى همه انسان‌ها است</w:t>
      </w:r>
      <w:r>
        <w:rPr>
          <w:rFonts w:eastAsia="Amiri" w:cs="Amiri" w:ascii="Amiri" w:hAnsi="Amiri"/>
          <w:color w:val="111111"/>
          <w:sz w:val="28"/>
          <w:szCs w:val="28"/>
          <w:rtl w:val="true"/>
          <w:lang w:bidi="ar-SA"/>
        </w:rPr>
        <w:t>.</w:t>
      </w:r>
      <w:r>
        <w:rPr>
          <w:rStyle w:val="FootnoteAnchor"/>
          <w:rtl w:val="true"/>
        </w:rPr>
        <w:footnoteReference w:id="281"/>
      </w:r>
    </w:p>
    <w:p>
      <w:pPr>
        <w:pStyle w:val="Heading4"/>
        <w:numPr>
          <w:ilvl w:val="3"/>
          <w:numId w:val="1"/>
        </w:numPr>
        <w:rPr/>
      </w:pPr>
      <w:bookmarkStart w:id="283" w:name="__RefHeading___Toc219004_730472459"/>
      <w:bookmarkStart w:id="284" w:name="_Toc98"/>
      <w:bookmarkEnd w:id="283"/>
      <w:r>
        <w:rPr>
          <w:rtl w:val="true"/>
        </w:rPr>
        <w:t>روایاتی از ائمۀ معصومین</w:t>
      </w:r>
      <w:r>
        <w:rPr>
          <w:rtl w:val="true"/>
        </w:rPr>
        <w:t>(</w:t>
      </w:r>
      <w:r>
        <w:rPr>
          <w:rtl w:val="true"/>
        </w:rPr>
        <w:t>علیهم السلام</w:t>
      </w:r>
      <w:r>
        <w:rPr>
          <w:rtl w:val="true"/>
        </w:rPr>
        <w:t>)</w:t>
      </w:r>
      <w:bookmarkEnd w:id="284"/>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زیر آمده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خداى عزّ و جلّ را پرسيدم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نَفْساً بِغَيْرِ نَفْسٍ فَكَأَنَّما قَتَلَ النَّاسَ جَمِيعاً وَ مَنْ أَحْياها فَكَأَنَّما أَحْيَا النَّاسَ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انسانى را به جز براى قصاص انسانى بكشد، گويا همۀ مردم را كشته، و هر كه او را زنده كند گويا همۀ مردم را زنده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أَخْرَجَهَا مِنْ ضَلَالٍ إِلَى هُدًى فَكَأَنَّمَا أَحْيَاهَا وَ مَنْ أَخْرَجَهَا مِنْ هُدًى إِلَى ضَلَالٍ فَقَدْ قَتَلَهَا؛ هر كه او را از گمراهى به سوى هدايت برد گويا او را زنده كرده و هر كه او را از هدايت به سوى گمراهى برد، گويا او را كشته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آيه در قرآن كريم بدين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أَجْلِ ذلِكَ كَتَبْنا عَلى بَنِي إِسْرائِيلَ أَنَّهُ مَنْ قَتَلَ نَفْساً بِغَيْرِ نَفْسٍ أَوْ فَسادٍ فِي الْأَرْضِ فَكَأَنَّما قَتَلَ النَّاسَ جَمِيعاً وَ مَنْ </w:t>
      </w:r>
    </w:p>
    <w:p>
      <w:pPr>
        <w:pStyle w:val="BookText"/>
        <w:rPr/>
      </w:pPr>
      <w:r>
        <w:rPr>
          <w:rFonts w:ascii="IRNazanin" w:hAnsi="IRNazanin" w:eastAsia="IRNazanin"/>
          <w:color w:val="111111"/>
          <w:sz w:val="28"/>
          <w:sz w:val="28"/>
          <w:szCs w:val="28"/>
          <w:rtl w:val="true"/>
          <w:lang w:bidi="fa-IR"/>
        </w:rPr>
        <w:t>أَحْياها فَكَأَنَّما أَحْيَا النَّاسَ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 روايت نقل به معنى شده و به جهت ظهورش ببرخى از آن اكتفا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مفسرين در بيان آيه وجوهى گفته‌اند كه شايد وجه بهترش اين‌ست كه چون كسى يك نفر را بكشد احساسات عمومى را جريحه دار می‌كند و همۀ مردم دشمن او می‌شوند، پس مثل اين‌ست كه همۀ مردم را كشته و كسى كه يك نفر را زنده كند يا هدايت نمايد، خدا پاداش زنده كردن و هدايت نمودن همۀ مردم را به او دهد، زيرا به سبب احسانى كه به برادر آن‌ها كرده، همه را خرسند و شادمان نموده پس گويا همه را زنده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در كتابش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أَحْياها فَكَأَنَّما أَحْيَا النَّاسَ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او را زنده كند گويا همۀ مردم را زنده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حَرَقٍ أَوْ غَرَقٍ قُلْتُ فَمَنْ أَخْرَجَهَا مِنْ ضَلَالٍ إِلَى هُدًى قَالَ ذَاكَ تأويلهَا الْأَعْظَمُ؛ يعنى او را از سوختن و غرق شدن نجات دهد،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او را از گمراهى به سوى هدايت برد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تأويل اعظم آيه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آيه شامل اين معنى هم هست و اين معنى مهم‌تر و عالي‌تر از معنى اول‌ست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از شما سؤال كنم؟ فرمود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فَقُلْتُ كُنْتُ عَلَى حَالٍ وَ أَنَا الْيَوْمَ عَلَى حَالٍ أُخْرَى كُنْتُ أَدْخُلُ الْأَرْضَ فَأَدْعُو الرَّجُلَ وَ الِاثْنَيْنِ وَ الْمَرْأَةَ فَيُنْقِذُ اللَّهُ مَنْ شَاءَ وَ أَنَا الْيَوْمَ لَا أَدْعُو أَحَداً فَقَالَ وَ مَا </w:t>
      </w:r>
    </w:p>
    <w:p>
      <w:pPr>
        <w:pStyle w:val="BookText"/>
        <w:rPr/>
      </w:pPr>
      <w:r>
        <w:rPr>
          <w:rFonts w:ascii="IRNazanin" w:hAnsi="IRNazanin" w:eastAsia="IRNazanin"/>
          <w:color w:val="111111"/>
          <w:sz w:val="28"/>
          <w:sz w:val="28"/>
          <w:szCs w:val="28"/>
          <w:rtl w:val="true"/>
          <w:lang w:bidi="fa-IR"/>
        </w:rPr>
        <w:t xml:space="preserve">عَلَيْكَ أَنْ تُخَلِّيَ بَيْنَ النَّاسِ وَ بَيْنَ رَبِّهِمْ فَمَنْ أَرَادَ اللَّهُ أَنْ يُخْرِجَهُ مِنْ ظُلْمَةٍ إِلَى نُورٍ أَخْرَجَهُ ثُمَّ قَالَ وَ لَا عَلَيْكَ إِنْ آن‌ست مِنْ أَحَدٍ خَيْراً أَنْ تَنْبِذَ إِلَيْهِ الشَّيْ‌ءَ نَبْذاً قُلْتُ أَخْبِرْنِي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أَحْياها فَكَأَنَّما أَحْيَا النَّاسَ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مِنْ حَرَقٍ أَوْ غَرَقٍ ثُمَّ سَكَتَ ثُمَّ قَالَ تأويلهَا الْأَعْظَمُ أَنْ دَعَاهَا فَاسْتَجَابَتْ لَهُ؛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گذشته حالى داشتم و امروز حال ديگرى دارم، من در گذشته در زمين می‌گشتم و يك مرد و دو مرد يا زنى را بمذهب حق دعوت می‌كردم و خدا هر كه را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دعوت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می‌داد، ولى امروز كسى را دعوت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زيانى بر تو است كه مردم رابا پروردگارشان واگذارى، تا هر كه را خدا خواهد از تاريكى به سوى نور برد،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بر تو نيست كه اگر از كسى احساس خير نمودى، سخنى با نرمى و احتياط به او القا كنى،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قول خداى عزّ و جلّ را به من خبر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او را زنده كند، گويا همۀ مردم را زنده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از سوختن و غرق شدن برهاند، آن‌گاه سكوت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اعظم آيه اين‌ست كه او را دعوت كند و او هم بپذيرد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اين باب دو مطلب محتاج بتذكر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روايت اول و دوم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بنده‌اى را كه خدا گمراهيش را خواسته، و چون براى بنده‌اى بد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اراده و خواست اختيارى خداست نه اراده و خواست حتمى او چنان‌چه در حديث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اصلى در اين روايات اين‌ست كه اهل تسنن و عامه را بمذهب تشيع دعوت نكنيد، آن‌ها را رها كنيد و به خودشان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آيات و اخبار بسيارى راجع بوجوب امر به معروف و نهى از منكر و ثواب هدايت و تعليم مردم و دفع شب‌هات مخالفين وارد شده است، پس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اخبار نهى از دعوت و تبليغ می‌كند، ولى با اندكى </w:t>
      </w:r>
      <w:bookmarkStart w:id="285" w:name="pg14705_159549"/>
    </w:p>
    <w:p>
      <w:pPr>
        <w:pStyle w:val="BookText"/>
        <w:rPr/>
      </w:pPr>
      <w:bookmarkEnd w:id="285"/>
      <w:r>
        <w:rPr>
          <w:rFonts w:ascii="IRNazanin" w:hAnsi="IRNazanin" w:eastAsia="IRNazanin"/>
          <w:color w:val="111111"/>
          <w:sz w:val="28"/>
          <w:sz w:val="28"/>
          <w:szCs w:val="28"/>
          <w:rtl w:val="true"/>
          <w:lang w:bidi="fa-IR"/>
        </w:rPr>
        <w:t>دقت و تأمل پيداست كه سياق اين روايات در باره اصرار و پافشارى در تبليغ است به طورى كه انسان بخواهد مردم حقيقة شيعة شوند و بحق گرايند، در صورتى كه پيغمبر هم چنين وظيفه‌اى نداشت، آيات بسيارى كه بعضى از آن‌ها در اين روايت ذكر شد در قرآن مجيد است به اين مضامين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 هر چند تو دلت می‌سوزد و نمي‌توانى مردم را گمراه به بينى و در هدايت ايشان جانبازى می‌كنى، ولى بدان كه همه اين مردم مسلمان نخواهند شد، ايشان را رها كن كه بر تو جز ابلاغ چيزى نيست، خدا مردم را بهتر ميشناسد آن‌كه را شايسته مسلمانى داند، او را بسراغ تو 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جمله كوتاه تو دلش را روشن می‌كند و آن‌كه چنين شايستگى ندارد، اگر چه از خويشان نزديكت باشد، هر چه بگوئى و اندرز دهى، در دل سختش تأثير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وقتى كه وظيفه رهبر دين اين باشد وظيفه پيروانش به مراتب سهل‌تر و سبك‌تر است مخصوصاً با شدت تقيه در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آن‌ها را خانه‌نشين كرده بود، به مردم كارى نداشتند جز آن‌كه هر كس مسأله‌اى از توحيد و معارف و فروع پرسد جوابش گويند و با روش مسالمت‌آميز خود مذهب تشيع را باقى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و پيروان ايشان نبايد كاسه داغتر از آش و دايه دل‌سوزتر از مادر شوند</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286" w:name="__RefHeading___Toc219006_730472459"/>
      <w:bookmarkStart w:id="287" w:name="_Toc99"/>
      <w:bookmarkEnd w:id="286"/>
      <w:r>
        <w:rPr/>
        <w:t>101</w:t>
      </w:r>
      <w:r>
        <w:rPr>
          <w:rtl w:val="true"/>
        </w:rPr>
        <w:t xml:space="preserve">. </w:t>
      </w:r>
      <w:r>
        <w:rPr>
          <w:rtl w:val="true"/>
        </w:rPr>
        <w:t>اهتمام به امور مسلمين و خير خواهى برای آن‌ها</w:t>
      </w:r>
      <w:bookmarkEnd w:id="28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زیر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امور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لَا يَهْتَمُّ بِأُمُورِ الْمُسْلِمِينَ فَلَيْسَ بِمُسْلِمٍ؛ هر كه صبح كند و به امور مسلمين همت نگمارد مسلمان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أَنْسَكُ النَّاسِ نُسُكاً أَنْصَحُهُمْ جَيْباً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أَسْلَمُهُمْ قَلْباً لِجَمِيعِ الْمُسْلِمِينَ؛ عابدترين مردم كسى است كه نسبت به همه مسلمين خيرخواه‌تر و پاكدل‌تر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بِالنُّصْحِ لِلَّهِ فِي خَلْقِهِ فَلَنْ تَلْقَاهُ بِعَمَلٍ أَفْضَلَ مِنْهُ؛ بر تو باد كه براى خدا نسبت بمخلوقش خير خواه باشى كه هرگز خدا را بعملى بهتر از آن ملاقات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يَهْتَمَّ بِأُمُورِ الْمُسْلِمِينَ فَلَيْسَ بِمُسْلِمٍ؛ هر كه به امور مسلمين اهتمام نورزد مسلمان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لَا يَهْتَمُّ بِأُمُورِ الْمُسْلِمِينَ فَلَيْسَ مِنْهُمْ وَ مَنْ سَمِعَ رَجُلًا يُنَادِي يَا لَلْمُسْلِمِينَ فَلَمْ يُجِبْهُ فَلَيْسَ بِمُسْلِمٍ؛ هر كه صبح كند و به امور مسلمين همت نگمارد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نيست، و هر كه بشنود مردى فرياد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 بدادم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جوابش نگويد مسلمان نيست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عِيَالُ اللَّهِ فَأَحَبُّ الْخَلْقِ إِلَى اللَّهِ مَنْ نَفَعَ عِيَالَ اللَّهِ وَ أَدْخَلَ عَلَى اهل‌بيت </w:t>
      </w:r>
    </w:p>
    <w:p>
      <w:pPr>
        <w:pStyle w:val="BookText"/>
        <w:rPr/>
      </w:pPr>
      <w:r>
        <w:rPr>
          <w:rFonts w:ascii="Amiri" w:hAnsi="Amiri" w:eastAsia="Amiri" w:cs="Amiri"/>
          <w:color w:val="111111"/>
          <w:sz w:val="28"/>
          <w:sz w:val="28"/>
          <w:szCs w:val="28"/>
          <w:rtl w:val="true"/>
          <w:lang w:bidi="ar-SA"/>
        </w:rPr>
        <w:t>سُرُوراً؛ مخلوق عيال خدا هستند و محبوب‌ترين آن‌ها نزد خدا كسى است كه بعيال خدا سود دهد، و به خانواده‌اى شادى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محبوب‌ترين مردم نزد خدا كيست؟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النَّاسِ إِلَى اللَّهِ قَالَ أَنْفَعُ النَّاسِ لِلنَّاسِ؛ كسى كه سودش به مردم بيش‌تر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رَدَّ عَنْ قَوْمٍ مِنَ الْمُسْلِمِينَ عَادِيَةَ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نَارٍ أُوجِبَتْ لَهُ الْجَنَّةُ؛ هر كس تجاوز آب يا آتشى را از گروهى از مسلمين بگرداند، بهشت برايش واجب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قول خداى عزّ و جلّ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سخن نيك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قُولُوا لِلنَّاسِ حُسْناً وَ لَا تَقُولُوا إِلَّا خَيْراً حَتَّى تَعْلَمُوا مَا هُوَ؛ به مردم سخن نيك گوئيد و جز خير نگوئيد تا بدانيد حقيقت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يقين پيدا كرديد كه شخصى سزاوار خير نيست نگوئيد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قول خداى عزّ و جلّ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سخن نيك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لِلنَّاسِ أَحْسَنَ مَا تُحِبُّونَ أَنْ يُقَالَ فِيكُمْ؛ بهترين سخنى كه دوست داريد مردم در باره شما گويند، در باره مردم بگوئيد</w:t>
      </w:r>
      <w:r>
        <w:rPr>
          <w:rFonts w:eastAsia="IRNazanin" w:cs="IRNazanin"/>
          <w:color w:val="111111"/>
          <w:sz w:val="28"/>
          <w:szCs w:val="28"/>
          <w:rtl w:val="true"/>
          <w:lang w:bidi="fa-IR"/>
        </w:rPr>
        <w:t xml:space="preserve">.» </w:t>
      </w:r>
      <w:bookmarkStart w:id="288" w:name="pg14705_159552"/>
    </w:p>
    <w:p>
      <w:pPr>
        <w:pStyle w:val="BookText"/>
        <w:rPr/>
      </w:pPr>
      <w:bookmarkEnd w:id="288"/>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قول خداى عزّ و جلّ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جَعَلَنِي مُبارَكاً أَيْنَ ما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مرا مبارك ساخت هر كجا باشم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نَفَّاعاً؛ يعنى سودمند ساخت</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219008_730472459"/>
      <w:bookmarkStart w:id="290" w:name="_Toc100"/>
      <w:bookmarkEnd w:id="289"/>
      <w:r>
        <w:rPr/>
        <w:t>102</w:t>
      </w:r>
      <w:r>
        <w:rPr>
          <w:rtl w:val="true"/>
        </w:rPr>
        <w:t xml:space="preserve">. </w:t>
      </w:r>
      <w:r>
        <w:rPr>
          <w:rtl w:val="true"/>
        </w:rPr>
        <w:t>عطسه و ابراز محبّت</w:t>
      </w:r>
      <w:bookmarkEnd w:id="290"/>
    </w:p>
    <w:p>
      <w:pPr>
        <w:pStyle w:val="BookText"/>
        <w:rPr/>
      </w:pPr>
      <w:r>
        <w:rPr>
          <w:rFonts w:ascii="IRNazanin" w:hAnsi="IRNazanin" w:eastAsia="IRNazanin"/>
          <w:color w:val="111111"/>
          <w:sz w:val="28"/>
          <w:sz w:val="28"/>
          <w:szCs w:val="28"/>
          <w:rtl w:val="true"/>
          <w:lang w:bidi="fa-IR"/>
        </w:rPr>
        <w:t xml:space="preserve">روایات زیر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عطسه و ابراز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 عَلَى أَخِيهِ مِنَ الْحَقِّ أَنْ يُسَلِّمَ عَلَيْهِ إِذَا لَقِيَهُ وَ يَعُودَهُ إِذَا مَرِضَ وَ يَنْصَحَ لَهُ إِذَا غَابَ وَ يُسَمِّتَهُ إِذَا عَطَسَ يَقُولَ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شَرِيكَ لَهُ وَ يَقُولَ لَهُ يَرْحَمُكَ اللَّهُ فَيُجِيبَهُ فَيَقُولَ لَهُ يَهْدِيكُمُ اللَّهُ وَ يُصْلِحُ بَالَكُمْ وَ يُجِيبَهُ إِذَا دَعَاهُ وَ يَتْبَعَهُ إِذَا مَاتَ؛ از حقوق مسلمان بر برادرش اين‌ست كه چون به او برخورد كند سلامش كند، و چون بيمار شود بعيادتش رود، و چون پنهان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خيرخواهى كند، و چون عطسه زند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جواب اين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يهديكم اللَّه و يصلح بالكم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بكارى يا بجائى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بپذيرد، و چون بميرد تشييعش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عَطَسَ الرَّجُلُ فَسَمِّتُوهُ وَ لَوْ كَانَ مِنْ وَرَاءِ جَزِيرَةٍ وَ فِي رِوَايَةٍ أُخْرَى وَ لَوْ مِنْ وَرَاءِ الْبَحْرِ؛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كسى عطسه كرد </w:t>
      </w:r>
    </w:p>
    <w:p>
      <w:pPr>
        <w:pStyle w:val="BookText"/>
        <w:rPr/>
      </w:pPr>
      <w:r>
        <w:rPr>
          <w:rFonts w:ascii="IRNazanin" w:hAnsi="IRNazanin" w:eastAsia="IRNazanin"/>
          <w:color w:val="111111"/>
          <w:sz w:val="28"/>
          <w:sz w:val="28"/>
          <w:szCs w:val="28"/>
          <w:rtl w:val="true"/>
          <w:lang w:bidi="fa-IR"/>
        </w:rPr>
        <w:t>جواب عطسه‌اش را بگوئيد اگر چه از پس جزيره‌اى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پس دريا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يزيد و معمر بن ابى‌زياد و ابن رئاب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بوديم كه مردى عطسه زد، پس هيچ يك از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نگفتند تا اين‌كه آن حضرت شروع به سخن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أَلَّا سَمَّتُّمْ إِنَّ مِنْ حَقِّ الْمُسْلِمِ عَلَى الْمُسْلِمِ أَنْ يَعُودَهُ إِذَا اشْتَكَى وَ أَنْ يُجِيبَهُ إِذَا دَعَاهُ وَ أَنْ يَشْهَدَهُ إِذَا مَاتَ وَ أَنْ يُسَمِّتَهُ إِذَا عَطَسَ؛ سبحان اللَّه چرا جواب عطسه‌اش را نگفتيد؟ همانا از حقوق مسلمان اين‌ست كه هر گاه بيمار شد عيادتش كنند، و چون دعوتى كند بپذيرند، و چون بميرد بر سر جنازه‌اش حاضر شوند، و چون عطسه زد جواب عطسه‌اش را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فَعَطَسَ فَقُلْتُ لَهُ صَلَّى اللَّهُ عَلَيْكَ ثُمَّ عَطَسَ فَقُلْتُ صَلَّى اللَّهُ عَلَيْكَ ثُمَّ عَطَسَ فَقُلْتُ صَلَّى اللَّهُ عَلَيْكَ وَ قُلْتُ لَهُ جُعِلْتُ فِدَاكَ إِذَا عَطَسَ مِثْلُكَ نَقُولُ لَهُ كَمَا يَقُولُ بَعْضُنَا لِبَعْضٍ يَرْحَمُكَ اللَّهُ أَوْ كَمَا نَقُولُ قَالَ نَعَمْ أَ لَيْسَ تَقُولُ صَلَّى اللَّهُ عَلَى مُحَمَّدٍ وَ آل‌مُحَمَّدٍ قُلْتُ بَلَى قَالَ ارْحَمْ مُحَمَّداً وَ آل‌مُحَمَّدٍ قَالَ بَلَى وَ قَدْ صَلَّى اللَّهُ عَلَيْهِ وَ رَحِمَهُ وَ إِنَّمَا صَلَوَاتُنَا عَلَيْهِ رَحْمَةٌ لَنَا وَ قُرْبَةٌ؛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يحيى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پس آن حضرت عطسه زد، 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عطسه زد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سومين بار عطسه زد 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عطسه زد همان طور كه ما به هم می‌گوئيم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بگوئيم يا اين طور كه من می‌گويم؟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نمي‌گوئى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على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محمدا و آل‌محمد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پس از آن‌كه می‌گوئى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على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می‌گوئى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محمدا و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هر دو طلب رحمت است به دو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 محمدا و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محققاً خداوند بر محمد صلوات و رحمت فرستاده و جز اين نيست كه صلوات ما بر او براى ما رحمت و تقرب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باكى نيست هر كدام يك از اين دو لفظ را بگوئى، زيرا هر دو به معناى طلب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معناى فرمايش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محمدا و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آن‌هم از لحاظ معنا بازگشتش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دو لفظ داراى يك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ابى‌نصر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التَّثَاؤُبُ مِنَ الشَّيْطَانِ‌</w:t>
      </w:r>
      <w:r>
        <w:rPr>
          <w:rStyle w:val="FootnoteAnchor"/>
          <w:rtl w:val="true"/>
        </w:rPr>
        <w:footnoteReference w:id="291"/>
      </w:r>
      <w:r>
        <w:rPr>
          <w:rFonts w:ascii="Amiri" w:hAnsi="Amiri" w:eastAsia="Amiri" w:cs="Amiri"/>
          <w:color w:val="111111"/>
          <w:sz w:val="28"/>
          <w:sz w:val="28"/>
          <w:szCs w:val="28"/>
          <w:rtl w:val="true"/>
          <w:lang w:bidi="ar-SA"/>
        </w:rPr>
        <w:t>وَ الْعَطْسَةُ مِنَ اللَّهِ عَزَّ وَ جَلَّ؛ دهن دره از شيطان است و عطسه از خداى عزّ و جلّ است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دهن دره را از جانب شيطان دانسته براى آن‌ست كه دهن دره به واسطۀ سنگينى بدن و پرى شكم و سستى و ميل آن بخواب است، و مقصود حضرت باز داشتن مردمان است از آن‌چه باعث پديد آمدن دهن دره است مانند پرخورى و سيرى و مانند اين‌ها كه انسان را از طاعات سنگين كند و از انجام خيرات كسل نمايد، و 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جهتش اين‌ست كه پيدايش آن از </w:t>
      </w:r>
    </w:p>
    <w:p>
      <w:pPr>
        <w:pStyle w:val="BookText"/>
        <w:rPr/>
      </w:pPr>
      <w:r>
        <w:rPr>
          <w:rFonts w:ascii="IRNazanin" w:hAnsi="IRNazanin" w:eastAsia="IRNazanin"/>
          <w:color w:val="111111"/>
          <w:sz w:val="28"/>
          <w:sz w:val="28"/>
          <w:szCs w:val="28"/>
          <w:rtl w:val="true"/>
          <w:lang w:bidi="fa-IR"/>
        </w:rPr>
        <w:t xml:space="preserve">غفلتى است كه از واگذاردن خداوند شخص را بحال خود پديد آمده، زيرا كه چون خداوند بنده را بحال خود گذارد از ياد خدا غافل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نشانه‌اش دهن 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اين‌كه عطسه از طرف خدا است اين است كه اوست كه بنده‌اش را وادار بعطسه كرده تا آن بنده هنگام زدن عطسه به ياد خدا افتد، و ذكر او را بگويد و اين معانى است كه از حديث آينده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ابى‌حماد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عطسه و سر اين‌كه دنبالش حمد خدا را بايد كرد پرسيدم؟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نِعَماً عَلَى عَبْدِهِ فِي صِحَّةِ بَدَنِهِ وَ سَلَامَةِ جَوَارِحِهِ وَ إِنَّ الْعَبْدَ يَنْسَى ذِكْرَ اللَّهِ عزّ و جلّ عَلَى ذَلِكَ وَ إِذَا نَسِيَ أَمَرَ اللَّهُ الرِّيحَ فَتَجَاوَزَ فِي بَدَنِهِ ثُمَّ يُخْرِجُهَا مِنْ أَنْفِهِ فَيَحْمَدُ اللَّهَ عَلَى ذَلِكَ فَيَكُونُ حَمْدُهُ عِنْدَ ذَلِكَ شُكْراً لِمَا نَسِيَ؛ همانا براى خدا بر بنده‌اش نعمت‌هائى است از سلامتى بدن و اعضاى او و تندرستيش، و به درستى كه بنده خداى عزّ و جلّ را از ياد ببرد و در باره اين نعمت‌ها فراموشش كند، و چون خدا را فراموش كند خداوند بباد دستور دهد كه در تنش بگذرد و از بينى او بيرون آيد تا خدا را بر آن حمد كند، پس حمد او در آن هنگام شكرى است براى آن‌چه فراموش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حصين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و من شمردم چهارده نفر در آن اطاق بودند پس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زد و يك نفر از آن گروه سخنى نگفت،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تُسَمِّتُونَ أَلَّا تُسَمِّتُونَ مِنْ حَقِ الْمُؤْمِنِ عَلَى الْمُؤْمِنِ إِذَا مَرِضَ أَنْ يَعُودَهُ وَ إِذَا مَاتَ أَنْ يَشْهَدَ جَنَازَتَهُ وَ إِذَا عَطَسَ أَنْ يُسَمِّتَهُ أَوْ قَالَ يُشَمِّتَهُ وَ إِذَا دَعَاهُ أَنْ يُجِيبَهُ؛ آيا جواب عطسه را ندهيد؟ آيا جواب عطسه را نگوئيد؟ از حقوق مؤمن بر مؤمن اين‌ست كه چون </w:t>
      </w:r>
    </w:p>
    <w:p>
      <w:pPr>
        <w:pStyle w:val="BookText"/>
        <w:rPr/>
      </w:pPr>
      <w:r>
        <w:rPr>
          <w:rFonts w:ascii="IRNazanin" w:hAnsi="IRNazanin" w:eastAsia="IRNazanin"/>
          <w:color w:val="111111"/>
          <w:sz w:val="28"/>
          <w:sz w:val="28"/>
          <w:szCs w:val="28"/>
          <w:rtl w:val="true"/>
          <w:lang w:bidi="fa-IR"/>
        </w:rPr>
        <w:t>بيمار شد عيادتش كند، و چون بميرد بر سر جنازه‌اش حاضر شود، و چون عطسه زند جواب عطسه‌اش را بگويد، و چون او را دعوت كند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الشَّيْ‌ءُ الْعَطْسَةُ تَنْفَعُ فِي الْجَسَدِ وَ تُذَكِّرُ بِاللَّهِ عزّ و جلّ قُلْتُ إِنَّ عِنْدَنَا قَوْماً يَقُولُونَ لَيْسَ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الْعَطْسَةِ نَصِيبٌ فَقَالَ إِنْ كَانُوا كَاذِبِينَ فَلَا نَالَهُمْ شَفَاعَةُ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چيز خوبى است عطسه زدن، براى بدن سودمند است، و خداى عزّ و جلّ را نيز به ياد انسان آورد،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مردمانى هستند كه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عطسه بهره‌اى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عطسه نمي‌زند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گويند شفاعت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ابى‌عمير از برخى از اصحابش حديث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خدمت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عطسه او را نداد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نَقَصَنَا حَقَّنَا ثُمَّ قَالَ إِذَا عَطَسَ أَحَدُكُمْ فَلْيَقُلِ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مُحَمَّدٍ وَ اهل‌بيتهِ قَالَ فَقَالَ الرَّجُلُ فَسَمَّتَهُ أَبُو جَعْفَرٍ؛ از حق ما كاست سپس‌فرمود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يكى از شماها عطسه كرد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 صلى اللَّه على محمد و اهل‌بيته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آن‌چنان گفت و حضرت نيز جواب عطسه او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سه جا صلوات بر محمد و آلش را بددانند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هنگام عطسه، و ديگر هنگام سر بريدن حيوانات، و سوم در هنگام جماع،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وَيْلَهُمْ نَافَقُوا لَعَنَهُمُ اللَّهُ؛ چه شده است آن‌ها را؟ واى بر آن‌ها، نفاق كردند، خدا لعنتشان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أَبِي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عَطَسَ فَقِيلَ لَهُ يَرْحَمُكَ اللَّهُ قَالَ يَغْفِرُ اللَّهُ لَكُمْ وَ يَرْحَمُكُمْ وَ إِذَا عَطَسَ عِنْدَهُ إِنْسَانٌ قَالَ يَرْحَمُكَ اللَّهُ عَزَّ وَ جَلَّ؛ سعد بن ابى‌خلف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عطسه می‌زد و به او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يغفر اللَّه لكم ويرحمكم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كسى نزد او عطسه می‌زد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عَطَسَ غُلَامٌ لَمْ يَبْلُغِ الْحُلُمَ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الْحَمْدُ لِلَّهِ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فِيكَ؛ پسر بچه‌اى كه بحد بلوغ نرسيده بود 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عطسه زد و پس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بارك اللَّه فيك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كند كه فرمود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عَطَسَ الرَّجُلُ فَلْيَقُلِ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شَرِيكَ لَهُ وَ إِذَا سَمَّتَ الرَّجُلُ فَلْيَقُلْ يَرْحَمُكَ اللَّهُ وَ إِذَا رَدَدْتَ فَلْيَقُلْ يَغْفِرُ اللَّهُ لَكَ وَ لَنَا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آيَةٍ أَوْ شَيْ‌ءٍ فِيهِ ذِكْرُ اللَّهِ فَقَالَ كُلُّمَا ذُكِرَ اللَّهُ فِيهِ فَهُوَ حَسَنٌ؛ هر گاه مردى عطسه زد دنبالش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می‌خواهد جواب عطسه را بدهد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عطسه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جواب او را بدهد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يغفر اللَّه لك 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آيه‌اى يا چيزى كه در آن ذكر خدا باشد پرسش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در چنين جايى‌آيه‌اى يا ذكر مخصوصى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جمله‌اى كه در آن ذكر خدا باشد نيكو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مرفوعى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إِذَا عَطَسَ 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كُلِّ حَالٍ لَمْ يَجِدْ وَجَعَ الْأُذُنَيْنِ وَ الْأَضْرَاسِ؛ هر كس چون عطسه كند دنبال آن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گوش و دندان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وَجَعِ الْأَضْرَاسِ وَ وَجَعِ الْآذَانِ إِذَا سَمِعْتُمْ مَنْ يَعْطِسُ فَابْدَءُوهُ بِالْحَمْدِ؛ در باره درد دندان و گوش هر گاه شنيديد كسى عطسه زد با حمد خدا با او سخن 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عَطْسَةً فَحَمِدَ اللَّهَ عزّ و جلّ وَ صَلَّى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اهل‌بيتهِ لَمْ يَشْتَكِ عَيْنَيْهِ وَ لَا ضِرْسَهُ ثُمَّ قَالَ إِنْ سَمِعْتَهَا فَقُلْهَا وَ إِنْ كَانَ بَيْنَكَ وَ بَيْنَهُ الْبَحْرُ؛ هر كه صداى عطسه‌اى را بشنود پس خداى عزّ و جلّ را حمد گويد و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صلوات بفرستد، درد چشم و دندان نبيند،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شنيدى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 اگر چه ميان تو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كه عطسه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ابى‌نجران از برخى از شيعيان حديث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نصرانى نزد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زد مردم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هداك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خدا هدايتت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فَقُولُوا يَرْحَمُكَ اللَّهُ فَقَالُوا لَهُ إِنَّهُ نَصْرَانِيٌّ فَقَالَ لَا يَهْدِيهِ اللَّهُ حَتَّى يَرْحَمَهُ؛ 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نصرانى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به او رحم نكند هدايتش نفرمايد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عَطَسَ الْمَرْءُ الْمُسْلِمُ ثُمَّ سَكَتَ لِعِلَّةٍ تَكُونُ بِهِ قَالَتِ الْمَلَائِكَةُ عَنْهُ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الْمَلَائِكَةُ يَغْفِرُ اللَّهُ لَكَ قَالَ 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الْعُطَاسُ لِلْمَرِيضِ دَلِيلُ الْعَافِيَةِ وَ رَاحَةٌ لِلْبَدَنِ؛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مرد مسلمانى عطسه زند و به واسطۀ دردى كه دارد خاموش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دنبالش نتواند الحمد للَّه رب العالمين‌بگويد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جاى او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يغفر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براى بيمار نشانه بهبودى و آسودگى بدن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الْعُطَاسُ يَنْفَعُ فِي الْبَدَنِ كُلِّهِ مَا لَمْ يَزِدْ عَلَى الثَّلَاثِ فَإِذَا زَادَ عَلَى الثَّلَاثِ فَهُوَ دَاءٌ وَ سُقْمٌ؛ عطسه براى همه تن سودمند است اگر از سه تا نگذرد و چون از سه تا بگذرد آن درد و بيمارى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حضرمى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از گفتار خداى عزّ و جلّ كه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أَنْكَرَ الْأَصْواتِ لَصَوْتُ الْحَمِيرِ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ناخوش‌ترين آوازها بانگ خران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الْعَطْسَةُ الْقَبِيحَةُ؛ عطسه ناهموار است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أُجَالِسُ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اللَّهِ مَا رَأَيْتُ مَجْلِساً أَنْبَلَ مِنْ مَجَالِسِهِ قَالَ فَقَالَ لِي ذَاتَ يَوْمٍ مِنْ أَيْنَ تَخْرُجُ الْعَطْسَةُ فَقُلْتُ مِنَ الْأَنْفِ فَقَالَ لِي أَصَبْتَ الْخَطَأَ فَقُلْتُ جُعِلْتُ فِدَاكَ مِنْ أَيْنَ تَخْرُجُ فَقَالَ مِنْ جَمِيعِ الْبَدَنِ كَمَا أَنَّ النُّطْفَةَ تَخْرُجُ مِنْ جَمِيعِ الْبَدَنِ وَ مَخْرَجُهَا مِنَ الْإِحْلِيلِ ثُمَّ قَالَ أَ مَا رَأَيْتَ الْإِنْسَانَ </w:t>
      </w:r>
    </w:p>
    <w:p>
      <w:pPr>
        <w:pStyle w:val="BookText"/>
        <w:rPr/>
      </w:pPr>
      <w:r>
        <w:rPr>
          <w:rFonts w:ascii="IRNazanin" w:hAnsi="IRNazanin" w:eastAsia="IRNazanin"/>
          <w:color w:val="111111"/>
          <w:sz w:val="28"/>
          <w:sz w:val="28"/>
          <w:szCs w:val="28"/>
          <w:rtl w:val="true"/>
          <w:lang w:bidi="fa-IR"/>
        </w:rPr>
        <w:t>إِذَا عَطَسَ نُفِضَ أَعْضَاؤُهُ وَ صَاحِبُ الْعَطْسَةِ يَأْمَنُ الْمَوْتَ سَبْعَةَ أَيَّامٍ؛ مردى از عامه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برخاست داشتم و به خدا سوگند مجلسى گرامى‌تر از مجلس‌هاى او نديدم،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از كجا بيرون آيد؟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رفتى،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از كجا بيرون 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بدن چنان‌چه منى از همه بدن بيرون آيد گرچه از مجرای بول خارج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نبينى كه چون انسان عطسه زند همه اعضاء بدنش تكان خورد؟ و كسى كه عطسه می‌زند هفت روز از مرگ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عَطَسَ الرَّجُلُ ثَلَاثاً فَسَمِّتْهُ ثُمَّ اتْرُكْهُ؛ هر گاه مردى عطسه زد تا سه بار جواب او را بگو و سپس او را رها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حقى كه در اين باره دارد در بار سوم ادا شود و از آن كه گذشت جواب ندارد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رب العالمین </w:t>
      </w:r>
      <w:bookmarkStart w:id="291" w:name="pg14705_159561"/>
    </w:p>
    <w:p>
      <w:pPr>
        <w:pStyle w:val="Heading2"/>
        <w:numPr>
          <w:ilvl w:val="1"/>
          <w:numId w:val="1"/>
        </w:numPr>
        <w:rPr/>
      </w:pPr>
      <w:bookmarkStart w:id="292" w:name="__RefHeading___Toc219010_730472459"/>
      <w:bookmarkStart w:id="293" w:name="_Toc101"/>
      <w:bookmarkEnd w:id="291"/>
      <w:bookmarkEnd w:id="292"/>
      <w:r>
        <w:rPr>
          <w:rtl w:val="true"/>
        </w:rPr>
        <w:t>فهرست منابع و ماخذ</w:t>
      </w:r>
      <w:bookmarkEnd w:id="293"/>
    </w:p>
    <w:p>
      <w:pPr>
        <w:pStyle w:val="BookText"/>
        <w:rPr/>
      </w:pPr>
      <w:r>
        <w:rPr>
          <w:rFonts w:ascii="IRNazanin" w:hAnsi="IRNazanin" w:eastAsia="IRNazanin"/>
          <w:color w:val="111111"/>
          <w:sz w:val="28"/>
          <w:sz w:val="28"/>
          <w:szCs w:val="28"/>
          <w:rtl w:val="true"/>
          <w:lang w:bidi="fa-IR"/>
        </w:rPr>
        <w:t>تصویر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16"/>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19"/>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2"/>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5"/>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8"/>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2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 شعر بر اين است كه قوم در مقابل نساء قرار داده شده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رسول مى‌گويد، انجام دهيد، و هر نهيى كه مى‌كند اطاعت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درستى كه مؤمنان برادر يكديگرند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سرزمين پاك روئيدني‌هايش به اذن پروردگارش مى‌رويد و سرزمين ناپاك جز خاشاك نمى‌روياند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كه من از ناحيه تو دوستى داشته باشم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بعد از آمدن آياتى بين و روشن باز هم اختلاف كردند، براى آن دشمنى‌هايى بود كه با يكديگر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دیون پورت، عذر تقصیر به پیش‌گاه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غلامرضا سعيدى،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صواف، محمد محمود، نقشه‌هاى استعمار در راه مبارزه با اسلام،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گوستاو لوبون، تاريخ تمدن اسلام و عرب،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گيلانى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نهرو، جواهر لعل، نگاهى به تاريخ جهان،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الفتوح رازى، حسین بن على، روض الجنان و روح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ذیل آيه فوق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كلمات قصار، شمارۀ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به طرق مختلف از شيعه و سنى نقل شده است؛ به طريق شيعه در كتاب‌هاى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معانى، احتجاج، امالى صدوق، اصل سليم بن قيس، و تفسير عياشى، وارد شده است و به طرق اهل تسنن نيز در كتاب‌هاى در المنثور، و جامع الاصول، و ملل و نحل نقل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أمليته بمعنى تركته و أخرته و الاملاء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فروگذاشتن و مهلت دادن و درازا كشيدن 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لامه ياء و أمّا الاملال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ملول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تمله خيرا و لا يمل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تسأمه من جهة اكثارك الخير و لا يسأم هو من جهة اكثاره الخير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مللته و مللت منه إذا سأمه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بالعفو عن التقصير و مساهلته بالتجاوز لئلا يستقر في قلبه فيوجب التنافر و التباغض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 سخيمته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 انتزاعك الشي‌ء و اخراجه في رفق و 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أى تستخرج حقده و غضبه برفق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تمحل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محل اي ذو كيد و محل بفلان إذا سعى به إلى السلطان و المحال بالكسر الكيد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شدة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أميثه و أموثه فانماث إذا دفته في الماء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يعين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يصنع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يكفى مهماته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يقول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يقول المؤمن على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 ما علم أنّه حق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التشيع و يدلّ على جواز قطع طواف الفريضة لقضاء حاجة المؤمن كما ذكره الاصحاب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كلمات قصار، جمله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ذيل آيه مورد بحث</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تعبير به خاطر آن‌ست كه وليد بن مغيره عموى ابو جهل و هر دو از قريش بودند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ذيل آيه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سیوطى، عبدالرحمن بن ابى‌بكر، الدر المنثور، ذيل آيه مورد بحث</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فقر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درد و بيمارى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الباس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هنگام جنگ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ذيل آيه مورد بحث</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آن‌كه گسترده بودن مفهوم آيه را شرح مى‌دهد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المروى عن ابى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همين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معنى همان وزنه سنگين است، سپس به معناى نعمت مهمى بخشيدن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اگر جنبه عملى داشته باشد كارى بسيار خوب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منت‌هاى خداوند از اين قبيل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جنبه لفظى و به رخ كشيدن داشته باشد، بسيار بد است و در آيه فوق منظور همين معنى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الفتوح رازى، حسین بن على، روض الجنان و روح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آيه فوق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ناصر، تفسير نمونه،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محمد بن احمد، الجامع لأحکام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كاشانى، محمد بن شاه مرتضى، تفسیر صافى،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توجه داشت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كسى است كه با يك سلسله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تخيلات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بزرگ مى‌پندارد، و اگر مى‌بينيم به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نيز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 آن است كه هنگام راه رفتن شبيه متكبران گام برمى‌دارد،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كسى است كه فخرفروشى مى‌كند، بنا بر اين تفاوت ميان اين دو كلمه در اين‌جا است كه يكى اشاره به تخيلات كبرآلود ذهنى و ديگرى به اعمال تكبرآميز خارجى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من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داخلا كان أو خارجا و هو كناية عن بعد المسافة بينهما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زوره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زائره و قد يكون جمع زائر و المفرد هنا أنسب و إن أمكن أن يكون المراد هو من زوره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 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الزائر و هو في الأصل مصدر وضع موضع الاسم كصوم و نوم بمعنى صائم و نائم و قد يكون الزور جمع زائر كركب و راكب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يعد للضيف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ذيل آيات مورد بحث؛ سیوطى، عبدالرحمن بن ابى‌بكر،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آگاهى از اين روايات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الأرب فى معرفة احوال‌العرب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مشروحى در باره تحيت عرب در جاهليت و تفسير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انعم صباحا و مساء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آلوسی بغدادی، محمود شکری، بلوغ الأرب فى معرفة احوال‌العرب،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دو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فافسحوا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يكى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ديگرى از باب ثلاثى مجرد است ممكن است از اين جهت باشد كه اولى داراى نوعى تكلف و دومى خالى از آن است يعنى هر گاه گوينده‌اى بگويد زحمت كشيده به تازه وارد جا دهيد آن‌ها بدون احساس زحمت جا دهند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انشزوا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زمين بلند گرفته شده، لذا اين واژه در معنى برخاستن نيز استعمال مى‌شود،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زنى مى‌گويند كه خود را برتر از اين مى‌داند كه اطاعت همسرش كند، اين واژه گاه به معنى زنده كردن نيز آمده است زيرا اين امر سبب مى‌شود كه از جا برخيزد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خاطر صيغه امر كه قبل از آن واقع شده كه در حقيقت مفهوم شرط را مى‌بخشد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منزلۀ جزاى آن شرط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دستورات به ترتيب در آيات زير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آداب تحيت گفتن و سلام در آیۀ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دعوت به طعام در 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سخن گفتن با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جا دادن در آيات مورد بحث</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جامع البیان فى تفسیر القرآن،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جامع البیان فى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و قطب، سید، فى ظلال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حقى برسوى، اسماعیل بن مصطفى، تفسیر روح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حقى برسوى، اسماعیل بن مصطفى، تفسیر روح البیان، ذيل آيات مورد بحث</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 لأخيه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بتخفيف الراء و فتحها و كسرها أي تعرض له و ظهر عليه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مصطفوى،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فلا تفعلوا ما تفعلون من قلة المداعبة بل كونوا على حدّ الوسط</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اريد به الفحش من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 المداعبة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 التي تبدو عند الضحك</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الرمى من الفم، مج الرجل الشراب من فيه إذا رمى به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باثبات الواو يعنى علينا السلام و عليكم ما تستحقون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بحسب الظاهر فان أبا طالب كان يخفى إسلامه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تقية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 بالضم و السودد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السؤدد كقنفذ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علينا أو على من يستحقه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الرديف، العديل، الرفيق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المعادلة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تساقط</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المراد بالتشبيك هنا أخذ أصابعه بأصابعه فانهما حينئذ تشبهان الشبكة، لا ادخال الأصابع في الأصابع كما زعم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الشاتى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البرد و هو كناية عن يوم الريح للزومه لها غالبا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تقولوا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اللّه لك مثلا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بعض النسخ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تواقفا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عدم نزع اليد قبل صاحبه كما مر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الشراح في معنى السبع على وجوه و لا يخلو الجميع من التشويش و الخبط</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الحسد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بيدك الرغبة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الباء بمعنى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يرغب جميع الخلق في مصافحة يدك الكريمة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الفاعل كيضرب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و مفعول مطلق للنوع أي حقّ قدره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محققة عن فاعل خرج، و كان المراد بعرفان حقه أن يعلم فضله و أن له حقّ الزيارة و الرعاية و الإكرام فيرجع إلى أنّه زاره لذلك و ان اللّه تعالى جعل له حقا عليه، لا للاغراض الدنيوية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الخطوة بالضم ما بين القدمين و جمع القلة خطوات و خطوات و الكثير 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الخطوة بالفتح المرة الواحدة و الجمع خطوات بالتحريك و خطاء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الليلة يمكن أن يكون ايماء إلى أن الزيارة الكاملة هي أن يتم عنده إلى الليل أو لان العرب تضبط التواريخ بالليالى أو لأنهم كانوا للتقية يتزاورون بالليل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استأنف الشي‌ء أخذ فيه و ابتدأ و منه استأنف الدعوى اي أعادها في مجلس الاستيناف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على صيغة المتكلم و يكون إخبارا، أي حلفت أن لا أعطى رجلى أحدا يقبلها اما لعدم جوازه أو لعدم رجحانه أو للتقية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بقى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على الانكار، أي هل بقى احتمال الرخصة و التجويز بعد 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إنشاء للقسم و مناشدة أى اقسم عليك أن تترك ذلك للوجوه المذكورة و هل بقى بعد مناشدتى إياك من طلبك التقبيل شي‌ء او لم يبق بعد تقبيل اليد و الرأس شي‌ء تطلبه، و يحتمل أن يكون المراد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بقى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التعريض بيونس و أمثاله أي بقى شي‌ء آخر سوى هذه التواضعات الرسمية و التعظيمات الظاهرية و هو السعى في تصحيح العقائد القلبية و متابعتنا في جميع اعمالنا و أقوالنا و هي أهم من هذا الذي تهتم به لانه عليه السلام كان يعلم انه سيضل و يصير فطحيا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مصطفوى،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عربى اين جمله در موردى گفته مى‌شود كه سخن ياوه و نامربوطى از دهن شخصى در آيد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بزرگوارى كه كار آن‌ها نوشتن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ما اكتسبوا اي بغير جناية استحقوا بها الايذاء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الاختلاس أي يصير سببا لسلب العز سريعا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كمره‌اى،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علية إخوانك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المهملة و إسكان اللام أي شريفهم و رفيعهم جمع على كصبية و صبى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بالنصاب في عرف أصحاب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المخالفون المتعصبون في مذهبهم فغير النصاب هم المستضعفون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الحملان بالضم ما يحمل عليه من الدوابّ في الهبة خاصّة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باب الكعبة، سمى به لانه يستحب التزامه و الصاق البطن به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ديوار پشت خانه كعبه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على بناء المفعول أو بالياء على بناء الفاعل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يقضيها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مقبولتين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التنافس من المنافسة و هي الرغبة في الشي‌ء و الانفراد به و هو من الشي‌ء النفيس الجيد في نوعه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اسم جامع لكل ما عرف من طاعة اللّه تعالى و التقرب إلى اللّه و الاحسان إلى الناس و حسن الصحبة مع الاهل و غيرهم من الناس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جمله پيداست كه جمله اخير روايت در نظر يكى از روات مظنون بوده و فرمايش امام را به طور قطع و يقين در خاطر سپرده بوده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صبری پاشا، ایوب، مرآت الحرمین،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يحمد اللّه عزّ و جلّ عليها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عبدالحسین، اطیب‌البیان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بحرانى، هاشم بن سلیمان،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تفسیر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هاشم بن سلیمان، غایة المرام و حجّة الخصام فی تعیین الإمام،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جوینی خراسانی، ابراهیم،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هاشم بن سلیمان، غایة المرام و حجّة الخصام فی تعیین الإمام،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محمد بن حسن، أمالى،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مازندرانى، محمد بن على،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السغبان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المقربة من القرابة و المتربة من التراب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به نقل از كافى و تهذيب و قمى در تفسير اين روايت می‌كند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حضرت صادق از پدرش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حديثى نقل كرده است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آن‌كه اين آيه نازل شد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ميان شما كسى هست كه پس از من بر طبق تأويل قرآن خواهد جنگيد همان‌گونه كه من طبق نزيل قرآن جنگيدم، پرسيدند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كس كيست؟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مشغول دوختن كفش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ياسر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 اين پرچم سه بار در ركاب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جنگيده‌ام، و اين بار چهارم است كه می‌جنگم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طرق مختلف عامه و خاصه وارد شده است كه 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نزول اين آيه ميان يك يك اصحابش عقد اخوت برقرار كرد، و از ميان اصحاب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براى خود برادر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حویزى، عبدعلى بن جمعه،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حبيب احول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شنيدم 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بين مردم هنگامى كه با هم بد شدند، و نزديك ساختن آنان وقتى كه از هم دور شدند، صدقه‌اى كه خداوند آن را دوست دارد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معادل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تثنيه است فعل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جمع آمده، زيرا هر طايفه مركب از مجموعه‌اى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طباطبایى، محمدحسین، 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آن در اصل به معنى سهم عادلانه است، و هنگامى كه به صورت فعل ثلاثى مجرد استعمال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 بر وزن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ظلم كردن و گرفتن سهم عادلانه ديگرى است، اما هنگامى كه به صورت ثلاثى مزيد به كار رود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شود به معنى عدالت و دادن سهم عادلانه هر كس به خود او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مقداد بن عبدالله، کنز العرفا‌ن فی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محمدبن شا‌ه مرتضی، المحجة البیضا‌ء فی احیا‌ء الاحیا‌ء،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محمد بن احمد، الجامع لأحکام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تكلم بما لا يطابق الواقع فيما يتوقف عليه الإصلاح لم يعد كلامه كذبا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حاجزا لما حلفتم عليه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 سواد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الفاظ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نوشتن حكم مذكور بر بنى اسرائيل براى اين بوده باشد كه شريعت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شريعت مفصلى بوده كه خداى تعالى تشريع كرده و چون در بنى اسرائيل تشريع شده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أَجْلِ ذلِكَ كَتَبْنا عَلى بَنِي إِسْرائِيلَ</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گناه كند به جز كيفر آن گناه را نمى‌بيند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ابن‌ملقن، براح‌الدین ابوحفص، تفسیر 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كسى كه مرده بود ما زنده‌اش كرديم و به او نورى داديم كه با آن نور در بين مردم زندگى مى‌كند مثل كسى است كه چنين و چنان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چون انفاق مى‌كنند نه اسراف مى‌كنند و نه كم مى‌دهند، بلكه بين آن افراط و اين تفريط راه ميانه را كه راه استوار است طى مى‌كنند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محمد بن احمد، الجامع لأحکام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در دو طائفه از مؤمنين جنگى واقع شد بين آن دو صلح بر قرار كنيد و اگر يكى از آن دو طائفه حاضر به صلح نشد و هم چنان به ياغى‌گرى خود ادامه داد شما با آن طائفه كه ياغى و ستمگر است جنگ كنيد، تا در برابر امر خدا تسليم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معانى الاخبار،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بن حسن، أمالى،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برقى، احمد بن محمد بن خالد،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مصطفوى،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تثاءب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استرخى فاه واسعا من غير قصد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image" Target="media/image7.jpeg"/><Relationship Id="rId317" Type="http://schemas.openxmlformats.org/officeDocument/2006/relationships/image" Target="media/image7.jpeg"/><Relationship Id="rId318" Type="http://schemas.openxmlformats.org/officeDocument/2006/relationships/footer" Target="footer303.xml"/><Relationship Id="rId319" Type="http://schemas.openxmlformats.org/officeDocument/2006/relationships/image" Target="media/image8.jpeg"/><Relationship Id="rId320" Type="http://schemas.openxmlformats.org/officeDocument/2006/relationships/image" Target="media/image8.jpeg"/><Relationship Id="rId321" Type="http://schemas.openxmlformats.org/officeDocument/2006/relationships/footer" Target="footer304.xml"/><Relationship Id="rId322" Type="http://schemas.openxmlformats.org/officeDocument/2006/relationships/image" Target="media/image9.jpeg"/><Relationship Id="rId323" Type="http://schemas.openxmlformats.org/officeDocument/2006/relationships/image" Target="media/image9.jpeg"/><Relationship Id="rId324" Type="http://schemas.openxmlformats.org/officeDocument/2006/relationships/footer" Target="footer305.xml"/><Relationship Id="rId325" Type="http://schemas.openxmlformats.org/officeDocument/2006/relationships/image" Target="media/image10.jpeg"/><Relationship Id="rId326" Type="http://schemas.openxmlformats.org/officeDocument/2006/relationships/image" Target="media/image10.jpeg"/><Relationship Id="rId327" Type="http://schemas.openxmlformats.org/officeDocument/2006/relationships/footer" Target="footer306.xml"/><Relationship Id="rId328" Type="http://schemas.openxmlformats.org/officeDocument/2006/relationships/image" Target="media/image11.jpeg"/><Relationship Id="rId329" Type="http://schemas.openxmlformats.org/officeDocument/2006/relationships/image" Target="media/image11.jpeg"/><Relationship Id="rId330" Type="http://schemas.openxmlformats.org/officeDocument/2006/relationships/footer" Target="footer307.xml"/><Relationship Id="rId331" Type="http://schemas.openxmlformats.org/officeDocument/2006/relationships/image" Target="media/image2.jpeg"/><Relationship Id="rId332" Type="http://schemas.openxmlformats.org/officeDocument/2006/relationships/image" Target="media/image2.jpeg"/><Relationship Id="rId333" Type="http://schemas.openxmlformats.org/officeDocument/2006/relationships/footer" Target="footer308.xml"/><Relationship Id="rId334" Type="http://schemas.openxmlformats.org/officeDocument/2006/relationships/footnotes" Target="footnotes.xml"/><Relationship Id="rId335" Type="http://schemas.openxmlformats.org/officeDocument/2006/relationships/numbering" Target="numbering.xml"/><Relationship Id="rId336" Type="http://schemas.openxmlformats.org/officeDocument/2006/relationships/fontTable" Target="fontTable.xml"/><Relationship Id="rId337" Type="http://schemas.openxmlformats.org/officeDocument/2006/relationships/settings" Target="settings.xml"/><Relationship Id="rId3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313</Pages>
  <Words>73160</Words>
  <Characters>278998</Characters>
  <CharactersWithSpaces>350509</CharactersWithSpaces>
  <Paragraphs>1944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2026-08-24T16:39:29Z</dcterms:created>
  <dc:creator>ghaemiyeh.com</dc:creator>
  <dc:description/>
  <dc:language>en-US</dc:language>
  <cp:lastModifiedBy/>
  <dcterms:modified xsi:type="dcterms:W3CDTF">2026-08-24T20:11:34Z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12</dc:title>
</cp:coreProperties>
</file>

<file path=docProps/custom.xml><?xml version="1.0" encoding="utf-8"?>
<Properties xmlns="http://schemas.openxmlformats.org/officeDocument/2006/custom-properties" xmlns:vt="http://schemas.openxmlformats.org/officeDocument/2006/docPropsVTypes"/>
</file>