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1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1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2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2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er455.xml" ContentType="application/vnd.openxmlformats-officedocument.wordprocessingml.footer+xml"/>
  <Override PartName="/word/footer460.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514.xml" ContentType="application/vnd.openxmlformats-officedocument.wordprocessingml.footer+xml"/>
  <Override PartName="/word/footer321.xml" ContentType="application/vnd.openxmlformats-officedocument.wordprocessingml.footer+xml"/>
  <Override PartName="/word/footer461.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00.xml" ContentType="application/vnd.openxmlformats-officedocument.wordprocessingml.footer+xml"/>
  <Override PartName="/word/footer484.xml" ContentType="application/vnd.openxmlformats-officedocument.wordprocessingml.footer+xml"/>
  <Override PartName="/word/footer492.xml" ContentType="application/vnd.openxmlformats-officedocument.wordprocessingml.footer+xml"/>
  <Override PartName="/word/footer501.xml" ContentType="application/vnd.openxmlformats-officedocument.wordprocessingml.footer+xml"/>
  <Override PartName="/word/footer485.xml" ContentType="application/vnd.openxmlformats-officedocument.wordprocessingml.footer+xml"/>
  <Override PartName="/word/footer493.xml" ContentType="application/vnd.openxmlformats-officedocument.wordprocessingml.footer+xml"/>
  <Override PartName="/word/footer502.xml" ContentType="application/vnd.openxmlformats-officedocument.wordprocessingml.footer+xml"/>
  <Override PartName="/word/footer486.xml" ContentType="application/vnd.openxmlformats-officedocument.wordprocessingml.footer+xml"/>
  <Override PartName="/word/footer494.xml" ContentType="application/vnd.openxmlformats-officedocument.wordprocessingml.footer+xml"/>
  <Override PartName="/word/footer510.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495.xml" ContentType="application/vnd.openxmlformats-officedocument.wordprocessingml.footer+xml"/>
  <Override PartName="/word/footer511.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496.xml" ContentType="application/vnd.openxmlformats-officedocument.wordprocessingml.footer+xml"/>
  <Override PartName="/word/footer512.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499.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515.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footer462.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520.xml" ContentType="application/vnd.openxmlformats-officedocument.wordprocessingml.footer+xml"/>
  <Override PartName="/word/footer497.xml" ContentType="application/vnd.openxmlformats-officedocument.wordprocessingml.footer+xml"/>
  <Override PartName="/word/footer513.xml" ContentType="application/vnd.openxmlformats-officedocument.wordprocessingml.footer+xml"/>
  <Override PartName="/word/footer320.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525.xml" ContentType="application/vnd.openxmlformats-officedocument.wordprocessingml.footer+xml"/>
  <Override PartName="/word/footer472.xml" ContentType="application/vnd.openxmlformats-officedocument.wordprocessingml.footer+xml"/>
  <Override PartName="/word/footer524.xml" ContentType="application/vnd.openxmlformats-officedocument.wordprocessingml.footer+xml"/>
  <Override PartName="/word/footer471.xml" ContentType="application/vnd.openxmlformats-officedocument.wordprocessingml.footer+xml"/>
  <Override PartName="/word/footer523.xml" ContentType="application/vnd.openxmlformats-officedocument.wordprocessingml.footer+xml"/>
  <Override PartName="/word/footer330.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508.xml" ContentType="application/vnd.openxmlformats-officedocument.wordprocessingml.footer+xml"/>
  <Override PartName="/word/footer342.xml" ContentType="application/vnd.openxmlformats-officedocument.wordprocessingml.footer+xml"/>
  <Override PartName="/word/footer507.xml" ContentType="application/vnd.openxmlformats-officedocument.wordprocessingml.footer+xml"/>
  <Override PartName="/word/footer341.xml" ContentType="application/vnd.openxmlformats-officedocument.wordprocessingml.footer+xml"/>
  <Override PartName="/word/footer506.xml" ContentType="application/vnd.openxmlformats-officedocument.wordprocessingml.footer+xml"/>
  <Override PartName="/word/footer340.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ینابیع الحکمه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35914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35916_1878427129">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1035918_1878427129">
            <w:r>
              <w:rPr>
                <w:webHidden/>
                <w:rStyle w:val="IndexLink"/>
                <w:rtl w:val="true"/>
              </w:rPr>
              <w:t>المقدمة</w:t>
            </w:r>
            <w:r>
              <w:rPr>
                <w:rStyle w:val="IndexLink"/>
                <w:rtl w:val="true"/>
              </w:rPr>
              <w:tab/>
            </w:r>
            <w:r>
              <w:rPr>
                <w:rStyle w:val="IndexLink"/>
              </w:rPr>
              <w:t>9</w:t>
            </w:r>
          </w:hyperlink>
        </w:p>
        <w:p>
          <w:pPr>
            <w:pStyle w:val="Contents2"/>
            <w:tabs>
              <w:tab w:val="clear" w:pos="8743"/>
              <w:tab w:val="right" w:pos="9026" w:leader="dot"/>
            </w:tabs>
            <w:rPr/>
          </w:pPr>
          <w:hyperlink w:anchor="__RefHeading___Toc1035920_1878427129">
            <w:r>
              <w:rPr>
                <w:webHidden/>
                <w:rStyle w:val="IndexLink"/>
                <w:rtl w:val="true"/>
              </w:rPr>
              <w:t>الرموز</w:t>
            </w:r>
            <w:r>
              <w:rPr>
                <w:rStyle w:val="IndexLink"/>
                <w:rtl w:val="true"/>
              </w:rPr>
              <w:tab/>
            </w:r>
            <w:r>
              <w:rPr>
                <w:rStyle w:val="IndexLink"/>
              </w:rPr>
              <w:t>16</w:t>
            </w:r>
          </w:hyperlink>
        </w:p>
        <w:p>
          <w:pPr>
            <w:pStyle w:val="Contents2"/>
            <w:tabs>
              <w:tab w:val="clear" w:pos="8743"/>
              <w:tab w:val="right" w:pos="9026" w:leader="dot"/>
            </w:tabs>
            <w:rPr/>
          </w:pPr>
          <w:hyperlink w:anchor="__RefHeading___Toc1035922_1878427129">
            <w:r>
              <w:rPr>
                <w:webHidden/>
                <w:rStyle w:val="IndexLink"/>
              </w:rPr>
              <w:t>1</w:t>
            </w:r>
            <w:r>
              <w:rPr>
                <w:rStyle w:val="IndexLink"/>
                <w:rtl w:val="true"/>
              </w:rPr>
              <w:t xml:space="preserve">- </w:t>
            </w:r>
            <w:r>
              <w:rPr>
                <w:rStyle w:val="IndexLink"/>
                <w:rtl w:val="true"/>
              </w:rPr>
              <w:t>الأخوّة</w:t>
            </w:r>
            <w:r>
              <w:rPr>
                <w:rStyle w:val="IndexLink"/>
                <w:rtl w:val="true"/>
              </w:rPr>
              <w:tab/>
            </w:r>
            <w:r>
              <w:rPr>
                <w:rStyle w:val="IndexLink"/>
              </w:rPr>
              <w:t>17</w:t>
            </w:r>
          </w:hyperlink>
        </w:p>
        <w:p>
          <w:pPr>
            <w:pStyle w:val="Contents3"/>
            <w:tabs>
              <w:tab w:val="clear" w:pos="8459"/>
              <w:tab w:val="right" w:pos="9026" w:leader="dot"/>
            </w:tabs>
            <w:rPr/>
          </w:pPr>
          <w:hyperlink w:anchor="__RefHeading___Toc1035924_1878427129">
            <w:r>
              <w:rPr>
                <w:webHidden/>
                <w:rStyle w:val="IndexLink"/>
                <w:rtl w:val="true"/>
              </w:rPr>
              <w:t>اشارة</w:t>
            </w:r>
            <w:r>
              <w:rPr>
                <w:rStyle w:val="IndexLink"/>
                <w:rtl w:val="true"/>
              </w:rPr>
              <w:tab/>
            </w:r>
            <w:r>
              <w:rPr>
                <w:rStyle w:val="IndexLink"/>
              </w:rPr>
              <w:t>17</w:t>
            </w:r>
          </w:hyperlink>
        </w:p>
        <w:p>
          <w:pPr>
            <w:pStyle w:val="Contents3"/>
            <w:tabs>
              <w:tab w:val="clear" w:pos="8459"/>
              <w:tab w:val="right" w:pos="9026" w:leader="dot"/>
            </w:tabs>
            <w:rPr/>
          </w:pPr>
          <w:hyperlink w:anchor="__RefHeading___Toc1035926_1878427129">
            <w:r>
              <w:rPr>
                <w:webHidden/>
                <w:rStyle w:val="IndexLink"/>
                <w:rtl w:val="true"/>
              </w:rPr>
              <w:t>الفصل الاوّل</w:t>
            </w:r>
            <w:r>
              <w:rPr>
                <w:rStyle w:val="IndexLink"/>
                <w:rtl w:val="true"/>
              </w:rPr>
              <w:tab/>
            </w:r>
            <w:r>
              <w:rPr>
                <w:rStyle w:val="IndexLink"/>
              </w:rPr>
              <w:t>17</w:t>
            </w:r>
          </w:hyperlink>
        </w:p>
        <w:p>
          <w:pPr>
            <w:pStyle w:val="Contents3"/>
            <w:tabs>
              <w:tab w:val="clear" w:pos="8459"/>
              <w:tab w:val="right" w:pos="9026" w:leader="dot"/>
            </w:tabs>
            <w:rPr/>
          </w:pPr>
          <w:hyperlink w:anchor="__RefHeading___Toc1035928_1878427129">
            <w:r>
              <w:rPr>
                <w:webHidden/>
                <w:rStyle w:val="IndexLink"/>
                <w:rtl w:val="true"/>
              </w:rPr>
              <w:t>الفصل الثانيّ</w:t>
            </w:r>
            <w:r>
              <w:rPr>
                <w:rStyle w:val="IndexLink"/>
                <w:rtl w:val="true"/>
              </w:rPr>
              <w:tab/>
            </w:r>
            <w:r>
              <w:rPr>
                <w:rStyle w:val="IndexLink"/>
              </w:rPr>
              <w:t>26</w:t>
            </w:r>
          </w:hyperlink>
        </w:p>
        <w:p>
          <w:pPr>
            <w:pStyle w:val="Contents3"/>
            <w:tabs>
              <w:tab w:val="clear" w:pos="8459"/>
              <w:tab w:val="right" w:pos="9026" w:leader="dot"/>
            </w:tabs>
            <w:rPr/>
          </w:pPr>
          <w:hyperlink w:anchor="__RefHeading___Toc1035930_1878427129">
            <w:r>
              <w:rPr>
                <w:webHidden/>
                <w:rStyle w:val="IndexLink"/>
                <w:rtl w:val="true"/>
              </w:rPr>
              <w:t>الفصل الثالث</w:t>
            </w:r>
            <w:r>
              <w:rPr>
                <w:rStyle w:val="IndexLink"/>
                <w:rtl w:val="true"/>
              </w:rPr>
              <w:tab/>
            </w:r>
            <w:r>
              <w:rPr>
                <w:rStyle w:val="IndexLink"/>
              </w:rPr>
              <w:t>34</w:t>
            </w:r>
          </w:hyperlink>
        </w:p>
        <w:p>
          <w:pPr>
            <w:pStyle w:val="Contents3"/>
            <w:tabs>
              <w:tab w:val="clear" w:pos="8459"/>
              <w:tab w:val="right" w:pos="9026" w:leader="dot"/>
            </w:tabs>
            <w:rPr/>
          </w:pPr>
          <w:hyperlink w:anchor="__RefHeading___Toc1035932_1878427129">
            <w:r>
              <w:rPr>
                <w:webHidden/>
                <w:rStyle w:val="IndexLink"/>
                <w:rtl w:val="true"/>
              </w:rPr>
              <w:t>الفصل الرابع</w:t>
            </w:r>
            <w:r>
              <w:rPr>
                <w:rStyle w:val="IndexLink"/>
                <w:rtl w:val="true"/>
              </w:rPr>
              <w:tab/>
            </w:r>
            <w:r>
              <w:rPr>
                <w:rStyle w:val="IndexLink"/>
              </w:rPr>
              <w:t>41</w:t>
            </w:r>
          </w:hyperlink>
        </w:p>
        <w:p>
          <w:pPr>
            <w:pStyle w:val="Contents2"/>
            <w:tabs>
              <w:tab w:val="clear" w:pos="8743"/>
              <w:tab w:val="right" w:pos="9026" w:leader="dot"/>
            </w:tabs>
            <w:rPr/>
          </w:pPr>
          <w:hyperlink w:anchor="__RefHeading___Toc1035934_1878427129">
            <w:r>
              <w:rPr>
                <w:webHidden/>
                <w:rStyle w:val="IndexLink"/>
              </w:rPr>
              <w:t>2</w:t>
            </w:r>
            <w:r>
              <w:rPr>
                <w:rStyle w:val="IndexLink"/>
                <w:rtl w:val="true"/>
              </w:rPr>
              <w:t>-</w:t>
            </w:r>
            <w:r>
              <w:rPr>
                <w:rStyle w:val="IndexLink"/>
                <w:rtl w:val="true"/>
              </w:rPr>
              <w:t>الأدب</w:t>
            </w:r>
            <w:r>
              <w:rPr>
                <w:rStyle w:val="IndexLink"/>
                <w:rtl w:val="true"/>
              </w:rPr>
              <w:tab/>
            </w:r>
            <w:r>
              <w:rPr>
                <w:rStyle w:val="IndexLink"/>
              </w:rPr>
              <w:t>45</w:t>
            </w:r>
          </w:hyperlink>
        </w:p>
        <w:p>
          <w:pPr>
            <w:pStyle w:val="Contents2"/>
            <w:tabs>
              <w:tab w:val="clear" w:pos="8743"/>
              <w:tab w:val="right" w:pos="9026" w:leader="dot"/>
            </w:tabs>
            <w:rPr/>
          </w:pPr>
          <w:hyperlink w:anchor="__RefHeading___Toc1035936_1878427129">
            <w:r>
              <w:rPr>
                <w:webHidden/>
                <w:rStyle w:val="IndexLink"/>
              </w:rPr>
              <w:t>3</w:t>
            </w:r>
            <w:r>
              <w:rPr>
                <w:rStyle w:val="IndexLink"/>
                <w:rtl w:val="true"/>
              </w:rPr>
              <w:t xml:space="preserve">- </w:t>
            </w:r>
            <w:r>
              <w:rPr>
                <w:rStyle w:val="IndexLink"/>
                <w:rtl w:val="true"/>
              </w:rPr>
              <w:t>الأكل</w:t>
            </w:r>
            <w:r>
              <w:rPr>
                <w:rStyle w:val="IndexLink"/>
                <w:rtl w:val="true"/>
              </w:rPr>
              <w:tab/>
            </w:r>
            <w:r>
              <w:rPr>
                <w:rStyle w:val="IndexLink"/>
              </w:rPr>
              <w:t>53</w:t>
            </w:r>
          </w:hyperlink>
        </w:p>
        <w:p>
          <w:pPr>
            <w:pStyle w:val="Contents3"/>
            <w:tabs>
              <w:tab w:val="clear" w:pos="8459"/>
              <w:tab w:val="right" w:pos="9026" w:leader="dot"/>
            </w:tabs>
            <w:rPr/>
          </w:pPr>
          <w:hyperlink w:anchor="__RefHeading___Toc1035938_1878427129">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1035940_1878427129">
            <w:r>
              <w:rPr>
                <w:webHidden/>
                <w:rStyle w:val="IndexLink"/>
                <w:rtl w:val="true"/>
              </w:rPr>
              <w:t>الفصل الأوّل</w:t>
            </w:r>
            <w:r>
              <w:rPr>
                <w:rStyle w:val="IndexLink"/>
                <w:rtl w:val="true"/>
              </w:rPr>
              <w:tab/>
            </w:r>
            <w:r>
              <w:rPr>
                <w:rStyle w:val="IndexLink"/>
              </w:rPr>
              <w:t>53</w:t>
            </w:r>
          </w:hyperlink>
        </w:p>
        <w:p>
          <w:pPr>
            <w:pStyle w:val="Contents3"/>
            <w:tabs>
              <w:tab w:val="clear" w:pos="8459"/>
              <w:tab w:val="right" w:pos="9026" w:leader="dot"/>
            </w:tabs>
            <w:rPr/>
          </w:pPr>
          <w:hyperlink w:anchor="__RefHeading___Toc1035942_1878427129">
            <w:r>
              <w:rPr>
                <w:webHidden/>
                <w:rStyle w:val="IndexLink"/>
                <w:rtl w:val="true"/>
              </w:rPr>
              <w:t>الفصل الثانيّ</w:t>
            </w:r>
            <w:r>
              <w:rPr>
                <w:rStyle w:val="IndexLink"/>
                <w:rtl w:val="true"/>
              </w:rPr>
              <w:tab/>
            </w:r>
            <w:r>
              <w:rPr>
                <w:rStyle w:val="IndexLink"/>
              </w:rPr>
              <w:t>64</w:t>
            </w:r>
          </w:hyperlink>
        </w:p>
        <w:p>
          <w:pPr>
            <w:pStyle w:val="Contents2"/>
            <w:tabs>
              <w:tab w:val="clear" w:pos="8743"/>
              <w:tab w:val="right" w:pos="9026" w:leader="dot"/>
            </w:tabs>
            <w:rPr/>
          </w:pPr>
          <w:hyperlink w:anchor="__RefHeading___Toc1035944_1878427129">
            <w:r>
              <w:rPr>
                <w:webHidden/>
                <w:rStyle w:val="IndexLink"/>
              </w:rPr>
              <w:t>4</w:t>
            </w:r>
            <w:r>
              <w:rPr>
                <w:rStyle w:val="IndexLink"/>
                <w:rtl w:val="true"/>
              </w:rPr>
              <w:t xml:space="preserve">- </w:t>
            </w:r>
            <w:r>
              <w:rPr>
                <w:rStyle w:val="IndexLink"/>
                <w:rtl w:val="true"/>
              </w:rPr>
              <w:t>طول الأمل</w:t>
            </w:r>
            <w:r>
              <w:rPr>
                <w:rStyle w:val="IndexLink"/>
                <w:rtl w:val="true"/>
              </w:rPr>
              <w:tab/>
            </w:r>
            <w:r>
              <w:rPr>
                <w:rStyle w:val="IndexLink"/>
              </w:rPr>
              <w:t>75</w:t>
            </w:r>
          </w:hyperlink>
        </w:p>
        <w:p>
          <w:pPr>
            <w:pStyle w:val="Contents2"/>
            <w:tabs>
              <w:tab w:val="clear" w:pos="8743"/>
              <w:tab w:val="right" w:pos="9026" w:leader="dot"/>
            </w:tabs>
            <w:rPr/>
          </w:pPr>
          <w:hyperlink w:anchor="__RefHeading___Toc1035946_1878427129">
            <w:r>
              <w:rPr>
                <w:webHidden/>
                <w:rStyle w:val="IndexLink"/>
              </w:rPr>
              <w:t>5</w:t>
            </w:r>
            <w:r>
              <w:rPr>
                <w:rStyle w:val="IndexLink"/>
                <w:rtl w:val="true"/>
              </w:rPr>
              <w:t xml:space="preserve">- </w:t>
            </w:r>
            <w:r>
              <w:rPr>
                <w:rStyle w:val="IndexLink"/>
                <w:rtl w:val="true"/>
              </w:rPr>
              <w:t>تعلّق الأمل و الرجاء باللّه تعالى</w:t>
            </w:r>
            <w:r>
              <w:rPr>
                <w:rStyle w:val="IndexLink"/>
                <w:rtl w:val="true"/>
              </w:rPr>
              <w:tab/>
            </w:r>
            <w:r>
              <w:rPr>
                <w:rStyle w:val="IndexLink"/>
              </w:rPr>
              <w:t>83</w:t>
            </w:r>
          </w:hyperlink>
        </w:p>
        <w:p>
          <w:pPr>
            <w:pStyle w:val="Contents2"/>
            <w:tabs>
              <w:tab w:val="clear" w:pos="8743"/>
              <w:tab w:val="right" w:pos="9026" w:leader="dot"/>
            </w:tabs>
            <w:rPr/>
          </w:pPr>
          <w:hyperlink w:anchor="__RefHeading___Toc1035948_1878427129">
            <w:r>
              <w:rPr>
                <w:webHidden/>
                <w:rStyle w:val="IndexLink"/>
              </w:rPr>
              <w:t>6</w:t>
            </w:r>
            <w:r>
              <w:rPr>
                <w:rStyle w:val="IndexLink"/>
                <w:rtl w:val="true"/>
              </w:rPr>
              <w:t xml:space="preserve">- </w:t>
            </w:r>
            <w:r>
              <w:rPr>
                <w:rStyle w:val="IndexLink"/>
                <w:rtl w:val="true"/>
              </w:rPr>
              <w:t>الإمامة</w:t>
            </w:r>
            <w:r>
              <w:rPr>
                <w:rStyle w:val="IndexLink"/>
                <w:rtl w:val="true"/>
              </w:rPr>
              <w:tab/>
            </w:r>
            <w:r>
              <w:rPr>
                <w:rStyle w:val="IndexLink"/>
              </w:rPr>
              <w:t>87</w:t>
            </w:r>
          </w:hyperlink>
        </w:p>
        <w:p>
          <w:pPr>
            <w:pStyle w:val="Contents3"/>
            <w:tabs>
              <w:tab w:val="clear" w:pos="8459"/>
              <w:tab w:val="right" w:pos="9026" w:leader="dot"/>
            </w:tabs>
            <w:rPr/>
          </w:pPr>
          <w:hyperlink w:anchor="__RefHeading___Toc1035950_1878427129">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1035952_1878427129">
            <w:r>
              <w:rPr>
                <w:webHidden/>
                <w:rStyle w:val="IndexLink"/>
                <w:rtl w:val="true"/>
              </w:rPr>
              <w:t>الفصل الأوّل</w:t>
            </w:r>
            <w:r>
              <w:rPr>
                <w:rStyle w:val="IndexLink"/>
                <w:rtl w:val="true"/>
              </w:rPr>
              <w:t xml:space="preserve">: </w:t>
            </w:r>
            <w:r>
              <w:rPr>
                <w:rStyle w:val="IndexLink"/>
                <w:rtl w:val="true"/>
              </w:rPr>
              <w:t>الاضطرار إلى الحجّة</w:t>
            </w:r>
            <w:r>
              <w:rPr>
                <w:rStyle w:val="IndexLink"/>
                <w:rtl w:val="true"/>
              </w:rPr>
              <w:tab/>
            </w:r>
            <w:r>
              <w:rPr>
                <w:rStyle w:val="IndexLink"/>
              </w:rPr>
              <w:t>87</w:t>
            </w:r>
          </w:hyperlink>
        </w:p>
        <w:p>
          <w:pPr>
            <w:pStyle w:val="Contents3"/>
            <w:tabs>
              <w:tab w:val="clear" w:pos="8459"/>
              <w:tab w:val="right" w:pos="9026" w:leader="dot"/>
            </w:tabs>
            <w:rPr/>
          </w:pPr>
          <w:hyperlink w:anchor="__RefHeading___Toc1035954_1878427129">
            <w:r>
              <w:rPr>
                <w:webHidden/>
                <w:rStyle w:val="IndexLink"/>
                <w:rtl w:val="true"/>
              </w:rPr>
              <w:t>الفصل الثانيّ</w:t>
            </w:r>
            <w:r>
              <w:rPr>
                <w:rStyle w:val="IndexLink"/>
                <w:rtl w:val="true"/>
              </w:rPr>
              <w:t xml:space="preserve">: </w:t>
            </w:r>
            <w:r>
              <w:rPr>
                <w:rStyle w:val="IndexLink"/>
                <w:rtl w:val="true"/>
              </w:rPr>
              <w:t>لزوم طاعة الأئمّة و معرفتهم و أداء حقوقهم عليهم السّلام</w:t>
            </w:r>
            <w:r>
              <w:rPr>
                <w:rStyle w:val="IndexLink"/>
                <w:rtl w:val="true"/>
              </w:rPr>
              <w:tab/>
            </w:r>
            <w:r>
              <w:rPr>
                <w:rStyle w:val="IndexLink"/>
              </w:rPr>
              <w:t>96</w:t>
            </w:r>
          </w:hyperlink>
        </w:p>
        <w:p>
          <w:pPr>
            <w:pStyle w:val="Contents3"/>
            <w:tabs>
              <w:tab w:val="clear" w:pos="8459"/>
              <w:tab w:val="right" w:pos="9026" w:leader="dot"/>
            </w:tabs>
            <w:rPr/>
          </w:pPr>
          <w:hyperlink w:anchor="__RefHeading___Toc1035956_1878427129">
            <w:r>
              <w:rPr>
                <w:webHidden/>
                <w:rStyle w:val="IndexLink"/>
                <w:rtl w:val="true"/>
              </w:rPr>
              <w:t>الفصل الثالث</w:t>
            </w:r>
            <w:r>
              <w:rPr>
                <w:rStyle w:val="IndexLink"/>
                <w:rtl w:val="true"/>
              </w:rPr>
              <w:t xml:space="preserve">: </w:t>
            </w:r>
            <w:r>
              <w:rPr>
                <w:rStyle w:val="IndexLink"/>
                <w:rtl w:val="true"/>
              </w:rPr>
              <w:t>شرائط الإمامة</w:t>
            </w:r>
            <w:r>
              <w:rPr>
                <w:rStyle w:val="IndexLink"/>
                <w:rtl w:val="true"/>
              </w:rPr>
              <w:tab/>
            </w:r>
            <w:r>
              <w:rPr>
                <w:rStyle w:val="IndexLink"/>
              </w:rPr>
              <w:t>109</w:t>
            </w:r>
          </w:hyperlink>
        </w:p>
        <w:p>
          <w:pPr>
            <w:pStyle w:val="Contents3"/>
            <w:tabs>
              <w:tab w:val="clear" w:pos="8459"/>
              <w:tab w:val="right" w:pos="9026" w:leader="dot"/>
            </w:tabs>
            <w:rPr/>
          </w:pPr>
          <w:hyperlink w:anchor="__RefHeading___Toc1035958_1878427129">
            <w:r>
              <w:rPr>
                <w:webHidden/>
                <w:rStyle w:val="IndexLink"/>
                <w:rtl w:val="true"/>
              </w:rPr>
              <w:t>الفصل الرابع</w:t>
            </w:r>
            <w:r>
              <w:rPr>
                <w:rStyle w:val="IndexLink"/>
                <w:rtl w:val="true"/>
              </w:rPr>
              <w:t xml:space="preserve">: </w:t>
            </w:r>
            <w:r>
              <w:rPr>
                <w:rStyle w:val="IndexLink"/>
                <w:rtl w:val="true"/>
              </w:rPr>
              <w:t>جوامع أوصاف الإمام عليه السّلام و فضائله</w:t>
            </w:r>
            <w:r>
              <w:rPr>
                <w:rStyle w:val="IndexLink"/>
                <w:rtl w:val="true"/>
              </w:rPr>
              <w:tab/>
            </w:r>
            <w:r>
              <w:rPr>
                <w:rStyle w:val="IndexLink"/>
              </w:rPr>
              <w:t>118</w:t>
            </w:r>
          </w:hyperlink>
        </w:p>
        <w:p>
          <w:pPr>
            <w:pStyle w:val="Contents3"/>
            <w:tabs>
              <w:tab w:val="clear" w:pos="8459"/>
              <w:tab w:val="right" w:pos="9026" w:leader="dot"/>
            </w:tabs>
            <w:rPr/>
          </w:pPr>
          <w:hyperlink w:anchor="__RefHeading___Toc1035960_1878427129">
            <w:r>
              <w:rPr>
                <w:webHidden/>
                <w:rStyle w:val="IndexLink"/>
                <w:rtl w:val="true"/>
              </w:rPr>
              <w:t>الفصل الخامس</w:t>
            </w:r>
            <w:r>
              <w:rPr>
                <w:rStyle w:val="IndexLink"/>
                <w:rtl w:val="true"/>
              </w:rPr>
              <w:t xml:space="preserve">: </w:t>
            </w:r>
            <w:r>
              <w:rPr>
                <w:rStyle w:val="IndexLink"/>
                <w:rtl w:val="true"/>
              </w:rPr>
              <w:t>لزوم التوسّل بهم عليهم السّلام</w:t>
            </w:r>
            <w:r>
              <w:rPr>
                <w:rStyle w:val="IndexLink"/>
                <w:rtl w:val="true"/>
              </w:rPr>
              <w:tab/>
            </w:r>
            <w:r>
              <w:rPr>
                <w:rStyle w:val="IndexLink"/>
              </w:rPr>
              <w:t>123</w:t>
            </w:r>
          </w:hyperlink>
        </w:p>
        <w:p>
          <w:pPr>
            <w:pStyle w:val="Contents3"/>
            <w:tabs>
              <w:tab w:val="clear" w:pos="8459"/>
              <w:tab w:val="right" w:pos="9026" w:leader="dot"/>
            </w:tabs>
            <w:rPr/>
          </w:pPr>
          <w:hyperlink w:anchor="__RefHeading___Toc1035962_1878427129">
            <w:r>
              <w:rPr>
                <w:webHidden/>
                <w:rStyle w:val="IndexLink"/>
                <w:rtl w:val="true"/>
              </w:rPr>
              <w:t>الفصل السادس</w:t>
            </w:r>
            <w:r>
              <w:rPr>
                <w:rStyle w:val="IndexLink"/>
                <w:rtl w:val="true"/>
              </w:rPr>
              <w:t xml:space="preserve">: </w:t>
            </w:r>
            <w:r>
              <w:rPr>
                <w:rStyle w:val="IndexLink"/>
                <w:rtl w:val="true"/>
              </w:rPr>
              <w:t>ذكر بعض فضائلهم عليهم السّلام</w:t>
            </w:r>
            <w:r>
              <w:rPr>
                <w:rStyle w:val="IndexLink"/>
                <w:rtl w:val="true"/>
              </w:rPr>
              <w:tab/>
            </w:r>
            <w:r>
              <w:rPr>
                <w:rStyle w:val="IndexLink"/>
              </w:rPr>
              <w:t>129</w:t>
            </w:r>
          </w:hyperlink>
        </w:p>
        <w:p>
          <w:pPr>
            <w:pStyle w:val="Contents2"/>
            <w:tabs>
              <w:tab w:val="clear" w:pos="8743"/>
              <w:tab w:val="right" w:pos="9026" w:leader="dot"/>
            </w:tabs>
            <w:rPr/>
          </w:pPr>
          <w:hyperlink w:anchor="__RefHeading___Toc1035964_1878427129">
            <w:r>
              <w:rPr>
                <w:webHidden/>
                <w:rStyle w:val="IndexLink"/>
              </w:rPr>
              <w:t>7</w:t>
            </w:r>
            <w:r>
              <w:rPr>
                <w:rStyle w:val="IndexLink"/>
                <w:rtl w:val="true"/>
              </w:rPr>
              <w:t xml:space="preserve">- </w:t>
            </w:r>
            <w:r>
              <w:rPr>
                <w:rStyle w:val="IndexLink"/>
                <w:rtl w:val="true"/>
              </w:rPr>
              <w:t>الإيمان</w:t>
            </w:r>
            <w:r>
              <w:rPr>
                <w:rStyle w:val="IndexLink"/>
                <w:rtl w:val="true"/>
              </w:rPr>
              <w:tab/>
            </w:r>
            <w:r>
              <w:rPr>
                <w:rStyle w:val="IndexLink"/>
              </w:rPr>
              <w:t>147</w:t>
            </w:r>
          </w:hyperlink>
        </w:p>
        <w:p>
          <w:pPr>
            <w:pStyle w:val="Contents3"/>
            <w:tabs>
              <w:tab w:val="clear" w:pos="8459"/>
              <w:tab w:val="right" w:pos="9026" w:leader="dot"/>
            </w:tabs>
            <w:rPr/>
          </w:pPr>
          <w:hyperlink w:anchor="__RefHeading___Toc1035966_1878427129">
            <w:r>
              <w:rPr>
                <w:webHidden/>
                <w:rStyle w:val="IndexLink"/>
                <w:rtl w:val="true"/>
              </w:rPr>
              <w:t>اشارة</w:t>
            </w:r>
            <w:r>
              <w:rPr>
                <w:rStyle w:val="IndexLink"/>
                <w:rtl w:val="true"/>
              </w:rPr>
              <w:tab/>
            </w:r>
            <w:r>
              <w:rPr>
                <w:rStyle w:val="IndexLink"/>
              </w:rPr>
              <w:t>147</w:t>
            </w:r>
          </w:hyperlink>
        </w:p>
        <w:p>
          <w:pPr>
            <w:pStyle w:val="Contents3"/>
            <w:tabs>
              <w:tab w:val="clear" w:pos="8459"/>
              <w:tab w:val="right" w:pos="9026" w:leader="dot"/>
            </w:tabs>
            <w:rPr/>
          </w:pPr>
          <w:hyperlink w:anchor="__RefHeading___Toc1035968_1878427129">
            <w:r>
              <w:rPr>
                <w:webHidden/>
                <w:rStyle w:val="IndexLink"/>
                <w:rtl w:val="true"/>
              </w:rPr>
              <w:t>الفصل الاوّل</w:t>
            </w:r>
            <w:r>
              <w:rPr>
                <w:rStyle w:val="IndexLink"/>
                <w:rtl w:val="true"/>
              </w:rPr>
              <w:t xml:space="preserve">: </w:t>
            </w:r>
            <w:r>
              <w:rPr>
                <w:rStyle w:val="IndexLink"/>
                <w:rtl w:val="true"/>
              </w:rPr>
              <w:t>فضل الإيمان و المؤمن</w:t>
            </w:r>
            <w:r>
              <w:rPr>
                <w:rStyle w:val="IndexLink"/>
                <w:rtl w:val="true"/>
              </w:rPr>
              <w:tab/>
            </w:r>
            <w:r>
              <w:rPr>
                <w:rStyle w:val="IndexLink"/>
              </w:rPr>
              <w:t>147</w:t>
            </w:r>
          </w:hyperlink>
        </w:p>
        <w:p>
          <w:pPr>
            <w:pStyle w:val="Contents3"/>
            <w:tabs>
              <w:tab w:val="clear" w:pos="8459"/>
              <w:tab w:val="right" w:pos="9026" w:leader="dot"/>
            </w:tabs>
            <w:rPr/>
          </w:pPr>
          <w:hyperlink w:anchor="__RefHeading___Toc1035970_1878427129">
            <w:r>
              <w:rPr>
                <w:webHidden/>
                <w:rStyle w:val="IndexLink"/>
                <w:rtl w:val="true"/>
              </w:rPr>
              <w:t>الفصل الثانيّ</w:t>
            </w:r>
            <w:r>
              <w:rPr>
                <w:rStyle w:val="IndexLink"/>
                <w:rtl w:val="true"/>
              </w:rPr>
              <w:t xml:space="preserve">: </w:t>
            </w:r>
            <w:r>
              <w:rPr>
                <w:rStyle w:val="IndexLink"/>
                <w:rtl w:val="true"/>
              </w:rPr>
              <w:t>درجات الإيمان و فرضه على الجوارح</w:t>
            </w:r>
            <w:r>
              <w:rPr>
                <w:rStyle w:val="IndexLink"/>
                <w:rtl w:val="true"/>
              </w:rPr>
              <w:tab/>
            </w:r>
            <w:r>
              <w:rPr>
                <w:rStyle w:val="IndexLink"/>
              </w:rPr>
              <w:t>161</w:t>
            </w:r>
          </w:hyperlink>
        </w:p>
        <w:p>
          <w:pPr>
            <w:pStyle w:val="Contents3"/>
            <w:tabs>
              <w:tab w:val="clear" w:pos="8459"/>
              <w:tab w:val="right" w:pos="9026" w:leader="dot"/>
            </w:tabs>
            <w:rPr/>
          </w:pPr>
          <w:hyperlink w:anchor="__RefHeading___Toc1035972_1878427129">
            <w:r>
              <w:rPr>
                <w:webHidden/>
                <w:rStyle w:val="IndexLink"/>
                <w:rtl w:val="true"/>
              </w:rPr>
              <w:t>الفصل الثالث</w:t>
            </w:r>
            <w:r>
              <w:rPr>
                <w:rStyle w:val="IndexLink"/>
                <w:rtl w:val="true"/>
              </w:rPr>
              <w:t xml:space="preserve">: </w:t>
            </w:r>
            <w:r>
              <w:rPr>
                <w:rStyle w:val="IndexLink"/>
                <w:rtl w:val="true"/>
              </w:rPr>
              <w:t>صفات المؤمن و علاماته و كماله</w:t>
            </w:r>
            <w:r>
              <w:rPr>
                <w:rStyle w:val="IndexLink"/>
                <w:rtl w:val="true"/>
              </w:rPr>
              <w:tab/>
            </w:r>
            <w:r>
              <w:rPr>
                <w:rStyle w:val="IndexLink"/>
              </w:rPr>
              <w:t>167</w:t>
            </w:r>
          </w:hyperlink>
        </w:p>
        <w:p>
          <w:pPr>
            <w:pStyle w:val="Contents3"/>
            <w:tabs>
              <w:tab w:val="clear" w:pos="8459"/>
              <w:tab w:val="right" w:pos="9026" w:leader="dot"/>
            </w:tabs>
            <w:rPr/>
          </w:pPr>
          <w:hyperlink w:anchor="__RefHeading___Toc1035974_1878427129">
            <w:r>
              <w:rPr>
                <w:webHidden/>
                <w:rStyle w:val="IndexLink"/>
                <w:rtl w:val="true"/>
              </w:rPr>
              <w:t>الفصل الرابع</w:t>
            </w:r>
            <w:r>
              <w:rPr>
                <w:rStyle w:val="IndexLink"/>
                <w:rtl w:val="true"/>
              </w:rPr>
              <w:t xml:space="preserve">: </w:t>
            </w:r>
            <w:r>
              <w:rPr>
                <w:rStyle w:val="IndexLink"/>
                <w:rtl w:val="true"/>
              </w:rPr>
              <w:t>شدّة ابتلاء المؤمن</w:t>
            </w:r>
            <w:r>
              <w:rPr>
                <w:rStyle w:val="IndexLink"/>
                <w:rtl w:val="true"/>
              </w:rPr>
              <w:tab/>
            </w:r>
            <w:r>
              <w:rPr>
                <w:rStyle w:val="IndexLink"/>
              </w:rPr>
              <w:t>194</w:t>
            </w:r>
          </w:hyperlink>
        </w:p>
        <w:p>
          <w:pPr>
            <w:pStyle w:val="Contents3"/>
            <w:tabs>
              <w:tab w:val="clear" w:pos="8459"/>
              <w:tab w:val="right" w:pos="9026" w:leader="dot"/>
            </w:tabs>
            <w:rPr/>
          </w:pPr>
          <w:hyperlink w:anchor="__RefHeading___Toc1035976_1878427129">
            <w:r>
              <w:rPr>
                <w:webHidden/>
                <w:rStyle w:val="IndexLink"/>
                <w:rtl w:val="true"/>
              </w:rPr>
              <w:t>الفصل الخامس</w:t>
            </w:r>
            <w:r>
              <w:rPr>
                <w:rStyle w:val="IndexLink"/>
                <w:rtl w:val="true"/>
              </w:rPr>
              <w:t xml:space="preserve">: </w:t>
            </w:r>
            <w:r>
              <w:rPr>
                <w:rStyle w:val="IndexLink"/>
                <w:rtl w:val="true"/>
              </w:rPr>
              <w:t>قلّة عدد المؤمنين</w:t>
            </w:r>
            <w:r>
              <w:rPr>
                <w:rStyle w:val="IndexLink"/>
                <w:rtl w:val="true"/>
              </w:rPr>
              <w:tab/>
            </w:r>
            <w:r>
              <w:rPr>
                <w:rStyle w:val="IndexLink"/>
              </w:rPr>
              <w:t>206</w:t>
            </w:r>
          </w:hyperlink>
        </w:p>
        <w:p>
          <w:pPr>
            <w:pStyle w:val="Contents3"/>
            <w:tabs>
              <w:tab w:val="clear" w:pos="8459"/>
              <w:tab w:val="right" w:pos="9026" w:leader="dot"/>
            </w:tabs>
            <w:rPr/>
          </w:pPr>
          <w:hyperlink w:anchor="__RefHeading___Toc1035978_1878427129">
            <w:r>
              <w:rPr>
                <w:webHidden/>
                <w:rStyle w:val="IndexLink"/>
                <w:rtl w:val="true"/>
              </w:rPr>
              <w:t>الفصل السادس</w:t>
            </w:r>
            <w:r>
              <w:rPr>
                <w:rStyle w:val="IndexLink"/>
                <w:rtl w:val="true"/>
              </w:rPr>
              <w:t xml:space="preserve">: </w:t>
            </w:r>
            <w:r>
              <w:rPr>
                <w:rStyle w:val="IndexLink"/>
                <w:rtl w:val="true"/>
              </w:rPr>
              <w:t>حقوق المؤمن</w:t>
            </w:r>
            <w:r>
              <w:rPr>
                <w:rStyle w:val="IndexLink"/>
                <w:rtl w:val="true"/>
              </w:rPr>
              <w:tab/>
            </w:r>
            <w:r>
              <w:rPr>
                <w:rStyle w:val="IndexLink"/>
              </w:rPr>
              <w:t>213</w:t>
            </w:r>
          </w:hyperlink>
        </w:p>
        <w:p>
          <w:pPr>
            <w:pStyle w:val="Contents3"/>
            <w:tabs>
              <w:tab w:val="clear" w:pos="8459"/>
              <w:tab w:val="right" w:pos="9026" w:leader="dot"/>
            </w:tabs>
            <w:rPr/>
          </w:pPr>
          <w:hyperlink w:anchor="__RefHeading___Toc1035980_1878427129">
            <w:r>
              <w:rPr>
                <w:webHidden/>
                <w:rStyle w:val="IndexLink"/>
                <w:rtl w:val="true"/>
              </w:rPr>
              <w:t>الفصل السابع</w:t>
            </w:r>
            <w:r>
              <w:rPr>
                <w:rStyle w:val="IndexLink"/>
                <w:rtl w:val="true"/>
              </w:rPr>
              <w:t xml:space="preserve">: </w:t>
            </w:r>
            <w:r>
              <w:rPr>
                <w:rStyle w:val="IndexLink"/>
                <w:rtl w:val="true"/>
              </w:rPr>
              <w:t>من أذّل مؤمنا أو أهان به</w:t>
            </w:r>
            <w:r>
              <w:rPr>
                <w:rStyle w:val="IndexLink"/>
                <w:rtl w:val="true"/>
              </w:rPr>
              <w:tab/>
            </w:r>
            <w:r>
              <w:rPr>
                <w:rStyle w:val="IndexLink"/>
              </w:rPr>
              <w:t>221</w:t>
            </w:r>
          </w:hyperlink>
        </w:p>
        <w:p>
          <w:pPr>
            <w:pStyle w:val="Contents2"/>
            <w:tabs>
              <w:tab w:val="clear" w:pos="8743"/>
              <w:tab w:val="right" w:pos="9026" w:leader="dot"/>
            </w:tabs>
            <w:rPr/>
          </w:pPr>
          <w:hyperlink w:anchor="__RefHeading___Toc1035982_1878427129">
            <w:r>
              <w:rPr>
                <w:webHidden/>
                <w:rStyle w:val="IndexLink"/>
              </w:rPr>
              <w:t>8</w:t>
            </w:r>
            <w:r>
              <w:rPr>
                <w:rStyle w:val="IndexLink"/>
                <w:rtl w:val="true"/>
              </w:rPr>
              <w:t xml:space="preserve">- </w:t>
            </w:r>
            <w:r>
              <w:rPr>
                <w:rStyle w:val="IndexLink"/>
                <w:rtl w:val="true"/>
              </w:rPr>
              <w:t>الأمانة و ترك الخيانة</w:t>
            </w:r>
            <w:r>
              <w:rPr>
                <w:rStyle w:val="IndexLink"/>
                <w:rtl w:val="true"/>
              </w:rPr>
              <w:tab/>
            </w:r>
            <w:r>
              <w:rPr>
                <w:rStyle w:val="IndexLink"/>
              </w:rPr>
              <w:t>231</w:t>
            </w:r>
          </w:hyperlink>
        </w:p>
        <w:p>
          <w:pPr>
            <w:pStyle w:val="Contents2"/>
            <w:tabs>
              <w:tab w:val="clear" w:pos="8743"/>
              <w:tab w:val="right" w:pos="9026" w:leader="dot"/>
            </w:tabs>
            <w:rPr/>
          </w:pPr>
          <w:hyperlink w:anchor="__RefHeading___Toc1035984_1878427129">
            <w:r>
              <w:rPr>
                <w:webHidden/>
                <w:rStyle w:val="IndexLink"/>
              </w:rPr>
              <w:t>9</w:t>
            </w:r>
            <w:r>
              <w:rPr>
                <w:rStyle w:val="IndexLink"/>
                <w:rtl w:val="true"/>
              </w:rPr>
              <w:t xml:space="preserve">- </w:t>
            </w:r>
            <w:r>
              <w:rPr>
                <w:rStyle w:val="IndexLink"/>
                <w:rtl w:val="true"/>
              </w:rPr>
              <w:t>البخل و الشحّ</w:t>
            </w:r>
            <w:r>
              <w:rPr>
                <w:rStyle w:val="IndexLink"/>
                <w:rtl w:val="true"/>
              </w:rPr>
              <w:tab/>
            </w:r>
            <w:r>
              <w:rPr>
                <w:rStyle w:val="IndexLink"/>
              </w:rPr>
              <w:t>239</w:t>
            </w:r>
          </w:hyperlink>
        </w:p>
        <w:p>
          <w:pPr>
            <w:pStyle w:val="Contents2"/>
            <w:tabs>
              <w:tab w:val="clear" w:pos="8743"/>
              <w:tab w:val="right" w:pos="9026" w:leader="dot"/>
            </w:tabs>
            <w:rPr/>
          </w:pPr>
          <w:hyperlink w:anchor="__RefHeading___Toc1035986_1878427129">
            <w:r>
              <w:rPr>
                <w:webHidden/>
                <w:rStyle w:val="IndexLink"/>
              </w:rPr>
              <w:t>10</w:t>
            </w:r>
            <w:r>
              <w:rPr>
                <w:rStyle w:val="IndexLink"/>
                <w:rtl w:val="true"/>
              </w:rPr>
              <w:t xml:space="preserve">- </w:t>
            </w:r>
            <w:r>
              <w:rPr>
                <w:rStyle w:val="IndexLink"/>
                <w:rtl w:val="true"/>
              </w:rPr>
              <w:t>البدع</w:t>
            </w:r>
            <w:r>
              <w:rPr>
                <w:rStyle w:val="IndexLink"/>
                <w:rtl w:val="true"/>
              </w:rPr>
              <w:tab/>
            </w:r>
            <w:r>
              <w:rPr>
                <w:rStyle w:val="IndexLink"/>
              </w:rPr>
              <w:t>249</w:t>
            </w:r>
          </w:hyperlink>
        </w:p>
        <w:p>
          <w:pPr>
            <w:pStyle w:val="Contents2"/>
            <w:tabs>
              <w:tab w:val="clear" w:pos="8743"/>
              <w:tab w:val="right" w:pos="9026" w:leader="dot"/>
            </w:tabs>
            <w:rPr/>
          </w:pPr>
          <w:hyperlink w:anchor="__RefHeading___Toc1035988_1878427129">
            <w:r>
              <w:rPr>
                <w:webHidden/>
                <w:rStyle w:val="IndexLink"/>
              </w:rPr>
              <w:t>11</w:t>
            </w:r>
            <w:r>
              <w:rPr>
                <w:rStyle w:val="IndexLink"/>
                <w:rtl w:val="true"/>
              </w:rPr>
              <w:t xml:space="preserve">- </w:t>
            </w:r>
            <w:r>
              <w:rPr>
                <w:rStyle w:val="IndexLink"/>
                <w:rtl w:val="true"/>
              </w:rPr>
              <w:t>ذمّ التبذير و الإسراف و مدح الاقتصاد</w:t>
            </w:r>
            <w:r>
              <w:rPr>
                <w:rStyle w:val="IndexLink"/>
                <w:rtl w:val="true"/>
              </w:rPr>
              <w:tab/>
            </w:r>
            <w:r>
              <w:rPr>
                <w:rStyle w:val="IndexLink"/>
              </w:rPr>
              <w:t>255</w:t>
            </w:r>
          </w:hyperlink>
        </w:p>
        <w:p>
          <w:pPr>
            <w:pStyle w:val="Contents2"/>
            <w:tabs>
              <w:tab w:val="clear" w:pos="8743"/>
              <w:tab w:val="right" w:pos="9026" w:leader="dot"/>
            </w:tabs>
            <w:rPr/>
          </w:pPr>
          <w:hyperlink w:anchor="__RefHeading___Toc1035990_1878427129">
            <w:r>
              <w:rPr>
                <w:webHidden/>
                <w:rStyle w:val="IndexLink"/>
              </w:rPr>
              <w:t>12</w:t>
            </w:r>
            <w:r>
              <w:rPr>
                <w:rStyle w:val="IndexLink"/>
                <w:rtl w:val="true"/>
              </w:rPr>
              <w:t xml:space="preserve">- </w:t>
            </w:r>
            <w:r>
              <w:rPr>
                <w:rStyle w:val="IndexLink"/>
                <w:rtl w:val="true"/>
              </w:rPr>
              <w:t>البرزخ و القبر</w:t>
            </w:r>
            <w:r>
              <w:rPr>
                <w:rStyle w:val="IndexLink"/>
                <w:rtl w:val="true"/>
              </w:rPr>
              <w:tab/>
            </w:r>
            <w:r>
              <w:rPr>
                <w:rStyle w:val="IndexLink"/>
              </w:rPr>
              <w:t>263</w:t>
            </w:r>
          </w:hyperlink>
        </w:p>
        <w:p>
          <w:pPr>
            <w:pStyle w:val="Contents2"/>
            <w:tabs>
              <w:tab w:val="clear" w:pos="8743"/>
              <w:tab w:val="right" w:pos="9026" w:leader="dot"/>
            </w:tabs>
            <w:rPr/>
          </w:pPr>
          <w:hyperlink w:anchor="__RefHeading___Toc1035992_1878427129">
            <w:r>
              <w:rPr>
                <w:webHidden/>
                <w:rStyle w:val="IndexLink"/>
              </w:rPr>
              <w:t>13</w:t>
            </w:r>
            <w:r>
              <w:rPr>
                <w:rStyle w:val="IndexLink"/>
                <w:rtl w:val="true"/>
              </w:rPr>
              <w:t xml:space="preserve">- </w:t>
            </w:r>
            <w:r>
              <w:rPr>
                <w:rStyle w:val="IndexLink"/>
                <w:rtl w:val="true"/>
              </w:rPr>
              <w:t>البكاء</w:t>
            </w:r>
            <w:r>
              <w:rPr>
                <w:rStyle w:val="IndexLink"/>
                <w:rtl w:val="true"/>
              </w:rPr>
              <w:tab/>
            </w:r>
            <w:r>
              <w:rPr>
                <w:rStyle w:val="IndexLink"/>
              </w:rPr>
              <w:t>287</w:t>
            </w:r>
          </w:hyperlink>
        </w:p>
        <w:p>
          <w:pPr>
            <w:pStyle w:val="Contents3"/>
            <w:tabs>
              <w:tab w:val="clear" w:pos="8459"/>
              <w:tab w:val="right" w:pos="9026" w:leader="dot"/>
            </w:tabs>
            <w:rPr/>
          </w:pPr>
          <w:hyperlink w:anchor="__RefHeading___Toc1035994_1878427129">
            <w:r>
              <w:rPr>
                <w:webHidden/>
                <w:rStyle w:val="IndexLink"/>
                <w:rtl w:val="true"/>
              </w:rPr>
              <w:t>اشارة</w:t>
            </w:r>
            <w:r>
              <w:rPr>
                <w:rStyle w:val="IndexLink"/>
                <w:rtl w:val="true"/>
              </w:rPr>
              <w:tab/>
            </w:r>
            <w:r>
              <w:rPr>
                <w:rStyle w:val="IndexLink"/>
              </w:rPr>
              <w:t>287</w:t>
            </w:r>
          </w:hyperlink>
        </w:p>
        <w:p>
          <w:pPr>
            <w:pStyle w:val="Contents3"/>
            <w:tabs>
              <w:tab w:val="clear" w:pos="8459"/>
              <w:tab w:val="right" w:pos="9026" w:leader="dot"/>
            </w:tabs>
            <w:rPr/>
          </w:pPr>
          <w:hyperlink w:anchor="__RefHeading___Toc1035996_1878427129">
            <w:r>
              <w:rPr>
                <w:webHidden/>
                <w:rStyle w:val="IndexLink"/>
                <w:rtl w:val="true"/>
              </w:rPr>
              <w:t>الفصل الأوّل</w:t>
            </w:r>
            <w:r>
              <w:rPr>
                <w:rStyle w:val="IndexLink"/>
                <w:rtl w:val="true"/>
              </w:rPr>
              <w:t xml:space="preserve">: </w:t>
            </w:r>
            <w:r>
              <w:rPr>
                <w:rStyle w:val="IndexLink"/>
                <w:rtl w:val="true"/>
              </w:rPr>
              <w:t>فضل البكاء و ذمّ جمود العين</w:t>
            </w:r>
            <w:r>
              <w:rPr>
                <w:rStyle w:val="IndexLink"/>
                <w:rtl w:val="true"/>
              </w:rPr>
              <w:tab/>
            </w:r>
            <w:r>
              <w:rPr>
                <w:rStyle w:val="IndexLink"/>
              </w:rPr>
              <w:t>287</w:t>
            </w:r>
          </w:hyperlink>
        </w:p>
        <w:p>
          <w:pPr>
            <w:pStyle w:val="Contents3"/>
            <w:tabs>
              <w:tab w:val="clear" w:pos="8459"/>
              <w:tab w:val="right" w:pos="9026" w:leader="dot"/>
            </w:tabs>
            <w:rPr/>
          </w:pPr>
          <w:hyperlink w:anchor="__RefHeading___Toc1035998_1878427129">
            <w:r>
              <w:rPr>
                <w:webHidden/>
                <w:rStyle w:val="IndexLink"/>
                <w:rtl w:val="true"/>
              </w:rPr>
              <w:t>الفصل الثانيّ</w:t>
            </w:r>
            <w:r>
              <w:rPr>
                <w:rStyle w:val="IndexLink"/>
                <w:rtl w:val="true"/>
              </w:rPr>
              <w:t xml:space="preserve">: </w:t>
            </w:r>
            <w:r>
              <w:rPr>
                <w:rStyle w:val="IndexLink"/>
                <w:rtl w:val="true"/>
              </w:rPr>
              <w:t>البكاء على الحسين و سائر الأئمّة عليهم السّلام</w:t>
            </w:r>
            <w:r>
              <w:rPr>
                <w:rStyle w:val="IndexLink"/>
                <w:rtl w:val="true"/>
              </w:rPr>
              <w:tab/>
            </w:r>
            <w:r>
              <w:rPr>
                <w:rStyle w:val="IndexLink"/>
              </w:rPr>
              <w:t>297</w:t>
            </w:r>
          </w:hyperlink>
        </w:p>
        <w:p>
          <w:pPr>
            <w:pStyle w:val="Contents2"/>
            <w:tabs>
              <w:tab w:val="clear" w:pos="8743"/>
              <w:tab w:val="right" w:pos="9026" w:leader="dot"/>
            </w:tabs>
            <w:rPr/>
          </w:pPr>
          <w:hyperlink w:anchor="__RefHeading___Toc1036000_1878427129">
            <w:r>
              <w:rPr>
                <w:webHidden/>
                <w:rStyle w:val="IndexLink"/>
              </w:rPr>
              <w:t>14</w:t>
            </w:r>
            <w:r>
              <w:rPr>
                <w:rStyle w:val="IndexLink"/>
                <w:rtl w:val="true"/>
              </w:rPr>
              <w:t xml:space="preserve">- </w:t>
            </w:r>
            <w:r>
              <w:rPr>
                <w:rStyle w:val="IndexLink"/>
                <w:rtl w:val="true"/>
              </w:rPr>
              <w:t>التجارة</w:t>
            </w:r>
            <w:r>
              <w:rPr>
                <w:rStyle w:val="IndexLink"/>
                <w:rtl w:val="true"/>
              </w:rPr>
              <w:tab/>
            </w:r>
            <w:r>
              <w:rPr>
                <w:rStyle w:val="IndexLink"/>
              </w:rPr>
              <w:t>311</w:t>
            </w:r>
          </w:hyperlink>
        </w:p>
        <w:p>
          <w:pPr>
            <w:pStyle w:val="Contents2"/>
            <w:tabs>
              <w:tab w:val="clear" w:pos="8743"/>
              <w:tab w:val="right" w:pos="9026" w:leader="dot"/>
            </w:tabs>
            <w:rPr/>
          </w:pPr>
          <w:hyperlink w:anchor="__RefHeading___Toc1036002_1878427129">
            <w:r>
              <w:rPr>
                <w:webHidden/>
                <w:rStyle w:val="IndexLink"/>
              </w:rPr>
              <w:t>15</w:t>
            </w:r>
            <w:r>
              <w:rPr>
                <w:rStyle w:val="IndexLink"/>
                <w:rtl w:val="true"/>
              </w:rPr>
              <w:t xml:space="preserve">- </w:t>
            </w:r>
            <w:r>
              <w:rPr>
                <w:rStyle w:val="IndexLink"/>
                <w:rtl w:val="true"/>
              </w:rPr>
              <w:t>تربة الحسين عليه السّلام</w:t>
            </w:r>
            <w:r>
              <w:rPr>
                <w:rStyle w:val="IndexLink"/>
                <w:rtl w:val="true"/>
              </w:rPr>
              <w:tab/>
            </w:r>
            <w:r>
              <w:rPr>
                <w:rStyle w:val="IndexLink"/>
              </w:rPr>
              <w:t>323</w:t>
            </w:r>
          </w:hyperlink>
        </w:p>
        <w:p>
          <w:pPr>
            <w:pStyle w:val="Contents2"/>
            <w:tabs>
              <w:tab w:val="clear" w:pos="8743"/>
              <w:tab w:val="right" w:pos="9026" w:leader="dot"/>
            </w:tabs>
            <w:rPr/>
          </w:pPr>
          <w:hyperlink w:anchor="__RefHeading___Toc1036004_1878427129">
            <w:r>
              <w:rPr>
                <w:webHidden/>
                <w:rStyle w:val="IndexLink"/>
              </w:rPr>
              <w:t>16</w:t>
            </w:r>
            <w:r>
              <w:rPr>
                <w:rStyle w:val="IndexLink"/>
                <w:rtl w:val="true"/>
              </w:rPr>
              <w:t xml:space="preserve">- </w:t>
            </w:r>
            <w:r>
              <w:rPr>
                <w:rStyle w:val="IndexLink"/>
                <w:rtl w:val="true"/>
              </w:rPr>
              <w:t>التوبة</w:t>
            </w:r>
            <w:r>
              <w:rPr>
                <w:rStyle w:val="IndexLink"/>
                <w:rtl w:val="true"/>
              </w:rPr>
              <w:tab/>
            </w:r>
            <w:r>
              <w:rPr>
                <w:rStyle w:val="IndexLink"/>
              </w:rPr>
              <w:t>329</w:t>
            </w:r>
          </w:hyperlink>
        </w:p>
        <w:p>
          <w:pPr>
            <w:pStyle w:val="Contents3"/>
            <w:tabs>
              <w:tab w:val="clear" w:pos="8459"/>
              <w:tab w:val="right" w:pos="9026" w:leader="dot"/>
            </w:tabs>
            <w:rPr/>
          </w:pPr>
          <w:hyperlink w:anchor="__RefHeading___Toc1036006_1878427129">
            <w:r>
              <w:rPr>
                <w:webHidden/>
                <w:rStyle w:val="IndexLink"/>
                <w:rtl w:val="true"/>
              </w:rPr>
              <w:t>اشارة</w:t>
            </w:r>
            <w:r>
              <w:rPr>
                <w:rStyle w:val="IndexLink"/>
                <w:rtl w:val="true"/>
              </w:rPr>
              <w:tab/>
            </w:r>
            <w:r>
              <w:rPr>
                <w:rStyle w:val="IndexLink"/>
              </w:rPr>
              <w:t>329</w:t>
            </w:r>
          </w:hyperlink>
        </w:p>
        <w:p>
          <w:pPr>
            <w:pStyle w:val="Contents3"/>
            <w:tabs>
              <w:tab w:val="clear" w:pos="8459"/>
              <w:tab w:val="right" w:pos="9026" w:leader="dot"/>
            </w:tabs>
            <w:rPr/>
          </w:pPr>
          <w:hyperlink w:anchor="__RefHeading___Toc1036008_1878427129">
            <w:r>
              <w:rPr>
                <w:webHidden/>
                <w:rStyle w:val="IndexLink"/>
                <w:rtl w:val="true"/>
              </w:rPr>
              <w:t>الفصل الأوّل</w:t>
            </w:r>
            <w:r>
              <w:rPr>
                <w:rStyle w:val="IndexLink"/>
                <w:rtl w:val="true"/>
              </w:rPr>
              <w:t xml:space="preserve">: </w:t>
            </w:r>
            <w:r>
              <w:rPr>
                <w:rStyle w:val="IndexLink"/>
                <w:rtl w:val="true"/>
              </w:rPr>
              <w:t>فضلها</w:t>
            </w:r>
            <w:r>
              <w:rPr>
                <w:rStyle w:val="IndexLink"/>
                <w:rtl w:val="true"/>
              </w:rPr>
              <w:tab/>
            </w:r>
            <w:r>
              <w:rPr>
                <w:rStyle w:val="IndexLink"/>
              </w:rPr>
              <w:t>329</w:t>
            </w:r>
          </w:hyperlink>
        </w:p>
        <w:p>
          <w:pPr>
            <w:pStyle w:val="Contents3"/>
            <w:tabs>
              <w:tab w:val="clear" w:pos="8459"/>
              <w:tab w:val="right" w:pos="9026" w:leader="dot"/>
            </w:tabs>
            <w:rPr/>
          </w:pPr>
          <w:hyperlink w:anchor="__RefHeading___Toc1036010_1878427129">
            <w:r>
              <w:rPr>
                <w:webHidden/>
                <w:rStyle w:val="IndexLink"/>
                <w:rtl w:val="true"/>
              </w:rPr>
              <w:t>الفصل الثانيّ</w:t>
            </w:r>
            <w:r>
              <w:rPr>
                <w:rStyle w:val="IndexLink"/>
                <w:rtl w:val="true"/>
              </w:rPr>
              <w:t xml:space="preserve">: </w:t>
            </w:r>
            <w:r>
              <w:rPr>
                <w:rStyle w:val="IndexLink"/>
                <w:rtl w:val="true"/>
              </w:rPr>
              <w:t>شرائطها و درجاتها</w:t>
            </w:r>
            <w:r>
              <w:rPr>
                <w:rStyle w:val="IndexLink"/>
                <w:rtl w:val="true"/>
              </w:rPr>
              <w:tab/>
            </w:r>
            <w:r>
              <w:rPr>
                <w:rStyle w:val="IndexLink"/>
              </w:rPr>
              <w:t>347</w:t>
            </w:r>
          </w:hyperlink>
        </w:p>
        <w:p>
          <w:pPr>
            <w:pStyle w:val="Contents2"/>
            <w:tabs>
              <w:tab w:val="clear" w:pos="8743"/>
              <w:tab w:val="right" w:pos="9026" w:leader="dot"/>
            </w:tabs>
            <w:rPr/>
          </w:pPr>
          <w:hyperlink w:anchor="__RefHeading___Toc1036012_1878427129">
            <w:r>
              <w:rPr>
                <w:webHidden/>
                <w:rStyle w:val="IndexLink"/>
              </w:rPr>
              <w:t>17</w:t>
            </w:r>
            <w:r>
              <w:rPr>
                <w:rStyle w:val="IndexLink"/>
                <w:rtl w:val="true"/>
              </w:rPr>
              <w:t xml:space="preserve">- </w:t>
            </w:r>
            <w:r>
              <w:rPr>
                <w:rStyle w:val="IndexLink"/>
                <w:rtl w:val="true"/>
              </w:rPr>
              <w:t>الجبن</w:t>
            </w:r>
            <w:r>
              <w:rPr>
                <w:rStyle w:val="IndexLink"/>
                <w:rtl w:val="true"/>
              </w:rPr>
              <w:tab/>
            </w:r>
            <w:r>
              <w:rPr>
                <w:rStyle w:val="IndexLink"/>
              </w:rPr>
              <w:t>355</w:t>
            </w:r>
          </w:hyperlink>
        </w:p>
        <w:p>
          <w:pPr>
            <w:pStyle w:val="Contents2"/>
            <w:tabs>
              <w:tab w:val="clear" w:pos="8743"/>
              <w:tab w:val="right" w:pos="9026" w:leader="dot"/>
            </w:tabs>
            <w:rPr/>
          </w:pPr>
          <w:hyperlink w:anchor="__RefHeading___Toc1036014_1878427129">
            <w:r>
              <w:rPr>
                <w:webHidden/>
                <w:rStyle w:val="IndexLink"/>
              </w:rPr>
              <w:t>18</w:t>
            </w:r>
            <w:r>
              <w:rPr>
                <w:rStyle w:val="IndexLink"/>
                <w:rtl w:val="true"/>
              </w:rPr>
              <w:t xml:space="preserve">- </w:t>
            </w:r>
            <w:r>
              <w:rPr>
                <w:rStyle w:val="IndexLink"/>
                <w:rtl w:val="true"/>
              </w:rPr>
              <w:t>المجادلة و المراء و المخاصمة في الدين</w:t>
            </w:r>
            <w:r>
              <w:rPr>
                <w:rStyle w:val="IndexLink"/>
                <w:rtl w:val="true"/>
              </w:rPr>
              <w:tab/>
            </w:r>
            <w:r>
              <w:rPr>
                <w:rStyle w:val="IndexLink"/>
              </w:rPr>
              <w:t>359</w:t>
            </w:r>
          </w:hyperlink>
        </w:p>
        <w:p>
          <w:pPr>
            <w:pStyle w:val="Contents2"/>
            <w:tabs>
              <w:tab w:val="clear" w:pos="8743"/>
              <w:tab w:val="right" w:pos="9026" w:leader="dot"/>
            </w:tabs>
            <w:rPr/>
          </w:pPr>
          <w:hyperlink w:anchor="__RefHeading___Toc1036016_1878427129">
            <w:r>
              <w:rPr>
                <w:webHidden/>
                <w:rStyle w:val="IndexLink"/>
              </w:rPr>
              <w:t>19</w:t>
            </w:r>
            <w:r>
              <w:rPr>
                <w:rStyle w:val="IndexLink"/>
                <w:rtl w:val="true"/>
              </w:rPr>
              <w:t xml:space="preserve">- </w:t>
            </w:r>
            <w:r>
              <w:rPr>
                <w:rStyle w:val="IndexLink"/>
                <w:rtl w:val="true"/>
              </w:rPr>
              <w:t>الجلوس</w:t>
            </w:r>
            <w:r>
              <w:rPr>
                <w:rStyle w:val="IndexLink"/>
                <w:rtl w:val="true"/>
              </w:rPr>
              <w:tab/>
            </w:r>
            <w:r>
              <w:rPr>
                <w:rStyle w:val="IndexLink"/>
              </w:rPr>
              <w:t>369</w:t>
            </w:r>
          </w:hyperlink>
        </w:p>
        <w:p>
          <w:pPr>
            <w:pStyle w:val="Contents2"/>
            <w:tabs>
              <w:tab w:val="clear" w:pos="8743"/>
              <w:tab w:val="right" w:pos="9026" w:leader="dot"/>
            </w:tabs>
            <w:rPr/>
          </w:pPr>
          <w:hyperlink w:anchor="__RefHeading___Toc1036018_1878427129">
            <w:r>
              <w:rPr>
                <w:webHidden/>
                <w:rStyle w:val="IndexLink"/>
              </w:rPr>
              <w:t>20</w:t>
            </w:r>
            <w:r>
              <w:rPr>
                <w:rStyle w:val="IndexLink"/>
                <w:rtl w:val="true"/>
              </w:rPr>
              <w:t xml:space="preserve">- </w:t>
            </w:r>
            <w:r>
              <w:rPr>
                <w:rStyle w:val="IndexLink"/>
                <w:rtl w:val="true"/>
              </w:rPr>
              <w:t>المجالسة و المعاشرة</w:t>
            </w:r>
            <w:r>
              <w:rPr>
                <w:rStyle w:val="IndexLink"/>
                <w:rtl w:val="true"/>
              </w:rPr>
              <w:tab/>
            </w:r>
            <w:r>
              <w:rPr>
                <w:rStyle w:val="IndexLink"/>
              </w:rPr>
              <w:t>375</w:t>
            </w:r>
          </w:hyperlink>
        </w:p>
        <w:p>
          <w:pPr>
            <w:pStyle w:val="Contents2"/>
            <w:tabs>
              <w:tab w:val="clear" w:pos="8743"/>
              <w:tab w:val="right" w:pos="9026" w:leader="dot"/>
            </w:tabs>
            <w:rPr/>
          </w:pPr>
          <w:hyperlink w:anchor="__RefHeading___Toc1036020_1878427129">
            <w:r>
              <w:rPr>
                <w:webHidden/>
                <w:rStyle w:val="IndexLink"/>
              </w:rPr>
              <w:t>21</w:t>
            </w:r>
            <w:r>
              <w:rPr>
                <w:rStyle w:val="IndexLink"/>
                <w:rtl w:val="true"/>
              </w:rPr>
              <w:t xml:space="preserve">- </w:t>
            </w:r>
            <w:r>
              <w:rPr>
                <w:rStyle w:val="IndexLink"/>
                <w:rtl w:val="true"/>
              </w:rPr>
              <w:t>يوم الجمعة و ليلتها</w:t>
            </w:r>
            <w:r>
              <w:rPr>
                <w:rStyle w:val="IndexLink"/>
                <w:rtl w:val="true"/>
              </w:rPr>
              <w:tab/>
            </w:r>
            <w:r>
              <w:rPr>
                <w:rStyle w:val="IndexLink"/>
              </w:rPr>
              <w:t>381</w:t>
            </w:r>
          </w:hyperlink>
        </w:p>
        <w:p>
          <w:pPr>
            <w:pStyle w:val="Contents3"/>
            <w:tabs>
              <w:tab w:val="clear" w:pos="8459"/>
              <w:tab w:val="right" w:pos="9026" w:leader="dot"/>
            </w:tabs>
            <w:rPr/>
          </w:pPr>
          <w:hyperlink w:anchor="__RefHeading___Toc1036022_1878427129">
            <w:r>
              <w:rPr>
                <w:webHidden/>
                <w:rStyle w:val="IndexLink"/>
                <w:rtl w:val="true"/>
              </w:rPr>
              <w:t>اشارة</w:t>
            </w:r>
            <w:r>
              <w:rPr>
                <w:rStyle w:val="IndexLink"/>
                <w:rtl w:val="true"/>
              </w:rPr>
              <w:tab/>
            </w:r>
            <w:r>
              <w:rPr>
                <w:rStyle w:val="IndexLink"/>
              </w:rPr>
              <w:t>381</w:t>
            </w:r>
          </w:hyperlink>
        </w:p>
        <w:p>
          <w:pPr>
            <w:pStyle w:val="Contents3"/>
            <w:tabs>
              <w:tab w:val="clear" w:pos="8459"/>
              <w:tab w:val="right" w:pos="9026" w:leader="dot"/>
            </w:tabs>
            <w:rPr/>
          </w:pPr>
          <w:hyperlink w:anchor="__RefHeading___Toc1036024_1878427129">
            <w:r>
              <w:rPr>
                <w:webHidden/>
                <w:rStyle w:val="IndexLink"/>
                <w:rtl w:val="true"/>
              </w:rPr>
              <w:t>الفصل الأوّل</w:t>
            </w:r>
            <w:r>
              <w:rPr>
                <w:rStyle w:val="IndexLink"/>
                <w:rtl w:val="true"/>
              </w:rPr>
              <w:t xml:space="preserve">: </w:t>
            </w:r>
            <w:r>
              <w:rPr>
                <w:rStyle w:val="IndexLink"/>
                <w:rtl w:val="true"/>
              </w:rPr>
              <w:t>فضلها</w:t>
            </w:r>
            <w:r>
              <w:rPr>
                <w:rStyle w:val="IndexLink"/>
                <w:rtl w:val="true"/>
              </w:rPr>
              <w:tab/>
            </w:r>
            <w:r>
              <w:rPr>
                <w:rStyle w:val="IndexLink"/>
              </w:rPr>
              <w:t>381</w:t>
            </w:r>
          </w:hyperlink>
        </w:p>
        <w:p>
          <w:pPr>
            <w:pStyle w:val="Contents3"/>
            <w:tabs>
              <w:tab w:val="clear" w:pos="8459"/>
              <w:tab w:val="right" w:pos="9026" w:leader="dot"/>
            </w:tabs>
            <w:rPr/>
          </w:pPr>
          <w:hyperlink w:anchor="__RefHeading___Toc1036026_1878427129">
            <w:r>
              <w:rPr>
                <w:webHidden/>
                <w:rStyle w:val="IndexLink"/>
                <w:rtl w:val="true"/>
              </w:rPr>
              <w:t>الفصل الثانيّ</w:t>
            </w:r>
            <w:r>
              <w:rPr>
                <w:rStyle w:val="IndexLink"/>
                <w:rtl w:val="true"/>
              </w:rPr>
              <w:t xml:space="preserve">: </w:t>
            </w:r>
            <w:r>
              <w:rPr>
                <w:rStyle w:val="IndexLink"/>
                <w:rtl w:val="true"/>
              </w:rPr>
              <w:t>أعمال يوم الجمعة و ليلتها</w:t>
            </w:r>
            <w:r>
              <w:rPr>
                <w:rStyle w:val="IndexLink"/>
                <w:rtl w:val="true"/>
              </w:rPr>
              <w:tab/>
            </w:r>
            <w:r>
              <w:rPr>
                <w:rStyle w:val="IndexLink"/>
              </w:rPr>
              <w:t>389</w:t>
            </w:r>
          </w:hyperlink>
        </w:p>
        <w:p>
          <w:pPr>
            <w:pStyle w:val="Contents2"/>
            <w:tabs>
              <w:tab w:val="clear" w:pos="8743"/>
              <w:tab w:val="right" w:pos="9026" w:leader="dot"/>
            </w:tabs>
            <w:rPr/>
          </w:pPr>
          <w:hyperlink w:anchor="__RefHeading___Toc1036028_1878427129">
            <w:r>
              <w:rPr>
                <w:webHidden/>
                <w:rStyle w:val="IndexLink"/>
              </w:rPr>
              <w:t>22</w:t>
            </w:r>
            <w:r>
              <w:rPr>
                <w:rStyle w:val="IndexLink"/>
                <w:rtl w:val="true"/>
              </w:rPr>
              <w:t xml:space="preserve">- </w:t>
            </w:r>
            <w:r>
              <w:rPr>
                <w:rStyle w:val="IndexLink"/>
                <w:rtl w:val="true"/>
              </w:rPr>
              <w:t>صلاة الجماعة</w:t>
            </w:r>
            <w:r>
              <w:rPr>
                <w:rStyle w:val="IndexLink"/>
                <w:rtl w:val="true"/>
              </w:rPr>
              <w:tab/>
            </w:r>
            <w:r>
              <w:rPr>
                <w:rStyle w:val="IndexLink"/>
              </w:rPr>
              <w:t>393</w:t>
            </w:r>
          </w:hyperlink>
        </w:p>
        <w:p>
          <w:pPr>
            <w:pStyle w:val="Contents2"/>
            <w:tabs>
              <w:tab w:val="clear" w:pos="8743"/>
              <w:tab w:val="right" w:pos="9026" w:leader="dot"/>
            </w:tabs>
            <w:rPr/>
          </w:pPr>
          <w:hyperlink w:anchor="__RefHeading___Toc1036030_1878427129">
            <w:r>
              <w:rPr>
                <w:webHidden/>
                <w:rStyle w:val="IndexLink"/>
              </w:rPr>
              <w:t>23</w:t>
            </w:r>
            <w:r>
              <w:rPr>
                <w:rStyle w:val="IndexLink"/>
                <w:rtl w:val="true"/>
              </w:rPr>
              <w:t xml:space="preserve">- </w:t>
            </w:r>
            <w:r>
              <w:rPr>
                <w:rStyle w:val="IndexLink"/>
                <w:rtl w:val="true"/>
              </w:rPr>
              <w:t>الجماع</w:t>
            </w:r>
            <w:r>
              <w:rPr>
                <w:rStyle w:val="IndexLink"/>
                <w:rtl w:val="true"/>
              </w:rPr>
              <w:tab/>
            </w:r>
            <w:r>
              <w:rPr>
                <w:rStyle w:val="IndexLink"/>
              </w:rPr>
              <w:t>399</w:t>
            </w:r>
          </w:hyperlink>
        </w:p>
        <w:p>
          <w:pPr>
            <w:pStyle w:val="Contents2"/>
            <w:tabs>
              <w:tab w:val="clear" w:pos="8743"/>
              <w:tab w:val="right" w:pos="9026" w:leader="dot"/>
            </w:tabs>
            <w:rPr/>
          </w:pPr>
          <w:hyperlink w:anchor="__RefHeading___Toc1036032_1878427129">
            <w:r>
              <w:rPr>
                <w:webHidden/>
                <w:rStyle w:val="IndexLink"/>
              </w:rPr>
              <w:t>24</w:t>
            </w:r>
            <w:r>
              <w:rPr>
                <w:rStyle w:val="IndexLink"/>
                <w:rtl w:val="true"/>
              </w:rPr>
              <w:t xml:space="preserve">- </w:t>
            </w:r>
            <w:r>
              <w:rPr>
                <w:rStyle w:val="IndexLink"/>
                <w:rtl w:val="true"/>
              </w:rPr>
              <w:t>الجنّة</w:t>
            </w:r>
            <w:r>
              <w:rPr>
                <w:rStyle w:val="IndexLink"/>
                <w:rtl w:val="true"/>
              </w:rPr>
              <w:tab/>
            </w:r>
            <w:r>
              <w:rPr>
                <w:rStyle w:val="IndexLink"/>
              </w:rPr>
              <w:t>409</w:t>
            </w:r>
          </w:hyperlink>
        </w:p>
        <w:p>
          <w:pPr>
            <w:pStyle w:val="Contents2"/>
            <w:tabs>
              <w:tab w:val="clear" w:pos="8743"/>
              <w:tab w:val="right" w:pos="9026" w:leader="dot"/>
            </w:tabs>
            <w:rPr/>
          </w:pPr>
          <w:hyperlink w:anchor="__RefHeading___Toc1036034_1878427129">
            <w:r>
              <w:rPr>
                <w:webHidden/>
                <w:rStyle w:val="IndexLink"/>
              </w:rPr>
              <w:t>25</w:t>
            </w:r>
            <w:r>
              <w:rPr>
                <w:rStyle w:val="IndexLink"/>
                <w:rtl w:val="true"/>
              </w:rPr>
              <w:t xml:space="preserve">- </w:t>
            </w:r>
            <w:r>
              <w:rPr>
                <w:rStyle w:val="IndexLink"/>
                <w:rtl w:val="true"/>
              </w:rPr>
              <w:t>الجار</w:t>
            </w:r>
            <w:r>
              <w:rPr>
                <w:rStyle w:val="IndexLink"/>
                <w:rtl w:val="true"/>
              </w:rPr>
              <w:tab/>
            </w:r>
            <w:r>
              <w:rPr>
                <w:rStyle w:val="IndexLink"/>
              </w:rPr>
              <w:t>427</w:t>
            </w:r>
          </w:hyperlink>
        </w:p>
        <w:p>
          <w:pPr>
            <w:pStyle w:val="Contents2"/>
            <w:tabs>
              <w:tab w:val="clear" w:pos="8743"/>
              <w:tab w:val="right" w:pos="9026" w:leader="dot"/>
            </w:tabs>
            <w:rPr/>
          </w:pPr>
          <w:hyperlink w:anchor="__RefHeading___Toc1036036_1878427129">
            <w:r>
              <w:rPr>
                <w:webHidden/>
                <w:rStyle w:val="IndexLink"/>
              </w:rPr>
              <w:t>26</w:t>
            </w:r>
            <w:r>
              <w:rPr>
                <w:rStyle w:val="IndexLink"/>
                <w:rtl w:val="true"/>
              </w:rPr>
              <w:t xml:space="preserve">- </w:t>
            </w:r>
            <w:r>
              <w:rPr>
                <w:rStyle w:val="IndexLink"/>
                <w:rtl w:val="true"/>
              </w:rPr>
              <w:t>حسن الجوار و المعاشرة و التحبّب إلى الناس</w:t>
            </w:r>
            <w:r>
              <w:rPr>
                <w:rStyle w:val="IndexLink"/>
                <w:rtl w:val="true"/>
              </w:rPr>
              <w:tab/>
            </w:r>
            <w:r>
              <w:rPr>
                <w:rStyle w:val="IndexLink"/>
              </w:rPr>
              <w:t>435</w:t>
            </w:r>
          </w:hyperlink>
        </w:p>
        <w:p>
          <w:pPr>
            <w:pStyle w:val="Contents2"/>
            <w:tabs>
              <w:tab w:val="clear" w:pos="8743"/>
              <w:tab w:val="right" w:pos="9026" w:leader="dot"/>
            </w:tabs>
            <w:rPr/>
          </w:pPr>
          <w:hyperlink w:anchor="__RefHeading___Toc1036038_1878427129">
            <w:r>
              <w:rPr>
                <w:webHidden/>
                <w:rStyle w:val="IndexLink"/>
              </w:rPr>
              <w:t>27</w:t>
            </w:r>
            <w:r>
              <w:rPr>
                <w:rStyle w:val="IndexLink"/>
                <w:rtl w:val="true"/>
              </w:rPr>
              <w:t xml:space="preserve">- </w:t>
            </w:r>
            <w:r>
              <w:rPr>
                <w:rStyle w:val="IndexLink"/>
                <w:rtl w:val="true"/>
              </w:rPr>
              <w:t>جهاد النفس و تزكيتها</w:t>
            </w:r>
            <w:r>
              <w:rPr>
                <w:rStyle w:val="IndexLink"/>
                <w:rtl w:val="true"/>
              </w:rPr>
              <w:tab/>
            </w:r>
            <w:r>
              <w:rPr>
                <w:rStyle w:val="IndexLink"/>
              </w:rPr>
              <w:t>445</w:t>
            </w:r>
          </w:hyperlink>
        </w:p>
        <w:p>
          <w:pPr>
            <w:pStyle w:val="Contents2"/>
            <w:tabs>
              <w:tab w:val="clear" w:pos="8743"/>
              <w:tab w:val="right" w:pos="9026" w:leader="dot"/>
            </w:tabs>
            <w:rPr/>
          </w:pPr>
          <w:hyperlink w:anchor="__RefHeading___Toc1036040_1878427129">
            <w:r>
              <w:rPr>
                <w:webHidden/>
                <w:rStyle w:val="IndexLink"/>
              </w:rPr>
              <w:t>28</w:t>
            </w:r>
            <w:r>
              <w:rPr>
                <w:rStyle w:val="IndexLink"/>
                <w:rtl w:val="true"/>
              </w:rPr>
              <w:t xml:space="preserve">- </w:t>
            </w:r>
            <w:r>
              <w:rPr>
                <w:rStyle w:val="IndexLink"/>
                <w:rtl w:val="true"/>
              </w:rPr>
              <w:t>الجهد و الاجتهاد في العمل</w:t>
            </w:r>
            <w:r>
              <w:rPr>
                <w:rStyle w:val="IndexLink"/>
                <w:rtl w:val="true"/>
              </w:rPr>
              <w:tab/>
            </w:r>
            <w:r>
              <w:rPr>
                <w:rStyle w:val="IndexLink"/>
              </w:rPr>
              <w:t>461</w:t>
            </w:r>
          </w:hyperlink>
        </w:p>
        <w:p>
          <w:pPr>
            <w:pStyle w:val="Contents2"/>
            <w:tabs>
              <w:tab w:val="clear" w:pos="8743"/>
              <w:tab w:val="right" w:pos="9026" w:leader="dot"/>
            </w:tabs>
            <w:rPr/>
          </w:pPr>
          <w:hyperlink w:anchor="__RefHeading___Toc1036042_1878427129">
            <w:r>
              <w:rPr>
                <w:webHidden/>
                <w:rStyle w:val="IndexLink"/>
              </w:rPr>
              <w:t>29</w:t>
            </w:r>
            <w:r>
              <w:rPr>
                <w:rStyle w:val="IndexLink"/>
                <w:rtl w:val="true"/>
              </w:rPr>
              <w:t xml:space="preserve">- </w:t>
            </w:r>
            <w:r>
              <w:rPr>
                <w:rStyle w:val="IndexLink"/>
                <w:rtl w:val="true"/>
              </w:rPr>
              <w:t>الجهل و الحمق</w:t>
            </w:r>
            <w:r>
              <w:rPr>
                <w:rStyle w:val="IndexLink"/>
                <w:rtl w:val="true"/>
              </w:rPr>
              <w:tab/>
            </w:r>
            <w:r>
              <w:rPr>
                <w:rStyle w:val="IndexLink"/>
              </w:rPr>
              <w:t>475</w:t>
            </w:r>
          </w:hyperlink>
        </w:p>
        <w:p>
          <w:pPr>
            <w:pStyle w:val="Contents2"/>
            <w:tabs>
              <w:tab w:val="clear" w:pos="8743"/>
              <w:tab w:val="right" w:pos="9026" w:leader="dot"/>
            </w:tabs>
            <w:rPr/>
          </w:pPr>
          <w:hyperlink w:anchor="__RefHeading___Toc1036044_1878427129">
            <w:r>
              <w:rPr>
                <w:webHidden/>
                <w:rStyle w:val="IndexLink"/>
              </w:rPr>
              <w:t>30</w:t>
            </w:r>
            <w:r>
              <w:rPr>
                <w:rStyle w:val="IndexLink"/>
                <w:rtl w:val="true"/>
              </w:rPr>
              <w:t xml:space="preserve">- </w:t>
            </w:r>
            <w:r>
              <w:rPr>
                <w:rStyle w:val="IndexLink"/>
                <w:rtl w:val="true"/>
              </w:rPr>
              <w:t>جهنّم</w:t>
            </w:r>
            <w:r>
              <w:rPr>
                <w:rStyle w:val="IndexLink"/>
                <w:rtl w:val="true"/>
              </w:rPr>
              <w:tab/>
            </w:r>
            <w:r>
              <w:rPr>
                <w:rStyle w:val="IndexLink"/>
              </w:rPr>
              <w:t>489</w:t>
            </w:r>
          </w:hyperlink>
        </w:p>
        <w:p>
          <w:pPr>
            <w:pStyle w:val="Contents2"/>
            <w:tabs>
              <w:tab w:val="clear" w:pos="8743"/>
              <w:tab w:val="right" w:pos="9026" w:leader="dot"/>
            </w:tabs>
            <w:rPr/>
          </w:pPr>
          <w:hyperlink w:anchor="__RefHeading___Toc1036046_1878427129">
            <w:r>
              <w:rPr>
                <w:webHidden/>
                <w:rStyle w:val="IndexLink"/>
                <w:rtl w:val="true"/>
              </w:rPr>
              <w:t>فهرست</w:t>
            </w:r>
            <w:r>
              <w:rPr>
                <w:rStyle w:val="IndexLink"/>
                <w:rtl w:val="true"/>
              </w:rPr>
              <w:tab/>
            </w:r>
            <w:r>
              <w:rPr>
                <w:rStyle w:val="IndexLink"/>
              </w:rPr>
              <w:t>521</w:t>
            </w:r>
          </w:hyperlink>
        </w:p>
        <w:p>
          <w:pPr>
            <w:pStyle w:val="Contents3"/>
            <w:tabs>
              <w:tab w:val="clear" w:pos="8459"/>
              <w:tab w:val="right" w:pos="9026" w:leader="dot"/>
            </w:tabs>
            <w:rPr/>
          </w:pPr>
          <w:hyperlink w:anchor="__RefHeading___Toc1036048_1878427129">
            <w:r>
              <w:rPr>
                <w:webHidden/>
                <w:rStyle w:val="IndexLink"/>
                <w:rtl w:val="true"/>
              </w:rPr>
              <w:t>المجلّد الأوّل</w:t>
            </w:r>
            <w:r>
              <w:rPr>
                <w:rStyle w:val="IndexLink"/>
                <w:rtl w:val="true"/>
              </w:rPr>
              <w:tab/>
            </w:r>
            <w:r>
              <w:rPr>
                <w:rStyle w:val="IndexLink"/>
              </w:rPr>
              <w:t>521</w:t>
            </w:r>
          </w:hyperlink>
        </w:p>
        <w:p>
          <w:pPr>
            <w:pStyle w:val="Contents4"/>
            <w:tabs>
              <w:tab w:val="clear" w:pos="8176"/>
              <w:tab w:val="right" w:pos="9026" w:leader="dot"/>
            </w:tabs>
            <w:rPr/>
          </w:pPr>
          <w:hyperlink w:anchor="__RefHeading___Toc1036050_1878427129">
            <w:r>
              <w:rPr>
                <w:webHidden/>
                <w:rStyle w:val="IndexLink"/>
                <w:rtl w:val="true"/>
              </w:rPr>
              <w:t>حرف الألف</w:t>
            </w:r>
            <w:r>
              <w:rPr>
                <w:rStyle w:val="IndexLink"/>
                <w:rtl w:val="true"/>
              </w:rPr>
              <w:tab/>
            </w:r>
            <w:r>
              <w:rPr>
                <w:rStyle w:val="IndexLink"/>
              </w:rPr>
              <w:t>521</w:t>
            </w:r>
          </w:hyperlink>
        </w:p>
        <w:p>
          <w:pPr>
            <w:pStyle w:val="Contents4"/>
            <w:tabs>
              <w:tab w:val="clear" w:pos="8176"/>
              <w:tab w:val="right" w:pos="9026" w:leader="dot"/>
            </w:tabs>
            <w:rPr/>
          </w:pPr>
          <w:hyperlink w:anchor="__RefHeading___Toc1036052_1878427129">
            <w:r>
              <w:rPr>
                <w:webHidden/>
                <w:rStyle w:val="IndexLink"/>
                <w:rtl w:val="true"/>
              </w:rPr>
              <w:t>حرف الباء</w:t>
            </w:r>
            <w:r>
              <w:rPr>
                <w:rStyle w:val="IndexLink"/>
                <w:rtl w:val="true"/>
              </w:rPr>
              <w:tab/>
            </w:r>
            <w:r>
              <w:rPr>
                <w:rStyle w:val="IndexLink"/>
              </w:rPr>
              <w:t>521</w:t>
            </w:r>
          </w:hyperlink>
        </w:p>
        <w:p>
          <w:pPr>
            <w:pStyle w:val="Contents4"/>
            <w:tabs>
              <w:tab w:val="clear" w:pos="8176"/>
              <w:tab w:val="right" w:pos="9026" w:leader="dot"/>
            </w:tabs>
            <w:rPr/>
          </w:pPr>
          <w:hyperlink w:anchor="__RefHeading___Toc1036054_1878427129">
            <w:r>
              <w:rPr>
                <w:webHidden/>
                <w:rStyle w:val="IndexLink"/>
                <w:rtl w:val="true"/>
              </w:rPr>
              <w:t>حرف التاء</w:t>
            </w:r>
            <w:r>
              <w:rPr>
                <w:rStyle w:val="IndexLink"/>
                <w:rtl w:val="true"/>
              </w:rPr>
              <w:tab/>
            </w:r>
            <w:r>
              <w:rPr>
                <w:rStyle w:val="IndexLink"/>
              </w:rPr>
              <w:t>521</w:t>
            </w:r>
          </w:hyperlink>
        </w:p>
        <w:p>
          <w:pPr>
            <w:pStyle w:val="Contents4"/>
            <w:tabs>
              <w:tab w:val="clear" w:pos="8176"/>
              <w:tab w:val="right" w:pos="9026" w:leader="dot"/>
            </w:tabs>
            <w:rPr/>
          </w:pPr>
          <w:hyperlink w:anchor="__RefHeading___Toc1036056_1878427129">
            <w:r>
              <w:rPr>
                <w:webHidden/>
                <w:rStyle w:val="IndexLink"/>
                <w:rtl w:val="true"/>
              </w:rPr>
              <w:t>حرف الجيم</w:t>
            </w:r>
            <w:r>
              <w:rPr>
                <w:rStyle w:val="IndexLink"/>
                <w:rtl w:val="true"/>
              </w:rPr>
              <w:tab/>
            </w:r>
            <w:r>
              <w:rPr>
                <w:rStyle w:val="IndexLink"/>
              </w:rPr>
              <w:t>522</w:t>
            </w:r>
          </w:hyperlink>
        </w:p>
        <w:p>
          <w:pPr>
            <w:pStyle w:val="Contents3"/>
            <w:tabs>
              <w:tab w:val="clear" w:pos="8459"/>
              <w:tab w:val="right" w:pos="9026" w:leader="dot"/>
            </w:tabs>
            <w:rPr/>
          </w:pPr>
          <w:hyperlink w:anchor="__RefHeading___Toc1036058_1878427129">
            <w:r>
              <w:rPr>
                <w:webHidden/>
                <w:rStyle w:val="IndexLink"/>
                <w:rtl w:val="true"/>
              </w:rPr>
              <w:t>المجلّد الثانيّ</w:t>
            </w:r>
            <w:r>
              <w:rPr>
                <w:rStyle w:val="IndexLink"/>
                <w:rtl w:val="true"/>
              </w:rPr>
              <w:tab/>
            </w:r>
            <w:r>
              <w:rPr>
                <w:rStyle w:val="IndexLink"/>
              </w:rPr>
              <w:t>522</w:t>
            </w:r>
          </w:hyperlink>
        </w:p>
        <w:p>
          <w:pPr>
            <w:pStyle w:val="Contents4"/>
            <w:tabs>
              <w:tab w:val="clear" w:pos="8176"/>
              <w:tab w:val="right" w:pos="9026" w:leader="dot"/>
            </w:tabs>
            <w:rPr/>
          </w:pPr>
          <w:hyperlink w:anchor="__RefHeading___Toc1036060_1878427129">
            <w:r>
              <w:rPr>
                <w:webHidden/>
                <w:rStyle w:val="IndexLink"/>
                <w:rtl w:val="true"/>
              </w:rPr>
              <w:t>حرف الحاء</w:t>
            </w:r>
            <w:r>
              <w:rPr>
                <w:rStyle w:val="IndexLink"/>
                <w:rtl w:val="true"/>
              </w:rPr>
              <w:tab/>
            </w:r>
            <w:r>
              <w:rPr>
                <w:rStyle w:val="IndexLink"/>
              </w:rPr>
              <w:t>522</w:t>
            </w:r>
          </w:hyperlink>
        </w:p>
        <w:p>
          <w:pPr>
            <w:pStyle w:val="Contents4"/>
            <w:tabs>
              <w:tab w:val="clear" w:pos="8176"/>
              <w:tab w:val="right" w:pos="9026" w:leader="dot"/>
            </w:tabs>
            <w:rPr/>
          </w:pPr>
          <w:hyperlink w:anchor="__RefHeading___Toc1036062_1878427129">
            <w:r>
              <w:rPr>
                <w:webHidden/>
                <w:rStyle w:val="IndexLink"/>
                <w:rtl w:val="true"/>
              </w:rPr>
              <w:t>حرف الخاء</w:t>
            </w:r>
            <w:r>
              <w:rPr>
                <w:rStyle w:val="IndexLink"/>
                <w:rtl w:val="true"/>
              </w:rPr>
              <w:tab/>
            </w:r>
            <w:r>
              <w:rPr>
                <w:rStyle w:val="IndexLink"/>
              </w:rPr>
              <w:t>523</w:t>
            </w:r>
          </w:hyperlink>
        </w:p>
        <w:p>
          <w:pPr>
            <w:pStyle w:val="Contents4"/>
            <w:tabs>
              <w:tab w:val="clear" w:pos="8176"/>
              <w:tab w:val="right" w:pos="9026" w:leader="dot"/>
            </w:tabs>
            <w:rPr/>
          </w:pPr>
          <w:hyperlink w:anchor="__RefHeading___Toc1036064_1878427129">
            <w:r>
              <w:rPr>
                <w:webHidden/>
                <w:rStyle w:val="IndexLink"/>
                <w:rtl w:val="true"/>
              </w:rPr>
              <w:t>حرف الدّال</w:t>
            </w:r>
            <w:r>
              <w:rPr>
                <w:rStyle w:val="IndexLink"/>
                <w:rtl w:val="true"/>
              </w:rPr>
              <w:tab/>
            </w:r>
            <w:r>
              <w:rPr>
                <w:rStyle w:val="IndexLink"/>
              </w:rPr>
              <w:t>524</w:t>
            </w:r>
          </w:hyperlink>
        </w:p>
        <w:p>
          <w:pPr>
            <w:pStyle w:val="Contents4"/>
            <w:tabs>
              <w:tab w:val="clear" w:pos="8176"/>
              <w:tab w:val="right" w:pos="9026" w:leader="dot"/>
            </w:tabs>
            <w:rPr/>
          </w:pPr>
          <w:hyperlink w:anchor="__RefHeading___Toc1036066_1878427129">
            <w:r>
              <w:rPr>
                <w:webHidden/>
                <w:rStyle w:val="IndexLink"/>
                <w:rtl w:val="true"/>
              </w:rPr>
              <w:t>حرف الذال</w:t>
            </w:r>
            <w:r>
              <w:rPr>
                <w:rStyle w:val="IndexLink"/>
                <w:rtl w:val="true"/>
              </w:rPr>
              <w:tab/>
            </w:r>
            <w:r>
              <w:rPr>
                <w:rStyle w:val="IndexLink"/>
              </w:rPr>
              <w:t>524</w:t>
            </w:r>
          </w:hyperlink>
        </w:p>
        <w:p>
          <w:pPr>
            <w:pStyle w:val="Contents4"/>
            <w:tabs>
              <w:tab w:val="clear" w:pos="8176"/>
              <w:tab w:val="right" w:pos="9026" w:leader="dot"/>
            </w:tabs>
            <w:rPr/>
          </w:pPr>
          <w:hyperlink w:anchor="__RefHeading___Toc1036068_1878427129">
            <w:r>
              <w:rPr>
                <w:webHidden/>
                <w:rStyle w:val="IndexLink"/>
                <w:rtl w:val="true"/>
              </w:rPr>
              <w:t>حرف الراء</w:t>
            </w:r>
            <w:r>
              <w:rPr>
                <w:rStyle w:val="IndexLink"/>
                <w:rtl w:val="true"/>
              </w:rPr>
              <w:tab/>
            </w:r>
            <w:r>
              <w:rPr>
                <w:rStyle w:val="IndexLink"/>
              </w:rPr>
              <w:t>524</w:t>
            </w:r>
          </w:hyperlink>
        </w:p>
        <w:p>
          <w:pPr>
            <w:pStyle w:val="Contents4"/>
            <w:tabs>
              <w:tab w:val="clear" w:pos="8176"/>
              <w:tab w:val="right" w:pos="9026" w:leader="dot"/>
            </w:tabs>
            <w:rPr/>
          </w:pPr>
          <w:hyperlink w:anchor="__RefHeading___Toc1036070_1878427129">
            <w:r>
              <w:rPr>
                <w:webHidden/>
                <w:rStyle w:val="IndexLink"/>
                <w:rtl w:val="true"/>
              </w:rPr>
              <w:t>حرف الكاف</w:t>
            </w:r>
            <w:r>
              <w:rPr>
                <w:rStyle w:val="IndexLink"/>
                <w:rtl w:val="true"/>
              </w:rPr>
              <w:tab/>
            </w:r>
            <w:r>
              <w:rPr>
                <w:rStyle w:val="IndexLink"/>
              </w:rPr>
              <w:t>525</w:t>
            </w:r>
          </w:hyperlink>
        </w:p>
        <w:p>
          <w:pPr>
            <w:pStyle w:val="Contents3"/>
            <w:tabs>
              <w:tab w:val="clear" w:pos="8459"/>
              <w:tab w:val="right" w:pos="9026" w:leader="dot"/>
            </w:tabs>
            <w:rPr/>
          </w:pPr>
          <w:hyperlink w:anchor="__RefHeading___Toc1036072_1878427129">
            <w:r>
              <w:rPr>
                <w:webHidden/>
                <w:rStyle w:val="IndexLink"/>
                <w:rtl w:val="true"/>
              </w:rPr>
              <w:t>المجلّد الخامس</w:t>
            </w:r>
            <w:r>
              <w:rPr>
                <w:rStyle w:val="IndexLink"/>
                <w:rtl w:val="true"/>
              </w:rPr>
              <w:tab/>
            </w:r>
            <w:r>
              <w:rPr>
                <w:rStyle w:val="IndexLink"/>
              </w:rPr>
              <w:t>525</w:t>
            </w:r>
          </w:hyperlink>
        </w:p>
        <w:p>
          <w:pPr>
            <w:pStyle w:val="Contents4"/>
            <w:tabs>
              <w:tab w:val="clear" w:pos="8176"/>
              <w:tab w:val="right" w:pos="9026" w:leader="dot"/>
            </w:tabs>
            <w:rPr/>
          </w:pPr>
          <w:hyperlink w:anchor="__RefHeading___Toc1036074_1878427129">
            <w:r>
              <w:rPr>
                <w:webHidden/>
                <w:rStyle w:val="IndexLink"/>
                <w:rtl w:val="true"/>
              </w:rPr>
              <w:t>حرف اللام</w:t>
            </w:r>
            <w:r>
              <w:rPr>
                <w:rStyle w:val="IndexLink"/>
                <w:rtl w:val="true"/>
              </w:rPr>
              <w:tab/>
            </w:r>
            <w:r>
              <w:rPr>
                <w:rStyle w:val="IndexLink"/>
              </w:rPr>
              <w:t>525</w:t>
            </w:r>
          </w:hyperlink>
        </w:p>
        <w:p>
          <w:pPr>
            <w:pStyle w:val="Contents4"/>
            <w:tabs>
              <w:tab w:val="clear" w:pos="8176"/>
              <w:tab w:val="right" w:pos="9026" w:leader="dot"/>
            </w:tabs>
            <w:rPr/>
          </w:pPr>
          <w:hyperlink w:anchor="__RefHeading___Toc1036076_1878427129">
            <w:r>
              <w:rPr>
                <w:webHidden/>
                <w:rStyle w:val="IndexLink"/>
                <w:rtl w:val="true"/>
              </w:rPr>
              <w:t>حرف الميم</w:t>
            </w:r>
            <w:r>
              <w:rPr>
                <w:rStyle w:val="IndexLink"/>
                <w:rtl w:val="true"/>
              </w:rPr>
              <w:tab/>
            </w:r>
            <w:r>
              <w:rPr>
                <w:rStyle w:val="IndexLink"/>
              </w:rPr>
              <w:t>525</w:t>
            </w:r>
          </w:hyperlink>
        </w:p>
        <w:p>
          <w:pPr>
            <w:pStyle w:val="Contents4"/>
            <w:tabs>
              <w:tab w:val="clear" w:pos="8176"/>
              <w:tab w:val="right" w:pos="9026" w:leader="dot"/>
            </w:tabs>
            <w:rPr/>
          </w:pPr>
          <w:hyperlink w:anchor="__RefHeading___Toc1036078_1878427129">
            <w:r>
              <w:rPr>
                <w:webHidden/>
                <w:rStyle w:val="IndexLink"/>
                <w:rtl w:val="true"/>
              </w:rPr>
              <w:t>حرف النون</w:t>
            </w:r>
            <w:r>
              <w:rPr>
                <w:rStyle w:val="IndexLink"/>
                <w:rtl w:val="true"/>
              </w:rPr>
              <w:tab/>
            </w:r>
            <w:r>
              <w:rPr>
                <w:rStyle w:val="IndexLink"/>
              </w:rPr>
              <w:t>526</w:t>
            </w:r>
          </w:hyperlink>
        </w:p>
        <w:p>
          <w:pPr>
            <w:pStyle w:val="Contents4"/>
            <w:tabs>
              <w:tab w:val="clear" w:pos="8176"/>
              <w:tab w:val="right" w:pos="9026" w:leader="dot"/>
            </w:tabs>
            <w:rPr/>
          </w:pPr>
          <w:hyperlink w:anchor="__RefHeading___Toc1036080_1878427129">
            <w:r>
              <w:rPr>
                <w:webHidden/>
                <w:rStyle w:val="IndexLink"/>
                <w:rtl w:val="true"/>
              </w:rPr>
              <w:t>حرف الهاء</w:t>
            </w:r>
            <w:r>
              <w:rPr>
                <w:rStyle w:val="IndexLink"/>
                <w:rtl w:val="true"/>
              </w:rPr>
              <w:tab/>
            </w:r>
            <w:r>
              <w:rPr>
                <w:rStyle w:val="IndexLink"/>
              </w:rPr>
              <w:t>526</w:t>
            </w:r>
          </w:hyperlink>
        </w:p>
        <w:p>
          <w:pPr>
            <w:pStyle w:val="Contents4"/>
            <w:tabs>
              <w:tab w:val="clear" w:pos="8176"/>
              <w:tab w:val="right" w:pos="9026" w:leader="dot"/>
            </w:tabs>
            <w:rPr/>
          </w:pPr>
          <w:hyperlink w:anchor="__RefHeading___Toc1036082_1878427129">
            <w:r>
              <w:rPr>
                <w:webHidden/>
                <w:rStyle w:val="IndexLink"/>
                <w:rtl w:val="true"/>
              </w:rPr>
              <w:t>حرف الواو</w:t>
            </w:r>
            <w:r>
              <w:rPr>
                <w:rStyle w:val="IndexLink"/>
                <w:rtl w:val="true"/>
              </w:rPr>
              <w:tab/>
            </w:r>
            <w:r>
              <w:rPr>
                <w:rStyle w:val="IndexLink"/>
              </w:rPr>
              <w:t>526</w:t>
            </w:r>
          </w:hyperlink>
        </w:p>
        <w:p>
          <w:pPr>
            <w:pStyle w:val="Contents4"/>
            <w:tabs>
              <w:tab w:val="clear" w:pos="8176"/>
              <w:tab w:val="right" w:pos="9026" w:leader="dot"/>
            </w:tabs>
            <w:rPr/>
          </w:pPr>
          <w:hyperlink w:anchor="__RefHeading___Toc1036084_1878427129">
            <w:r>
              <w:rPr>
                <w:webHidden/>
                <w:rStyle w:val="IndexLink"/>
                <w:rtl w:val="true"/>
              </w:rPr>
              <w:t>حرف الياء</w:t>
            </w:r>
            <w:r>
              <w:rPr>
                <w:rStyle w:val="IndexLink"/>
                <w:rtl w:val="true"/>
              </w:rPr>
              <w:tab/>
            </w:r>
            <w:r>
              <w:rPr>
                <w:rStyle w:val="IndexLink"/>
              </w:rPr>
              <w:t>527</w:t>
            </w:r>
          </w:hyperlink>
        </w:p>
        <w:p>
          <w:pPr>
            <w:pStyle w:val="Contents3"/>
            <w:tabs>
              <w:tab w:val="clear" w:pos="8459"/>
              <w:tab w:val="right" w:pos="9026" w:leader="dot"/>
            </w:tabs>
            <w:rPr/>
          </w:pPr>
          <w:hyperlink w:anchor="__RefHeading___Toc1036086_1878427129">
            <w:r>
              <w:rPr>
                <w:webHidden/>
                <w:rStyle w:val="IndexLink"/>
                <w:rtl w:val="true"/>
              </w:rPr>
              <w:t>المجلّد الثالث</w:t>
            </w:r>
            <w:r>
              <w:rPr>
                <w:rStyle w:val="IndexLink"/>
                <w:rtl w:val="true"/>
              </w:rPr>
              <w:tab/>
            </w:r>
            <w:r>
              <w:rPr>
                <w:rStyle w:val="IndexLink"/>
              </w:rPr>
              <w:t>528</w:t>
            </w:r>
          </w:hyperlink>
        </w:p>
        <w:p>
          <w:pPr>
            <w:pStyle w:val="Contents4"/>
            <w:tabs>
              <w:tab w:val="clear" w:pos="8176"/>
              <w:tab w:val="right" w:pos="9026" w:leader="dot"/>
            </w:tabs>
            <w:rPr/>
          </w:pPr>
          <w:hyperlink w:anchor="__RefHeading___Toc1036088_1878427129">
            <w:r>
              <w:rPr>
                <w:webHidden/>
                <w:rStyle w:val="IndexLink"/>
                <w:rtl w:val="true"/>
              </w:rPr>
              <w:t>حرف الزاي</w:t>
            </w:r>
            <w:r>
              <w:rPr>
                <w:rStyle w:val="IndexLink"/>
                <w:rtl w:val="true"/>
              </w:rPr>
              <w:tab/>
            </w:r>
            <w:r>
              <w:rPr>
                <w:rStyle w:val="IndexLink"/>
              </w:rPr>
              <w:t>528</w:t>
            </w:r>
          </w:hyperlink>
        </w:p>
        <w:p>
          <w:pPr>
            <w:pStyle w:val="Contents4"/>
            <w:tabs>
              <w:tab w:val="clear" w:pos="8176"/>
              <w:tab w:val="right" w:pos="9026" w:leader="dot"/>
            </w:tabs>
            <w:rPr/>
          </w:pPr>
          <w:hyperlink w:anchor="__RefHeading___Toc1036090_1878427129">
            <w:r>
              <w:rPr>
                <w:webHidden/>
                <w:rStyle w:val="IndexLink"/>
                <w:rtl w:val="true"/>
              </w:rPr>
              <w:t>حرف الشين</w:t>
            </w:r>
            <w:r>
              <w:rPr>
                <w:rStyle w:val="IndexLink"/>
                <w:rtl w:val="true"/>
              </w:rPr>
              <w:tab/>
            </w:r>
            <w:r>
              <w:rPr>
                <w:rStyle w:val="IndexLink"/>
              </w:rPr>
              <w:t>529</w:t>
            </w:r>
          </w:hyperlink>
        </w:p>
        <w:p>
          <w:pPr>
            <w:pStyle w:val="Contents4"/>
            <w:tabs>
              <w:tab w:val="clear" w:pos="8176"/>
              <w:tab w:val="right" w:pos="9026" w:leader="dot"/>
            </w:tabs>
            <w:rPr/>
          </w:pPr>
          <w:hyperlink w:anchor="__RefHeading___Toc1036092_1878427129">
            <w:r>
              <w:rPr>
                <w:webHidden/>
                <w:rStyle w:val="IndexLink"/>
                <w:rtl w:val="true"/>
              </w:rPr>
              <w:t>حرف الصاد</w:t>
            </w:r>
            <w:r>
              <w:rPr>
                <w:rStyle w:val="IndexLink"/>
                <w:rtl w:val="true"/>
              </w:rPr>
              <w:tab/>
            </w:r>
            <w:r>
              <w:rPr>
                <w:rStyle w:val="IndexLink"/>
              </w:rPr>
              <w:t>529</w:t>
            </w:r>
          </w:hyperlink>
        </w:p>
        <w:p>
          <w:pPr>
            <w:pStyle w:val="Contents4"/>
            <w:tabs>
              <w:tab w:val="clear" w:pos="8176"/>
              <w:tab w:val="right" w:pos="9026" w:leader="dot"/>
            </w:tabs>
            <w:rPr/>
          </w:pPr>
          <w:hyperlink w:anchor="__RefHeading___Toc1036094_1878427129">
            <w:r>
              <w:rPr>
                <w:webHidden/>
                <w:rStyle w:val="IndexLink"/>
                <w:rtl w:val="true"/>
              </w:rPr>
              <w:t>حرف الضاد</w:t>
            </w:r>
            <w:r>
              <w:rPr>
                <w:rStyle w:val="IndexLink"/>
                <w:rtl w:val="true"/>
              </w:rPr>
              <w:tab/>
            </w:r>
            <w:r>
              <w:rPr>
                <w:rStyle w:val="IndexLink"/>
              </w:rPr>
              <w:t>530</w:t>
            </w:r>
          </w:hyperlink>
        </w:p>
        <w:p>
          <w:pPr>
            <w:pStyle w:val="Contents4"/>
            <w:tabs>
              <w:tab w:val="clear" w:pos="8176"/>
              <w:tab w:val="right" w:pos="9026" w:leader="dot"/>
            </w:tabs>
            <w:rPr/>
          </w:pPr>
          <w:hyperlink w:anchor="__RefHeading___Toc1036096_1878427129">
            <w:r>
              <w:rPr>
                <w:webHidden/>
                <w:rStyle w:val="IndexLink"/>
                <w:rtl w:val="true"/>
              </w:rPr>
              <w:t>حرف الطاء</w:t>
            </w:r>
            <w:r>
              <w:rPr>
                <w:rStyle w:val="IndexLink"/>
                <w:rtl w:val="true"/>
              </w:rPr>
              <w:tab/>
            </w:r>
            <w:r>
              <w:rPr>
                <w:rStyle w:val="IndexLink"/>
              </w:rPr>
              <w:t>530</w:t>
            </w:r>
          </w:hyperlink>
        </w:p>
        <w:p>
          <w:pPr>
            <w:pStyle w:val="Contents4"/>
            <w:tabs>
              <w:tab w:val="clear" w:pos="8176"/>
              <w:tab w:val="right" w:pos="9026" w:leader="dot"/>
            </w:tabs>
            <w:rPr/>
          </w:pPr>
          <w:hyperlink w:anchor="__RefHeading___Toc1036098_1878427129">
            <w:r>
              <w:rPr>
                <w:webHidden/>
                <w:rStyle w:val="IndexLink"/>
                <w:rtl w:val="true"/>
              </w:rPr>
              <w:t>حرف الظاء</w:t>
            </w:r>
            <w:r>
              <w:rPr>
                <w:rStyle w:val="IndexLink"/>
                <w:rtl w:val="true"/>
              </w:rPr>
              <w:tab/>
            </w:r>
            <w:r>
              <w:rPr>
                <w:rStyle w:val="IndexLink"/>
              </w:rPr>
              <w:t>530</w:t>
            </w:r>
          </w:hyperlink>
        </w:p>
        <w:p>
          <w:pPr>
            <w:pStyle w:val="Contents4"/>
            <w:tabs>
              <w:tab w:val="clear" w:pos="8176"/>
              <w:tab w:val="right" w:pos="9026" w:leader="dot"/>
            </w:tabs>
            <w:rPr/>
          </w:pPr>
          <w:hyperlink w:anchor="__RefHeading___Toc1036100_1878427129">
            <w:r>
              <w:rPr>
                <w:webHidden/>
                <w:rStyle w:val="IndexLink"/>
                <w:rtl w:val="true"/>
              </w:rPr>
              <w:t>حرف العين</w:t>
            </w:r>
            <w:r>
              <w:rPr>
                <w:rStyle w:val="IndexLink"/>
                <w:rtl w:val="true"/>
              </w:rPr>
              <w:tab/>
            </w:r>
            <w:r>
              <w:rPr>
                <w:rStyle w:val="IndexLink"/>
              </w:rPr>
              <w:t>530</w:t>
            </w:r>
          </w:hyperlink>
        </w:p>
        <w:p>
          <w:pPr>
            <w:pStyle w:val="Contents4"/>
            <w:tabs>
              <w:tab w:val="clear" w:pos="8176"/>
              <w:tab w:val="right" w:pos="9026" w:leader="dot"/>
            </w:tabs>
            <w:rPr/>
          </w:pPr>
          <w:hyperlink w:anchor="__RefHeading___Toc1036102_1878427129">
            <w:r>
              <w:rPr>
                <w:webHidden/>
                <w:rStyle w:val="IndexLink"/>
                <w:rtl w:val="true"/>
              </w:rPr>
              <w:t>حرف الغين</w:t>
            </w:r>
            <w:r>
              <w:rPr>
                <w:rStyle w:val="IndexLink"/>
                <w:rtl w:val="true"/>
              </w:rPr>
              <w:tab/>
            </w:r>
            <w:r>
              <w:rPr>
                <w:rStyle w:val="IndexLink"/>
              </w:rPr>
              <w:t>531</w:t>
            </w:r>
          </w:hyperlink>
        </w:p>
        <w:p>
          <w:pPr>
            <w:pStyle w:val="Contents4"/>
            <w:tabs>
              <w:tab w:val="clear" w:pos="8176"/>
              <w:tab w:val="right" w:pos="9026" w:leader="dot"/>
            </w:tabs>
            <w:rPr/>
          </w:pPr>
          <w:hyperlink w:anchor="__RefHeading___Toc1036104_1878427129">
            <w:r>
              <w:rPr>
                <w:webHidden/>
                <w:rStyle w:val="IndexLink"/>
                <w:rtl w:val="true"/>
              </w:rPr>
              <w:t>حرف الفاء</w:t>
            </w:r>
            <w:r>
              <w:rPr>
                <w:rStyle w:val="IndexLink"/>
                <w:rtl w:val="true"/>
              </w:rPr>
              <w:tab/>
            </w:r>
            <w:r>
              <w:rPr>
                <w:rStyle w:val="IndexLink"/>
              </w:rPr>
              <w:t>531</w:t>
            </w:r>
          </w:hyperlink>
        </w:p>
        <w:p>
          <w:pPr>
            <w:pStyle w:val="Contents4"/>
            <w:tabs>
              <w:tab w:val="clear" w:pos="8176"/>
              <w:tab w:val="right" w:pos="9026" w:leader="dot"/>
            </w:tabs>
            <w:rPr/>
          </w:pPr>
          <w:hyperlink w:anchor="__RefHeading___Toc1036106_1878427129">
            <w:r>
              <w:rPr>
                <w:webHidden/>
                <w:rStyle w:val="IndexLink"/>
                <w:rtl w:val="true"/>
              </w:rPr>
              <w:t>حرف القاف</w:t>
            </w:r>
            <w:r>
              <w:rPr>
                <w:rStyle w:val="IndexLink"/>
                <w:rtl w:val="true"/>
              </w:rPr>
              <w:tab/>
            </w:r>
            <w:r>
              <w:rPr>
                <w:rStyle w:val="IndexLink"/>
              </w:rPr>
              <w:t>531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577_192108"/>
      <w:bookmarkStart w:id="1" w:name="pg14577_192108"/>
      <w:bookmarkEnd w:id="1"/>
    </w:p>
    <w:p>
      <w:pPr>
        <w:pStyle w:val="Heading2"/>
        <w:numPr>
          <w:ilvl w:val="1"/>
          <w:numId w:val="1"/>
        </w:numPr>
        <w:rPr/>
      </w:pPr>
      <w:bookmarkStart w:id="2" w:name="pg14577_192108"/>
      <w:bookmarkStart w:id="3" w:name="__RefHeading___Toc1035914_1878427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اسماعیلی یزدی، عباس، </w:t>
      </w:r>
      <w:r>
        <w:rPr>
          <w:rFonts w:eastAsia="IRNazanin" w:cs="IRNazanin"/>
          <w:color w:val="111111"/>
          <w:sz w:val="28"/>
          <w:szCs w:val="28"/>
          <w:lang w:bidi="fa-IR"/>
        </w:rPr>
        <w:t>1332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ینابیع الحکمه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عباس الاسماعیلی‌الیزدی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مقدس صاحب‌الزمان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جمکران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43</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چاپ چهارم</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6705</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مولود کعبه، </w:t>
      </w:r>
      <w:r>
        <w:rPr>
          <w:rFonts w:eastAsia="IRNazanin" w:cs="IRNazanin"/>
          <w:color w:val="111111"/>
          <w:sz w:val="28"/>
          <w:szCs w:val="28"/>
          <w:lang w:bidi="fa-IR"/>
        </w:rPr>
        <w:t>1417</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1375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جمکران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BP106</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ascii="IRNazanin" w:hAnsi="IRNazanin" w:eastAsia="IRNazanin"/>
          <w:color w:val="111111"/>
          <w:sz w:val="28"/>
          <w:sz w:val="28"/>
          <w:szCs w:val="28"/>
          <w:lang w:bidi="fa-IR"/>
        </w:rPr>
        <w:t>‌</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ی</w:t>
      </w:r>
      <w:r>
        <w:rPr>
          <w:rFonts w:ascii="IRNazanin" w:hAnsi="IRNazanin" w:eastAsia="IRNazanin"/>
          <w:color w:val="111111"/>
          <w:sz w:val="28"/>
          <w:sz w:val="28"/>
          <w:szCs w:val="28"/>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1378</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w:t>
      </w:r>
      <w:r>
        <w:rPr>
          <w:rFonts w:eastAsia="IRNazanin" w:cs="IRNazanin"/>
          <w:color w:val="111111"/>
          <w:sz w:val="28"/>
          <w:szCs w:val="28"/>
          <w:lang w:bidi="fa-IR"/>
        </w:rPr>
        <w:t>78</w:t>
      </w:r>
      <w:r>
        <w:rPr>
          <w:rFonts w:eastAsia="IRNazanin" w:cs="IRNazanin"/>
          <w:color w:val="111111"/>
          <w:sz w:val="28"/>
          <w:szCs w:val="28"/>
          <w:rtl w:val="true"/>
          <w:lang w:bidi="fa-IR"/>
        </w:rPr>
        <w:t>-</w:t>
      </w:r>
      <w:r>
        <w:rPr>
          <w:rFonts w:eastAsia="IRNazanin" w:cs="IRNazanin"/>
          <w:color w:val="111111"/>
          <w:sz w:val="28"/>
          <w:szCs w:val="28"/>
          <w:lang w:bidi="fa-IR"/>
        </w:rPr>
        <w:t>25667</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035916_1878427129"/>
      <w:bookmarkStart w:id="6" w:name="_Toc2"/>
      <w:bookmarkEnd w:id="5"/>
      <w:r>
        <w:rPr>
          <w:rtl w:val="true"/>
        </w:rPr>
        <w:t>اشارة</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ارحم خلفائي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من خلفاؤك؟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يأتون من بعدي و يروون أحاديثي و سنّتي، فيسلّمونها الناس من بعدي</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كتابة الحديث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bookmarkStart w:id="7" w:name="pg14580_192111"/>
    </w:p>
    <w:p>
      <w:pPr>
        <w:pStyle w:val="Heading2"/>
        <w:numPr>
          <w:ilvl w:val="1"/>
          <w:numId w:val="1"/>
        </w:numPr>
        <w:rPr/>
      </w:pPr>
      <w:bookmarkStart w:id="8" w:name="__RefHeading___Toc1035918_1878427129"/>
      <w:bookmarkStart w:id="9" w:name="_Toc3"/>
      <w:bookmarkEnd w:id="7"/>
      <w:bookmarkEnd w:id="8"/>
      <w:r>
        <w:rPr>
          <w:rtl w:val="true"/>
        </w:rPr>
        <w:t>المقدمة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 صلّى اللّه على سيّدنا أبي القاسم المصطفى و على أهل بيته الأطهار و لا سيّما أبا الأئمّة أبا الحسن عليّا المرتضى و لعنة اللّه على أعدائهم إلى يوم يبعثون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ما لاحظت أنّ المعارف الحقّة و العلوم كلّها تكمن في كتاب اللّه العزيز و أحاديث أهل بيت العصمة و الطهارة عليهم السّلام الذين جعلهم اللّه تعالى خزّانا لعلمه و تراجمة لوحيه، و عند ما رأيت أهل هذا العصر ينحرفون شيئا فشيئا عن الحقّ و يتغافلون عن أحاديث آل الرسول عليهم السّلام و كأنّهم ينسون وصيّة صاحب الدعوة صلّى اللّه عليه و آله إذ يقول في حديث متواتر، روته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تارك فيكم الثقلين؛ كتاب اللّه و عترتي أهل بيتي، ما إن تمسّكتم بهما لن تضلوا بعدي أبدا، كتاب اللّه حبل ممدود من السماء إلى الأرض و عترتي أهل بيتي، ألا و إنهما لن يفترقا حتّى يردا عليّ الحوض</w:t>
      </w:r>
      <w:r>
        <w:rPr>
          <w:rFonts w:eastAsia="Amiri" w:cs="Amiri" w:ascii="Amiri" w:hAnsi="Amiri"/>
          <w:color w:val="111111"/>
          <w:sz w:val="28"/>
          <w:szCs w:val="28"/>
          <w:rtl w:val="true"/>
          <w:lang w:bidi="ar-SA"/>
        </w:rPr>
        <w:t xml:space="preserve">» . </w:t>
      </w:r>
      <w:r>
        <w:rPr>
          <w:rStyle w:val="FootnoteAnchor"/>
          <w:rtl w:val="true"/>
        </w:rPr>
        <w:footnoteReference w:id="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بهذا المضمون في صحيح مسلم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سنن الدارمي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خصائص النسائي 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957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w:t>
      </w:r>
      <w:r>
        <w:rPr>
          <w:rFonts w:eastAsia="Amiri" w:cs="Amiri" w:ascii="Amiri" w:hAnsi="Amiri"/>
          <w:color w:val="111111"/>
          <w:sz w:val="28"/>
          <w:szCs w:val="28"/>
          <w:lang w:bidi="ar-SA"/>
        </w:rPr>
        <w:t>12910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غيرها، و من يريد الوقوف على كلّ ألفاظ الحديث و مصادرها فليلاحظ 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أصدرتها دار التقريب بين المذاهب الإسلامية فى هذا الحديث، و البحار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مثل أهل بيتي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كمثل سفينة نوح، من ركبها نجا و من تخلّف عنها </w:t>
      </w:r>
    </w:p>
    <w:p>
      <w:pPr>
        <w:pStyle w:val="BookText"/>
        <w:rPr/>
      </w:pPr>
      <w:r>
        <w:rPr>
          <w:rFonts w:ascii="Amiri" w:hAnsi="Amiri" w:eastAsia="Amiri" w:cs="Amiri"/>
          <w:color w:val="111111"/>
          <w:sz w:val="28"/>
          <w:sz w:val="28"/>
          <w:szCs w:val="28"/>
          <w:rtl w:val="true"/>
          <w:lang w:bidi="ar-SA"/>
        </w:rPr>
        <w:t>غرق، و مثل أهل بيتي مثل باب حطّة، من دخله نجا و من لم يدخله هلك</w:t>
      </w:r>
      <w:r>
        <w:rPr>
          <w:rFonts w:eastAsia="Amiri" w:cs="Amiri" w:ascii="Amiri" w:hAnsi="Amiri"/>
          <w:color w:val="111111"/>
          <w:sz w:val="28"/>
          <w:szCs w:val="28"/>
          <w:rtl w:val="true"/>
          <w:lang w:bidi="ar-SA"/>
        </w:rPr>
        <w:t xml:space="preserve">» . </w:t>
      </w:r>
      <w:r>
        <w:rPr>
          <w:rStyle w:val="FootnoteAnchor"/>
          <w:rtl w:val="true"/>
        </w:rPr>
        <w:footnoteReference w:id="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مستدرك الصحيحين للحاكم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المجمع للهيثمي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حلية الأولياء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الخطيب في تاريخه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ذخائر العقبى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فضائل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 عليّ بابها، و أنا مدينة الحكمة و عليّ بابها، فمن أراد المدينة و الحكمة فليأتها من بابها</w:t>
      </w:r>
      <w:r>
        <w:rPr>
          <w:rFonts w:eastAsia="Amiri" w:cs="Amiri" w:ascii="Amiri" w:hAnsi="Amiri"/>
          <w:color w:val="111111"/>
          <w:sz w:val="28"/>
          <w:szCs w:val="28"/>
          <w:rtl w:val="true"/>
          <w:lang w:bidi="ar-SA"/>
        </w:rPr>
        <w:t xml:space="preserve">» . </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اجعلوا أهل بيتي منكم مكان الرأس من الجسد، و مكان العينين من الرأس، فإنّ الجسد لا يهتدي إلاّ بالرأس، و لا يهتدي الرأس الاّ بالعينين</w:t>
      </w:r>
      <w:r>
        <w:rPr>
          <w:rFonts w:eastAsia="Amiri" w:cs="Amiri" w:ascii="Amiri" w:hAnsi="Amiri"/>
          <w:color w:val="111111"/>
          <w:sz w:val="28"/>
          <w:szCs w:val="28"/>
          <w:rtl w:val="true"/>
          <w:lang w:bidi="ar-SA"/>
        </w:rPr>
        <w:t xml:space="preserve">» .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مثلكم مثل النجوم، كلّما غاب نجم طلع نجم إلى يوم القيامة</w:t>
      </w:r>
      <w:r>
        <w:rPr>
          <w:rFonts w:eastAsia="Amiri" w:cs="Amiri" w:ascii="Amiri" w:hAnsi="Amiri"/>
          <w:color w:val="111111"/>
          <w:sz w:val="28"/>
          <w:szCs w:val="28"/>
          <w:rtl w:val="true"/>
          <w:lang w:bidi="ar-SA"/>
        </w:rPr>
        <w:t xml:space="preserve">» .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و قال أيضا</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و أهل بيتي مطهّرون فلا تسبقوهم فتضلّوا، و لا تتخلّفوا عنهم فتزلّوا، و لا تخالفوهم فتجهلوا و لا تعلّموهم فإنّهم أعلم منكم، هم أعلم الناس كبارا </w:t>
      </w:r>
    </w:p>
    <w:p>
      <w:pPr>
        <w:pStyle w:val="BookText"/>
        <w:rPr/>
      </w:pPr>
      <w:r>
        <w:rPr>
          <w:rFonts w:ascii="Amiri" w:hAnsi="Amiri" w:eastAsia="Amiri" w:cs="Amiri"/>
          <w:color w:val="111111"/>
          <w:sz w:val="28"/>
          <w:sz w:val="28"/>
          <w:szCs w:val="28"/>
          <w:rtl w:val="true"/>
          <w:lang w:bidi="ar-SA"/>
        </w:rPr>
        <w:t>و أحلم الناس صغارا، فاتّبعوا الحقّ و أهله حيث كان</w:t>
      </w:r>
      <w:r>
        <w:rPr>
          <w:rFonts w:eastAsia="Amiri" w:cs="Amiri" w:ascii="Amiri" w:hAnsi="Amiri"/>
          <w:color w:val="111111"/>
          <w:sz w:val="28"/>
          <w:szCs w:val="28"/>
          <w:rtl w:val="true"/>
          <w:lang w:bidi="ar-SA"/>
        </w:rPr>
        <w:t xml:space="preserve">» . </w:t>
      </w:r>
      <w:r>
        <w:rPr>
          <w:rStyle w:val="FootnoteAnchor"/>
          <w:rtl w:val="true"/>
        </w:rPr>
        <w:footnoteReference w:id="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مقدمة تفسير القميّ رحمه اللّه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حقّ عليّ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خذوا بحجزة هذا الأنزع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الصدّيق الأكبر و هو الفاروق يفرّق بين الحقّ و الباطل، من أحبّه هداه اللّه، و من أبغضه أضلّه اللّه، و من تخلّف عنه محقّه اللّه، و منه سبطا أمّتي الحسن و الحسين، و هما ابناي، و من الحسين أئمّة الهدى، أعطاهم اللّه فهمي و علمي، فأحبّوهم و تولّوهم و لا تتّخذوا و ليجة من دونهم، فيحلّ عليكم غضب من ربّكم، و من يحلل عليه غضب من ربّه فقد هوى، و ما الحياة الدنيا إلاّ متاع الغرور</w:t>
      </w:r>
      <w:r>
        <w:rPr>
          <w:rFonts w:eastAsia="Amiri" w:cs="Amiri" w:ascii="Amiri" w:hAnsi="Amiri"/>
          <w:color w:val="111111"/>
          <w:sz w:val="28"/>
          <w:szCs w:val="28"/>
          <w:rtl w:val="true"/>
          <w:lang w:bidi="ar-SA"/>
        </w:rPr>
        <w:t xml:space="preserve">» .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و غيرها من الأخبار و الأحاديث التي روتها العامّة و الخاصّة بأسانيد مختلفة و ألفاظ شتّى، و بعضها متواترة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رأيت أن أؤلّف كتابا يشتمل على أبواب هامّة في الموضوعات المتفاوتة، مرتّبا على ترتيب حروف المعجم، حاويا لأنواع العلوم و الحكم، بحيث يغني عن سائر كتب الحديث، مصدّرا كلّ باب منه بالآيات البيّنات، مبيّنا ما يحتاج في ألفاظ الروايات إلى الشرح و التفسير ببيان شاف، في غاية الاختصار و الإيجاز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مضيّ خمسة عشر عاما، تحقّق غرضي و استجيبت دعوتي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ها أنا ذا أهدي كتابي إلى سيّدي و مولاي الإمام المنتظر الحجّة بن الحسن العسكريّ أرواحنا لتراب مقدمه الفداء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أَيُّهَا اَلْعَزِيزُ مَسَّنا وَ أَهْلَنَا اَلضُّرُّ وَ جِئْنا بِبِضاعَةٍ مُزْجاةٍ فَأَوْفِ لَنَا اَلْكَيْلَ وَ تَصَدَّقْ عَلَيْنا إِنَّ اَللّهَ يَجْزِي اَلْمُتَصَدِّقِينَ</w:t>
      </w:r>
    </w:p>
    <w:p>
      <w:pPr>
        <w:pStyle w:val="BookText"/>
        <w:rPr/>
      </w:pPr>
      <w:r>
        <w:rPr>
          <w:rFonts w:ascii="Amiri" w:hAnsi="Amiri" w:eastAsia="Amiri" w:cs="Amiri"/>
          <w:color w:val="111111"/>
          <w:sz w:val="28"/>
          <w:sz w:val="28"/>
          <w:szCs w:val="28"/>
          <w:rtl w:val="true"/>
          <w:lang w:bidi="ar-SA"/>
        </w:rPr>
        <w:t>و قبل الشروع في الأبواب، لا بدّ من تقديم نقاط هامّة للتعرّف على الكتاب</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قطب رحى هذا التحقيق و التأليف، كتاب بحار الأنوار للعلاّمة الأعظم </w:t>
      </w:r>
    </w:p>
    <w:p>
      <w:pPr>
        <w:pStyle w:val="BookText"/>
        <w:rPr/>
      </w:pPr>
      <w:r>
        <w:rPr>
          <w:rFonts w:ascii="Amiri" w:hAnsi="Amiri" w:eastAsia="Amiri" w:cs="Amiri"/>
          <w:color w:val="111111"/>
          <w:sz w:val="28"/>
          <w:sz w:val="28"/>
          <w:szCs w:val="28"/>
          <w:rtl w:val="true"/>
          <w:lang w:bidi="ar-SA"/>
        </w:rPr>
        <w:t>المولى محمّد باقر المجلسي قدّس سرّه و هذا الكتاب من أشرف كتب الشيعة قدرا و أعظمها شرفا و أوسعها كمّا و كيفا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يعني ذلك أنّنا لم نستفد من ساير كتب المحدّثين فقد نقلنا الروايات المذكورة من الكتب المتعدّدة و فائدة ذلك أن يعلم أهل البحث و التحقيق، مواضع ذكر روايات الباب في تلك المصادر و يسهل عليهم مراجعتها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يخفى أنّنا اقتبسنا ترتيب أبواب الكتاب من 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سفينة البحار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لغوّاص بحار أحاديث الأئمّة الأطهار، الشيخ عباس القميّ قدّس سرّه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نذكر في أبواب الكتاب، جميع الأخبار الموجودة في كتب الحديث بل بذلنا وسعنا لنذكر ما كان ضروريا و نبيّن مسار و نظرية المعصومين عليهم السّلام في الباب و لذا نذكر في بعض الأبواب ما يتحصل من الأحاديث الكثيرة الواردة في ذلك الباب كما نذكر من الأحاديث ما هو أوضح و أشمل من حيث المضمون و الدلالة، و لم نذكر جميع الأبواب المندرجة في كتب الأخبار لعدم الحاجة إلى ذلك، و لو حاولنا ذكر بعض تلك الأبواب مثل المسائل الفقهية للزمنا تدوين كتاب مستقل في ذلك الموضوع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بذلنا جهدنا في توضيح الأحاديث المشكلة و شرحها و ربّ ساعات طويلة مضت علينا و نحن في مقام توضيح حديث أو ذكر معنى مناسب للحديث و الرواية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راجعنا كتب الأصحاب مرارا للتحرّي عن معاني الألفاظ الصعبة و مع ذلك فلربّما وقع بعض الخطأ حيث إنّ الانسان جايز الخطأ و النسيان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استفدنا في شرح الروايات من الكتب الكثيرة غير أنّ أكثر اعتمادنا في ذلك، كتاب مرآة العقول للعلامة المجلسيّ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لربما كان للحديث معنى لطيف يستفيد منه أهل الحقّ و البصيرة و لكن لم نذكر ذلك المعنى لأسباب</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على أيّ حال فإنّ توضيح الأحاديث الواردة، على قدر فهمنا و استعدادنا و الاحتمالات كثيرة و لا يمكن القطع و الجزم فيها أو الإدّعاء بأنّ غرض الإمام و هدفه مطابق تماما مع ما وصلنا إليه، و ذلك لأنّ للأحاديث معان عالية قلّ ما تصل إليها أيدينا </w:t>
      </w:r>
    </w:p>
    <w:p>
      <w:pPr>
        <w:pStyle w:val="BookText"/>
        <w:rPr/>
      </w:pPr>
      <w:r>
        <w:rPr>
          <w:rFonts w:ascii="Amiri" w:hAnsi="Amiri" w:eastAsia="Amiri" w:cs="Amiri"/>
          <w:color w:val="111111"/>
          <w:sz w:val="28"/>
          <w:sz w:val="28"/>
          <w:szCs w:val="28"/>
          <w:rtl w:val="true"/>
          <w:lang w:bidi="ar-SA"/>
        </w:rPr>
        <w:t>و لا يخفى أيضا أنّ للأحاديث معان ظاهرة و باطنة لا تنكشف بواطنها إلاّ للمعصوم سلام اللّه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نذكر سند الأحاديث احترازا من تحجيم الكتاب و تطويل أبوابه و بإمكان القارئ مراجعة المصادر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لسنا في هذا الكتاب بصدد تحليل المباحث و لذا نذكر الأحاديث التي هي مدارك و منابع المباحث فقطّ و أمّا التحليل و إلقاء الضوء على الأبعاد المختلفة لكلّ مبحث، فهو على عاتق المحقّق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جمعنا في بعض الموارد، بين الروايات المختلفة و ليس هذا إلاّ لإجل بيان و حلّ مشكلة فهم الروايات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ذكرنا في كلّ باب ما رأينا المصلحة في ذكره و إن كانت الروايات مختلفة من حيث الإتجاهات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منها، ما يكون معنى الرواية صعب مستصعب لا تتحمّله أكثر النفوس، كما أنّ الأشخاص متفاوتون من حيث الفهم و الإدراك و لذا يثقل اتجاه بعض الروايات على بعض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البديهي أن يستفيد كلّ انسان من الروايات بقدر فهمه و اطّلاعه، و لا ينبغي أن يشمئزّ أو يتنفّر من رواية أو اخرى لا تلائم معتقداته أو فهمه، بل عليه أن يعلم بأنّ المعصوم عليه السّلام يتحدّث لجميع الناس مع اختلاف درجاتهم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بناء عليه، يجب على الباحثين ملاحظة حالات الأشخاص و درجاتهم و أن يتحدّثوا لكلّ أحد بما يناسب حاله كما ورد في الأخبار بأن لا تحملوا على رقاب الناس ما لا يحتملون و وردت في الأخبار نقطة لطيفة اخرى و هي ردّ الخبر الذي يصعب علينا فهمه إلى الأئمّة المعصومين عليهم السّلام، ذلك لأنّ إنكاره ربما أوجب الكفر و الخروج من حوزة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خلاصة البحث؛ وظيفتنا ذكر الأخبار، و هذه المسائل خارجة عن عهدتنا</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لاحظنا أنّ إحدى علل اختلاف الروايات راجعة إلى أنّ الأئمّة عليهم السّلام كانوا يتحدّثون مع أشخاص مختلفين من حيث القابلية و الاستيعاب، متفاوتين من حيث درجات الإيمان فيكلّمونهم على قدر عقولهم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كما أنّ أفراد البشر متفاوتون من حيث الدرجة و القابليّة، كذلك الفرد الواحد له حالات مختلفة و أوضاع شتّى، حيث قد يكون في حالة الخوف أو الرجاء أو يكون حريصا على العبادة و شائقا إليها و ربما ثقلت عليه العبادة إلى غير ذلك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فكما أنّ الإنسان يحافظ على نفسه من حيث الغذاء و الدواء فيجب عليه مراقبتها أيضا من حيث الغذاء الروحي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حالة الخوف، تقرأ له الروايات الواردة في الرجاء لا الروايات الواردة في الخوف و العقاب، و هكذا عكسه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النتيجة أنّ شفاء كلّ مرض و دواء كلّ داء موجود في الأحاديث و إنّما المهمّ معرفة المرض و تشخيص حالات المريض و أطواره، و هذه المعرفة على عهدة أساتيد الأخلاق و أعاظم العلماء الذين سلكوا أعواما متمادية طريق العبادة و الإخبات و معرفة اللّه و التقرّب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كذا على عهدة الإنسان نفسه، إذ الإنسان على نفسه بصيرة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فظهر ممّا ذكرنا أنّ السرّ الآخر في اختلاف الأحاديث، راجع إلى اختلاف حالات الأفراد بلا 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الأساس في كسب الفضائل و دفع الرذائل، التضرّع إلى اللّه تعالى و التوكّل عليه و الاعتصام به و التوسّل بأوليائه و خلفائه، النبيّ و الأئمّة المعصومين عليهم السّلام كما ورد في الأحاديث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لاحظ باب جهاد النفس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يتكرّر ذكر حديث واحد في أبواب مختلفة و السرّ في ذلك راجع إلى أهميّة الحديث أو أهميّة ذلك الباب أو النسيان الذي يتعرض إليه 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يجب أن لا يحرّف الكتاب في الطبعات القادمة و لا تتغيّر كلماته أو جمله، و من أراد ترجمته عليه أن يذكر النصّ العربيّ للكتاب و يكتفي بالترجمة و لا يزيد عليها شيئا و إلاّ فلا أرضى بترجمته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أنّ الغرض من تأليف الكتاب، استفادة العموم، لذا فلم نأت باسم أحد لا على سبيل التكريم و لا على سبيل التعريض و النقد، و عليه فإنّنا نعتذر من الأفاضل الكرام حيث لم نذكر أسمائهم في الكتاب</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أوضحنا و فسّرنا كلّ كلمة في الباب المناسب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أوضحنا كلمة الحكمة </w:t>
      </w:r>
    </w:p>
    <w:p>
      <w:pPr>
        <w:pStyle w:val="BookText"/>
        <w:rPr/>
      </w:pPr>
      <w:r>
        <w:rPr>
          <w:rFonts w:ascii="Amiri" w:hAnsi="Amiri" w:eastAsia="Amiri" w:cs="Amiri"/>
          <w:color w:val="111111"/>
          <w:sz w:val="28"/>
          <w:sz w:val="28"/>
          <w:szCs w:val="28"/>
          <w:rtl w:val="true"/>
          <w:lang w:bidi="ar-SA"/>
        </w:rPr>
        <w:t>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كلمة الفقه في باب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بذلنا وسعنا أن لا يقع التكرار في تفسير و توضيح الكلمات إلاّ في المواضع التي كانت ذات أهميّة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عند ما يذكر بيان أو توضيح من مؤلّف كتاب بعد ذكر الحديث، نأتي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نذكر اسم المؤلّف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أوّل عنوان في الحاشية نذكر اسم الباب و بعدها نكتفي بذكر صفحة الكتاب و رقم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ما يذكر عناوين و مصادر مختلفة، فإنّ الحديث الوارد في المتن يكون في الغالب مطابقا للعنوان و المصدر الأوّل إلاّ إذا كانت العبارة أصحّ في المصادر الأخرى و قد بذلنا وسعنا و راجعنا أحسن النسخ لتقليل الأخطاء في متن الحديث و لذا فإنّ العبارة ربما تختلف في بعض الأحاديث فليراجع النسخ الأخرى، و لا يخفى أنّه في كثير من الموارد، وضّحنا ذلك بعلامة مشخّصة، و لربما لم توجد العلامة في بعض الأحيان، و في بعض الأحاديث الكبيرة نكتفي بذكر القسم اللازم منها و نكتفي بوضع ثلاث نقط لإدامة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نهاية الكتاب، بذلنا جهدا كبيرا و أمدا طويلا في مطابقة الأحاديث مع أحدث الطبعات ليتسنّى مراجعة المصادر بكلّ سهولة و 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لقد انتهيت من تدوين الكتاب المسمّى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ينابيع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تشتّت الأحوال و كثرة الأشغال، فالمرجوّ من أخواني في اللّه أن ينظروا فيه بعين الاعتبار و أن يتغافلوا عن الردّ و الإنكار، فالكمال لواحد الجبّار، و أسأل اللّه أن يحشرنا مع محمّد و آله الأبرار، و آخر دعوانا أن 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يوم مولد مولانا المهديّ عجّل اللّه تعالى فرجه الشريف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ق</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عباس بن محمّد الإسماعيليّ اليزدي </w:t>
      </w:r>
      <w:bookmarkStart w:id="10" w:name="pg14580_192118"/>
    </w:p>
    <w:p>
      <w:pPr>
        <w:pStyle w:val="Heading2"/>
        <w:numPr>
          <w:ilvl w:val="1"/>
          <w:numId w:val="1"/>
        </w:numPr>
        <w:rPr/>
      </w:pPr>
      <w:bookmarkStart w:id="11" w:name="__RefHeading___Toc1035920_1878427129"/>
      <w:bookmarkStart w:id="12" w:name="_Toc4"/>
      <w:bookmarkEnd w:id="10"/>
      <w:bookmarkEnd w:id="11"/>
      <w:r>
        <w:rPr>
          <w:rtl w:val="true"/>
        </w:rPr>
        <w:t>الرموز</w:t>
      </w:r>
      <w:bookmarkEnd w:id="12"/>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المجلّد</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الباب</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الفصل</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المجلس</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الصفحة</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w:t>
      </w:r>
    </w:p>
    <w:p>
      <w:pPr>
        <w:pStyle w:val="BookText"/>
        <w:rPr/>
      </w:pPr>
      <w:r>
        <w:rPr>
          <w:rFonts w:ascii="Amiri" w:hAnsi="Amiri" w:eastAsia="Amiri" w:cs="Amiri"/>
          <w:color w:val="111111"/>
          <w:sz w:val="28"/>
          <w:sz w:val="28"/>
          <w:szCs w:val="28"/>
          <w:rtl w:val="true"/>
          <w:lang w:bidi="ar-SA"/>
        </w:rPr>
        <w:t xml:space="preserve">و أمّا 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المترجم لفيض الإسلام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الرسالة و الكتاب </w:t>
      </w:r>
      <w:bookmarkStart w:id="13" w:name="pg14580_192119"/>
    </w:p>
    <w:p>
      <w:pPr>
        <w:pStyle w:val="BookText"/>
        <w:rPr/>
      </w:pPr>
      <w:bookmarkEnd w:id="13"/>
      <w:r>
        <w:rPr>
          <w:rFonts w:ascii="Amiri" w:hAnsi="Amiri" w:eastAsia="Amiri" w:cs="Amiri"/>
          <w:color w:val="111111"/>
          <w:sz w:val="28"/>
          <w:sz w:val="28"/>
          <w:szCs w:val="28"/>
          <w:rtl w:val="true"/>
          <w:lang w:bidi="ar-SA"/>
        </w:rPr>
        <w:t>بسم اللّه الرحمن الرحيم</w:t>
      </w:r>
    </w:p>
    <w:p>
      <w:pPr>
        <w:pStyle w:val="Heading2"/>
        <w:numPr>
          <w:ilvl w:val="1"/>
          <w:numId w:val="1"/>
        </w:numPr>
        <w:rPr/>
      </w:pPr>
      <w:bookmarkStart w:id="14" w:name="__RefHeading___Toc1035922_1878427129"/>
      <w:bookmarkStart w:id="15" w:name="_Toc5"/>
      <w:bookmarkEnd w:id="14"/>
      <w:r>
        <w:rPr/>
        <w:t>1</w:t>
      </w:r>
      <w:r>
        <w:rPr>
          <w:rtl w:val="true"/>
        </w:rPr>
        <w:t xml:space="preserve">- </w:t>
      </w:r>
      <w:r>
        <w:rPr>
          <w:rtl w:val="true"/>
        </w:rPr>
        <w:t>الأخوّة</w:t>
      </w:r>
      <w:bookmarkEnd w:id="15"/>
    </w:p>
    <w:p>
      <w:pPr>
        <w:pStyle w:val="Heading3"/>
        <w:numPr>
          <w:ilvl w:val="2"/>
          <w:numId w:val="1"/>
        </w:numPr>
        <w:rPr/>
      </w:pPr>
      <w:bookmarkStart w:id="16" w:name="__RefHeading___Toc1035924_1878427129"/>
      <w:bookmarkStart w:id="17" w:name="_Toc6"/>
      <w:bookmarkEnd w:id="16"/>
      <w:r>
        <w:rPr>
          <w:rtl w:val="true"/>
        </w:rPr>
        <w:t>اشارة</w:t>
      </w:r>
      <w:bookmarkEnd w:id="17"/>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1035926_1878427129"/>
      <w:bookmarkStart w:id="19" w:name="_Toc7"/>
      <w:bookmarkEnd w:id="18"/>
      <w:r>
        <w:rPr>
          <w:rtl w:val="true"/>
        </w:rPr>
        <w:t>الفصل الاوّل</w:t>
      </w:r>
      <w:bookmarkEnd w:id="19"/>
    </w:p>
    <w:p>
      <w:pPr>
        <w:pStyle w:val="BookText"/>
        <w:rPr/>
      </w:pPr>
      <w:r>
        <w:rPr>
          <w:rFonts w:ascii="IRNazanin" w:hAnsi="IRNazanin" w:eastAsia="IRNazanin"/>
          <w:color w:val="111111"/>
          <w:sz w:val="28"/>
          <w:sz w:val="28"/>
          <w:szCs w:val="28"/>
          <w:rtl w:val="true"/>
          <w:lang w:bidi="fa-IR"/>
        </w:rPr>
        <w:t>فضلها</w:t>
      </w:r>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فَأَصْلِحُوا بَيْنَ أَخَوَيْكُمْ</w:t>
      </w:r>
      <w:r>
        <w:rPr>
          <w:rFonts w:eastAsia="Amiri" w:cs="Amiri" w:ascii="Amiri" w:hAnsi="Amiri"/>
          <w:color w:val="111111"/>
          <w:sz w:val="28"/>
          <w:szCs w:val="28"/>
          <w:rtl w:val="true"/>
          <w:lang w:bidi="ar-SA"/>
        </w:rPr>
        <w:t xml:space="preserve">. . . </w:t>
      </w:r>
      <w:r>
        <w:rPr>
          <w:rStyle w:val="FootnoteAnchor"/>
          <w:rtl w:val="true"/>
        </w:rPr>
        <w:footnoteReference w:id="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الأخبار</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إخوة بنو أب و أمّ و إذا ضرب على رجل منهم عرق سهر له الآخرون</w:t>
      </w:r>
      <w:r>
        <w:rPr>
          <w:rFonts w:eastAsia="Amiri" w:cs="Amiri" w:ascii="Amiri" w:hAnsi="Amiri"/>
          <w:color w:val="111111"/>
          <w:sz w:val="28"/>
          <w:szCs w:val="28"/>
          <w:rtl w:val="true"/>
          <w:lang w:bidi="ar-SA"/>
        </w:rPr>
        <w:t xml:space="preserve">. </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 أب و 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شدّة الإتّصال، أي ينبغي أن يكونوا كهذا النوع من الأخوّة، أو المراد آباؤهم الحقيقيون الذين أحيوهم بالإيمان و هم النبيّ و الأئمّة عليهم السّلام كما ورد في الأخبار الكثيرة، أو يكون المراد ما سيأتي في باب الإيمان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أباهم النور و أمّهم الرحمة و لا يكون المراد آدم و حواء لعدم اختصاص الانتساب إليهما بالمؤمنين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ضرب العرق ضربا إذا تحرّك بقوّة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المراد هنا؛ المبالغة في قلّة الأذى،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ينم ليلا، و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المؤمنين كثيرا ما يذهب عنهم النوم في بعض الليالى من غير سبب ظاهر فهذا من وجع عرض لبعض إخوانهم، و يحتمل أن يكون السهر كناية عن الحزن للزومه له غالبا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تقبّضت بين يدي أبي جعفر عليه السّلام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ربما حزنت من غير مصيبة تصيبني أو أمر ينزل بي حتّى يعرف ذلك أهلي في وجهي و صديقي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جابر، إنّ اللّه عزّ و جلّ خلق المؤمنين من طينة الجنان و أجرى فيهم من ريح روحه فلذلك المؤمن أخو المؤمن لأبيه و أمّه، فإذا أصاب روحا من تلك الأرواح في بلد من البلدان حزن، حزنت هذه، لأنّها منها</w:t>
      </w:r>
      <w:r>
        <w:rPr>
          <w:rFonts w:eastAsia="Amiri" w:cs="Amiri" w:ascii="Amiri" w:hAnsi="Amiri"/>
          <w:color w:val="111111"/>
          <w:sz w:val="28"/>
          <w:szCs w:val="28"/>
          <w:rtl w:val="true"/>
          <w:lang w:bidi="ar-SA"/>
        </w:rPr>
        <w:t xml:space="preserve">. </w:t>
      </w:r>
      <w:r>
        <w:rPr>
          <w:rStyle w:val="FootnoteAnchor"/>
          <w:rtl w:val="true"/>
        </w:rPr>
        <w:footnoteReference w:id="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التقبّض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ظهور أثر الحزن في الوجه، ضدّ الانبساط</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عينه و دليله، لا يخونه و لا يظلمه و لا يغشّه و لا يعده عدة فيخلفه</w:t>
      </w:r>
      <w:r>
        <w:rPr>
          <w:rFonts w:eastAsia="Amiri" w:cs="Amiri" w:ascii="Amiri" w:hAnsi="Amiri"/>
          <w:color w:val="111111"/>
          <w:sz w:val="28"/>
          <w:szCs w:val="28"/>
          <w:rtl w:val="true"/>
          <w:lang w:bidi="ar-SA"/>
        </w:rPr>
        <w:t xml:space="preserve">. </w:t>
      </w:r>
      <w:r>
        <w:rPr>
          <w:rStyle w:val="FootnoteAnchor"/>
          <w:rtl w:val="true"/>
        </w:rPr>
        <w:footnoteReference w:id="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يدلّه على مكارمه و معايبه بمنزلة عينه الباصرة أو بمعنى جاسوسه؛ يدلّه على معايبه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بهذا المعنى أخبار اخر،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يكذبه و لا يغتابه و لا يخدعه و لا يحرمه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أخو المؤمن كالجسد الواحد، إن اشتكى شيئا منه وجد ألم ذلك في سائر جسده، و أرواحهما من روح واحدة، و إنّ روح المؤمن لأشدّ اتّصالا بروح اللّه من اتّصال شعاع الشمس بها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من المروّة؛ ثلاثة منها في الحضر و ثلاثة منها في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التي في الحضر؛ فتلاوة كتاب اللّه عزّ و جلّ و عمارة مساجد اللّه و اتخاذ الإخوان في اللّه، و أمّا التي في السفر؛ فبذل الزاد و حسن الخلق و المزاح في غير المعاصي</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أعجز الناس، من عجز عن اكتساب الإخوان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أعجز منه من ضيّع من ظفر به منهم</w:t>
      </w:r>
      <w:r>
        <w:rPr>
          <w:rFonts w:eastAsia="Amiri" w:cs="Amiri" w:ascii="Amiri" w:hAnsi="Amiri"/>
          <w:color w:val="111111"/>
          <w:sz w:val="28"/>
          <w:szCs w:val="28"/>
          <w:rtl w:val="true"/>
          <w:lang w:bidi="ar-SA"/>
        </w:rPr>
        <w:t xml:space="preserve">. </w:t>
      </w:r>
      <w:r>
        <w:rPr>
          <w:rStyle w:val="FootnoteAnchor"/>
          <w:rtl w:val="true"/>
        </w:rPr>
        <w:footnoteReference w:id="15"/>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ابذل لأخيك دمك و مالك، و لعدوّك عدلك و إنصافك، و للعامّة بشرك و إحسانك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تسلّم على الناس يسلّموا عليك</w:t>
      </w:r>
      <w:r>
        <w:rPr>
          <w:rFonts w:eastAsia="Amiri" w:cs="Amiri" w:ascii="Amiri" w:hAnsi="Amiri"/>
          <w:color w:val="111111"/>
          <w:sz w:val="28"/>
          <w:szCs w:val="28"/>
          <w:rtl w:val="true"/>
          <w:lang w:bidi="ar-SA"/>
        </w:rPr>
        <w:t xml:space="preserve">. </w:t>
      </w:r>
      <w:r>
        <w:rPr>
          <w:rStyle w:val="FootnoteAnchor"/>
          <w:rtl w:val="true"/>
        </w:rPr>
        <w:footnoteReference w:id="1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على الناس زمان ليس فيه شيء أعزّ </w:t>
      </w:r>
    </w:p>
    <w:p>
      <w:pPr>
        <w:pStyle w:val="BookText"/>
        <w:rPr/>
      </w:pPr>
      <w:r>
        <w:rPr>
          <w:rFonts w:ascii="Amiri" w:hAnsi="Amiri" w:eastAsia="Amiri" w:cs="Amiri"/>
          <w:color w:val="111111"/>
          <w:sz w:val="28"/>
          <w:sz w:val="28"/>
          <w:szCs w:val="28"/>
          <w:rtl w:val="true"/>
          <w:lang w:bidi="ar-SA"/>
        </w:rPr>
        <w:t>من أخ أنيس و كسب درهم حلال</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271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فكاد لا يوجد، و العزيز النادر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بالإخوان فإنّهم عدّة للدنيا و عدّة للآخرة، ألا تسمع إلى قول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لَنا مِنْ 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صَدِيقٍ حَمِيمٍ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عدد أي ما اعددته لحوادث الدهر من مال و سلاح و أمثالهما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أحدث عبد أخا في اللّه الاّ أحدث له درجة في الجنّة</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مرآة أخيه يميط عنه الأذى</w:t>
      </w:r>
      <w:r>
        <w:rPr>
          <w:rFonts w:eastAsia="Amiri" w:cs="Amiri" w:ascii="Amiri" w:hAnsi="Amiri"/>
          <w:color w:val="111111"/>
          <w:sz w:val="28"/>
          <w:szCs w:val="28"/>
          <w:rtl w:val="true"/>
          <w:lang w:bidi="ar-SA"/>
        </w:rPr>
        <w:t xml:space="preserve">. </w:t>
      </w:r>
      <w:r>
        <w:rPr>
          <w:rStyle w:val="FootnoteAnchor"/>
          <w:rtl w:val="true"/>
        </w:rPr>
        <w:footnoteReference w:id="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ماط أو أماط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و ابتعد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يكمل عبد حقيقة الإيمان حتّى يحبّ أخاه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w:t>
      </w:r>
      <w:r>
        <w:rPr>
          <w:rFonts w:eastAsia="Amiri" w:cs="Amiri" w:ascii="Amiri" w:hAnsi="Amiri"/>
          <w:color w:val="111111"/>
          <w:sz w:val="28"/>
          <w:szCs w:val="28"/>
          <w:rtl w:val="true"/>
          <w:lang w:bidi="ar-SA"/>
        </w:rPr>
        <w:t xml:space="preserve">) . </w:t>
      </w:r>
      <w:r>
        <w:rPr>
          <w:rStyle w:val="FootnoteAnchor"/>
          <w:rtl w:val="true"/>
        </w:rPr>
        <w:footnoteReference w:id="22"/>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عبد المؤمن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الحسن موسى بن جعفر عليه السّلام و عنده محمّد بن عبد اللّه الجعفري فتبسمت اليه،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أتحبّه؟ فقلت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و ما أحببته إلاّ 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أخوك و المؤمن أخ المؤمن لأبيه و أمّه، ملعون ملعون من اتّهم أخاه، ملعون ملعون من غشّ أخاه، ملعون ملعون من لم ينصح أخاه، ملعون ملعون من استأثر على أخيه، ملعون ملعون من احتجب عن أخيه، ملعون ملعون من اغتاب أخاه</w:t>
      </w:r>
      <w:r>
        <w:rPr>
          <w:rFonts w:eastAsia="Amiri" w:cs="Amiri" w:ascii="Amiri" w:hAnsi="Amiri"/>
          <w:color w:val="111111"/>
          <w:sz w:val="28"/>
          <w:szCs w:val="28"/>
          <w:rtl w:val="true"/>
          <w:lang w:bidi="ar-SA"/>
        </w:rPr>
        <w:t xml:space="preserve">. </w:t>
      </w:r>
      <w:r>
        <w:rPr>
          <w:rStyle w:val="FootnoteAnchor"/>
          <w:rtl w:val="true"/>
        </w:rPr>
        <w:footnoteReference w:id="2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عدّة الداعي ص </w:t>
      </w:r>
      <w:r>
        <w:rPr>
          <w:rFonts w:eastAsia="Amiri" w:cs="Amiri" w:ascii="Amiri" w:hAnsi="Amiri"/>
          <w:color w:val="111111"/>
          <w:sz w:val="28"/>
          <w:szCs w:val="28"/>
          <w:lang w:bidi="ar-SA"/>
        </w:rPr>
        <w:t>174</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أكرم أخاه فإنّما يكرم اللّه فما ظنّكم بمن يكرم اللّه أن يفعل اللّه به؟ </w:t>
      </w:r>
      <w:r>
        <w:rPr>
          <w:rStyle w:val="FootnoteAnchor"/>
          <w:rtl w:val="true"/>
        </w:rPr>
        <w:footnoteReference w:id="2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شيء يستريح إليه، و إنّ المؤمن ليستريح إلى أخيه المؤمن كما يستريح الطير إلى شكله</w:t>
      </w:r>
      <w:r>
        <w:rPr>
          <w:rFonts w:eastAsia="Amiri" w:cs="Amiri" w:ascii="Amiri" w:hAnsi="Amiri"/>
          <w:color w:val="111111"/>
          <w:sz w:val="28"/>
          <w:szCs w:val="28"/>
          <w:rtl w:val="true"/>
          <w:lang w:bidi="ar-SA"/>
        </w:rPr>
        <w:t xml:space="preserve">. </w:t>
      </w:r>
      <w:r>
        <w:rPr>
          <w:rStyle w:val="FootnoteAnchor"/>
          <w:rtl w:val="true"/>
        </w:rPr>
        <w:footnoteReference w:id="2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فقد استفاد بيتا في الجنّة</w:t>
      </w:r>
      <w:r>
        <w:rPr>
          <w:rFonts w:eastAsia="Amiri" w:cs="Amiri" w:ascii="Amiri" w:hAnsi="Amiri"/>
          <w:color w:val="111111"/>
          <w:sz w:val="28"/>
          <w:szCs w:val="28"/>
          <w:rtl w:val="true"/>
          <w:lang w:bidi="ar-SA"/>
        </w:rPr>
        <w:t xml:space="preserve">.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اكتسب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حبّ الرجل دينه حبّه أخاه</w:t>
      </w:r>
      <w:r>
        <w:rPr>
          <w:rFonts w:eastAsia="Amiri" w:cs="Amiri" w:ascii="Amiri" w:hAnsi="Amiri"/>
          <w:color w:val="111111"/>
          <w:sz w:val="28"/>
          <w:szCs w:val="28"/>
          <w:rtl w:val="true"/>
          <w:lang w:bidi="ar-SA"/>
        </w:rPr>
        <w:t xml:space="preserve">. </w:t>
      </w:r>
      <w:r>
        <w:rPr>
          <w:rStyle w:val="FootnoteAnchor"/>
          <w:rtl w:val="true"/>
        </w:rPr>
        <w:footnoteReference w:id="2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المؤمن في وجه أخيه حبا له عبادة</w:t>
      </w:r>
      <w:r>
        <w:rPr>
          <w:rFonts w:eastAsia="Amiri" w:cs="Amiri" w:ascii="Amiri" w:hAnsi="Amiri"/>
          <w:color w:val="111111"/>
          <w:sz w:val="28"/>
          <w:szCs w:val="28"/>
          <w:rtl w:val="true"/>
          <w:lang w:bidi="ar-SA"/>
        </w:rPr>
        <w:t xml:space="preserve">. </w:t>
      </w:r>
      <w:r>
        <w:rPr>
          <w:rStyle w:val="FootnoteAnchor"/>
          <w:rtl w:val="true"/>
        </w:rPr>
        <w:footnoteReference w:id="28"/>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علىّ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عليك بإخوان الصدق فكثّر في اكتسابهم </w:t>
      </w:r>
    </w:p>
    <w:p>
      <w:pPr>
        <w:pStyle w:val="BookText"/>
        <w:rPr/>
      </w:pPr>
      <w:r>
        <w:rPr>
          <w:rFonts w:ascii="Amiri" w:hAnsi="Amiri" w:eastAsia="Amiri" w:cs="Amiri"/>
          <w:color w:val="111111"/>
          <w:sz w:val="28"/>
          <w:sz w:val="28"/>
          <w:szCs w:val="28"/>
          <w:rtl w:val="true"/>
          <w:lang w:bidi="ar-SA"/>
        </w:rPr>
        <w:t>عدّة عند الرخاء، و جندا عند البلاء، و شاور حديثك الذين يخافون اللّه، و أحبب الإخوان على قدر التقوى</w:t>
      </w:r>
      <w:r>
        <w:rPr>
          <w:rFonts w:eastAsia="Amiri" w:cs="Amiri" w:ascii="Amiri" w:hAnsi="Amiri"/>
          <w:color w:val="111111"/>
          <w:sz w:val="28"/>
          <w:szCs w:val="28"/>
          <w:rtl w:val="true"/>
          <w:lang w:bidi="ar-SA"/>
        </w:rPr>
        <w:t xml:space="preserve">. . . </w:t>
      </w:r>
      <w:r>
        <w:rPr>
          <w:rStyle w:val="FootnoteAnchor"/>
          <w:rtl w:val="true"/>
        </w:rPr>
        <w:footnoteReference w:id="2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وصايا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اعرف المودّة في قلب أخيك بما له في قلبك</w:t>
      </w:r>
      <w:r>
        <w:rPr>
          <w:rFonts w:eastAsia="Amiri" w:cs="Amiri" w:ascii="Amiri" w:hAnsi="Amiri"/>
          <w:color w:val="111111"/>
          <w:sz w:val="28"/>
          <w:szCs w:val="28"/>
          <w:rtl w:val="true"/>
          <w:lang w:bidi="ar-SA"/>
        </w:rPr>
        <w:t xml:space="preserve">. </w:t>
      </w:r>
      <w:r>
        <w:rPr>
          <w:rStyle w:val="FootnoteAnchor"/>
          <w:rtl w:val="true"/>
        </w:rPr>
        <w:footnoteReference w:id="3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استفاد أخا في اللّه على إيمان باللّه و وفاء بإخائه طلبا لمرضات اللّه فقد استفاد شعاعا من نور اللّه، و أمانا من عذاب اللّه، و حجّة يفلج بها يوم القيامة و عزّا باقيا، و ذكرا ناميا، لأنّ المؤمن من اللّه عزّ و جلّ لا موصول و لا مفصول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لا موصول و لا مفصول؟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موصول به؛ إنّه هو و لا مفصول منه؛ إنّه من غيره</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ظفر بما طلب، و على خصمه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فلج الحجّة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أثبتها و أظهرها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لم يواخ إلاّ من لا عيب فيه قلّ صديقه</w:t>
      </w:r>
      <w:r>
        <w:rPr>
          <w:rFonts w:eastAsia="Amiri" w:cs="Amiri" w:ascii="Amiri" w:hAnsi="Amiri"/>
          <w:color w:val="111111"/>
          <w:sz w:val="28"/>
          <w:szCs w:val="28"/>
          <w:rtl w:val="true"/>
          <w:lang w:bidi="ar-SA"/>
        </w:rPr>
        <w:t xml:space="preserve">. . . </w:t>
      </w:r>
      <w:r>
        <w:rPr>
          <w:rStyle w:val="FootnoteAnchor"/>
          <w:rtl w:val="true"/>
        </w:rPr>
        <w:footnoteReference w:id="3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في كلّ زمان عزيزة و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الإخاء في اللّه تعالى، و الزوجة الصالحة الأليفة تعينه في دين اللّه عزّ و جلّ و الولد الرشيد، و من وجد الثلاثة فقد أصاب خير الدارين و الحظّ الأوفر من الدنيا و الآخرة</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احذر أن تواخي من أرادك لطمع أو خوف أو ميل أو مال أو أكل أو شرب، و اطلب مؤاخاة الأتقياء و لو فى ظلمات الأرض و إن افنيت عمرك فى طلبهم، فإنّ اللّه عزّ و جل لم يخلق على وجه الأرض أفضل منهم بعد النبيّين، </w:t>
      </w:r>
    </w:p>
    <w:p>
      <w:pPr>
        <w:pStyle w:val="BookText"/>
        <w:rPr/>
      </w:pPr>
      <w:r>
        <w:rPr>
          <w:rFonts w:ascii="Amiri" w:hAnsi="Amiri" w:eastAsia="Amiri" w:cs="Amiri"/>
          <w:color w:val="111111"/>
          <w:sz w:val="28"/>
          <w:sz w:val="28"/>
          <w:szCs w:val="28"/>
          <w:rtl w:val="true"/>
          <w:lang w:bidi="ar-SA"/>
        </w:rPr>
        <w:t>و ما أنعم اللّه على العبد بمثل ما أنعم به من التوفيق لصحبتهم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اَلْأَخِلاّءُ يَوْمَئِذٍ بَعْضُهُمْ لِبَعْضٍ عَدُوٌّ إِلاَّ اَلْمُتَّقِينَ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و أظنّ أنّ من طلب في زماننا هذا صديقا بلا عيب بقي بلا صديق</w:t>
      </w:r>
      <w:r>
        <w:rPr>
          <w:rFonts w:eastAsia="Amiri" w:cs="Amiri" w:ascii="Amiri" w:hAnsi="Amiri"/>
          <w:color w:val="111111"/>
          <w:sz w:val="28"/>
          <w:szCs w:val="28"/>
          <w:rtl w:val="true"/>
          <w:lang w:bidi="ar-SA"/>
        </w:rPr>
        <w:t>. . .</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كثرة الإخوان، فإنّه لا يؤذيك إلاّ من يعرفك</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الجفاء يفسد الإخاء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الإخوان أفضل العدد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إخوان الدين أبقى مودّة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إخوان الصدق أفضل 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أخ تستفيده خير من أخ تستزيده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الإخوان زينة في الرخاء و عدّة في البلاء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إخوان الصدق زينة في السرّاء و عدّة في الضرّاء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 المكتسب في اللّه أقرب الأقرباء و أرحم من الامّهات و الآباء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الإخوان جلاء الهموم و الأحزان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اصحب أخا التقى و الدين تسلم و استرشده تغنم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اختر من كلّ شيء جديده و من الإخوان أقدمهم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العدد أخ و فيّ و شفيق زكيّ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أبعد الناس سفرا من كان سفره في ابتغاء أخ صالح </w:t>
      </w:r>
      <w:r>
        <w:rPr>
          <w:rStyle w:val="FootnoteAnchor"/>
          <w:rtl w:val="true"/>
        </w:rPr>
        <w:footnoteReference w:id="3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كناية عن قلّة الإخوان الصالحين حيث يحتاج إلى السفر البعيد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بالتواخي في اللّه تكمل المروّة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بالتواخى في اللّه تثمر الاخوّة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الاخوّة حفظ الغيب و إهداء العيب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ربّ أخ لم تلده امّك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بمؤاخاة من حذّرك و نهاك فإنّه ينجدك و يرشدك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قدر التواخي في اللّه تخلص المحبّة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نزول الشدائد يخرب حفاظ 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مودّة مبنيّة على غير ذات اللّه سبحانه ضلال و الاعتماد عليها محال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آخى في اللّه غنم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آخى للدنيا حرم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لا إخوان له لا أهل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ناقش الإخوان قلّ صديقه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اتّخذ أخا من غير اختبار ألجأه الاضطرار إلى مرافقة الأشرار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اتّخذ أخا بعد حسن الاختبار دامت صحبته و تأكّدت مودّته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يقدّم في اختيار الإخوان الاختبار، دفعه الاغترار إلى صحبة الأشرار</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فقد أخا في اللّه فكأنّما فقد أشرف أعضاه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أكثر الإخوان عند الجفان </w:t>
      </w:r>
      <w:r>
        <w:rPr>
          <w:rStyle w:val="FootnoteAnchor"/>
          <w:rtl w:val="true"/>
        </w:rPr>
        <w:footnoteReference w:id="3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مفردها جفنة، القصعة الكبيرة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أقلّهم عند حادثات الزمان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تواخى قوم على غير ذات اللّه سبحانه إلاّ كانت عليهم اخوّتهم ترّهة </w:t>
      </w:r>
      <w:r>
        <w:rPr>
          <w:rStyle w:val="FootnoteAnchor"/>
          <w:rtl w:val="true"/>
        </w:rPr>
        <w:footnoteReference w:id="37"/>
      </w:r>
      <w:r>
        <w:rPr>
          <w:rFonts w:ascii="Amiri" w:hAnsi="Amiri" w:eastAsia="Amiri" w:cs="Amiri"/>
          <w:color w:val="111111"/>
          <w:sz w:val="28"/>
          <w:sz w:val="28"/>
          <w:szCs w:val="28"/>
          <w:rtl w:val="true"/>
          <w:lang w:bidi="ar-SA"/>
        </w:rPr>
        <w:t>يوم العرض على اللّه سبحانه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موت الأخ قصّ الجناح و اليد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bookmarkStart w:id="20" w:name="pg14580_192128"/>
    </w:p>
    <w:p>
      <w:pPr>
        <w:pStyle w:val="Heading3"/>
        <w:numPr>
          <w:ilvl w:val="2"/>
          <w:numId w:val="1"/>
        </w:numPr>
        <w:rPr/>
      </w:pPr>
      <w:bookmarkStart w:id="21" w:name="__RefHeading___Toc1035928_1878427129"/>
      <w:bookmarkStart w:id="22" w:name="_Toc8"/>
      <w:bookmarkEnd w:id="20"/>
      <w:bookmarkEnd w:id="21"/>
      <w:r>
        <w:rPr>
          <w:rtl w:val="true"/>
        </w:rPr>
        <w:t>الفصل الثانيّ</w:t>
      </w:r>
      <w:bookmarkEnd w:id="22"/>
    </w:p>
    <w:p>
      <w:pPr>
        <w:pStyle w:val="BookText"/>
        <w:rPr/>
      </w:pPr>
      <w:r>
        <w:rPr>
          <w:rFonts w:ascii="IRNazanin" w:hAnsi="IRNazanin" w:eastAsia="IRNazanin"/>
          <w:color w:val="111111"/>
          <w:sz w:val="28"/>
          <w:sz w:val="28"/>
          <w:szCs w:val="28"/>
          <w:rtl w:val="true"/>
          <w:lang w:bidi="fa-IR"/>
        </w:rPr>
        <w:t>أصناف الإخوان و أوصافهم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بالبصرة إلى أمير المؤمنين عليه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أخبرنا عن الإخوان،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صنفان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إخوان الثقة و إخوان المكاشرة؛ فأمّا إخوان الثقة، فهم الكفّ و الجناح و الأهل و المال، فإذا كنت من أخيك على حدّ الثقة، فابذل له مالك و بدنك، و صاف من صافاه، و عاد من عاداه، و اكتم سرّه و عيبه، و أظهر منه الحسن، و اعلم أيّها السائل، أنّهم أقلّ من الكبريت الأحمر، و أمّا إخوان المكاشرة، فإنّك تصيب لذّتك منهم، فلا تقطعنّ ذلك منهم و لا تطلبنّ ماوراء ذلك من ضميرهم، و ابذل لهم ما بذلوا لك من طلاقة الوجه و حلاوة اللسان</w:t>
      </w:r>
      <w:r>
        <w:rPr>
          <w:rFonts w:eastAsia="Amiri" w:cs="Amiri" w:ascii="Amiri" w:hAnsi="Amiri"/>
          <w:color w:val="111111"/>
          <w:sz w:val="28"/>
          <w:szCs w:val="28"/>
          <w:rtl w:val="true"/>
          <w:lang w:bidi="ar-SA"/>
        </w:rPr>
        <w:t xml:space="preserve">. </w:t>
      </w:r>
      <w:r>
        <w:rPr>
          <w:rStyle w:val="FootnoteAnchor"/>
          <w:rtl w:val="true"/>
        </w:rPr>
        <w:footnoteReference w:id="3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انّ المؤمن صنفان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الاثنين 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العشرة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تحف العقول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الصلاح و الصدق و الأمانة الذين يوثق بهم و يعتمد عليهم في الدين، و في عدم النفاق و موافقة ظاهرهم لباطنهم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إخوان المكاشرة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ليسوا بتلك المثابة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 الكشر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ظهور الأسنان للضحك و كاشره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ضحك في وجهه و باسطه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فهم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الحمل على المبالغة و التشبيه </w:t>
      </w:r>
    </w:p>
    <w:p>
      <w:pPr>
        <w:pStyle w:val="BookText"/>
        <w:rPr/>
      </w:pPr>
      <w:r>
        <w:rPr>
          <w:rFonts w:ascii="Amiri" w:hAnsi="Amiri" w:eastAsia="Amiri" w:cs="Amiri"/>
          <w:color w:val="111111"/>
          <w:sz w:val="28"/>
          <w:sz w:val="28"/>
          <w:szCs w:val="28"/>
          <w:rtl w:val="true"/>
          <w:lang w:bidi="ar-SA"/>
        </w:rPr>
        <w:t>أي هم بمنزلة كفّك في إعانتك و كفّ الأذى عنك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الجناح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الجناح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اليد، و العضد، و الإبط، و الجانب، و نفس الشيء، و الكنف و الناحية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المعاني مناسبة و العضد أظهر أي هم بمنزلة عضدك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 من صافاه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أخلص الودّ لمن أخلص له الودّ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 الناس الحسن بن عليّ عليهم السّلام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أيّها الناس، أنا أخبركم عن أخ لي كان من أعظم الناس في عيني و كان رأس ما عظم به في عيني صغر الدنيا في عينه، كان خارجا من سلطان بطنه فلا يشتهي ما لا يجد و لا يكثر إذا وجد، كان خارجا من سلطان فرجه، فلا يستخفّ له عقله و لا رأيه، كان خارجا من سلطان الجهالة فلا يمدّ يده إلاّ على ثقة لمنفعة، كان لا يتشهّى و لا يتسخّط و لا يتبرّم، كان أكثر دهره صمّاتا فإذا قال، بذّ القائلين، كان لا يدخل في مراء و لا يشارك في دعوى و لا يدلي بحجّة حتّى يرى قاضيا و كان لا يغفل عن إخوانه و لا يخصّ نفسه بشيء دونهم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ضعيفا مستضعفا، فاذا جاء الجدّ كان ليثا عاديا، كان لا يلوم أحدا فيما يقع العذر في مثله حتّى يرى اعتذارا، كان يفعل ما يقول و يفعل ما لا يقول، كان إذا ابتزّه أمران لا يدري أيّهما أفضل، نظر إلى أقربهما إلى الهوى فخالفه، كان لا يشكو وجعا إلاّ عند من يرجو عنده البرء، و لا يستشير إلاّ من يرجو عنده النصيحة، كان لا يتبرّم و لا يتسخّط و لا يتشكّى و لا يتشهّى و لا ينتقم و لا يغفل عن العدوّ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فعليكم بمثل هذه الأخلاق الكريمة إن أطقتموها، فإن لم تطيقوها كلّها فأخذ القليل خير من ترك الكثير،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39"/>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المؤمن و علاماته ح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نهج البلاغة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باختلاف،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إن غلب على الكلام لم يغلب على السكوت و كان على أن يسمع أحرص منه على أن يتكلّم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أخ</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قد اختلف في المعنى بهذا الكلام و من هو هذا الأخ المشار اليه، و لعلّه ليس بإشارة إلى أخ معين و لكنّه كلام خارج مخرج المثل كما قاله ابن أبي الحديد في بيان كلام أمير المؤمنين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يتسخّط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يسخط كثيرا لفقد المشتهيات أو لا يغضب لإيذاء الخلق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السامّة و الضجر، و أبرمه فبرم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أملّه فملّ أي لا يملّ و لا يسأم من حوائج الخلق و كثرة سؤالهم و سوء معاشرتهم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بذّ القائلين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سبقهم و غلبهم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يدلي بحجّة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أدلى بحجّته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أحضرها و احتجّ بها و إليه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دفعه، 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أدلى بحجته أثبتها فوصل بها إلى دعواه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الفقرة تحتمل وجوها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ليثا عاديا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الأسد، و العادي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يقصد الناس و يفترس، و هنا كناية عن الشدّة في الامور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ابتزّه أمران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استلبه و غلبه و أخذه قهرا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نهج البلاغة بدلها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بدهه أمران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منها خلوص الرأى و عدم الغشّ و كمال 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يغفل عن العدوّ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الأعداء الظاهرة و الباطنة كالشيطان و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إذا صعد المنبر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للمسلم أن يجتنب مؤاخاة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الماجن و الأحمق و الكذّاب، فأمّا الماجن فيزيّن لك فعله و يحبّ أن تكون مثله و لا يعينك على أمر دينك و معادك، و مقارنته جفاء و قسوة، و مدخله و مخرجه عليك عار</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أمّا الأحمق فإنّه لا يشير عليك بخير و لا يرجى لصرف السوء عنك و لو أجهد نفسه و ربّما أراد منفعتك فضرّك، فموته خير من حياته و سكوته خير </w:t>
      </w:r>
    </w:p>
    <w:p>
      <w:pPr>
        <w:pStyle w:val="BookText"/>
        <w:rPr/>
      </w:pPr>
      <w:r>
        <w:rPr>
          <w:rFonts w:ascii="Amiri" w:hAnsi="Amiri" w:eastAsia="Amiri" w:cs="Amiri"/>
          <w:color w:val="111111"/>
          <w:sz w:val="28"/>
          <w:sz w:val="28"/>
          <w:szCs w:val="28"/>
          <w:rtl w:val="true"/>
          <w:lang w:bidi="ar-SA"/>
        </w:rPr>
        <w:t>من نطقه و بعده خير من قربه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الكذّاب فإنّه لا يهنئك معه عيش، ينقل حديثك و ينقل إليك الحديث، كلّما أفنى أحدوثة مطّها بأخرى حتّى أنّه يحدّث بالصدق فما يصدّق و يغري بين الناس بالعداوة فينبت السخائم في الصدور فاتقوا اللّه و انظروا لأنفسكم</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مجالسة أهل المعاصي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من تكره مجالسته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اجتنب عن مؤاخاة الأحمق و البخيل و الجبان و الكذّاب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يأتي بعضها إن شاء اللّه في باب الصداقة 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الماجن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الذي لا يبالي ما يقول و ما يفعل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الأحدوثة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الأحاديث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ما يتحدّث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مطّها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السخيمة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سخائم و هي الحقد،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الشحائن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يفرق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إخواني إليّ من أهدى إليّ عيوبي</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و يونس بن ظبيان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اختبروا إخوانكم بخصلتين فإن كانتا فيهم و إلاّ فأعزب ثمّ أعزب ثم أعزب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المحافظة على الصلوات في مواقيتها، و البرّ بالإخوان في العسر و اليسر</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أعزب ثمّ أعزب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أبعد نفسك ثمّ أبعد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الإخوان من تكلّف له</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المجتبى عليه السّلام أنّه قال لبعض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لا تواخ أحدا حتّى </w:t>
      </w:r>
    </w:p>
    <w:p>
      <w:pPr>
        <w:pStyle w:val="BookText"/>
        <w:rPr/>
      </w:pPr>
      <w:r>
        <w:rPr>
          <w:rFonts w:ascii="Amiri" w:hAnsi="Amiri" w:eastAsia="Amiri" w:cs="Amiri"/>
          <w:color w:val="111111"/>
          <w:sz w:val="28"/>
          <w:sz w:val="28"/>
          <w:szCs w:val="28"/>
          <w:rtl w:val="true"/>
          <w:lang w:bidi="ar-SA"/>
        </w:rPr>
        <w:t>تعرف موارده و مصادره، فاذا استنبطت الخبرة و رضيت العشرة فآخه على إقالة العثرة و المواساة في العسرة</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168</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تعلم صحّة ما عند أخيك فاغضبه، فإن ثبت لك على المودّة فهو أخيك و إلاّ فلا</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عليك من إخوانك ثلاث مرّات فلم يقل فيك مكروها، فأعدّه لنفسك</w:t>
      </w:r>
      <w:r>
        <w:rPr>
          <w:rFonts w:eastAsia="Amiri" w:cs="Amiri" w:ascii="Amiri" w:hAnsi="Amiri"/>
          <w:color w:val="111111"/>
          <w:sz w:val="28"/>
          <w:szCs w:val="28"/>
          <w:rtl w:val="true"/>
          <w:lang w:bidi="ar-SA"/>
        </w:rPr>
        <w:t xml:space="preserve">. </w:t>
      </w:r>
      <w:r>
        <w:rPr>
          <w:rStyle w:val="FootnoteAnchor"/>
          <w:rtl w:val="true"/>
        </w:rPr>
        <w:footnoteReference w:id="4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لا بأس بأن تعلم أخاك سرّك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من أخوك؟ أخوك الذي لا يخذلك عند الشدّة و لا يغفل عنك عند الجريرة و لا يخدعك حين تسأله و لا يتركك و أمرك حتّى تعلمه فإن كان مميلا أصلحه</w:t>
      </w:r>
      <w:r>
        <w:rPr>
          <w:rFonts w:eastAsia="Amiri" w:cs="Amiri" w:ascii="Amiri" w:hAnsi="Amiri"/>
          <w:color w:val="111111"/>
          <w:sz w:val="28"/>
          <w:szCs w:val="28"/>
          <w:rtl w:val="true"/>
          <w:lang w:bidi="ar-SA"/>
        </w:rPr>
        <w:t xml:space="preserve">. </w:t>
      </w:r>
      <w:r>
        <w:rPr>
          <w:rStyle w:val="FootnoteAnchor"/>
          <w:rtl w:val="true"/>
        </w:rPr>
        <w:footnoteReference w:id="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الجناية لأنّها تجرّ العقوبة إلى الجاني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الميل و الاعوجاج،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أقام اعوجاجه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تحتاج الأخوّة فيما بينهم إلى ثلاثة أشياء، فإن استعملوها و إلاّ تباينوا و تباغضوا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التناصف و التراحم و نفي الحسد</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تناصف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أنصف بعضهم بعضا من نفسه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فواحد كالغذاء الذي يحتاج إليه كلّ وقت فهو العاقل، و الثاني في معنى الداء و هو الأحمق، و الثالث في معنى الدواء فهو اللبيب</w:t>
      </w:r>
      <w:r>
        <w:rPr>
          <w:rFonts w:eastAsia="Amiri" w:cs="Amiri" w:ascii="Amiri" w:hAnsi="Amiri"/>
          <w:color w:val="111111"/>
          <w:sz w:val="28"/>
          <w:szCs w:val="28"/>
          <w:rtl w:val="true"/>
          <w:lang w:bidi="ar-SA"/>
        </w:rPr>
        <w:t xml:space="preserve">. </w:t>
      </w:r>
      <w:r>
        <w:rPr>
          <w:rStyle w:val="FootnoteAnchor"/>
          <w:rtl w:val="true"/>
        </w:rPr>
        <w:footnoteReference w:id="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المفردات، اللبّ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الخالص من الشوائب و سمّي بذلك لكونه خالص ما في الإنسان من معانيه كاللباب و اللبّ من الشي،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زكى من العقل، فكلّ لبّ عقل و ليس كلّ عقل لبّا، و لهذا علّق اللّه تعالى الأحكام التي لا يدركها إلاّ العقول الزكيّة بأولي الألباب نحو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يُؤْتَ اَلْحِكْمَةَ فَقَدْ أُوتِيَ خَيْراً كَثِيراً وَ ما يَذَّكَّرُ إِلاّ أُولُوا اَلْأَلْبابِ، و نحو ذلك من الآيات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الإخوان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مواس بنفسه و آخر مواس بماله و هما الصادقان في الإخاء، و آخر يأخذ منك البلغة و يريدك لبعض اللذّة، فلا تعدّه من أهل الثقة</w:t>
      </w:r>
      <w:r>
        <w:rPr>
          <w:rFonts w:eastAsia="Amiri" w:cs="Amiri" w:ascii="Amiri" w:hAnsi="Amiri"/>
          <w:color w:val="111111"/>
          <w:sz w:val="28"/>
          <w:szCs w:val="28"/>
          <w:rtl w:val="true"/>
          <w:lang w:bidi="ar-SA"/>
        </w:rPr>
        <w:t xml:space="preserve">. </w:t>
      </w:r>
      <w:r>
        <w:rPr>
          <w:rStyle w:val="FootnoteAnchor"/>
          <w:rtl w:val="true"/>
        </w:rPr>
        <w:footnoteReference w:id="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واسى الرجل مواساة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البلغة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يبلغه و يكفيه من العيش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أخوك مواسيك في الشدّة</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الإخوان في اللّه تعالى تدوم مودّتهم لدوام سببها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1820</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أخوك في اللّه من هداك إلى الرشاد، و نهاك عن الفساد، و أعانك على إصلاح المعاد</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1940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إنّ أخاك حقّا من غفر زلّتك و سدّ خلّتك و قبل عذرك و ستر عورتك و نفى وجلك </w:t>
      </w:r>
      <w:r>
        <w:rPr>
          <w:rStyle w:val="FootnoteAnchor"/>
          <w:rtl w:val="true"/>
        </w:rPr>
        <w:footnoteReference w:id="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حقّق أملك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تبتني الأخوّة في اللّه على التناصح في اللّه، و التباذل في اللّه، و التعاون على طاعة اللّه، و التناهي عن معاصي اللّه، و التناصر في اللّه، و إخلاص المحبّة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خير الإخوان أقلّهم مصانعة </w:t>
      </w:r>
      <w:r>
        <w:rPr>
          <w:rStyle w:val="FootnoteAnchor"/>
          <w:rtl w:val="true"/>
        </w:rPr>
        <w:footnoteReference w:id="52"/>
      </w:r>
      <w:r>
        <w:rPr>
          <w:rFonts w:ascii="Amiri" w:hAnsi="Amiri" w:eastAsia="Amiri" w:cs="Amiri"/>
          <w:color w:val="111111"/>
          <w:sz w:val="28"/>
          <w:sz w:val="28"/>
          <w:szCs w:val="28"/>
          <w:rtl w:val="true"/>
          <w:lang w:bidi="ar-SA"/>
        </w:rPr>
        <w:t>في النصيحة</w:t>
      </w:r>
      <w:r>
        <w:rPr>
          <w:rFonts w:eastAsia="Amiri" w:cs="Amiri" w:ascii="Amiri" w:hAnsi="Amiri"/>
          <w:color w:val="111111"/>
          <w:sz w:val="28"/>
          <w:szCs w:val="28"/>
          <w:rtl w:val="true"/>
          <w:lang w:bidi="ar-SA"/>
        </w:rPr>
        <w:t>. . .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عنّفك في طاعة اللّه سبحانه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الإخوان من لا يحوج إخوانه إلى سواه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واساك، و خير منه من كفاك، و إن احتاج إليك أعفاك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الإخوان من لم يكن إخوانه مستقصيا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كثر إغضابه لك في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واساك بخيره، و خير منه من أغناك عن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الإخوان أنصحهم و شرّهم أغشّهم</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الإخوان من إذا فقدته لم تحبّ البقاء بعده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خير إخوانك من سارع إلى الخير، و جذبك إليه، و أمرك بالبرّ، و أعانك عليه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خير إخوانك من دعاك إلى صدق المقال بمقاله، و نديك </w:t>
      </w:r>
      <w:r>
        <w:rPr>
          <w:rStyle w:val="FootnoteAnchor"/>
          <w:rtl w:val="true"/>
        </w:rPr>
        <w:footnoteReference w:id="53"/>
      </w:r>
      <w:r>
        <w:rPr>
          <w:rFonts w:ascii="Amiri" w:hAnsi="Amiri" w:eastAsia="Amiri" w:cs="Amiri"/>
          <w:color w:val="111111"/>
          <w:sz w:val="28"/>
          <w:sz w:val="28"/>
          <w:szCs w:val="28"/>
          <w:rtl w:val="true"/>
          <w:lang w:bidi="ar-SA"/>
        </w:rPr>
        <w:t>إلى حسن الأعمال يحسن أعماله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خير إخوانك من دلّك على هدى و أكسبك تقى و صدّك عن اتّباع 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إخوانك من واساك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أرضاك بالباطل</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 إخوانك من أحوجك إلى مداراة، و ألجأك إلى اعتذار،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يبتغي لك شرّ يومه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تتكلّف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 الإخوان الخاذل </w:t>
      </w:r>
      <w:r>
        <w:rPr>
          <w:rStyle w:val="FootnoteAnchor"/>
          <w:rtl w:val="true"/>
        </w:rPr>
        <w:footnoteReference w:id="5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 فلانا و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نصرته و إعانته فهو خاذل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 الإخوان المواصل عند الرخاء، المفاصل عند البلاء</w:t>
      </w:r>
      <w:r>
        <w:rPr>
          <w:rFonts w:eastAsia="IRNazanin" w:cs="IRNazanin"/>
          <w:color w:val="111111"/>
          <w:sz w:val="28"/>
          <w:szCs w:val="28"/>
          <w:rtl w:val="true"/>
          <w:lang w:bidi="fa-IR"/>
        </w:rPr>
        <w:t>. . .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شرّ إخوانك من أغزاك بهوى و ولّهك بالدنيا</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داهنك في نفسك و ساترك عيبك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الغاشّ المداهن</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من يتبطّئ عن الخير و يبطّئك معه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شرّ إخوانك و أغشّهم لك من أغراك بالعاجلة، و ألهاك عن الآجلة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 xml:space="preserve">) </w:t>
      </w:r>
      <w:bookmarkStart w:id="23" w:name="pg14580_192136"/>
    </w:p>
    <w:p>
      <w:pPr>
        <w:pStyle w:val="Heading3"/>
        <w:numPr>
          <w:ilvl w:val="2"/>
          <w:numId w:val="1"/>
        </w:numPr>
        <w:rPr/>
      </w:pPr>
      <w:bookmarkStart w:id="24" w:name="__RefHeading___Toc1035930_1878427129"/>
      <w:bookmarkStart w:id="25" w:name="_Toc9"/>
      <w:bookmarkEnd w:id="23"/>
      <w:bookmarkEnd w:id="24"/>
      <w:r>
        <w:rPr>
          <w:rtl w:val="true"/>
        </w:rPr>
        <w:t>الفصل الثالث</w:t>
      </w:r>
      <w:bookmarkEnd w:id="25"/>
    </w:p>
    <w:p>
      <w:pPr>
        <w:pStyle w:val="BookText"/>
        <w:rPr/>
      </w:pPr>
      <w:r>
        <w:rPr>
          <w:rFonts w:ascii="IRNazanin" w:hAnsi="IRNazanin" w:eastAsia="IRNazanin"/>
          <w:color w:val="111111"/>
          <w:sz w:val="28"/>
          <w:sz w:val="28"/>
          <w:szCs w:val="28"/>
          <w:rtl w:val="true"/>
          <w:lang w:bidi="fa-IR"/>
        </w:rPr>
        <w:t>حقوق الإخوان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 المؤمن على أخيه المؤمن أن يشبع جوعته و يواري عورته و يفرّج عنه كربته و يقضي دينه، فإذا مات خلفه في أهله و ولده</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حقّ المؤمن على أخيه 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يواري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يستر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كلّ ما يستحيي منه إذا ظهر و ما يجب ستره، و هنا أعمّ من ذلك، و المراد إلباسه باللباس المتعارف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خلفه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كان عوضه و خليفته في قضاء حوائج أهله و ولده و رعايتهم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بعض أصحابنا يسألون أبا عبد اللّه عليه السّلام عن أشياء و أمروني أن أساله عن حقّ المسلم على أخيه، فسألته فلم يجبني، فلمّا جئت لاودّعه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سألتك فلم تجبني؟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أخاف أن تكفروا، إنّ من أشدّ ما افترض اللّه على خلقه ثلاثا؛ إنصاف المرء من نفسه حتّى لا يرضى لأخيه من نفسه إلاّ بما يرضى لنفسه منه، و مواساة الأخ في المال، و ذكر اللّه على كلّ حال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عند ما حرّم اللّه عليه فيدعه</w:t>
      </w:r>
      <w:r>
        <w:rPr>
          <w:rFonts w:eastAsia="Amiri" w:cs="Amiri" w:ascii="Amiri" w:hAnsi="Amiri"/>
          <w:color w:val="111111"/>
          <w:sz w:val="28"/>
          <w:szCs w:val="28"/>
          <w:rtl w:val="true"/>
          <w:lang w:bidi="ar-SA"/>
        </w:rPr>
        <w:t xml:space="preserve">. </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جدّا، سيأتي بعضها في باب الذكر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أيجيئ أحدكم إلى أخيه فيدخل يده في كيسه فيأخذ حاجته فلا يدفعه؟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ذلك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شيء إذا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فالهلاك إذا،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القوم لم يعطوا أحلامهم بعد</w:t>
      </w:r>
      <w:r>
        <w:rPr>
          <w:rFonts w:eastAsia="Amiri" w:cs="Amiri" w:ascii="Amiri" w:hAnsi="Amiri"/>
          <w:color w:val="111111"/>
          <w:sz w:val="28"/>
          <w:szCs w:val="28"/>
          <w:rtl w:val="true"/>
          <w:lang w:bidi="ar-SA"/>
        </w:rPr>
        <w:t xml:space="preserve">. </w:t>
      </w:r>
      <w:r>
        <w:rPr>
          <w:rStyle w:val="FootnoteAnchor"/>
          <w:rtl w:val="true"/>
        </w:rPr>
        <w:footnoteReference w:id="5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أحلام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الأناة و 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المسلم على المسلم أن لا يشبع و يجوع أخوه، و لا يروى و يعطش أخوه، و لا يكتسي و يعرى أخوه، فما أعظم حقّ المسلم على أخيه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لأخيك المسلم ما تحبّ لنفسك، و إذا احتجت فسله، و إن سألك فأعطه، لا تملّه خيرا و لا يملّه لك، كن له ظهرا فإنّه لك ظهر، إذا غاب فاحفظه في غيبته و إذا شهد فزره و أجلّه و أكرمه، فإنّه منك و أنت منه، فإن كان عليك عاتبا فلا تفارقه حتّى تسأل سميحته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أصابه خير فاحمد اللّه، و إن ابتلي فاعضده، و إن تمحّل له فأعنه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قال الرجل لأخيه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 انقطع ما بينهما من الولاية و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كفر أحدهما، فإذا اتّهمه انماث الإيمان في قلبه كما ينماث الملح في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ليزهر نوره لأهل السماء كما تزهر نجوم السماء لأهل الارض</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المؤمن وليّ اللّه يعينه و يصنع له و لا يقول عليه إلاّ الحقّ و لا يخاف </w:t>
      </w:r>
    </w:p>
    <w:p>
      <w:pPr>
        <w:pStyle w:val="BookText"/>
        <w:rPr/>
      </w:pPr>
      <w:r>
        <w:rPr>
          <w:rFonts w:ascii="Amiri" w:hAnsi="Amiri" w:eastAsia="Amiri" w:cs="Amiri"/>
          <w:color w:val="111111"/>
          <w:sz w:val="28"/>
          <w:sz w:val="28"/>
          <w:szCs w:val="28"/>
          <w:rtl w:val="true"/>
          <w:lang w:bidi="ar-SA"/>
        </w:rPr>
        <w:t>غيره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تسأل سميحته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بالعفو عن التقصير و مسائلته بالتجاوز لئلاّ يستقرّ في قلبه فيوجب التنافر و التباغض،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تسلّ سخيمته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انتزاعك الشيء و إخراجه في رفق أي تستخرج حقده و غضبه برفق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تمحّل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الكيد و المكر، و تمحّل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احتال، و في المرآة، أي إذا كاده إنسان و احتال لضرره فأعنه على دفعه عنه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انماث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اختلط و ذاب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اسمع ما أقول لك و اعلم أنّه الحقّ و افعله و أخبر به علية إخوانك،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ما علية إخوانى؟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الراغبون في قضاء حوائج إخوانهم،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قضى لأخيه المؤمن حاجة قضى اللّه عزّ و جلّ له يوم القيامة مائة ألف حاجة، من ذلك أوّلها الجنّة و من ذلك أن يدخل قرابته و معارفه و إخوانه الجنّة بعد أن لا يكونوا نصّابا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المفضّل إذا سأل الحاجة أخا من إخوانه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تشتهي أن تكون من علية الإخوان</w:t>
      </w:r>
      <w:r>
        <w:rPr>
          <w:rFonts w:eastAsia="Amiri" w:cs="Amiri" w:ascii="Amiri" w:hAnsi="Amiri"/>
          <w:color w:val="111111"/>
          <w:sz w:val="28"/>
          <w:szCs w:val="28"/>
          <w:rtl w:val="true"/>
          <w:lang w:bidi="ar-SA"/>
        </w:rPr>
        <w:t xml:space="preserve">.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علية إخوانك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شريفهم و رفيعهم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في حاجة أخيه المسلم أظلّه اللّه بخمسة و سبعين ألف ملك و لم يرفع قدما إلاّ كتب اللّه له حسنة و حطّ عنه بها سيّئة و يرفع له بها درجة، فإذا فرغ من حاجته كتب اللّه عزّ و جلّ له بها أجر حاجّ </w:t>
      </w:r>
    </w:p>
    <w:p>
      <w:pPr>
        <w:pStyle w:val="BookText"/>
        <w:rPr/>
      </w:pPr>
      <w:r>
        <w:rPr>
          <w:rFonts w:ascii="IRNazanin" w:hAnsi="IRNazanin" w:eastAsia="IRNazanin"/>
          <w:color w:val="111111"/>
          <w:sz w:val="28"/>
          <w:sz w:val="28"/>
          <w:szCs w:val="28"/>
          <w:rtl w:val="true"/>
          <w:lang w:bidi="fa-IR"/>
        </w:rPr>
        <w:t>و معتمر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السعي في حاجة المؤمن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أمشي في حاجة أخ لي مسلم أحبّ إليّ من أن أعتق ألف نسمة و أحمل في سبيل اللّه على ألف فرس مسرّجة ملجمة</w:t>
      </w:r>
      <w:r>
        <w:rPr>
          <w:rFonts w:eastAsia="Amiri" w:cs="Amiri" w:ascii="Amiri" w:hAnsi="Amiri"/>
          <w:color w:val="111111"/>
          <w:sz w:val="28"/>
          <w:szCs w:val="28"/>
          <w:rtl w:val="true"/>
          <w:lang w:bidi="ar-SA"/>
        </w:rPr>
        <w:t xml:space="preserve">.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النسمة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المملوك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أركب ألف إنسان على ألف فرس كلّ منها شدّ عليه السرج و ألبس اللجام و أبعثها في الجهاد</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مشى في حاجة أخيه فلم يناصحه فقد خان اللّه و رسوله</w:t>
      </w:r>
      <w:r>
        <w:rPr>
          <w:rFonts w:eastAsia="Amiri" w:cs="Amiri" w:ascii="Amiri" w:hAnsi="Amiri"/>
          <w:color w:val="111111"/>
          <w:sz w:val="28"/>
          <w:szCs w:val="28"/>
          <w:rtl w:val="true"/>
          <w:lang w:bidi="ar-SA"/>
        </w:rPr>
        <w:t xml:space="preserve">. </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يناصحه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 ينصحه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أصله الخلوص و هو خلاف الغشّ، فإذا لم ينصحه فقد غشّه بتضييع حقوقه و رفض سيرة العدل فيه و من غشّه بشيء فقد خانه، و من خانه فقد خان 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المراد أنّه لم يبذل الجهد في قضاء حاجته و لم يهتمّ بذلك،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تحرّى فعل أو قول فيه صلاح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صار إلى أخيه المؤمن في حاجته أو مسلما فحجبه لم يزل في لعنة اللّه إلى أن حضرته الوفاة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اخدم أخاك فإن استخدمك فلا و لا كرامة</w:t>
      </w:r>
      <w:r>
        <w:rPr>
          <w:rFonts w:eastAsia="Amiri" w:cs="Amiri" w:ascii="Amiri" w:hAnsi="Amiri"/>
          <w:color w:val="111111"/>
          <w:sz w:val="28"/>
          <w:szCs w:val="28"/>
          <w:rtl w:val="true"/>
          <w:lang w:bidi="ar-SA"/>
        </w:rPr>
        <w:t xml:space="preserve">. . . </w:t>
      </w:r>
      <w:r>
        <w:rPr>
          <w:rStyle w:val="FootnoteAnchor"/>
          <w:rtl w:val="true"/>
        </w:rPr>
        <w:footnoteReference w:id="6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عظّم دين اللّه عظّم حقّ إخوانه، و من استخفّ بدينه استخفّ بإخوانه</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مشكوة الأنوار 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ليسأل العبد في جاهه، كما يسأل في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عبدي رزقتك جاها، فهل أعنت به مظلوما، أو أغثت به ملهوفا؟ </w:t>
      </w:r>
      <w:r>
        <w:rPr>
          <w:rStyle w:val="FootnoteAnchor"/>
          <w:rtl w:val="true"/>
        </w:rPr>
        <w:footnoteReference w:id="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 و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نصرت به مظلوما أو قمعت به ظالما أو أغثت به مكروبا؟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في عون العبد مادام العبد في العبد في عون أخيه</w:t>
      </w:r>
      <w:r>
        <w:rPr>
          <w:rFonts w:eastAsia="Amiri" w:cs="Amiri" w:ascii="Amiri" w:hAnsi="Amiri"/>
          <w:color w:val="111111"/>
          <w:sz w:val="28"/>
          <w:szCs w:val="28"/>
          <w:rtl w:val="true"/>
          <w:lang w:bidi="ar-SA"/>
        </w:rPr>
        <w:t xml:space="preserve">. </w:t>
      </w:r>
      <w:r>
        <w:rPr>
          <w:rStyle w:val="FootnoteAnchor"/>
          <w:rtl w:val="true"/>
        </w:rPr>
        <w:footnoteReference w:id="6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رسول اللّه صلّى اللّه عليه و آله إذا فقد الرجل من إخوانه ثلاثة أيّام سأل عنه، فإن كان غائبا دعا له، و إن كان شاهدا زاره، و إن كان مريضا عاده</w:t>
      </w:r>
      <w:r>
        <w:rPr>
          <w:rFonts w:eastAsia="Amiri" w:cs="Amiri" w:ascii="Amiri" w:hAnsi="Amiri"/>
          <w:color w:val="111111"/>
          <w:sz w:val="28"/>
          <w:szCs w:val="28"/>
          <w:rtl w:val="true"/>
          <w:lang w:bidi="ar-SA"/>
        </w:rPr>
        <w:t xml:space="preserve">. </w:t>
      </w:r>
      <w:r>
        <w:rPr>
          <w:rStyle w:val="FootnoteAnchor"/>
          <w:rtl w:val="true"/>
        </w:rPr>
        <w:footnoteReference w:id="6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آخا أحدكم رجلا فليسأله عن اسمه و اسم أبيه و قبيلته و منزله، فإنّه من واجب الحقّ و صافي الإخاء، و إلاّ فهي مودّة حمقاء</w:t>
      </w:r>
      <w:r>
        <w:rPr>
          <w:rFonts w:eastAsia="Amiri" w:cs="Amiri" w:ascii="Amiri" w:hAnsi="Amiri"/>
          <w:color w:val="111111"/>
          <w:sz w:val="28"/>
          <w:szCs w:val="28"/>
          <w:rtl w:val="true"/>
          <w:lang w:bidi="ar-SA"/>
        </w:rPr>
        <w:t xml:space="preserve">. </w:t>
      </w:r>
      <w:r>
        <w:rPr>
          <w:rStyle w:val="FootnoteAnchor"/>
          <w:rtl w:val="true"/>
        </w:rPr>
        <w:footnoteReference w:id="69"/>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تضيّعنّ حقّ أخيك اتّكالا على ما بينك و بينه فإنّه ليس لك بأخ من أضعت حقّه، و لا يكن أهلك أشقى الناس بك، و لا ترغبنّ في من زهد فيك، و لا يكوننّ أخوك أقوى على قطيعتك منك على صلته و لا تكوننّ على الإساءة أقوى منك على الإحسان، و لا على البخل </w:t>
      </w:r>
    </w:p>
    <w:p>
      <w:pPr>
        <w:pStyle w:val="BookText"/>
        <w:rPr/>
      </w:pPr>
      <w:r>
        <w:rPr>
          <w:rFonts w:ascii="Amiri" w:hAnsi="Amiri" w:eastAsia="Amiri" w:cs="Amiri"/>
          <w:color w:val="111111"/>
          <w:sz w:val="28"/>
          <w:sz w:val="28"/>
          <w:szCs w:val="28"/>
          <w:rtl w:val="true"/>
          <w:lang w:bidi="ar-SA"/>
        </w:rPr>
        <w:t>أقوى منك على البذل، و لا على التقصير أقوى منك على الفضل</w:t>
      </w:r>
      <w:r>
        <w:rPr>
          <w:rFonts w:eastAsia="Amiri" w:cs="Amiri" w:ascii="Amiri" w:hAnsi="Amiri"/>
          <w:color w:val="111111"/>
          <w:sz w:val="28"/>
          <w:szCs w:val="28"/>
          <w:rtl w:val="true"/>
          <w:lang w:bidi="ar-SA"/>
        </w:rPr>
        <w:t xml:space="preserve">. . . </w:t>
      </w:r>
      <w:r>
        <w:rPr>
          <w:rStyle w:val="FootnoteAnchor"/>
          <w:rtl w:val="true"/>
        </w:rPr>
        <w:footnoteReference w:id="7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نظيره في مشكوة الأنوار 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العبد الصالح عليه السّلام</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يكوننّ أخوك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يعني إذا أتى أخوك بالقطيعة فقابلها أنت بالصلة حتّى تغلبه و لا يكوننّ هو أقدر على ما يوجب القطيعة منك على ما يوجب الصلة، و هكذا بعده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وصيّة الصادق عليه السّلام لابن النعمان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 الطاق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يابن النعمان، إن أردت أن يصفو لك ودّ أخيك فلا تمازحنّه و لا تمارينّه و لا تباهينّه و لا تشارّنّه و لا تطلع صديقك من سرّك إلاّ على مالو اطّلع عليه عدوّك لم يضرّك، فإنّ الصديق قد يكون عدوّك يوما</w:t>
      </w:r>
      <w:r>
        <w:rPr>
          <w:rFonts w:eastAsia="Amiri" w:cs="Amiri" w:ascii="Amiri" w:hAnsi="Amiri"/>
          <w:color w:val="111111"/>
          <w:sz w:val="28"/>
          <w:szCs w:val="28"/>
          <w:rtl w:val="true"/>
          <w:lang w:bidi="ar-SA"/>
        </w:rPr>
        <w:t xml:space="preserve">.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تباهينّه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تفاخرنّه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تشارّنّه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تخاصمنّه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ليس فوقهما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و نفع الإخوان</w:t>
      </w:r>
      <w:r>
        <w:rPr>
          <w:rFonts w:eastAsia="Amiri" w:cs="Amiri" w:ascii="Amiri" w:hAnsi="Amiri"/>
          <w:color w:val="111111"/>
          <w:sz w:val="28"/>
          <w:szCs w:val="28"/>
          <w:rtl w:val="true"/>
          <w:lang w:bidi="ar-SA"/>
        </w:rPr>
        <w:t xml:space="preserve">. </w:t>
      </w:r>
      <w:r>
        <w:rPr>
          <w:rStyle w:val="FootnoteAnchor"/>
          <w:rtl w:val="true"/>
        </w:rPr>
        <w:footnoteReference w:id="7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بشيء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راجع أبواب الإيمان، التقيّة، النصيحة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أطع أخاك و إن عصاك، وصله و إن جفاك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أعن أخاك على هدايته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ارفق بإخوانك، و اكفهم غرب لسانك،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غرب اللسان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حدّته</w:t>
      </w:r>
    </w:p>
    <w:p>
      <w:pPr>
        <w:pStyle w:val="BookText"/>
        <w:rPr/>
      </w:pPr>
      <w:r>
        <w:rPr>
          <w:rFonts w:ascii="Amiri" w:hAnsi="Amiri" w:eastAsia="Amiri" w:cs="Amiri"/>
          <w:color w:val="111111"/>
          <w:sz w:val="28"/>
          <w:sz w:val="28"/>
          <w:szCs w:val="28"/>
          <w:rtl w:val="true"/>
          <w:lang w:bidi="ar-SA"/>
        </w:rPr>
        <w:t>واجر عليهم سيب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إحسانك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احمل نفسك مع أخيك عند صرمه </w:t>
      </w:r>
      <w:r>
        <w:rPr>
          <w:rStyle w:val="FootnoteAnchor"/>
          <w:rtl w:val="true"/>
        </w:rPr>
        <w:footnoteReference w:id="75"/>
      </w:r>
      <w:r>
        <w:rPr>
          <w:rFonts w:ascii="Amiri" w:hAnsi="Amiri" w:eastAsia="Amiri" w:cs="Amiri"/>
          <w:color w:val="111111"/>
          <w:sz w:val="28"/>
          <w:sz w:val="28"/>
          <w:szCs w:val="28"/>
          <w:rtl w:val="true"/>
          <w:lang w:bidi="ar-SA"/>
        </w:rPr>
        <w:t xml:space="preserve">على الصلة، و عند صدوده </w:t>
      </w:r>
      <w:r>
        <w:rPr>
          <w:rStyle w:val="FootnoteAnchor"/>
          <w:rtl w:val="true"/>
        </w:rPr>
        <w:footnoteReference w:id="76"/>
      </w:r>
      <w:r>
        <w:rPr>
          <w:rFonts w:ascii="Amiri" w:hAnsi="Amiri" w:eastAsia="Amiri" w:cs="Amiri"/>
          <w:color w:val="111111"/>
          <w:sz w:val="28"/>
          <w:sz w:val="28"/>
          <w:szCs w:val="28"/>
          <w:rtl w:val="true"/>
          <w:lang w:bidi="ar-SA"/>
        </w:rPr>
        <w:t>على اللطف و المقاربة، و عند تباعده على الدنوّ، و عند جرمه على العذر، حتّى كأنّك له عبد و كأنّه ذو نعمة عليك، و إيّاك أن تضع ذلك في غير موضعه أو تفعله مع غير أهله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أن تغفل عن حقّ أخيك إتّكالا على واجب حقّك عليه، فإنّ لأخيك عليك من الحقّ مثل الذي لك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اتّخذت 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فكن له عبدا و امنحه صدق الوفاء و حسن الصفاء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حفظت الاخوّة بمثل المواساة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ساد من احتاج إخوانه إلى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الكرم احتمال جناية الإخوان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شرائط الإيمان حسن مصاحبة 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نظام المروّة مجاهدة أخيك على طاعة اللّه سبحانه و صدّه عن معاصيه، و إن تكثّر على ذلك ملامه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الكرم موالاة الإحسان و مواسات الإخوان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bookmarkStart w:id="26" w:name="pg14580_192143"/>
    </w:p>
    <w:p>
      <w:pPr>
        <w:pStyle w:val="Heading3"/>
        <w:numPr>
          <w:ilvl w:val="2"/>
          <w:numId w:val="1"/>
        </w:numPr>
        <w:rPr/>
      </w:pPr>
      <w:bookmarkStart w:id="27" w:name="__RefHeading___Toc1035932_1878427129"/>
      <w:bookmarkStart w:id="28" w:name="_Toc10"/>
      <w:bookmarkEnd w:id="26"/>
      <w:bookmarkEnd w:id="27"/>
      <w:r>
        <w:rPr>
          <w:rtl w:val="true"/>
        </w:rPr>
        <w:t>الفصل الرابع</w:t>
      </w:r>
      <w:bookmarkEnd w:id="28"/>
    </w:p>
    <w:p>
      <w:pPr>
        <w:pStyle w:val="BookText"/>
        <w:rPr/>
      </w:pPr>
      <w:r>
        <w:rPr>
          <w:rFonts w:ascii="Amiri" w:hAnsi="Amiri" w:eastAsia="Amiri" w:cs="Amiri"/>
          <w:color w:val="111111"/>
          <w:sz w:val="28"/>
          <w:sz w:val="28"/>
          <w:szCs w:val="28"/>
          <w:rtl w:val="true"/>
          <w:lang w:bidi="ar-SA"/>
        </w:rPr>
        <w:t>زيارة الإخوان</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محبوب عن شعيب العقرقوفيّ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اللّه و كونوا إخوة بررة، متحابّين في اللّه، متواصلين متراحمين، تزاوروا و تلاقوا و تذاكروا أمرنا و أحيوه</w:t>
      </w:r>
      <w:r>
        <w:rPr>
          <w:rFonts w:eastAsia="Amiri" w:cs="Amiri" w:ascii="Amiri" w:hAnsi="Amiri"/>
          <w:color w:val="111111"/>
          <w:sz w:val="28"/>
          <w:szCs w:val="28"/>
          <w:rtl w:val="true"/>
          <w:lang w:bidi="ar-SA"/>
        </w:rPr>
        <w:t xml:space="preserve">. </w:t>
      </w:r>
      <w:r>
        <w:rPr>
          <w:rStyle w:val="FootnoteAnchor"/>
          <w:rtl w:val="true"/>
        </w:rPr>
        <w:footnoteReference w:id="7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التراحم و التعاطف ح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بيته قال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ضيفي و زائري، عليّ قراك و قد أوجبت لك الجنّة بحبّك إيّاه</w:t>
      </w:r>
      <w:r>
        <w:rPr>
          <w:rFonts w:eastAsia="Amiri" w:cs="Amiri" w:ascii="Amiri" w:hAnsi="Amiri"/>
          <w:color w:val="111111"/>
          <w:sz w:val="28"/>
          <w:szCs w:val="28"/>
          <w:rtl w:val="true"/>
          <w:lang w:bidi="ar-SA"/>
        </w:rPr>
        <w:t xml:space="preserve">. </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قريت الضيف، إذا أحسنت إليه</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غرّة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أخاه في اللّه في مرض أو صحّة، لا يأتيه خداعا و لا استبدالا، وكّل اللّه به سبعين ألف ملك ينادون في قفاه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طبت و طابت لك الجنّة، فأنتم زوّار اللّه، و أنتم وفد الرحمن، حتّى يأتي منزله، فقال 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 إن كان المكان بعيدا؟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يسير، و إن كان المكان مسيرة سنة، فإنّ اللّه جواد و الملائكة كثيرة، يشيّعونه </w:t>
      </w:r>
    </w:p>
    <w:p>
      <w:pPr>
        <w:pStyle w:val="BookText"/>
        <w:rPr/>
      </w:pPr>
      <w:r>
        <w:rPr>
          <w:rFonts w:ascii="Amiri" w:hAnsi="Amiri" w:eastAsia="Amiri" w:cs="Amiri"/>
          <w:color w:val="111111"/>
          <w:sz w:val="28"/>
          <w:sz w:val="28"/>
          <w:szCs w:val="28"/>
          <w:rtl w:val="true"/>
          <w:lang w:bidi="ar-SA"/>
        </w:rPr>
        <w:t>حتّى يرجع إلى منزله</w:t>
      </w:r>
      <w:r>
        <w:rPr>
          <w:rFonts w:eastAsia="Amiri" w:cs="Amiri" w:ascii="Amiri" w:hAnsi="Amiri"/>
          <w:color w:val="111111"/>
          <w:sz w:val="28"/>
          <w:szCs w:val="28"/>
          <w:rtl w:val="true"/>
          <w:lang w:bidi="ar-SA"/>
        </w:rPr>
        <w:t xml:space="preserve">. </w:t>
      </w:r>
      <w:r>
        <w:rPr>
          <w:rStyle w:val="FootnoteAnchor"/>
          <w:rtl w:val="true"/>
        </w:rPr>
        <w:footnoteReference w:id="79"/>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استبدالا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يطلب بذلك بدلا و لا عوضا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طبت و طابت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طهرت من الذنوب و الأدناس الروحانيّة و حلّت لك الجنّة و نعيمها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عزّ و جلّ جنّة لا يدخلها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حكم على نفسه بالحقّ، و رجل زار أخاه المؤمن في اللّه، و رجل آثر أخاه المؤمن في اللّه</w:t>
      </w:r>
      <w:r>
        <w:rPr>
          <w:rFonts w:eastAsia="Amiri" w:cs="Amiri" w:ascii="Amiri" w:hAnsi="Amiri"/>
          <w:color w:val="111111"/>
          <w:sz w:val="28"/>
          <w:szCs w:val="28"/>
          <w:rtl w:val="true"/>
          <w:lang w:bidi="ar-SA"/>
        </w:rPr>
        <w:t xml:space="preserve">. </w:t>
      </w:r>
      <w:r>
        <w:rPr>
          <w:rStyle w:val="FootnoteAnchor"/>
          <w:rtl w:val="true"/>
        </w:rPr>
        <w:footnoteReference w:id="8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المغرا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أنكى لإبليس و جنوده من زيارة الإخوان في اللّه بعضهم لبعض،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المؤمنين يلتقيان فيذكران اللّه ثمّ يذكران فضلنا أهل البيت فلا يبقى على وجه إبليس مضغة لحم إلاّ تخدّد، حتّى أنّ روحه لتستغيث من شدّة ما يجد من الألم، فتحسّ ملائكة السماء و خزّان الجنان فيلعنونه حتّى لا يبقى ملك مقرّب إلاّ لعنه، فيقع خاسئا حسيرا مدحورا</w:t>
      </w:r>
      <w:r>
        <w:rPr>
          <w:rFonts w:eastAsia="Amiri" w:cs="Amiri" w:ascii="Amiri" w:hAnsi="Amiri"/>
          <w:color w:val="111111"/>
          <w:sz w:val="28"/>
          <w:szCs w:val="28"/>
          <w:rtl w:val="true"/>
          <w:lang w:bidi="ar-SA"/>
        </w:rPr>
        <w:t xml:space="preserve">.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أنكى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أوجع و أضرّ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المضغة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قطعة لحم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تخدّد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هزل و نقص و لكنّ المراد هنا تشقّق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خاسئا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خسأ الكلب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طرده و خسأ أي بعد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حسر حسرا و حسرة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تلهّف، و الحسير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المتلهّف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اندوهگين، افسوس خورنده</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مدحورا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مطرودا مبعدا، من الدحر و هو الطرد و الإبعاد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تزاوروا فإنّ في زيارتكم إحياء لقلوبكم و ذكرا لأحاديثنا، و أحاديثنا تعطّف بعضكم على بعض، فإن أخذتم بها رشدتم </w:t>
      </w:r>
    </w:p>
    <w:p>
      <w:pPr>
        <w:pStyle w:val="BookText"/>
        <w:rPr/>
      </w:pPr>
      <w:r>
        <w:rPr>
          <w:rFonts w:ascii="Amiri" w:hAnsi="Amiri" w:eastAsia="Amiri" w:cs="Amiri"/>
          <w:color w:val="111111"/>
          <w:sz w:val="28"/>
          <w:sz w:val="28"/>
          <w:szCs w:val="28"/>
          <w:rtl w:val="true"/>
          <w:lang w:bidi="ar-SA"/>
        </w:rPr>
        <w:t>و نجوتم و إن تركتموها ضللتم و هلكتم، فخذوا بها و أنا بنجاتكم زعيم</w:t>
      </w:r>
      <w:r>
        <w:rPr>
          <w:rFonts w:eastAsia="Amiri" w:cs="Amiri" w:ascii="Amiri" w:hAnsi="Amiri"/>
          <w:color w:val="111111"/>
          <w:sz w:val="28"/>
          <w:szCs w:val="28"/>
          <w:rtl w:val="true"/>
          <w:lang w:bidi="ar-SA"/>
        </w:rPr>
        <w:t xml:space="preserve">. </w:t>
      </w:r>
      <w:r>
        <w:rPr>
          <w:rStyle w:val="FootnoteAnchor"/>
          <w:rtl w:val="true"/>
        </w:rPr>
        <w:footnoteReference w:id="82"/>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بنجاتكم زعيم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كفيل و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يستفاد من بعض الأخبار المذكورة هنا و الأخبار التي سيأتي في باب الحديث و غيره، أنّ المثوبات المذكورة في زيارة الإخوان تترتّب على زيارة الإخوان إذا كانوا إخوان الثقة و متى يتزاوروا يتذاكروا أحاديث الأئمّة و فضائلهم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تزاوروا في بيوتكم فإنّ ذلك حياة لأمرنا، رحم اللّه عبدا أحيا أمرنا</w:t>
      </w:r>
      <w:r>
        <w:rPr>
          <w:rFonts w:eastAsia="Amiri" w:cs="Amiri" w:ascii="Amiri" w:hAnsi="Amiri"/>
          <w:color w:val="111111"/>
          <w:sz w:val="28"/>
          <w:szCs w:val="28"/>
          <w:rtl w:val="true"/>
          <w:lang w:bidi="ar-SA"/>
        </w:rPr>
        <w:t xml:space="preserve">. </w:t>
      </w:r>
      <w:r>
        <w:rPr>
          <w:rStyle w:val="FootnoteAnchor"/>
          <w:rtl w:val="true"/>
        </w:rPr>
        <w:footnoteReference w:id="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أوصى به رسول اللّه صلّى اللّه عليه و آله عليّا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علىّ، ثلاث فرحات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لقى الإخوان و الإفطار من الصيام و التهجّد من آخر الليل</w:t>
      </w:r>
      <w:r>
        <w:rPr>
          <w:rFonts w:eastAsia="Amiri" w:cs="Amiri" w:ascii="Amiri" w:hAnsi="Amiri"/>
          <w:color w:val="111111"/>
          <w:sz w:val="28"/>
          <w:szCs w:val="28"/>
          <w:rtl w:val="true"/>
          <w:lang w:bidi="ar-SA"/>
        </w:rPr>
        <w:t xml:space="preserve">. </w:t>
      </w:r>
      <w:r>
        <w:rPr>
          <w:rStyle w:val="FootnoteAnchor"/>
          <w:rtl w:val="true"/>
        </w:rPr>
        <w:footnoteReference w:id="8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الثاني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ملاقاة الإخوان نشرة و تلقيح العقل، و إن كان نزرا قليلا</w:t>
      </w:r>
      <w:r>
        <w:rPr>
          <w:rFonts w:eastAsia="Amiri" w:cs="Amiri" w:ascii="Amiri" w:hAnsi="Amiri"/>
          <w:color w:val="111111"/>
          <w:sz w:val="28"/>
          <w:szCs w:val="28"/>
          <w:rtl w:val="true"/>
          <w:lang w:bidi="ar-SA"/>
        </w:rPr>
        <w:t xml:space="preserve">.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ascii="Amiri" w:hAnsi="Amiri" w:eastAsia="Amiri" w:cs="Amiri"/>
          <w:color w:val="111111"/>
          <w:sz w:val="28"/>
          <w:sz w:val="28"/>
          <w:szCs w:val="28"/>
          <w:rtl w:val="true"/>
          <w:lang w:bidi="ar-SA"/>
        </w:rPr>
        <w:t>، النشرة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يزيل الهموم و الأحزان التي يتوهّم أنّها من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النشرة بالضمّ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ضرب من الرقية و العلاج، يعالج به من كان يظنّ أنّ به مسّا من الجنّ، سمّيت نشرة لأنّه ينشر بها عنه ما خامره من الداء، أى يكشف و يزال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القليل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التواصل بين الإخوان في الحضر التزاور، و التواصل في السفر المكاتبة</w:t>
      </w:r>
      <w:r>
        <w:rPr>
          <w:rFonts w:eastAsia="Amiri" w:cs="Amiri" w:ascii="Amiri" w:hAnsi="Amiri"/>
          <w:color w:val="111111"/>
          <w:sz w:val="28"/>
          <w:szCs w:val="28"/>
          <w:rtl w:val="true"/>
          <w:lang w:bidi="ar-SA"/>
        </w:rPr>
        <w:t xml:space="preserve">. </w:t>
      </w:r>
      <w:r>
        <w:rPr>
          <w:rStyle w:val="FootnoteAnchor"/>
          <w:rtl w:val="true"/>
        </w:rPr>
        <w:footnoteReference w:id="86"/>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مواعظ الصادق عليه السّلام</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سر سنتين برّ والديك، سر سنة صل رحمك، سر ميلا عد مريضا، سر ميلين شيّع جنازة، سر ثلاثة أميال أجب دعوة، سر أربعة أميال زر أخا في اللّه، سر خمسة أميال أغث الملهوف، سر ستّة أميال انصر المظلوم، و عليك بالاستغفار</w:t>
      </w:r>
      <w:r>
        <w:rPr>
          <w:rFonts w:eastAsia="Amiri" w:cs="Amiri" w:ascii="Amiri" w:hAnsi="Amiri"/>
          <w:color w:val="111111"/>
          <w:sz w:val="28"/>
          <w:szCs w:val="28"/>
          <w:rtl w:val="true"/>
          <w:lang w:bidi="ar-SA"/>
        </w:rPr>
        <w:t xml:space="preserve">. </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الملهوف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المظلوم المستغيث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فسّر المشهور من العلماء، الميل بأربعة آلاف ذراع أو بقدر مدّ البصر، و كلّ ثلاثة أميال فرسخ تقريبا</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فضل زيارة الإخوان كثيرة جدّا، يأتي بعضها إن شاء اللّه في بابي الزيارة و الحديث</w:t>
      </w:r>
      <w:r>
        <w:rPr>
          <w:rFonts w:eastAsia="Amiri" w:cs="Amiri" w:ascii="Amiri" w:hAnsi="Amiri"/>
          <w:color w:val="111111"/>
          <w:sz w:val="28"/>
          <w:szCs w:val="28"/>
          <w:rtl w:val="true"/>
          <w:lang w:bidi="ar-SA"/>
        </w:rPr>
        <w:t xml:space="preserve">. </w:t>
      </w:r>
      <w:bookmarkStart w:id="29" w:name="pg14580_192147"/>
    </w:p>
    <w:p>
      <w:pPr>
        <w:pStyle w:val="Heading2"/>
        <w:numPr>
          <w:ilvl w:val="1"/>
          <w:numId w:val="1"/>
        </w:numPr>
        <w:rPr/>
      </w:pPr>
      <w:bookmarkStart w:id="30" w:name="__RefHeading___Toc1035934_1878427129"/>
      <w:bookmarkStart w:id="31" w:name="_Toc11"/>
      <w:bookmarkEnd w:id="29"/>
      <w:bookmarkEnd w:id="30"/>
      <w:r>
        <w:rPr/>
        <w:t>2</w:t>
      </w:r>
      <w:r>
        <w:rPr>
          <w:rtl w:val="true"/>
        </w:rPr>
        <w:t>-</w:t>
      </w:r>
      <w:r>
        <w:rPr>
          <w:rtl w:val="true"/>
        </w:rPr>
        <w:t>الأدب</w:t>
      </w:r>
      <w:bookmarkEnd w:id="31"/>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 الرضا عليه السّلام، فتذاكرنا العقل و الأدب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هاشم، العقل حباء من اللّه و الأدب كلفة، فمن تكلّف الأدب قدر عليه، و من تكلّف العقل لم يزدد بذلك إلاّ جهلا</w:t>
      </w:r>
      <w:r>
        <w:rPr>
          <w:rFonts w:eastAsia="Amiri" w:cs="Amiri" w:ascii="Amiri" w:hAnsi="Amiri"/>
          <w:color w:val="111111"/>
          <w:sz w:val="28"/>
          <w:szCs w:val="28"/>
          <w:rtl w:val="true"/>
          <w:lang w:bidi="ar-SA"/>
        </w:rPr>
        <w:t xml:space="preserve">. </w:t>
      </w:r>
      <w:r>
        <w:rPr>
          <w:rStyle w:val="FootnoteAnchor"/>
          <w:rtl w:val="true"/>
        </w:rPr>
        <w:footnoteReference w:id="8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العقل ح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الأدب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الطريقة الحسنة في المحاورات و المكاتبات و المعاشرات و ما يتعلّق بمعرفتها و ملكتها كلفة، فهي ممّا يكتسب فيتحمّل بمشقّة، فمن تكلّف الأدب قدر عليه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في إرشاد القلوب 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حقيقة الأدب اجتماع خصال الخير و تجافي خصال الشرّ، و بالأدب يبلغ الرجل مكارم الأخلاق في الدنيا و الآخرة و يصل به إلى الجنّة، و الأدب عند الناس النطق بالمستحسنات لا غير، و هذا ممّا لا يعتدّ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يوصل به إلى رضاء اللّه سبحانه و الجنّة، و الأدب هو أدب الشريعة فتأدّبوا بها</w:t>
      </w:r>
      <w:r>
        <w:rPr>
          <w:rFonts w:eastAsia="Amiri" w:cs="Amiri" w:ascii="Amiri" w:hAnsi="Amiri"/>
          <w:color w:val="111111"/>
          <w:sz w:val="28"/>
          <w:szCs w:val="28"/>
          <w:rtl w:val="true"/>
          <w:lang w:bidi="ar-SA"/>
        </w:rPr>
        <w:t>. .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في باب الحكمة 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بحسن السياسة </w:t>
      </w:r>
    </w:p>
    <w:p>
      <w:pPr>
        <w:pStyle w:val="BookText"/>
        <w:rPr/>
      </w:pPr>
      <w:r>
        <w:rPr>
          <w:rFonts w:ascii="Amiri" w:hAnsi="Amiri" w:eastAsia="Amiri" w:cs="Amiri"/>
          <w:color w:val="111111"/>
          <w:sz w:val="28"/>
          <w:sz w:val="28"/>
          <w:szCs w:val="28"/>
          <w:rtl w:val="true"/>
          <w:lang w:bidi="ar-SA"/>
        </w:rPr>
        <w:t>يكون الأدب الصالح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يا مؤمن، إنّ هذا العلم و الأدب ثمن نفسك فاجتهد في تعلّمهما، فما يزيد من علمك و أدبك يزيد في ثمنك و قدرك، فإنّ بالعلم تهتدي إلى ربّك، و بالأدب تحسن خدمة ربّك، و بأدب الخدمة يستوجب العبد ولايته و قربه، فاقبل النصيحة كي تنجو من العذاب</w:t>
      </w:r>
      <w:r>
        <w:rPr>
          <w:rFonts w:eastAsia="Amiri" w:cs="Amiri" w:ascii="Amiri" w:hAnsi="Amiri"/>
          <w:color w:val="111111"/>
          <w:sz w:val="28"/>
          <w:szCs w:val="28"/>
          <w:rtl w:val="true"/>
          <w:lang w:bidi="ar-SA"/>
        </w:rPr>
        <w:t xml:space="preserve">. </w:t>
      </w:r>
      <w:r>
        <w:rPr>
          <w:rStyle w:val="FootnoteAnchor"/>
          <w:rtl w:val="true"/>
        </w:rPr>
        <w:footnoteReference w:id="8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العلم ح </w:t>
      </w:r>
      <w:r>
        <w:rPr>
          <w:rFonts w:eastAsia="IRNazanin" w:cs="IRNazanin"/>
          <w:color w:val="111111"/>
          <w:sz w:val="28"/>
          <w:szCs w:val="28"/>
          <w:lang w:bidi="fa-IR"/>
        </w:rPr>
        <w:t>64</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من لم تكن فيه لم يكن فيه كثير مستمتع،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الدين و العقل و الحياء و حسن الخلق و حسن الأدب</w:t>
      </w:r>
      <w:r>
        <w:rPr>
          <w:rFonts w:eastAsia="Amiri" w:cs="Amiri" w:ascii="Amiri" w:hAnsi="Amiri"/>
          <w:color w:val="111111"/>
          <w:sz w:val="28"/>
          <w:szCs w:val="28"/>
          <w:rtl w:val="true"/>
          <w:lang w:bidi="ar-SA"/>
        </w:rPr>
        <w:t xml:space="preserve">. </w:t>
      </w:r>
      <w:r>
        <w:rPr>
          <w:rStyle w:val="FootnoteAnchor"/>
          <w:rtl w:val="true"/>
        </w:rPr>
        <w:footnoteReference w:id="9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حسب أبلغ من الأدب</w:t>
      </w:r>
      <w:r>
        <w:rPr>
          <w:rFonts w:eastAsia="Amiri" w:cs="Amiri" w:ascii="Amiri" w:hAnsi="Amiri"/>
          <w:color w:val="111111"/>
          <w:sz w:val="28"/>
          <w:szCs w:val="28"/>
          <w:rtl w:val="true"/>
          <w:lang w:bidi="ar-SA"/>
        </w:rPr>
        <w:t xml:space="preserve">. </w:t>
      </w:r>
      <w:r>
        <w:rPr>
          <w:rStyle w:val="FootnoteAnchor"/>
          <w:rtl w:val="true"/>
        </w:rPr>
        <w:footnoteReference w:id="91"/>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عمران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يطمعنّ ذو الكبر في الثناء الحسن، و لا الخبّ في كثرة الصديق، و لا السيّيء الأدب في الشرف</w:t>
      </w:r>
      <w:r>
        <w:rPr>
          <w:rFonts w:eastAsia="Amiri" w:cs="Amiri" w:ascii="Amiri" w:hAnsi="Amiri"/>
          <w:color w:val="111111"/>
          <w:sz w:val="28"/>
          <w:szCs w:val="28"/>
          <w:rtl w:val="true"/>
          <w:lang w:bidi="ar-SA"/>
        </w:rPr>
        <w:t xml:space="preserve">. . .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الخدّاع؛ و هو الذي يفسد الناس بالخداع و يمكر و يحتال في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مجمع البحرين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رياسة</w:t>
      </w:r>
      <w:r>
        <w:rPr>
          <w:rFonts w:eastAsia="Amiri" w:cs="Amiri" w:ascii="Amiri" w:hAnsi="Amiri"/>
          <w:color w:val="111111"/>
          <w:sz w:val="28"/>
          <w:szCs w:val="28"/>
          <w:rtl w:val="true"/>
          <w:lang w:bidi="ar-SA"/>
        </w:rPr>
        <w:t xml:space="preserve">. </w:t>
      </w:r>
      <w:r>
        <w:rPr>
          <w:rStyle w:val="FootnoteAnchor"/>
          <w:rtl w:val="true"/>
        </w:rPr>
        <w:footnoteReference w:id="93"/>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الثالث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العلم وراثة كريمة و الآداب حلل حسان، و الفكرة مرآة صافية و الاعتذار منذر </w:t>
      </w:r>
    </w:p>
    <w:p>
      <w:pPr>
        <w:pStyle w:val="BookText"/>
        <w:rPr/>
      </w:pPr>
      <w:r>
        <w:rPr>
          <w:rFonts w:ascii="Amiri" w:hAnsi="Amiri" w:eastAsia="Amiri" w:cs="Amiri"/>
          <w:color w:val="111111"/>
          <w:sz w:val="28"/>
          <w:sz w:val="28"/>
          <w:szCs w:val="28"/>
          <w:rtl w:val="true"/>
          <w:lang w:bidi="ar-SA"/>
        </w:rPr>
        <w:t>ناصح، و كفى بك أدبا لنفسك تركك ما كرهته لغيرك</w:t>
      </w:r>
      <w:r>
        <w:rPr>
          <w:rFonts w:eastAsia="Amiri" w:cs="Amiri" w:ascii="Amiri" w:hAnsi="Amiri"/>
          <w:color w:val="111111"/>
          <w:sz w:val="28"/>
          <w:szCs w:val="28"/>
          <w:rtl w:val="true"/>
          <w:lang w:bidi="ar-SA"/>
        </w:rPr>
        <w:t xml:space="preserve">. </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حلل و هي الثوب الساتر لجميع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الفكرة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من الافتكار مثل العبرة من الاعتبار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الاعتذار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ما يقتضي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الأدب يغني عن الحسب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الآداب تلقيح الأفهام و نتايج الأذهان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الأدب ينوب عن الحسب</w:t>
      </w:r>
      <w:r>
        <w:rPr>
          <w:rFonts w:eastAsia="Amiri" w:cs="Amiri" w:ascii="Amiri" w:hAnsi="Amiri"/>
          <w:color w:val="111111"/>
          <w:sz w:val="28"/>
          <w:szCs w:val="28"/>
          <w:rtl w:val="true"/>
          <w:lang w:bidi="ar-SA"/>
        </w:rPr>
        <w:t xml:space="preserve">. </w:t>
      </w:r>
      <w:r>
        <w:rPr>
          <w:rStyle w:val="FootnoteAnchor"/>
          <w:rtl w:val="true"/>
        </w:rPr>
        <w:footnoteReference w:id="95"/>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بن عليّ المجتبى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أدب لمن لا عقل له، و لا مروّة لمن لا همّة له، و لاحياء لمن لا دين له، و رأس العقل معاشرة الناس بالجميل، و بالعقل تدرك الداران جميعا، و من حرم من العقل حرمهما جميعا</w:t>
      </w:r>
      <w:r>
        <w:rPr>
          <w:rFonts w:eastAsia="Amiri" w:cs="Amiri" w:ascii="Amiri" w:hAnsi="Amiri"/>
          <w:color w:val="111111"/>
          <w:sz w:val="28"/>
          <w:szCs w:val="28"/>
          <w:rtl w:val="true"/>
          <w:lang w:bidi="ar-SA"/>
        </w:rPr>
        <w:t xml:space="preserve">. </w:t>
      </w:r>
      <w:r>
        <w:rPr>
          <w:rStyle w:val="FootnoteAnchor"/>
          <w:rtl w:val="true"/>
        </w:rPr>
        <w:footnoteReference w:id="96"/>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إنّ رسول اللّه صلّى اللّه عليه و آله أدّبه اللّه عزّ و جل و هو أدّبني و أنا اؤدّب المؤمنين و اورّث الأدب المكرمين</w:t>
      </w:r>
      <w:r>
        <w:rPr>
          <w:rFonts w:eastAsia="Amiri" w:cs="Amiri" w:ascii="Amiri" w:hAnsi="Amiri"/>
          <w:color w:val="111111"/>
          <w:sz w:val="28"/>
          <w:szCs w:val="28"/>
          <w:rtl w:val="true"/>
          <w:lang w:bidi="ar-SA"/>
        </w:rPr>
        <w:t xml:space="preserve">. </w:t>
      </w:r>
      <w:r>
        <w:rPr>
          <w:rStyle w:val="FootnoteAnchor"/>
          <w:rtl w:val="true"/>
        </w:rPr>
        <w:footnoteReference w:id="97"/>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في وصيّة لقمان لابنه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يا بنيّ، إن تأدّبت صغيرا انتفعت به كبيرا، و من عنى بالأدب اهتمّ به و من اهتمّ به تكلّف علمه، و من تكلّف علمه اشتدّ له طلبه، و من اشتدّ له طلبه أدرك منفعته فاتّخذه عادة، فإنّك تخلف في سلفك و تنفع به من خلفك، و يرتجيك فيه راغب، و يخشى صولتك راهب</w:t>
      </w:r>
      <w:r>
        <w:rPr>
          <w:rFonts w:eastAsia="Amiri" w:cs="Amiri" w:ascii="Amiri" w:hAnsi="Amiri"/>
          <w:color w:val="111111"/>
          <w:sz w:val="28"/>
          <w:szCs w:val="28"/>
          <w:rtl w:val="true"/>
          <w:lang w:bidi="ar-SA"/>
        </w:rPr>
        <w:t xml:space="preserve">. . . </w:t>
      </w:r>
      <w:r>
        <w:rPr>
          <w:rStyle w:val="FootnoteAnchor"/>
          <w:rtl w:val="true"/>
        </w:rPr>
        <w:footnoteReference w:id="98"/>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أدّبني أحد، رأيت قبح الجهل </w:t>
      </w:r>
    </w:p>
    <w:p>
      <w:pPr>
        <w:pStyle w:val="BookText"/>
        <w:rPr/>
      </w:pPr>
      <w:r>
        <w:rPr>
          <w:rFonts w:ascii="IRNazanin" w:hAnsi="IRNazanin" w:eastAsia="IRNazanin"/>
          <w:color w:val="111111"/>
          <w:sz w:val="28"/>
          <w:sz w:val="28"/>
          <w:szCs w:val="28"/>
          <w:rtl w:val="true"/>
          <w:lang w:bidi="fa-IR"/>
        </w:rPr>
        <w:t>فجانبته</w:t>
      </w:r>
      <w:r>
        <w:rPr>
          <w:rFonts w:eastAsia="IRNazanin" w:cs="IRNazanin"/>
          <w:color w:val="111111"/>
          <w:sz w:val="28"/>
          <w:szCs w:val="28"/>
          <w:rtl w:val="true"/>
          <w:lang w:bidi="fa-IR"/>
        </w:rPr>
        <w:t xml:space="preserve">. </w:t>
      </w:r>
      <w:r>
        <w:rPr>
          <w:rStyle w:val="FootnoteAnchor"/>
          <w:rtl w:val="true"/>
        </w:rPr>
        <w:footnoteReference w:id="9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الحسن الميثميّ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أدّب رسوله صلّى اللّه عليه و آله حتّى قوّمه على ما أراد، ثمّ فوّض إليه، فقال عزّ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آتاكُمُ اَلرَّسُولُ فَخُذُوهُ وَ ما نَهاكُمْ عَنْهُ فَانْتَهُوا </w:t>
      </w:r>
      <w:r>
        <w:rPr>
          <w:rStyle w:val="FootnoteAnchor"/>
          <w:rtl w:val="true"/>
        </w:rPr>
        <w:footnoteReference w:id="100"/>
      </w:r>
      <w:r>
        <w:rPr>
          <w:rFonts w:ascii="Amiri" w:hAnsi="Amiri" w:eastAsia="Amiri" w:cs="Amiri"/>
          <w:color w:val="111111"/>
          <w:sz w:val="28"/>
          <w:sz w:val="28"/>
          <w:szCs w:val="28"/>
          <w:rtl w:val="true"/>
          <w:lang w:bidi="ar-SA"/>
        </w:rPr>
        <w:t>فما فوّض اللّه إلى رسوله فقد فوّضه إلينا</w:t>
      </w:r>
      <w:r>
        <w:rPr>
          <w:rFonts w:eastAsia="Amiri" w:cs="Amiri" w:ascii="Amiri" w:hAnsi="Amiri"/>
          <w:color w:val="111111"/>
          <w:sz w:val="28"/>
          <w:szCs w:val="28"/>
          <w:rtl w:val="true"/>
          <w:lang w:bidi="ar-SA"/>
        </w:rPr>
        <w:t xml:space="preserve">. </w:t>
      </w:r>
      <w:r>
        <w:rPr>
          <w:rStyle w:val="FootnoteAnchor"/>
          <w:rtl w:val="true"/>
        </w:rPr>
        <w:footnoteReference w:id="10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فاتك الأدب فالزم الصمت</w:t>
      </w:r>
      <w:r>
        <w:rPr>
          <w:rFonts w:eastAsia="Amiri" w:cs="Amiri" w:ascii="Amiri" w:hAnsi="Amiri"/>
          <w:color w:val="111111"/>
          <w:sz w:val="28"/>
          <w:szCs w:val="28"/>
          <w:rtl w:val="true"/>
          <w:lang w:bidi="ar-SA"/>
        </w:rPr>
        <w:t xml:space="preserve">. . . </w:t>
      </w:r>
      <w:r>
        <w:rPr>
          <w:rStyle w:val="FootnoteAnchor"/>
          <w:rtl w:val="true"/>
        </w:rPr>
        <w:footnoteReference w:id="1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محمّد العسكريّ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تأدّب بآداب اللّه عزّ و جلّ أدّاه إلى الفلاح الدائم، و من استوصى بوصيّة اللّه كان له خير الدارين</w:t>
      </w:r>
      <w:r>
        <w:rPr>
          <w:rFonts w:eastAsia="Amiri" w:cs="Amiri" w:ascii="Amiri" w:hAnsi="Amiri"/>
          <w:color w:val="111111"/>
          <w:sz w:val="28"/>
          <w:szCs w:val="28"/>
          <w:rtl w:val="true"/>
          <w:lang w:bidi="ar-SA"/>
        </w:rPr>
        <w:t xml:space="preserve">. </w:t>
      </w:r>
      <w:r>
        <w:rPr>
          <w:rStyle w:val="FootnoteAnchor"/>
          <w:rtl w:val="true"/>
        </w:rPr>
        <w:footnoteReference w:id="10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صلّى اللّه عليه و آله عن الأدب عند الغضب</w:t>
      </w:r>
      <w:r>
        <w:rPr>
          <w:rFonts w:eastAsia="Amiri" w:cs="Amiri" w:ascii="Amiri" w:hAnsi="Amiri"/>
          <w:color w:val="111111"/>
          <w:sz w:val="28"/>
          <w:szCs w:val="28"/>
          <w:rtl w:val="true"/>
          <w:lang w:bidi="ar-SA"/>
        </w:rPr>
        <w:t xml:space="preserve">. </w:t>
      </w:r>
      <w:r>
        <w:rPr>
          <w:rStyle w:val="FootnoteAnchor"/>
          <w:rtl w:val="true"/>
        </w:rPr>
        <w:footnoteReference w:id="10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قلب الحدث كالأرض الخالية؛ ما ألقي فيها من شيء قبلته، فبادرتك بالأدب قبل أن يقسو قلبك و يشتغل لبّك</w:t>
      </w:r>
      <w:r>
        <w:rPr>
          <w:rFonts w:eastAsia="Amiri" w:cs="Amiri" w:ascii="Amiri" w:hAnsi="Amiri"/>
          <w:color w:val="111111"/>
          <w:sz w:val="28"/>
          <w:szCs w:val="28"/>
          <w:rtl w:val="true"/>
          <w:lang w:bidi="ar-SA"/>
        </w:rPr>
        <w:t xml:space="preserve">. . . </w:t>
      </w:r>
      <w:r>
        <w:rPr>
          <w:rStyle w:val="FootnoteAnchor"/>
          <w:rtl w:val="true"/>
        </w:rPr>
        <w:footnoteReference w:id="105"/>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تكوننّ ممّن لا تنفعه العظة إلاّ إذا بالغت في إيلامه، فإنّ العاقل يتّعظ بالأدب، و البهائم لا تتّعظ إلاّ بالضرب</w:t>
      </w:r>
      <w:r>
        <w:rPr>
          <w:rFonts w:eastAsia="Amiri" w:cs="Amiri" w:ascii="Amiri" w:hAnsi="Amiri"/>
          <w:color w:val="111111"/>
          <w:sz w:val="28"/>
          <w:szCs w:val="28"/>
          <w:rtl w:val="true"/>
          <w:lang w:bidi="ar-SA"/>
        </w:rPr>
        <w:t xml:space="preserve">. </w:t>
      </w:r>
      <w:r>
        <w:rPr>
          <w:rStyle w:val="FootnoteAnchor"/>
          <w:rtl w:val="true"/>
        </w:rPr>
        <w:footnoteReference w:id="10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ميراث كالأدب</w:t>
      </w:r>
      <w:r>
        <w:rPr>
          <w:rFonts w:eastAsia="Amiri" w:cs="Amiri" w:ascii="Amiri" w:hAnsi="Amiri"/>
          <w:color w:val="111111"/>
          <w:sz w:val="28"/>
          <w:szCs w:val="28"/>
          <w:rtl w:val="true"/>
          <w:lang w:bidi="ar-SA"/>
        </w:rPr>
        <w:t xml:space="preserve">. </w:t>
      </w:r>
      <w:r>
        <w:rPr>
          <w:rStyle w:val="FootnoteAnchor"/>
          <w:rtl w:val="true"/>
        </w:rPr>
        <w:footnoteReference w:id="10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نهج البلاغة ص </w:t>
      </w:r>
      <w:r>
        <w:rPr>
          <w:rFonts w:eastAsia="Amiri" w:cs="Amiri" w:ascii="Amiri" w:hAnsi="Amiri"/>
          <w:color w:val="111111"/>
          <w:sz w:val="28"/>
          <w:szCs w:val="28"/>
          <w:lang w:bidi="ar-SA"/>
        </w:rPr>
        <w:t>1139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نصب نفسه للناس إماما فعليه أن يبدأ بتعليم نفسه قبل تعليم غيره، و ليكن تأديبه بسيرته قبل تأديبه بلسانه، و معلّم نفسه و مؤدّبها أحقّ بالإجلال من معلّم الناس و مؤدّبهم</w:t>
      </w:r>
      <w:r>
        <w:rPr>
          <w:rFonts w:eastAsia="Amiri" w:cs="Amiri" w:ascii="Amiri" w:hAnsi="Amiri"/>
          <w:color w:val="111111"/>
          <w:sz w:val="28"/>
          <w:szCs w:val="28"/>
          <w:rtl w:val="true"/>
          <w:lang w:bidi="ar-SA"/>
        </w:rPr>
        <w:t xml:space="preserve">. </w:t>
      </w:r>
      <w:r>
        <w:rPr>
          <w:rStyle w:val="FootnoteAnchor"/>
          <w:rtl w:val="true"/>
        </w:rPr>
        <w:footnoteReference w:id="10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كفاك أدبا لنفسك اجتناب ما تكرهه من غيرك</w:t>
      </w:r>
      <w:r>
        <w:rPr>
          <w:rFonts w:eastAsia="Amiri" w:cs="Amiri" w:ascii="Amiri" w:hAnsi="Amiri"/>
          <w:color w:val="111111"/>
          <w:sz w:val="28"/>
          <w:szCs w:val="28"/>
          <w:rtl w:val="true"/>
          <w:lang w:bidi="ar-SA"/>
        </w:rPr>
        <w:t xml:space="preserve">. </w:t>
      </w:r>
      <w:r>
        <w:rPr>
          <w:rStyle w:val="FootnoteAnchor"/>
          <w:rtl w:val="true"/>
        </w:rPr>
        <w:footnoteReference w:id="10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يورث أهل بيته العلم و الأدب الصالح حتّى يدخلهم الجنّة جميعا، حتّى لا يفقد فيها منهم صغيرا و لا كبيرا و لا خادما و لا جارا، و لا يزال العبد العاصي يورث أهل بيته الأدب السيّئ حتّى يدخلهم النار جميعا، حتّى لا يفقد فيها منهم صغيرا و لا كبيرا و لا خادما و لا جارا</w:t>
      </w:r>
      <w:r>
        <w:rPr>
          <w:rFonts w:eastAsia="Amiri" w:cs="Amiri" w:ascii="Amiri" w:hAnsi="Amiri"/>
          <w:color w:val="111111"/>
          <w:sz w:val="28"/>
          <w:szCs w:val="28"/>
          <w:rtl w:val="true"/>
          <w:lang w:bidi="ar-SA"/>
        </w:rPr>
        <w:t xml:space="preserve">. </w:t>
      </w:r>
      <w:r>
        <w:rPr>
          <w:rStyle w:val="FootnoteAnchor"/>
          <w:rtl w:val="true"/>
        </w:rPr>
        <w:footnoteReference w:id="11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مجبولة على سوء الأدب، و العبد مأمور بملازمة حسن الأدب، و النفس تجري في ميدان المخالفة، و العبد يجهد بردّها عن سوء المطالبة، فمتى أطلق عنانها فهو شريك في فسادها، و من أعان نفسه في هوى نفسه فقد أشرك نفسه في قتل نفسه</w:t>
      </w:r>
      <w:r>
        <w:rPr>
          <w:rFonts w:eastAsia="Amiri" w:cs="Amiri" w:ascii="Amiri" w:hAnsi="Amiri"/>
          <w:color w:val="111111"/>
          <w:sz w:val="28"/>
          <w:szCs w:val="28"/>
          <w:rtl w:val="true"/>
          <w:lang w:bidi="ar-SA"/>
        </w:rPr>
        <w:t xml:space="preserve">. </w:t>
      </w:r>
      <w:r>
        <w:rPr>
          <w:rStyle w:val="FootnoteAnchor"/>
          <w:rtl w:val="true"/>
        </w:rPr>
        <w:footnoteReference w:id="11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أدّبني ربّي بمكارم الأخلاق</w:t>
      </w:r>
      <w:r>
        <w:rPr>
          <w:rFonts w:eastAsia="Amiri" w:cs="Amiri" w:ascii="Amiri" w:hAnsi="Amiri"/>
          <w:color w:val="111111"/>
          <w:sz w:val="28"/>
          <w:szCs w:val="28"/>
          <w:rtl w:val="true"/>
          <w:lang w:bidi="ar-SA"/>
        </w:rPr>
        <w:t xml:space="preserve">. </w:t>
      </w:r>
      <w:r>
        <w:rPr>
          <w:rStyle w:val="FootnoteAnchor"/>
          <w:rtl w:val="true"/>
        </w:rPr>
        <w:footnoteReference w:id="112"/>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لولده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أحرز حظّك من الأدب و فرّغ له قلبك فإنّه أعظم من أن يخالطه دنس، و اعلم أنّك إذا افتقرت </w:t>
      </w:r>
    </w:p>
    <w:p>
      <w:pPr>
        <w:pStyle w:val="BookText"/>
        <w:rPr/>
      </w:pPr>
      <w:r>
        <w:rPr>
          <w:rFonts w:ascii="Amiri" w:hAnsi="Amiri" w:eastAsia="Amiri" w:cs="Amiri"/>
          <w:color w:val="111111"/>
          <w:sz w:val="28"/>
          <w:sz w:val="28"/>
          <w:szCs w:val="28"/>
          <w:rtl w:val="true"/>
          <w:lang w:bidi="ar-SA"/>
        </w:rPr>
        <w:t>عشت به و إن تغرّبت كان لك كالصاحب الذي لا وحشة معه، يا بنيّ، الأدب لقاح العقل و ذكاء القلب و عنوان الفضل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موّدة لأحد بماله و لا حاله بل الأدب عماد الرجل و ترجمان عقله و دليله على مكارم الأخلاق و ما الإنسان لو لا الأدب إلاّ بهيمة مهملة</w:t>
      </w:r>
      <w:r>
        <w:rPr>
          <w:rFonts w:eastAsia="Amiri" w:cs="Amiri" w:ascii="Amiri" w:hAnsi="Amiri"/>
          <w:color w:val="111111"/>
          <w:sz w:val="28"/>
          <w:szCs w:val="28"/>
          <w:rtl w:val="true"/>
          <w:lang w:bidi="ar-SA"/>
        </w:rPr>
        <w:t xml:space="preserve">. </w:t>
      </w:r>
      <w:r>
        <w:rPr>
          <w:rStyle w:val="FootnoteAnchor"/>
          <w:rtl w:val="true"/>
        </w:rPr>
        <w:footnoteReference w:id="1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إرشاد القلوب 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رجلان إلاّ كان أفضلهما عند اللّه آدبهما،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قد عرفنا فضله عند الناس فما فضله عند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بقرائة القرآن كما أنزل و يروي حديثنا كما قلنا، و يدعو اللّه مغرما بدعائه به</w:t>
      </w:r>
      <w:r>
        <w:rPr>
          <w:rFonts w:eastAsia="Amiri" w:cs="Amiri" w:ascii="Amiri" w:hAnsi="Amiri"/>
          <w:color w:val="111111"/>
          <w:sz w:val="28"/>
          <w:szCs w:val="28"/>
          <w:rtl w:val="true"/>
          <w:lang w:bidi="ar-SA"/>
        </w:rPr>
        <w:t xml:space="preserve">. </w:t>
      </w:r>
      <w:r>
        <w:rPr>
          <w:rStyle w:val="FootnoteAnchor"/>
          <w:rtl w:val="true"/>
        </w:rPr>
        <w:footnoteReference w:id="11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الأدب سبب كلّ شرّ</w:t>
      </w:r>
      <w:r>
        <w:rPr>
          <w:rFonts w:eastAsia="Amiri" w:cs="Amiri" w:ascii="Amiri" w:hAnsi="Amiri"/>
          <w:color w:val="111111"/>
          <w:sz w:val="28"/>
          <w:szCs w:val="28"/>
          <w:rtl w:val="true"/>
          <w:lang w:bidi="ar-SA"/>
        </w:rPr>
        <w:t xml:space="preserve">. </w:t>
      </w:r>
      <w:r>
        <w:rPr>
          <w:rStyle w:val="FootnoteAnchor"/>
          <w:rtl w:val="true"/>
        </w:rPr>
        <w:footnoteReference w:id="11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الأدب أن يستحيي الإنسان من نفسه</w:t>
      </w:r>
      <w:r>
        <w:rPr>
          <w:rFonts w:eastAsia="Amiri" w:cs="Amiri" w:ascii="Amiri" w:hAnsi="Amiri"/>
          <w:color w:val="111111"/>
          <w:sz w:val="28"/>
          <w:szCs w:val="28"/>
          <w:rtl w:val="true"/>
          <w:lang w:bidi="ar-SA"/>
        </w:rPr>
        <w:t xml:space="preserve">. </w:t>
      </w:r>
      <w:r>
        <w:rPr>
          <w:rStyle w:val="FootnoteAnchor"/>
          <w:rtl w:val="true"/>
        </w:rPr>
        <w:footnoteReference w:id="11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الأدب أفضل 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الأدب أحسن سجيّة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الأدب صورة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الأدب كمال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الأدب و الدين نتيجة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الأدب في الإنسان كشجرة أصلها العقل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أفضل الشرف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الأدب حفظ المروّة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أفضل الأدب ما بدأت به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أفضل الأدب أن يقف الإنسان عند حدّه و لا يتعدّي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الآداب ما كفّك عن المحارم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أكرم حسب حسن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بذوي العقول من الحاجة إلى الأدب كما يظمأ الزرع إلى المطر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إلى صالح الأدب أحوج منهم إلى الفضّة و الذهب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إنّك مقوّم بأدبك فزيّنه بالحلم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الأدب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حسن الأدب يستر قبح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خير ما ورّث الآباء الأبناء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سبب تزكية الأخلاق حسن الأدب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ضبط النفس عند الرغب و الرهب من أفضل الأدب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طالب الأدب أحزم من طالب الدنيا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طلب الأدب جمال الحسب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عليك بالأدب فإنّه زين الحسب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عقل المرء نظامه و أدبه قوامه و صدقه إمامه و شكره تمامه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 شيء يحتاج إلى العقل و العقل يحتاج إلى الأدب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مؤدّبا لنفسك تجنّب ما كرهته لغيرك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ينجع الأدب حتّى يقارنه 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قلّ أدبه كثرت مساويه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ساء أدبه شان حسبه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من كلّف بالأدب قلّت مساويه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استهتر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 باخته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بالأدب فقد زان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زاد أدبه على عقله كان كالراعي بين غنم كثيرة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يكن أفضل خلاله أدبه كان أهون أحواله عطبه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يصلح على أدب اللّه سبحانه لم يصلح على أدب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حسب كالأدب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زينة كالآداب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حلل كالآداب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أدب مع غضب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شرف مع سوء 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97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أدب لسيّئ النطق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حسب أرفع من الأدب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180</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عقل لمن لا أدب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333</w:t>
      </w:r>
      <w:r>
        <w:rPr>
          <w:rFonts w:eastAsia="IRNazanin" w:cs="IRNazanin"/>
          <w:color w:val="111111"/>
          <w:sz w:val="28"/>
          <w:szCs w:val="28"/>
          <w:rtl w:val="true"/>
          <w:lang w:bidi="fa-IR"/>
        </w:rPr>
        <w:t xml:space="preserve">) </w:t>
      </w:r>
      <w:bookmarkStart w:id="32" w:name="pg14580_192155"/>
    </w:p>
    <w:p>
      <w:pPr>
        <w:pStyle w:val="Heading2"/>
        <w:numPr>
          <w:ilvl w:val="1"/>
          <w:numId w:val="1"/>
        </w:numPr>
        <w:rPr/>
      </w:pPr>
      <w:bookmarkStart w:id="33" w:name="__RefHeading___Toc1035936_1878427129"/>
      <w:bookmarkStart w:id="34" w:name="_Toc12"/>
      <w:bookmarkEnd w:id="32"/>
      <w:bookmarkEnd w:id="33"/>
      <w:r>
        <w:rPr/>
        <w:t>3</w:t>
      </w:r>
      <w:r>
        <w:rPr>
          <w:rtl w:val="true"/>
        </w:rPr>
        <w:t xml:space="preserve">- </w:t>
      </w:r>
      <w:r>
        <w:rPr>
          <w:rtl w:val="true"/>
        </w:rPr>
        <w:t>الأكل</w:t>
      </w:r>
      <w:bookmarkEnd w:id="34"/>
    </w:p>
    <w:p>
      <w:pPr>
        <w:pStyle w:val="Heading3"/>
        <w:numPr>
          <w:ilvl w:val="2"/>
          <w:numId w:val="1"/>
        </w:numPr>
        <w:rPr/>
      </w:pPr>
      <w:bookmarkStart w:id="35" w:name="__RefHeading___Toc1035938_1878427129"/>
      <w:bookmarkStart w:id="36" w:name="_Toc13"/>
      <w:bookmarkEnd w:id="35"/>
      <w:r>
        <w:rPr>
          <w:rtl w:val="true"/>
        </w:rPr>
        <w:t>اشارة</w:t>
      </w:r>
      <w:bookmarkEnd w:id="36"/>
    </w:p>
    <w:p>
      <w:pPr>
        <w:pStyle w:val="BookText"/>
        <w:rPr/>
      </w:pPr>
      <w:r>
        <w:rPr>
          <w:rFonts w:ascii="Amiri" w:hAnsi="Amiri" w:eastAsia="Amiri" w:cs="Amiri"/>
          <w:color w:val="111111"/>
          <w:sz w:val="28"/>
          <w:sz w:val="28"/>
          <w:szCs w:val="28"/>
          <w:rtl w:val="true"/>
          <w:lang w:bidi="ar-SA"/>
        </w:rPr>
        <w:t>فيه فصلان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035940_1878427129"/>
      <w:bookmarkStart w:id="38" w:name="_Toc14"/>
      <w:bookmarkEnd w:id="37"/>
      <w:r>
        <w:rPr>
          <w:rtl w:val="true"/>
        </w:rPr>
        <w:t>الفصل الأوّل</w:t>
      </w:r>
      <w:bookmarkEnd w:id="38"/>
    </w:p>
    <w:p>
      <w:pPr>
        <w:pStyle w:val="BookText"/>
        <w:rPr/>
      </w:pPr>
      <w:r>
        <w:rPr>
          <w:rFonts w:ascii="Amiri" w:hAnsi="Amiri" w:eastAsia="Amiri" w:cs="Amiri"/>
          <w:color w:val="111111"/>
          <w:sz w:val="28"/>
          <w:sz w:val="28"/>
          <w:szCs w:val="28"/>
          <w:rtl w:val="true"/>
          <w:lang w:bidi="ar-SA"/>
        </w:rPr>
        <w:t>آداب الأكل</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للحسن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اعلّمك أربع خصال، تستغني بها عن الطبّ؟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 على الطعام إلاّ و أنت جائع، و لا تقم عن الطعام إلاّ و أنت تشتهيه، وجوّد المضغ، و إذا نمت فاعرض نفسك على الخلاء، فإذا استعملت هذا استغنيت عن الطبّ</w:t>
      </w:r>
      <w:r>
        <w:rPr>
          <w:rFonts w:eastAsia="Amiri" w:cs="Amiri" w:ascii="Amiri" w:hAnsi="Amiri"/>
          <w:color w:val="111111"/>
          <w:sz w:val="28"/>
          <w:szCs w:val="28"/>
          <w:rtl w:val="true"/>
          <w:lang w:bidi="ar-SA"/>
        </w:rPr>
        <w:t xml:space="preserve">. </w:t>
      </w:r>
      <w:r>
        <w:rPr>
          <w:rStyle w:val="FootnoteAnchor"/>
          <w:rtl w:val="true"/>
        </w:rPr>
        <w:footnoteReference w:id="117"/>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المائدة ح </w:t>
      </w:r>
      <w:r>
        <w:rPr>
          <w:rFonts w:eastAsia="Amiri" w:cs="Amiri" w:ascii="Amiri" w:hAnsi="Amiri"/>
          <w:color w:val="111111"/>
          <w:sz w:val="28"/>
          <w:szCs w:val="28"/>
          <w:lang w:bidi="ar-SA"/>
        </w:rPr>
        <w:t>8</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أطولكم جشاء في الدنيا أطولكم جوعا يوم القيامة </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تجشّأتم فلا ترفعوا جشاءكم إلى السماء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الجشاء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آروغ زدن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داء من التخمة إلاّ الحمّى فإنّها ترد ورودا</w:t>
      </w:r>
      <w:r>
        <w:rPr>
          <w:rFonts w:eastAsia="Amiri" w:cs="Amiri" w:ascii="Amiri" w:hAnsi="Amiri"/>
          <w:color w:val="111111"/>
          <w:sz w:val="28"/>
          <w:szCs w:val="28"/>
          <w:rtl w:val="true"/>
          <w:lang w:bidi="ar-SA"/>
        </w:rPr>
        <w:t xml:space="preserve">. </w:t>
      </w:r>
      <w:r>
        <w:rPr>
          <w:rStyle w:val="FootnoteAnchor"/>
          <w:rtl w:val="true"/>
        </w:rPr>
        <w:footnoteReference w:id="1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التخمة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ثقل عليه الأكل، و قال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يفسد الطعام في المعدة و يستحيل إلى كيفية غير صالحة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لسان العرب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التخمة من الطعام فأصلها و خمة،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خم الطعام إذا ثقل فلم يستمرأ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أكل رسول اللّه صلّى اللّه عليه و آله متّكئا منذ بعثه اللّه إلى أن قبضه تواضعا للّه عزّ و جلّ</w:t>
      </w:r>
      <w:r>
        <w:rPr>
          <w:rFonts w:eastAsia="Amiri" w:cs="Amiri" w:ascii="Amiri" w:hAnsi="Amiri"/>
          <w:color w:val="111111"/>
          <w:sz w:val="28"/>
          <w:szCs w:val="28"/>
          <w:rtl w:val="true"/>
          <w:lang w:bidi="ar-SA"/>
        </w:rPr>
        <w:t xml:space="preserve">. . . </w:t>
      </w:r>
      <w:r>
        <w:rPr>
          <w:rStyle w:val="FootnoteAnchor"/>
          <w:rtl w:val="true"/>
        </w:rPr>
        <w:footnoteReference w:id="12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يأكل أكل العبد، و يجلس جلسة العبد، و يعلم أنّه عبد</w:t>
      </w:r>
      <w:r>
        <w:rPr>
          <w:rFonts w:eastAsia="Amiri" w:cs="Amiri" w:ascii="Amiri" w:hAnsi="Amiri"/>
          <w:color w:val="111111"/>
          <w:sz w:val="28"/>
          <w:szCs w:val="28"/>
          <w:rtl w:val="true"/>
          <w:lang w:bidi="ar-SA"/>
        </w:rPr>
        <w:t xml:space="preserve">. </w:t>
      </w:r>
      <w:r>
        <w:rPr>
          <w:rStyle w:val="FootnoteAnchor"/>
          <w:rtl w:val="true"/>
        </w:rPr>
        <w:footnoteReference w:id="1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جلسة العبد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الجثوّ على الركبتين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بزانو نشستن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بعض علماء العامّة بعد بيان كراهة الاتّكاء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فالمستحبّ في صفة الجلوس للأكل أن يكون جاثيا على ركبتيه و ظهور قدميه، أو ينصب الرجل اليمنى و يجلس على اليسرى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جلس أحدكم على الطعام فليجلس جلسة العبد، و لا يضعنّ إحدى رجليه </w:t>
      </w:r>
    </w:p>
    <w:p>
      <w:pPr>
        <w:pStyle w:val="BookText"/>
        <w:rPr/>
      </w:pPr>
      <w:r>
        <w:rPr>
          <w:rFonts w:ascii="Amiri" w:hAnsi="Amiri" w:eastAsia="Amiri" w:cs="Amiri"/>
          <w:color w:val="111111"/>
          <w:sz w:val="28"/>
          <w:sz w:val="28"/>
          <w:szCs w:val="28"/>
          <w:rtl w:val="true"/>
          <w:lang w:bidi="ar-SA"/>
        </w:rPr>
        <w:t>على الأخرى، و يتربّع، فإنّها جلسة يبغضها اللّه، و يمقت صاحبها</w:t>
      </w:r>
      <w:r>
        <w:rPr>
          <w:rFonts w:eastAsia="Amiri" w:cs="Amiri" w:ascii="Amiri" w:hAnsi="Amiri"/>
          <w:color w:val="111111"/>
          <w:sz w:val="28"/>
          <w:szCs w:val="28"/>
          <w:rtl w:val="true"/>
          <w:lang w:bidi="ar-SA"/>
        </w:rPr>
        <w:t xml:space="preserve">. </w:t>
      </w:r>
      <w:r>
        <w:rPr>
          <w:rStyle w:val="FootnoteAnchor"/>
          <w:rtl w:val="true"/>
        </w:rPr>
        <w:footnoteReference w:id="12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يأكل بشماله، و يشرب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يأكل بشماله، و لا يشرب بشماله، و لا يتناول بها شيئا</w:t>
      </w:r>
      <w:r>
        <w:rPr>
          <w:rFonts w:eastAsia="Amiri" w:cs="Amiri" w:ascii="Amiri" w:hAnsi="Amiri"/>
          <w:color w:val="111111"/>
          <w:sz w:val="28"/>
          <w:szCs w:val="28"/>
          <w:rtl w:val="true"/>
          <w:lang w:bidi="ar-SA"/>
        </w:rPr>
        <w:t xml:space="preserve">. </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في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شيئان يؤكلان باليدين جميعا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العنب و الرمّان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تأكل و أنت تمشي، إلاّ أن تضطرّ إلى ذلك</w:t>
      </w:r>
      <w:r>
        <w:rPr>
          <w:rFonts w:eastAsia="Amiri" w:cs="Amiri" w:ascii="Amiri" w:hAnsi="Amiri"/>
          <w:color w:val="111111"/>
          <w:sz w:val="28"/>
          <w:szCs w:val="28"/>
          <w:rtl w:val="true"/>
          <w:lang w:bidi="ar-SA"/>
        </w:rPr>
        <w:t xml:space="preserve">. </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الأكل ماشيا مختلفة، و الجمع بينها يقتضي الحكم بالكراهة، إلاّ مع الضرورة، كما في هذا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إذا جمع ثلاث خصال فقد 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من حلال، و كثرت الأيدي عليه، و سمّى في أوّله، و حمد اللّه في آخره</w:t>
      </w:r>
      <w:r>
        <w:rPr>
          <w:rFonts w:eastAsia="Amiri" w:cs="Amiri" w:ascii="Amiri" w:hAnsi="Amiri"/>
          <w:color w:val="111111"/>
          <w:sz w:val="28"/>
          <w:szCs w:val="28"/>
          <w:rtl w:val="true"/>
          <w:lang w:bidi="ar-SA"/>
        </w:rPr>
        <w:t xml:space="preserve">. </w:t>
      </w:r>
      <w:r>
        <w:rPr>
          <w:rStyle w:val="FootnoteAnchor"/>
          <w:rtl w:val="true"/>
        </w:rPr>
        <w:footnoteReference w:id="12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نادر الخادم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الحسن عليه السّلام إذا أكل أحدنا لا يستحدثه حتّى يفرغ من طعامه</w:t>
      </w:r>
      <w:r>
        <w:rPr>
          <w:rFonts w:eastAsia="Amiri" w:cs="Amiri" w:ascii="Amiri" w:hAnsi="Amiri"/>
          <w:color w:val="111111"/>
          <w:sz w:val="28"/>
          <w:szCs w:val="28"/>
          <w:rtl w:val="true"/>
          <w:lang w:bidi="ar-SA"/>
        </w:rPr>
        <w:t xml:space="preserve">. </w:t>
      </w:r>
      <w:r>
        <w:rPr>
          <w:rStyle w:val="FootnoteAnchor"/>
          <w:rtl w:val="true"/>
        </w:rPr>
        <w:footnoteReference w:id="126"/>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عن النبيّ صلّى اللّه عليه و آله في وصيّة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لا تصاحب إلاّ مؤمنا، و لا يأكل طعامك إلاّ تقيّ، و لا تأكل طعام الفاسقين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أباذرّ، أطعم طعامك من تحبّه في اللّه، و كل طعام من يحبّك في اللّه</w:t>
      </w:r>
      <w:r>
        <w:rPr>
          <w:rFonts w:eastAsia="Amiri" w:cs="Amiri" w:ascii="Amiri" w:hAnsi="Amiri"/>
          <w:color w:val="111111"/>
          <w:sz w:val="28"/>
          <w:szCs w:val="28"/>
          <w:rtl w:val="true"/>
          <w:lang w:bidi="ar-SA"/>
        </w:rPr>
        <w:t xml:space="preserve">. </w:t>
      </w:r>
      <w:r>
        <w:rPr>
          <w:rStyle w:val="FootnoteAnchor"/>
          <w:rtl w:val="true"/>
        </w:rPr>
        <w:footnoteReference w:id="1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أخي شهاب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ما ألقى من الأوجاع و التخم،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 و تعشّ و لا تأكل بينهما شيئا، فإنّ فيه فساد البدن، أما سمعت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لَهُمْ رِزْقُهُمْ فِيها بُكْرَةً وَ عَشِيًّا </w:t>
      </w:r>
      <w:r>
        <w:rPr>
          <w:rStyle w:val="FootnoteAnchor"/>
          <w:rtl w:val="true"/>
        </w:rPr>
        <w:footnoteReference w:id="12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Style w:val="FootnoteAnchor"/>
          <w:rtl w:val="true"/>
        </w:rPr>
        <w:footnoteReference w:id="12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اخر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تغدّى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أكل أوّل النهار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تعشّى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أكل عند العشاء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خراب البدن ترك العشاء</w:t>
      </w:r>
      <w:r>
        <w:rPr>
          <w:rFonts w:eastAsia="Amiri" w:cs="Amiri" w:ascii="Amiri" w:hAnsi="Amiri"/>
          <w:color w:val="111111"/>
          <w:sz w:val="28"/>
          <w:szCs w:val="28"/>
          <w:rtl w:val="true"/>
          <w:lang w:bidi="ar-SA"/>
        </w:rPr>
        <w:t xml:space="preserve">. </w:t>
      </w:r>
      <w:r>
        <w:rPr>
          <w:rStyle w:val="FootnoteAnchor"/>
          <w:rtl w:val="true"/>
        </w:rPr>
        <w:footnoteReference w:id="130"/>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العشاء نقصت منه قوّة، و لا تعود إليه</w:t>
      </w:r>
      <w:r>
        <w:rPr>
          <w:rFonts w:eastAsia="Amiri" w:cs="Amiri" w:ascii="Amiri" w:hAnsi="Amiri"/>
          <w:color w:val="111111"/>
          <w:sz w:val="28"/>
          <w:szCs w:val="28"/>
          <w:rtl w:val="true"/>
          <w:lang w:bidi="ar-SA"/>
        </w:rPr>
        <w:t xml:space="preserve">. </w:t>
      </w:r>
      <w:r>
        <w:rPr>
          <w:rStyle w:val="FootnoteAnchor"/>
          <w:rtl w:val="true"/>
        </w:rPr>
        <w:footnoteReference w:id="13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المضمون أخبار كثيرة، و في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العشاء مرمة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تدعو العشاء و لو على التمر اليابس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يكره ترك العشاء خصوصا للكهل و الشيخ</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عن أبي عبد اللّه عن آبائه عليهم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 الوضوء قبل الطعام و بعده شفاء في الجسد، و يمن </w:t>
      </w:r>
    </w:p>
    <w:p>
      <w:pPr>
        <w:pStyle w:val="BookText"/>
        <w:rPr/>
      </w:pPr>
      <w:r>
        <w:rPr>
          <w:rFonts w:ascii="Amiri" w:hAnsi="Amiri" w:eastAsia="Amiri" w:cs="Amiri"/>
          <w:color w:val="111111"/>
          <w:sz w:val="28"/>
          <w:sz w:val="28"/>
          <w:szCs w:val="28"/>
          <w:rtl w:val="true"/>
          <w:lang w:bidi="ar-SA"/>
        </w:rPr>
        <w:t>في الرزق</w:t>
      </w:r>
      <w:r>
        <w:rPr>
          <w:rFonts w:eastAsia="Amiri" w:cs="Amiri" w:ascii="Amiri" w:hAnsi="Amiri"/>
          <w:color w:val="111111"/>
          <w:sz w:val="28"/>
          <w:szCs w:val="28"/>
          <w:rtl w:val="true"/>
          <w:lang w:bidi="ar-SA"/>
        </w:rPr>
        <w:t xml:space="preserve">. </w:t>
      </w:r>
      <w:r>
        <w:rPr>
          <w:rStyle w:val="FootnoteAnchor"/>
          <w:rtl w:val="true"/>
        </w:rPr>
        <w:footnoteReference w:id="1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في 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 في أوّله ينفي الفقر، و في آخره ينفي 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فإنّه ينفي الفقر و يزيد في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رأيت أبا الحسن عليه السّلام إذا توضّأ قبل الطعام لم يمسّ المنديل، و إذا توضّأ بعد الطعام مسّ المنديل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الوضوء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غسل اليدين كما ورد في الأخبار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اسم اللّه على الطعام لم يسأل عن نعيم ذلك أبدا</w:t>
      </w:r>
      <w:r>
        <w:rPr>
          <w:rFonts w:eastAsia="Amiri" w:cs="Amiri" w:ascii="Amiri" w:hAnsi="Amiri"/>
          <w:color w:val="111111"/>
          <w:sz w:val="28"/>
          <w:szCs w:val="28"/>
          <w:rtl w:val="true"/>
          <w:lang w:bidi="ar-SA"/>
        </w:rPr>
        <w:t xml:space="preserve">. </w:t>
      </w:r>
      <w:r>
        <w:rPr>
          <w:rStyle w:val="FootnoteAnchor"/>
          <w:rtl w:val="true"/>
        </w:rPr>
        <w:footnoteReference w:id="13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اذكروا اللّه على الطعام، و لا تلغطوا، فإنّه نعمة من نعم اللّه، و رزق من رزقه، يجب عليكم فيه شكره و ذكره و حمده</w:t>
      </w:r>
      <w:r>
        <w:rPr>
          <w:rFonts w:eastAsia="Amiri" w:cs="Amiri" w:ascii="Amiri" w:hAnsi="Amiri"/>
          <w:color w:val="111111"/>
          <w:sz w:val="28"/>
          <w:szCs w:val="28"/>
          <w:rtl w:val="true"/>
          <w:lang w:bidi="ar-SA"/>
        </w:rPr>
        <w:t xml:space="preserve">. </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تلغطوا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الخصال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تطغوا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الطغيان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وضعت المائدة حفّتها أربعة آلاف ملك، فإذا قال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عليكم في طعامكم، ثمّ يقولون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يا فاسق، لا سلطان لك عليهم، فإذا فرغوا،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أنعم اللّه عليهم فأدّوا شكر ربّهم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لم يسمّوا قالت الملائكة للشيطان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ادن يا فاسق، فكل معهم، فإذا رفعت المائدة، و لم يذكروا اسم اللّه عليها، 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أنعم اللّه عليهم، فنسوا </w:t>
      </w:r>
    </w:p>
    <w:p>
      <w:pPr>
        <w:pStyle w:val="BookText"/>
        <w:rPr/>
      </w:pPr>
      <w:r>
        <w:rPr>
          <w:rFonts w:ascii="Amiri" w:hAnsi="Amiri" w:eastAsia="Amiri" w:cs="Amiri"/>
          <w:color w:val="111111"/>
          <w:sz w:val="28"/>
          <w:sz w:val="28"/>
          <w:szCs w:val="28"/>
          <w:rtl w:val="true"/>
          <w:lang w:bidi="ar-SA"/>
        </w:rPr>
        <w:t>ربّهم</w:t>
      </w:r>
      <w:r>
        <w:rPr>
          <w:rFonts w:eastAsia="Amiri" w:cs="Amiri" w:ascii="Amiri" w:hAnsi="Amiri"/>
          <w:color w:val="111111"/>
          <w:sz w:val="28"/>
          <w:szCs w:val="28"/>
          <w:rtl w:val="true"/>
          <w:lang w:bidi="ar-SA"/>
        </w:rPr>
        <w:t xml:space="preserve">. </w:t>
      </w:r>
      <w:r>
        <w:rPr>
          <w:rStyle w:val="FootnoteAnchor"/>
          <w:rtl w:val="true"/>
        </w:rPr>
        <w:footnoteReference w:id="13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بن فرقد،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التسمية على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نسيت أن اسمّي؟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على أوّله و آخره</w:t>
      </w:r>
      <w:r>
        <w:rPr>
          <w:rFonts w:eastAsia="Amiri" w:cs="Amiri" w:ascii="Amiri" w:hAnsi="Amiri"/>
          <w:color w:val="111111"/>
          <w:sz w:val="28"/>
          <w:szCs w:val="28"/>
          <w:rtl w:val="true"/>
          <w:lang w:bidi="ar-SA"/>
        </w:rPr>
        <w:t xml:space="preserve">. </w:t>
      </w:r>
      <w:r>
        <w:rPr>
          <w:rStyle w:val="FootnoteAnchor"/>
          <w:rtl w:val="true"/>
        </w:rPr>
        <w:footnoteReference w:id="13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سمّى على طعام أن لا يشتكي منه، فقال ابن الكواء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لقد أكلت البارحة طعاما فسمّيت عليه فآذانى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فلعلّك أكلت ألوانا، فسمّيت على بعضها و لم تسمّ على بعض، يالكع</w:t>
      </w:r>
      <w:r>
        <w:rPr>
          <w:rFonts w:eastAsia="Amiri" w:cs="Amiri" w:ascii="Amiri" w:hAnsi="Amiri"/>
          <w:color w:val="111111"/>
          <w:sz w:val="28"/>
          <w:szCs w:val="28"/>
          <w:rtl w:val="true"/>
          <w:lang w:bidi="ar-SA"/>
        </w:rPr>
        <w:t xml:space="preserve">! </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الكوا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عبد اللّه بن الكواء، خارجي ملعون فعليه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اللكع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اللئيم و الأحمق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يأكل كلّ إنسان ممّا يليه، و لا يتناول من قدّام الآخر شيئا</w:t>
      </w:r>
      <w:r>
        <w:rPr>
          <w:rFonts w:eastAsia="Amiri" w:cs="Amiri" w:ascii="Amiri" w:hAnsi="Amiri"/>
          <w:color w:val="111111"/>
          <w:sz w:val="28"/>
          <w:szCs w:val="28"/>
          <w:rtl w:val="true"/>
          <w:lang w:bidi="ar-SA"/>
        </w:rPr>
        <w:t xml:space="preserve">. </w:t>
      </w:r>
      <w:r>
        <w:rPr>
          <w:rStyle w:val="FootnoteAnchor"/>
          <w:rtl w:val="true"/>
        </w:rPr>
        <w:footnoteReference w:id="138"/>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أكلت فاستلق على قفاك، وضع رجلك اليمنى على اليسرى</w:t>
      </w:r>
      <w:r>
        <w:rPr>
          <w:rFonts w:eastAsia="Amiri" w:cs="Amiri" w:ascii="Amiri" w:hAnsi="Amiri"/>
          <w:color w:val="111111"/>
          <w:sz w:val="28"/>
          <w:szCs w:val="28"/>
          <w:rtl w:val="true"/>
          <w:lang w:bidi="ar-SA"/>
        </w:rPr>
        <w:t xml:space="preserve">. </w:t>
      </w:r>
      <w:r>
        <w:rPr>
          <w:rStyle w:val="FootnoteAnchor"/>
          <w:rtl w:val="true"/>
        </w:rPr>
        <w:footnoteReference w:id="1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فاستلق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نم على قفاك</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بن يونس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تغدّى عندي أبو الحسن عليه السّلام، فجيء بقصعة و تحتها خبز،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أكرموا الخبز أن يكون تحتها، و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الغلام </w:t>
      </w:r>
    </w:p>
    <w:p>
      <w:pPr>
        <w:pStyle w:val="BookText"/>
        <w:rPr/>
      </w:pPr>
      <w:r>
        <w:rPr>
          <w:rFonts w:ascii="Amiri" w:hAnsi="Amiri" w:eastAsia="Amiri" w:cs="Amiri"/>
          <w:color w:val="111111"/>
          <w:sz w:val="28"/>
          <w:sz w:val="28"/>
          <w:szCs w:val="28"/>
          <w:rtl w:val="true"/>
          <w:lang w:bidi="ar-SA"/>
        </w:rPr>
        <w:t>أن يخرج الرغيف من تحت القصعة</w:t>
      </w:r>
      <w:r>
        <w:rPr>
          <w:rFonts w:eastAsia="Amiri" w:cs="Amiri" w:ascii="Amiri" w:hAnsi="Amiri"/>
          <w:color w:val="111111"/>
          <w:sz w:val="28"/>
          <w:szCs w:val="28"/>
          <w:rtl w:val="true"/>
          <w:lang w:bidi="ar-SA"/>
        </w:rPr>
        <w:t xml:space="preserve">. </w:t>
      </w:r>
      <w:r>
        <w:rPr>
          <w:rStyle w:val="FootnoteAnchor"/>
          <w:rtl w:val="true"/>
        </w:rPr>
        <w:footnoteReference w:id="1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إكرام الخبز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بعضها أخبر عن عذاب الأمم السابقة لترك إكرام الخبز و إهانته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تقطعوا الخبز بالسكّين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إكرام الخبز، إذا وضع الخبز أن لا ينتظر به غيره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أبو الحسن عليه السّلام عن السفلة؟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يأكل في الأسواق</w:t>
      </w:r>
      <w:r>
        <w:rPr>
          <w:rFonts w:eastAsia="Amiri" w:cs="Amiri" w:ascii="Amiri" w:hAnsi="Amiri"/>
          <w:color w:val="111111"/>
          <w:sz w:val="28"/>
          <w:szCs w:val="28"/>
          <w:rtl w:val="true"/>
          <w:lang w:bidi="ar-SA"/>
        </w:rPr>
        <w:t xml:space="preserve">. </w:t>
      </w:r>
      <w:r>
        <w:rPr>
          <w:rStyle w:val="FootnoteAnchor"/>
          <w:rtl w:val="true"/>
        </w:rPr>
        <w:footnoteReference w:id="141"/>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الطعام الحارّ غير ذي بركة</w:t>
      </w:r>
      <w:r>
        <w:rPr>
          <w:rFonts w:eastAsia="Amiri" w:cs="Amiri" w:ascii="Amiri" w:hAnsi="Amiri"/>
          <w:color w:val="111111"/>
          <w:sz w:val="28"/>
          <w:szCs w:val="28"/>
          <w:rtl w:val="true"/>
          <w:lang w:bidi="ar-SA"/>
        </w:rPr>
        <w:t xml:space="preserve">. </w:t>
      </w:r>
      <w:r>
        <w:rPr>
          <w:rStyle w:val="FootnoteAnchor"/>
          <w:rtl w:val="true"/>
        </w:rPr>
        <w:footnoteReference w:id="1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و زاد في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للشيطان فيه نصيب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نهينا عن أكل النار، كفّوا، فإنّ البركة في برده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نهى أن ينفخ في طعام أو شراب، و أن ينفخ في موضع السجود</w:t>
      </w:r>
      <w:r>
        <w:rPr>
          <w:rFonts w:eastAsia="Amiri" w:cs="Amiri" w:ascii="Amiri" w:hAnsi="Amiri"/>
          <w:color w:val="111111"/>
          <w:sz w:val="28"/>
          <w:szCs w:val="28"/>
          <w:rtl w:val="true"/>
          <w:lang w:bidi="ar-SA"/>
        </w:rPr>
        <w:t xml:space="preserve">. </w:t>
      </w:r>
      <w:r>
        <w:rPr>
          <w:rStyle w:val="FootnoteAnchor"/>
          <w:rtl w:val="true"/>
        </w:rPr>
        <w:footnoteReference w:id="143"/>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تنهكوا العظام، فإنّ للجنّ فيها نصيبا، فإن فعلتم ذهب من البيت ما هو خير من ذلك</w:t>
      </w:r>
      <w:r>
        <w:rPr>
          <w:rFonts w:eastAsia="Amiri" w:cs="Amiri" w:ascii="Amiri" w:hAnsi="Amiri"/>
          <w:color w:val="111111"/>
          <w:sz w:val="28"/>
          <w:szCs w:val="28"/>
          <w:rtl w:val="true"/>
          <w:lang w:bidi="ar-SA"/>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تنهكوا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تبالغوا في أكلها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نهكت من الطعام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بالغت في أكله</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افتتح </w:t>
      </w:r>
    </w:p>
    <w:p>
      <w:pPr>
        <w:pStyle w:val="BookText"/>
        <w:rPr/>
      </w:pPr>
      <w:r>
        <w:rPr>
          <w:rFonts w:ascii="Amiri" w:hAnsi="Amiri" w:eastAsia="Amiri" w:cs="Amiri"/>
          <w:color w:val="111111"/>
          <w:sz w:val="28"/>
          <w:sz w:val="28"/>
          <w:szCs w:val="28"/>
          <w:rtl w:val="true"/>
          <w:lang w:bidi="ar-SA"/>
        </w:rPr>
        <w:t>طعامك بالملح، و اختم به، فإنّ من افتتح طعامه بالملح، و ختم به عوفي من اثنين و سبعين نوعا من أنواع البلاء،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w:t>
      </w:r>
      <w:r>
        <w:rPr>
          <w:rFonts w:eastAsia="Amiri" w:cs="Amiri" w:ascii="Amiri" w:hAnsi="Amiri"/>
          <w:color w:val="111111"/>
          <w:sz w:val="28"/>
          <w:szCs w:val="28"/>
          <w:rtl w:val="true"/>
          <w:lang w:bidi="ar-SA"/>
        </w:rPr>
        <w:t xml:space="preserve">. </w:t>
      </w:r>
      <w:r>
        <w:rPr>
          <w:rStyle w:val="FootnoteAnchor"/>
          <w:rtl w:val="true"/>
        </w:rPr>
        <w:footnoteReference w:id="1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صلّى اللّه عليه و آله في 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شفاء من اثنين و سبعين داء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قال صلّى اللّه عليه و آله في 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فيه شفاء من سبعين داء،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الجنون و الجذام و البرص و وجع الحلق و الأضراس و وجع البطن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ابدءوا بالملح في أوّل طعامكم، فلو يعلم الناس ما في الملح لاختاروه على الدرياق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الترياق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المجرّب</w:t>
      </w:r>
      <w:r>
        <w:rPr>
          <w:rFonts w:eastAsia="Amiri" w:cs="Amiri" w:ascii="Amiri" w:hAnsi="Amiri"/>
          <w:color w:val="111111"/>
          <w:sz w:val="28"/>
          <w:szCs w:val="28"/>
          <w:rtl w:val="true"/>
          <w:lang w:bidi="ar-SA"/>
        </w:rPr>
        <w:t xml:space="preserve">. </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الترياق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يستعمل لدفع السمّ من الأدوية و المعاجين و يقال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الدرياق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تبارك و تعالى إلى موسى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مر قومك يفتتحون بالملح، و يختتمون به، و إلاّ فلا يلوموا إلاّ أنفسهم</w:t>
      </w:r>
      <w:r>
        <w:rPr>
          <w:rFonts w:eastAsia="Amiri" w:cs="Amiri" w:ascii="Amiri" w:hAnsi="Amiri"/>
          <w:color w:val="111111"/>
          <w:sz w:val="28"/>
          <w:szCs w:val="28"/>
          <w:rtl w:val="true"/>
          <w:lang w:bidi="ar-SA"/>
        </w:rPr>
        <w:t xml:space="preserve">. </w:t>
      </w:r>
      <w:r>
        <w:rPr>
          <w:rStyle w:val="FootnoteAnchor"/>
          <w:rtl w:val="true"/>
        </w:rPr>
        <w:footnoteReference w:id="147"/>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عليّ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كان عند الرضا عليه السّلام بخراسان، فقدمت اليه مائدة عليها خلّ و ملح، فافتتح بالخلّ، 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أمرتمونا أن نفتتح بالملح،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مثله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الخلّ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أنّ الخلّ يشدّ الذهن، و يزيد في العقل</w:t>
      </w:r>
      <w:r>
        <w:rPr>
          <w:rFonts w:eastAsia="Amiri" w:cs="Amiri" w:ascii="Amiri" w:hAnsi="Amiri"/>
          <w:color w:val="111111"/>
          <w:sz w:val="28"/>
          <w:szCs w:val="28"/>
          <w:rtl w:val="true"/>
          <w:lang w:bidi="ar-SA"/>
        </w:rPr>
        <w:t xml:space="preserve">. </w:t>
      </w:r>
      <w:r>
        <w:rPr>
          <w:rStyle w:val="FootnoteAnchor"/>
          <w:rtl w:val="true"/>
        </w:rPr>
        <w:footnoteReference w:id="14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النبىّ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اثنتا عشرة خصلة ينبغي للرجل المسلم أن يتعلّمها على المائدة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منها فريضة، و أربع منها سنّة، و أربع منها أدب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الفريضة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فالمعرفة بما يأكل، و التسمية، و الشكر، و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فالجلوس على الرجل اليسرى، و الأكل بثلاث أصابع، و أن يأكل ممّا يليه، و مصّ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فتصغير اللقمة، و المضغ الشديد، و قلّة النظر في وجوه الناس، و غسل اليدين</w:t>
      </w:r>
      <w:r>
        <w:rPr>
          <w:rFonts w:eastAsia="Amiri" w:cs="Amiri" w:ascii="Amiri" w:hAnsi="Amiri"/>
          <w:color w:val="111111"/>
          <w:sz w:val="28"/>
          <w:szCs w:val="28"/>
          <w:rtl w:val="true"/>
          <w:lang w:bidi="ar-SA"/>
        </w:rPr>
        <w:t xml:space="preserve">. </w:t>
      </w:r>
      <w:r>
        <w:rPr>
          <w:rStyle w:val="FootnoteAnchor"/>
          <w:rtl w:val="true"/>
        </w:rPr>
        <w:footnoteReference w:id="14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 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لعق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يضرّه طعام فلا يأكل طعاما حتّى يجوع و تنقي معدته، فإذا أكل فليسمّ اللّه و ليجد المضغ، و ليكفّ عن الطعام و هو يشتهيه و يحتاج إليه</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كفر بالنعم أن يقول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أكلت طعام كذا و كذا، فضرّني</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إذا أكلت الطعام فسمّ باسم الذي لا يضرّ مع اسمه داء و فيه شفاء من كلّ الأسواء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و آكل الطعام و لا تبخل عليه، فإنّك لن ترزق الناس شيئا، و اللّه يجزل لك الثواب بذلك، أحسن عليه خلقك، و ابسط جليسك، و لاتتّهم خادمك</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كميل، إذا أكلت فطوّل أكلك ليستوفي من معك و يرزق منه غيرك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كميل، إذا استوفيت طعامك فاحمد اللّه على ما رزقك و ارفع بذلك صوتك يحمده سواك فيعظم بذلك أجرك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كميل، لا توقرنّ معدتك طعاما ودع فيها للماء موضعا و للريح مجالا، و لا ترفع يدك من الطعام إلاّ و أنت تشتهيه، فإن فعلت ذلك فأنت تستمرئه، فإنّ صحّة الجسم من قلّة الطعام و قلّة الماء</w:t>
      </w:r>
      <w:r>
        <w:rPr>
          <w:rFonts w:eastAsia="Amiri" w:cs="Amiri" w:ascii="Amiri" w:hAnsi="Amiri"/>
          <w:color w:val="111111"/>
          <w:sz w:val="28"/>
          <w:szCs w:val="28"/>
          <w:rtl w:val="true"/>
          <w:lang w:bidi="ar-SA"/>
        </w:rPr>
        <w:t xml:space="preserve">. </w:t>
      </w:r>
      <w:r>
        <w:rPr>
          <w:rStyle w:val="FootnoteAnchor"/>
          <w:rtl w:val="true"/>
        </w:rPr>
        <w:footnoteReference w:id="15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119</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توقرنّ معدتك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تثقل معدتك بكثرة الطعام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ما يشتهي و لبس ما يشتهي و ركب ما يشتهي، لم ينظر اللّه اليه حتّى ينزع أو يترك</w:t>
      </w:r>
      <w:r>
        <w:rPr>
          <w:rFonts w:eastAsia="Amiri" w:cs="Amiri" w:ascii="Amiri" w:hAnsi="Amiri"/>
          <w:color w:val="111111"/>
          <w:sz w:val="28"/>
          <w:szCs w:val="28"/>
          <w:rtl w:val="true"/>
          <w:lang w:bidi="ar-SA"/>
        </w:rPr>
        <w:t xml:space="preserve">. </w:t>
      </w:r>
      <w:r>
        <w:rPr>
          <w:rStyle w:val="FootnoteAnchor"/>
          <w:rtl w:val="true"/>
        </w:rPr>
        <w:footnoteReference w:id="1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طعاما للشهوة، حرّم اللّه على قلبه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التحصين لابن فهد رحمه اللّه 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مع الخدّام من التواضع، فمن أكل معهم اشتاقت إليه الجنّة</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في السوق من الدناءة</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بشهوة أهله، و المنافق يأكل أهله بشهوته</w:t>
      </w:r>
      <w:r>
        <w:rPr>
          <w:rFonts w:eastAsia="Amiri" w:cs="Amiri" w:ascii="Amiri" w:hAnsi="Amiri"/>
          <w:color w:val="111111"/>
          <w:sz w:val="28"/>
          <w:szCs w:val="28"/>
          <w:rtl w:val="true"/>
          <w:lang w:bidi="ar-SA"/>
        </w:rPr>
        <w:t xml:space="preserve">. </w:t>
      </w:r>
      <w:r>
        <w:rPr>
          <w:rStyle w:val="FootnoteAnchor"/>
          <w:rtl w:val="true"/>
        </w:rPr>
        <w:footnoteReference w:id="156"/>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الجواد دواء، و طعام البخيل داء</w:t>
      </w:r>
      <w:r>
        <w:rPr>
          <w:rFonts w:eastAsia="Amiri" w:cs="Amiri" w:ascii="Amiri" w:hAnsi="Amiri"/>
          <w:color w:val="111111"/>
          <w:sz w:val="28"/>
          <w:szCs w:val="28"/>
          <w:rtl w:val="true"/>
          <w:lang w:bidi="ar-SA"/>
        </w:rPr>
        <w:t xml:space="preserve">. </w:t>
      </w:r>
      <w:r>
        <w:rPr>
          <w:rStyle w:val="FootnoteAnchor"/>
          <w:rtl w:val="true"/>
        </w:rPr>
        <w:footnoteReference w:id="15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291</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نهى عن الأكل على الجنابة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يورث الفقر، و نهى أن يأكل الإنسان بشماله و أن يأكل و هو متّكىء</w:t>
      </w:r>
      <w:r>
        <w:rPr>
          <w:rFonts w:eastAsia="Amiri" w:cs="Amiri" w:ascii="Amiri" w:hAnsi="Amiri"/>
          <w:color w:val="111111"/>
          <w:sz w:val="28"/>
          <w:szCs w:val="28"/>
          <w:rtl w:val="true"/>
          <w:lang w:bidi="ar-SA"/>
        </w:rPr>
        <w:t xml:space="preserve">. </w:t>
      </w:r>
      <w:r>
        <w:rPr>
          <w:rStyle w:val="FootnoteAnchor"/>
          <w:rtl w:val="true"/>
        </w:rPr>
        <w:footnoteReference w:id="158"/>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اخلعوا نعالكم عند الطعام فإنّه سنّة جميلة، و أروح للقدمين</w:t>
      </w:r>
      <w:r>
        <w:rPr>
          <w:rFonts w:eastAsia="Amiri" w:cs="Amiri" w:ascii="Amiri" w:hAnsi="Amiri"/>
          <w:color w:val="111111"/>
          <w:sz w:val="28"/>
          <w:szCs w:val="28"/>
          <w:rtl w:val="true"/>
          <w:lang w:bidi="ar-SA"/>
        </w:rPr>
        <w:t xml:space="preserve">. </w:t>
      </w:r>
      <w:r>
        <w:rPr>
          <w:rStyle w:val="FootnoteAnchor"/>
          <w:rtl w:val="true"/>
        </w:rPr>
        <w:footnoteReference w:id="159"/>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سؤر المؤمن شفاء من سبعين داء</w:t>
      </w:r>
      <w:r>
        <w:rPr>
          <w:rFonts w:eastAsia="Amiri" w:cs="Amiri" w:ascii="Amiri" w:hAnsi="Amiri"/>
          <w:color w:val="111111"/>
          <w:sz w:val="28"/>
          <w:szCs w:val="28"/>
          <w:rtl w:val="true"/>
          <w:lang w:bidi="ar-SA"/>
        </w:rPr>
        <w:t xml:space="preserve">. </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أهمّ الأخبار في هذا الفصل، و سيأتي ما يناسب المقام في أبواب الطعام، الحرام، </w:t>
      </w:r>
      <w:r>
        <w:rPr>
          <w:rFonts w:eastAsia="Amiri" w:cs="Amiri" w:ascii="Amiri" w:hAnsi="Amiri"/>
          <w:color w:val="111111"/>
          <w:sz w:val="28"/>
          <w:szCs w:val="28"/>
          <w:rtl w:val="true"/>
          <w:lang w:bidi="ar-SA"/>
        </w:rPr>
        <w:t xml:space="preserve">. . . </w:t>
      </w:r>
      <w:bookmarkStart w:id="39" w:name="pg14580_192166"/>
    </w:p>
    <w:p>
      <w:pPr>
        <w:pStyle w:val="Heading3"/>
        <w:numPr>
          <w:ilvl w:val="2"/>
          <w:numId w:val="1"/>
        </w:numPr>
        <w:rPr/>
      </w:pPr>
      <w:bookmarkStart w:id="40" w:name="__RefHeading___Toc1035942_1878427129"/>
      <w:bookmarkStart w:id="41" w:name="_Toc15"/>
      <w:bookmarkEnd w:id="39"/>
      <w:bookmarkEnd w:id="40"/>
      <w:r>
        <w:rPr>
          <w:rtl w:val="true"/>
        </w:rPr>
        <w:t>الفصل الثانيّ</w:t>
      </w:r>
      <w:bookmarkEnd w:id="41"/>
    </w:p>
    <w:p>
      <w:pPr>
        <w:pStyle w:val="BookText"/>
        <w:rPr/>
      </w:pPr>
      <w:r>
        <w:rPr>
          <w:rFonts w:ascii="Amiri" w:hAnsi="Amiri" w:eastAsia="Amiri" w:cs="Amiri"/>
          <w:color w:val="111111"/>
          <w:sz w:val="28"/>
          <w:sz w:val="28"/>
          <w:szCs w:val="28"/>
          <w:rtl w:val="true"/>
          <w:lang w:bidi="ar-SA"/>
        </w:rPr>
        <w:t>ذمّ كثرة الأكل و مدح الجوع</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البطن ليطغى من أكله، و أقرب ما يكون العبد من اللّه إذا خفّ بطنه، و أبغض ما يكون العبد من اللّه إذا امتلأ بطنه</w:t>
      </w:r>
      <w:r>
        <w:rPr>
          <w:rFonts w:eastAsia="Amiri" w:cs="Amiri" w:ascii="Amiri" w:hAnsi="Amiri"/>
          <w:color w:val="111111"/>
          <w:sz w:val="28"/>
          <w:szCs w:val="28"/>
          <w:rtl w:val="true"/>
          <w:lang w:bidi="ar-SA"/>
        </w:rPr>
        <w:t xml:space="preserve">.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الوسائل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 المائدة ح </w:t>
      </w:r>
      <w:r>
        <w:rPr>
          <w:rFonts w:eastAsia="Amiri" w:cs="Amiri" w:ascii="Amiri" w:hAnsi="Amiri"/>
          <w:color w:val="111111"/>
          <w:sz w:val="28"/>
          <w:szCs w:val="28"/>
          <w:lang w:bidi="ar-SA"/>
        </w:rPr>
        <w:t>1</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النراقي رحمه اللّه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بهذه المضامين كثيرة، و لا ريب في أنّ أكثر الأمراض و الأسقام تترتب على كثرة الأكل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البطن منبت الأدواء و الآفات و ينبوع الشهوات، إذ تتبعها شهوة الفرج شدّة السبق إلى المنكوحات، و تتبع شهوة المطعم و المنكح شدّة الرغبة في الجاه و المال، ليتوسّل بهما إلى التوسّع في المطعومات و المنكوحات، و يتبع ذلك أنواع الرعونات، و ضروب المحاسدات و المنافسات، و تتولّد من ذلك آفة الرياء، و غائلة التفاخر و التكاثر و العجب و الكبر، و يداعي ذلك إلى الحقد و العداوة و البغضاء، و يفضي ذلك بصاحبه إلى اقتحام البغي و المنكر و الفحشاء، و كلّ ذلك ثمرة إهمال المعدة و ما يتولّد من بطر الشبع و الامتلاء</w:t>
      </w:r>
      <w:r>
        <w:rPr>
          <w:rFonts w:eastAsia="Amiri" w:cs="Amiri" w:ascii="Amiri" w:hAnsi="Amiri"/>
          <w:color w:val="111111"/>
          <w:sz w:val="28"/>
          <w:szCs w:val="28"/>
          <w:rtl w:val="true"/>
          <w:lang w:bidi="ar-SA"/>
        </w:rPr>
        <w:t>. .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رحمه اللّه في 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للجوع فوائد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صفاء القلب و رقّته، و اتقاد الذهن و حدّته </w:t>
      </w:r>
    </w:p>
    <w:p>
      <w:pPr>
        <w:pStyle w:val="BookText"/>
        <w:rPr/>
      </w:pPr>
      <w:r>
        <w:rPr>
          <w:rFonts w:ascii="Amiri" w:hAnsi="Amiri" w:eastAsia="Amiri" w:cs="Amiri"/>
          <w:color w:val="111111"/>
          <w:sz w:val="28"/>
          <w:sz w:val="28"/>
          <w:szCs w:val="28"/>
          <w:rtl w:val="true"/>
          <w:lang w:bidi="ar-SA"/>
        </w:rPr>
        <w:t>و الالتذاذ بالمناجاة و الطاعة، و الابتهاج بالذكر و العبادة، و الترحّم لأرباب الفقر و الفاقة، و التذكّر بجوع يوم القيامة، و الانكسار المانع عن الطغيان و الغفلة، و تيسّر المواظبة على الطاعة و العبادة، و كسر شهوات المعاصي المستولية بالشبع، و دفع النوم الذي يضيع العمر و يكلّ الطبع و يفوّت القيام و التهجّد و التمكّن من الإيثار و التصدّق بالزائد و خفّة المؤنة الموجبة للفراغ عن الاهتمام بالتحصيل و الاعداد، و صحّة البدن و دفع الأمراض، إذ المعدة بيت كلّ داء و الحمية رأس كلّ دواء، و ورد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كلوا في بعض بطونكم تصحّوا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أضداد هذه الفوائد من المفاسد يترتّب على الشبع</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احتياج الناس إلى الأكل مختلف باختلافهم من حيث الكمّ و الكيف فلذا قد يكون الإفراط بالنسبة إلى شخص، تفريطا بالنسبة إلى شخص آخر و بالعكس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اعط كلّ بدن ما عوّدته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بئس العون على الدين قلب نخيب و بطن رغيب، و نعظ شديد</w:t>
      </w:r>
      <w:r>
        <w:rPr>
          <w:rFonts w:eastAsia="Amiri" w:cs="Amiri" w:ascii="Amiri" w:hAnsi="Amiri"/>
          <w:color w:val="111111"/>
          <w:sz w:val="28"/>
          <w:szCs w:val="28"/>
          <w:rtl w:val="true"/>
          <w:lang w:bidi="ar-SA"/>
        </w:rPr>
        <w:t xml:space="preserve">.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النخيب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الجبان الذي لا فؤاد له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الفاسد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الواسع الجوف من الناس و غيرهم، و يكنّى به عن كثرة الأكل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 بالضمّ 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 شدّة النهم فهو رغيب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نعظ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نعظ ذكره نعظا، إذا قام، و انعظ الرجل، إذا اشتهى إلى الجماع، و الإنعاظ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الشبق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يبغض كثرة الأكل</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بدّ لابن آدم من أكلة يقيم بها صلبه، فإذا أكل </w:t>
      </w:r>
    </w:p>
    <w:p>
      <w:pPr>
        <w:pStyle w:val="BookText"/>
        <w:rPr/>
      </w:pPr>
      <w:r>
        <w:rPr>
          <w:rFonts w:ascii="Amiri" w:hAnsi="Amiri" w:eastAsia="Amiri" w:cs="Amiri"/>
          <w:color w:val="111111"/>
          <w:sz w:val="28"/>
          <w:sz w:val="28"/>
          <w:szCs w:val="28"/>
          <w:rtl w:val="true"/>
          <w:lang w:bidi="ar-SA"/>
        </w:rPr>
        <w:t>أحدكم طعاما فليجعل ثلث بطنه للطعام، و ثلث بطنه للشراب، و ثلث بطنه للنفس، و لا تسمّنوا تسمّن الخنازير للذبح</w:t>
      </w:r>
      <w:r>
        <w:rPr>
          <w:rFonts w:eastAsia="Amiri" w:cs="Amiri" w:ascii="Amiri" w:hAnsi="Amiri"/>
          <w:color w:val="111111"/>
          <w:sz w:val="28"/>
          <w:szCs w:val="28"/>
          <w:rtl w:val="true"/>
          <w:lang w:bidi="ar-SA"/>
        </w:rPr>
        <w:t xml:space="preserve">. </w:t>
      </w:r>
      <w:r>
        <w:rPr>
          <w:rStyle w:val="FootnoteAnchor"/>
          <w:rtl w:val="true"/>
        </w:rPr>
        <w:footnoteReference w:id="16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معاء واحدة، و المنافق يأكل في سبعة أمعاء</w:t>
      </w:r>
      <w:r>
        <w:rPr>
          <w:rFonts w:eastAsia="Amiri" w:cs="Amiri" w:ascii="Amiri" w:hAnsi="Amiri"/>
          <w:color w:val="111111"/>
          <w:sz w:val="28"/>
          <w:szCs w:val="28"/>
          <w:rtl w:val="true"/>
          <w:lang w:bidi="ar-SA"/>
        </w:rPr>
        <w:t xml:space="preserve">. </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رواه غير واحد، و ذكر في 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وجوها في معنى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كناية عن كثرة أكل المنافق، و قلّة أكل المؤمن، حيث إنّ المؤمن يقنع من مطعمه بمقدار ما يسدّ به الجوع، و يمسك الرمق، دون المآكل التي يقصد بها وجه اللذّة فكأنّه يأكل في معاء واحد، بخلاف المنافق فهو عبد اللذّة، و كادح في طاعة شهوته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يحتمل أن يكون المراد أنّ المؤمن يأكل أكلة واحدة من لون واحد دون الألوان، و المنافق يأكل من الألوان المختلفة، و الفرق بينهما أنّ المراد بالأوّل من حيث كميّة الأكل و الثاني من حيث الكيفيّة، و الأظهر كلاهما حيث إنّ المؤمن يأكل قليلا كمّا و كيفا دون المنافق و الكافر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الناس قصدوا في الطّعم لاعتدلت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الطعام لاستقامت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أبدانهم</w:t>
      </w:r>
      <w:r>
        <w:rPr>
          <w:rFonts w:eastAsia="Amiri" w:cs="Amiri" w:ascii="Amiri" w:hAnsi="Amiri"/>
          <w:color w:val="111111"/>
          <w:sz w:val="28"/>
          <w:szCs w:val="28"/>
          <w:rtl w:val="true"/>
          <w:lang w:bidi="ar-SA"/>
        </w:rPr>
        <w:t xml:space="preserve">. </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الكمّ و الكيف معا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إبليس ليحيى بن زكريّا عليه السّلام، و إذا عليه معاليق من كلّ شيء، فقال له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المعاليق؟ فقال</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الشهوات التي اصيب بها ابن آدم،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لي منها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w:t>
      </w:r>
    </w:p>
    <w:p>
      <w:pPr>
        <w:pStyle w:val="BookText"/>
        <w:rPr/>
      </w:pPr>
      <w:r>
        <w:rPr>
          <w:rFonts w:ascii="Amiri" w:hAnsi="Amiri" w:eastAsia="Amiri" w:cs="Amiri"/>
          <w:color w:val="111111"/>
          <w:sz w:val="28"/>
          <w:sz w:val="28"/>
          <w:szCs w:val="28"/>
          <w:rtl w:val="true"/>
          <w:lang w:bidi="ar-SA"/>
        </w:rPr>
        <w:t>شبعت فشغلناك عن الصلاة و الذكر،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أملأ بطني من طعام أبدا، و قال إبليس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عليّ أن لا أنصح مسلما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حفص، للّه على جعفر و آل جعفر أن لا يملأوا بطونهم من طعام أبدا، و للّه على جعفر و آل جعفر أن لا يعملوا للدنيا أبدا</w:t>
      </w:r>
      <w:r>
        <w:rPr>
          <w:rFonts w:eastAsia="Amiri" w:cs="Amiri" w:ascii="Amiri" w:hAnsi="Amiri"/>
          <w:color w:val="111111"/>
          <w:sz w:val="28"/>
          <w:szCs w:val="28"/>
          <w:rtl w:val="true"/>
          <w:lang w:bidi="ar-SA"/>
        </w:rPr>
        <w:t xml:space="preserve">. </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معاليق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يعلّق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البطن إذا شبع طغى</w:t>
      </w:r>
      <w:r>
        <w:rPr>
          <w:rFonts w:eastAsia="Amiri" w:cs="Amiri" w:ascii="Amiri" w:hAnsi="Amiri"/>
          <w:color w:val="111111"/>
          <w:sz w:val="28"/>
          <w:szCs w:val="28"/>
          <w:rtl w:val="true"/>
          <w:lang w:bidi="ar-SA"/>
        </w:rPr>
        <w:t xml:space="preserve">. </w:t>
      </w:r>
      <w:r>
        <w:rPr>
          <w:rStyle w:val="FootnoteAnchor"/>
          <w:rtl w:val="true"/>
        </w:rPr>
        <w:footnoteReference w:id="16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الأكل على الشبع يورث البرص</w:t>
      </w:r>
      <w:r>
        <w:rPr>
          <w:rFonts w:eastAsia="Amiri" w:cs="Amiri" w:ascii="Amiri" w:hAnsi="Amiri"/>
          <w:color w:val="111111"/>
          <w:sz w:val="28"/>
          <w:szCs w:val="28"/>
          <w:rtl w:val="true"/>
          <w:lang w:bidi="ar-SA"/>
        </w:rPr>
        <w:t xml:space="preserve">. </w:t>
      </w:r>
      <w:r>
        <w:rPr>
          <w:rStyle w:val="FootnoteAnchor"/>
          <w:rtl w:val="true"/>
        </w:rPr>
        <w:footnoteReference w:id="16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قام عيسى بن مريم خطيبا،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إسرائيل، لا تأكلوا حتّى تجوعوا، و إذا جعتم فكلوا، و لا تشبعوا، فإنّكم إذا شبعتم غلظت رقابكم، و سمنت جنوبكم، و نسيتم ربّكم</w:t>
      </w:r>
      <w:r>
        <w:rPr>
          <w:rFonts w:eastAsia="Amiri" w:cs="Amiri" w:ascii="Amiri" w:hAnsi="Amiri"/>
          <w:color w:val="111111"/>
          <w:sz w:val="28"/>
          <w:szCs w:val="28"/>
          <w:rtl w:val="true"/>
          <w:lang w:bidi="ar-SA"/>
        </w:rPr>
        <w:t xml:space="preserve">. </w:t>
      </w:r>
      <w:r>
        <w:rPr>
          <w:rStyle w:val="FootnoteAnchor"/>
          <w:rtl w:val="true"/>
        </w:rPr>
        <w:footnoteReference w:id="16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نور الحكمة الجوع، و التباعد من اللّه الشبع، و القربة إلى اللّه حبّ المساكين و الدنوّ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تميتوا القلوب بكثرة الطعام و الشراب، فإنّ القلوب تموت كالزروع إذا كثر عليها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تشبعوا فتطفئ نور المعرفة من قلوبكم، و من بات يصلّي في خفّة من الطعام بات الحور العين حوله</w:t>
      </w:r>
      <w:r>
        <w:rPr>
          <w:rFonts w:eastAsia="Amiri" w:cs="Amiri" w:ascii="Amiri" w:hAnsi="Amiri"/>
          <w:color w:val="111111"/>
          <w:sz w:val="28"/>
          <w:szCs w:val="28"/>
          <w:rtl w:val="true"/>
          <w:lang w:bidi="ar-SA"/>
        </w:rPr>
        <w:t xml:space="preserve">. </w:t>
      </w:r>
      <w:r>
        <w:rPr>
          <w:rStyle w:val="FootnoteAnchor"/>
          <w:rtl w:val="true"/>
        </w:rPr>
        <w:footnoteReference w:id="170"/>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سلمان رحمه اللّه و قد اكره على طعام،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حسبي، 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أكثر الناس شبعا في الدنيا أكثرهم جوعا في الآخرة، يا سلمان، إنّما الدنيا سجن المؤمن و جنّة الكافر</w:t>
      </w:r>
      <w:r>
        <w:rPr>
          <w:rFonts w:eastAsia="Amiri" w:cs="Amiri" w:ascii="Amiri" w:hAnsi="Amiri"/>
          <w:color w:val="111111"/>
          <w:sz w:val="28"/>
          <w:szCs w:val="28"/>
          <w:rtl w:val="true"/>
          <w:lang w:bidi="ar-SA"/>
        </w:rPr>
        <w:t xml:space="preserve">. </w:t>
      </w:r>
      <w:r>
        <w:rPr>
          <w:rStyle w:val="FootnoteAnchor"/>
          <w:rtl w:val="true"/>
        </w:rPr>
        <w:footnoteReference w:id="171"/>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البطنة، فإنّها مفسدة للبدن و مورثة للسقم و مكسلة عن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طعامه صحّ بدنه و صفا قلبه، و من كثر طعمه سقم بدنه و قسا قلبه</w:t>
      </w:r>
      <w:r>
        <w:rPr>
          <w:rFonts w:eastAsia="Amiri" w:cs="Amiri" w:ascii="Amiri" w:hAnsi="Amiri"/>
          <w:color w:val="111111"/>
          <w:sz w:val="28"/>
          <w:szCs w:val="28"/>
          <w:rtl w:val="true"/>
          <w:lang w:bidi="ar-SA"/>
        </w:rPr>
        <w:t xml:space="preserve">. </w:t>
      </w:r>
      <w:r>
        <w:rPr>
          <w:rStyle w:val="FootnoteAnchor"/>
          <w:rtl w:val="true"/>
        </w:rPr>
        <w:footnoteReference w:id="1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الامتلاء المفرط من الأكل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أمّتي على ثلاثة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صنف يشبّهون بالأنبياء و صنف يشبّهون بالملائكة و صنف يشبّهون بالبهائم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الذين يشبّهون بالأنبياء فهمّتهم الصلوة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الزكوة، و أمّا الذين يشبّهون بالملائكة فهمّتهم التسبيح و التهليل و التكبير، و أمّا الذين يشبّهون بالبهائم فهمّتهم الأكل و الشرب و النوم</w:t>
      </w:r>
      <w:r>
        <w:rPr>
          <w:rFonts w:eastAsia="Amiri" w:cs="Amiri" w:ascii="Amiri" w:hAnsi="Amiri"/>
          <w:color w:val="111111"/>
          <w:sz w:val="28"/>
          <w:szCs w:val="28"/>
          <w:rtl w:val="true"/>
          <w:lang w:bidi="ar-SA"/>
        </w:rPr>
        <w:t xml:space="preserve">. </w:t>
      </w:r>
      <w:r>
        <w:rPr>
          <w:rStyle w:val="FootnoteAnchor"/>
          <w:rtl w:val="true"/>
        </w:rPr>
        <w:footnoteReference w:id="17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همّته ما يدخل بطنه كان قيمته ما يخرج من بطنه</w:t>
      </w:r>
      <w:r>
        <w:rPr>
          <w:rFonts w:eastAsia="Amiri" w:cs="Amiri" w:ascii="Amiri" w:hAnsi="Amiri"/>
          <w:color w:val="111111"/>
          <w:sz w:val="28"/>
          <w:szCs w:val="28"/>
          <w:rtl w:val="true"/>
          <w:lang w:bidi="ar-SA"/>
        </w:rPr>
        <w:t xml:space="preserve">. </w:t>
      </w:r>
      <w:r>
        <w:rPr>
          <w:rStyle w:val="FootnoteAnchor"/>
          <w:rtl w:val="true"/>
        </w:rPr>
        <w:footnoteReference w:id="174"/>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وضعت خمسة أشياء في خمسة و الناس يطلبونها في خمسة اخرى فمتى يجدونها؟ إنّي وضعت العزّ في طاعتي و الناس يطلبونها في أبواب السلاطين فمتى يجدونه، و وضعت العلم و الحكمة في الجوع و الناس يطلبونها فى الشبع فمتى يجدونه، و وضعت الراحة في الجنّة </w:t>
      </w:r>
    </w:p>
    <w:p>
      <w:pPr>
        <w:pStyle w:val="BookText"/>
        <w:rPr/>
      </w:pPr>
      <w:r>
        <w:rPr>
          <w:rFonts w:ascii="Amiri" w:hAnsi="Amiri" w:eastAsia="Amiri" w:cs="Amiri"/>
          <w:color w:val="111111"/>
          <w:sz w:val="28"/>
          <w:sz w:val="28"/>
          <w:szCs w:val="28"/>
          <w:rtl w:val="true"/>
          <w:lang w:bidi="ar-SA"/>
        </w:rPr>
        <w:t>و الناس يطلبونها فى الدنيا فمتى يجدونها، و وضعت الغنا في القناعة و الناس يطلبونه بجمع المال فمتى يجدونه، و وضعت رضاي في مخالفة الهوى و الناس يطلبونه فى الهوى فمتى يجدونه</w:t>
      </w:r>
      <w:r>
        <w:rPr>
          <w:rFonts w:eastAsia="Amiri" w:cs="Amiri" w:ascii="Amiri" w:hAnsi="Amiri"/>
          <w:color w:val="111111"/>
          <w:sz w:val="28"/>
          <w:szCs w:val="28"/>
          <w:rtl w:val="true"/>
          <w:lang w:bidi="ar-SA"/>
        </w:rPr>
        <w:t xml:space="preserve">. </w:t>
      </w:r>
      <w:r>
        <w:rPr>
          <w:rStyle w:val="FootnoteAnchor"/>
          <w:rtl w:val="true"/>
        </w:rPr>
        <w:footnoteReference w:id="17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خمسة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كثرة الأكل و كثرة النوم و كثرة الضحك و كثرة همّ القلب، و أكل الحرام يطرد الإيمان</w:t>
      </w:r>
      <w:r>
        <w:rPr>
          <w:rFonts w:eastAsia="Amiri" w:cs="Amiri" w:ascii="Amiri" w:hAnsi="Amiri"/>
          <w:color w:val="111111"/>
          <w:sz w:val="28"/>
          <w:szCs w:val="28"/>
          <w:rtl w:val="true"/>
          <w:lang w:bidi="ar-SA"/>
        </w:rPr>
        <w:t xml:space="preserve">. </w:t>
      </w:r>
      <w:r>
        <w:rPr>
          <w:rStyle w:val="FootnoteAnchor"/>
          <w:rtl w:val="true"/>
        </w:rPr>
        <w:footnoteReference w:id="17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فضول المطعم فإنّه يسمّ القلب بالقسوة و يبطىء بالجوارح من الطاعة و يصمّم الهمم عن سماع الموعظة، و إيّاكم و فضول النظر، فإنّه يبذر الهوى و يولد الغفلة</w:t>
      </w:r>
      <w:r>
        <w:rPr>
          <w:rFonts w:eastAsia="Amiri" w:cs="Amiri" w:ascii="Amiri" w:hAnsi="Amiri"/>
          <w:color w:val="111111"/>
          <w:sz w:val="28"/>
          <w:szCs w:val="28"/>
          <w:rtl w:val="true"/>
          <w:lang w:bidi="ar-SA"/>
        </w:rPr>
        <w:t xml:space="preserve">. </w:t>
      </w:r>
      <w:r>
        <w:rPr>
          <w:rStyle w:val="FootnoteAnchor"/>
          <w:rtl w:val="true"/>
        </w:rPr>
        <w:footnoteReference w:id="177"/>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تأكل ما لا تشتهيه فإنّه يورث الحماقة و البله</w:t>
      </w:r>
      <w:r>
        <w:rPr>
          <w:rFonts w:eastAsia="Amiri" w:cs="Amiri" w:ascii="Amiri" w:hAnsi="Amiri"/>
          <w:color w:val="111111"/>
          <w:sz w:val="28"/>
          <w:szCs w:val="28"/>
          <w:rtl w:val="true"/>
          <w:lang w:bidi="ar-SA"/>
        </w:rPr>
        <w:t xml:space="preserve">. </w:t>
      </w:r>
      <w:r>
        <w:rPr>
          <w:rStyle w:val="FootnoteAnchor"/>
          <w:rtl w:val="true"/>
        </w:rPr>
        <w:footnoteReference w:id="17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بنىّ، إذا امتلئت المعدة نامت الفكرة و خرست الحكمة و قعدت الأعضاء عن العبادة</w:t>
      </w:r>
      <w:r>
        <w:rPr>
          <w:rFonts w:eastAsia="Amiri" w:cs="Amiri" w:ascii="Amiri" w:hAnsi="Amiri"/>
          <w:color w:val="111111"/>
          <w:sz w:val="28"/>
          <w:szCs w:val="28"/>
          <w:rtl w:val="true"/>
          <w:lang w:bidi="ar-SA"/>
        </w:rPr>
        <w:t xml:space="preserve">. </w:t>
      </w:r>
      <w:r>
        <w:rPr>
          <w:rStyle w:val="FootnoteAnchor"/>
          <w:rtl w:val="true"/>
        </w:rPr>
        <w:footnoteReference w:id="17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عيسى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جوعوا لعلّ قلوبكم ترى ربّكم</w:t>
      </w:r>
      <w:r>
        <w:rPr>
          <w:rFonts w:eastAsia="Amiri" w:cs="Amiri" w:ascii="Amiri" w:hAnsi="Amiri"/>
          <w:color w:val="111111"/>
          <w:sz w:val="28"/>
          <w:szCs w:val="28"/>
          <w:rtl w:val="true"/>
          <w:lang w:bidi="ar-SA"/>
        </w:rPr>
        <w:t xml:space="preserve">. </w:t>
      </w:r>
      <w:r>
        <w:rPr>
          <w:rStyle w:val="FootnoteAnchor"/>
          <w:rtl w:val="true"/>
        </w:rPr>
        <w:footnoteReference w:id="18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ربيع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يشدّ على بطنه الحجر من الغرث يعني الجوع</w:t>
      </w:r>
      <w:r>
        <w:rPr>
          <w:rFonts w:eastAsia="Amiri" w:cs="Amiri" w:ascii="Amiri" w:hAnsi="Amiri"/>
          <w:color w:val="111111"/>
          <w:sz w:val="28"/>
          <w:szCs w:val="28"/>
          <w:rtl w:val="true"/>
          <w:lang w:bidi="ar-SA"/>
        </w:rPr>
        <w:t xml:space="preserve">. . . </w:t>
      </w:r>
      <w:r>
        <w:rPr>
          <w:rStyle w:val="FootnoteAnchor"/>
          <w:rtl w:val="true"/>
        </w:rPr>
        <w:footnoteReference w:id="181"/>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أبغض إلى اللّه من بطن مملوء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أبعد الخلق من اللّه، إذا ما امتلأ بطنه</w:t>
      </w:r>
      <w:r>
        <w:rPr>
          <w:rFonts w:eastAsia="Amiri" w:cs="Amiri" w:ascii="Amiri" w:hAnsi="Amiri"/>
          <w:color w:val="111111"/>
          <w:sz w:val="28"/>
          <w:szCs w:val="28"/>
          <w:rtl w:val="true"/>
          <w:lang w:bidi="ar-SA"/>
        </w:rPr>
        <w:t xml:space="preserve">. </w:t>
      </w:r>
      <w:r>
        <w:rPr>
          <w:rStyle w:val="FootnoteAnchor"/>
          <w:rtl w:val="true"/>
        </w:rPr>
        <w:footnoteReference w:id="18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فساد الجسد في كثرة الطعام، و فساد الزرع في كسب الآثام، و فساد المعرفة في ترك الصلوة على خير الأنام</w:t>
      </w:r>
      <w:r>
        <w:rPr>
          <w:rFonts w:eastAsia="Amiri" w:cs="Amiri" w:ascii="Amiri" w:hAnsi="Amiri"/>
          <w:color w:val="111111"/>
          <w:sz w:val="28"/>
          <w:szCs w:val="28"/>
          <w:rtl w:val="true"/>
          <w:lang w:bidi="ar-SA"/>
        </w:rPr>
        <w:t xml:space="preserve">. </w:t>
      </w:r>
      <w:r>
        <w:rPr>
          <w:rStyle w:val="FootnoteAnchor"/>
          <w:rtl w:val="true"/>
        </w:rPr>
        <w:footnoteReference w:id="18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لاسامة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اعلم يا أسامة، إنّ أكثر الناس عند اللّه منزلة يوم القيامة، و أجزلهم ثوابا، و أكرمهم مآبا، من طال في الدنيا حزنه، و دام فيها غمّه، و كثر فيها جوعه و عطشه، أولئك الأبرار الأتقياء الأخيار</w:t>
      </w:r>
      <w:r>
        <w:rPr>
          <w:rFonts w:eastAsia="Amiri" w:cs="Amiri" w:ascii="Amiri" w:hAnsi="Amiri"/>
          <w:color w:val="111111"/>
          <w:sz w:val="28"/>
          <w:szCs w:val="28"/>
          <w:rtl w:val="true"/>
          <w:lang w:bidi="ar-SA"/>
        </w:rPr>
        <w:t xml:space="preserve">. </w:t>
      </w:r>
      <w:r>
        <w:rPr>
          <w:rStyle w:val="FootnoteAnchor"/>
          <w:rtl w:val="true"/>
        </w:rPr>
        <w:footnoteReference w:id="1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حزن لأمر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تشبعوا فيطفأ نور المعرفة من قلوبكم</w:t>
      </w:r>
      <w:r>
        <w:rPr>
          <w:rFonts w:eastAsia="Amiri" w:cs="Amiri" w:ascii="Amiri" w:hAnsi="Amiri"/>
          <w:color w:val="111111"/>
          <w:sz w:val="28"/>
          <w:szCs w:val="28"/>
          <w:rtl w:val="true"/>
          <w:lang w:bidi="ar-SA"/>
        </w:rPr>
        <w:t xml:space="preserve">. </w:t>
      </w:r>
      <w:r>
        <w:rPr>
          <w:rStyle w:val="FootnoteAnchor"/>
          <w:rtl w:val="true"/>
        </w:rPr>
        <w:footnoteReference w:id="185"/>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ليجري من ابن آدم مجرى الدم، فضيّقوا مجاريه بالجوع</w:t>
      </w:r>
      <w:r>
        <w:rPr>
          <w:rFonts w:eastAsia="Amiri" w:cs="Amiri" w:ascii="Amiri" w:hAnsi="Amiri"/>
          <w:color w:val="111111"/>
          <w:sz w:val="28"/>
          <w:szCs w:val="28"/>
          <w:rtl w:val="true"/>
          <w:lang w:bidi="ar-SA"/>
        </w:rPr>
        <w:t xml:space="preserve">. </w:t>
      </w:r>
      <w:r>
        <w:rPr>
          <w:rStyle w:val="FootnoteAnchor"/>
          <w:rtl w:val="true"/>
        </w:rPr>
        <w:footnoteReference w:id="186"/>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قلّ أكله قلّ حسابه</w:t>
      </w:r>
      <w:r>
        <w:rPr>
          <w:rFonts w:eastAsia="Amiri" w:cs="Amiri" w:ascii="Amiri" w:hAnsi="Amiri"/>
          <w:color w:val="111111"/>
          <w:sz w:val="28"/>
          <w:szCs w:val="28"/>
          <w:rtl w:val="true"/>
          <w:lang w:bidi="ar-SA"/>
        </w:rPr>
        <w:t xml:space="preserve">. </w:t>
      </w:r>
      <w:r>
        <w:rPr>
          <w:rStyle w:val="FootnoteAnchor"/>
          <w:rtl w:val="true"/>
        </w:rPr>
        <w:footnoteReference w:id="187"/>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كلام عليّ بن الحسين عليهما السّلام في الزهد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العاقل عن اللّه، الخائف منه، العامل له ليمرّن نفسه و يعودّها الجوع حتّى ما تشتاق إلى الشبع، و كذلك تضمّر الخيل لسباق الرهان</w:t>
      </w:r>
      <w:r>
        <w:rPr>
          <w:rFonts w:eastAsia="Amiri" w:cs="Amiri" w:ascii="Amiri" w:hAnsi="Amiri"/>
          <w:color w:val="111111"/>
          <w:sz w:val="28"/>
          <w:szCs w:val="28"/>
          <w:rtl w:val="true"/>
          <w:lang w:bidi="ar-SA"/>
        </w:rPr>
        <w:t xml:space="preserve">. . . </w:t>
      </w:r>
      <w:r>
        <w:rPr>
          <w:rStyle w:val="FootnoteAnchor"/>
          <w:rtl w:val="true"/>
        </w:rPr>
        <w:footnoteReference w:id="18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تضمّر الخيل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تضمير الفرس و إضماره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تعلفه حتّى يسمن ثمّ لا تعلف إلاّ قوتا لسباق الرهان و ذلك في أربعين يوما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المعراج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 و عزّتي و جلالي ما من عبد ضمن لي بأربع خصال إلاّ أدخلته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يطوي لسانه فلا يفتحه إلاّ بما يعنيه، و يحفظ قلبه من الوسواس، و يحفظ علمي و نظري إليه، و يكون قرّة عينه الجوع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لو ذقت حلاوة الجوع و الصمت و الخلوة، و ماورثوا منها،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ما ميراث الجوع؟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الحكمة و حفظ القلب و التقرّب إليّ و الحزن الدائم و خفّة المؤنة بين الناس و قول الحقّ و لا يبالي عاش بيسر أم بعسر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أحمد، هل تدري بأىّ وقت يتقرب العبد إليّ؟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 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جائعا أو ساجدا</w:t>
      </w:r>
      <w:r>
        <w:rPr>
          <w:rFonts w:eastAsia="Amiri" w:cs="Amiri" w:ascii="Amiri" w:hAnsi="Amiri"/>
          <w:color w:val="111111"/>
          <w:sz w:val="28"/>
          <w:szCs w:val="28"/>
          <w:rtl w:val="true"/>
          <w:lang w:bidi="ar-SA"/>
        </w:rPr>
        <w:t xml:space="preserve">. . . </w:t>
      </w:r>
      <w:r>
        <w:rPr>
          <w:rStyle w:val="FootnoteAnchor"/>
          <w:rtl w:val="true"/>
        </w:rPr>
        <w:footnoteReference w:id="189"/>
      </w:r>
    </w:p>
    <w:p>
      <w:pPr>
        <w:pStyle w:val="BookText"/>
        <w:rPr/>
      </w:pPr>
      <w:r>
        <w:rPr>
          <w:rFonts w:ascii="Amiri" w:hAnsi="Amiri" w:eastAsia="Amiri" w:cs="Amiri"/>
          <w:color w:val="111111"/>
          <w:sz w:val="28"/>
          <w:sz w:val="28"/>
          <w:szCs w:val="28"/>
          <w:rtl w:val="true"/>
          <w:lang w:bidi="ar-SA"/>
        </w:rPr>
        <w:t>يا أحمد، إنّ العبد إذا جاع بطنه و حفظ لسانه علّمته الحكمة، و إن كان كافرا تكون حكمته حجّة عليه و وبالا، و إن كان مؤمنا تكون حكمته له نورا و برهانا و شفاء و رحمة فيعلم ما لم يكن يعلم و يبصر ما لم يكن يبصر، فأوّل ما أبصره عيوب نفسه حتّى يشتغل بها عن عيوب غيره و أبصره دقائق العلم حتّى لا يدخل عليه الشيطان</w:t>
      </w:r>
      <w:r>
        <w:rPr>
          <w:rFonts w:eastAsia="Amiri" w:cs="Amiri" w:ascii="Amiri" w:hAnsi="Amiri"/>
          <w:color w:val="111111"/>
          <w:sz w:val="28"/>
          <w:szCs w:val="28"/>
          <w:rtl w:val="true"/>
          <w:lang w:bidi="ar-SA"/>
        </w:rPr>
        <w:t xml:space="preserve">. </w:t>
      </w:r>
      <w:r>
        <w:rPr>
          <w:rStyle w:val="FootnoteAnchor"/>
          <w:rtl w:val="true"/>
        </w:rPr>
        <w:footnoteReference w:id="190"/>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ملكوت السموات من ملأ بطنه</w:t>
      </w:r>
      <w:r>
        <w:rPr>
          <w:rFonts w:eastAsia="Amiri" w:cs="Amiri" w:ascii="Amiri" w:hAnsi="Amiri"/>
          <w:color w:val="111111"/>
          <w:sz w:val="28"/>
          <w:szCs w:val="28"/>
          <w:rtl w:val="true"/>
          <w:lang w:bidi="ar-SA"/>
        </w:rPr>
        <w:t xml:space="preserve">. </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تنبيه الخواطر 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ملكوت السموات و الأرض</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البسوا و كلوا و اشربوا في أنصاف البطون فإنّه جزء </w:t>
      </w:r>
    </w:p>
    <w:p>
      <w:pPr>
        <w:pStyle w:val="BookText"/>
        <w:rPr/>
      </w:pPr>
      <w:r>
        <w:rPr>
          <w:rFonts w:ascii="Amiri" w:hAnsi="Amiri" w:eastAsia="Amiri" w:cs="Amiri"/>
          <w:color w:val="111111"/>
          <w:sz w:val="28"/>
          <w:sz w:val="28"/>
          <w:szCs w:val="28"/>
          <w:rtl w:val="true"/>
          <w:lang w:bidi="ar-SA"/>
        </w:rPr>
        <w:t>من النبوّة</w:t>
      </w:r>
      <w:r>
        <w:rPr>
          <w:rFonts w:eastAsia="Amiri" w:cs="Amiri" w:ascii="Amiri" w:hAnsi="Amiri"/>
          <w:color w:val="111111"/>
          <w:sz w:val="28"/>
          <w:szCs w:val="28"/>
          <w:rtl w:val="true"/>
          <w:lang w:bidi="ar-SA"/>
        </w:rPr>
        <w:t xml:space="preserve">. </w:t>
      </w:r>
      <w:r>
        <w:rPr>
          <w:rStyle w:val="FootnoteAnchor"/>
          <w:rtl w:val="true"/>
        </w:rPr>
        <w:footnoteReference w:id="192"/>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الأكل محمود في كلّ حال و عند كلّ قوم لأنّ فيه مصلحة للظاهر و الباطن، و المحمود من المأكولات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ضرورة وعدّة و فتوح و قوّة، فالأكل الضروري للأصفياء، و العدّة لقوام الأتقياء، و الفتوح للمتوكّلين، و القوّة للمؤمنين، و ليس شيء أضرّ لقلب المؤمنين من كثرته فيورث شيئين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قسوة القلب و هيجان الشهوة، و الجوع إدام للمؤمنين و غذاء للروح و طعام للقلب و صحّة للبدن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ملأ ابن آدم وعاء أشرّ من بطنه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لقمة مع الضرورة إليها أحبّ إليّ من قيام عشرين 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يأكل في معا واحد و المنافق في سبعة أمعاء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للناس من القبقبين،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هما يا رسول اللّه؟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البطن و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أمرض قلب بأشدّ من القسوة و ما اعتلّت نفس بأصعب من نقص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بغض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الجوع و هما زمامان للطرد و الخذلان</w:t>
      </w:r>
      <w:r>
        <w:rPr>
          <w:rFonts w:eastAsia="Amiri" w:cs="Amiri" w:ascii="Amiri" w:hAnsi="Amiri"/>
          <w:color w:val="111111"/>
          <w:sz w:val="28"/>
          <w:szCs w:val="28"/>
          <w:rtl w:val="true"/>
          <w:lang w:bidi="ar-SA"/>
        </w:rPr>
        <w:t xml:space="preserve">. </w:t>
      </w:r>
      <w:r>
        <w:rPr>
          <w:rStyle w:val="FootnoteAnchor"/>
          <w:rtl w:val="true"/>
        </w:rPr>
        <w:footnoteReference w:id="1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الضرورة للأصفياء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بالضرورة أن لا يتصرّف من القوت إلاّ بقدر الضرورة عند الاضطرار، و هذه طريقة الأصفياء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العدّة لقوام الأتقياء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لقوام بدنهم في طاعة اللّه و ترك معصيته، و في البحار</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 يدّخر عدّة للفقراء و الضعفاء، و هذا شأن القوّام بأمور الخلق الأتقياء، فإنّهم لا يخونون فيها بل يصرفونها في مصارفها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الفتوح للمتوكّلين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لعلّ المعنى أنّه ليس للمتوكّل من حطام الدنيا شيء، يتوكّل على اللّه و ينتظر ما يفتح اللّه له و ما يرزقه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الفتوح و هو أن لا يدّخر شيئا و ينتظر ما يفتح اللّه له فينفقه، قليلا كان أو كثيرا، و هذا ديدن المتوكّلين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القوة للمؤمنين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يحصل ما يقوّيهم على الطاعات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قوت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في البحار، المراد بالقوت أن يدّخر قوت السنة و لا يزيد عليه و هذا مجوّز للمؤمنين كما ورد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للطرد و الخذلان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جناب الحقّ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للعاقل أن يتذكّر عند حلاوة الغذاء مرارة الدواء</w:t>
      </w:r>
      <w:r>
        <w:rPr>
          <w:rFonts w:eastAsia="Amiri" w:cs="Amiri" w:ascii="Amiri" w:hAnsi="Amiri"/>
          <w:color w:val="111111"/>
          <w:sz w:val="28"/>
          <w:szCs w:val="28"/>
          <w:rtl w:val="true"/>
          <w:lang w:bidi="ar-SA"/>
        </w:rPr>
        <w:t xml:space="preserve">. </w:t>
      </w:r>
      <w:r>
        <w:rPr>
          <w:rStyle w:val="FootnoteAnchor"/>
          <w:rtl w:val="true"/>
        </w:rPr>
        <w:footnoteReference w:id="194"/>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البطنة تمنع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الشبع يفسد الورع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التجوّع أدوء الدواء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الشبع يكثر الأدواء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إدمان الشبع يورث أنواع الوجع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أقلل طعاما تقلل سقاما، أقلل كلامك تأمن ملاما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البطنة فمن لزمها كثرت أسقامه و فسدت أحلامه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إدمان الشبع فإنّه يهيّج الأسقام و يثير العلل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إيّاكم و البطنة فإنّها مقساة للقلب و مكسلة عن الصلاة و مفسدة للجسد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أمقت العباد إلى اللّه سبحانه من كان همّته بطنه و فرجه</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468</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إذا أراد اللّه سبحانه صلاح عبده ألهمه قلّة الكلام، و قلّة الطعام، و قلّة المنام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ملئ البطن من المباح عمي القلب عن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بئس قرين الورع، الشبع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الأكل من العفاف و كثرته من الإسراف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من أكثر من الطعام فلم يسقم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الأكل تمنع كثيرا من أعلال الجسم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الغذاء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أكرم للنفس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أدوم للصحّة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 من أكلة منعت أكلات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تصفو فكرة من يستديم الشبع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كثرة الأكل و النوم يفسدان النفس و يجلبان المضرّة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قلّ طعامه قلّت آلامه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قلّ أكله صفا فكره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اقتصد في أكله، كثرت صحّته و صلحت فكرته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أكله قلّت صحّته، و ثقلت على نفسه مؤونته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عون المعاصي الشبع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العون على أسر النفس و كسر عادتها 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يجتمع الشبع و القيام بالمفروض</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يجتمع الجوع و المرض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135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تجتمع البطنة و الفطنة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الأخبار في هذا الفصل كثيرة، و يدلّ على ذلك الأخبار الواردة في سيرة الأنبياء و الأئمّة عليهم السّلام و الأخبار الواردة في فضل الصوم</w:t>
      </w:r>
      <w:r>
        <w:rPr>
          <w:rFonts w:eastAsia="Amiri" w:cs="Amiri" w:ascii="Amiri" w:hAnsi="Amiri"/>
          <w:color w:val="111111"/>
          <w:sz w:val="28"/>
          <w:szCs w:val="28"/>
          <w:rtl w:val="true"/>
          <w:lang w:bidi="ar-SA"/>
        </w:rPr>
        <w:t xml:space="preserve">. </w:t>
      </w:r>
      <w:bookmarkStart w:id="42" w:name="pg14580_192177"/>
    </w:p>
    <w:p>
      <w:pPr>
        <w:pStyle w:val="Heading2"/>
        <w:numPr>
          <w:ilvl w:val="1"/>
          <w:numId w:val="1"/>
        </w:numPr>
        <w:rPr/>
      </w:pPr>
      <w:bookmarkStart w:id="43" w:name="__RefHeading___Toc1035944_1878427129"/>
      <w:bookmarkStart w:id="44" w:name="_Toc16"/>
      <w:bookmarkEnd w:id="42"/>
      <w:bookmarkEnd w:id="43"/>
      <w:r>
        <w:rPr/>
        <w:t>4</w:t>
      </w:r>
      <w:r>
        <w:rPr>
          <w:rtl w:val="true"/>
        </w:rPr>
        <w:t xml:space="preserve">- </w:t>
      </w:r>
      <w:r>
        <w:rPr>
          <w:rtl w:val="true"/>
        </w:rPr>
        <w:t>طول الأمل</w:t>
      </w:r>
      <w:bookmarkEnd w:id="44"/>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عليهما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سلّط ثلاثا على ثلاث فكأنّما أعان على هدم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أظلم نور تفكّره بطول أمله، و محا طرائف حكمته بفضول كلامه، و أطفأ نور عبرته بشهوات نفسه فكأنّما أعان هواه على هدم عقله، و من هدم عقله أفسد عليه دينه و ديناه</w:t>
      </w:r>
      <w:r>
        <w:rPr>
          <w:rFonts w:eastAsia="Amiri" w:cs="Amiri" w:ascii="Amiri" w:hAnsi="Amiri"/>
          <w:color w:val="111111"/>
          <w:sz w:val="28"/>
          <w:szCs w:val="28"/>
          <w:rtl w:val="true"/>
          <w:lang w:bidi="ar-SA"/>
        </w:rPr>
        <w:t xml:space="preserve">. </w:t>
      </w:r>
      <w:r>
        <w:rPr>
          <w:rStyle w:val="FootnoteAnchor"/>
          <w:rtl w:val="true"/>
        </w:rPr>
        <w:footnoteReference w:id="1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جامع السعادات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طول الأمل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أن يقدّر و يعتقد بقاؤه إلى مدّة متمادية، مع رغبته في جميع توابع البقاء؛ من المال و الأهل و الدار و غير ذلك</w:t>
      </w:r>
      <w:r>
        <w:rPr>
          <w:rFonts w:eastAsia="Amiri" w:cs="Amiri" w:ascii="Amiri" w:hAnsi="Amiri"/>
          <w:color w:val="111111"/>
          <w:sz w:val="28"/>
          <w:szCs w:val="28"/>
          <w:rtl w:val="true"/>
          <w:lang w:bidi="ar-SA"/>
        </w:rPr>
        <w:t>. .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السبب في طول الأمل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 فإنّ الإنسان إذا أنس بها و بلذّاتها ثقل عليه مفارقتها و أحبّ دوامها فلا يفتكر بالموت الذي هو سبب مفارقتها، فإنّ من أحبّ شيئا كره الفكر فيما يزيله و يبطله، فلا زال يمنّي نفسه البقاء في الدنيا، و يقدّر حصول ما يحتاج إليه من أهل و مال و أدوات، فيصير فكره مستغرقا في ذلك فلا يخطر الموت بخاطره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خطر بباله التوبة </w:t>
      </w:r>
    </w:p>
    <w:p>
      <w:pPr>
        <w:pStyle w:val="BookText"/>
        <w:rPr/>
      </w:pPr>
      <w:r>
        <w:rPr>
          <w:rFonts w:ascii="Amiri" w:hAnsi="Amiri" w:eastAsia="Amiri" w:cs="Amiri"/>
          <w:color w:val="111111"/>
          <w:sz w:val="28"/>
          <w:sz w:val="28"/>
          <w:szCs w:val="28"/>
          <w:rtl w:val="true"/>
          <w:lang w:bidi="ar-SA"/>
        </w:rPr>
        <w:t>و الإقبال على الأعمال الاخروية أخّر ذلك من يوم إلى يوم و من شهر إلى شهر و من سنة إلى سنة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أكتهل و يزول سنّ الشباب عنّي فإذا اكتهل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أن أصير شيخا فإذا شاخ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أن أتمم عمارة هذه الدار و أزوج ولدي و إلى أن أرجع من هذا السفر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يؤخّر التوبة شهرا بعد شهر و سنة بعد سنة، و هكذا كلّما فرغ من شغل عرض له شغل آخر بل أشغال حتّى يختطفه الموت و هو غافل غير مستعدّ، مستغرق القلب في أمور الدنيا فتطول فى الآخرة حسرته فتكثر ندامته، و ذلك هو الخسران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منشأ طول الأمل الجهل و حبّ الدنيا، فينبغي أن يرفع الجهل بالفكر و سماع الوعظ من النفوس الطاهرة، و من تفكّر يعلم أنّ الموت أقرب شيء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حبّ الدنيا فيزال بالتّأمل في حقارتها و نفاسة الآخرة، و بذكر الموت فإنّ ذكر الموت يزهّد الإنسان و إذا زهّده قصر أمله، و ليعلم أنّ الأساس في كسب الفضائل و دفع الرذائل التضرّع إلى اللّه و إلى أوليائه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أخاف عليكم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اتّباع الهوى و طول الأمل، أمّا اتّباع الهوى فإنّه يصدّ عن الحقّ و أمّا طول الأمل فينسي الآخرة</w:t>
      </w:r>
      <w:r>
        <w:rPr>
          <w:rFonts w:eastAsia="Amiri" w:cs="Amiri" w:ascii="Amiri" w:hAnsi="Amiri"/>
          <w:color w:val="111111"/>
          <w:sz w:val="28"/>
          <w:szCs w:val="28"/>
          <w:rtl w:val="true"/>
          <w:lang w:bidi="ar-SA"/>
        </w:rPr>
        <w:t xml:space="preserve">. </w:t>
      </w:r>
      <w:r>
        <w:rPr>
          <w:rStyle w:val="FootnoteAnchor"/>
          <w:rtl w:val="true"/>
        </w:rPr>
        <w:footnoteReference w:id="19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 الموت حقّ منزلته من عدّ غدا من أجله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أطال عبد الأمل إلاّ أساء العمل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أجله و سرعته إليه لأبغض العمل من طلب الدنيا</w:t>
      </w:r>
      <w:r>
        <w:rPr>
          <w:rFonts w:eastAsia="Amiri" w:cs="Amiri" w:ascii="Amiri" w:hAnsi="Amiri"/>
          <w:color w:val="111111"/>
          <w:sz w:val="28"/>
          <w:szCs w:val="28"/>
          <w:rtl w:val="true"/>
          <w:lang w:bidi="ar-SA"/>
        </w:rPr>
        <w:t xml:space="preserve">. </w:t>
      </w:r>
      <w:r>
        <w:rPr>
          <w:rStyle w:val="FootnoteAnchor"/>
          <w:rtl w:val="true"/>
        </w:rPr>
        <w:footnoteReference w:id="19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لأبغض العمل من طلب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أمالي الطوسيّ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لأبغض الأمل و ترك طلب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رأى العبد الأجل و مسيره لأبغض الأمل و غروره</w:t>
      </w:r>
      <w:r>
        <w:rPr>
          <w:rFonts w:eastAsia="Amiri" w:cs="Amiri" w:ascii="Amiri" w:hAnsi="Amiri"/>
          <w:color w:val="111111"/>
          <w:sz w:val="28"/>
          <w:szCs w:val="28"/>
          <w:rtl w:val="true"/>
          <w:lang w:bidi="ar-SA"/>
        </w:rPr>
        <w:t xml:space="preserve">. </w:t>
      </w:r>
      <w:r>
        <w:rPr>
          <w:rStyle w:val="FootnoteAnchor"/>
          <w:rtl w:val="true"/>
        </w:rPr>
        <w:footnoteReference w:id="19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مواعظ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اتّسع أمله قصر عمله</w:t>
      </w:r>
      <w:r>
        <w:rPr>
          <w:rFonts w:eastAsia="Amiri" w:cs="Amiri" w:ascii="Amiri" w:hAnsi="Amiri"/>
          <w:color w:val="111111"/>
          <w:sz w:val="28"/>
          <w:szCs w:val="28"/>
          <w:rtl w:val="true"/>
          <w:lang w:bidi="ar-SA"/>
        </w:rPr>
        <w:t xml:space="preserve">. </w:t>
      </w:r>
      <w:r>
        <w:rPr>
          <w:rStyle w:val="FootnoteAnchor"/>
          <w:rtl w:val="true"/>
        </w:rPr>
        <w:footnoteReference w:id="19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أطال أمله ساء عمله</w:t>
      </w:r>
      <w:r>
        <w:rPr>
          <w:rFonts w:eastAsia="Amiri" w:cs="Amiri" w:ascii="Amiri" w:hAnsi="Amiri"/>
          <w:color w:val="111111"/>
          <w:sz w:val="28"/>
          <w:szCs w:val="28"/>
          <w:rtl w:val="true"/>
          <w:lang w:bidi="ar-SA"/>
        </w:rPr>
        <w:t xml:space="preserve">. </w:t>
      </w:r>
      <w:r>
        <w:rPr>
          <w:rStyle w:val="FootnoteAnchor"/>
          <w:rtl w:val="true"/>
        </w:rPr>
        <w:footnoteReference w:id="20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الموت، ألا و لا بدّ من الموت</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استحقّت ولاية اللّه و السعادة جاء الأجل بين العينين و ذهب الأمل وراء الظهر، و إذا استحقّت ولاية الشيطان و الشقاوة جاء الأمل بين العينين و ذهب الأجل وراء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سئل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المؤمنين أكيس؟ أكثرهم ذكرا للموت، و أشدّهم له استعدادا</w:t>
      </w:r>
      <w:r>
        <w:rPr>
          <w:rFonts w:eastAsia="Amiri" w:cs="Amiri" w:ascii="Amiri" w:hAnsi="Amiri"/>
          <w:color w:val="111111"/>
          <w:sz w:val="28"/>
          <w:szCs w:val="28"/>
          <w:rtl w:val="true"/>
          <w:lang w:bidi="ar-SA"/>
        </w:rPr>
        <w:t xml:space="preserve">. </w:t>
      </w:r>
      <w:r>
        <w:rPr>
          <w:rStyle w:val="FootnoteAnchor"/>
          <w:rtl w:val="true"/>
        </w:rPr>
        <w:footnoteReference w:id="20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الطفيل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الزهد في الدنيا قصر الأمل و شكر كلّ نعمة، و الورع عمّا حرّم اللّه عليك</w:t>
      </w:r>
      <w:r>
        <w:rPr>
          <w:rFonts w:eastAsia="Amiri" w:cs="Amiri" w:ascii="Amiri" w:hAnsi="Amiri"/>
          <w:color w:val="111111"/>
          <w:sz w:val="28"/>
          <w:szCs w:val="28"/>
          <w:rtl w:val="true"/>
          <w:lang w:bidi="ar-SA"/>
        </w:rPr>
        <w:t xml:space="preserve">. </w:t>
      </w:r>
      <w:r>
        <w:rPr>
          <w:rStyle w:val="FootnoteAnchor"/>
          <w:rtl w:val="true"/>
        </w:rPr>
        <w:footnoteReference w:id="202"/>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ناجى اللّه به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موسى، لا تطوّل في الدنيا أملك فيقسو </w:t>
      </w:r>
    </w:p>
    <w:p>
      <w:pPr>
        <w:pStyle w:val="BookText"/>
        <w:rPr/>
      </w:pPr>
      <w:r>
        <w:rPr>
          <w:rFonts w:ascii="Amiri" w:hAnsi="Amiri" w:eastAsia="Amiri" w:cs="Amiri"/>
          <w:color w:val="111111"/>
          <w:sz w:val="28"/>
          <w:sz w:val="28"/>
          <w:szCs w:val="28"/>
          <w:rtl w:val="true"/>
          <w:lang w:bidi="ar-SA"/>
        </w:rPr>
        <w:t>قلبك، و القاسى القلب منّي بعيد</w:t>
      </w:r>
      <w:r>
        <w:rPr>
          <w:rFonts w:eastAsia="Amiri" w:cs="Amiri" w:ascii="Amiri" w:hAnsi="Amiri"/>
          <w:color w:val="111111"/>
          <w:sz w:val="28"/>
          <w:szCs w:val="28"/>
          <w:rtl w:val="true"/>
          <w:lang w:bidi="ar-SA"/>
        </w:rPr>
        <w:t xml:space="preserve">. </w:t>
      </w:r>
      <w:r>
        <w:rPr>
          <w:rStyle w:val="FootnoteAnchor"/>
          <w:rtl w:val="true"/>
        </w:rPr>
        <w:footnoteReference w:id="20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أربع خصال من الشقاء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جمود العين، و قساوة القلب، و بعد الأمل، و حبّ البقاء</w:t>
      </w:r>
      <w:r>
        <w:rPr>
          <w:rFonts w:eastAsia="Amiri" w:cs="Amiri" w:ascii="Amiri" w:hAnsi="Amiri"/>
          <w:color w:val="111111"/>
          <w:sz w:val="28"/>
          <w:szCs w:val="28"/>
          <w:rtl w:val="true"/>
          <w:lang w:bidi="ar-SA"/>
        </w:rPr>
        <w:t xml:space="preserve">. </w:t>
      </w:r>
      <w:r>
        <w:rPr>
          <w:rStyle w:val="FootnoteAnchor"/>
          <w:rtl w:val="true"/>
        </w:rPr>
        <w:footnoteReference w:id="20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الزهادة قصر الأمل، و الشكر عند النعم، و الورع عند المحارم، فإن عزب ذلك عنكم فلا يغلب الحرام صبركم</w:t>
      </w:r>
      <w:r>
        <w:rPr>
          <w:rFonts w:eastAsia="Amiri" w:cs="Amiri" w:ascii="Amiri" w:hAnsi="Amiri"/>
          <w:color w:val="111111"/>
          <w:sz w:val="28"/>
          <w:szCs w:val="28"/>
          <w:rtl w:val="true"/>
          <w:lang w:bidi="ar-SA"/>
        </w:rPr>
        <w:t xml:space="preserve">. . . </w:t>
      </w:r>
      <w:r>
        <w:rPr>
          <w:rStyle w:val="FootnoteAnchor"/>
          <w:rtl w:val="true"/>
        </w:rPr>
        <w:footnoteReference w:id="20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الأمل يسهى العقل و ينسى الذكر، فأكذبوا الأمل فإنّه غرور و صاحبه مغرور</w:t>
      </w:r>
      <w:r>
        <w:rPr>
          <w:rFonts w:eastAsia="Amiri" w:cs="Amiri" w:ascii="Amiri" w:hAnsi="Amiri"/>
          <w:color w:val="111111"/>
          <w:sz w:val="28"/>
          <w:szCs w:val="28"/>
          <w:rtl w:val="true"/>
          <w:lang w:bidi="ar-SA"/>
        </w:rPr>
        <w:t xml:space="preserve">. </w:t>
      </w:r>
      <w:r>
        <w:rPr>
          <w:rStyle w:val="FootnoteAnchor"/>
          <w:rtl w:val="true"/>
        </w:rPr>
        <w:footnoteReference w:id="20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جرى في عنان أمله عثر بأجله</w:t>
      </w:r>
      <w:r>
        <w:rPr>
          <w:rFonts w:eastAsia="Amiri" w:cs="Amiri" w:ascii="Amiri" w:hAnsi="Amiri"/>
          <w:color w:val="111111"/>
          <w:sz w:val="28"/>
          <w:szCs w:val="28"/>
          <w:rtl w:val="true"/>
          <w:lang w:bidi="ar-SA"/>
        </w:rPr>
        <w:t xml:space="preserve">. </w:t>
      </w:r>
      <w:r>
        <w:rPr>
          <w:rStyle w:val="FootnoteAnchor"/>
          <w:rtl w:val="true"/>
        </w:rPr>
        <w:footnoteReference w:id="2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عثر بأجله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أنّه سقط في أجله بالموت قبل أن يبلغ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خطبة الديباج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عباد اللّه، أنّ الأمل يذهب العقل و يكذّب الوعد و يحثّ على الغفلة و يورث الحسرة، فأكذبوا الأمل فإنّه غرور و انّ صاحبه مأزور</w:t>
      </w:r>
      <w:r>
        <w:rPr>
          <w:rFonts w:eastAsia="Amiri" w:cs="Amiri" w:ascii="Amiri" w:hAnsi="Amiri"/>
          <w:color w:val="111111"/>
          <w:sz w:val="28"/>
          <w:szCs w:val="28"/>
          <w:rtl w:val="true"/>
          <w:lang w:bidi="ar-SA"/>
        </w:rPr>
        <w:t xml:space="preserve">. </w:t>
      </w:r>
      <w:r>
        <w:rPr>
          <w:rStyle w:val="FootnoteAnchor"/>
          <w:rtl w:val="true"/>
        </w:rPr>
        <w:footnoteReference w:id="208"/>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أكلّكم يحبّ أن يدخل الجنّة؟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قصّروا من الأمل، و اجعلوا آجالكم بين أبصاركم، و استحيوا </w:t>
      </w:r>
    </w:p>
    <w:p>
      <w:pPr>
        <w:pStyle w:val="BookText"/>
        <w:rPr/>
      </w:pPr>
      <w:r>
        <w:rPr>
          <w:rFonts w:ascii="Amiri" w:hAnsi="Amiri" w:eastAsia="Amiri" w:cs="Amiri"/>
          <w:color w:val="111111"/>
          <w:sz w:val="28"/>
          <w:sz w:val="28"/>
          <w:szCs w:val="28"/>
          <w:rtl w:val="true"/>
          <w:lang w:bidi="ar-SA"/>
        </w:rPr>
        <w:t>من اللّه حقّ الحياء</w:t>
      </w:r>
      <w:r>
        <w:rPr>
          <w:rFonts w:eastAsia="Amiri" w:cs="Amiri" w:ascii="Amiri" w:hAnsi="Amiri"/>
          <w:color w:val="111111"/>
          <w:sz w:val="28"/>
          <w:szCs w:val="28"/>
          <w:rtl w:val="true"/>
          <w:lang w:bidi="ar-SA"/>
        </w:rPr>
        <w:t xml:space="preserve">. </w:t>
      </w:r>
      <w:r>
        <w:rPr>
          <w:rStyle w:val="FootnoteAnchor"/>
          <w:rtl w:val="true"/>
        </w:rPr>
        <w:footnoteReference w:id="20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أيقن أنّه يفارق الأحباب و يسكن التراب و يواجه الحساب و يستغنى عمّا خلّف و يفتقر إلى ما قدّم، كان حريّا بقصر الأمل و طول العمل</w:t>
      </w:r>
      <w:r>
        <w:rPr>
          <w:rFonts w:eastAsia="Amiri" w:cs="Amiri" w:ascii="Amiri" w:hAnsi="Amiri"/>
          <w:color w:val="111111"/>
          <w:sz w:val="28"/>
          <w:szCs w:val="28"/>
          <w:rtl w:val="true"/>
          <w:lang w:bidi="ar-SA"/>
        </w:rPr>
        <w:t xml:space="preserve">. </w:t>
      </w:r>
      <w:r>
        <w:rPr>
          <w:rStyle w:val="FootnoteAnchor"/>
          <w:rtl w:val="true"/>
        </w:rPr>
        <w:footnoteReference w:id="21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يهلك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يهرم ابن آدم و يبقي منه اثنتان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الحرص و الأمل</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أوصى به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قصّر الأمل، و اذكر الموت و ازهد في الدنيا، فإنّك رهن موت، و غرض بلاء و صريع سقم</w:t>
      </w:r>
      <w:r>
        <w:rPr>
          <w:rFonts w:eastAsia="Amiri" w:cs="Amiri" w:ascii="Amiri" w:hAnsi="Amiri"/>
          <w:color w:val="111111"/>
          <w:sz w:val="28"/>
          <w:szCs w:val="28"/>
          <w:rtl w:val="true"/>
          <w:lang w:bidi="ar-SA"/>
        </w:rPr>
        <w:t xml:space="preserve">. </w:t>
      </w:r>
      <w:r>
        <w:rPr>
          <w:rStyle w:val="FootnoteAnchor"/>
          <w:rtl w:val="true"/>
        </w:rPr>
        <w:footnoteReference w:id="2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المصروع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صرعه أي طرحه على الأرض</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اسامة بن زيد اشترى وليدة بمائة دينار إلى شهر، فسمع رسول اللّه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تعجبون من اسامة المشتري إلى شهر؟ إنّ أسامة لطويل الأمل، و الذي نفس محمّد بيده ما طرفت عيناي إلاّ ظننت أنّ شفريّ لا يلتقيان حتّى يقبض اللّه روحى، و لا رفعت طرفي و ظننت أنّي خافضه، حتّى اقبض، و لا تلقّمت لقمة إلاّ ظننت أنّي لا أسيغها حتّى أغصّ بها من الموت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آدم، إن كنتم تعقلون فعدّوا أنفسكم من الموتى، و الذى نفسي بيده، إِنَّ ما تُوعَدُونَ لَآتٍ وَ ما أَنْتُمْ بِمُعْجِزِينَ </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الوليدة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الأمة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پلك چشم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أسيغها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أساغ الطعام أو الشراب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له دخوله في الجوف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أغصّ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شيء منه في الحلق يمنعه التنفّس بالخناق، و المراد بهذه الجملات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إسراع الأجل و أنّ الموت يأتي بغتة فالأمل لماذا؟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فى كلمات أمير المؤمنين 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أشرف الغنى ترك المنى</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 ما تصدّقك الامنيّة، ربّ طمع كاذب و أمل خائب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إيّاك و الأمانيّ فإنّها بضائع النوكى</w:t>
      </w:r>
      <w:r>
        <w:rPr>
          <w:rFonts w:eastAsia="Amiri" w:cs="Amiri" w:ascii="Amiri" w:hAnsi="Amiri"/>
          <w:color w:val="111111"/>
          <w:sz w:val="28"/>
          <w:szCs w:val="28"/>
          <w:rtl w:val="true"/>
          <w:lang w:bidi="ar-SA"/>
        </w:rPr>
        <w:t xml:space="preserve">. . . </w:t>
      </w:r>
      <w:r>
        <w:rPr>
          <w:rStyle w:val="FootnoteAnchor"/>
          <w:rtl w:val="true"/>
        </w:rPr>
        <w:footnoteReference w:id="2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هي ما يتمنّاه الإنسان و يشتهيه و يقدّر حصوله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ascii="Amiri" w:hAnsi="Amiri" w:eastAsia="Amiri" w:cs="Amiri"/>
          <w:color w:val="111111"/>
          <w:sz w:val="28"/>
          <w:sz w:val="28"/>
          <w:szCs w:val="28"/>
          <w:rtl w:val="true"/>
          <w:lang w:bidi="ar-SA"/>
        </w:rPr>
        <w:t>، التمنّي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تشهّي حصول الأمر المرغوب فيه، و حديث النفس بما يكون و ما لا يكون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 للأحاديث التي تتمنّى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الأمانيّ، واحدتها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النوكى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الأنوك و هو الأحمق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استجلب حلاوة الزهادة بقصر الأمل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زهد كقصر الأمل</w:t>
      </w:r>
      <w:r>
        <w:rPr>
          <w:rFonts w:eastAsia="Amiri" w:cs="Amiri" w:ascii="Amiri" w:hAnsi="Amiri"/>
          <w:color w:val="111111"/>
          <w:sz w:val="28"/>
          <w:szCs w:val="28"/>
          <w:rtl w:val="true"/>
          <w:lang w:bidi="ar-SA"/>
        </w:rPr>
        <w:t xml:space="preserve">. . . </w:t>
      </w:r>
      <w:r>
        <w:rPr>
          <w:rStyle w:val="FootnoteAnchor"/>
          <w:rtl w:val="true"/>
        </w:rPr>
        <w:footnoteReference w:id="21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الأمانىّ أشتات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الأمل خوّان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الأمانيّ تخدع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الأمل يغرّ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الدنيا بالأمل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الأمانيّ شيمة الحمقى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المغترّ بالآمال مخدوع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الأمانيّ بضائع النوكى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الآمال غرور الحمقى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الآمال تدني الآجال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الأجل يفضح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الأجل حصاد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689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الآمال لا ينتهي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الزهد قصر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922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الأمل ينسي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الأمل حجاب الأجل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الأمل رفيق مونس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خادع غارّ ضارّ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يفسد العمل و يفنى الأجل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الأمانيّ تعمي عيون البصائر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يقرّب المنيّة و يباعد الامنيّة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سلطان الشياطين على قلوب الغافلين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كالسراب يغرّ من رآه و يخلف من رجاه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الأمل أبدا في تكذيب و طول الحيوة للمرء تعذيب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أكذب الأمل و لا تثق به، فإنّه غرور و صاحبه مغرور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اتّقوا خداع الآمال، فكم من مؤمّل يوم لم يدركه، و باني بناء لم يسكنه، و جامع مال لم يأكله، و لعلّه من باطل جمعه و من حقّ منعه أصابه حراما و احتمل به آثاما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اتّقوا باطل الأمل فربّ مستقبل يوم ليس بمستدبره و مغبوط في أوّل ليلة قامت بواكيه في آخره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احذروا سوء الأعمال و غرور الآمال و نفاد الأمل و هجوم الأجل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شيء الأجل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أبعد شيء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أنفع الدواء ترك المنى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أملا أقلّهم للموت ذكرا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أطول الناس أملا أسوءهم عملا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الدين قصر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الأمل فساد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ضياع العمر بين الآمال و المنى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أقرب الأجل من الأمل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أفسد الأمل للعمل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أقطع الأجل للأمل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أطال أحد في الأمل إلاّ قصّر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عقل من طال أمله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أبواب الدنيا، الزهد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باب البخل قول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الامّة بالزهد و اليقين، و هلاك آخرها بالشحّ و الأمل</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يخفى أنّ ذكر الموت يقصّر الأمل و يوجب التجافي عن دار الغرور و الاستعداد للموت و الإنابة إلى دار الخلود، و يدلّ على ذلك أخبار كثيرة</w:t>
      </w:r>
      <w:r>
        <w:rPr>
          <w:rFonts w:eastAsia="Amiri" w:cs="Amiri" w:ascii="Amiri" w:hAnsi="Amiri"/>
          <w:color w:val="111111"/>
          <w:sz w:val="28"/>
          <w:szCs w:val="28"/>
          <w:rtl w:val="true"/>
          <w:lang w:bidi="ar-SA"/>
        </w:rPr>
        <w:t xml:space="preserve">. </w:t>
      </w:r>
      <w:bookmarkStart w:id="45" w:name="pg14580_192185"/>
    </w:p>
    <w:p>
      <w:pPr>
        <w:pStyle w:val="Heading2"/>
        <w:numPr>
          <w:ilvl w:val="1"/>
          <w:numId w:val="1"/>
        </w:numPr>
        <w:rPr/>
      </w:pPr>
      <w:bookmarkStart w:id="46" w:name="__RefHeading___Toc1035946_1878427129"/>
      <w:bookmarkStart w:id="47" w:name="_Toc17"/>
      <w:bookmarkEnd w:id="45"/>
      <w:bookmarkEnd w:id="46"/>
      <w:r>
        <w:rPr/>
        <w:t>5</w:t>
      </w:r>
      <w:r>
        <w:rPr>
          <w:rtl w:val="true"/>
        </w:rPr>
        <w:t xml:space="preserve">- </w:t>
      </w:r>
      <w:r>
        <w:rPr>
          <w:rtl w:val="true"/>
        </w:rPr>
        <w:t>تعلّق الأمل و الرجاء باللّه تعالى</w:t>
      </w:r>
      <w:bookmarkEnd w:id="47"/>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علوان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في مجلس نطلب فيه العلم و قد نفدت نفقتي في بعض الأسفار، فقال لي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تؤمّل لما قد نزل بك؟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 اللّه لا تسعف حاجتك و لا يبلغك أملك و لا تنجح طلبتك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علّمك رحمك اللّه؟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أبا عبد اللّه عليه السّلام حدّثني أنّه قرء في بعض الكتب؛ أنّ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و مجدي و ارتفاعي على عرشي لأقطّعنّ أمل كلّ مؤمّل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غيري باليأس، و لأكسونّه ثوب المذلّة عند الناس و لأنحّينّه من قربي و لا بعّدنّه من فضلي، أيؤمّل غيري في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الشدائد بيدي و يرجو غيري و يقرع بالفكر باب غيري؟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بيدي مفاتيح الأبواب و هي مغلقة و بابي مفتوح لمن دعاني، فمن ذا الذي أمّلني لنوائبه فقطعته دونها؟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ذا الذي رجاني لعظيمة فقطعت رجاءه منّي؟ </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جعلت آمال عبادي عندي محفوظة فلم يرضوا بحفظي، و ملأت سماواتي ممّن لا يملّ من تسبيحي و أمرتهم أن لا يغلقوا الأبواب بيني و بين عبادي، فلم يثقوا بقولي، ألم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طرقته نائبة من نوائبي أنّه لا يملك كشفها أحد غيرى إلاّ من بعد إذني، فما لي أراه لاهيا عنّي، أعطيته بجودي ما لم يسألني ثمّ انتزعته عنه </w:t>
      </w:r>
    </w:p>
    <w:p>
      <w:pPr>
        <w:pStyle w:val="BookText"/>
        <w:rPr/>
      </w:pPr>
      <w:r>
        <w:rPr>
          <w:rFonts w:ascii="Amiri" w:hAnsi="Amiri" w:eastAsia="Amiri" w:cs="Amiri"/>
          <w:color w:val="111111"/>
          <w:sz w:val="28"/>
          <w:sz w:val="28"/>
          <w:szCs w:val="28"/>
          <w:rtl w:val="true"/>
          <w:lang w:bidi="ar-SA"/>
        </w:rPr>
        <w:t xml:space="preserve">فلم يسألني ردّه و سأل غيري، أفيراني أبدأ بالعطاء قبل المسألة ثمّ أسأل فلا أجيب سائلي؟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أبخيل أنا فيبخّلني عبدي أو ليس الجود و الكرم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العفو و الرحمة بيدي؟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ليس أنا محلّ الآمال؟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يقطعها دوني؟ أ فلا يخشى المؤمّلون أن يؤمّلوا غيري، فلو أنّ أهل سماواتي و أهل أرضي أمّلوا جميعا ثمّ أعطيت كلّ واحد منهم مثل ما أمّل الجميع ما انتقص من ملكي مثل عضو ذرّة و كيف ينقص ملك أنا قيّمه، فيابؤسا للقانطين من رحمتي و يابؤسا لمن عصاني و لم يراقبني</w:t>
      </w:r>
      <w:r>
        <w:rPr>
          <w:rFonts w:eastAsia="Amiri" w:cs="Amiri" w:ascii="Amiri" w:hAnsi="Amiri"/>
          <w:color w:val="111111"/>
          <w:sz w:val="28"/>
          <w:szCs w:val="28"/>
          <w:rtl w:val="true"/>
          <w:lang w:bidi="ar-SA"/>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نفدت نفقتي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فنيت و لم يبق منها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تسعف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أسعف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قضاها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تنجح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نجح فلان بحاجته أي فاز و ظفر بها و أنجح اللّه حاجته أي قضاها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لأنحّينّه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لأبعّدنّه و أزيّلنّه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فيابؤسا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البؤس و البأساء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الفقر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أراد أحدكم أن لا يسأل ربّه شيئا إلاّ أعطاه، فلييأس من الناس كلّهم و لا يكون له رجاء إلاّ عند اللّه، فإذا علم اللّه عزّ و جلّ ذلك من قلبه لم يسأل اللّه شيئا إلاّ أعطاه </w:t>
      </w:r>
      <w:r>
        <w:rPr>
          <w:rStyle w:val="FootnoteAnchor"/>
          <w:rtl w:val="true"/>
        </w:rPr>
        <w:footnoteReference w:id="218"/>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يُؤْمِنُ أَكْثَرُهُمْ بِاللّهِ إِلاّ وَ هُمْ مُشْرِكُونَ </w:t>
      </w:r>
      <w:r>
        <w:rPr>
          <w:rStyle w:val="FootnoteAnchor"/>
          <w:rtl w:val="true"/>
        </w:rPr>
        <w:footnoteReference w:id="2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قول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فلان لهلكت و لو لا فلان لما أصبت كذا و كذا، و لو لا فلان لضاع عيالي، ألا ترى أنّه قد جعل للّه شريكا في ملكه يرزقه و يدفع عنه؟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منّ عليّ بفلان لهلكت، قال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نعم لا بأس بهذا و نحوه</w:t>
      </w:r>
      <w:r>
        <w:rPr>
          <w:rFonts w:eastAsia="IRNazanin" w:cs="IRNazanin"/>
          <w:color w:val="111111"/>
          <w:sz w:val="28"/>
          <w:szCs w:val="28"/>
          <w:rtl w:val="true"/>
          <w:lang w:bidi="fa-IR"/>
        </w:rPr>
        <w:t xml:space="preserve">. </w:t>
      </w:r>
      <w:r>
        <w:rPr>
          <w:rStyle w:val="FootnoteAnchor"/>
          <w:rtl w:val="true"/>
        </w:rPr>
        <w:footnoteReference w:id="220"/>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صحيفة الرضا عليه السّلام بإسناده عن الحسين عليه السّلام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لاقطّعنّ أمل كلّ مؤمن أمّل دوني بالأياس، و لألبسنّه ثوب مذلّة بين الناس، و لأنحّينّه من وصلي، و لأبعّدنّه من قربي، من ذا الذي أمّلني لقضاء حوائجه فقطعت به دونها؟ أم من ذا الذي رجاني بعظيم جرمه فقطعت رجائه منّي؟ أيأمل أحد غيري في الشدائد؟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أنا الحيّ الكريم و بابي مفتوح لمن دعاني، يا بؤسا للقانطين من رحمتي و يا شقوة لمن عصاني و لم يراقبني</w:t>
      </w:r>
      <w:r>
        <w:rPr>
          <w:rFonts w:eastAsia="Amiri" w:cs="Amiri" w:ascii="Amiri" w:hAnsi="Amiri"/>
          <w:color w:val="111111"/>
          <w:sz w:val="28"/>
          <w:szCs w:val="28"/>
          <w:rtl w:val="true"/>
          <w:lang w:bidi="ar-SA"/>
        </w:rPr>
        <w:t xml:space="preserve">. </w:t>
      </w:r>
      <w:r>
        <w:rPr>
          <w:rStyle w:val="FootnoteAnchor"/>
          <w:rtl w:val="true"/>
        </w:rPr>
        <w:footnoteReference w:id="22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يأتي ما يناسب المقام في باب التوكّل، كخبر يوسف عليه السّلام فى السجن</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8" w:name="pg14580_192189"/>
      <w:bookmarkStart w:id="49" w:name="pg14580_192189"/>
      <w:bookmarkEnd w:id="49"/>
    </w:p>
    <w:p>
      <w:pPr>
        <w:pStyle w:val="Heading2"/>
        <w:numPr>
          <w:ilvl w:val="1"/>
          <w:numId w:val="1"/>
        </w:numPr>
        <w:rPr/>
      </w:pPr>
      <w:bookmarkStart w:id="50" w:name="pg14580_192189"/>
      <w:bookmarkStart w:id="51" w:name="__RefHeading___Toc1035948_1878427129"/>
      <w:bookmarkStart w:id="52" w:name="_Toc18"/>
      <w:bookmarkEnd w:id="50"/>
      <w:bookmarkEnd w:id="51"/>
      <w:r>
        <w:rPr/>
        <w:t>6</w:t>
      </w:r>
      <w:r>
        <w:rPr>
          <w:rtl w:val="true"/>
        </w:rPr>
        <w:t xml:space="preserve">- </w:t>
      </w:r>
      <w:r>
        <w:rPr>
          <w:rtl w:val="true"/>
        </w:rPr>
        <w:t>الإمامة</w:t>
      </w:r>
      <w:bookmarkEnd w:id="52"/>
    </w:p>
    <w:p>
      <w:pPr>
        <w:pStyle w:val="Heading3"/>
        <w:numPr>
          <w:ilvl w:val="2"/>
          <w:numId w:val="1"/>
        </w:numPr>
        <w:rPr/>
      </w:pPr>
      <w:bookmarkStart w:id="53" w:name="__RefHeading___Toc1035950_1878427129"/>
      <w:bookmarkStart w:id="54" w:name="_Toc19"/>
      <w:bookmarkEnd w:id="53"/>
      <w:r>
        <w:rPr>
          <w:rtl w:val="true"/>
        </w:rPr>
        <w:t>اشارة</w:t>
      </w:r>
      <w:bookmarkEnd w:id="54"/>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55" w:name="__RefHeading___Toc1035952_1878427129"/>
      <w:bookmarkStart w:id="56" w:name="_Toc20"/>
      <w:bookmarkEnd w:id="55"/>
      <w:r>
        <w:rPr>
          <w:rtl w:val="true"/>
        </w:rPr>
        <w:t>الفصل الأوّل</w:t>
      </w:r>
      <w:r>
        <w:rPr>
          <w:rtl w:val="true"/>
        </w:rPr>
        <w:t xml:space="preserve">: </w:t>
      </w:r>
      <w:r>
        <w:rPr>
          <w:rtl w:val="true"/>
        </w:rPr>
        <w:t>الاضطرار إلى الحجّة</w:t>
      </w:r>
      <w:bookmarkEnd w:id="56"/>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إِنَّما أَنْتَ مُنْذِرٌ وَ لِكُلِّ قَوْمٍ هادٍ</w:t>
      </w:r>
      <w:r>
        <w:rPr>
          <w:rFonts w:eastAsia="Amiri" w:cs="Amiri" w:ascii="Amiri" w:hAnsi="Amiri"/>
          <w:color w:val="111111"/>
          <w:sz w:val="28"/>
          <w:szCs w:val="28"/>
          <w:rtl w:val="true"/>
          <w:lang w:bidi="ar-SA"/>
        </w:rPr>
        <w:t xml:space="preserve">. </w:t>
      </w:r>
      <w:r>
        <w:rPr>
          <w:rStyle w:val="FootnoteAnchor"/>
          <w:rtl w:val="true"/>
        </w:rPr>
        <w:footnoteReference w:id="22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وَصَّلْنا لَهُمُ اَلْقَوْلَ لَعَلَّهُمْ يَتَذَكَّرُونَ</w:t>
      </w:r>
      <w:r>
        <w:rPr>
          <w:rFonts w:eastAsia="Amiri" w:cs="Amiri" w:ascii="Amiri" w:hAnsi="Amiri"/>
          <w:color w:val="111111"/>
          <w:sz w:val="28"/>
          <w:szCs w:val="28"/>
          <w:rtl w:val="true"/>
          <w:lang w:bidi="ar-SA"/>
        </w:rPr>
        <w:t xml:space="preserve">. </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الأخبار</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أنّه قال للزنديق الذي سأله من أين أثبتّ الأنبياء و الرسل؟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لمّا أثبتنا أنّ لنا خالقا صانعا متعاليا عنّا و عن جميع ما خلق و كان ذلك الصانع حكيما متعاليا لم يجز أن يشاهده خلقه </w:t>
      </w:r>
    </w:p>
    <w:p>
      <w:pPr>
        <w:pStyle w:val="BookText"/>
        <w:rPr/>
      </w:pPr>
      <w:r>
        <w:rPr>
          <w:rFonts w:ascii="Amiri" w:hAnsi="Amiri" w:eastAsia="Amiri" w:cs="Amiri"/>
          <w:color w:val="111111"/>
          <w:sz w:val="28"/>
          <w:sz w:val="28"/>
          <w:szCs w:val="28"/>
          <w:rtl w:val="true"/>
          <w:lang w:bidi="ar-SA"/>
        </w:rPr>
        <w:t>و لا يلامسوه فيباشرهم و يباشروه و يحاجّهم و يحاجّوه، ثبت أنّ له سفراء في خلقه، يعبّرون عنه إلى خلقه و عباده و يدلّونهم على مصالحهم و منافعهم و ما به بقاؤهم و في تركه فناؤهم، فثبت الآمرون و الناهون عن الحكيم العليم في خلقه و المعبّرون عنه جلّ و عزّ و هم الأنبياء عليهم السّلام و صفوته من خلقه، حكماء مؤدّبين بالحكمة مبعوثين بها، غير مشاركين للناس على مشاركتهم لهم في الخلق و التركيب في شيء من أحوالهم، مؤيّدين من عند الحكيم العليم بالحكمة، ثمّ ثبت ذلك في كلّ دهر و زمان ممّا أتت به الرسل و الأنبياء من الدلائل و البراهين، لكيلا تخلو أرض اللّه من حجّة يكون معه علم يدلّ على صدق مقالته و جواز عدالته</w:t>
      </w:r>
      <w:r>
        <w:rPr>
          <w:rFonts w:eastAsia="Amiri" w:cs="Amiri" w:ascii="Amiri" w:hAnsi="Amiri"/>
          <w:color w:val="111111"/>
          <w:sz w:val="28"/>
          <w:szCs w:val="28"/>
          <w:rtl w:val="true"/>
          <w:lang w:bidi="ar-SA"/>
        </w:rPr>
        <w:t xml:space="preserve">. </w:t>
      </w:r>
      <w:r>
        <w:rPr>
          <w:rStyle w:val="FootnoteAnchor"/>
          <w:rtl w:val="true"/>
        </w:rPr>
        <w:footnoteReference w:id="2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الاضطرار إلى الحجّة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بدّ في كلّ زمان من حجّة معصوم، عالم بما يحتاج إليه الخلق، إمّا نبيّ أو وصيّ نبيّ، و هذا المطلوب مبيّن في كتب الكلام بالبراهين العقليّة و النقليّة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عقائد الامامية للمظفر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نعتقد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كالنبوّة لطف من اللّه تعالى، فلا بدّ أن يكون في كلّ عصر إمام هاد يخلف النبيّ في وظائفه من هداية البشر و إرشادهم إلى ما فيه الصلاح و السعادة في النشأتين، و له ما للنبيّ من الولاية العامّة على الناس لتدبير شؤونهم و مصالحهم و إقامة العدل بينهم و رفع الظلم و العدوان من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هذا فالإمامة استمرار للنبوّة، و الدليل الذي يوجب إرسال الرسل و بعث الأنبياء هو نفسه يوجب أيضا نصب الإمام بعد الرسول</w:t>
      </w:r>
      <w:r>
        <w:rPr>
          <w:rFonts w:eastAsia="Amiri" w:cs="Amiri" w:ascii="Amiri" w:hAnsi="Amiri"/>
          <w:color w:val="111111"/>
          <w:sz w:val="28"/>
          <w:szCs w:val="28"/>
          <w:rtl w:val="true"/>
          <w:lang w:bidi="ar-SA"/>
        </w:rPr>
        <w:t>. .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العلاّمة الحلّيّ رحمه اللّه في الألفين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الإمامة لطف عامّ و النبوّة لطف خاصّ </w:t>
      </w:r>
    </w:p>
    <w:p>
      <w:pPr>
        <w:pStyle w:val="BookText"/>
        <w:rPr/>
      </w:pPr>
      <w:r>
        <w:rPr>
          <w:rFonts w:ascii="Amiri" w:hAnsi="Amiri" w:eastAsia="Amiri" w:cs="Amiri"/>
          <w:color w:val="111111"/>
          <w:sz w:val="28"/>
          <w:sz w:val="28"/>
          <w:szCs w:val="28"/>
          <w:rtl w:val="true"/>
          <w:lang w:bidi="ar-SA"/>
        </w:rPr>
        <w:t>لإمكان خلوّ الزمان من نبيّ حيّ بخلاف الإمام لما سيأتي، و إنكار اللطف العامّ شرّ من إنكار اللطف الخاصّ، و إلى هذا أشار الصادق عليه السّلام بقوله عن منكر الإمامة أصلا و رأسا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شرّهم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سفير، من سفر بين القوم أي أصلح أو من السّفر بمعنى الكشف و الإيضاح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أجلّ و أكرم من أن يعرف بخلقه، بل الخلق يعرفون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عرف أنّ له ربّا فقد ينبغي له أن يعرف أنّ لذلك الربّ رضا و سخطا و أنّه لا يعرف رضاه و سخطه إلاّ بوحي أو رسول، فمن لم يأته الوحي فقد ينبغي له أن يطلب الرسل فإذا لقيهم عرف أنّهم الحجّة و أنّ لهم الطاعة المفترضة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قلت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تعلمون أنّ رسول اللّه صلّى اللّه عليه و آله كان هو الحجّة من اللّه على خلقه؟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مضى رسول اللّه صلّى اللّه عليه و آله من كان الحجّة على خلقه؟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القرآن، فنظرت فى القرآن فإذا هو يخاصم به المرجئ و القدريّ و الزنديق الذي لا يؤمن به حتّى يغلب الرجال بخصومته، فعرفت أنّ القرآن لا يكون حجّة إلاّ بقيّم، فما قال فيه من شيء كان حقّا</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قيّم القرآن؟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قد كان يعلم و عمر يعلم و حذيفة يعلم،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فلم أجد أحدا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يعرف ذلك كلّه إلاّ عليّا عليه السّلام، و إذا كان الشيء بين القوم فقال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و قال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أدري، فأشهد أنّ عليّا عليه السّلام كان قيّم القرآن و كانت طاعته مفترضة و كان الحجّة على الناس بعد رسول اللّه صلّى اللّه عليه و آله و أنّ ما قال في القرآن فهو حقّ،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رحمك اللّه</w:t>
      </w:r>
      <w:r>
        <w:rPr>
          <w:rFonts w:eastAsia="Amiri" w:cs="Amiri" w:ascii="Amiri" w:hAnsi="Amiri"/>
          <w:color w:val="111111"/>
          <w:sz w:val="28"/>
          <w:szCs w:val="28"/>
          <w:rtl w:val="true"/>
          <w:lang w:bidi="ar-SA"/>
        </w:rPr>
        <w:t xml:space="preserve">. </w:t>
      </w:r>
      <w:r>
        <w:rPr>
          <w:rStyle w:val="FootnoteAnchor"/>
          <w:rtl w:val="true"/>
        </w:rPr>
        <w:footnoteReference w:id="2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قلت للناس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للعامّة مناظرا لهم في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المرجئة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فرقة من فرق الإسلام، يعتقدون أنّه لا يضرّ مع الإيمان معصية كما أنّها لا ينفع مع الكفر طاعة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هنا من يقوم بأمر القرآن و يعرف ظاهره و باطنه و مجمله و مؤوّله و محكمه و متشابهه و ناسخه و منسوخه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عند أبي عبد اللّه عليه السّلام جماعة من أصحابه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فيهم هشام بن الحكم و هو شابّ،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كيف صنعت بعمرو بن عبيد؟ و كيف سألته؟ فقال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إنّى اجلّك و أستحييك و لا يعمل لساني بين يديك، فقال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أمرتكم بشيء فافعلوا، 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ما كان فيه عمرو بن عبيد و جلوسه في مسجد البصرة فعظم ذلك عليّ، فخرجت إليه و دخلت البصرة يوم الجمعة فأتيت مسجد البصرة فإذا أنا بحلقة كبيرة فيها عمرو بن عبيد</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إنّي رجل غريب تأذن لي في مسألة؟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أيّ شيء هذا من السؤال و شيء تراه كيف تسأل عنه؟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مسألتي،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سل و إن كان مسألتك حمقاء،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أجبني فيها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بها الألوان و الأشخاص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أنف؟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 أشمّ به الرائحة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ألك فم؟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أذوق به الطعم،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فلك أذن؟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أسمع بها الصوت، قلت ألك قلب؟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تصنع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اميّز به كلّما ورد على هذه الجوارح و الحواسّ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أوليس في هذه الجوارح غنى عن القلب؟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و هي صحيحة سليمة؟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إنّ الجوارح إذا شكّت في شيء شمّته أو رأته أو ذاقته </w:t>
      </w:r>
    </w:p>
    <w:p>
      <w:pPr>
        <w:pStyle w:val="BookText"/>
        <w:rPr/>
      </w:pPr>
      <w:r>
        <w:rPr>
          <w:rFonts w:ascii="Amiri" w:hAnsi="Amiri" w:eastAsia="Amiri" w:cs="Amiri"/>
          <w:color w:val="111111"/>
          <w:sz w:val="28"/>
          <w:sz w:val="28"/>
          <w:szCs w:val="28"/>
          <w:rtl w:val="true"/>
          <w:lang w:bidi="ar-SA"/>
        </w:rPr>
        <w:t>أو سمعته، ردّته إلى القلب فيستيقن اليقين و يبطل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أقام اللّه القلب لشكّ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بدّ من القلب و إلاّ لم تستيقن الجوارح؟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مروان، فاللّه تبارك و تعالى لم يترك جوارحك حتّى جعل لها إماما يصحّح لها الصحيح و يتيقّن به ما شكّ فيه و يترك هذا الخلق كلّهم في حيرتهم و شكّهم و اختلافهم؛ لا يقيم لهم إماما يردّون إليه شكّهم و حيرتهم، و يقيم لك إماما لجوارحك تردّ إليه حيرتك و شكّك؟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 لم يقل لى شيئا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فضحك أبو عبد اللّه عليه السّلام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من علّمك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أخذته منك و ألّفته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اللّه مكتوب في صحف إبراهيم و موسى</w:t>
      </w:r>
      <w:r>
        <w:rPr>
          <w:rFonts w:eastAsia="Amiri" w:cs="Amiri" w:ascii="Amiri" w:hAnsi="Amiri"/>
          <w:color w:val="111111"/>
          <w:sz w:val="28"/>
          <w:szCs w:val="28"/>
          <w:rtl w:val="true"/>
          <w:lang w:bidi="ar-SA"/>
        </w:rPr>
        <w:t xml:space="preserve">. </w:t>
      </w:r>
      <w:r>
        <w:rPr>
          <w:rStyle w:val="FootnoteAnchor"/>
          <w:rtl w:val="true"/>
        </w:rPr>
        <w:footnoteReference w:id="2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عمرو بن عبيد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كان من رؤساء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أتبقي الأرض بغير إمام؟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بقيت الأرض بغير امام لساخت</w:t>
      </w:r>
      <w:r>
        <w:rPr>
          <w:rFonts w:eastAsia="Amiri" w:cs="Amiri" w:ascii="Amiri" w:hAnsi="Amiri"/>
          <w:color w:val="111111"/>
          <w:sz w:val="28"/>
          <w:szCs w:val="28"/>
          <w:rtl w:val="true"/>
          <w:lang w:bidi="ar-SA"/>
        </w:rPr>
        <w:t xml:space="preserve">. </w:t>
      </w:r>
      <w:r>
        <w:rPr>
          <w:rStyle w:val="FootnoteAnchor"/>
          <w:rtl w:val="true"/>
        </w:rPr>
        <w:footnoteReference w:id="2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سوخ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رفع نظامها و هلاك 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الناس رجلين لكان أحدهما الإمام و قال</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آخر من يموت الإمام لئلاّ يحتجّ أحد على اللّه عزّ و جلّ أنّه تركه بغير حجّة للّه عليه</w:t>
      </w:r>
      <w:r>
        <w:rPr>
          <w:rFonts w:eastAsia="Amiri" w:cs="Amiri" w:ascii="Amiri" w:hAnsi="Amiri"/>
          <w:color w:val="111111"/>
          <w:sz w:val="28"/>
          <w:szCs w:val="28"/>
          <w:rtl w:val="true"/>
          <w:lang w:bidi="ar-SA"/>
        </w:rPr>
        <w:t xml:space="preserve">. </w:t>
      </w:r>
      <w:r>
        <w:rPr>
          <w:rStyle w:val="FootnoteAnchor"/>
          <w:rtl w:val="true"/>
        </w:rPr>
        <w:footnoteReference w:id="2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 تخل الأرض من حجّة لك على خلقك؛ ظاهر أو خائف مغمور، لئلاّ تبطل حججك و بيّناتك</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يعقوب السراج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تبقي الأرض بلا عالم حيّ ظاهر يفزع إليه الناس في حلالهم و حرامهم؟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لا يعبد اللّه يا أبا يوسف</w:t>
      </w:r>
      <w:r>
        <w:rPr>
          <w:rFonts w:eastAsia="Amiri" w:cs="Amiri" w:ascii="Amiri" w:hAnsi="Amiri"/>
          <w:color w:val="111111"/>
          <w:sz w:val="28"/>
          <w:szCs w:val="28"/>
          <w:rtl w:val="true"/>
          <w:lang w:bidi="ar-SA"/>
        </w:rPr>
        <w:t xml:space="preserve">. </w:t>
      </w:r>
      <w:r>
        <w:rPr>
          <w:rStyle w:val="FootnoteAnchor"/>
          <w:rtl w:val="true"/>
        </w:rPr>
        <w:footnoteReference w:id="2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لا يدع الأرض إلاّ و فيها عالم يعلم الزيادة و النقصان، فإذا زاد المؤمنون شيئا ردّهم و إذا نقصوا أكمله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كاملا و لو لا ذلك لا لتبس على المؤمنين أمرهم، و لم يفرق بين الحقّ و الباطل</w:t>
      </w:r>
      <w:r>
        <w:rPr>
          <w:rFonts w:eastAsia="Amiri" w:cs="Amiri" w:ascii="Amiri" w:hAnsi="Amiri"/>
          <w:color w:val="111111"/>
          <w:sz w:val="28"/>
          <w:szCs w:val="28"/>
          <w:rtl w:val="true"/>
          <w:lang w:bidi="ar-SA"/>
        </w:rPr>
        <w:t xml:space="preserve">. </w:t>
      </w:r>
      <w:r>
        <w:rPr>
          <w:rStyle w:val="FootnoteAnchor"/>
          <w:rtl w:val="true"/>
        </w:rPr>
        <w:footnoteReference w:id="2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تكون الأرض و لا إمام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لساخت بأهلها</w:t>
      </w:r>
      <w:r>
        <w:rPr>
          <w:rFonts w:eastAsia="Amiri" w:cs="Amiri" w:ascii="Amiri" w:hAnsi="Amiri"/>
          <w:color w:val="111111"/>
          <w:sz w:val="28"/>
          <w:szCs w:val="28"/>
          <w:rtl w:val="true"/>
          <w:lang w:bidi="ar-SA"/>
        </w:rPr>
        <w:t xml:space="preserve">. </w:t>
      </w:r>
      <w:r>
        <w:rPr>
          <w:rStyle w:val="FootnoteAnchor"/>
          <w:rtl w:val="true"/>
        </w:rPr>
        <w:footnoteReference w:id="2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لأيّ شيء يحتاج إلى النبيّ و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لبقاء العالم على صلاحه و ذلك أنّ اللّه عزّ و جلّ يرفع العذاب عن أهل الأرض إذا كان فيها نبيّ أو إمام،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كانَ اَللّهُ لِيُعَذِّبَهُمْ وَ أَنْتَ فِيهِمْ </w:t>
      </w:r>
      <w:r>
        <w:rPr>
          <w:rStyle w:val="FootnoteAnchor"/>
          <w:rtl w:val="true"/>
        </w:rPr>
        <w:footnoteReference w:id="233"/>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النجوم أمان لأهل السماء و أهل بيتي أمان لأهل الأرض فإذا </w:t>
      </w:r>
    </w:p>
    <w:p>
      <w:pPr>
        <w:pStyle w:val="BookText"/>
        <w:rPr/>
      </w:pPr>
      <w:r>
        <w:rPr>
          <w:rFonts w:ascii="Amiri" w:hAnsi="Amiri" w:eastAsia="Amiri" w:cs="Amiri"/>
          <w:color w:val="111111"/>
          <w:sz w:val="28"/>
          <w:sz w:val="28"/>
          <w:szCs w:val="28"/>
          <w:rtl w:val="true"/>
          <w:lang w:bidi="ar-SA"/>
        </w:rPr>
        <w:t>ذهبت النجوم أتى أهل السماء ما يكرهون و إذا ذهب أهل بيتي أتى أهل الأرض ما يكرهون، يعني بأهل بيته، الأئمّة الذين قرن اللّه عزّ و جلّ طاعتهم بطاعته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أَيُّهَا اَلَّذِينَ آمَنُوا أَطِيعُوا اَللّهَ وَ أَطِيعُوا اَلرَّسُولَ وَ أُولِي اَلْأَمْرِ مِنْكُمْ </w:t>
      </w:r>
      <w:r>
        <w:rPr>
          <w:rStyle w:val="FootnoteAnchor"/>
          <w:rtl w:val="true"/>
        </w:rPr>
        <w:footnoteReference w:id="234"/>
      </w:r>
    </w:p>
    <w:p>
      <w:pPr>
        <w:pStyle w:val="BookText"/>
        <w:rPr/>
      </w:pPr>
      <w:r>
        <w:rPr>
          <w:rFonts w:ascii="Amiri" w:hAnsi="Amiri" w:eastAsia="Amiri" w:cs="Amiri"/>
          <w:color w:val="111111"/>
          <w:sz w:val="28"/>
          <w:sz w:val="28"/>
          <w:szCs w:val="28"/>
          <w:rtl w:val="true"/>
          <w:lang w:bidi="ar-SA"/>
        </w:rPr>
        <w:t>و هم المعصومون المطهّرون الذين لا يذنبون و لا يعصون و هم المؤيّدون الموفّقون المسدّدون، بهم يرزق اللّه عباده و بهم تعمر بلاده و بهم ينزل القطر من السماء و بهم يخرج بركات الأرض و بهم يمهل أهل المعاصي و لا يعجل عليهم بالعقوبة و العذاب، لا يفارقهم روح القدس و لا يفارقونه و لا يفارقون القرآن و لا يفارقهم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23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يترك اللّه جلّ و عزّ الأرض بغير عالم يحتاج الناس إليه و لا يحتاج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يعلم الحلال و الحرام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بماذا يعلم؟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بوراثة من رسول اللّه و من عليّ بن أبي طالب صلوات اللّه عليهما</w:t>
      </w:r>
      <w:r>
        <w:rPr>
          <w:rFonts w:eastAsia="Amiri" w:cs="Amiri" w:ascii="Amiri" w:hAnsi="Amiri"/>
          <w:color w:val="111111"/>
          <w:sz w:val="28"/>
          <w:szCs w:val="28"/>
          <w:rtl w:val="true"/>
          <w:lang w:bidi="ar-SA"/>
        </w:rPr>
        <w:t xml:space="preserve">. </w:t>
      </w:r>
      <w:r>
        <w:rPr>
          <w:rStyle w:val="FootnoteAnchor"/>
          <w:rtl w:val="true"/>
        </w:rPr>
        <w:footnoteReference w:id="23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لمّا سمع أمير المؤمنين عليه السّلام قول الخوارج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حكم إلاّ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كلمة حقّ يراد بها الباطل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إنّه لا حكم إلاّ للّه و لكن هؤلاء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إمرة إلاّ للّه، و إنّه لا بدّ للناس من أمير، برّ أو فاجر، يعمل في إمرته المؤمن، و يستمتع فيها الكافر، و يبلّغ اللّه فيها الأجل و يجمع به الفيء، و يقاتل به العدوّ، و تأمن به السبل، و يؤخذ به للضعيف من القويّ حتّى يستريح برّ و يستراح من فاجر</w:t>
      </w:r>
      <w:r>
        <w:rPr>
          <w:rFonts w:eastAsia="Amiri" w:cs="Amiri" w:ascii="Amiri" w:hAnsi="Amiri"/>
          <w:color w:val="111111"/>
          <w:sz w:val="28"/>
          <w:szCs w:val="28"/>
          <w:rtl w:val="true"/>
          <w:lang w:bidi="ar-SA"/>
        </w:rPr>
        <w:t xml:space="preserve">. . . </w:t>
      </w:r>
      <w:r>
        <w:rPr>
          <w:rStyle w:val="FootnoteAnchor"/>
          <w:rtl w:val="true"/>
        </w:rPr>
        <w:footnoteReference w:id="237"/>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ما ترك الأرض منذ قبض اللّه آدم إلاّ و فيها إمام يهتدي به إلى اللّه، و هو حجّة اللّه على عباده، و لا تبقي </w:t>
      </w:r>
    </w:p>
    <w:p>
      <w:pPr>
        <w:pStyle w:val="BookText"/>
        <w:rPr/>
      </w:pPr>
      <w:r>
        <w:rPr>
          <w:rFonts w:ascii="Amiri" w:hAnsi="Amiri" w:eastAsia="Amiri" w:cs="Amiri"/>
          <w:color w:val="111111"/>
          <w:sz w:val="28"/>
          <w:sz w:val="28"/>
          <w:szCs w:val="28"/>
          <w:rtl w:val="true"/>
          <w:lang w:bidi="ar-SA"/>
        </w:rPr>
        <w:t>الأرض بغير إمام حجّة اللّه على عباده</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قبل الخلق و مع الخلق و بعد الخلق</w:t>
      </w:r>
      <w:r>
        <w:rPr>
          <w:rFonts w:eastAsia="Amiri" w:cs="Amiri" w:ascii="Amiri" w:hAnsi="Amiri"/>
          <w:color w:val="111111"/>
          <w:sz w:val="28"/>
          <w:szCs w:val="28"/>
          <w:rtl w:val="true"/>
          <w:lang w:bidi="ar-SA"/>
        </w:rPr>
        <w:t xml:space="preserve">. </w:t>
      </w:r>
      <w:r>
        <w:rPr>
          <w:rStyle w:val="FootnoteAnchor"/>
          <w:rtl w:val="true"/>
        </w:rPr>
        <w:footnoteReference w:id="23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 عن أبي جعفر عليه السّلام في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وَ لِكُلِّ قَوْمٍ هادٍ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اللّه صلّى اللّه عليه و آله المنذر، و في كلّ زمان منّا هاديا يهديهم إلى ما جاء به نبيّ اللّه ثمّ الهداة من بعد عليّ ثمّ الأوصياء واحدا بعد واحد</w:t>
      </w:r>
      <w:r>
        <w:rPr>
          <w:rFonts w:eastAsia="Amiri" w:cs="Amiri" w:ascii="Amiri" w:hAnsi="Amiri"/>
          <w:color w:val="111111"/>
          <w:sz w:val="28"/>
          <w:szCs w:val="28"/>
          <w:rtl w:val="true"/>
          <w:lang w:bidi="ar-SA"/>
        </w:rPr>
        <w:t xml:space="preserve">. </w:t>
      </w:r>
      <w:r>
        <w:rPr>
          <w:rStyle w:val="FootnoteAnchor"/>
          <w:rtl w:val="true"/>
        </w:rPr>
        <w:footnoteReference w:id="24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 رسول اللّه صلّى اللّه عليه و آله بطهور، فلمّا فرغ أخذ بيد عليّ عليه السّلام فألزمها يده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أَنْتَ مُنْذِرٌ، ثمّ ضمّ يده إلى صدره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قَوْمٍ هادٍ،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أصل الدين، و منار الإيمان، و غاية الهدى، و قائد الغرّ المحجّلين، أشهد لك بذلك</w:t>
      </w:r>
      <w:r>
        <w:rPr>
          <w:rFonts w:eastAsia="Amiri" w:cs="Amiri" w:ascii="Amiri" w:hAnsi="Amiri"/>
          <w:color w:val="111111"/>
          <w:sz w:val="28"/>
          <w:szCs w:val="28"/>
          <w:rtl w:val="true"/>
          <w:lang w:bidi="ar-SA"/>
        </w:rPr>
        <w:t xml:space="preserve">. </w:t>
      </w:r>
      <w:r>
        <w:rPr>
          <w:rStyle w:val="FootnoteAnchor"/>
          <w:rtl w:val="true"/>
        </w:rPr>
        <w:footnoteReference w:id="24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علل الفضل بن شاذان عن الرضا عليه السّلام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اولي الأمر و أمر بطاعتهم؟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لعلل كثيرة، منها؛ أنّ الخلق لمّا وقفوا على حدّ محدود، و أمروا أن لا يتعدّوا ذلك الحدّ لما فيه من فسادهم لم يكن يثبت ذلك و لا يقوم إلاّ بأن يجعل عليهم فيه أمينا، يأخذهم بالوقف عند ما أبيح لهم و يمنعهم من التعدّي و الدخول فيما خطر عليهم، لأنّه لو لم يكن ذلك كذلك لكان أحد لا يترك لذّته و منفعته، لفساد غيره فجعل عليهم قيّما يمنعهم من الفساد، و يقيم فيهم الحدود و الأحكام</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نجد فرقة من الفرق و لا ملّة من الملل بقوا و عاشوا إلاّ </w:t>
      </w:r>
    </w:p>
    <w:p>
      <w:pPr>
        <w:pStyle w:val="BookText"/>
        <w:rPr/>
      </w:pPr>
      <w:r>
        <w:rPr>
          <w:rFonts w:ascii="Amiri" w:hAnsi="Amiri" w:eastAsia="Amiri" w:cs="Amiri"/>
          <w:color w:val="111111"/>
          <w:sz w:val="28"/>
          <w:sz w:val="28"/>
          <w:szCs w:val="28"/>
          <w:rtl w:val="true"/>
          <w:lang w:bidi="ar-SA"/>
        </w:rPr>
        <w:t>بقيّم و رئيس لما لا بدّ لهم منه في أمر الدين و الدنيا، فلم يجز في حكمة الحكيم أن يترك الخلق ممّا يعلم أنّه لا بدّ لهم منه، و لا قوام لهم إلاّ به، فيقاتلون به عدوّهم و يقسّمون به فيئهم، و يقيمون به جمعتهم و جماعتهم و يمنع ظالمهم من مظلومهم</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لم يجعل لهم إماما قيّما أمينا حافظا مستودعا لدرست الملّة و ذهب الدين و غيّرت السنن و الأحكام، و لزاد فيه المبتدعون، و نقص منه الملحدون و شبّهوا ذلك على المسلمين، لأنّا قد وجدنا الخلق منقوصين محتاجين غير كاملين مع اختلافهم و اختلاف أهوائهم و تشتّت أنحائهم،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حالاتهم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لم يجعل لهم قيّما حافظا لما جاء به الرسول فسدوا على نحو ما بيّناه و غيّرت الشرائع و السنن و الأحكام و الإيمان، و كان في ذلك فساد الخلق أجمعين</w:t>
      </w:r>
      <w:r>
        <w:rPr>
          <w:rFonts w:eastAsia="Amiri" w:cs="Amiri" w:ascii="Amiri" w:hAnsi="Amiri"/>
          <w:color w:val="111111"/>
          <w:sz w:val="28"/>
          <w:szCs w:val="28"/>
          <w:rtl w:val="true"/>
          <w:lang w:bidi="ar-SA"/>
        </w:rPr>
        <w:t xml:space="preserve">. </w:t>
      </w:r>
      <w:r>
        <w:rPr>
          <w:rStyle w:val="FootnoteAnchor"/>
          <w:rtl w:val="true"/>
        </w:rPr>
        <w:footnoteReference w:id="242"/>
      </w:r>
      <w:bookmarkStart w:id="57" w:name="pg14580_192198"/>
    </w:p>
    <w:p>
      <w:pPr>
        <w:pStyle w:val="Heading3"/>
        <w:numPr>
          <w:ilvl w:val="2"/>
          <w:numId w:val="1"/>
        </w:numPr>
        <w:rPr/>
      </w:pPr>
      <w:bookmarkStart w:id="58" w:name="__RefHeading___Toc1035954_1878427129"/>
      <w:bookmarkStart w:id="59" w:name="_Toc21"/>
      <w:bookmarkEnd w:id="57"/>
      <w:bookmarkEnd w:id="58"/>
      <w:r>
        <w:rPr>
          <w:rtl w:val="true"/>
        </w:rPr>
        <w:t>الفصل الثانيّ</w:t>
      </w:r>
      <w:r>
        <w:rPr>
          <w:rtl w:val="true"/>
        </w:rPr>
        <w:t xml:space="preserve">: </w:t>
      </w:r>
      <w:r>
        <w:rPr>
          <w:rtl w:val="true"/>
        </w:rPr>
        <w:t>لزوم طاعة الأئمّة و معرفتهم و أداء حقوقهم عليهم السّلام</w:t>
      </w:r>
      <w:bookmarkEnd w:id="59"/>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أَطِيعُوا اَللّهَ وَ أَطِيعُوا اَلرَّسُولَ وَ أُولِي اَلْأَمْرِ مِنْكُمْ</w:t>
      </w:r>
      <w:r>
        <w:rPr>
          <w:rFonts w:eastAsia="Amiri" w:cs="Amiri" w:ascii="Amiri" w:hAnsi="Amiri"/>
          <w:color w:val="111111"/>
          <w:sz w:val="28"/>
          <w:szCs w:val="28"/>
          <w:rtl w:val="true"/>
          <w:lang w:bidi="ar-SA"/>
        </w:rPr>
        <w:t xml:space="preserve">. . . </w:t>
      </w:r>
      <w:r>
        <w:rPr>
          <w:rStyle w:val="FootnoteAnchor"/>
          <w:rtl w:val="true"/>
        </w:rPr>
        <w:footnoteReference w:id="243"/>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يعبد اللّه من يعرف اللّه، فأمّا من لا يعرف اللّه فإنّما يعبده هكذا 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فما معرفة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اللّه عزّ و جلّ و تصديق رسوله صلّى اللّه عليه و آله و موالاة عليّ عليه السّلام و الائتمام به و بأئمّة الهدى عليهم السّلام و البراءة إلى اللّه عزّ و جلّ من عدوّهم، هكذا يعرف اللّه عزّ و جلّ</w:t>
      </w:r>
      <w:r>
        <w:rPr>
          <w:rFonts w:eastAsia="Amiri" w:cs="Amiri" w:ascii="Amiri" w:hAnsi="Amiri"/>
          <w:color w:val="111111"/>
          <w:sz w:val="28"/>
          <w:szCs w:val="28"/>
          <w:rtl w:val="true"/>
          <w:lang w:bidi="ar-SA"/>
        </w:rPr>
        <w:t xml:space="preserve">. </w:t>
      </w:r>
      <w:r>
        <w:rPr>
          <w:rStyle w:val="FootnoteAnchor"/>
          <w:rtl w:val="true"/>
        </w:rPr>
        <w:footnoteReference w:id="2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يعبده هكذا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كأنّه أشار بذلك إلى عبادة جماهير الناس،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تميز أو حال على المبالغة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مقرّن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ابن الكوّاء </w:t>
      </w:r>
    </w:p>
    <w:p>
      <w:pPr>
        <w:pStyle w:val="BookText"/>
        <w:rPr/>
      </w:pPr>
      <w:r>
        <w:rPr>
          <w:rFonts w:ascii="Amiri" w:hAnsi="Amiri" w:eastAsia="Amiri" w:cs="Amiri"/>
          <w:color w:val="111111"/>
          <w:sz w:val="28"/>
          <w:sz w:val="28"/>
          <w:szCs w:val="28"/>
          <w:rtl w:val="true"/>
          <w:lang w:bidi="ar-SA"/>
        </w:rPr>
        <w:t>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 عَلَى اَلْأَعْرافِ رِجالٌ يَعْرِفُونَ كُلاًّ بِسِيماهُمْ </w:t>
      </w:r>
      <w:r>
        <w:rPr>
          <w:rStyle w:val="FootnoteAnchor"/>
          <w:rtl w:val="true"/>
        </w:rPr>
        <w:footnoteReference w:id="24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على الأعراف نعرف أنصارنا بسيماهم، و نحن الأعراف الذي لا يعرف اللّه عزّ و جلّ إلاّ بسبيل معرفتنا، و نحن الأعراف يعرّفنا اللّه عزّ و جلّ يوم القيامة على الصراط، فلا يدخل الجنّة إلاّ من عرفنا و عرفناه، و لا يدخل النار إلاّ من أنكرنا و أنكرناه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تبارك و تعالى لو شاء لعرّف العباد نفسه، و لكن جعلنا أبوابه و صراطه و سبيله، و الوجه الذي يؤتى منه، فمن عدل عن ولايتنا أو فضّل علينا غيرنا، فإنّهم عن الصراط لناكبون، فلا سواء من اعتصم الناس به و لا سواء حيث ذهب الناس إلى عيون كدرة يفرغ بعضها في بعض، و ذهب من ذهب إلينا إلى عيون صافية تجري بأمر ربّها، لا نفاد لها و لا انقطاع</w:t>
      </w:r>
      <w:r>
        <w:rPr>
          <w:rFonts w:eastAsia="Amiri" w:cs="Amiri" w:ascii="Amiri" w:hAnsi="Amiri"/>
          <w:color w:val="111111"/>
          <w:sz w:val="28"/>
          <w:szCs w:val="28"/>
          <w:rtl w:val="true"/>
          <w:lang w:bidi="ar-SA"/>
        </w:rPr>
        <w:t xml:space="preserve">. </w:t>
      </w:r>
      <w:r>
        <w:rPr>
          <w:rStyle w:val="FootnoteAnchor"/>
          <w:rtl w:val="true"/>
        </w:rPr>
        <w:footnoteReference w:id="2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يفرغ بعضها في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فرغ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إنصبّ أي يأخذ هذا عن هذا و هذا عن هذا و لا ينتهي علمهم إلى من يستغني بعلمه عن علم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أن يجري الأشياء إلاّ بأسباب، فجعل لكلّ شيء سببا، و جعل لكلّ سبب شرحا، و جعل لكلّ شرح علما، و جعل لكلّ علم بابا ناطقا، عرفه من عرفه، و جهله من جهله، ذاك رسول اللّه صلّى اللّه عليه و آله و نحن</w:t>
      </w:r>
      <w:r>
        <w:rPr>
          <w:rFonts w:eastAsia="Amiri" w:cs="Amiri" w:ascii="Amiri" w:hAnsi="Amiri"/>
          <w:color w:val="111111"/>
          <w:sz w:val="28"/>
          <w:szCs w:val="28"/>
          <w:rtl w:val="true"/>
          <w:lang w:bidi="ar-SA"/>
        </w:rPr>
        <w:t xml:space="preserve">. </w:t>
      </w:r>
      <w:r>
        <w:rPr>
          <w:rStyle w:val="FootnoteAnchor"/>
          <w:rtl w:val="true"/>
        </w:rPr>
        <w:footnoteReference w:id="24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قوم فرض اللّه عزّ و جلّ طاعتنا، لنا الأنفال و لنا صفو المال و نحن الراسخون في العلم و نحن المحسودون الذين قال اللّه</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يَحْسُدُونَ اَلنّاسَ عَلى ما آتاهُمُ اَللّهُ مِنْ فَضْلِهِ</w:t>
      </w:r>
      <w:r>
        <w:rPr>
          <w:rFonts w:eastAsia="Amiri" w:cs="Amiri" w:ascii="Amiri" w:hAnsi="Amiri"/>
          <w:color w:val="111111"/>
          <w:sz w:val="28"/>
          <w:szCs w:val="28"/>
          <w:rtl w:val="true"/>
          <w:lang w:bidi="ar-SA"/>
        </w:rPr>
        <w:t xml:space="preserve">.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صفو المال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خالصه و مختاره، لاحظ الأخبار في ذلك في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الأنفال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سلمة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الذين فرض اللّه طاعتنا، لا يسع الناس إلاّ معرفتنا، و لا يعذر الناس بجهالتنا، من عرفنا كان مؤمنا، و من أنكرنا كان كافرا، و من لم يعرفنا و لم ينكرنا كان ضالاّ حتّى يرجع إلى الهدى الذي افترض اللّه عليه من طاعتنا الواجبة، فإن يمت على ضلالته يفعل اللّه به ما يشاء</w:t>
      </w:r>
      <w:r>
        <w:rPr>
          <w:rFonts w:eastAsia="Amiri" w:cs="Amiri" w:ascii="Amiri" w:hAnsi="Amiri"/>
          <w:color w:val="111111"/>
          <w:sz w:val="28"/>
          <w:szCs w:val="28"/>
          <w:rtl w:val="true"/>
          <w:lang w:bidi="ar-SA"/>
        </w:rPr>
        <w:t xml:space="preserve">. </w:t>
      </w:r>
      <w:r>
        <w:rPr>
          <w:rStyle w:val="FootnoteAnchor"/>
          <w:rtl w:val="true"/>
        </w:rPr>
        <w:footnoteReference w:id="24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أفضل ما يتقرّب به العباد إلى اللّه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ما يتقرّب به العباد إلى اللّه عزّ و جلّ طاعة اللّه و طاعة رسوله و طاعة اولى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حبّنا إيمان و بغضنا كفر</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اعلموا أنّ صحبة العالم و اتّباعه دين يدان اللّه به و طاعته مكسبة للحسنات ممحات للسيّئات و ذخيرة للمؤمنين و رفعة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فيهم في حياتهم و جميل بعد مماتهم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المكسبة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مكان أو مصدر ميمي، أو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آلة و هكذا الممحاة</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لا يعرف إمامه، مات ميتة جاهليّة؟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جاهليّة </w:t>
      </w:r>
    </w:p>
    <w:p>
      <w:pPr>
        <w:pStyle w:val="BookText"/>
        <w:rPr/>
      </w:pPr>
      <w:r>
        <w:rPr>
          <w:rFonts w:ascii="Amiri" w:hAnsi="Amiri" w:eastAsia="Amiri" w:cs="Amiri"/>
          <w:color w:val="111111"/>
          <w:sz w:val="28"/>
          <w:sz w:val="28"/>
          <w:szCs w:val="28"/>
          <w:rtl w:val="true"/>
          <w:lang w:bidi="ar-SA"/>
        </w:rPr>
        <w:t>جهلاء أو جاهليّة لا يعرف إمامه؟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جاهليّة كفر و نفاق و ضلال</w:t>
      </w:r>
      <w:r>
        <w:rPr>
          <w:rFonts w:eastAsia="Amiri" w:cs="Amiri" w:ascii="Amiri" w:hAnsi="Amiri"/>
          <w:color w:val="111111"/>
          <w:sz w:val="28"/>
          <w:szCs w:val="28"/>
          <w:rtl w:val="true"/>
          <w:lang w:bidi="ar-SA"/>
        </w:rPr>
        <w:t xml:space="preserve">. </w:t>
      </w:r>
      <w:r>
        <w:rPr>
          <w:rStyle w:val="FootnoteAnchor"/>
          <w:rtl w:val="true"/>
        </w:rPr>
        <w:footnoteReference w:id="25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نظر اللّه عزّ و جلّ إلى وليّ له يجهد نفسه بالطاعة لإمامه و النصيحة إلاّ كان معنا في الرفيق الأعلى</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لاحظ معنى النصيحة في بابها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الإمام على الناس؟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حقّه عليهم أن يسمعوا له و يطيعوا،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حقّهم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يقسم بينهم بالسّويّة و يعدل في الرعيّة، فإذا كان ذلك في الناس فلا يبالي من أخذ ههنا و ههنا</w:t>
      </w:r>
      <w:r>
        <w:rPr>
          <w:rFonts w:eastAsia="Amiri" w:cs="Amiri" w:ascii="Amiri" w:hAnsi="Amiri"/>
          <w:color w:val="111111"/>
          <w:sz w:val="28"/>
          <w:szCs w:val="28"/>
          <w:rtl w:val="true"/>
          <w:lang w:bidi="ar-SA"/>
        </w:rPr>
        <w:t xml:space="preserve">. </w:t>
      </w:r>
      <w:r>
        <w:rPr>
          <w:rStyle w:val="FootnoteAnchor"/>
          <w:rtl w:val="true"/>
        </w:rPr>
        <w:footnoteReference w:id="254"/>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ميّاح، درهم يوصل به الإمام أعظم وزنا من احد</w:t>
      </w:r>
      <w:r>
        <w:rPr>
          <w:rFonts w:eastAsia="Amiri" w:cs="Amiri" w:ascii="Amiri" w:hAnsi="Amiri"/>
          <w:color w:val="111111"/>
          <w:sz w:val="28"/>
          <w:szCs w:val="28"/>
          <w:rtl w:val="true"/>
          <w:lang w:bidi="ar-SA"/>
        </w:rPr>
        <w:t xml:space="preserve">. </w:t>
      </w:r>
      <w:r>
        <w:rPr>
          <w:rStyle w:val="FootnoteAnchor"/>
          <w:rtl w:val="true"/>
        </w:rPr>
        <w:footnoteReference w:id="255"/>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يوصل به الإمام أفضل من ألفي ألف درهم فيما سواه من وجوه البرّ</w:t>
      </w:r>
      <w:r>
        <w:rPr>
          <w:rFonts w:eastAsia="Amiri" w:cs="Amiri" w:ascii="Amiri" w:hAnsi="Amiri"/>
          <w:color w:val="111111"/>
          <w:sz w:val="28"/>
          <w:szCs w:val="28"/>
          <w:rtl w:val="true"/>
          <w:lang w:bidi="ar-SA"/>
        </w:rPr>
        <w:t xml:space="preserve">. </w:t>
      </w:r>
      <w:r>
        <w:rPr>
          <w:rStyle w:val="FootnoteAnchor"/>
          <w:rtl w:val="true"/>
        </w:rPr>
        <w:footnoteReference w:id="25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 الإسلام على خمسة أشياء</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الصلاة، و الزكاة، و الحجّ، و الصوم، و الولاية، 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 شيء من ذلك أفضل؟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أفضل، لأنّها مفتاحهنّ، و الوالي هو الدليل عليهنّ</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ذروة الأمر و سنامه و مفتاحه و باب الأشياء و رضا الرحمن الطاعة للإمام بعد معرفته،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يُطِعِ اَلرَّسُولَ فَقَدْ أَطاعَ اَللّهَ وَ مَنْ تَوَلّى فَما أَرْسَلْناكَ عَلَيْهِمْ حَفِيظاً </w:t>
      </w:r>
      <w:r>
        <w:rPr>
          <w:rStyle w:val="FootnoteAnchor"/>
          <w:rtl w:val="true"/>
        </w:rPr>
        <w:footnoteReference w:id="257"/>
      </w:r>
      <w:r>
        <w:rPr>
          <w:rFonts w:ascii="Amiri" w:hAnsi="Amiri" w:eastAsia="Amiri" w:cs="Amiri"/>
          <w:color w:val="111111"/>
          <w:sz w:val="28"/>
          <w:sz w:val="28"/>
          <w:szCs w:val="28"/>
          <w:rtl w:val="true"/>
          <w:lang w:bidi="ar-SA"/>
        </w:rPr>
        <w:t>أما لو أنّ رجلا قام ليله و صام نهاره و تصدّق بجميع ماله و حجّ جميع دهره و لم يعرف ولاية ولىّ اللّه فيواليه و يكون جميع أعماله بدلالته إليه، ما كان له على اللّه جلّ و عزّ حقّ في ثوابه و لا كان من أهل الإيمان،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المحسن منهم يدخله اللّه الجنّة بفضل رحمته</w:t>
      </w:r>
      <w:r>
        <w:rPr>
          <w:rFonts w:eastAsia="Amiri" w:cs="Amiri" w:ascii="Amiri" w:hAnsi="Amiri"/>
          <w:color w:val="111111"/>
          <w:sz w:val="28"/>
          <w:szCs w:val="28"/>
          <w:rtl w:val="true"/>
          <w:lang w:bidi="ar-SA"/>
        </w:rPr>
        <w:t xml:space="preserve">. </w:t>
      </w:r>
      <w:r>
        <w:rPr>
          <w:rStyle w:val="FootnoteAnchor"/>
          <w:rtl w:val="true"/>
        </w:rPr>
        <w:footnoteReference w:id="2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يأتي بعضها في باب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ذروة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 و سنام البعير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معروف و يستعار لأرفع الأشياء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عمّا بنيت عليه دعائم الإسلام إذا أنا أخذت بها زكى عملي و لم يضرّني جهل ما جهلت بعده،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 محمّدا رسول اللّه صلّى اللّه عليه و آله و الإقرار بما جاء به من عند اللّه و حقّ في الأموال من الزكاة، و الولاية التي أمر اللّه عزّ و جلّ بها ولاية آل محمّد صلّى اللّه عليهم فإنّ رسول اللّه صلّى اللّه عليه و آله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مات و لا يعرف إمامه مات ميتة جاهلية</w:t>
      </w:r>
      <w:r>
        <w:rPr>
          <w:rFonts w:eastAsia="Amiri" w:cs="Amiri" w:ascii="Amiri" w:hAnsi="Amiri"/>
          <w:color w:val="111111"/>
          <w:sz w:val="28"/>
          <w:szCs w:val="28"/>
          <w:rtl w:val="true"/>
          <w:lang w:bidi="ar-SA"/>
        </w:rPr>
        <w:t>» .</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أَطِيعُوا اَللّهَ وَ أَطِيعُوا اَلرَّسُولَ وَ أُولِي اَلْأَمْرِ مِنْكُمْ فكان عليّ عليه السّلام ثمّ صار من بعده الحسن ثمّ من بعده الحسين ثمّ من بعده عليّ بن الحسين ثمّ من بعده محمّد بن عليّ عليهم السّلام ثمّ هكذا يكون الأمر، إنّ الأرض لا تصلح إلاّ بإمام، و من مات لا يعرف إمامه مات ميتة جاهليّة، و أحوج ما يكون أحدكم </w:t>
      </w:r>
    </w:p>
    <w:p>
      <w:pPr>
        <w:pStyle w:val="BookText"/>
        <w:rPr/>
      </w:pPr>
      <w:r>
        <w:rPr>
          <w:rFonts w:ascii="Amiri" w:hAnsi="Amiri" w:eastAsia="Amiri" w:cs="Amiri"/>
          <w:color w:val="111111"/>
          <w:sz w:val="28"/>
          <w:sz w:val="28"/>
          <w:szCs w:val="28"/>
          <w:rtl w:val="true"/>
          <w:lang w:bidi="ar-SA"/>
        </w:rPr>
        <w:t>إلى معرفته إذا بلغت نفسه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أهوى بيده إلى صدره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كنت على أمر حسن</w:t>
      </w:r>
      <w:r>
        <w:rPr>
          <w:rFonts w:eastAsia="Amiri" w:cs="Amiri" w:ascii="Amiri" w:hAnsi="Amiri"/>
          <w:color w:val="111111"/>
          <w:sz w:val="28"/>
          <w:szCs w:val="28"/>
          <w:rtl w:val="true"/>
          <w:lang w:bidi="ar-SA"/>
        </w:rPr>
        <w:t xml:space="preserve">. </w:t>
      </w:r>
      <w:r>
        <w:rPr>
          <w:rStyle w:val="FootnoteAnchor"/>
          <w:rtl w:val="true"/>
        </w:rPr>
        <w:footnoteReference w:id="25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لي عليكم حقّا، و لكم عليّ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حقّكم عليّ فالنصيحة لكم و توفير فيئكم عليكم و تعليمكم كيلا تجهلوا و تأديبكم كيما تعلّموا، و أمّا حقّي عليكم فالوفاء بالبيعة و النصيحة في المشهد و المغيب و الإجابة حين أدعوكم و الطاعة حين آمركم</w:t>
      </w:r>
      <w:r>
        <w:rPr>
          <w:rFonts w:eastAsia="Amiri" w:cs="Amiri" w:ascii="Amiri" w:hAnsi="Amiri"/>
          <w:color w:val="111111"/>
          <w:sz w:val="28"/>
          <w:szCs w:val="28"/>
          <w:rtl w:val="true"/>
          <w:lang w:bidi="ar-SA"/>
        </w:rPr>
        <w:t xml:space="preserve">. </w:t>
      </w:r>
      <w:r>
        <w:rPr>
          <w:rStyle w:val="FootnoteAnchor"/>
          <w:rtl w:val="true"/>
        </w:rPr>
        <w:footnoteReference w:id="26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فأعينوني بمناصحة خليّة من الغشّ، سليمة من الريب، فو اللّه إنّي لأولى الناس بالناس</w:t>
      </w:r>
      <w:r>
        <w:rPr>
          <w:rFonts w:eastAsia="Amiri" w:cs="Amiri" w:ascii="Amiri" w:hAnsi="Amiri"/>
          <w:color w:val="111111"/>
          <w:sz w:val="28"/>
          <w:szCs w:val="28"/>
          <w:rtl w:val="true"/>
          <w:lang w:bidi="ar-SA"/>
        </w:rPr>
        <w:t xml:space="preserve">.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لاحظ الخطبة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حقّ الوالي على الرعيّة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اللّه فرض طاعتنا و ولايتنا و أمر مودّتنا ما أو قفناكم على أبوابنا و لا أدخلناكم بيوتنا، إنّا و اللّه ما نقول بأهوائنا و لا نقول برأينا و لا نقول إلاّ ما قال ربّنا و اصول عندنا نكنزها كما يكنز هؤلاء ذهبهم و فضّتهم</w:t>
      </w:r>
      <w:r>
        <w:rPr>
          <w:rFonts w:eastAsia="Amiri" w:cs="Amiri" w:ascii="Amiri" w:hAnsi="Amiri"/>
          <w:color w:val="111111"/>
          <w:sz w:val="28"/>
          <w:szCs w:val="28"/>
          <w:rtl w:val="true"/>
          <w:lang w:bidi="ar-SA"/>
        </w:rPr>
        <w:t xml:space="preserve">. </w:t>
      </w:r>
      <w:r>
        <w:rPr>
          <w:rStyle w:val="FootnoteAnchor"/>
          <w:rtl w:val="true"/>
        </w:rPr>
        <w:footnoteReference w:id="262"/>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ينكرون الإمام المفترض الطاعة و يجحدون به، و اللّه ما في الأرض منزلة أعظم عند اللّه من مفترض الطاعة، و قد كان إبراهيم دهرا ينزل عليه الأمر من اللّه و ما كان مفترض الطاعة حتّى بدا للّه أن يكرّمه و يعظّمه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جاعِلُكَ لِلنّاسِ إِماماً </w:t>
      </w:r>
      <w:r>
        <w:rPr>
          <w:rStyle w:val="FootnoteAnchor"/>
          <w:rtl w:val="true"/>
        </w:rPr>
        <w:footnoteReference w:id="263"/>
      </w:r>
      <w:r>
        <w:rPr>
          <w:rFonts w:ascii="Amiri" w:hAnsi="Amiri" w:eastAsia="Amiri" w:cs="Amiri"/>
          <w:color w:val="111111"/>
          <w:sz w:val="28"/>
          <w:sz w:val="28"/>
          <w:szCs w:val="28"/>
          <w:rtl w:val="true"/>
          <w:lang w:bidi="ar-SA"/>
        </w:rPr>
        <w:t xml:space="preserve">فعرف إبراهيم ما فيها من الفضل </w:t>
      </w:r>
    </w:p>
    <w:p>
      <w:pPr>
        <w:pStyle w:val="BookText"/>
        <w:rPr/>
      </w:pPr>
      <w:r>
        <w:rPr>
          <w:rFonts w:ascii="Amiri" w:hAnsi="Amiri" w:eastAsia="Amiri" w:cs="Amiri"/>
          <w:color w:val="111111"/>
          <w:sz w:val="28"/>
          <w:sz w:val="28"/>
          <w:szCs w:val="28"/>
          <w:rtl w:val="true"/>
          <w:lang w:bidi="ar-SA"/>
        </w:rPr>
        <w:t>قالَ وَ مِنْ ذُرِّيَّتِي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إنّما هي في ذرّيّتك لا يكون في غيرهم</w:t>
      </w:r>
      <w:r>
        <w:rPr>
          <w:rFonts w:eastAsia="Amiri" w:cs="Amiri" w:ascii="Amiri" w:hAnsi="Amiri"/>
          <w:color w:val="111111"/>
          <w:sz w:val="28"/>
          <w:szCs w:val="28"/>
          <w:rtl w:val="true"/>
          <w:lang w:bidi="ar-SA"/>
        </w:rPr>
        <w:t xml:space="preserve">. </w:t>
      </w:r>
      <w:r>
        <w:rPr>
          <w:rStyle w:val="FootnoteAnchor"/>
          <w:rtl w:val="true"/>
        </w:rPr>
        <w:footnoteReference w:id="264"/>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آتَيْناهُمْ مُلْكاً عَظِيماً </w:t>
      </w:r>
      <w:r>
        <w:rPr>
          <w:rStyle w:val="FootnoteAnchor"/>
          <w:rtl w:val="true"/>
        </w:rPr>
        <w:footnoteReference w:id="265"/>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الطاعة المفروضة</w:t>
      </w:r>
      <w:r>
        <w:rPr>
          <w:rFonts w:eastAsia="Amiri" w:cs="Amiri" w:ascii="Amiri" w:hAnsi="Amiri"/>
          <w:color w:val="111111"/>
          <w:sz w:val="28"/>
          <w:szCs w:val="28"/>
          <w:rtl w:val="true"/>
          <w:lang w:bidi="ar-SA"/>
        </w:rPr>
        <w:t xml:space="preserve">. </w:t>
      </w:r>
      <w:r>
        <w:rPr>
          <w:rStyle w:val="FootnoteAnchor"/>
          <w:rtl w:val="true"/>
        </w:rPr>
        <w:footnoteReference w:id="26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يُؤْتَ اَلْحِكْمَةَ فَقَدْ أُوتِيَ خَيْراً كَثِيراً </w:t>
      </w:r>
      <w:r>
        <w:rPr>
          <w:rStyle w:val="FootnoteAnchor"/>
          <w:rtl w:val="true"/>
        </w:rPr>
        <w:footnoteReference w:id="26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اللّه و معرفة الإمام</w:t>
      </w:r>
      <w:r>
        <w:rPr>
          <w:rFonts w:eastAsia="Amiri" w:cs="Amiri" w:ascii="Amiri" w:hAnsi="Amiri"/>
          <w:color w:val="111111"/>
          <w:sz w:val="28"/>
          <w:szCs w:val="28"/>
          <w:rtl w:val="true"/>
          <w:lang w:bidi="ar-SA"/>
        </w:rPr>
        <w:t xml:space="preserve">. </w:t>
      </w:r>
      <w:r>
        <w:rPr>
          <w:rStyle w:val="FootnoteAnchor"/>
          <w:rtl w:val="true"/>
        </w:rPr>
        <w:footnoteReference w:id="26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سيأتي بعضها في باب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سأل أبو ذرّ سلمان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معرفة أمير المؤمنين عليه السّلام بالنورانيّة؟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جندب، فامض بنا حتّى نسأله عن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سلمان و يا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لا يستكمل أحد الإيمان حتّى يعرفني كنه معرفتي بالنورانيّة، فإذا عرفني بهذه المعرفة فقد امتحن اللّه قلبه للإيمان و شرح صدره للإسلام و صار عارفا مستبصرا، و من قصر عن معرفة ذلك فهو شاكّ و مرتاب</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سلمان و يا جندب،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أمير المؤمنين،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معرفتي بالنورانيّة معرفة اللّه عزّ و جلّ و معرفة اللّه عزّ و جلّ معرفتي بالنورانيّة و هو الدين الخالص الذي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أُمِرُوا إِلاّ لِيَعْبُدُوا اَللّهَ مُخْلِصِينَ لَهُ اَلدِّينَ حُنَفاءَ وَ يُقِيمُوا </w:t>
      </w:r>
    </w:p>
    <w:p>
      <w:pPr>
        <w:pStyle w:val="BookText"/>
        <w:rPr/>
      </w:pPr>
      <w:r>
        <w:rPr>
          <w:rFonts w:ascii="Amiri" w:hAnsi="Amiri" w:eastAsia="Amiri" w:cs="Amiri"/>
          <w:color w:val="111111"/>
          <w:sz w:val="28"/>
          <w:sz w:val="28"/>
          <w:szCs w:val="28"/>
          <w:rtl w:val="true"/>
          <w:lang w:bidi="ar-SA"/>
        </w:rPr>
        <w:t xml:space="preserve">اَلصَّلاةَ وَ يُؤْتُوا اَلزَّكاةَ وَ ذلِكَ دِينُ اَلْقَيِّمَةِ </w:t>
      </w:r>
      <w:r>
        <w:rPr>
          <w:rStyle w:val="FootnoteAnchor"/>
          <w:rtl w:val="true"/>
        </w:rPr>
        <w:footnoteReference w:id="269"/>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أمروا إلاّ بنبوّة محمّد صلّى اللّه عليه و آله و هي الديانة المحمّديّة السمحة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يُقِيمُونَ اَلصَّلاةَ فمن أقام ولايتي فقد أقام الصلاة، و إقامة ولايتي صعب مستصعب لا يحتمله إلاّ ملك مقرّب أو نبيّ مرسل أو مؤمن امتحن اللّه قلبه للإيمان، فالملك إذا لم يكن مقرّبا لم يحتمله، و النبيّ إذا لم يكن مرسلا لم يحتمله، و المؤمن إذا لم يكن ممتحنا لم يحتمله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و من المؤمن و ما نهايته و ما حدّه حتّى أعرفه؟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يا أخا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الممتحن هو الذي لا يرد من أمرنا إليه شيء إلاّ شرح صدره لقبوله و لم يشكّ و لم يرتدّ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يا أباذرّ، أنا عبد اللّه عزّ و جلّ و خليفته على عباده لا تجعلونا أربابا و قولوا في فضلنا ما شئتم فإنّكم لا تبلغوا كنه ما فينا و لا نهايته فإنّ اللّه عزّ و جلّ قد أعطانا أكبر و أعظم ما يصفه و اصفكم أو يخطر على قلب أحدكم فإذا عرفتمونا هكذا فأنتم المؤمنون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أخا رسول اللّه، و من أقام الصلاة أقام ولايتك؟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سلمان، تصديق ذلك قوله تعالى في الكتاب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اِسْتَعِينُوا بِالصَّبْرِ وَ اَلصَّلاةِ وَ إِنَّها لَكَبِيرَةٌ إِلاّ عَلَى اَلْخاشِعِينَ </w:t>
      </w:r>
      <w:r>
        <w:rPr>
          <w:rStyle w:val="FootnoteAnchor"/>
          <w:rtl w:val="true"/>
        </w:rPr>
        <w:footnoteReference w:id="270"/>
      </w:r>
      <w:r>
        <w:rPr>
          <w:rFonts w:ascii="Amiri" w:hAnsi="Amiri" w:eastAsia="Amiri" w:cs="Amiri"/>
          <w:color w:val="111111"/>
          <w:sz w:val="28"/>
          <w:sz w:val="28"/>
          <w:szCs w:val="28"/>
          <w:rtl w:val="true"/>
          <w:lang w:bidi="ar-SA"/>
        </w:rPr>
        <w:t>فالصبر رسول اللّه، و الصلاة إقامة ولايتي فمنها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إِنَّها لَكَبِيرَةٌ و لم يقل و إنهما لكبيرتان لأنّ الولاية كبيرة حملها إلاّ على الخاشين، و الخاشعون هم الشيعة المستبصرون</w:t>
      </w:r>
      <w:r>
        <w:rPr>
          <w:rFonts w:eastAsia="Amiri" w:cs="Amiri" w:ascii="Amiri" w:hAnsi="Amiri"/>
          <w:color w:val="111111"/>
          <w:sz w:val="28"/>
          <w:szCs w:val="28"/>
          <w:rtl w:val="true"/>
          <w:lang w:bidi="ar-SA"/>
        </w:rPr>
        <w:t xml:space="preserve">. . . </w:t>
      </w:r>
      <w:r>
        <w:rPr>
          <w:rStyle w:val="FootnoteAnchor"/>
          <w:rtl w:val="true"/>
        </w:rPr>
        <w:footnoteReference w:id="271"/>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مات و هو </w:t>
      </w:r>
    </w:p>
    <w:p>
      <w:pPr>
        <w:pStyle w:val="BookText"/>
        <w:rPr/>
      </w:pPr>
      <w:r>
        <w:rPr>
          <w:rFonts w:ascii="Amiri" w:hAnsi="Amiri" w:eastAsia="Amiri" w:cs="Amiri"/>
          <w:color w:val="111111"/>
          <w:sz w:val="28"/>
          <w:sz w:val="28"/>
          <w:szCs w:val="28"/>
          <w:rtl w:val="true"/>
          <w:lang w:bidi="ar-SA"/>
        </w:rPr>
        <w:t>لا يعرف إمامه مات ميتة 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فعليكم بالطاعة، قد رأيتم أصحاب عليّ عليه السّلام و أنتم تأتّمون بمن لا يعذر الناس بجهالته، لنا كرائم القرآن، و نحن أقوام افترض اللّه طاعتنا، و لنا الأنفال و لنا صفو المال</w:t>
      </w:r>
      <w:r>
        <w:rPr>
          <w:rFonts w:eastAsia="Amiri" w:cs="Amiri" w:ascii="Amiri" w:hAnsi="Amiri"/>
          <w:color w:val="111111"/>
          <w:sz w:val="28"/>
          <w:szCs w:val="28"/>
          <w:rtl w:val="true"/>
          <w:lang w:bidi="ar-SA"/>
        </w:rPr>
        <w:t xml:space="preserve">. </w:t>
      </w:r>
      <w:r>
        <w:rPr>
          <w:rStyle w:val="FootnoteAnchor"/>
          <w:rtl w:val="true"/>
        </w:rPr>
        <w:footnoteReference w:id="2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رأيتم أصحاب عليّ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طاعتهم له فالمراد خواصّهم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كرائم القرآن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نزلت فينا الآيات الكريمة و نفائسها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ليس له إمام فموته ميتة جاهليّة، و لا يعذر الناس حتّى يعرفوا إمامهم، و من مات و هو عارف لإمامه لا يضرّه تقدّم هذا الأمر أو تأخرّه، و من مات عارفا لإمامه كان كمن هو مع القائم في فسطاطه</w:t>
      </w:r>
      <w:r>
        <w:rPr>
          <w:rFonts w:eastAsia="Amiri" w:cs="Amiri" w:ascii="Amiri" w:hAnsi="Amiri"/>
          <w:color w:val="111111"/>
          <w:sz w:val="28"/>
          <w:szCs w:val="28"/>
          <w:rtl w:val="true"/>
          <w:lang w:bidi="ar-SA"/>
        </w:rPr>
        <w:t xml:space="preserve">.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الفسطاط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نصر عن أبي الحسن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أَضَلُّ مِمَّنِ اِتَّبَعَ هَواهُ بِغَيْرِ هُدىً مِنَ اَللّهِ </w:t>
      </w:r>
      <w:r>
        <w:rPr>
          <w:rStyle w:val="FootnoteAnchor"/>
          <w:rtl w:val="true"/>
        </w:rPr>
        <w:footnoteReference w:id="27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اتّخذ دينه رأيه بغير إمام من أئمّة الهدى</w:t>
      </w:r>
      <w:r>
        <w:rPr>
          <w:rFonts w:eastAsia="Amiri" w:cs="Amiri" w:ascii="Amiri" w:hAnsi="Amiri"/>
          <w:color w:val="111111"/>
          <w:sz w:val="28"/>
          <w:szCs w:val="28"/>
          <w:rtl w:val="true"/>
          <w:lang w:bidi="ar-SA"/>
        </w:rPr>
        <w:t xml:space="preserve">. </w:t>
      </w:r>
      <w:r>
        <w:rPr>
          <w:rStyle w:val="FootnoteAnchor"/>
          <w:rtl w:val="true"/>
        </w:rPr>
        <w:footnoteReference w:id="27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أشرك مع إمام إمامته من عند اللّه من ليست إمامته من اللّه كان مشركا</w:t>
      </w:r>
      <w:r>
        <w:rPr>
          <w:rFonts w:eastAsia="Amiri" w:cs="Amiri" w:ascii="Amiri" w:hAnsi="Amiri"/>
          <w:color w:val="111111"/>
          <w:sz w:val="28"/>
          <w:szCs w:val="28"/>
          <w:rtl w:val="true"/>
          <w:lang w:bidi="ar-SA"/>
        </w:rPr>
        <w:t xml:space="preserve">. </w:t>
      </w:r>
      <w:r>
        <w:rPr>
          <w:rStyle w:val="FootnoteAnchor"/>
          <w:rtl w:val="true"/>
        </w:rPr>
        <w:footnoteReference w:id="276"/>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البزنطي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لا يكون بينه و بين اللّه حجاب حتّى ينظر إلى اللّه و ينظر اللّه إليه فليتوال آل محمّد </w:t>
      </w:r>
    </w:p>
    <w:p>
      <w:pPr>
        <w:pStyle w:val="BookText"/>
        <w:rPr/>
      </w:pPr>
      <w:r>
        <w:rPr>
          <w:rFonts w:ascii="Amiri" w:hAnsi="Amiri" w:eastAsia="Amiri" w:cs="Amiri"/>
          <w:color w:val="111111"/>
          <w:sz w:val="28"/>
          <w:sz w:val="28"/>
          <w:szCs w:val="28"/>
          <w:rtl w:val="true"/>
          <w:lang w:bidi="ar-SA"/>
        </w:rPr>
        <w:t>و يتبرّأ من عدوّهم و يأتمّ بالإمام منهم، فإنّه إذا كان كذلك نظر اللّه إليه، و نظر إلى اللّه</w:t>
      </w:r>
      <w:r>
        <w:rPr>
          <w:rFonts w:eastAsia="Amiri" w:cs="Amiri" w:ascii="Amiri" w:hAnsi="Amiri"/>
          <w:color w:val="111111"/>
          <w:sz w:val="28"/>
          <w:szCs w:val="28"/>
          <w:rtl w:val="true"/>
          <w:lang w:bidi="ar-SA"/>
        </w:rPr>
        <w:t xml:space="preserve">. </w:t>
      </w:r>
      <w:r>
        <w:rPr>
          <w:rStyle w:val="FootnoteAnchor"/>
          <w:rtl w:val="true"/>
        </w:rPr>
        <w:footnoteReference w:id="2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المراد بالنظر إلى اللّه، النظر إلى أوليائه، أو غاية معرفته بحسب وسع المرء و قابليّته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علم بين اللّه عزّ و جلّ و بين خلقه، فمن عرفه كان مؤمنا و من أنكره كان كافرا</w:t>
      </w:r>
      <w:r>
        <w:rPr>
          <w:rFonts w:eastAsia="Amiri" w:cs="Amiri" w:ascii="Amiri" w:hAnsi="Amiri"/>
          <w:color w:val="111111"/>
          <w:sz w:val="28"/>
          <w:szCs w:val="28"/>
          <w:rtl w:val="true"/>
          <w:lang w:bidi="ar-SA"/>
        </w:rPr>
        <w:t xml:space="preserve">. </w:t>
      </w:r>
      <w:r>
        <w:rPr>
          <w:rStyle w:val="FootnoteAnchor"/>
          <w:rtl w:val="true"/>
        </w:rPr>
        <w:footnoteReference w:id="2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في باب الولاية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معرفة الإمام 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دان اللّه بعبادة يجهد فيها نفسه و لا إمام له من اللّه، فسعيه غير مقبول و هو ضالّ متحيّر، و اللّه شانىء لأعماله و مثله كمثل شاة ضلّت عن راعيها و قطيعها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ألا و إنّا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أبواب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أنوار الظلم و ضياء الامم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تتيهون </w:t>
      </w:r>
      <w:r>
        <w:rPr>
          <w:rStyle w:val="FootnoteAnchor"/>
          <w:rtl w:val="true"/>
        </w:rPr>
        <w:footnoteReference w:id="279"/>
      </w:r>
      <w:r>
        <w:rPr>
          <w:rFonts w:ascii="Amiri" w:hAnsi="Amiri" w:eastAsia="Amiri" w:cs="Amiri"/>
          <w:color w:val="111111"/>
          <w:sz w:val="28"/>
          <w:sz w:val="28"/>
          <w:szCs w:val="28"/>
          <w:rtl w:val="true"/>
          <w:lang w:bidi="ar-SA"/>
        </w:rPr>
        <w:t xml:space="preserve">و من أين تؤتون و أنّى تؤفكون و على م تعمهون و بينكم عترة نبيّكم و هم أزمّة الصدق و ألسنة الحقّ؟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أين الذين زعموا أنّهم الراسخون في العلم دوننا كذبا و بغيا علينا و حسدا لنا أن رفعنا اللّه سبحانه و وضعهم و أعطانا و حرمهم و أدخلنا و أخرجهم؟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يستعطى الهدى و يستجلى العمى لا بهم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أشدّ الناس عمى من عمي عن حبّنا و فضلنا و ناصبنا العداوة بلا ذنب سبق </w:t>
      </w:r>
    </w:p>
    <w:p>
      <w:pPr>
        <w:pStyle w:val="BookText"/>
        <w:rPr/>
      </w:pPr>
      <w:r>
        <w:rPr>
          <w:rFonts w:ascii="Amiri" w:hAnsi="Amiri" w:eastAsia="Amiri" w:cs="Amiri"/>
          <w:color w:val="111111"/>
          <w:sz w:val="28"/>
          <w:sz w:val="28"/>
          <w:szCs w:val="28"/>
          <w:rtl w:val="true"/>
          <w:lang w:bidi="ar-SA"/>
        </w:rPr>
        <w:t xml:space="preserve">منّا إليه إلاّ إنّا دعوناه إلى الحقّ و دعاه سوانا إلى الفتنة و الدنيا، فآثرها و نصب العداوة لنا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أسعد الناس من عرف فضلنا و تقرّب إلى اللّه بنا، و أخلص حبّنا، و عمل بما إليه ندبنا، و انتهى عمّا عنه نهينا، فذاك منّا و هو في دار المقامة معنا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أحسن الحسنات حبّنا و أسوء السيّئات بغضنا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أولى الناس بنا من والانا، و عادا من عادانا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للا إله إلاّ اللّه شروطا و إنّي و ذرّيّتي من شروطها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مع رسول اللّه صلّى اللّه عليه و آله، و معي عترتي على الحوض فليأخذ آخذكم بقولنا و يعمل بعملنا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و أهل بيتي أمان لأهل الأرض كما أنّ النجوم أمان لأهل السماء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الأئمّة قوّام اللّه على خلقه، و عرفائه على عباده، و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اهتديتم الظلماء و تسنّمتم العليا و بنا انفجرتم عن السرار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 فتح اللّه و بنا يختم، و بنا يمحو ما يشاء و يثبت، و بنا يدفع اللّه الزمان الكلب، و بنا ينزل الغيث، فلا يغرّنّكم باللّه الغرور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شقّوا أمواج الفتن بسفن النجاة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طريقتنا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سنّتنا الرشد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بطاعة من لا تعذر بجهالته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عليكم بطاعة أئمّتكم، فإنّهم الشهداء عليكم اليوم و الشفعاء لكم عند اللّه تعالى غدا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لنا على الناس حقّ الطاعة و الولاية، و لهم من اللّه حسن الجزاء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تمسّك بنا 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تخلّف عنّا محق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اتّبع أمرنا سبق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249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ركب غير سفينتنا غرق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أطاع إمامه فقد أطاع ربّه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مات على فراشه و هو على معرفة ربّه و حقّ رسوله و حقّ أهل بيته، مات شهيدا، و وقع أجره على اللّه سبحانه، و استوجب ثواب ما نوى من صالح عمله و قامت نيّته مقام إصلاته </w:t>
      </w:r>
      <w:r>
        <w:rPr>
          <w:rStyle w:val="FootnoteAnchor"/>
          <w:rtl w:val="true"/>
        </w:rPr>
        <w:footnoteReference w:id="280"/>
      </w:r>
      <w:r>
        <w:rPr>
          <w:rFonts w:ascii="Amiri" w:hAnsi="Amiri" w:eastAsia="Amiri" w:cs="Amiri"/>
          <w:color w:val="111111"/>
          <w:sz w:val="28"/>
          <w:sz w:val="28"/>
          <w:szCs w:val="28"/>
          <w:rtl w:val="true"/>
          <w:lang w:bidi="ar-SA"/>
        </w:rPr>
        <w:t>بسيفه، فإنّ لكلّ شيء أجلا لا يعدوه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نحن دعاة الحقّ و أئمّة الخلق و ألسنة الصدق، من أطاعنا ملك و من عصانا 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نحن باب حطّة و هو باب السّلام، من دخله سلم و نجى، و من تخلّف عنه هلك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امناء اللّه سبحانه على عباده، و مقيموا الحقّ في بلاده، بنا ينجو الموالي، و بنا يهلك المعادي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شجرة النبوّة، و محطّ الرسالة، و مختلف الملائكة، و ينابيع الحكمة، و معادن العلم، ناصرنا و محبّنا ينتظر الرحمة، و عدوّنا و مبغضنا ينتظر السطوة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الشعار و الأصحاب و السدنه و الأبواب، و لا تؤتى البيوت إلاّ من أبوابها و من أتاها من غير أبوابها كان سارقا لا تعدوه 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 في وصف آل الرسول 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دعائم الإسلام، و ولائج </w:t>
      </w:r>
    </w:p>
    <w:p>
      <w:pPr>
        <w:pStyle w:val="BookText"/>
        <w:rPr/>
      </w:pPr>
      <w:r>
        <w:rPr>
          <w:rFonts w:ascii="Amiri" w:hAnsi="Amiri" w:eastAsia="Amiri" w:cs="Amiri"/>
          <w:color w:val="111111"/>
          <w:sz w:val="28"/>
          <w:sz w:val="28"/>
          <w:szCs w:val="28"/>
          <w:rtl w:val="true"/>
          <w:lang w:bidi="ar-SA"/>
        </w:rPr>
        <w:t>الاعتصام، بهم عاد الحقّ في نصابه، و إنزاح الباطل عن مقامه، و انقطع لسانه عن منبته، عقلوا الدين عقل وعاية و رعاية، لا عقل سماع و رواية، هم موضع سرّ رسول اللّه صلّى اللّه عليه و آله، و حماة أمره، و أوعية علمه، و موئل حكمه، و كهوف كتبه، و حبال دينه، هم كرائم الإيمان و كنوز الرحمان، إن قالوا صدقوا، و إن صمتوا لم يسبقوا، هم كنوز الإيمان و معادن الإحسان، إن حكموا عدلوا و إن حاجّوا خصموا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أساس الدين و عماد اليقين، إليهم يفيئ الغالي، و بهم يلحق 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مصابيح الظلم و ينابيع الحكم، و معادن العلم و مواطن الحلم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هم عيش الحلم و موت الجهل، يخبركم حلمهم عن علمهم، و صمتهم عن منطقهم، لا يخالفون الحقّ و لا يختلفون فيه، فهو بينهم صامت ناطق، و شاهد صادق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تزلّوا عن الحقّ و أهله، فإنّه من استبدل بنا أهل البيت هلك، وفاتته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يقاس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بآل محمّد صلوات اللّه عليهم من هذه الأمّة أحد، و لا يستوي بهم من جرت نعمتهم عليه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bookmarkStart w:id="60" w:name="pg14580_192211"/>
    </w:p>
    <w:p>
      <w:pPr>
        <w:pStyle w:val="Heading3"/>
        <w:numPr>
          <w:ilvl w:val="2"/>
          <w:numId w:val="1"/>
        </w:numPr>
        <w:rPr/>
      </w:pPr>
      <w:bookmarkStart w:id="61" w:name="__RefHeading___Toc1035956_1878427129"/>
      <w:bookmarkStart w:id="62" w:name="_Toc22"/>
      <w:bookmarkEnd w:id="60"/>
      <w:bookmarkEnd w:id="61"/>
      <w:r>
        <w:rPr>
          <w:rtl w:val="true"/>
        </w:rPr>
        <w:t>الفصل الثالث</w:t>
      </w:r>
      <w:r>
        <w:rPr>
          <w:rtl w:val="true"/>
        </w:rPr>
        <w:t xml:space="preserve">: </w:t>
      </w:r>
      <w:r>
        <w:rPr>
          <w:rtl w:val="true"/>
        </w:rPr>
        <w:t>شرائط الإمامة</w:t>
      </w:r>
      <w:bookmarkEnd w:id="62"/>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 اِبْتَلى إِبْراهِيمَ رَبُّهُ بِكَلِماتٍ فَأَتَمَّهُنَّ قالَ إِنِّي جاعِلُكَ لِلنّاسِ إِماماً قالَ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يدلّ على لزوم العصمة في الإمام و عدم جواز تصدّي الظالمين للإمامة، الآيات الواردة في ذمّ الظالمين و في ذمّ المعاصي كلّها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إِنَّما يُرِيدُ اَللّهُ لِيُذْهِبَ عَنْكُمُ اَلرِّجْسَ أَهْلَ اَلْبَيْتِ وَ يُطَهِّرَكُمْ تَطْهِيراً </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يدلّ على وجود العصمة فيهم عليهم السّلام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أَطِيعُوا اَلرَّسُولَ وَ أُولِي اَلْأَمْرِ مِنْكُمْ </w:t>
      </w:r>
      <w:r>
        <w:rPr>
          <w:rStyle w:val="FootnoteAnchor"/>
          <w:rtl w:val="true"/>
        </w:rPr>
        <w:footnoteReference w:id="283"/>
      </w:r>
      <w:r>
        <w:rPr>
          <w:rFonts w:ascii="Amiri" w:hAnsi="Amiri" w:eastAsia="Amiri" w:cs="Amiri"/>
          <w:color w:val="111111"/>
          <w:sz w:val="28"/>
          <w:sz w:val="28"/>
          <w:szCs w:val="28"/>
          <w:rtl w:val="true"/>
          <w:lang w:bidi="ar-SA"/>
        </w:rPr>
        <w:t>لإطلاق الأمر بإطاعتهم فيها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طهّرنا و عصمنا و جعلنا شهداء على خلقه و حجّته في أرضه و جعلنا مع القرآن و جعل القرآن معنا لا نفارقه و لا يفارقنا</w:t>
      </w:r>
      <w:r>
        <w:rPr>
          <w:rFonts w:eastAsia="Amiri" w:cs="Amiri" w:ascii="Amiri" w:hAnsi="Amiri"/>
          <w:color w:val="111111"/>
          <w:sz w:val="28"/>
          <w:szCs w:val="28"/>
          <w:rtl w:val="true"/>
          <w:lang w:bidi="ar-SA"/>
        </w:rPr>
        <w:t xml:space="preserve">. </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الشرك و العقائد الفاسدة و الأخلاق الرديّة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المظفّر رحمه اللّه في عقائد الأماميّة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نعتقد أنّ الانبياء معصومون قاطبة، و كذلك الأئمّة عليهم جميعا التحيّات الزاكيات، و خالفنا في ذلك بعض المسلمين فلم يوجبوا العصمة في الأنبياء فضلا عن الأئمّة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التنزّه عن الذنوب و المعاصي صغائرها و كبائرها، و عن الخطأ و النسيان، و إن لم يمتنع عقلا على النبيّ أن يصدر منه ذلك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الدليل على وجوب العصمة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جاز أن يفعل النبيّ المعصية أو يخطأ و ينسى، و صدر منه شيء من هذا القبيل، فإمّا أن يجب اتّباعه في فعله الصادر منه عصيانا أو خطأ أو لا يجب، فإن وجب اتّباعه فقد جوّزنا فعل المعاصي برخصة من اللّه تعالى بل أوجبنا ذلك، و هذا باطل بضرورة الدين و العقل، و إن لم يجب اتّباعه فذلك ينافي النبوّة التي لا بدّ أن تقترن بوجوب الطاعة أبدا</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 كلّ شيء يقع منه من فعل أو قول فنحن نحتمل فيه المعصية أو الخطأ فلا يجب اتّباعه في شيء من الأشياء فتذهب فائدة البعثة، بل يصبح النبيّ كسائر الناس ليس لكلامهم و لا لعملهم تلك القيمة العالية التي يعتمد عليها دائما، </w:t>
      </w:r>
    </w:p>
    <w:p>
      <w:pPr>
        <w:pStyle w:val="BookText"/>
        <w:rPr/>
      </w:pPr>
      <w:r>
        <w:rPr>
          <w:rFonts w:ascii="Amiri" w:hAnsi="Amiri" w:eastAsia="Amiri" w:cs="Amiri"/>
          <w:color w:val="111111"/>
          <w:sz w:val="28"/>
          <w:sz w:val="28"/>
          <w:szCs w:val="28"/>
          <w:rtl w:val="true"/>
          <w:lang w:bidi="ar-SA"/>
        </w:rPr>
        <w:t>كما لا تبقى طاعة حتميّة لأوامره و لا ثقة مطلقة بأقواله و أفعاله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الدليل على العصمة يجري عينا في الإمام، لأنّ المفروض فيه أنّه منصوب من اللّه تعالى لهداية البشر خليفة للنبيّ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الإماميّة اتّفقوا على عصمة الأئمّة عليهم السّلام من الذنوب صغيرها و كبيرها، فلا يقع منهم ذنب أصلا لا عمدا و لا نسيانا و لا لخطأ في التاويل و لا للإسهاء من اللّه سبحانه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السهو الذي يكون من الشيطان و قد مرّت الأخبار و الأدلّة الدالّة عليها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البحار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اتّخذ إبراهيم عليه السّلام عبدا قبل أن يتّخذه نبيّا و إنّ اللّه اتّخذه نبيّا قبل أن يتّخذه رسولا و إنّ اللّه اتّخذه رسولا قبل أن يتّخذه خليلا و إنّ اللّه اتّخذه خليلا قبل أن يجعله إماما فلمّا جمع له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عظمها في عين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لا يَنالُ عَهْدِي اَلظّالِمِينَ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يكون السفيه إمام التقيّ</w:t>
      </w:r>
      <w:r>
        <w:rPr>
          <w:rFonts w:eastAsia="Amiri" w:cs="Amiri" w:ascii="Amiri" w:hAnsi="Amiri"/>
          <w:color w:val="111111"/>
          <w:sz w:val="28"/>
          <w:szCs w:val="28"/>
          <w:rtl w:val="true"/>
          <w:lang w:bidi="ar-SA"/>
        </w:rPr>
        <w:t xml:space="preserve">. </w:t>
      </w:r>
      <w:r>
        <w:rPr>
          <w:rStyle w:val="FootnoteAnchor"/>
          <w:rtl w:val="true"/>
        </w:rPr>
        <w:footnoteReference w:id="2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اتّخذ إبراهيم عليه السّلام عبدا قبل أن يتّخذه نبيّا و اتّخذه نبيّا قبل أن يتّخذه رسولا و اتّخذه رسولا قبل أن يتّخذه خليلا و اتّخذه خليلا قبل أن يتّخذه إماما فلمّا جمع له هذه الأشياء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قبض 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إِنِّي جاعِلُكَ لِلنّاسِ إِماماً فمن عظمها في عين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مِنْ ذُرِّيَّتِي قالَ لا يَنالُ عَهْدِي اَلظّالِمِينَ</w:t>
      </w:r>
      <w:r>
        <w:rPr>
          <w:rFonts w:eastAsia="Amiri" w:cs="Amiri" w:ascii="Amiri" w:hAnsi="Amiri"/>
          <w:color w:val="111111"/>
          <w:sz w:val="28"/>
          <w:szCs w:val="28"/>
          <w:rtl w:val="true"/>
          <w:lang w:bidi="ar-SA"/>
        </w:rPr>
        <w:t xml:space="preserve">. </w:t>
      </w:r>
      <w:r>
        <w:rPr>
          <w:rStyle w:val="FootnoteAnchor"/>
          <w:rtl w:val="true"/>
        </w:rPr>
        <w:footnoteReference w:id="2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خصال من صفات الإمام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العصمة و النصوص، و أن يكون أعلم الناس و أتقاهم للّه و أعلمهم بكتاب اللّه، و أن يكون صاحب الوصيّة الظاهرة، و يكون له المعجز و الدليل، و تنام عينه و لا ينام قلبه، و لا يكون له فيئ و يرى من خلفه كما يرى من بين يديه</w:t>
      </w:r>
      <w:r>
        <w:rPr>
          <w:rFonts w:eastAsia="Amiri" w:cs="Amiri" w:ascii="Amiri" w:hAnsi="Amiri"/>
          <w:color w:val="111111"/>
          <w:sz w:val="28"/>
          <w:szCs w:val="28"/>
          <w:rtl w:val="true"/>
          <w:lang w:bidi="ar-SA"/>
        </w:rPr>
        <w:t xml:space="preserve">. </w:t>
      </w:r>
      <w:r>
        <w:rPr>
          <w:rStyle w:val="FootnoteAnchor"/>
          <w:rtl w:val="true"/>
        </w:rPr>
        <w:footnoteReference w:id="2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هو الذي له الرياسة العامّة في أمور الدين و الدنيا و ينوب عن النبيّ صلّى اللّه عليه و آله في إقامة قوانين الشرع و حفظ حوزة الملّة على وجه يجب اتّباعه على الأمّة كافّة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عقائد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نعتقد أنّ الأئمّة هم أولوا الأمر الذين أمر اللّه تعالى بطاعتهم، و أنّهم الشهداء على الناس، و أنّهم أبواب اللّه و السبل إليه و الأدلاء عليه، و أنّهم عيبة علمه و تراجمة وحيه و أركان توحيده و خزّان معرفته، و لذا كانوا أمانا لأهل الأرض</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أنّهم الذين أذهب اللّه عنهم الرجس و طهّرهم تطهيرا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نعتقد أنّ أمرهم أمر اللّه تعالى، و نهيهم نهيه، و طاعتهم طاعته، و معصيتهم معصيته، و وليّهم وليّه، و عدوّهم عدوّه، و لا يجوز الردّ عليهم، و الرادّ عليهم كالرادّ على الرسول، و الرادّ على الرسول كالرادّ على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التسليم لهم و الانقياد لأمرهم و الأخذ بقولهم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لهذا نعتقد أنّ الأحكام الشرعيّة الإلهيّة لا تستقى إلاّ من نمير مائهم و لا يصحّ أخذها إلاّ منهم، و لا تفرغ ذمّة المكلّف بالرجوع إلى غيرهم</w:t>
      </w:r>
      <w:r>
        <w:rPr>
          <w:rFonts w:eastAsia="Amiri" w:cs="Amiri" w:ascii="Amiri" w:hAnsi="Amiri"/>
          <w:color w:val="111111"/>
          <w:sz w:val="28"/>
          <w:szCs w:val="28"/>
          <w:rtl w:val="true"/>
          <w:lang w:bidi="ar-SA"/>
        </w:rPr>
        <w:t>. .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نعتقد أنّ الإمامة كالنبوّة لا تكون إلاّ بالنّصّ من اللّه تعالى على لسان رسوله، أو لسان الإمام المنصوب بالنصّ إذا أراد أن ينصّ على الإمام من بعده، و حكمها في ذلك حكم النبوّة بلا فرق، فليس للناس أن يتحكّموا فيمن يعيّنه اللّه هاديا و مرشدا لعامّة البشر، كما ليس لهم حقّ تعيينه أو ترشيحه أو انتخابه، لأنّ الشخص الذي له من نفسه القدسيّة استعداد لتحمّل أعباء الإمامة </w:t>
      </w:r>
    </w:p>
    <w:p>
      <w:pPr>
        <w:pStyle w:val="BookText"/>
        <w:rPr/>
      </w:pPr>
      <w:r>
        <w:rPr>
          <w:rFonts w:ascii="Amiri" w:hAnsi="Amiri" w:eastAsia="Amiri" w:cs="Amiri"/>
          <w:color w:val="111111"/>
          <w:sz w:val="28"/>
          <w:sz w:val="28"/>
          <w:szCs w:val="28"/>
          <w:rtl w:val="true"/>
          <w:lang w:bidi="ar-SA"/>
        </w:rPr>
        <w:t>العامّة و هداية البشر قاطبة يجب ألاّ يعرّف إلاّ بتعريف اللّه و لا يعيّن إلاّ بتعيينه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نعتقد أنّ النبيّ صلّى اللّه عليه و آله نصّ على خليفته و الإمام في البريّة من بعده، فعيّن ابن عمّه عليّ بن أبي طالب أميرا للمؤمنين و أمينا للوحي و إماما للخلق في عدّة مواطن، و نصبه و أخذ البيعة له بإمرة المؤمنين يوم الغدير،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كنت مولاه فهذا عليّ مولاه، اللهمّ وال من والاه، و عاد من عاداه، و انصر من نصره، و اخذل من خذله، و أدر الحقّ معه كيفما دار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نعتقد أنّ الإمام كالنبيّ يجب أن يكون أفضل الناس في صفات الكمال من شجاعة و كرم و عفّة و صدق و عدل و من تدبير و عقل و حكمة و 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في النبيّ هو نفسه الدليل في الإمام</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أعلم الناس، و أحكم الناس، و أتقى الناس، و أحلم الناس، و أشجع الناس، و أسخى الناس، و أعبد الناس، و يولد مختونا، و يكون مطهّرا، و يرى من خلفه كما يرى من بين يديه، و لا يكون له ظلّ، و إذا وقع على الأرض من بطن امّه وقع على راحتيه رافعا صوته بالشهادة، و لا يحتلم، و تنام عينه و لا ينام قلبه، و يكون محدّثا، و يستوي عليه درع رسول اللّه صلّى اللّه عليه و آله، و لا يرى له بول و لا غائط، لأنّ اللّه عزّ و جلّ قد وكّل الأرض بابتلاع ما يخرج منه، و يكون له رائحة أطيب من رائحة المسك، و يكون أولى الناس منهم بأنفسهم، و أشفق عليهم من آبائهم و امّهاتهم، و يكون أشدّ الناس تواضعا للّه عزّ و جلّ</w:t>
      </w:r>
      <w:r>
        <w:rPr>
          <w:rFonts w:eastAsia="Amiri" w:cs="Amiri" w:ascii="Amiri" w:hAnsi="Amiri"/>
          <w:color w:val="111111"/>
          <w:sz w:val="28"/>
          <w:szCs w:val="28"/>
          <w:rtl w:val="true"/>
          <w:lang w:bidi="ar-SA"/>
        </w:rPr>
        <w:t xml:space="preserve">. . . </w:t>
      </w:r>
      <w:r>
        <w:rPr>
          <w:rStyle w:val="FootnoteAnchor"/>
          <w:rtl w:val="true"/>
        </w:rPr>
        <w:footnoteReference w:id="288"/>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علمتم أنّه لا ينبغي أن يكون الوالي على الفروج و الدماء و المغانم و الأحكام و إمامة المسلمين البخيل، فتكون في أموالهم نهمته، و لا الجاهل فيضلّهم بجهله، و لا الجافي فيقطعهم بجفائه، و لا الخائف للدول </w:t>
      </w:r>
    </w:p>
    <w:p>
      <w:pPr>
        <w:pStyle w:val="BookText"/>
        <w:rPr/>
      </w:pPr>
      <w:r>
        <w:rPr>
          <w:rFonts w:ascii="Amiri" w:hAnsi="Amiri" w:eastAsia="Amiri" w:cs="Amiri"/>
          <w:color w:val="111111"/>
          <w:sz w:val="28"/>
          <w:sz w:val="28"/>
          <w:szCs w:val="28"/>
          <w:rtl w:val="true"/>
          <w:lang w:bidi="ar-SA"/>
        </w:rPr>
        <w:t>فيتّخذ قوما دون قوم، و لا المرتشي في الحكم فيذهب بالحقوق، و يقف بها دون المقاطع، و لا المعطّل للسنّة فيهلك الامّة</w:t>
      </w:r>
      <w:r>
        <w:rPr>
          <w:rFonts w:eastAsia="Amiri" w:cs="Amiri" w:ascii="Amiri" w:hAnsi="Amiri"/>
          <w:color w:val="111111"/>
          <w:sz w:val="28"/>
          <w:szCs w:val="28"/>
          <w:rtl w:val="true"/>
          <w:lang w:bidi="ar-SA"/>
        </w:rPr>
        <w:t xml:space="preserve">. </w:t>
      </w:r>
      <w:r>
        <w:rPr>
          <w:rStyle w:val="FootnoteAnchor"/>
          <w:rtl w:val="true"/>
        </w:rPr>
        <w:footnoteReference w:id="2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إفراط الشهوة و المبالغة في الحرص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المقاطع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الحدود التي عيّنها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الأئمّة من قريش غرسوا في هذا البطن من هاشم؛ لا تصلح على سواهم، و لا تصلح الولاة من غيرهم</w:t>
      </w:r>
      <w:r>
        <w:rPr>
          <w:rFonts w:eastAsia="Amiri" w:cs="Amiri" w:ascii="Amiri" w:hAnsi="Amiri"/>
          <w:color w:val="111111"/>
          <w:sz w:val="28"/>
          <w:szCs w:val="28"/>
          <w:rtl w:val="true"/>
          <w:lang w:bidi="ar-SA"/>
        </w:rPr>
        <w:t xml:space="preserve">. </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أنّ الإمام لا بدّ أن يكون قرشيّا، و في أخبار العامّة أيضا دلالة عليه، فقد روى مسلم في صحيحه عشرة أحاديث تدلّ على ذلك</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الآمدي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الشروط المختلفة فيها في الإمامة ستّة منها القرشيّة، و هو المشهور عندنا، بل مجمع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الطاعة للّه عزّ و جلّ و لرسوله و لولاة الأمر، و إنّما أمر بطاعة أولي الأمر لأنّهم معصومون مطهّرون و لا يأمرون بمعصيته</w:t>
      </w:r>
      <w:r>
        <w:rPr>
          <w:rFonts w:eastAsia="Amiri" w:cs="Amiri" w:ascii="Amiri" w:hAnsi="Amiri"/>
          <w:color w:val="111111"/>
          <w:sz w:val="28"/>
          <w:szCs w:val="28"/>
          <w:rtl w:val="true"/>
          <w:lang w:bidi="ar-SA"/>
        </w:rPr>
        <w:t xml:space="preserve">. </w:t>
      </w:r>
      <w:r>
        <w:rPr>
          <w:rStyle w:val="FootnoteAnchor"/>
          <w:rtl w:val="true"/>
        </w:rPr>
        <w:footnoteReference w:id="29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المغيرة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يعرف صاحب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بالسكينة و الوقار و العلم و الوصيّة</w:t>
      </w:r>
      <w:r>
        <w:rPr>
          <w:rFonts w:eastAsia="Amiri" w:cs="Amiri" w:ascii="Amiri" w:hAnsi="Amiri"/>
          <w:color w:val="111111"/>
          <w:sz w:val="28"/>
          <w:szCs w:val="28"/>
          <w:rtl w:val="true"/>
          <w:lang w:bidi="ar-SA"/>
        </w:rPr>
        <w:t xml:space="preserve">. </w:t>
      </w:r>
      <w:r>
        <w:rPr>
          <w:rStyle w:val="FootnoteAnchor"/>
          <w:rtl w:val="true"/>
        </w:rPr>
        <w:footnoteReference w:id="292"/>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ممّا استحقّت به الإمامة التطهير، و الطهارة من الذنوب و المعاصي الموبقة التي توجب النار، ثمّ العلم المنوّر بجميع ما يحتاج </w:t>
      </w:r>
    </w:p>
    <w:p>
      <w:pPr>
        <w:pStyle w:val="BookText"/>
        <w:rPr/>
      </w:pPr>
      <w:r>
        <w:rPr>
          <w:rFonts w:ascii="Amiri" w:hAnsi="Amiri" w:eastAsia="Amiri" w:cs="Amiri"/>
          <w:color w:val="111111"/>
          <w:sz w:val="28"/>
          <w:sz w:val="28"/>
          <w:szCs w:val="28"/>
          <w:rtl w:val="true"/>
          <w:lang w:bidi="ar-SA"/>
        </w:rPr>
        <w:t>إليه الامّة من حلالها و حرامها، و العلم بكتابها خاصّه و عامّه و المحكم و المتشابه و دقائق علمه و غرائب تأويله و ناسخه و منسوخه</w:t>
      </w:r>
      <w:r>
        <w:rPr>
          <w:rFonts w:eastAsia="Amiri" w:cs="Amiri" w:ascii="Amiri" w:hAnsi="Amiri"/>
          <w:color w:val="111111"/>
          <w:sz w:val="28"/>
          <w:szCs w:val="28"/>
          <w:rtl w:val="true"/>
          <w:lang w:bidi="ar-SA"/>
        </w:rPr>
        <w:t xml:space="preserve">. . . </w:t>
      </w:r>
      <w:r>
        <w:rPr>
          <w:rStyle w:val="FootnoteAnchor"/>
          <w:rtl w:val="true"/>
        </w:rPr>
        <w:footnoteReference w:id="29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 جعفر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علامة الإمام الذي بعد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طهارة الولادة، و حسن المنشأ، و لا يلهو و لا يلعب</w:t>
      </w:r>
      <w:r>
        <w:rPr>
          <w:rFonts w:eastAsia="Amiri" w:cs="Amiri" w:ascii="Amiri" w:hAnsi="Amiri"/>
          <w:color w:val="111111"/>
          <w:sz w:val="28"/>
          <w:szCs w:val="28"/>
          <w:rtl w:val="true"/>
          <w:lang w:bidi="ar-SA"/>
        </w:rPr>
        <w:t xml:space="preserve">. </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المنشأ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يظهر منه آثار الفضل و الكمال من حدّ الصبا إلى آخر العمر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عن جدّه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منّا لا يكون إلاّ معصوما، و ليست العصمة في ظاهر الخلقة فيعرف بها، فلذلك لا يكون إلاّ منصوصا،</w:t>
      </w:r>
    </w:p>
    <w:p>
      <w:pPr>
        <w:pStyle w:val="BookText"/>
        <w:rPr/>
      </w:pP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معنى المعصوم؟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المعتصم بحبل اللّه، و حبل اللّه هو القرآن، لا يفترقان إلى يوم القيامة، و الإمام يهدي إلى القرآن و القرآن يهدي إلى الإمام،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اَلْقُرْآنَ يَهْدِي لِلَّتِي هِيَ أَقْوَمُ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الأنبياء و أوصياؤهم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الأوصياء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ذنوب لهم لأنّهم معصومون مطهّرون</w:t>
      </w:r>
      <w:r>
        <w:rPr>
          <w:rFonts w:eastAsia="Amiri" w:cs="Amiri" w:ascii="Amiri" w:hAnsi="Amiri"/>
          <w:color w:val="111111"/>
          <w:sz w:val="28"/>
          <w:szCs w:val="28"/>
          <w:rtl w:val="true"/>
          <w:lang w:bidi="ar-SA"/>
        </w:rPr>
        <w:t xml:space="preserve">. </w:t>
      </w:r>
      <w:r>
        <w:rPr>
          <w:rStyle w:val="FootnoteAnchor"/>
          <w:rtl w:val="true"/>
        </w:rPr>
        <w:footnoteReference w:id="297"/>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 عليّ و الحسن </w:t>
      </w:r>
    </w:p>
    <w:p>
      <w:pPr>
        <w:pStyle w:val="BookText"/>
        <w:rPr/>
      </w:pPr>
      <w:r>
        <w:rPr>
          <w:rFonts w:ascii="Amiri" w:hAnsi="Amiri" w:eastAsia="Amiri" w:cs="Amiri"/>
          <w:color w:val="111111"/>
          <w:sz w:val="28"/>
          <w:sz w:val="28"/>
          <w:szCs w:val="28"/>
          <w:rtl w:val="true"/>
          <w:lang w:bidi="ar-SA"/>
        </w:rPr>
        <w:t>و الحسين و تسعة من ولد الحسين عليهم السّلام مطهّرون معصومون</w:t>
      </w:r>
      <w:r>
        <w:rPr>
          <w:rFonts w:eastAsia="Amiri" w:cs="Amiri" w:ascii="Amiri" w:hAnsi="Amiri"/>
          <w:color w:val="111111"/>
          <w:sz w:val="28"/>
          <w:szCs w:val="28"/>
          <w:rtl w:val="true"/>
          <w:lang w:bidi="ar-SA"/>
        </w:rPr>
        <w:t xml:space="preserve">. </w:t>
      </w:r>
      <w:r>
        <w:rPr>
          <w:rStyle w:val="FootnoteAnchor"/>
          <w:rtl w:val="true"/>
        </w:rPr>
        <w:footnoteReference w:id="29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سعد بن عبد اللّه القمّي رحمه اللّه عن الحجة القائم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يا مولاي، عن العلّة التي تمنع القوم من اختيار إمام لأنفسهم؟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أو مفسد؟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يجوز أن تقع خيرتهم على المفسد بعد أن لا يعلم أحد بما يخطر ببال غيره من صلاح أو فساد؟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العلّة أوردها لك ببرهان يثق به عقلك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أخبرني عن الرسل الذين اصطفاهم اللّه و أنزل الكتب عليهم، و أيّدهم بالوحي و العصمة إذ هم أعلام الأمم و أهدى إلى الاختيار منهم مثل موسى و عيسى هل يجوز مع وفور عقلهما و كمال علمهما إذا همّا بالاختيار أن تقع خيرتهما على المنافق، و هما يظنّان أنّه مؤمن؟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موسى كليم اللّه مع وفور عقله و كمال علمه و نزول الوحي عليه، اختار من أعيان قومه و وجوه عسكره لميقات ربّه سبعين رجلا ممّن لا يشكّ في إيمانهم و إخلاصهم، فوقعت خيرته على المنافقين،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اِخْتارَ مُوسى قَوْمَهُ سَبْعِينَ رَجُلاً لِمِيقاتِنا </w:t>
      </w:r>
      <w:r>
        <w:rPr>
          <w:rStyle w:val="FootnoteAnchor"/>
          <w:rtl w:val="true"/>
        </w:rPr>
        <w:footnoteReference w:id="2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نُؤْمِنَ لَكَ حَتّى نَرَى اَللّهَ جَهْرَةً </w:t>
      </w:r>
      <w:r>
        <w:rPr>
          <w:rStyle w:val="FootnoteAnchor"/>
          <w:rtl w:val="true"/>
        </w:rPr>
        <w:footnoteReference w:id="300"/>
      </w:r>
      <w:r>
        <w:rPr>
          <w:rFonts w:ascii="Amiri" w:hAnsi="Amiri" w:eastAsia="Amiri" w:cs="Amiri"/>
          <w:color w:val="111111"/>
          <w:sz w:val="28"/>
          <w:sz w:val="28"/>
          <w:szCs w:val="28"/>
          <w:rtl w:val="true"/>
          <w:lang w:bidi="ar-SA"/>
        </w:rPr>
        <w:t xml:space="preserve">فَأَخَذَتْهُمُ اَلصّاعِقَةُ بِظُلْمِهِمْ </w:t>
      </w:r>
      <w:r>
        <w:rPr>
          <w:rStyle w:val="FootnoteAnchor"/>
          <w:rtl w:val="true"/>
        </w:rPr>
        <w:footnoteReference w:id="301"/>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فلمّا وجدنا اختيار من قد اصطفاه اللّه للنبوّة واقعا على الأفسد دون الأصلح و هو يظنّ أنّه الأصلح دون الأفسد، علمنا أن لا اختيار إلاّ لمن يعلم ما تخفي الصدور و تكنّ الضمائر و يتصرّف عليه السرائر، و أن لا خطر لاختيار المهاجرين و الأنصار، بعد وقوع خيرة الأنبياء على ذوي الفساد لمّا أرادوا أهل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الصلاح</w:t>
      </w:r>
      <w:r>
        <w:rPr>
          <w:rFonts w:eastAsia="IRNazanin" w:cs="IRNazanin"/>
          <w:color w:val="111111"/>
          <w:sz w:val="28"/>
          <w:szCs w:val="28"/>
          <w:rtl w:val="true"/>
          <w:lang w:bidi="fa-IR"/>
        </w:rPr>
        <w:t xml:space="preserve">. . . </w:t>
      </w:r>
      <w:r>
        <w:rPr>
          <w:rStyle w:val="FootnoteAnchor"/>
          <w:rtl w:val="true"/>
        </w:rPr>
        <w:footnoteReference w:id="302"/>
      </w:r>
      <w:bookmarkStart w:id="63" w:name="pg14580_192220"/>
    </w:p>
    <w:p>
      <w:pPr>
        <w:pStyle w:val="Heading3"/>
        <w:numPr>
          <w:ilvl w:val="2"/>
          <w:numId w:val="1"/>
        </w:numPr>
        <w:rPr/>
      </w:pPr>
      <w:bookmarkStart w:id="64" w:name="__RefHeading___Toc1035958_1878427129"/>
      <w:bookmarkStart w:id="65" w:name="_Toc23"/>
      <w:bookmarkEnd w:id="63"/>
      <w:bookmarkEnd w:id="64"/>
      <w:r>
        <w:rPr>
          <w:rtl w:val="true"/>
        </w:rPr>
        <w:t>الفصل الرابع</w:t>
      </w:r>
      <w:r>
        <w:rPr>
          <w:rtl w:val="true"/>
        </w:rPr>
        <w:t xml:space="preserve">: </w:t>
      </w:r>
      <w:r>
        <w:rPr>
          <w:rtl w:val="true"/>
        </w:rPr>
        <w:t>جوامع أوصاف الإمام عليه السّلام و فضائله</w:t>
      </w:r>
      <w:bookmarkEnd w:id="65"/>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مع الرضا عليه السّلام بمرو فاجتمعنا في الجامع يوم الجمعة في بدء مقدمنا فأداروا أمر الإمامة و ذكروا كثرة اختلاف الناس فيها فدخلت على سيّدي عليه السّلام فأعلمته خوض الناس فيه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فتبسّم عليه السّلام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مسلم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جهل القوم و خدعوا عن آرائهم، إنّ اللّه عزّ و جلّ لم يقبض نبيّه صلّى اللّه عليه و آله حتّى أكمل له الدين و أنزل عليه القرآن فيه تبيان كلّ شيء، بيّن فيه الحلال و الحرام و الحدود و الأحكام و جميع ما يحتاج إليه الناس كملا،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فَرَّطْنا فِي اَلْكِتابِ مِنْ شَيْءٍ </w:t>
      </w:r>
      <w:r>
        <w:rPr>
          <w:rStyle w:val="FootnoteAnchor"/>
          <w:rtl w:val="true"/>
        </w:rPr>
        <w:footnoteReference w:id="303"/>
      </w:r>
      <w:r>
        <w:rPr>
          <w:rFonts w:ascii="Amiri" w:hAnsi="Amiri" w:eastAsia="Amiri" w:cs="Amiri"/>
          <w:color w:val="111111"/>
          <w:sz w:val="28"/>
          <w:sz w:val="28"/>
          <w:szCs w:val="28"/>
          <w:rtl w:val="true"/>
          <w:lang w:bidi="ar-SA"/>
        </w:rPr>
        <w:t xml:space="preserve">و أنزل في حجّة الوداع و هى آخر عمره صلّى اللّه عليه و آله اَلْيَوْمَ أَكْمَلْتُ لَكُمْ دِينَكُمْ وَ أَتْمَمْتُ عَلَيْكُمْ نِعْمَتِي وَ رَضِيتُ لَكُمُ اَلْإِسْلامَ دِيناً </w:t>
      </w:r>
      <w:r>
        <w:rPr>
          <w:rStyle w:val="FootnoteAnchor"/>
          <w:rtl w:val="true"/>
        </w:rPr>
        <w:footnoteReference w:id="304"/>
      </w:r>
      <w:r>
        <w:rPr>
          <w:rFonts w:ascii="Amiri" w:hAnsi="Amiri" w:eastAsia="Amiri" w:cs="Amiri"/>
          <w:color w:val="111111"/>
          <w:sz w:val="28"/>
          <w:sz w:val="28"/>
          <w:szCs w:val="28"/>
          <w:rtl w:val="true"/>
          <w:lang w:bidi="ar-SA"/>
        </w:rPr>
        <w:t xml:space="preserve">و أمر الإمامة من تمام الدين و لم يمض صلّى اللّه عليه و آله حتّى بيّن لأمّته معالم دينهم و أوضح لهم سبيلهم و تركهم على قصد سبيل الحقّ و أقام لهم عليّا عليه السّلام علما و إماما و ما ترك لهم شيئا يحتاج إليه الامّة إلاّ بيّنه، فمن زعم أنّ اللّه عزّ و جلّ لم يكمل دينه فقد ردّ كتاب اللّه و من ردّ كتاب اللّه فهو </w:t>
      </w:r>
    </w:p>
    <w:p>
      <w:pPr>
        <w:pStyle w:val="BookText"/>
        <w:rPr/>
      </w:pPr>
      <w:r>
        <w:rPr>
          <w:rFonts w:ascii="Amiri" w:hAnsi="Amiri" w:eastAsia="Amiri" w:cs="Amiri"/>
          <w:color w:val="111111"/>
          <w:sz w:val="28"/>
          <w:sz w:val="28"/>
          <w:szCs w:val="28"/>
          <w:rtl w:val="true"/>
          <w:lang w:bidi="ar-SA"/>
        </w:rPr>
        <w:t>كافر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 يعرفون قدر الإمامة و محلّها من الامّة فيجوز فيها اختيارهم؟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أجلّ قدرا و أعظم شأنا و أعلا مكانا و أمنع جانبا و أبعد غورا من أن يبلغها الناس بعقولهم أو ينالوها بآرائهم أو يقيموا إماما باختيارهم، إنّ الإمامة خصّ اللّه عزّ و جلّ بها إبراهيم الخليل بعد النبوّة و الخلّة مرتبة ثالثة و فضيلة شرّفه بها و أشاد بها ذكره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جاعِلُكَ لِلنّاسِ إِماماً فقال الخليل عليه السّلام سرورا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ذُرِّيَّتِي 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يَنالُ عَهْدِي اَلظّالِمِينَ فأبطلت هذه الآية إمامة كلّ ظالم إلى يوم القيامة و صارت في الصفوة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أكرمه اللّه تعالى بأن جعلها في ذرّيّته أهل الصفوة و الطهارة،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وَهَبْنا لَهُ إِسْحاقَ وَ يَعْقُوبَ نافِلَةً وَ كُلاًّ جَعَلْنا 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جَعَلْناهُمْ أَئِمَّةً يَهْدُونَ بِأَمْرِنا وَ أَوْحَيْنا إِلَيْهِمْ فِعْلَ اَلْخَيْراتِ وَ إِقامَ اَلصَّلاةِ وَ إِيتاءَ اَلزَّكاةِ وَ كانُوا لَنا عابِدِينَ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فلم تزل في ذرّيّته يرثها بعض عن بعض قرنا فقرنا حتّى ورّثها اللّه تعالى النبيّ صلّى اللّه عليه و آله فقال جلّ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306"/>
      </w:r>
      <w:r>
        <w:rPr>
          <w:rFonts w:ascii="Amiri" w:hAnsi="Amiri" w:eastAsia="Amiri" w:cs="Amiri"/>
          <w:color w:val="111111"/>
          <w:sz w:val="28"/>
          <w:sz w:val="28"/>
          <w:szCs w:val="28"/>
          <w:rtl w:val="true"/>
          <w:lang w:bidi="ar-SA"/>
        </w:rPr>
        <w:t>فكانت له خاصّة فقلّدها صلّى اللّه عليه و آله عليّا عليه السّلام بأمر اللّه تعالى على رسم ما فرض اللّه، فصارت في ذرّيّته الأصفياء الذين آتاهم اللّه العلم و الإيمان،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أُوتُوا اَلْعِلْمَ وَ اَلْإِيمانَ لَقَدْ لَبِثْتُمْ فِي كِتابِ اَللّهِ إِلى يَوْمِ اَلْبَعْثِ </w:t>
      </w:r>
      <w:r>
        <w:rPr>
          <w:rStyle w:val="FootnoteAnchor"/>
          <w:rtl w:val="true"/>
        </w:rPr>
        <w:footnoteReference w:id="307"/>
      </w:r>
      <w:r>
        <w:rPr>
          <w:rFonts w:ascii="Amiri" w:hAnsi="Amiri" w:eastAsia="Amiri" w:cs="Amiri"/>
          <w:color w:val="111111"/>
          <w:sz w:val="28"/>
          <w:sz w:val="28"/>
          <w:szCs w:val="28"/>
          <w:rtl w:val="true"/>
          <w:lang w:bidi="ar-SA"/>
        </w:rPr>
        <w:t xml:space="preserve">فهي في ولد عليّ عليه السّلام خاصّة إلى يوم القيامة، إذ لا نبيّ بعد محمّد صلّى اللّه عليه و آله فمن أين يختار هؤلاء الجهّال؟ </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الإمامة هي منزلة الأنبياء و إرث الأوصياء، إنّ الإمامة خلافة اللّه و خلافة الرسول صلّى اللّه عليه و آله و مقام أمير المؤمنين عليه السّلام و ميراث الحسن و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w:t>
      </w:r>
    </w:p>
    <w:p>
      <w:pPr>
        <w:pStyle w:val="BookText"/>
        <w:rPr/>
      </w:pPr>
      <w:r>
        <w:rPr>
          <w:rFonts w:ascii="Amiri" w:hAnsi="Amiri" w:eastAsia="Amiri" w:cs="Amiri"/>
          <w:color w:val="111111"/>
          <w:sz w:val="28"/>
          <w:sz w:val="28"/>
          <w:szCs w:val="28"/>
          <w:rtl w:val="true"/>
          <w:lang w:bidi="ar-SA"/>
        </w:rPr>
        <w:t>الإمامة زمام الدين و نظام المسلمين و صلاح الدنيا و عزّ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الإمامة اس الإسلام النامي و فرعه السامي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بالإمام تمام الصلاة و الزكاة و الصيام و الحجّ و الجهاد و توفير الفيء و الصدقات و إمضاء الحدود و الأحكام و منع الثغور و الأطراف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يحلّ حلال اللّه و يحرّم حرام اللّه و يقيم حدود اللّه و يذبّ عن دين اللّه و يدعوا إلى سبيل ربّه بالحكمة و الموعظة الحسنة و الحجّة البالغة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كالشمس الطالعة المجلّلة بنورها للعالم و هي في الافق بحيث لا تنالها الأيدي و الأبصار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البدر المنير و السراج الزاهر و النور الساطع و النجم الهادي في غياهب الدجى و أجواز البلدان و القفار و لجج البحار، الإمام الماء العذب على الظماء و الدالّ على الهدى و المنجي من 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النار على اليفاع، الحارّ لمن اصطلى به، و الدليل في المهالك، من فارقه فهالك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السحاب الماطر و الغيث الهاطل و الشمس المضيئة و السماء الظليلة و الأرض البسيطة و العين الغزيرة و الغدير و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الإمام الأنيس الرفيق و الوالد الشفيق و الأخ الشقيق و الأمّ البرّة بالولد الصغير و مفزع العباد في الداهية النآد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أمين اللّه في خلقه و حجّته على عباده و خليفته في بلاده و الداعي إلى اللّه و الذابّ عن حرم اللّه، الإمام المطهّر من الذنوب و المبرّا عن العيوب، المخصوص بالعلم، الموسوم بالحلم، نظام الدين و عزّ المسلمين و غيظ المنافقين و بوار الكافرين، الإمام واحد دهره، لا يدانيه أحد و لا يعادله عالم، و لا يوجد منه بدل و لا له مثل و لا نظير، مخصوص بالفضل كلّه من غير طلب منه له و لا اكتساب، بل اختصاص من المفضّل الوهّاب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 ذا الذي يبلغ معرفة الإمام أو يمكنه اختياره، هيهات هيهات، ضلّت العقول و تاهت الحلوم و حارت الألباب و خسئت العيون و تصاغرت العظماء و تحيّرت الحكماء و تقاصرت الحلماء و حصرت الخطباء و جهلت الألبّاء و كلّت </w:t>
      </w:r>
    </w:p>
    <w:p>
      <w:pPr>
        <w:pStyle w:val="BookText"/>
        <w:rPr/>
      </w:pPr>
      <w:r>
        <w:rPr>
          <w:rFonts w:ascii="Amiri" w:hAnsi="Amiri" w:eastAsia="Amiri" w:cs="Amiri"/>
          <w:color w:val="111111"/>
          <w:sz w:val="28"/>
          <w:sz w:val="28"/>
          <w:szCs w:val="28"/>
          <w:rtl w:val="true"/>
          <w:lang w:bidi="ar-SA"/>
        </w:rPr>
        <w:t>الشعراء و عجزت الادباء و عييت البلغاء عن وصف شأن من شأنه أو فضيلة من فضائله و أقرّت بالعجز و التقصير، و كيف يوصف بكلّه أو ينعت بكنهه أو يفهم شيء من أمره أو يوجد من يقوم مقامه و يغني غناه؟ لا، كيف و أنّى؟ و هو بحيث النجم من يد المتناولين و وصف الواصفين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فأين الاختيار من هذا و أين العقول عن هذا و أين يوجد مثل هذا؟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أتظنّون أنّ ذلك يوجد في غير آل الرسول محمّد صلّى اللّه عليه و آله كذبتهم و اللّه أنفسهم و منّتهم الأباطيل فارتقوا مرتقا صعبا دحضا تزلّ عنه إلى الحضيض أقدامهم، راموا إقامة الإمام بعقول حائرة بائرة ناقصة و آراء مضلّة، فلم يزدادوا منه إلاّ بعدا، قاتلهم اللّه أنّى يؤفكون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الإمام عالم لا يجهل وراع لا ينكل، معدن القدس و الطهارة و النسك و الزهادة و العلم و العبادة، مخصوص بدعوة الرسول صلّى اللّه عليه و آله و نسل المطهّرة البتول، لا مغمز فيه في نسب، و لا يدانيه ذو حسب في البيت من قريش و الذروة من هاشم و العترة من الرسول صلّى اللّه عليه و آله و الرضا من اللّه عزّ و جلّ، شرف الأشراف و الفرع من عبد مناف، نامي العلم، كامل الحلم، مضطلع بالامامة، عالم بالسياسة، مفروض الطاعة، قائم بأمر اللّه عزّ و جلّ، ناصح لعباد اللّه، حافظ لدين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الأنبياء و الأئمّة صلوات اللّه عليهم يوفّقهم اللّه و يؤتيهم من مخزون علمه و حكمه ما لا يؤتيه غيرهم، فيكون علمهم فوق علم أهل الزمان</w:t>
      </w:r>
      <w:r>
        <w:rPr>
          <w:rFonts w:eastAsia="Amiri" w:cs="Amiri" w:ascii="Amiri" w:hAnsi="Amiri"/>
          <w:color w:val="111111"/>
          <w:sz w:val="28"/>
          <w:szCs w:val="28"/>
          <w:rtl w:val="true"/>
          <w:lang w:bidi="ar-SA"/>
        </w:rPr>
        <w:t>. .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العبد إذا اختاره اللّه عزّ و جلّ لأمور عباده شرح صدره لذلك و أودع قلبه ينابيع الحكمة و ألهمه العلم إلهاما، فلم يعي بعده بجواب و لا يحير فيه عن الصواب، فهو معصوم مؤيّد موفّق مسدّد، قد أمن من الخطايا و الزلل و العثار، يخصّه اللّه بذلك ليكون حجّته البالغة على عباده و شاهده على خلقه</w:t>
      </w:r>
      <w:r>
        <w:rPr>
          <w:rFonts w:eastAsia="Amiri" w:cs="Amiri" w:ascii="Amiri" w:hAnsi="Amiri"/>
          <w:color w:val="111111"/>
          <w:sz w:val="28"/>
          <w:szCs w:val="28"/>
          <w:rtl w:val="true"/>
          <w:lang w:bidi="ar-SA"/>
        </w:rPr>
        <w:t xml:space="preserve">. . . </w:t>
      </w:r>
      <w:r>
        <w:rPr>
          <w:rStyle w:val="FootnoteAnchor"/>
          <w:rtl w:val="true"/>
        </w:rPr>
        <w:footnoteReference w:id="3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الصفوة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أهل الطهارة و العصمة من صفا الجوّ إذا لم يكن فيه غيم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السامي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العالي المرتفع و فرع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غياهب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الغيهب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الظلمة و شدّة السواد، و الدّجى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الظلمة، و الإضافة بيانيّة للمبالغة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الأجواز</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ج الجوز و هو من كلّ شيء وسطه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قفار و هي مفازة لا نبات فيها و لا ماء، و المراد هنا الخالية عن الهداية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لجج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لجّة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معظمه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الظماء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شدّة العطش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ارتفع من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الاصطلاء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افتعال من الصلى بالنار و هو التسخّن بها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بالفتح و التحريك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تتابع المطر و سيلانه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الغزيرة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الداهية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الأمر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النآد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بمعنى الداهية فوصفت الداهية به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الذابّ عن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الحرمة و هي ما لا يحلّ انتهاكه و تجب رعايته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ضلّت و تاهت و حارت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متقاربة المعاني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خسئت العيون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تصاغرت العظماء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تصاغرت إليه نفسه أي صغرت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تقاصرت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التقاصر مبالغة في القصر أو هو إظهاره كالتطاول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حصرت الخطباء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حصر كعلم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عىّ في المنطق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عجزت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منّتهم الأباطيل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أوقعت في أنفسهم الأمانيّ الباطلة أو أضعفتهم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دحضا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مكان دحض، إذا كان زلقا و مزلّة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لغزنده</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ينكل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يضعف و لا يجبن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و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مغمز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المغمز مصدر أو اسم مكان من الغمز بمعنى الطعن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مضطلع بالإمامة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قويّ عليها من الضلاعة و هي القوّة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شرح الحديث في 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bookmarkStart w:id="66" w:name="pg14580_192225"/>
    </w:p>
    <w:p>
      <w:pPr>
        <w:pStyle w:val="Heading3"/>
        <w:numPr>
          <w:ilvl w:val="2"/>
          <w:numId w:val="1"/>
        </w:numPr>
        <w:rPr/>
      </w:pPr>
      <w:bookmarkStart w:id="67" w:name="__RefHeading___Toc1035960_1878427129"/>
      <w:bookmarkStart w:id="68" w:name="_Toc24"/>
      <w:bookmarkEnd w:id="66"/>
      <w:bookmarkEnd w:id="67"/>
      <w:r>
        <w:rPr>
          <w:rtl w:val="true"/>
        </w:rPr>
        <w:t>الفصل الخامس</w:t>
      </w:r>
      <w:r>
        <w:rPr>
          <w:rtl w:val="true"/>
        </w:rPr>
        <w:t xml:space="preserve">: </w:t>
      </w:r>
      <w:r>
        <w:rPr>
          <w:rtl w:val="true"/>
        </w:rPr>
        <w:t>لزوم التوسّل بهم عليهم السّلام</w:t>
      </w:r>
      <w:bookmarkEnd w:id="68"/>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فَتَلَقّى آدَمُ مِنْ رَبِّهِ كَلِماتٍ فَتابَ عَلَيْهِ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30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w:t>
      </w:r>
      <w:r>
        <w:rPr>
          <w:rFonts w:eastAsia="Amiri" w:cs="Amiri" w:ascii="Amiri" w:hAnsi="Amiri"/>
          <w:color w:val="111111"/>
          <w:sz w:val="28"/>
          <w:szCs w:val="28"/>
          <w:rtl w:val="true"/>
          <w:lang w:bidi="ar-SA"/>
        </w:rPr>
        <w:t xml:space="preserve">. . . </w:t>
      </w:r>
      <w:r>
        <w:rPr>
          <w:rStyle w:val="FootnoteAnchor"/>
          <w:rtl w:val="true"/>
        </w:rPr>
        <w:footnoteReference w:id="310"/>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سبعين خريفا، و الخريف سبعون سنة، ثمّ إنّه سأل اللّه بحقّ محمّد و أهل بيته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رحمتني، فأوحى اللّه إلى جبرئيل عليه السّلام أن اهبط إلى عبدي فأخرجه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عبدي كم لبثت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أحصي يا ربّ،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عزّتي و جلالي لو لا ما سألتني به لأطلت هوانك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لكنّي حتمت على نفسي أن لا يسألني عبد بحقّ محمّد و أهل بيته إلاّ غفرت له ما كان بينى و بينه، و قد غفرت لك اليوم</w:t>
      </w:r>
      <w:r>
        <w:rPr>
          <w:rFonts w:eastAsia="Amiri" w:cs="Amiri" w:ascii="Amiri" w:hAnsi="Amiri"/>
          <w:color w:val="111111"/>
          <w:sz w:val="28"/>
          <w:szCs w:val="28"/>
          <w:rtl w:val="true"/>
          <w:lang w:bidi="ar-SA"/>
        </w:rPr>
        <w:t xml:space="preserve">. </w:t>
      </w:r>
      <w:r>
        <w:rPr>
          <w:rStyle w:val="FootnoteAnchor"/>
          <w:rtl w:val="true"/>
        </w:rPr>
        <w:footnoteReference w:id="311"/>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النبيّ صلّى اللّه عليه و آله عن الكلمات التي تلقّاها آدم </w:t>
      </w:r>
    </w:p>
    <w:p>
      <w:pPr>
        <w:pStyle w:val="BookText"/>
        <w:rPr/>
      </w:pPr>
      <w:r>
        <w:rPr>
          <w:rFonts w:ascii="Amiri" w:hAnsi="Amiri" w:eastAsia="Amiri" w:cs="Amiri"/>
          <w:color w:val="111111"/>
          <w:sz w:val="28"/>
          <w:sz w:val="28"/>
          <w:szCs w:val="28"/>
          <w:rtl w:val="true"/>
          <w:lang w:bidi="ar-SA"/>
        </w:rPr>
        <w:t>من ربّه فتاب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بحقّ محمّد و عليّ و فاطمة و الحسن و الحسين إلاّ تبت عليّ، فتاب عليه</w:t>
      </w:r>
      <w:r>
        <w:rPr>
          <w:rFonts w:eastAsia="Amiri" w:cs="Amiri" w:ascii="Amiri" w:hAnsi="Amiri"/>
          <w:color w:val="111111"/>
          <w:sz w:val="28"/>
          <w:szCs w:val="28"/>
          <w:rtl w:val="true"/>
          <w:lang w:bidi="ar-SA"/>
        </w:rPr>
        <w:t xml:space="preserve">. </w:t>
      </w:r>
      <w:r>
        <w:rPr>
          <w:rStyle w:val="FootnoteAnchor"/>
          <w:rtl w:val="true"/>
        </w:rPr>
        <w:footnoteReference w:id="31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الصادق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 اِبْتَلى إِبْراهِيمَ رَبُّهُ بِكَلِماتٍ </w:t>
      </w:r>
      <w:r>
        <w:rPr>
          <w:rStyle w:val="FootnoteAnchor"/>
          <w:rtl w:val="true"/>
        </w:rPr>
        <w:footnoteReference w:id="3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الكلمات التي تلقّاها آدم من ربّه فتاب عليه، و هو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أسألك بحقّ محمّد و عليّ و فاطمة و الحسن و الحسين إلاّ تبت عليّ، فتاب عليه</w:t>
      </w:r>
      <w:r>
        <w:rPr>
          <w:rFonts w:eastAsia="Amiri" w:cs="Amiri" w:ascii="Amiri" w:hAnsi="Amiri"/>
          <w:color w:val="111111"/>
          <w:sz w:val="28"/>
          <w:szCs w:val="28"/>
          <w:rtl w:val="true"/>
          <w:lang w:bidi="ar-SA"/>
        </w:rPr>
        <w:t xml:space="preserve">. . . </w:t>
      </w:r>
      <w:r>
        <w:rPr>
          <w:rStyle w:val="FootnoteAnchor"/>
          <w:rtl w:val="true"/>
        </w:rPr>
        <w:footnoteReference w:id="3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يكره للعبد أن يزكّي نفسه، و لكنّي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لمّا أصاب الخطيئة كانت توبته أن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آل محمّد لمّا غفرت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فغفرها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نوحا لمّا ركب السفينة و خاف الغرق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إنّى أسألك بحقّ محمّد و آل محمّد لمّا أنجيتني من الغرق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فأنجاه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إبراهيم لمّا القي في النار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لمّا أنجيتني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موسى لمّا ألقى عصاه و أوجس في نفسه خيفة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آل محمّد لمّا أمنتني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تخف، إنّك أنت الأعلى</w:t>
      </w:r>
      <w:r>
        <w:rPr>
          <w:rFonts w:eastAsia="Amiri" w:cs="Amiri" w:ascii="Amiri" w:hAnsi="Amiri"/>
          <w:color w:val="111111"/>
          <w:sz w:val="28"/>
          <w:szCs w:val="28"/>
          <w:rtl w:val="true"/>
          <w:lang w:bidi="ar-SA"/>
        </w:rPr>
        <w:t xml:space="preserve">. </w:t>
      </w:r>
      <w:r>
        <w:rPr>
          <w:rStyle w:val="FootnoteAnchor"/>
          <w:rtl w:val="true"/>
        </w:rPr>
        <w:footnoteReference w:id="3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قصّة يوسف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هبط جبرئيل على يعقوب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أعلّمك دعاء يردّ اللّه به بصرك و يردّ عليك ابنيك؟ قال</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ما قاله أبوك آدم فتاب اللّه عليه، و ما قاله نوح فاستوت سفينته على الجوديّ و نجا من الغرق، و ما قاله أبوك إبراهيم خليل الرحمن حين القي </w:t>
      </w:r>
    </w:p>
    <w:p>
      <w:pPr>
        <w:pStyle w:val="BookText"/>
        <w:rPr/>
      </w:pPr>
      <w:r>
        <w:rPr>
          <w:rFonts w:ascii="Amiri" w:hAnsi="Amiri" w:eastAsia="Amiri" w:cs="Amiri"/>
          <w:color w:val="111111"/>
          <w:sz w:val="28"/>
          <w:sz w:val="28"/>
          <w:szCs w:val="28"/>
          <w:rtl w:val="true"/>
          <w:lang w:bidi="ar-SA"/>
        </w:rPr>
        <w:t>في النار فجعلها اللّه عليه بردا و سلاما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أسألك بحقّ محمّد و عليّ و فاطمة و الحسن و الحسين عليهم السّلام أن تأتيني بيوسف و بنيامين جميعا، و تردّ عليّ عيني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فقاله، فما استتمّ يعقوب هذا الدعاء حتّى جاء البشير فألقى قميص يوسف عليه فارتدّ بصيرا</w:t>
      </w:r>
      <w:r>
        <w:rPr>
          <w:rFonts w:eastAsia="Amiri" w:cs="Amiri" w:ascii="Amiri" w:hAnsi="Amiri"/>
          <w:color w:val="111111"/>
          <w:sz w:val="28"/>
          <w:szCs w:val="28"/>
          <w:rtl w:val="true"/>
          <w:lang w:bidi="ar-SA"/>
        </w:rPr>
        <w:t xml:space="preserve">. </w:t>
      </w:r>
      <w:r>
        <w:rPr>
          <w:rStyle w:val="FootnoteAnchor"/>
          <w:rtl w:val="true"/>
        </w:rPr>
        <w:footnoteReference w:id="31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سلمان الفارسي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محمّدا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عبادي، أو ليس من له إليكم حوائج كبار لا تجودون بها إلاّ أن يتحمّل عليكم بأحبّ الخلق إليكم تقضونها كرامة لشفيعهم؟ ألا فاعلموا أنّ أكرم الخلق عليّ و أفضلهم لديّ محمّد و أخوه عليّ و من بعده الأئمّة الذين هم الوسائل إلى اللّه، فليدعني من همّته حاجة يريد نفعها أو دهمته داهية يريد كشف ضرّها بمحمّد و آله الطيّبين الطاهرين أقضها له أحسن ما يقضيها من تستشفعون له بأعزّ الخلق إليه</w:t>
      </w:r>
      <w:r>
        <w:rPr>
          <w:rFonts w:eastAsia="Amiri" w:cs="Amiri" w:ascii="Amiri" w:hAnsi="Amiri"/>
          <w:color w:val="111111"/>
          <w:sz w:val="28"/>
          <w:szCs w:val="28"/>
          <w:rtl w:val="true"/>
          <w:lang w:bidi="ar-SA"/>
        </w:rPr>
        <w:t xml:space="preserve">. </w:t>
      </w:r>
      <w:r>
        <w:rPr>
          <w:rStyle w:val="FootnoteAnchor"/>
          <w:rtl w:val="true"/>
        </w:rPr>
        <w:footnoteReference w:id="3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لك يا سماعة، عند اللّه حاجة فقل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أسألك بحقّ محمّد و عليّ فإنّ لهما عندك شأنا من الشأن و قدرا من القدر، فبحقّ ذلك الشأن و بحقّ ذلك القدر، أن تصلّي على محمّد و آل محمّد و أن تفعل بي كذا و كذا</w:t>
      </w:r>
      <w:r>
        <w:rPr>
          <w:rFonts w:eastAsia="Amiri" w:cs="Amiri" w:ascii="Amiri" w:hAnsi="Amiri"/>
          <w:color w:val="111111"/>
          <w:sz w:val="28"/>
          <w:szCs w:val="28"/>
          <w:rtl w:val="true"/>
          <w:lang w:bidi="ar-SA"/>
        </w:rPr>
        <w:t xml:space="preserve">» . </w:t>
      </w:r>
      <w:r>
        <w:rPr>
          <w:rStyle w:val="FootnoteAnchor"/>
          <w:rtl w:val="true"/>
        </w:rPr>
        <w:footnoteReference w:id="318"/>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بن عليّ العسكريّ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عبادي، من كانت له إليكم حاجة فسألكم بمن تحبّون، أجبتم دعاءه، ألا فاعلموا أنّ أحبّ عبادي إليّ و أكرمهم لديّ محمّد و عليّ حبيبي و وليّي، فمن كانت له حاجة إليّ فليتوسّل إليّ بهما، فإنّي لا أردّ سؤال سائل </w:t>
      </w:r>
    </w:p>
    <w:p>
      <w:pPr>
        <w:pStyle w:val="BookText"/>
        <w:rPr/>
      </w:pPr>
      <w:r>
        <w:rPr>
          <w:rFonts w:ascii="Amiri" w:hAnsi="Amiri" w:eastAsia="Amiri" w:cs="Amiri"/>
          <w:color w:val="111111"/>
          <w:sz w:val="28"/>
          <w:sz w:val="28"/>
          <w:szCs w:val="28"/>
          <w:rtl w:val="true"/>
          <w:lang w:bidi="ar-SA"/>
        </w:rPr>
        <w:t xml:space="preserve">يسألني بهما و بالطيّبين من عترتهما، فمن سألني بهم فإنّي لا أردّ دعاءه، و كيف أردّ دعاء من سألني بحبيبي و صفوتي و وليّي و حجّتي و روحي و نوري و آيتي و بابي و رحمتي و وجهي و نعمتي؟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إنّي خلقتهم من نور عظمتي، و جعلتهم أهل كرامتي و ولايتي، فمن سألني بهم عارفا بحقّهم و مقامهم أوجبت له منّي الإجابة، و كان ذلك حقّا عليّ</w:t>
      </w:r>
      <w:r>
        <w:rPr>
          <w:rFonts w:eastAsia="Amiri" w:cs="Amiri" w:ascii="Amiri" w:hAnsi="Amiri"/>
          <w:color w:val="111111"/>
          <w:sz w:val="28"/>
          <w:szCs w:val="28"/>
          <w:rtl w:val="true"/>
          <w:lang w:bidi="ar-SA"/>
        </w:rPr>
        <w:t xml:space="preserve">. </w:t>
      </w:r>
      <w:r>
        <w:rPr>
          <w:rStyle w:val="FootnoteAnchor"/>
          <w:rtl w:val="true"/>
        </w:rPr>
        <w:footnoteReference w:id="3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العسكريّ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 . . (</w:t>
      </w:r>
      <w:r>
        <w:rPr>
          <w:rFonts w:ascii="Amiri" w:hAnsi="Amiri" w:eastAsia="Amiri" w:cs="Amiri"/>
          <w:color w:val="111111"/>
          <w:sz w:val="28"/>
          <w:sz w:val="28"/>
          <w:szCs w:val="28"/>
          <w:rtl w:val="true"/>
          <w:lang w:bidi="ar-SA"/>
        </w:rPr>
        <w:t>إنّ اللّه عزّ و جلّ قال لآدم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عصيتني بأكل الشجرة و عظّمتني بالتواضع لمحمّد و آل محمّد فتفلح كلّ الفلاح و تزول عنك و صمة الزلّة فادعني بمحمّد و آله الطيّبين لذلك، فدعا بهم فأفلح كلّ الفلاح لما تمسّك بعروتنا أهل البيت</w:t>
      </w:r>
      <w:r>
        <w:rPr>
          <w:rFonts w:eastAsia="Amiri" w:cs="Amiri" w:ascii="Amiri" w:hAnsi="Amiri"/>
          <w:color w:val="111111"/>
          <w:sz w:val="28"/>
          <w:szCs w:val="28"/>
          <w:rtl w:val="true"/>
          <w:lang w:bidi="ar-SA"/>
        </w:rPr>
        <w:t xml:space="preserve">. . . </w:t>
      </w:r>
      <w:r>
        <w:rPr>
          <w:rStyle w:val="FootnoteAnchor"/>
          <w:rtl w:val="true"/>
        </w:rPr>
        <w:footnoteReference w:id="3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العيب و العار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نزلت بكم 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فاستعينوا بنا على اللّه،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لِلّهِ اَلْأَسْماءُ اَلْحُسْنى فَادْعُوهُ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 اللّه الأسماء الحسنى الذي لا يقبل من أحد إلاّ بمعرفتنا،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فَادْعُوهُ بِها</w:t>
      </w:r>
      <w:r>
        <w:rPr>
          <w:rFonts w:eastAsia="Amiri" w:cs="Amiri" w:ascii="Amiri" w:hAnsi="Amiri"/>
          <w:color w:val="111111"/>
          <w:sz w:val="28"/>
          <w:szCs w:val="28"/>
          <w:rtl w:val="true"/>
          <w:lang w:bidi="ar-SA"/>
        </w:rPr>
        <w:t xml:space="preserve">. </w:t>
      </w:r>
      <w:r>
        <w:rPr>
          <w:rStyle w:val="FootnoteAnchor"/>
          <w:rtl w:val="true"/>
        </w:rPr>
        <w:footnoteReference w:id="32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الخطيئة بآدم و أخرج من الجنّة، أتاه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ادع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حبيبي جبرئيل، بما أدعو؟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أسألك بحقّ الخمسة الذين تخرجهم من صلبي آخر الزمان، إلاّ تبت عليّ و رحمتني، فقال له آدم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سمّهم 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بحقّ محمّد نبيّك و بحقّ عليّ وصيّ نبيّك و بحقّ فاطمة بنت نبيّك و بحقّ الحسن و الحسين سبطي نبيّك، إلاّ تبت عليّ فارحمني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بهنّ آدم، فتاب اللّه </w:t>
      </w:r>
    </w:p>
    <w:p>
      <w:pPr>
        <w:pStyle w:val="BookText"/>
        <w:rPr/>
      </w:pPr>
      <w:r>
        <w:rPr>
          <w:rFonts w:ascii="Amiri" w:hAnsi="Amiri" w:eastAsia="Amiri" w:cs="Amiri"/>
          <w:color w:val="111111"/>
          <w:sz w:val="28"/>
          <w:sz w:val="28"/>
          <w:szCs w:val="28"/>
          <w:rtl w:val="true"/>
          <w:lang w:bidi="ar-SA"/>
        </w:rPr>
        <w:t>عليه، و ذلك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فَتَلَقّى آدَمُ مِنْ رَبِّهِ كَلِماتٍ فَتابَ عَلَيْهِ </w:t>
      </w:r>
      <w:r>
        <w:rPr>
          <w:rStyle w:val="FootnoteAnchor"/>
          <w:rtl w:val="true"/>
        </w:rPr>
        <w:footnoteReference w:id="322"/>
      </w:r>
      <w:r>
        <w:rPr>
          <w:rFonts w:ascii="Amiri" w:hAnsi="Amiri" w:eastAsia="Amiri" w:cs="Amiri"/>
          <w:color w:val="111111"/>
          <w:sz w:val="28"/>
          <w:sz w:val="28"/>
          <w:szCs w:val="28"/>
          <w:rtl w:val="true"/>
          <w:lang w:bidi="ar-SA"/>
        </w:rPr>
        <w:t>و ما من عبد مكروب يخلص النيّة و يدعو بهنّ، إلاّ استجاب اللّه له</w:t>
      </w:r>
      <w:r>
        <w:rPr>
          <w:rFonts w:eastAsia="Amiri" w:cs="Amiri" w:ascii="Amiri" w:hAnsi="Amiri"/>
          <w:color w:val="111111"/>
          <w:sz w:val="28"/>
          <w:szCs w:val="28"/>
          <w:rtl w:val="true"/>
          <w:lang w:bidi="ar-SA"/>
        </w:rPr>
        <w:t xml:space="preserve">. </w:t>
      </w:r>
      <w:r>
        <w:rPr>
          <w:rStyle w:val="FootnoteAnchor"/>
          <w:rtl w:val="true"/>
        </w:rPr>
        <w:footnoteReference w:id="3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يدلّ على المقام في باب الدعاء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أبي عبد اللّه عليه السّلام يقول بعد أن ذكر أنّ آدم و حوا تمنّيا منزلة أهل البيت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أراد اللّه عزّ و جلّ أن يتوب عليهما جاءهما جبرئيل عليه السّلام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إنّكما ظلمتما أنفسكما بتمنّى منزلة من فضّل عليكما فجزائكما قد عوقبتما به من الهبوط من جوار اللّه عزّ و جلّ إلى أرضه، فسلا ربّكما بحقّ الأسماء التي رأيتموها على ساق العرش حتّى يتوب عليكما، فقالا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إنّا نسألك بحقّ الأكرمين عليك محمّد و عليّ و فاطمة و الحسن و الحسين و الأئمّة إلاّ تبت علينا و رحمتنا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اللّه عليهما إِنَّهُ هُوَ اَلتَّوّابُ اَلرَّحِيمُ</w:t>
      </w:r>
      <w:r>
        <w:rPr>
          <w:rFonts w:eastAsia="Amiri" w:cs="Amiri" w:ascii="Amiri" w:hAnsi="Amiri"/>
          <w:color w:val="111111"/>
          <w:sz w:val="28"/>
          <w:szCs w:val="28"/>
          <w:rtl w:val="true"/>
          <w:lang w:bidi="ar-SA"/>
        </w:rPr>
        <w:t xml:space="preserve">. </w:t>
      </w:r>
      <w:r>
        <w:rPr>
          <w:rStyle w:val="FootnoteAnchor"/>
          <w:rtl w:val="true"/>
        </w:rPr>
        <w:footnoteReference w:id="324"/>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الهادي عن آبائه عن الصادق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عرضت لأحدكم حاجة فليستشر اللّه ربّه، فإن أشار عليه اتّبع، و إن لم يشر عليه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سيّدى، و كيف أعلم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عقيب المكتوبة و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خرلي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 ثمّ تتوسّل بنا و تصلّي علينا و تستشفع بنا، ثمّ تنظر ما يلهمك تفعله، فهو الذى أشار عليك به</w:t>
      </w:r>
      <w:r>
        <w:rPr>
          <w:rFonts w:eastAsia="Amiri" w:cs="Amiri" w:ascii="Amiri" w:hAnsi="Amiri"/>
          <w:color w:val="111111"/>
          <w:sz w:val="28"/>
          <w:szCs w:val="28"/>
          <w:rtl w:val="true"/>
          <w:lang w:bidi="ar-SA"/>
        </w:rPr>
        <w:t xml:space="preserve">. </w:t>
      </w:r>
      <w:r>
        <w:rPr>
          <w:rStyle w:val="FootnoteAnchor"/>
          <w:rtl w:val="true"/>
        </w:rPr>
        <w:footnoteReference w:id="32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محمّد بن عليّ الباقر عليه السّلام قال</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سمعت جابر الأنصاري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رسول اللّه صلّى اللّه عليه و آله عن سلمان الفارسي رحمه اللّه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سلمان بحر العلم لا يقدر على نزحه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مخصوص بالعلم الأول و الآخر، أبغض اللّه من أبغض سلمان، و أحبّ من أحبّه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تقول في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الحسن و الحسين عليهما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 روحي و فاطمة امّهما ابنتي، يسؤوني ماساءها و يسرّني ما سرّها، اشهد اللّه أنّي حرب لمن حاربهم و سلم لمن سالمهم، يا جابر، إذا أردت أن تدعو اللّه فيستجيب لك فادعه بأسمائهم فإنّها أحبّ الأسماء إلى اللّه عزّ و جلّ</w:t>
      </w:r>
      <w:r>
        <w:rPr>
          <w:rFonts w:eastAsia="Amiri" w:cs="Amiri" w:ascii="Amiri" w:hAnsi="Amiri"/>
          <w:color w:val="111111"/>
          <w:sz w:val="28"/>
          <w:szCs w:val="28"/>
          <w:rtl w:val="true"/>
          <w:lang w:bidi="ar-SA"/>
        </w:rPr>
        <w:t xml:space="preserve">. </w:t>
      </w:r>
      <w:r>
        <w:rPr>
          <w:rStyle w:val="FootnoteAnchor"/>
          <w:rtl w:val="true"/>
        </w:rPr>
        <w:footnoteReference w:id="32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أبي جعفر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التوسّل إليّ و أن يكون له عندي يد أشفع له بها يوم القيامة فليصل أهل بيتي و يدخل السرور عليهم</w:t>
      </w:r>
      <w:r>
        <w:rPr>
          <w:rFonts w:eastAsia="Amiri" w:cs="Amiri" w:ascii="Amiri" w:hAnsi="Amiri"/>
          <w:color w:val="111111"/>
          <w:sz w:val="28"/>
          <w:szCs w:val="28"/>
          <w:rtl w:val="true"/>
          <w:lang w:bidi="ar-SA"/>
        </w:rPr>
        <w:t xml:space="preserve">. </w:t>
      </w:r>
      <w:r>
        <w:rPr>
          <w:rStyle w:val="FootnoteAnchor"/>
          <w:rtl w:val="true"/>
        </w:rPr>
        <w:footnoteReference w:id="327"/>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أشرف نوح عليه السّلام على الغرق دعا اللّه بحقّنا فدفع اللّه عنه الغرق، و لمّا رمي إبراهيم عليه السّلام في النار، دعا اللّه بحقّنا فجعل اللّه النار عليه بردا و سلاما، و إنّ موسى عليه السّلام لمّا ضرب طريقا في البحر، دعا اللّه بحقّنا فجعله يبسا، و إنّ عيسى عليه السّلام لمّا أراد اليهود قتله، دعا اللّه بحقّنا فنجّي من القتل فرفعه إليه</w:t>
      </w:r>
      <w:r>
        <w:rPr>
          <w:rFonts w:eastAsia="Amiri" w:cs="Amiri" w:ascii="Amiri" w:hAnsi="Amiri"/>
          <w:color w:val="111111"/>
          <w:sz w:val="28"/>
          <w:szCs w:val="28"/>
          <w:rtl w:val="true"/>
          <w:lang w:bidi="ar-SA"/>
        </w:rPr>
        <w:t xml:space="preserve">. </w:t>
      </w:r>
      <w:r>
        <w:rPr>
          <w:rStyle w:val="FootnoteAnchor"/>
          <w:rtl w:val="true"/>
        </w:rPr>
        <w:footnoteReference w:id="328"/>
      </w:r>
      <w:bookmarkStart w:id="69" w:name="pg14580_192231"/>
    </w:p>
    <w:p>
      <w:pPr>
        <w:pStyle w:val="Heading3"/>
        <w:numPr>
          <w:ilvl w:val="2"/>
          <w:numId w:val="1"/>
        </w:numPr>
        <w:rPr/>
      </w:pPr>
      <w:bookmarkStart w:id="70" w:name="__RefHeading___Toc1035962_1878427129"/>
      <w:bookmarkStart w:id="71" w:name="_Toc25"/>
      <w:bookmarkEnd w:id="69"/>
      <w:bookmarkEnd w:id="70"/>
      <w:r>
        <w:rPr>
          <w:rtl w:val="true"/>
        </w:rPr>
        <w:t>الفصل السادس</w:t>
      </w:r>
      <w:r>
        <w:rPr>
          <w:rtl w:val="true"/>
        </w:rPr>
        <w:t xml:space="preserve">: </w:t>
      </w:r>
      <w:r>
        <w:rPr>
          <w:rtl w:val="true"/>
        </w:rPr>
        <w:t>ذكر بعض فضائلهم عليهم السّلام</w:t>
      </w:r>
      <w:bookmarkEnd w:id="71"/>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فَقُلْ تَعالَوْا نَدْعُ أَبْناءَنا وَ أَبْناءَكُمْ وَ نِساءَنا وَ نِساءَكُمْ وَ أَنْفُسَنا وَ أَنْفُسَكُمْ ثُمَّ نَبْتَهِلْ فَنَجْعَلْ لَعْنَتَ اَللّهِ عَلَى اَلْكاذِبِينَ</w:t>
      </w:r>
      <w:r>
        <w:rPr>
          <w:rFonts w:eastAsia="Amiri" w:cs="Amiri" w:ascii="Amiri" w:hAnsi="Amiri"/>
          <w:color w:val="111111"/>
          <w:sz w:val="28"/>
          <w:szCs w:val="28"/>
          <w:rtl w:val="true"/>
          <w:lang w:bidi="ar-SA"/>
        </w:rPr>
        <w:t xml:space="preserve">. </w:t>
      </w:r>
      <w:r>
        <w:rPr>
          <w:rStyle w:val="FootnoteAnchor"/>
          <w:rtl w:val="true"/>
        </w:rPr>
        <w:footnoteReference w:id="32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 رَسُولُهُ وَ اَلَّذِينَ آمَنُوا اَلَّذِينَ يُقِيمُونَ اَلصَّلاةَ وَ يُؤْتُونَ اَلزَّكاةَ وَ هُمْ راكِعُونَ</w:t>
      </w:r>
      <w:r>
        <w:rPr>
          <w:rFonts w:eastAsia="Amiri" w:cs="Amiri" w:ascii="Amiri" w:hAnsi="Amiri"/>
          <w:color w:val="111111"/>
          <w:sz w:val="28"/>
          <w:szCs w:val="28"/>
          <w:rtl w:val="true"/>
          <w:lang w:bidi="ar-SA"/>
        </w:rPr>
        <w:t xml:space="preserve">. </w:t>
      </w:r>
      <w:r>
        <w:rPr>
          <w:rStyle w:val="FootnoteAnchor"/>
          <w:rtl w:val="true"/>
        </w:rPr>
        <w:footnoteReference w:id="330"/>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tl w:val="true"/>
        </w:rPr>
        <w:footnoteReference w:id="331"/>
      </w:r>
    </w:p>
    <w:p>
      <w:pPr>
        <w:pStyle w:val="BookText"/>
        <w:rPr/>
      </w:pPr>
      <w:r>
        <w:rPr>
          <w:rFonts w:ascii="IRNazanin" w:hAnsi="IRNazanin" w:eastAsia="IRNazanin"/>
          <w:color w:val="111111"/>
          <w:sz w:val="28"/>
          <w:sz w:val="28"/>
          <w:szCs w:val="28"/>
          <w:rtl w:val="true"/>
          <w:lang w:bidi="fa-IR"/>
        </w:rPr>
        <w:t>الأخبار</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إسماعيل، ضع لي في المتوضّأ 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فقمت فوضعت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أقول فيه كذا و كذا و يدخل المتوضّأ يتوضّأ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يلبث أن خرج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إسماعيل، لا ترفع البناء فوق طاقته فينهدم، اجعلونا مخلوقين و قولوا فينا ما شئتم فلن تبلغوا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أقول إنّه و أقول و أقول</w:t>
      </w:r>
      <w:r>
        <w:rPr>
          <w:rFonts w:eastAsia="Amiri" w:cs="Amiri" w:ascii="Amiri" w:hAnsi="Amiri"/>
          <w:color w:val="111111"/>
          <w:sz w:val="28"/>
          <w:szCs w:val="28"/>
          <w:rtl w:val="true"/>
          <w:lang w:bidi="ar-SA"/>
        </w:rPr>
        <w:t xml:space="preserve">. </w:t>
      </w:r>
      <w:r>
        <w:rPr>
          <w:rStyle w:val="FootnoteAnchor"/>
          <w:rtl w:val="true"/>
        </w:rPr>
        <w:footnoteReference w:id="3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إنّه الربّ، تعالى اللّه عن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مالك الجهني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بالمدينة حين اجليت الشيعة، و صاروا فرقا فتنحّينا عن المدينة ناحية ثمّ خلونا فجعلنا نذكر فضائلهم و ما قالت الشيعة، إلى أن خطر ببالنا الربوبيّة، فما شعرنا بشيء إذا نحن بأبي عبد اللّه عليه السّلام واقف على حمار، فلم ندر من أين جاء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و يا خالد، متى أحدثتما الكلام في الربوبيّة؟ 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خطر ببالنا إلاّ الساعة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اعلما أنّ لنا ربّا يكلأونا بالليل و النهار نعبده، يا مالك و يا خالد، قولوا فينا ما شئتم و اجعلونا مخلوقين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فكرّرها علينا مرارا و هو واقف على حماره</w:t>
      </w:r>
      <w:r>
        <w:rPr>
          <w:rFonts w:eastAsia="Amiri" w:cs="Amiri" w:ascii="Amiri" w:hAnsi="Amiri"/>
          <w:color w:val="111111"/>
          <w:sz w:val="28"/>
          <w:szCs w:val="28"/>
          <w:rtl w:val="true"/>
          <w:lang w:bidi="ar-SA"/>
        </w:rPr>
        <w:t xml:space="preserve">. </w:t>
      </w:r>
      <w:r>
        <w:rPr>
          <w:rStyle w:val="FootnoteAnchor"/>
          <w:rtl w:val="true"/>
        </w:rPr>
        <w:footnoteReference w:id="33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إيّاكم و الغلوّ فينا،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عبيد مربوبون و قولوا في فضلنا 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أحبّنا فليعمل بعملنا و ليستعن بالورع، فإنّه أفضل ما يستعان به في أمر الدنيا و الآخرة</w:t>
      </w:r>
      <w:r>
        <w:rPr>
          <w:rFonts w:eastAsia="Amiri" w:cs="Amiri" w:ascii="Amiri" w:hAnsi="Amiri"/>
          <w:color w:val="111111"/>
          <w:sz w:val="28"/>
          <w:szCs w:val="28"/>
          <w:rtl w:val="true"/>
          <w:lang w:bidi="ar-SA"/>
        </w:rPr>
        <w:t xml:space="preserve">. </w:t>
      </w:r>
      <w:r>
        <w:rPr>
          <w:rStyle w:val="FootnoteAnchor"/>
          <w:rtl w:val="true"/>
        </w:rPr>
        <w:footnoteReference w:id="334"/>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أمير المؤمنين عليه السّلام ما جاء به آخذ به، و ما نهى عنه أنتهى عنه، جرى له من الطاعة بعد رسول اللّه صلّى اللّه عليه و آله ما لرسول اللّه صلّى اللّه عليه و آله، و الفضل لمحمّد صلّى اللّه عليه و آله، المتقدّم بين يديه كالمتقدّم بين يدي اللّه و رسوله، و المتفضّل عليه كالمتفضّل على رسول اللّه صلّى اللّه عليه و آله، و الرادّ عليه في صغيرة أو كبيرة على حدّ الشرك باللّه، فإنّ رسول اللّه صلّى اللّه عليه و آله باب اللّه الذي لا يؤتى إلاّ منه، و سبيله الذي </w:t>
      </w:r>
    </w:p>
    <w:p>
      <w:pPr>
        <w:pStyle w:val="BookText"/>
        <w:rPr/>
      </w:pPr>
      <w:r>
        <w:rPr>
          <w:rFonts w:ascii="Amiri" w:hAnsi="Amiri" w:eastAsia="Amiri" w:cs="Amiri"/>
          <w:color w:val="111111"/>
          <w:sz w:val="28"/>
          <w:sz w:val="28"/>
          <w:szCs w:val="28"/>
          <w:rtl w:val="true"/>
          <w:lang w:bidi="ar-SA"/>
        </w:rPr>
        <w:t>من سلكه وصل إلى اللّه عزّ و جلّ، و كذلك كان أمير المؤمنين عليه السّلام من بعده و جرى للأئمّة عليهم السّلام واحدا بعد واحد، جعلهم اللّه عزّ و جلّ أركان الأرض أن تميد بأهلها و عمد الإسلام و رابطة على سبيل هداه، لا يهتدي هاد إلاّ بهداهم و لا يضلّ خارج من الهدى إلاّ بتقصير عن حقّهم، امناء اللّه على ما أهبط من علم أو عذر أو نذر و الحجّة البالغة على من في الأرض، يجري لآخرهم من اللّه مثل الذي جرى لأوّلهم، و لا يصل أحد إلى ذلك إلاّ بعون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قسيم اللّه بين الجنّة و النار، لا يدخلها داخل إلاّ على حدّ قسمي و أنا الفاروق الأكبر و أنا الإمام لمن بعدي و المؤدّي عمّن كان قبلي، لا يتقدّمني أحد إلاّ أحمد صلّى اللّه عليه و آله و إنّي و إيّاه لعلى سبيل واحد إلاّ أنّه هو المدعوّ باسمه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اعطيت الستّ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المنايا، و البلايا، و الوصايا، و فصل الخطاب، و إنّي لصاحب الكرّات و دولة الدول، و إنّي لصاحب العصا و الميسم و الدابّة التي تكلّم الناس</w:t>
      </w:r>
      <w:r>
        <w:rPr>
          <w:rFonts w:eastAsia="Amiri" w:cs="Amiri" w:ascii="Amiri" w:hAnsi="Amiri"/>
          <w:color w:val="111111"/>
          <w:sz w:val="28"/>
          <w:szCs w:val="28"/>
          <w:rtl w:val="true"/>
          <w:lang w:bidi="ar-SA"/>
        </w:rPr>
        <w:t xml:space="preserve">. </w:t>
      </w:r>
      <w:r>
        <w:rPr>
          <w:rStyle w:val="FootnoteAnchor"/>
          <w:rtl w:val="true"/>
        </w:rPr>
        <w:footnoteReference w:id="3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الفضل لمحمّد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في 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جميع من خلق اللّه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تميد بأهلها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ماد يميد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تحرّك و زاغ، و المراد بالميد، إمّا ذهاب نظام الأرض و اختلال أحوال أهلها، أو حقيقته بالزلازل الحادثة فيها، فالإمام مانع من أن تميد الأرض بأهلها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بفتحتين و 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العمود و هو الاسطوانة، و عمد الإسلام أي لا يقوم الإسلام الاّ بإمامتهم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عذر أو نذر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محو إساءة أو تخويف، و هما مصدران لعذر إذا محى الإساءة و أنذر إذا خوّف، أو جمعان لعذير بمعنى المعذرة، و نذير بمعنى الإنذار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اللّه بين الجنّة و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أهلهما، و في المرآة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بذلك متواترة من طريق الخاصّة و العامّة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المنايا و البلايا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آجال الناس و مصائبهم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 الوصايا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العلم بما أوصى به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فصل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الخطاب المفصول الغير المشتبة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لصاحب الكرّات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الرجعات إلى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دولة الدول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غلبة الغلبات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الميسم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الحديدة التي يوسم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إذا كان آخر الزمان أخرجك اللّه في أحسن صورة و معك ميسم تسم به أعداءك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خيثمة، نحن شجرة النبوّة و بيت الرحمة و مفاتيح الحكمة و معدن العلم و موضع الرسالة و مختلف الملائكة و موضع سرّ اللّه، و نحن وديعة اللّه في عباده و نحن حرم اللّه الأكبر، و نحن ذمّة اللّه و نحن عهد اللّه، فمن وفى بعهدنا فقد وفى بعهد اللّه و من خفرها فقد خفر ذمّة اللّه و عهده</w:t>
      </w:r>
      <w:r>
        <w:rPr>
          <w:rFonts w:eastAsia="Amiri" w:cs="Amiri" w:ascii="Amiri" w:hAnsi="Amiri"/>
          <w:color w:val="111111"/>
          <w:sz w:val="28"/>
          <w:szCs w:val="28"/>
          <w:rtl w:val="true"/>
          <w:lang w:bidi="ar-SA"/>
        </w:rPr>
        <w:t xml:space="preserve">. </w:t>
      </w:r>
      <w:r>
        <w:rPr>
          <w:rStyle w:val="FootnoteAnchor"/>
          <w:rtl w:val="true"/>
        </w:rPr>
        <w:footnoteReference w:id="3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شجرة النبوّة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شبّههم بالشجرة في كثرة المنافع و الثمار و الاستظلال بفيئهم من حرّ شرّ الأشرار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بيت الرحمة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لأنّهم منبع كلّ نعمة و رحمة و بواسطتهم تفيض الرحمات على سائر الكائنات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مختلف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الاختلاف بمعنى الذهاب و المجيء مرّة بعد مرّة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وديعة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الوديعة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تدفعه إلى غيرك ليصونه و يحفظه، و لمّا خلقهم اللّه و جعلهم بين عباده و أمرهم بحفظهم و رعايتهم و عدم التقصير في حقّهم فكأنّهم ودائع اللّه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 اللّه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الحرم و هو ما يجب احترامه و عدم انتهاك 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ورد أنّ حرمات اللّه ثلاث؛ القرآن، و الكعبة، و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ذمّة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أهل ذمّة اللّه و هي </w:t>
      </w:r>
    </w:p>
    <w:p>
      <w:pPr>
        <w:pStyle w:val="BookText"/>
        <w:rPr/>
      </w:pPr>
      <w:r>
        <w:rPr>
          <w:rFonts w:ascii="Amiri" w:hAnsi="Amiri" w:eastAsia="Amiri" w:cs="Amiri"/>
          <w:color w:val="111111"/>
          <w:sz w:val="28"/>
          <w:sz w:val="28"/>
          <w:szCs w:val="28"/>
          <w:rtl w:val="true"/>
          <w:lang w:bidi="ar-SA"/>
        </w:rPr>
        <w:t>العهد و الأمان و الضمان و الحرمة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عهد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أهل عهده فإنّ اللّه أخذ على العباد عهد ولايتهم و حفظهم رعايتهم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خفرها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العهد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شرح الحديث في المرآة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منصور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إِنَّما حَرَّمَ رَبِّيَ اَلْفَواحِشَ ما ظَهَرَ مِنْها وَ ما بَطَنَ </w:t>
      </w:r>
      <w:r>
        <w:rPr>
          <w:rStyle w:val="FootnoteAnchor"/>
          <w:rtl w:val="true"/>
        </w:rPr>
        <w:footnoteReference w:id="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القرآن له ظهر و بطن، فجميع ما حرّم اللّه في القرآن هو الظاهر، و الباطن من ذلك أئمّة الجور، و جميع ما أحلّ اللّه تعالى في الكتاب هو الظاهر، و الباطن من ذلك أئمّة الحقّ</w:t>
      </w:r>
      <w:r>
        <w:rPr>
          <w:rFonts w:eastAsia="Amiri" w:cs="Amiri" w:ascii="Amiri" w:hAnsi="Amiri"/>
          <w:color w:val="111111"/>
          <w:sz w:val="28"/>
          <w:szCs w:val="28"/>
          <w:rtl w:val="true"/>
          <w:lang w:bidi="ar-SA"/>
        </w:rPr>
        <w:t xml:space="preserve">. </w:t>
      </w:r>
      <w:r>
        <w:rPr>
          <w:rStyle w:val="FootnoteAnchor"/>
          <w:rtl w:val="true"/>
        </w:rPr>
        <w:footnoteReference w:id="33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جعفر عليه السّلام فقال له رجل من أهل الكوفة يسأله عن قول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عمّا شئتم، فلا تسألوني عن شيء إلاّ أنبأتكم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أحد عنده علم شيء إلاّ خرج من عند أمير المؤمنين عليه السّلام، فليذهب الناس حيث شاؤوا، فو اللّه ليس الأمر إلاّ من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بيته</w:t>
      </w:r>
      <w:r>
        <w:rPr>
          <w:rFonts w:eastAsia="Amiri" w:cs="Amiri" w:ascii="Amiri" w:hAnsi="Amiri"/>
          <w:color w:val="111111"/>
          <w:sz w:val="28"/>
          <w:szCs w:val="28"/>
          <w:rtl w:val="true"/>
          <w:lang w:bidi="ar-SA"/>
        </w:rPr>
        <w:t xml:space="preserve">-. </w:t>
      </w:r>
      <w:r>
        <w:rPr>
          <w:rStyle w:val="FootnoteAnchor"/>
          <w:rtl w:val="true"/>
        </w:rPr>
        <w:footnoteReference w:id="33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ولاة أمر اللّه و خزنة علم اللّه و عيبة وحي اللّه</w:t>
      </w:r>
      <w:r>
        <w:rPr>
          <w:rFonts w:eastAsia="Amiri" w:cs="Amiri" w:ascii="Amiri" w:hAnsi="Amiri"/>
          <w:color w:val="111111"/>
          <w:sz w:val="28"/>
          <w:szCs w:val="28"/>
          <w:rtl w:val="true"/>
          <w:lang w:bidi="ar-SA"/>
        </w:rPr>
        <w:t xml:space="preserve">. </w:t>
      </w:r>
      <w:r>
        <w:rPr>
          <w:rStyle w:val="FootnoteAnchor"/>
          <w:rtl w:val="true"/>
        </w:rPr>
        <w:footnoteReference w:id="3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ولاة أمر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أمر الخلافة و الإمامة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عيبة وحي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الزنبيل من أدم، و ما تجعل فيه الثياب كالصندوق و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العرب تكنّى عن القلوب و الصدور بالعياب، لأنّها مستودع السرائر كما أنّ العياب مستودع الثياب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كلّ </w:t>
      </w:r>
    </w:p>
    <w:p>
      <w:pPr>
        <w:pStyle w:val="BookText"/>
        <w:rPr/>
      </w:pPr>
      <w:r>
        <w:rPr>
          <w:rFonts w:ascii="Amiri" w:hAnsi="Amiri" w:eastAsia="Amiri" w:cs="Amiri"/>
          <w:color w:val="111111"/>
          <w:sz w:val="28"/>
          <w:sz w:val="28"/>
          <w:szCs w:val="28"/>
          <w:rtl w:val="true"/>
          <w:lang w:bidi="ar-SA"/>
        </w:rPr>
        <w:t>وحي نزل من السماء على نبيّ من الأنبياء فقد وصل إليهم و هو محفوظ عندهم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أنتم؟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خزّان علم اللّه و نحن تراجمة وحي اللّه و نحن الحجّة البالغة على من دون السماء و من فوق الأرض</w:t>
      </w:r>
      <w:r>
        <w:rPr>
          <w:rFonts w:eastAsia="Amiri" w:cs="Amiri" w:ascii="Amiri" w:hAnsi="Amiri"/>
          <w:color w:val="111111"/>
          <w:sz w:val="28"/>
          <w:szCs w:val="28"/>
          <w:rtl w:val="true"/>
          <w:lang w:bidi="ar-SA"/>
        </w:rPr>
        <w:t xml:space="preserve">. </w:t>
      </w:r>
      <w:r>
        <w:rPr>
          <w:rStyle w:val="FootnoteAnchor"/>
          <w:rtl w:val="true"/>
        </w:rPr>
        <w:footnoteReference w:id="3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التراجمة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ترجمان، و المراد هنا مفسّر جميع ما أوحى اللّه تعالى إلى الأنبياء و مبيّنها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هم أبواب اللّه عزّ و جلّ التي يؤتى منها و لولاهم ما عرف اللّه عزّ و جلّ و بهم احتجّ اللّه تبارك و تعالى على خلقه</w:t>
      </w:r>
      <w:r>
        <w:rPr>
          <w:rFonts w:eastAsia="Amiri" w:cs="Amiri" w:ascii="Amiri" w:hAnsi="Amiri"/>
          <w:color w:val="111111"/>
          <w:sz w:val="28"/>
          <w:szCs w:val="28"/>
          <w:rtl w:val="true"/>
          <w:lang w:bidi="ar-SA"/>
        </w:rPr>
        <w:t xml:space="preserve">. </w:t>
      </w:r>
      <w:r>
        <w:rPr>
          <w:rStyle w:val="FootnoteAnchor"/>
          <w:rtl w:val="true"/>
        </w:rPr>
        <w:footnoteReference w:id="34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التوحيد عن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عبد اللّه و بنا عرف اللّه و بنا وحّد اللّه تبارك و تعالى و محمّد حجاب اللّه تبارك و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آل النبي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موضع سرّه، و لجأ أمره، و عيبة علمه، و موئل حكمه، و كهوف كتبه، و جبال دينه، بهم أقام إنحناء ظهره، و أذهب ارتعاد فرائصه</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منها؛ يعني قوما 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زرعوا الفجور و سقوه الغرور و حصدوا الثبور، لا يقاس بآل محمّد عليهم السّلام من هذه الأمّة أحد، و لا يسوّى بهم من جرت نعمتهم عليه أبدا، هم أساس الدين و عماد اليقين، إليهم يفيئ الغالي و بهم يلحق التالي و لهم خصائص حقّ الولاية و فيهم الوصيّة و الوراثة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الآن إذ رجع الحقّ إلى أهله، </w:t>
      </w:r>
    </w:p>
    <w:p>
      <w:pPr>
        <w:pStyle w:val="BookText"/>
        <w:rPr/>
      </w:pPr>
      <w:r>
        <w:rPr>
          <w:rFonts w:ascii="IRNazanin" w:hAnsi="IRNazanin" w:eastAsia="IRNazanin"/>
          <w:color w:val="111111"/>
          <w:sz w:val="28"/>
          <w:sz w:val="28"/>
          <w:szCs w:val="28"/>
          <w:rtl w:val="true"/>
          <w:lang w:bidi="fa-IR"/>
        </w:rPr>
        <w:t>و نقل إلى منتقله</w:t>
      </w:r>
      <w:r>
        <w:rPr>
          <w:rFonts w:eastAsia="IRNazanin" w:cs="IRNazanin"/>
          <w:color w:val="111111"/>
          <w:sz w:val="28"/>
          <w:szCs w:val="28"/>
          <w:rtl w:val="true"/>
          <w:lang w:bidi="fa-IR"/>
        </w:rPr>
        <w:t xml:space="preserve">. </w:t>
      </w:r>
      <w:r>
        <w:rPr>
          <w:rStyle w:val="FootnoteAnchor"/>
          <w:rtl w:val="true"/>
        </w:rPr>
        <w:footnoteReference w:id="3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المرجع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الثبور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شجرة النبوّة و محطّ الرسالة و مختلف الملائكة و معادن العلم و ينابيع الحكم، ناصرنا و محبّنا ينتظر الرحمة و عدوّنا و مبغضنا ينتظر السطوة</w:t>
      </w:r>
      <w:r>
        <w:rPr>
          <w:rFonts w:eastAsia="Amiri" w:cs="Amiri" w:ascii="Amiri" w:hAnsi="Amiri"/>
          <w:color w:val="111111"/>
          <w:sz w:val="28"/>
          <w:szCs w:val="28"/>
          <w:rtl w:val="true"/>
          <w:lang w:bidi="ar-SA"/>
        </w:rPr>
        <w:t xml:space="preserve">. </w:t>
      </w:r>
      <w:r>
        <w:rPr>
          <w:rStyle w:val="FootnoteAnchor"/>
          <w:rtl w:val="true"/>
        </w:rPr>
        <w:footnoteReference w:id="3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سطا عليه سطوا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قهره و أذلّه و هو البطش بشدّة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xml:space="preserve">. </w:t>
      </w:r>
      <w:r>
        <w:rPr>
          <w:rStyle w:val="FootnoteAnchor"/>
          <w:rtl w:val="true"/>
        </w:rPr>
        <w:footnoteReference w:id="345"/>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عزّ و جلّ عبادة، و ذكري عبادة، و ذكر عليّ عبادة، و ذكر الأئمّة من ولده عبادة، و الذي بعثني بالنبوّة و جعلني خير البريّة إنّ وصيّي لأفضل الأوصياء و إنّه لحجّة اللّه على عباده و خليفته على خلقه و من ولده الأئمّة الهداة بعدي، بهم يحبس اللّه العذاب عن أهل الأرض، و بهم يمسك السماء أن تقع على الأرض إلاّ بإذنه و بهم يمسك الجبال أن تميد بهم، و بهم يسقي خلقه الغيث، و بهم يخرج النبات، أولئك أولياء اللّه حقّا و خلفائي صدقا، عدّتهم عدّة الشهور و هي اثنا عشر شهرا و عدّتهم عدّة نقباء موسى بن عمران، ثمّ تلا صلّى اللّه عليه و آله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اَلسَّماءِ ذاتِ اَلْبُرُوجِ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يابن عبّاس، إنّ اللّه يقسم بالسماء ذات البروج، و يعني به السّماء و بروجها؟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السماء فأنا، و أمّا البروج فالأئمّة بعدي، أوّلهم عليّ، و آخرهم المهديّ صلوات اللّه عليهم أجمعين</w:t>
      </w:r>
      <w:r>
        <w:rPr>
          <w:rFonts w:eastAsia="Amiri" w:cs="Amiri" w:ascii="Amiri" w:hAnsi="Amiri"/>
          <w:color w:val="111111"/>
          <w:sz w:val="28"/>
          <w:szCs w:val="28"/>
          <w:rtl w:val="true"/>
          <w:lang w:bidi="ar-SA"/>
        </w:rPr>
        <w:t xml:space="preserve">. </w:t>
      </w:r>
      <w:r>
        <w:rPr>
          <w:rStyle w:val="FootnoteAnchor"/>
          <w:rtl w:val="true"/>
        </w:rPr>
        <w:footnoteReference w:id="34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الهادي و المهتدي و أبو اليتامى و زوج الأرامل و المساكين، و أنا ملجأ كلّ ضعيف، و مأمن كلّ خائف، و أنا قائد المؤمنين إلى الجنّة، و أنا حبل اللّه المتين، و أنا عروة اللّه الوثقى و أنا عين اللّه و لسانه الصادق و يده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أنا جنب اللّه الذي تَقُولَ نَفْسٌ يا حَسْرَتى عَلى ما فَرَّطْتُ فِي جَنْبِ اَللّهِ </w:t>
      </w:r>
      <w:r>
        <w:rPr>
          <w:rStyle w:val="FootnoteAnchor"/>
          <w:rtl w:val="true"/>
        </w:rPr>
        <w:footnoteReference w:id="347"/>
      </w:r>
      <w:r>
        <w:rPr>
          <w:rFonts w:ascii="Amiri" w:hAnsi="Amiri" w:eastAsia="Amiri" w:cs="Amiri"/>
          <w:color w:val="111111"/>
          <w:sz w:val="28"/>
          <w:sz w:val="28"/>
          <w:szCs w:val="28"/>
          <w:rtl w:val="true"/>
          <w:lang w:bidi="ar-SA"/>
        </w:rPr>
        <w:t>و أنا يد اللّه المبسوطة على عباده بالرحمة و المغفرة و أنا باب حطّة، من عرفني و عرف حقّي فقد عرف ربّه، لأنّي وصيّ نبيّه في أرضه و حجّته على خلقه، لا ينكر هذا إلاّ رادّ على اللّه و رسوله</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أرامل م أرملة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ماتت زوجته، من لا أهل له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خذوا بحجزة هذا الأنزع، 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فإنّه الصدّيق الأكبر و هو الفاروق يفرق بين الحقّ و الباطل، من أحبّه هداه اللّه و من أبغضه أضلّه اللّه و من تخلّف عنه محقّه اللّه، و منه سبطا امّتي الحسن و الحسين و هما ابناي و من الحسين أئمّة الهدى أعطاهم اللّه فهمي و علمي فأحبّوهم و تولّوهم و لا تتّخذوا وليجة من دونهم فيحلّ عليكم غضب من ربّكم و من يحلل عليه غضب من ربّه فقد هوى و ما الحيوة الدنيا إلاّ متاع </w:t>
      </w:r>
    </w:p>
    <w:p>
      <w:pPr>
        <w:pStyle w:val="BookText"/>
        <w:rPr/>
      </w:pPr>
      <w:r>
        <w:rPr>
          <w:rFonts w:ascii="IRNazanin" w:hAnsi="IRNazanin" w:eastAsia="IRNazanin"/>
          <w:color w:val="111111"/>
          <w:sz w:val="28"/>
          <w:sz w:val="28"/>
          <w:szCs w:val="28"/>
          <w:rtl w:val="true"/>
          <w:lang w:bidi="fa-IR"/>
        </w:rPr>
        <w:t>الغرور</w:t>
      </w:r>
      <w:r>
        <w:rPr>
          <w:rFonts w:eastAsia="IRNazanin" w:cs="IRNazanin"/>
          <w:color w:val="111111"/>
          <w:sz w:val="28"/>
          <w:szCs w:val="28"/>
          <w:rtl w:val="true"/>
          <w:lang w:bidi="fa-IR"/>
        </w:rPr>
        <w:t xml:space="preserve">. </w:t>
      </w:r>
      <w:r>
        <w:rPr>
          <w:rStyle w:val="FootnoteAnchor"/>
          <w:rtl w:val="true"/>
        </w:rPr>
        <w:footnoteReference w:id="3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سيأتي ما بمعناه في باب الحبّ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أسود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جعفر عليه السّلام فأنشأ يقول ابتداء من غير أن يسأل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حجّة اللّه و نحن باب اللّه و نحن لسان اللّه و نحن وجه اللّه و نحن عين اللّه في خلقه و نحن ولاة أمر اللّه في عباده</w:t>
      </w:r>
      <w:r>
        <w:rPr>
          <w:rFonts w:eastAsia="Amiri" w:cs="Amiri" w:ascii="Amiri" w:hAnsi="Amiri"/>
          <w:color w:val="111111"/>
          <w:sz w:val="28"/>
          <w:szCs w:val="28"/>
          <w:rtl w:val="true"/>
          <w:lang w:bidi="ar-SA"/>
        </w:rPr>
        <w:t xml:space="preserve">. </w:t>
      </w:r>
      <w:r>
        <w:rPr>
          <w:rStyle w:val="FootnoteAnchor"/>
          <w:rtl w:val="true"/>
        </w:rPr>
        <w:footnoteReference w:id="350"/>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هاشم بن أبي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عين اللّه و أنا يد اللّه و أنا جنب اللّه و أنا باب اللّه</w:t>
      </w:r>
      <w:r>
        <w:rPr>
          <w:rFonts w:eastAsia="Amiri" w:cs="Amiri" w:ascii="Amiri" w:hAnsi="Amiri"/>
          <w:color w:val="111111"/>
          <w:sz w:val="28"/>
          <w:szCs w:val="28"/>
          <w:rtl w:val="true"/>
          <w:lang w:bidi="ar-SA"/>
        </w:rPr>
        <w:t xml:space="preserve">. </w:t>
      </w:r>
      <w:r>
        <w:rPr>
          <w:rStyle w:val="FootnoteAnchor"/>
          <w:rtl w:val="true"/>
        </w:rPr>
        <w:footnoteReference w:id="35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خيثمة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جنب اللّه و نحن صفوته و نحن خيرته و نحن مستودع مواريث الأنبياء و نحن امناؤ اللّه و نحن حجّة اللّه و نحن أركان الإيمان و نحن دعائم الإسلام و نحن من رحمة اللّه على خلقه و نحن الذين بنا يفتح اللّه و بنا يختم، و نحن أئمّة الهدى و نحن مصابيح الدجى و نحن منار الهدى و نحن السابقون و نحن الآخرون و نحن العلم المرفوع للخلق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لأهل الدنيا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من تمسّك بنا لحق و من تخلّف عنّا غرق</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نحن قادة الغرّ المحجّلين و نحن خيرة اللّه و نحن الطريق و صراط اللّه المستقيم إلى اللّه و نحن من نعمة اللّه على خلقه و نحن المنهاج و نحن معدن النبوّة و نحن موضع الرسالة و نحن الذين إلينا مختلف الملائكة و نحن السراج لمن استضاء بنا و نحن السبيل لمن اقتدى بنا و نحن الهداة إلى الجنّة و نحن عزّ الإسلام و نحن الجسور و القناطر، من مضى عليها سبق، و من تخلّف عنها محق، و نحن السنام الأعظم و نحن الذين بنا تنزل الرحمة و بنا تسقون الغيث و نحن الذين بنا يصرف </w:t>
      </w:r>
    </w:p>
    <w:p>
      <w:pPr>
        <w:pStyle w:val="BookText"/>
        <w:rPr/>
      </w:pPr>
      <w:r>
        <w:rPr>
          <w:rFonts w:ascii="Amiri" w:hAnsi="Amiri" w:eastAsia="Amiri" w:cs="Amiri"/>
          <w:color w:val="111111"/>
          <w:sz w:val="28"/>
          <w:sz w:val="28"/>
          <w:szCs w:val="28"/>
          <w:rtl w:val="true"/>
          <w:lang w:bidi="ar-SA"/>
        </w:rPr>
        <w:t>عنكم العذاب فمن عرفنا و نصرنا و عرف حقّنا و أخذ بأمرنا فهو منّا و إلينا</w:t>
      </w:r>
      <w:r>
        <w:rPr>
          <w:rFonts w:eastAsia="Amiri" w:cs="Amiri" w:ascii="Amiri" w:hAnsi="Amiri"/>
          <w:color w:val="111111"/>
          <w:sz w:val="28"/>
          <w:szCs w:val="28"/>
          <w:rtl w:val="true"/>
          <w:lang w:bidi="ar-SA"/>
        </w:rPr>
        <w:t xml:space="preserve">. </w:t>
      </w:r>
      <w:r>
        <w:rPr>
          <w:rStyle w:val="FootnoteAnchor"/>
          <w:rtl w:val="true"/>
        </w:rPr>
        <w:footnoteReference w:id="35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علم اللّه، و أنا قلب اللّه الواعي و لسان اللّه الناطق، و عين اللّه الناظر، و أنا جنب اللّه، و أنا يد اللّه</w:t>
      </w:r>
      <w:r>
        <w:rPr>
          <w:rFonts w:eastAsia="Amiri" w:cs="Amiri" w:ascii="Amiri" w:hAnsi="Amiri"/>
          <w:color w:val="111111"/>
          <w:sz w:val="28"/>
          <w:szCs w:val="28"/>
          <w:rtl w:val="true"/>
          <w:lang w:bidi="ar-SA"/>
        </w:rPr>
        <w:t xml:space="preserve">. </w:t>
      </w:r>
      <w:r>
        <w:rPr>
          <w:rStyle w:val="FootnoteAnchor"/>
          <w:rtl w:val="true"/>
        </w:rPr>
        <w:footnoteReference w:id="35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أهل بيتي فيكم مثل سفينة نوح، من ركب فيها نجى و من تخلّف عنها غرق، إنّما مثل أهل بيتي فيكم باب حطّة، من دخله غفر له و من لم يدخل لم يغفر له، فإنّها ليست من فئة تبلغ مائة إلى يوم القيامة إلاّ أنا أعرف ناعقها و سايقها، و علم ذلك عند أهل بيتي يعلمه كبيرهم و صغيرهم</w:t>
      </w:r>
      <w:r>
        <w:rPr>
          <w:rFonts w:eastAsia="Amiri" w:cs="Amiri" w:ascii="Amiri" w:hAnsi="Amiri"/>
          <w:color w:val="111111"/>
          <w:sz w:val="28"/>
          <w:szCs w:val="28"/>
          <w:rtl w:val="true"/>
          <w:lang w:bidi="ar-SA"/>
        </w:rPr>
        <w:t xml:space="preserve">. </w:t>
      </w:r>
      <w:r>
        <w:rPr>
          <w:rStyle w:val="FootnoteAnchor"/>
          <w:rtl w:val="true"/>
        </w:rPr>
        <w:footnoteReference w:id="3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نعق الراعي بغنمه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 بها و زجرها، و في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أتباع كلّ ناعق أي يتّبعون كلّ داع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ذات يوم فقال 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كامل، اجعل لنا ربّا نؤب إليه و قولوا فينا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شئتم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نجعل لكم ربّا تؤبون إليه و نقول فيكم ما شئنا؟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فاستوى جالسا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عسى أن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إليكم من علمنا إلاّ ألفا غير معطوفة</w:t>
      </w:r>
      <w:r>
        <w:rPr>
          <w:rFonts w:eastAsia="Amiri" w:cs="Amiri" w:ascii="Amiri" w:hAnsi="Amiri"/>
          <w:color w:val="111111"/>
          <w:sz w:val="28"/>
          <w:szCs w:val="28"/>
          <w:rtl w:val="true"/>
          <w:lang w:bidi="ar-SA"/>
        </w:rPr>
        <w:t xml:space="preserve">. </w:t>
      </w:r>
      <w:r>
        <w:rPr>
          <w:rStyle w:val="FootnoteAnchor"/>
          <w:rtl w:val="true"/>
        </w:rPr>
        <w:footnoteReference w:id="3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نؤب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نرجع إليه مقبلين بقلوبنا و نلزم طاعته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البحار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غير معطوفة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نصف حرف، كناية عن نهاية القلّة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قلوب الأئمّة موردا لإرادته فإذا شاء اللّه شيئا شاؤوه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تَشاؤُنَ إِلاّ أَنْ يَشاءَ اَللّهُ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5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بابويه رحمه اللّه بإسناده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جلوسا عند رسول اللّه صلّى اللّه عليه و آله إذ أقبل إليه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أخبرني عن قول اللّه عزّ و جلّ لإبليس أَسْتَكْبَرْتَ أَمْ كُنْتَ مِنَ اَلْعالِينَ </w:t>
      </w:r>
      <w:r>
        <w:rPr>
          <w:rStyle w:val="FootnoteAnchor"/>
          <w:rtl w:val="true"/>
        </w:rPr>
        <w:footnoteReference w:id="358"/>
      </w:r>
      <w:r>
        <w:rPr>
          <w:rFonts w:ascii="Amiri" w:hAnsi="Amiri" w:eastAsia="Amiri" w:cs="Amiri"/>
          <w:color w:val="111111"/>
          <w:sz w:val="28"/>
          <w:sz w:val="28"/>
          <w:szCs w:val="28"/>
          <w:rtl w:val="true"/>
          <w:lang w:bidi="ar-SA"/>
        </w:rPr>
        <w:t>من هم يا رسول اللّه، الذين هم أعلى من الملائكة؟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 عليّ و فاطمة و الحسن و الحسين، كنّا في سرادق العرش نسبّح اللّه فسبّحت الملائكة بتسبيحنا قبل أن يخلق اللّه آدم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خلق اللّه آدم أمر الملائكة أن يسجدوا له و لم يؤمروا بالسجود إلاّ لأجلنا فسجدت الملائكة كلّهم أجمعون إلاّ إبليس أبى أن يسجد، فقال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إِبْلِيسُ ما مَنَعَكَ أَنْ تَسْجُدَ لِما خَلَقْتُ بِيَدَيَّ أَسْتَكْبَرْتَ أَمْ كُنْتَ مِنَ اَلْعالِينَ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هؤلاء الخمسة المكتوبة أسمائهم في سرادق العرش فنحن باب اللّه الذي يؤتى منه، بنا يهتدي المهتدون، فمن أحبّنا أحبّه اللّه و أسكنه جنّته و من أبغضنا أبغضه اللّه و أسكنه ناره و لا يحبّنا إلاّ من طاب مولده</w:t>
      </w:r>
      <w:r>
        <w:rPr>
          <w:rFonts w:eastAsia="Amiri" w:cs="Amiri" w:ascii="Amiri" w:hAnsi="Amiri"/>
          <w:color w:val="111111"/>
          <w:sz w:val="28"/>
          <w:szCs w:val="28"/>
          <w:rtl w:val="true"/>
          <w:lang w:bidi="ar-SA"/>
        </w:rPr>
        <w:t xml:space="preserve">. </w:t>
      </w:r>
      <w:r>
        <w:rPr>
          <w:rStyle w:val="FootnoteAnchor"/>
          <w:rtl w:val="true"/>
        </w:rPr>
        <w:footnoteReference w:id="359"/>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لسلمان و أبي ذرّ رحمهما اللّه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اعلم يا أباذرّ، أنا عبد اللّه عزّ و جلّ و خليفته على عباده، لا تجعلونا أربابا و قولوا في فضلنا ما شئتم، فإنّكم لا تبلغوا كنه ما فينا و لا نهايته فإنّ اللّه عزّ و جلّ قد أعطانا أكبر و أعظم ما يصفه </w:t>
      </w:r>
    </w:p>
    <w:p>
      <w:pPr>
        <w:pStyle w:val="BookText"/>
        <w:rPr/>
      </w:pPr>
      <w:r>
        <w:rPr>
          <w:rFonts w:ascii="Amiri" w:hAnsi="Amiri" w:eastAsia="Amiri" w:cs="Amiri"/>
          <w:color w:val="111111"/>
          <w:sz w:val="28"/>
          <w:sz w:val="28"/>
          <w:szCs w:val="28"/>
          <w:rtl w:val="true"/>
          <w:lang w:bidi="ar-SA"/>
        </w:rPr>
        <w:t>واصفكم أو يخطر على قلب أحدكم، فإذا عرفتمونا هكذا فأنتم المؤمنون</w:t>
      </w:r>
      <w:r>
        <w:rPr>
          <w:rFonts w:eastAsia="Amiri" w:cs="Amiri" w:ascii="Amiri" w:hAnsi="Amiri"/>
          <w:color w:val="111111"/>
          <w:sz w:val="28"/>
          <w:szCs w:val="28"/>
          <w:rtl w:val="true"/>
          <w:lang w:bidi="ar-SA"/>
        </w:rPr>
        <w:t xml:space="preserve">. . . </w:t>
      </w:r>
      <w:r>
        <w:rPr>
          <w:rStyle w:val="FootnoteAnchor"/>
          <w:rtl w:val="true"/>
        </w:rPr>
        <w:footnoteReference w:id="3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مرّ صدره في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عنهم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نزّهونا عن الربوبيّة و ارفعوا عنّا حظوظ البشريّة، يعني الحظوظ التي تجوز عليكم، فلا يقاس بنا أحد من الناس، فإنّا نحن الأسرار الإلهيّة المودعة في الهياكل البشريّة، و الكلمة الربّانية الناطقة في الأجساد الترابيّة، و قولوا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استطعتم فإنّ البحر لا ينزف و عظمة اللّه لا توصف</w:t>
      </w:r>
      <w:r>
        <w:rPr>
          <w:rFonts w:eastAsia="Amiri" w:cs="Amiri" w:ascii="Amiri" w:hAnsi="Amiri"/>
          <w:color w:val="111111"/>
          <w:sz w:val="28"/>
          <w:szCs w:val="28"/>
          <w:rtl w:val="true"/>
          <w:lang w:bidi="ar-SA"/>
        </w:rPr>
        <w:t xml:space="preserve">. </w:t>
      </w:r>
      <w:r>
        <w:rPr>
          <w:rStyle w:val="FootnoteAnchor"/>
          <w:rtl w:val="true"/>
        </w:rPr>
        <w:footnoteReference w:id="361"/>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ما عرف اللّه إلاّ أنا و أنت و ما عرفني إلاّ اللّه و أنت و ما عرفك إلاّ اللّه و أنا</w:t>
      </w:r>
      <w:r>
        <w:rPr>
          <w:rFonts w:eastAsia="Amiri" w:cs="Amiri" w:ascii="Amiri" w:hAnsi="Amiri"/>
          <w:color w:val="111111"/>
          <w:sz w:val="28"/>
          <w:szCs w:val="28"/>
          <w:rtl w:val="true"/>
          <w:lang w:bidi="ar-SA"/>
        </w:rPr>
        <w:t xml:space="preserve">. </w:t>
      </w:r>
      <w:r>
        <w:rPr>
          <w:rStyle w:val="FootnoteAnchor"/>
          <w:rtl w:val="true"/>
        </w:rPr>
        <w:footnoteReference w:id="362"/>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عن الصادق عن آبائه عليهم السّلام عن رسول اللّه صلّى اللّه عليه و آله عن اللّه، أنّه سبحانه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لولاك لما خلقت الأفلاك و لو لا عليّ لما خلقتك و لو لا فاطمة لما خلقتكما</w:t>
      </w:r>
      <w:r>
        <w:rPr>
          <w:rFonts w:eastAsia="Amiri" w:cs="Amiri" w:ascii="Amiri" w:hAnsi="Amiri"/>
          <w:color w:val="111111"/>
          <w:sz w:val="28"/>
          <w:szCs w:val="28"/>
          <w:rtl w:val="true"/>
          <w:lang w:bidi="ar-SA"/>
        </w:rPr>
        <w:t xml:space="preserve">. </w:t>
      </w:r>
      <w:r>
        <w:rPr>
          <w:rStyle w:val="FootnoteAnchor"/>
          <w:rtl w:val="true"/>
        </w:rPr>
        <w:footnoteReference w:id="363"/>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خلق أربعة عشر نورا من نور عظمته قبل خلق آدم بأربعة ألف عام فهي أرواحنا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فمن هؤلاء الأربعة عشر نورا؟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محمّد و عليّ و فاطمة و الحسن و الحسين و التسعة من ولد الحسين تاسعهم قائمهم ثمّ عدّهم بأسمائهم</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و اللّه الأوصياء الخلفاء من بعد رسول اللّه صلّى اللّه عليه و آله و نحن المثاني التي </w:t>
      </w:r>
    </w:p>
    <w:p>
      <w:pPr>
        <w:pStyle w:val="BookText"/>
        <w:rPr/>
      </w:pPr>
      <w:r>
        <w:rPr>
          <w:rFonts w:ascii="Amiri" w:hAnsi="Amiri" w:eastAsia="Amiri" w:cs="Amiri"/>
          <w:color w:val="111111"/>
          <w:sz w:val="28"/>
          <w:sz w:val="28"/>
          <w:szCs w:val="28"/>
          <w:rtl w:val="true"/>
          <w:lang w:bidi="ar-SA"/>
        </w:rPr>
        <w:t>أعطاها اللّه تعالى نبيّنا محمّدا صلّى اللّه عليه و آله و نحن شجرة النبوّة و منبت الرحمة و معدن الحكمة و موضع الرسالة و مختلف الملائكة و موضع سرّ اللّه و وديعة اللّه في عباده و حرم اللّه الأكبر و عهده المسئول عنه، فمن وفى بعهدنا فقد وفى بعهد اللّه و من خفره فقد خفر ذمّة اللّه و عهده، عرفنا من عرفنا و جهلنا من جهلنا، نحن الأسماء الحسنى الذين لا يقبل اللّه من العباد عملا إلاّ بمعرفتنا و نحن و اللّه الكلمات التي تلقّاها آدم من ربّه فتاب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خلقنا فأحسن خلقنا و صوّرنا فأحسن صورنا، و جعلنا عينه على عباده و لسانه الناطق في خلقه و يده المبسوطة عليهم بالرأفة و الرحمة، و وجهه الذي يؤتى منه، و بابه الذي يدلّ عليه، و خزّان علمه و تراجمة وحيه و أعلام دينه، و العروة الوثقى و الدليل الواضح لمن اهتدى، و بنا اثمرت الأشجار و اينعت الثمار و جرت الأنهار و نزل الغيث من السماء و نبت عشب الأرض، و بعبادتنا عبد اللّه تعالى، و أيم اللّه لو لا كلمة سبقت و عهد أخذ علينا لقلت قولا يعجب أو يذهل منه الأوّلون و الآخرون</w:t>
      </w:r>
      <w:r>
        <w:rPr>
          <w:rFonts w:eastAsia="Amiri" w:cs="Amiri" w:ascii="Amiri" w:hAnsi="Amiri"/>
          <w:color w:val="111111"/>
          <w:sz w:val="28"/>
          <w:szCs w:val="28"/>
          <w:rtl w:val="true"/>
          <w:lang w:bidi="ar-SA"/>
        </w:rPr>
        <w:t xml:space="preserve">. </w:t>
      </w:r>
      <w:r>
        <w:rPr>
          <w:rStyle w:val="FootnoteAnchor"/>
          <w:rtl w:val="true"/>
        </w:rPr>
        <w:footnoteReference w:id="364"/>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مناقب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الرياض أقلام و البحر مداد و الجنّ حسّاب و الإنس كتّاب ما أحصوا فضائل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65"/>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التوقيع الذي خرج فيمن ارتاب في الحجّة المنتظر عجّل اللّه تعالى فرجه عن أبي عمر و العمري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فورد جواب كتابهم بخطّه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نحن صنايع ربّنا و الخلق بعد صنايعنا</w:t>
      </w:r>
      <w:r>
        <w:rPr>
          <w:rFonts w:eastAsia="Amiri" w:cs="Amiri" w:ascii="Amiri" w:hAnsi="Amiri"/>
          <w:color w:val="111111"/>
          <w:sz w:val="28"/>
          <w:szCs w:val="28"/>
          <w:rtl w:val="true"/>
          <w:lang w:bidi="ar-SA"/>
        </w:rPr>
        <w:t xml:space="preserve">. . . </w:t>
      </w:r>
      <w:r>
        <w:rPr>
          <w:rStyle w:val="FootnoteAnchor"/>
          <w:rtl w:val="true"/>
        </w:rPr>
        <w:footnoteReference w:id="366"/>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الدنيا تمثّل للإمام </w:t>
      </w:r>
    </w:p>
    <w:p>
      <w:pPr>
        <w:pStyle w:val="BookText"/>
        <w:rPr/>
      </w:pPr>
      <w:r>
        <w:rPr>
          <w:rFonts w:ascii="Amiri" w:hAnsi="Amiri" w:eastAsia="Amiri" w:cs="Amiri"/>
          <w:color w:val="111111"/>
          <w:sz w:val="28"/>
          <w:sz w:val="28"/>
          <w:szCs w:val="28"/>
          <w:rtl w:val="true"/>
          <w:lang w:bidi="ar-SA"/>
        </w:rPr>
        <w:t>في مثل فلقة الجوز فما يعرض لشيء منها و إنّه ليتناولها من أطرافها كما يتناول أحدكم من فوق مائدته ما يشاء فلا يعزب عنه منها شيء</w:t>
      </w:r>
      <w:r>
        <w:rPr>
          <w:rFonts w:eastAsia="Amiri" w:cs="Amiri" w:ascii="Amiri" w:hAnsi="Amiri"/>
          <w:color w:val="111111"/>
          <w:sz w:val="28"/>
          <w:szCs w:val="28"/>
          <w:rtl w:val="true"/>
          <w:lang w:bidi="ar-SA"/>
        </w:rPr>
        <w:t xml:space="preserve">. </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نصف الشيء و قطعة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لحمران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حمران، إن الدنيا عند الإمام و السماوات و الأرضين إلاّ هكذا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 إلى راحته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ظاهرها و باطنها و داخلها و خارجها و رطبها و يابسها</w:t>
      </w:r>
      <w:r>
        <w:rPr>
          <w:rFonts w:eastAsia="Amiri" w:cs="Amiri" w:ascii="Amiri" w:hAnsi="Amiri"/>
          <w:color w:val="111111"/>
          <w:sz w:val="28"/>
          <w:szCs w:val="28"/>
          <w:rtl w:val="true"/>
          <w:lang w:bidi="ar-SA"/>
        </w:rPr>
        <w:t xml:space="preserve">. </w:t>
      </w:r>
      <w:r>
        <w:rPr>
          <w:rStyle w:val="FootnoteAnchor"/>
          <w:rtl w:val="true"/>
        </w:rPr>
        <w:footnoteReference w:id="3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نافية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اذن لنا أن نعلم الناس حالنا عند اللّه و منزلتنا منه لما احتملتم،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العلم؟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أيسر من ذلك، إنّ الإمام و كر لإرادة اللّه عزّ و جلّ لا يشاء إلاّ من يشاء اللّه</w:t>
      </w:r>
      <w:r>
        <w:rPr>
          <w:rFonts w:eastAsia="Amiri" w:cs="Amiri" w:ascii="Amiri" w:hAnsi="Amiri"/>
          <w:color w:val="111111"/>
          <w:sz w:val="28"/>
          <w:szCs w:val="28"/>
          <w:rtl w:val="true"/>
          <w:lang w:bidi="ar-SA"/>
        </w:rPr>
        <w:t xml:space="preserve">.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عشّ الطائر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عليّا عليه السّلام ضرب الأرض برجله فتحرّكت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اسكني فلم يأن لك ثمّ قرأ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يَوْمَئِذٍ تُحَدِّثُ أَخْبارَها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يأن 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هذا وقت زلزلتك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 أهل بيت نبيّكم شرّفهم اللّه بكرامته و استحفظهم سرّه و استودعهم علمه، فهم عماد لدينه، شهداء علمه، برأهم قبل خلقه، و أظلّهم تحت عرشه و اصطفاهم فجعلهم علم عباده و دلّهم على صراطه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الأئمّة المهديّة و القادة البررة و الامّة الوسطى، عصمة لمن لجأ إليهم و نجاة لمن اعتمد عليهم، يغتبط من والاهم و يهلك من عاداهم و يفوز من تمسّك بهم، فيهم نزلت الرسالة و عليهم هبطت الملائكة و إليهم نفث الروح الأمين، و آتاهم اللّه ما لم يؤت أحدا من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الفروع الطيّبة و الشجرة المباركة و معدن العلم و موضع الرسالة و مختلف الملائكة، و هم أهل بيت الرحمة و البركة الذين أذهب اللّه عنهم الرجس و طهّرهم تطهيرا</w:t>
      </w:r>
      <w:r>
        <w:rPr>
          <w:rFonts w:eastAsia="Amiri" w:cs="Amiri" w:ascii="Amiri" w:hAnsi="Amiri"/>
          <w:color w:val="111111"/>
          <w:sz w:val="28"/>
          <w:szCs w:val="28"/>
          <w:rtl w:val="true"/>
          <w:lang w:bidi="ar-SA"/>
        </w:rPr>
        <w:t xml:space="preserve">. </w:t>
      </w:r>
      <w:r>
        <w:rPr>
          <w:rStyle w:val="FootnoteAnchor"/>
          <w:rtl w:val="true"/>
        </w:rPr>
        <w:footnoteReference w:id="3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برأهم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خلقهم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أمير المؤمنين عليه السّلام كيف أصبحت؟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أصبحت و أنا الصدّيق الأكبر و الفاروق الأعظم، و أنا وصيّ خير البشر، و أنا الأوّل و أنا الآخر، و أنا الباطن و أنا الظاهر، و أنا بكلّ شيء عليم، و أنا عين اللّه، و أنا جنب اللّه، و أنا أمين اللّه على المرسلين، بنا عبد اللّه، و نحن خزّان اللّه في أرضه و سمائه، و أنا أحيي و أنا أميت و أنا حيّ لا أموت،</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فتعجّب الأعرابيّ من قوله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الأوّل، أوّل من آمن برسول اللّه صلّى اللّه عليه و آله و أنا الآخر، آخر من نظر فيه لمّا كان في لحده، و أنا الظاهر، ظاهر الإسلام و أنا الباطن، بطين من العلم، و أنا بكلّ شيء عليم، فإنّي عليم بكلّ شيء أخبر اللّه به </w:t>
      </w:r>
    </w:p>
    <w:p>
      <w:pPr>
        <w:pStyle w:val="BookText"/>
        <w:rPr/>
      </w:pPr>
      <w:r>
        <w:rPr>
          <w:rFonts w:ascii="Amiri" w:hAnsi="Amiri" w:eastAsia="Amiri" w:cs="Amiri"/>
          <w:color w:val="111111"/>
          <w:sz w:val="28"/>
          <w:sz w:val="28"/>
          <w:szCs w:val="28"/>
          <w:rtl w:val="true"/>
          <w:lang w:bidi="ar-SA"/>
        </w:rPr>
        <w:t xml:space="preserve">نبيّه فأخبرني به، فأمّا عين اللّه فأنا عينه على المؤمنين و الكفرة، و أمّا جنب اللّه ف أَنْ تَقُولَ نَفْسٌ يا حَسْرَتى عَلى ما فَرَّطْتُ فِي جَنْبِ اَللّهِ </w:t>
      </w:r>
      <w:r>
        <w:rPr>
          <w:rStyle w:val="FootnoteAnchor"/>
          <w:rtl w:val="true"/>
        </w:rPr>
        <w:footnoteReference w:id="373"/>
      </w:r>
      <w:r>
        <w:rPr>
          <w:rFonts w:ascii="Amiri" w:hAnsi="Amiri" w:eastAsia="Amiri" w:cs="Amiri"/>
          <w:color w:val="111111"/>
          <w:sz w:val="28"/>
          <w:sz w:val="28"/>
          <w:szCs w:val="28"/>
          <w:rtl w:val="true"/>
          <w:lang w:bidi="ar-SA"/>
        </w:rPr>
        <w:t>و من فرّط فيّ فقد فرّط في اللّه، و لم يجز لنبيّ نبوّة حتّى يأخذ خاتما من محمّد صلّى اللّه عليه و آله فلذلك سمّي خاتم النبيّين، محمّد سيّد النبيّين و أنا سيّد الوصيّين و أمّا خزّان اللّه في أرضه فقد علمنا ما علّمنا رسول اللّه صلّى اللّه عليه و آله بقول صادق، و أنا أحيي، أحيي سنّة رسول اللّه و أنا أميت، أميت البدعة و أنا حيّ لا أموت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Style w:val="FootnoteAnchor"/>
          <w:rtl w:val="true"/>
        </w:rPr>
        <w:footnoteReference w:id="374"/>
      </w:r>
      <w:r>
        <w:rPr>
          <w:rStyle w:val="FootnoteAnchor"/>
          <w:rtl w:val="true"/>
        </w:rPr>
        <w:footnoteReference w:id="375"/>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وجه اللّه و أنا جنب اللّه و أنا الأوّل و أنا الآخر و أنا الظاهر و أنا الباطن و أنا وارث الأرض و أنا سبيل اللّه و به عزمت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معروف بن خرّبوذ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لها تفسير غير ما يذهب فيها أهل الغلوّ</w:t>
      </w:r>
      <w:r>
        <w:rPr>
          <w:rFonts w:eastAsia="Amiri" w:cs="Amiri" w:ascii="Amiri" w:hAnsi="Amiri"/>
          <w:color w:val="111111"/>
          <w:sz w:val="28"/>
          <w:szCs w:val="28"/>
          <w:rtl w:val="true"/>
          <w:lang w:bidi="ar-SA"/>
        </w:rPr>
        <w:t xml:space="preserve">. </w:t>
      </w:r>
      <w:r>
        <w:rPr>
          <w:rStyle w:val="FootnoteAnchor"/>
          <w:rtl w:val="true"/>
        </w:rPr>
        <w:footnoteReference w:id="376"/>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 يوم خيبر لأمير المؤمنين عليّ بن أبي طالب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هبّت صباء لو لا أنّ طائفة من امّتي يقولون فيك ما قالت النصارى في أخي المسيح، لقلت فيك قولا ما مررت على ملأ من المسلمين إلاّ أخذوا التراب من تحت قدميك و الماء من فاضل طهورك فيستشفون به، و لكن حسبك أنّك منّي و أنا منك، ترثني و أرثك و أنت منّي بمنزلة هارون من موسى إلاّ أنّه لا نبيّ بعدي، و أنّ حربك حربي و سلمك سلمي</w:t>
      </w:r>
      <w:r>
        <w:rPr>
          <w:rFonts w:eastAsia="Amiri" w:cs="Amiri" w:ascii="Amiri" w:hAnsi="Amiri"/>
          <w:color w:val="111111"/>
          <w:sz w:val="28"/>
          <w:szCs w:val="28"/>
          <w:rtl w:val="true"/>
          <w:lang w:bidi="ar-SA"/>
        </w:rPr>
        <w:t xml:space="preserve">. </w:t>
      </w:r>
      <w:r>
        <w:rPr>
          <w:rStyle w:val="FootnoteAnchor"/>
          <w:rtl w:val="true"/>
        </w:rPr>
        <w:footnoteReference w:id="377"/>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الغياض أقلام </w:t>
      </w:r>
    </w:p>
    <w:p>
      <w:pPr>
        <w:pStyle w:val="BookText"/>
        <w:rPr/>
      </w:pPr>
      <w:r>
        <w:rPr>
          <w:rFonts w:ascii="Amiri" w:hAnsi="Amiri" w:eastAsia="Amiri" w:cs="Amiri"/>
          <w:color w:val="111111"/>
          <w:sz w:val="28"/>
          <w:sz w:val="28"/>
          <w:szCs w:val="28"/>
          <w:rtl w:val="true"/>
          <w:lang w:bidi="ar-SA"/>
        </w:rPr>
        <w:t>و البحر مداد و الجنّ حسّاب و الإنس كتّاب ما أحصوا فضائل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غياض بمعنى الأجمة و مجتمع الشجر في مغيض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عليّ بن الحسين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أئمّة المسلمين و حجج اللّه على العالمين، و سادة المؤمنين و قادة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قائد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 المحجّلين، و موالي المؤمنين و نحن أمان لأهل الأرض كما أنّ النجوم أمان لأهل السماء، و نحن الذين بنا يمسك اللّه السماء أن تقع على الأرض إلاّ بإذنه، و بنا يمسك الأرض أن تميد بأهلها، و بنا ينزل الغيث و بنا ينشر الرحمة و يخرج بركات الأرض، و لو لا ما في الأرض منّا لساخت بأهلها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تخل الأرض منذ خلق اللّه آدم من حجّة للّه فيها ظاهر مشهور أو غائب مستور، و لا تخلو إلى أن تقوم الساعة من حجّة اللّه فيها، و لولا ذلك لم يعبد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ينتفع الناس بالحجّة الغائب المستور؟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ينتفعون بالشمس إذا سترها السحاب</w:t>
      </w:r>
      <w:r>
        <w:rPr>
          <w:rFonts w:eastAsia="Amiri" w:cs="Amiri" w:ascii="Amiri" w:hAnsi="Amiri"/>
          <w:color w:val="111111"/>
          <w:sz w:val="28"/>
          <w:szCs w:val="28"/>
          <w:rtl w:val="true"/>
          <w:lang w:bidi="ar-SA"/>
        </w:rPr>
        <w:t xml:space="preserve">. </w:t>
      </w:r>
      <w:r>
        <w:rPr>
          <w:rStyle w:val="FootnoteAnchor"/>
          <w:rtl w:val="true"/>
        </w:rPr>
        <w:footnoteReference w:id="379"/>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الحسين عليه السّلام اناس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حدّثنا بفضلكم الذي جعله اللّه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لا تحتملونه و لا تطيقونه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نحتمل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كنتم صادقين فليتنحّ اثنان و احدّث واحدا فإن احتمله حدّثتكم فتنحّى اثنان و حدث واحدا، فقام طاير العقل، و مرّ على وجهه و ذهب فكلّمه صاحباه فلم يردّ عليهما شيئا و انصرفوا</w:t>
      </w:r>
      <w:r>
        <w:rPr>
          <w:rFonts w:eastAsia="Amiri" w:cs="Amiri" w:ascii="Amiri" w:hAnsi="Amiri"/>
          <w:color w:val="111111"/>
          <w:sz w:val="28"/>
          <w:szCs w:val="28"/>
          <w:rtl w:val="true"/>
          <w:lang w:bidi="ar-SA"/>
        </w:rPr>
        <w:t xml:space="preserve">. </w:t>
      </w:r>
      <w:r>
        <w:rPr>
          <w:rStyle w:val="FootnoteAnchor"/>
          <w:rtl w:val="true"/>
        </w:rPr>
        <w:footnoteReference w:id="380"/>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أتى رجل الحسين بن عليّ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بفضلكم الذي جعل اللّه لكم،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لن تطيق حمله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حدّثني يابن رسول اللّه، فإنّي أحتمله فحدثّه الحسين عليه السّلام بحديث، فما فرغ الحسين عليه السّلام من حديثه حتّى ابيضّ رأس الرجل و لحيته و أنسى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أدركته رحمة اللّه حيث أنسى الحديث</w:t>
      </w:r>
      <w:r>
        <w:rPr>
          <w:rFonts w:eastAsia="Amiri" w:cs="Amiri" w:ascii="Amiri" w:hAnsi="Amiri"/>
          <w:color w:val="111111"/>
          <w:sz w:val="28"/>
          <w:szCs w:val="28"/>
          <w:rtl w:val="true"/>
          <w:lang w:bidi="ar-SA"/>
        </w:rPr>
        <w:t xml:space="preserve">. </w:t>
      </w:r>
      <w:r>
        <w:rPr>
          <w:rStyle w:val="FootnoteAnchor"/>
          <w:rtl w:val="true"/>
        </w:rPr>
        <w:footnoteReference w:id="3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الأخبار في باب الإمامة كثيرة جدّا، ذكرنا بعضها تيمّنا، و سيأتي ما يناسب المقام في بابي الحبّ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فراجع البحار ج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أبواب تاريخهم عليهم السّلام، و إثبات الهداة للحرّ العامليّ رحمه اللّه و بصائر الدرجات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دعاء الرجبيّة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أسألك بمعاني جميع ما يدعوك به ولاة أمرك، المأمونون على سرّك</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لا فرق بينك و بينها إلاّ أنّهم عبادك و خلقك، فتقها و رتقها بيدك</w:t>
      </w:r>
      <w:r>
        <w:rPr>
          <w:rFonts w:eastAsia="Amiri" w:cs="Amiri" w:ascii="Amiri" w:hAnsi="Amiri"/>
          <w:color w:val="111111"/>
          <w:sz w:val="28"/>
          <w:szCs w:val="28"/>
          <w:rtl w:val="true"/>
          <w:lang w:bidi="ar-SA"/>
        </w:rPr>
        <w:t>. .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فبهم ملأت سمائك و أرضك حتّى ظهر أن لا إله إلاّ أنت</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مفاتيح الجنان</w:t>
      </w:r>
      <w:r>
        <w:rPr>
          <w:rFonts w:eastAsia="Amiri" w:cs="Amiri" w:ascii="Amiri" w:hAnsi="Amiri"/>
          <w:color w:val="111111"/>
          <w:sz w:val="28"/>
          <w:szCs w:val="28"/>
          <w:rtl w:val="true"/>
          <w:lang w:bidi="ar-SA"/>
        </w:rPr>
        <w:t xml:space="preserve">) </w:t>
      </w:r>
      <w:bookmarkStart w:id="72" w:name="pg14580_192249"/>
    </w:p>
    <w:p>
      <w:pPr>
        <w:pStyle w:val="Heading2"/>
        <w:numPr>
          <w:ilvl w:val="1"/>
          <w:numId w:val="1"/>
        </w:numPr>
        <w:rPr/>
      </w:pPr>
      <w:bookmarkStart w:id="73" w:name="__RefHeading___Toc1035964_1878427129"/>
      <w:bookmarkStart w:id="74" w:name="_Toc26"/>
      <w:bookmarkEnd w:id="72"/>
      <w:bookmarkEnd w:id="73"/>
      <w:r>
        <w:rPr/>
        <w:t>7</w:t>
      </w:r>
      <w:r>
        <w:rPr>
          <w:rtl w:val="true"/>
        </w:rPr>
        <w:t xml:space="preserve">- </w:t>
      </w:r>
      <w:r>
        <w:rPr>
          <w:rtl w:val="true"/>
        </w:rPr>
        <w:t>الإيمان</w:t>
      </w:r>
      <w:bookmarkEnd w:id="74"/>
    </w:p>
    <w:p>
      <w:pPr>
        <w:pStyle w:val="Heading3"/>
        <w:numPr>
          <w:ilvl w:val="2"/>
          <w:numId w:val="1"/>
        </w:numPr>
        <w:rPr/>
      </w:pPr>
      <w:bookmarkStart w:id="75" w:name="__RefHeading___Toc1035966_1878427129"/>
      <w:bookmarkStart w:id="76" w:name="_Toc27"/>
      <w:bookmarkEnd w:id="75"/>
      <w:r>
        <w:rPr>
          <w:rtl w:val="true"/>
        </w:rPr>
        <w:t>اشارة</w:t>
      </w:r>
      <w:bookmarkEnd w:id="76"/>
    </w:p>
    <w:p>
      <w:pPr>
        <w:pStyle w:val="BookText"/>
        <w:rPr/>
      </w:pPr>
      <w:r>
        <w:rPr>
          <w:rFonts w:ascii="Amiri" w:hAnsi="Amiri" w:eastAsia="Amiri" w:cs="Amiri"/>
          <w:color w:val="111111"/>
          <w:sz w:val="28"/>
          <w:sz w:val="28"/>
          <w:szCs w:val="28"/>
          <w:rtl w:val="true"/>
          <w:lang w:bidi="ar-SA"/>
        </w:rPr>
        <w:t>و فيه فصول</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035968_1878427129"/>
      <w:bookmarkStart w:id="78" w:name="_Toc28"/>
      <w:bookmarkEnd w:id="77"/>
      <w:r>
        <w:rPr>
          <w:rtl w:val="true"/>
        </w:rPr>
        <w:t>الفصل الاوّل</w:t>
      </w:r>
      <w:r>
        <w:rPr>
          <w:rtl w:val="true"/>
        </w:rPr>
        <w:t xml:space="preserve">: </w:t>
      </w:r>
      <w:r>
        <w:rPr>
          <w:rtl w:val="true"/>
        </w:rPr>
        <w:t>فضل الإيمان و المؤمن</w:t>
      </w:r>
      <w:bookmarkEnd w:id="78"/>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بَشِّرِ اَلَّذِينَ آمَنُوا وَ عَمِلُوا اَلصّالِحاتِ أَنَّ لَهُمْ جَنّاتٍ تَجْرِي مِنْ تَحْتِهَا اَلْأَنْهارُ</w:t>
      </w:r>
      <w:r>
        <w:rPr>
          <w:rFonts w:eastAsia="Amiri" w:cs="Amiri" w:ascii="Amiri" w:hAnsi="Amiri"/>
          <w:color w:val="111111"/>
          <w:sz w:val="28"/>
          <w:szCs w:val="28"/>
          <w:rtl w:val="true"/>
          <w:lang w:bidi="ar-SA"/>
        </w:rPr>
        <w:t xml:space="preserve">. . . </w:t>
      </w:r>
      <w:r>
        <w:rPr>
          <w:rStyle w:val="FootnoteAnchor"/>
          <w:rtl w:val="true"/>
        </w:rPr>
        <w:footnoteReference w:id="38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يَكْفُرْ بِالطّاغُوتِ وَ يُؤْمِنْ بِاللّهِ فَقَدِ اِسْتَمْسَكَ بِالْعُرْوَةِ اَلْوُثْقى لاَ اِنْفِصامَ لَها وَ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وَلِيُّ اَلَّذِينَ آمَنُوا يُخْرِجُهُمْ مِنَ اَلظُّلُماتِ إِلَى اَلنُّورِ</w:t>
      </w:r>
      <w:r>
        <w:rPr>
          <w:rFonts w:eastAsia="Amiri" w:cs="Amiri" w:ascii="Amiri" w:hAnsi="Amiri"/>
          <w:color w:val="111111"/>
          <w:sz w:val="28"/>
          <w:szCs w:val="28"/>
          <w:rtl w:val="true"/>
          <w:lang w:bidi="ar-SA"/>
        </w:rPr>
        <w:t xml:space="preserve">. . . </w:t>
      </w:r>
      <w:r>
        <w:rPr>
          <w:rStyle w:val="FootnoteAnchor"/>
          <w:rtl w:val="true"/>
        </w:rPr>
        <w:footnoteReference w:id="383"/>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اَلَّذِينَ آمَنُوا وَ عَمِلُوا اَلصّالِحاتِ وَ أَقامُوا اَلصَّلاةَ وَ آتَوُا اَلزَّكاةَ لَهُمْ </w:t>
      </w:r>
    </w:p>
    <w:p>
      <w:pPr>
        <w:pStyle w:val="BookText"/>
        <w:rPr/>
      </w:pPr>
      <w:r>
        <w:rPr>
          <w:rFonts w:ascii="Amiri" w:hAnsi="Amiri" w:eastAsia="Amiri" w:cs="Amiri"/>
          <w:color w:val="111111"/>
          <w:sz w:val="28"/>
          <w:sz w:val="28"/>
          <w:szCs w:val="28"/>
          <w:rtl w:val="true"/>
          <w:lang w:bidi="ar-SA"/>
        </w:rPr>
        <w:t>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38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آمَنُوا وَ عَمِلُوا اَلصّالِحاتِ فَيُوَفِّيهِمْ أُجُورَهُمْ وَ اَللّهُ لا يُحِبُّ اَلظّالِمِينَ</w:t>
      </w:r>
      <w:r>
        <w:rPr>
          <w:rFonts w:eastAsia="Amiri" w:cs="Amiri" w:ascii="Amiri" w:hAnsi="Amiri"/>
          <w:color w:val="111111"/>
          <w:sz w:val="28"/>
          <w:szCs w:val="28"/>
          <w:rtl w:val="true"/>
          <w:lang w:bidi="ar-SA"/>
        </w:rPr>
        <w:t xml:space="preserve">. </w:t>
      </w:r>
      <w:r>
        <w:rPr>
          <w:rStyle w:val="FootnoteAnchor"/>
          <w:rtl w:val="true"/>
        </w:rPr>
        <w:footnoteReference w:id="38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 هذَا اَلنَّبِيُّ وَ اَلَّذِينَ آمَنُوا وَ اَللّهُ وَلِيُّ اَلْمُؤْمِنِينَ </w:t>
      </w:r>
      <w:r>
        <w:rPr>
          <w:rStyle w:val="FootnoteAnchor"/>
          <w:rtl w:val="true"/>
        </w:rPr>
        <w:footnoteReference w:id="38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سَنُدْخِلُهُمْ جَنّاتٍ تَجْرِي مِنْ تَحْتِهَا اَلْأَنْهارُ</w:t>
      </w:r>
      <w:r>
        <w:rPr>
          <w:rFonts w:eastAsia="Amiri" w:cs="Amiri" w:ascii="Amiri" w:hAnsi="Amiri"/>
          <w:color w:val="111111"/>
          <w:sz w:val="28"/>
          <w:szCs w:val="28"/>
          <w:rtl w:val="true"/>
          <w:lang w:bidi="ar-SA"/>
        </w:rPr>
        <w:t xml:space="preserve">. . . </w:t>
      </w:r>
      <w:r>
        <w:rPr>
          <w:rStyle w:val="FootnoteAnchor"/>
          <w:rtl w:val="true"/>
        </w:rPr>
        <w:footnoteReference w:id="38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38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سَيَجْعَلُ لَهُمُ اَلرَّحْمنُ وُدًّا</w:t>
      </w:r>
      <w:r>
        <w:rPr>
          <w:rFonts w:eastAsia="Amiri" w:cs="Amiri" w:ascii="Amiri" w:hAnsi="Amiri"/>
          <w:color w:val="111111"/>
          <w:sz w:val="28"/>
          <w:szCs w:val="28"/>
          <w:rtl w:val="true"/>
          <w:lang w:bidi="ar-SA"/>
        </w:rPr>
        <w:t xml:space="preserve">. </w:t>
      </w:r>
      <w:r>
        <w:rPr>
          <w:rStyle w:val="FootnoteAnchor"/>
          <w:rtl w:val="true"/>
        </w:rPr>
        <w:footnoteReference w:id="38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يُدافِعُ عَنِ اَلَّذِينَ آمَنُوا</w:t>
      </w:r>
      <w:r>
        <w:rPr>
          <w:rFonts w:eastAsia="Amiri" w:cs="Amiri" w:ascii="Amiri" w:hAnsi="Amiri"/>
          <w:color w:val="111111"/>
          <w:sz w:val="28"/>
          <w:szCs w:val="28"/>
          <w:rtl w:val="true"/>
          <w:lang w:bidi="ar-SA"/>
        </w:rPr>
        <w:t xml:space="preserve">. . . </w:t>
      </w:r>
      <w:r>
        <w:rPr>
          <w:rStyle w:val="FootnoteAnchor"/>
          <w:rtl w:val="true"/>
        </w:rPr>
        <w:footnoteReference w:id="39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اَللّهَ لَهادِ اَلَّذِينَ آمَنُوا إِلى صِراطٍ مُسْتَقِيمٍ</w:t>
      </w:r>
      <w:r>
        <w:rPr>
          <w:rFonts w:eastAsia="Amiri" w:cs="Amiri" w:ascii="Amiri" w:hAnsi="Amiri"/>
          <w:color w:val="111111"/>
          <w:sz w:val="28"/>
          <w:szCs w:val="28"/>
          <w:rtl w:val="true"/>
          <w:lang w:bidi="ar-SA"/>
        </w:rPr>
        <w:t xml:space="preserve">. </w:t>
      </w:r>
      <w:r>
        <w:rPr>
          <w:rStyle w:val="FootnoteAnchor"/>
          <w:rtl w:val="true"/>
        </w:rPr>
        <w:footnoteReference w:id="391"/>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تابَ وَ آمَنَ وَ عَمِلَ صالِحاً فَعَسى أَنْ يَكُونَ مِنَ اَلْمُفْلِحِينَ</w:t>
      </w:r>
      <w:r>
        <w:rPr>
          <w:rFonts w:eastAsia="Amiri" w:cs="Amiri" w:ascii="Amiri" w:hAnsi="Amiri"/>
          <w:color w:val="111111"/>
          <w:sz w:val="28"/>
          <w:szCs w:val="28"/>
          <w:rtl w:val="true"/>
          <w:lang w:bidi="ar-SA"/>
        </w:rPr>
        <w:t xml:space="preserve">. </w:t>
      </w:r>
      <w:r>
        <w:rPr>
          <w:rStyle w:val="FootnoteAnchor"/>
          <w:rtl w:val="true"/>
        </w:rPr>
        <w:footnoteReference w:id="39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 xml:space="preserve">. </w:t>
      </w:r>
      <w:r>
        <w:rPr>
          <w:rStyle w:val="FootnoteAnchor"/>
          <w:rtl w:val="true"/>
        </w:rPr>
        <w:footnoteReference w:id="39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لَنُدْخِلَنَّهُمْ فِي اَلصّالِحِينَ</w:t>
      </w:r>
      <w:r>
        <w:rPr>
          <w:rFonts w:eastAsia="Amiri" w:cs="Amiri" w:ascii="Amiri" w:hAnsi="Amiri"/>
          <w:color w:val="111111"/>
          <w:sz w:val="28"/>
          <w:szCs w:val="28"/>
          <w:rtl w:val="true"/>
          <w:lang w:bidi="ar-SA"/>
        </w:rPr>
        <w:t xml:space="preserve">. </w:t>
      </w:r>
      <w:r>
        <w:rPr>
          <w:rStyle w:val="FootnoteAnchor"/>
          <w:rtl w:val="true"/>
        </w:rPr>
        <w:footnoteReference w:id="39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فَهُمْ فِي رَوْضَةٍ يُحْبَرُونَ</w:t>
      </w:r>
      <w:r>
        <w:rPr>
          <w:rFonts w:eastAsia="Amiri" w:cs="Amiri" w:ascii="Amiri" w:hAnsi="Amiri"/>
          <w:color w:val="111111"/>
          <w:sz w:val="28"/>
          <w:szCs w:val="28"/>
          <w:rtl w:val="true"/>
          <w:lang w:bidi="ar-SA"/>
        </w:rPr>
        <w:t xml:space="preserve">. </w:t>
      </w:r>
      <w:r>
        <w:rPr>
          <w:rStyle w:val="FootnoteAnchor"/>
          <w:rtl w:val="true"/>
        </w:rPr>
        <w:footnoteReference w:id="395"/>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آمَنُوا وَ عَمِلُوا اَلصّالِحاتِ فَيُدْخِلُهُمْ رَبُّهُمْ فِي رَحْمَتِهِ ذلِكَ هُوَ اَلْفَوْزُ اَلْمُبِينُ</w:t>
      </w:r>
      <w:r>
        <w:rPr>
          <w:rFonts w:eastAsia="Amiri" w:cs="Amiri" w:ascii="Amiri" w:hAnsi="Amiri"/>
          <w:color w:val="111111"/>
          <w:sz w:val="28"/>
          <w:szCs w:val="28"/>
          <w:rtl w:val="true"/>
          <w:lang w:bidi="ar-SA"/>
        </w:rPr>
        <w:t xml:space="preserve">. </w:t>
      </w:r>
      <w:r>
        <w:rPr>
          <w:rStyle w:val="FootnoteAnchor"/>
          <w:rtl w:val="true"/>
        </w:rPr>
        <w:footnoteReference w:id="39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قالُوا رَبُّنَا اَللّهُ ثُمَّ اِسْتَقامُوا فَلا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أَصْحابُ اَلْجَنَّةِ خالِدِينَ فِيها جَزاءً بِما كانُوا يَعْمَلُونَ</w:t>
      </w:r>
      <w:r>
        <w:rPr>
          <w:rFonts w:eastAsia="Amiri" w:cs="Amiri" w:ascii="Amiri" w:hAnsi="Amiri"/>
          <w:color w:val="111111"/>
          <w:sz w:val="28"/>
          <w:szCs w:val="28"/>
          <w:rtl w:val="true"/>
          <w:lang w:bidi="ar-SA"/>
        </w:rPr>
        <w:t xml:space="preserve">. </w:t>
      </w:r>
      <w:r>
        <w:rPr>
          <w:rStyle w:val="FootnoteAnchor"/>
          <w:rtl w:val="true"/>
        </w:rPr>
        <w:footnoteReference w:id="39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اَللّهَ مَوْلَى اَلَّذِينَ آمَنُوا وَ أَنَّ اَلْكافِرِينَ لا مَوْلى لَهُمْ</w:t>
      </w:r>
      <w:r>
        <w:rPr>
          <w:rFonts w:eastAsia="Amiri" w:cs="Amiri" w:ascii="Amiri" w:hAnsi="Amiri"/>
          <w:color w:val="111111"/>
          <w:sz w:val="28"/>
          <w:szCs w:val="28"/>
          <w:rtl w:val="true"/>
          <w:lang w:bidi="ar-SA"/>
        </w:rPr>
        <w:t xml:space="preserve">. </w:t>
      </w:r>
      <w:r>
        <w:rPr>
          <w:rStyle w:val="FootnoteAnchor"/>
          <w:rtl w:val="true"/>
        </w:rPr>
        <w:footnoteReference w:id="39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فَأَنْزَلَ اَللّهُ سَكِينَتَهُ عَلى رَسُولِهِ وَ عَلَى اَلْمُؤْمِنِينَ</w:t>
      </w:r>
      <w:r>
        <w:rPr>
          <w:rFonts w:eastAsia="Amiri" w:cs="Amiri" w:ascii="Amiri" w:hAnsi="Amiri"/>
          <w:color w:val="111111"/>
          <w:sz w:val="28"/>
          <w:szCs w:val="28"/>
          <w:rtl w:val="true"/>
          <w:lang w:bidi="ar-SA"/>
        </w:rPr>
        <w:t xml:space="preserve">. . . </w:t>
      </w:r>
      <w:r>
        <w:rPr>
          <w:rStyle w:val="FootnoteAnchor"/>
          <w:rtl w:val="true"/>
        </w:rPr>
        <w:footnoteReference w:id="39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تَرَى اَلْمُؤْمِنِينَ وَ اَلْمُؤْمِناتِ يَسْعى نُورُهُمْ بَيْنَ أَيْدِيهِمْ وَ بِأَيْمانِهِمْ بُشْراكُمُ اَلْيَوْمَ جَنّاتٌ تَجْرِي مِنْ تَحْتِهَا اَلْأَنْهارُ خالِدِينَ فِيها ذلِكَ هُوَ اَلْفَوْزُ اَلْعَظِيمُ</w:t>
      </w:r>
      <w:r>
        <w:rPr>
          <w:rFonts w:eastAsia="Amiri" w:cs="Amiri" w:ascii="Amiri" w:hAnsi="Amiri"/>
          <w:color w:val="111111"/>
          <w:sz w:val="28"/>
          <w:szCs w:val="28"/>
          <w:rtl w:val="true"/>
          <w:lang w:bidi="ar-SA"/>
        </w:rPr>
        <w:t xml:space="preserve">. </w:t>
      </w:r>
      <w:r>
        <w:rPr>
          <w:rStyle w:val="FootnoteAnchor"/>
          <w:rtl w:val="true"/>
        </w:rPr>
        <w:footnoteReference w:id="400"/>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آمَنُوا بِاللّهِ وَ رُسُلِهِ أُولئِكَ هُمُ اَلصِّدِّيقُونَ وَ اَلشُّهَداءُ عِنْدَ رَبِّهِمْ لَهُمْ </w:t>
      </w:r>
    </w:p>
    <w:p>
      <w:pPr>
        <w:pStyle w:val="BookText"/>
        <w:rPr/>
      </w:pPr>
      <w:r>
        <w:rPr>
          <w:rFonts w:ascii="Amiri" w:hAnsi="Amiri" w:eastAsia="Amiri" w:cs="Amiri"/>
          <w:color w:val="111111"/>
          <w:sz w:val="28"/>
          <w:sz w:val="28"/>
          <w:szCs w:val="28"/>
          <w:rtl w:val="true"/>
          <w:lang w:bidi="ar-SA"/>
        </w:rPr>
        <w:t>أَجْرُهُمْ وَ نُورُهُمْ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الآيات </w:t>
      </w:r>
      <w:r>
        <w:rPr>
          <w:rStyle w:val="FootnoteAnchor"/>
          <w:rtl w:val="true"/>
        </w:rPr>
        <w:footnoteReference w:id="40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هَلْ أَدُلُّكُمْ عَلى تِجارَةٍ تُنْجِيكُمْ مِنْ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تُؤْمِنُونَ بِاللّهِ وَ رَسُولِهِ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الآيات </w:t>
      </w:r>
      <w:r>
        <w:rPr>
          <w:rStyle w:val="FootnoteAnchor"/>
          <w:rtl w:val="true"/>
        </w:rPr>
        <w:footnoteReference w:id="402"/>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فَمَنْ يُؤْمِنْ بِرَبِّهِ فَلا يَخافُ بَخْساً وَ لا رَهَقاً </w:t>
      </w:r>
      <w:r>
        <w:rPr>
          <w:rStyle w:val="FootnoteAnchor"/>
          <w:rtl w:val="true"/>
        </w:rPr>
        <w:footnoteReference w:id="40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آمَنُوا وَ عَمِلُوا اَلصّالِحاتِ أُولئِكَ هُمْ 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جَزاؤُهُمْ عِنْدَ رَبِّهِمْ جَنّاتُ عَدْنٍ تَجْرِي مِنْ تَحْتِهَا اَلْأَنْهارُ خالِدِينَ فِيها أَبَداً رَضِيَ اَللّهُ عَنْهُمْ وَ رَضُوا عَنْهُ ذلِكَ لِمَنْ خَشِيَ رَبَّهُ</w:t>
      </w:r>
      <w:r>
        <w:rPr>
          <w:rFonts w:eastAsia="Amiri" w:cs="Amiri" w:ascii="Amiri" w:hAnsi="Amiri"/>
          <w:color w:val="111111"/>
          <w:sz w:val="28"/>
          <w:szCs w:val="28"/>
          <w:rtl w:val="true"/>
          <w:lang w:bidi="ar-SA"/>
        </w:rPr>
        <w:t xml:space="preserve">. </w:t>
      </w:r>
      <w:r>
        <w:rPr>
          <w:rStyle w:val="FootnoteAnchor"/>
          <w:rtl w:val="true"/>
        </w:rPr>
        <w:footnoteReference w:id="40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اَلْإِنْسانَ لَفِي خُسْرٍ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 عَمِلُوا اَلصّالِحاتِ وَ تَواصَوْا بِالْحَقِّ وَ تَواصَوْا بِالصَّبْرِ</w:t>
      </w:r>
      <w:r>
        <w:rPr>
          <w:rFonts w:eastAsia="Amiri" w:cs="Amiri" w:ascii="Amiri" w:hAnsi="Amiri"/>
          <w:color w:val="111111"/>
          <w:sz w:val="28"/>
          <w:szCs w:val="28"/>
          <w:rtl w:val="true"/>
          <w:lang w:bidi="ar-SA"/>
        </w:rPr>
        <w:t xml:space="preserve">. </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التي تناسب المقام كثيرة، ذكرنا شطرا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موسى بن جعفر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بكت عليه الملائكة و بقاع الأرض التي كان يعبد اللّه عليها و أبواب السماء التي كان يصعد فيها بأعماله، و ثلم في الإسلام ثلمة لا يسدّها شيء، لأنّ المؤمنين الفقهاء حصون الإسلام كحصن سور المدينة لها</w:t>
      </w:r>
      <w:r>
        <w:rPr>
          <w:rFonts w:eastAsia="Amiri" w:cs="Amiri" w:ascii="Amiri" w:hAnsi="Amiri"/>
          <w:color w:val="111111"/>
          <w:sz w:val="28"/>
          <w:szCs w:val="28"/>
          <w:rtl w:val="true"/>
          <w:lang w:bidi="ar-SA"/>
        </w:rPr>
        <w:t xml:space="preserve">. </w:t>
      </w:r>
      <w:r>
        <w:rPr>
          <w:rStyle w:val="FootnoteAnchor"/>
          <w:rtl w:val="true"/>
        </w:rPr>
        <w:footnoteReference w:id="4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واحدته البقعة و هي قطعة من الأرض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الخلل الواقع في الحائط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البصير في دينه، فيكون كلّ مؤمن كمل إيمانه فقيها كما سيأتي في 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ليدفع بالمؤمن الواحد عن القرية الفناء</w:t>
      </w:r>
      <w:r>
        <w:rPr>
          <w:rFonts w:eastAsia="Amiri" w:cs="Amiri" w:ascii="Amiri" w:hAnsi="Amiri"/>
          <w:color w:val="111111"/>
          <w:sz w:val="28"/>
          <w:szCs w:val="28"/>
          <w:rtl w:val="true"/>
          <w:lang w:bidi="ar-SA"/>
        </w:rPr>
        <w:t xml:space="preserve">.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الهلاك و الاضمحلال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يصيب قرية عذاب و فيها سبعة من المؤمنين</w:t>
      </w:r>
      <w:r>
        <w:rPr>
          <w:rFonts w:eastAsia="Amiri" w:cs="Amiri" w:ascii="Amiri" w:hAnsi="Amiri"/>
          <w:color w:val="111111"/>
          <w:sz w:val="28"/>
          <w:szCs w:val="28"/>
          <w:rtl w:val="true"/>
          <w:lang w:bidi="ar-SA"/>
        </w:rPr>
        <w:t xml:space="preserve">. </w:t>
      </w:r>
      <w:r>
        <w:rPr>
          <w:rStyle w:val="FootnoteAnchor"/>
          <w:rtl w:val="true"/>
        </w:rPr>
        <w:footnoteReference w:id="40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 في العذاب إذا نزل بقوم يصيب المؤمنين؟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لكن يخلصون بعده</w:t>
      </w:r>
      <w:r>
        <w:rPr>
          <w:rFonts w:eastAsia="Amiri" w:cs="Amiri" w:ascii="Amiri" w:hAnsi="Amiri"/>
          <w:color w:val="111111"/>
          <w:sz w:val="28"/>
          <w:szCs w:val="28"/>
          <w:rtl w:val="true"/>
          <w:lang w:bidi="ar-SA"/>
        </w:rPr>
        <w:t xml:space="preserve">. </w:t>
      </w:r>
      <w:r>
        <w:rPr>
          <w:rStyle w:val="FootnoteAnchor"/>
          <w:rtl w:val="true"/>
        </w:rPr>
        <w:footnoteReference w:id="4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القاسم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يحقن به الدم و تؤدّي به الأمانة، و تستحلّ به الفروج، و الثواب على الإيمان</w:t>
      </w:r>
      <w:r>
        <w:rPr>
          <w:rFonts w:eastAsia="Amiri" w:cs="Amiri" w:ascii="Amiri" w:hAnsi="Amiri"/>
          <w:color w:val="111111"/>
          <w:sz w:val="28"/>
          <w:szCs w:val="28"/>
          <w:rtl w:val="true"/>
          <w:lang w:bidi="ar-SA"/>
        </w:rPr>
        <w:t xml:space="preserve">. </w:t>
      </w:r>
      <w:r>
        <w:rPr>
          <w:rStyle w:val="FootnoteAnchor"/>
          <w:rtl w:val="true"/>
        </w:rPr>
        <w:footnoteReference w:id="4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الإسلام شهادة أن لا إله إلاّ اللّه و التصديق برسول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حقنت الدماء و عليه جرت المناكح و المواريث و على ظاهره جماعة الناس، و الإيمان؛ الهدى و ما يثبت في القلوب من صفة الإسلام</w:t>
      </w:r>
      <w:r>
        <w:rPr>
          <w:rFonts w:eastAsia="Amiri" w:cs="Amiri" w:ascii="Amiri" w:hAnsi="Amiri"/>
          <w:color w:val="111111"/>
          <w:sz w:val="28"/>
          <w:szCs w:val="28"/>
          <w:rtl w:val="true"/>
          <w:lang w:bidi="ar-SA"/>
        </w:rPr>
        <w:t>. . .»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لأنسبنّ الإسلام نسبة لا ينسبه أحد قبلي</w:t>
      </w:r>
      <w:r>
        <w:rPr>
          <w:rFonts w:eastAsia="Amiri" w:cs="Amiri" w:ascii="Amiri" w:hAnsi="Amiri"/>
          <w:color w:val="111111"/>
          <w:sz w:val="28"/>
          <w:szCs w:val="28"/>
          <w:rtl w:val="true"/>
          <w:lang w:bidi="ar-SA"/>
        </w:rPr>
        <w:t xml:space="preserve">. . . </w:t>
      </w:r>
    </w:p>
    <w:p>
      <w:pPr>
        <w:pStyle w:val="BookText"/>
        <w:rPr/>
      </w:pPr>
      <w:r>
        <w:rPr>
          <w:rFonts w:ascii="Amiri" w:hAnsi="Amiri" w:eastAsia="Amiri" w:cs="Amiri"/>
          <w:color w:val="111111"/>
          <w:sz w:val="28"/>
          <w:sz w:val="28"/>
          <w:szCs w:val="28"/>
          <w:rtl w:val="true"/>
          <w:lang w:bidi="ar-SA"/>
        </w:rPr>
        <w:t>إنّ المؤمن لم يأخذ دينه عن رأيه و لكن أتاه من ربّه فأخذه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يرى يقينه في عمله و الكافر يرى إنكاره في عمله، فو الذي نفسي بيده ما عرفوا أمرهم فاعتبروا إنكار الكافرين و المنافقين بأعمالهم الخبيثة</w:t>
      </w:r>
      <w:r>
        <w:rPr>
          <w:rFonts w:eastAsia="Amiri" w:cs="Amiri" w:ascii="Amiri" w:hAnsi="Amiri"/>
          <w:color w:val="111111"/>
          <w:sz w:val="28"/>
          <w:szCs w:val="28"/>
          <w:rtl w:val="true"/>
          <w:lang w:bidi="ar-SA"/>
        </w:rPr>
        <w:t xml:space="preserve">. </w:t>
      </w:r>
      <w:r>
        <w:rPr>
          <w:rStyle w:val="FootnoteAnchor"/>
          <w:rtl w:val="true"/>
        </w:rPr>
        <w:footnoteReference w:id="41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ظنون المؤمنين، فإنّ اللّه جعل الحقّ على ألسنتهم</w:t>
      </w:r>
      <w:r>
        <w:rPr>
          <w:rFonts w:eastAsia="Amiri" w:cs="Amiri" w:ascii="Amiri" w:hAnsi="Amiri"/>
          <w:color w:val="111111"/>
          <w:sz w:val="28"/>
          <w:szCs w:val="28"/>
          <w:rtl w:val="true"/>
          <w:lang w:bidi="ar-SA"/>
        </w:rPr>
        <w:t xml:space="preserve">. </w:t>
      </w:r>
      <w:r>
        <w:rPr>
          <w:rStyle w:val="FootnoteAnchor"/>
          <w:rtl w:val="true"/>
        </w:rPr>
        <w:footnoteReference w:id="4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زعيم أهل بيته شاهد عليهم ولايتهم</w:t>
      </w:r>
      <w:r>
        <w:rPr>
          <w:rFonts w:eastAsia="Amiri" w:cs="Amiri" w:ascii="Amiri" w:hAnsi="Amiri"/>
          <w:color w:val="111111"/>
          <w:sz w:val="28"/>
          <w:szCs w:val="28"/>
          <w:rtl w:val="true"/>
          <w:lang w:bidi="ar-SA"/>
        </w:rPr>
        <w:t xml:space="preserve">. </w:t>
      </w:r>
      <w:r>
        <w:rPr>
          <w:rStyle w:val="FootnoteAnchor"/>
          <w:rtl w:val="true"/>
        </w:rPr>
        <w:footnoteReference w:id="4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زاد في البحار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 حتّى هوامّ الأرض و سباعها و طير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يعذّب اللّه أهل قرية و فيها مائة من المؤمنين، لا يعذّب اللّه أهل قرية و فيها خمسون من المؤمنين، لا يعذّب اللّه أهل قرية و فيها عشرة من المؤمنين، لا يعذّب اللّه أهل قرية و فيها خمسة من المؤمنين، لا يعذّب اللّه أهل قرية و فيها رجل واحد من المؤمنين</w:t>
      </w:r>
      <w:r>
        <w:rPr>
          <w:rFonts w:eastAsia="Amiri" w:cs="Amiri" w:ascii="Amiri" w:hAnsi="Amiri"/>
          <w:color w:val="111111"/>
          <w:sz w:val="28"/>
          <w:szCs w:val="28"/>
          <w:rtl w:val="true"/>
          <w:lang w:bidi="ar-SA"/>
        </w:rPr>
        <w:t xml:space="preserve">. </w:t>
      </w:r>
      <w:r>
        <w:rPr>
          <w:rStyle w:val="FootnoteAnchor"/>
          <w:rtl w:val="true"/>
        </w:rPr>
        <w:footnoteReference w:id="41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رسول اللّه صلّى اللّه عليه و آله نظر إلى الكعبة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بالبيت ما أعظمك و ما أعظم حرمتك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للمؤمن أعظم حرمة منك، لأنّ اللّه حرّم منك واحدة و من المؤمن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ماله و دمه و أن يظنّ به ظنّ السوء</w:t>
      </w:r>
      <w:r>
        <w:rPr>
          <w:rFonts w:eastAsia="Amiri" w:cs="Amiri" w:ascii="Amiri" w:hAnsi="Amiri"/>
          <w:color w:val="111111"/>
          <w:sz w:val="28"/>
          <w:szCs w:val="28"/>
          <w:rtl w:val="true"/>
          <w:lang w:bidi="ar-SA"/>
        </w:rPr>
        <w:t xml:space="preserve">. </w:t>
      </w:r>
      <w:r>
        <w:rPr>
          <w:rStyle w:val="FootnoteAnchor"/>
          <w:rtl w:val="true"/>
        </w:rPr>
        <w:footnoteReference w:id="415"/>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المؤمن كمثل ملك مقرّب، و إنّ المؤمن أعظم حرمة </w:t>
      </w:r>
    </w:p>
    <w:p>
      <w:pPr>
        <w:pStyle w:val="BookText"/>
        <w:rPr/>
      </w:pPr>
      <w:r>
        <w:rPr>
          <w:rFonts w:ascii="Amiri" w:hAnsi="Amiri" w:eastAsia="Amiri" w:cs="Amiri"/>
          <w:color w:val="111111"/>
          <w:sz w:val="28"/>
          <w:sz w:val="28"/>
          <w:szCs w:val="28"/>
          <w:rtl w:val="true"/>
          <w:lang w:bidi="ar-SA"/>
        </w:rPr>
        <w:t>عند اللّه و أكرم عليه من ملك مقرّب، و ليس شيء أحبّ إلى اللّه من مؤمن تائب و مؤمنة تائبة، و إنّ المؤمن يعرف في السماء كما يعرف الرجل أهله و ولده</w:t>
      </w:r>
      <w:r>
        <w:rPr>
          <w:rFonts w:eastAsia="Amiri" w:cs="Amiri" w:ascii="Amiri" w:hAnsi="Amiri"/>
          <w:color w:val="111111"/>
          <w:sz w:val="28"/>
          <w:szCs w:val="28"/>
          <w:rtl w:val="true"/>
          <w:lang w:bidi="ar-SA"/>
        </w:rPr>
        <w:t xml:space="preserve">. </w:t>
      </w:r>
      <w:r>
        <w:rPr>
          <w:rStyle w:val="FootnoteAnchor"/>
          <w:rtl w:val="true"/>
        </w:rPr>
        <w:footnoteReference w:id="4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روى الصدوق رحمه اللّه في العيون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دون قوله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المؤمن يعرف</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علويّ لأنّه علا في المعرفة، و المؤمن هاشميّ لأنّه هشم الضلالة، و المؤمن قرشيّ لأنّه أقرّ بالشيء المأخوذ عنّا، و المؤمن عجميّ لأنّه استعجم عليه أبواب الشرّ، و المؤمن عربيّ لأنّ نبيّه صلّى اللّه عليه و آله عربيّ و كتابه المنزل بلسان عربيّ مبين، و المؤمن نبطيّ لأنّه استنبط العلم، و المؤمن مهاجريّ لأنّه هجر السيّئات، و المؤمن أنصاريّ لأنّه نصر رسوله و أهل بيت رسول اللّه، و المؤمن مجاهد لأنّه يجاهد أعداء اللّه تعالى في دولة الباطل بالتقيّة و في دولة الحقّ بالسيف</w:t>
      </w:r>
      <w:r>
        <w:rPr>
          <w:rFonts w:eastAsia="Amiri" w:cs="Amiri" w:ascii="Amiri" w:hAnsi="Amiri"/>
          <w:color w:val="111111"/>
          <w:sz w:val="28"/>
          <w:szCs w:val="28"/>
          <w:rtl w:val="true"/>
          <w:lang w:bidi="ar-SA"/>
        </w:rPr>
        <w:t xml:space="preserve">. </w:t>
      </w:r>
      <w:r>
        <w:rPr>
          <w:rStyle w:val="FootnoteAnchor"/>
          <w:rtl w:val="true"/>
        </w:rPr>
        <w:footnoteReference w:id="4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هشم الضلالة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هشمت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كسرته و المراد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كسرها و إبطالها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استعجم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أنّه لا يهتدي إلى الشرّ و لا يأتي منه إلاّ الخير فهو على بناء المجهول و يحتمل المعلوم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شرح الحديث في 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عكت و عكا شديدا في زمان أمير المؤمنين عليه السّلام فوجدت من نفسي خفّة في يوم الجمعة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شيئا أفضل من أن أفيض على نفسى من الماء و أصلّي خلف أمير المؤمنين عليه السّلام ففعلت، ثمّ جئت إلى المسجد فلمّا صعد أمير المؤمنين عليه السّلام المنبر أعاد عليّ ذلك الوعك، فلمّا انصرف </w:t>
      </w:r>
    </w:p>
    <w:p>
      <w:pPr>
        <w:pStyle w:val="BookText"/>
        <w:rPr/>
      </w:pPr>
      <w:r>
        <w:rPr>
          <w:rFonts w:ascii="Amiri" w:hAnsi="Amiri" w:eastAsia="Amiri" w:cs="Amiri"/>
          <w:color w:val="111111"/>
          <w:sz w:val="28"/>
          <w:sz w:val="28"/>
          <w:szCs w:val="28"/>
          <w:rtl w:val="true"/>
          <w:lang w:bidi="ar-SA"/>
        </w:rPr>
        <w:t>أمير المؤمنين عليه السّلام و دخل القصر دخلت معه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رأيتك و أنت متشبّك بعضك في بعض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قصصت عليه القصّة التي كنت فيها و الذي حملني على الرغبة في الصلاة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من مؤمن يمرض إلاّ مرضنا بمرضه، و لا يحزن إلاّ حزّنا بحزنه، و لا يدعو إلاّ أمّنا لدعائه، و لا يسكت إلاّ دعونا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جعلني اللّه فداك، هذا لمن معك في القصر أ رأيت من كان في أطراف الأرض؟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رميلة، ليس يغيب عنّا مؤمن في شرق الأرض و لا في غربها</w:t>
      </w:r>
      <w:r>
        <w:rPr>
          <w:rFonts w:eastAsia="Amiri" w:cs="Amiri" w:ascii="Amiri" w:hAnsi="Amiri"/>
          <w:color w:val="111111"/>
          <w:sz w:val="28"/>
          <w:szCs w:val="28"/>
          <w:rtl w:val="true"/>
          <w:lang w:bidi="ar-SA"/>
        </w:rPr>
        <w:t xml:space="preserve">. </w:t>
      </w:r>
      <w:r>
        <w:rPr>
          <w:rStyle w:val="FootnoteAnchor"/>
          <w:rtl w:val="true"/>
        </w:rPr>
        <w:footnoteReference w:id="4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بمعناه في باب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الوعك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الحمّى و وعكته الحمّى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اشتدّت عليه و آذته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متشبّك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تشبّك أي اختلط و تداخل بعضه في بعض و تشبّك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تشنّج من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إنّ المؤمن ليزهر نوره لأهل السماء كما تزهر نجوم السماء لأهل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وليّ اللّه يعينه و ينصره و يصنع له و لا يقول عليه إلاّ الحقّ و لا يخاف غيره</w:t>
      </w:r>
      <w:r>
        <w:rPr>
          <w:rFonts w:eastAsia="Amiri" w:cs="Amiri" w:ascii="Amiri" w:hAnsi="Amiri"/>
          <w:color w:val="111111"/>
          <w:sz w:val="28"/>
          <w:szCs w:val="28"/>
          <w:rtl w:val="true"/>
          <w:lang w:bidi="ar-SA"/>
        </w:rPr>
        <w:t xml:space="preserve">. </w:t>
      </w:r>
      <w:r>
        <w:rPr>
          <w:rStyle w:val="FootnoteAnchor"/>
          <w:rtl w:val="true"/>
        </w:rPr>
        <w:footnoteReference w:id="4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بلغنا أنّه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عبد اللّه بشيء أفضل من أداء حقّ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 المؤمن لأعظم حقّا من الكعبة</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المؤمن للمؤمن يدفع عنه البلاء و يدرّ عليه الرزق</w:t>
      </w:r>
      <w:r>
        <w:rPr>
          <w:rFonts w:eastAsia="Amiri" w:cs="Amiri" w:ascii="Amiri" w:hAnsi="Amiri"/>
          <w:color w:val="111111"/>
          <w:sz w:val="28"/>
          <w:szCs w:val="28"/>
          <w:rtl w:val="true"/>
          <w:lang w:bidi="ar-SA"/>
        </w:rPr>
        <w:t xml:space="preserve">. </w:t>
      </w:r>
      <w:r>
        <w:rPr>
          <w:rStyle w:val="FootnoteAnchor"/>
          <w:rtl w:val="true"/>
        </w:rPr>
        <w:footnoteReference w:id="42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عن آبائه عن موسى بن جعفر عليهم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قوم من خواصّ الصادق عليه السّلام جلوسا بحضرته في ليلة مقمرة مصحية، فقالوا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رسول اللّه، ما أحسن أديم هذه السماء، و أنور هذه النجوم و الكواكب؟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لتقولون هذا و إنّ المدبّرات الأربعة؛ جبرئيل، و ميكائيل، و إسرافيل، و ملك الموت عليهم السّلام، ينظرون إلى الأرض فيرونكم و إخوانكم في أقطار الأرض، و نوركم إلى السماوات و إليهم أحسن من نور هذه الكواكب، و إنّهم ليقولون كما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أنوار هؤلاء المؤمنين</w:t>
      </w:r>
      <w:r>
        <w:rPr>
          <w:rFonts w:eastAsia="Amiri" w:cs="Amiri" w:ascii="Amiri" w:hAnsi="Amiri"/>
          <w:color w:val="111111"/>
          <w:sz w:val="28"/>
          <w:szCs w:val="28"/>
          <w:rtl w:val="true"/>
          <w:lang w:bidi="ar-SA"/>
        </w:rPr>
        <w:t xml:space="preserve">! </w:t>
      </w:r>
      <w:r>
        <w:rPr>
          <w:rStyle w:val="FootnoteAnchor"/>
          <w:rtl w:val="true"/>
        </w:rPr>
        <w:footnoteReference w:id="4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ليلة فيها القمر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المصحية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الإفعال من قولهم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أصحت السماء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غيمها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 السماء أو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ظهر منهما و النهار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بياضه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سمّي المؤمن مؤمنا لأنّه يؤمن على اللّه فيجيز أمانه</w:t>
      </w:r>
      <w:r>
        <w:rPr>
          <w:rFonts w:eastAsia="Amiri" w:cs="Amiri" w:ascii="Amiri" w:hAnsi="Amiri"/>
          <w:color w:val="111111"/>
          <w:sz w:val="28"/>
          <w:szCs w:val="28"/>
          <w:rtl w:val="true"/>
          <w:lang w:bidi="ar-SA"/>
        </w:rPr>
        <w:t xml:space="preserve">. </w:t>
      </w:r>
      <w:r>
        <w:rPr>
          <w:rStyle w:val="FootnoteAnchor"/>
          <w:rtl w:val="true"/>
        </w:rPr>
        <w:footnoteReference w:id="4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ليشفع في مثل ربيعة و مضر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يؤمن على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يدعو و يشفع لغيره في الدنيا و الآخرة، فيستجاب له، و تقبل شفاعته فيه</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جعفر عن أخيه الكاظم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يعيّر اللّه عزّ و جلّ عبدا من عباده يوم القيامة،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عبدي، ما منعك إذ مرضت أن تعودني؟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سبحانك سبحانك أنت ربّ العباد لا تألم </w:t>
      </w:r>
    </w:p>
    <w:p>
      <w:pPr>
        <w:pStyle w:val="BookText"/>
        <w:rPr/>
      </w:pPr>
      <w:r>
        <w:rPr>
          <w:rFonts w:ascii="Amiri" w:hAnsi="Amiri" w:eastAsia="Amiri" w:cs="Amiri"/>
          <w:color w:val="111111"/>
          <w:sz w:val="28"/>
          <w:sz w:val="28"/>
          <w:szCs w:val="28"/>
          <w:rtl w:val="true"/>
          <w:lang w:bidi="ar-SA"/>
        </w:rPr>
        <w:t>و لا تمرض،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أخوك المؤمن فلم تعده، و عزّتي و جلالي لو عدته لوجدتني عنده، ثمّ لتكفّلت بحوائجك فقضيتها لك و ذلك من كرامة عبدي المؤمن و أنا الرحمان الرحيم</w:t>
      </w:r>
      <w:r>
        <w:rPr>
          <w:rFonts w:eastAsia="Amiri" w:cs="Amiri" w:ascii="Amiri" w:hAnsi="Amiri"/>
          <w:color w:val="111111"/>
          <w:sz w:val="28"/>
          <w:szCs w:val="28"/>
          <w:rtl w:val="true"/>
          <w:lang w:bidi="ar-SA"/>
        </w:rPr>
        <w:t xml:space="preserve">. </w:t>
      </w:r>
      <w:r>
        <w:rPr>
          <w:rStyle w:val="FootnoteAnchor"/>
          <w:rtl w:val="true"/>
        </w:rPr>
        <w:footnoteReference w:id="42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يقدر الخلائق على كنه صفة اللّه عزّ و جلّ، فكما لا يقدر على كنه صفة اللّه عزّ و جلّ، فكذلك لا يقدر على كنه صفة رسول اللّه صلّى اللّه عليه و آله، و كما لا يقدر على كنه صفة الرسول صلّى اللّه عليه و آله فكذلك لا يقدر على كنه صفة الإمام عليه السّلام، و كما لا يقدر على كنه صفة الإمام عليه السّلام كذلك لا يقدر على كنه صفة المؤمن</w:t>
      </w:r>
      <w:r>
        <w:rPr>
          <w:rFonts w:eastAsia="Amiri" w:cs="Amiri" w:ascii="Amiri" w:hAnsi="Amiri"/>
          <w:color w:val="111111"/>
          <w:sz w:val="28"/>
          <w:szCs w:val="28"/>
          <w:rtl w:val="true"/>
          <w:lang w:bidi="ar-SA"/>
        </w:rPr>
        <w:t xml:space="preserve">. </w:t>
      </w:r>
      <w:r>
        <w:rPr>
          <w:rStyle w:val="FootnoteAnchor"/>
          <w:rtl w:val="true"/>
        </w:rPr>
        <w:footnoteReference w:id="42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دعا اللّه أجابه، فشخص بصري نحوه إعجابا بما قال،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واسع لخلقه</w:t>
      </w:r>
      <w:r>
        <w:rPr>
          <w:rFonts w:eastAsia="Amiri" w:cs="Amiri" w:ascii="Amiri" w:hAnsi="Amiri"/>
          <w:color w:val="111111"/>
          <w:sz w:val="28"/>
          <w:szCs w:val="28"/>
          <w:rtl w:val="true"/>
          <w:lang w:bidi="ar-SA"/>
        </w:rPr>
        <w:t xml:space="preserve">. </w:t>
      </w:r>
      <w:r>
        <w:rPr>
          <w:rStyle w:val="FootnoteAnchor"/>
          <w:rtl w:val="true"/>
        </w:rPr>
        <w:footnoteReference w:id="42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تردّدت في شيء أنا فاعله كتردّدي على المؤمن، لأنّي أحبّ لقاءه و يكره الموت فأزويه عنه، و لو لم يكن في الأرض إلاّ مؤمن واحد لأكتفيت به عن جميع خلقي، و جعلت له من إيمانه أنسا لا يحتاج فيه إلى أحد</w:t>
      </w:r>
      <w:r>
        <w:rPr>
          <w:rFonts w:eastAsia="Amiri" w:cs="Amiri" w:ascii="Amiri" w:hAnsi="Amiri"/>
          <w:color w:val="111111"/>
          <w:sz w:val="28"/>
          <w:szCs w:val="28"/>
          <w:rtl w:val="true"/>
          <w:lang w:bidi="ar-SA"/>
        </w:rPr>
        <w:t xml:space="preserve">. </w:t>
      </w:r>
      <w:r>
        <w:rPr>
          <w:rStyle w:val="FootnoteAnchor"/>
          <w:rtl w:val="true"/>
        </w:rPr>
        <w:footnoteReference w:id="4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فأزويه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زوى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 و منعه، و زوى عنه الشرّ أي صرفه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فأصرفه عنه</w:t>
      </w:r>
      <w:r>
        <w:rPr>
          <w:rFonts w:eastAsia="Amiri" w:cs="Amiri" w:ascii="Amiri" w:hAnsi="Amiri"/>
          <w:color w:val="111111"/>
          <w:sz w:val="28"/>
          <w:szCs w:val="28"/>
          <w:rtl w:val="true"/>
          <w:lang w:bidi="ar-SA"/>
        </w:rPr>
        <w:t>»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ميسّر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منكم يوم القيامة ليمرّ به الرجل و قد امر به إلى النار،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أغثني فإنّي كنت أصنع إليك </w:t>
      </w:r>
    </w:p>
    <w:p>
      <w:pPr>
        <w:pStyle w:val="BookText"/>
        <w:rPr/>
      </w:pPr>
      <w:r>
        <w:rPr>
          <w:rFonts w:ascii="Amiri" w:hAnsi="Amiri" w:eastAsia="Amiri" w:cs="Amiri"/>
          <w:color w:val="111111"/>
          <w:sz w:val="28"/>
          <w:sz w:val="28"/>
          <w:szCs w:val="28"/>
          <w:rtl w:val="true"/>
          <w:lang w:bidi="ar-SA"/>
        </w:rPr>
        <w:t>المعروف في دار الدنيا فيقول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 سبيله، فيأمر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فيخلّي سبيله</w:t>
      </w:r>
      <w:r>
        <w:rPr>
          <w:rFonts w:eastAsia="Amiri" w:cs="Amiri" w:ascii="Amiri" w:hAnsi="Amiri"/>
          <w:color w:val="111111"/>
          <w:sz w:val="28"/>
          <w:szCs w:val="28"/>
          <w:rtl w:val="true"/>
          <w:lang w:bidi="ar-SA"/>
        </w:rPr>
        <w:t xml:space="preserve">. </w:t>
      </w:r>
      <w:r>
        <w:rPr>
          <w:rStyle w:val="FootnoteAnchor"/>
          <w:rtl w:val="true"/>
        </w:rPr>
        <w:footnoteReference w:id="427"/>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بؤتى بعبد يوم القيامة ليست له حسنة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اذكر و تذكّر، هل لك حسنة؟ فيقول ما لي حسنة غير أنّ فلانا عبدك المؤمن مرّبي فسألني ماء ليتوضّأ به فيصلّي، فأعطيته فيدعى بذلك العبد،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ربّ، فيقول الربّ جلّ ثناؤه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غفرت لك، أدخلوا عبدي جنّتي</w:t>
      </w:r>
      <w:r>
        <w:rPr>
          <w:rFonts w:eastAsia="Amiri" w:cs="Amiri" w:ascii="Amiri" w:hAnsi="Amiri"/>
          <w:color w:val="111111"/>
          <w:sz w:val="28"/>
          <w:szCs w:val="28"/>
          <w:rtl w:val="true"/>
          <w:lang w:bidi="ar-SA"/>
        </w:rPr>
        <w:t xml:space="preserve">. </w:t>
      </w:r>
      <w:r>
        <w:rPr>
          <w:rStyle w:val="FootnoteAnchor"/>
          <w:rtl w:val="true"/>
        </w:rPr>
        <w:footnoteReference w:id="42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ليفوّض اللّه إليه يوم القيامة فيصنع ما يشاء،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في كتاب اللّه أين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لَهُمْ ما يَشاؤُنَ فِيها وَ لَدَيْنا مَزِيدٌ </w:t>
      </w:r>
      <w:r>
        <w:rPr>
          <w:rStyle w:val="FootnoteAnchor"/>
          <w:rtl w:val="true"/>
        </w:rPr>
        <w:footnoteReference w:id="429"/>
      </w:r>
      <w:r>
        <w:rPr>
          <w:rFonts w:ascii="Amiri" w:hAnsi="Amiri" w:eastAsia="Amiri" w:cs="Amiri"/>
          <w:color w:val="111111"/>
          <w:sz w:val="28"/>
          <w:sz w:val="28"/>
          <w:szCs w:val="28"/>
          <w:rtl w:val="true"/>
          <w:lang w:bidi="ar-SA"/>
        </w:rPr>
        <w:t>فمشيّة اللّه مفوّضة إليه، و المزيد من اللّه ما لا يحصى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و لا تستعن بعدوّ لنا في حاجة، و لا تستطعمه و لا تسأله شربة، أما إنّه ليخلد في النار فيمرّ به المؤمن،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مؤمن، أ لست فعلت كذا و كذا؟ فيستحيى منه، فيستنقذه من النار، و إنّما سمّي المؤمن مؤمنا لأنّه يؤمن على اللّه فيجيز اللّه أمانه</w:t>
      </w:r>
      <w:r>
        <w:rPr>
          <w:rFonts w:eastAsia="Amiri" w:cs="Amiri" w:ascii="Amiri" w:hAnsi="Amiri"/>
          <w:color w:val="111111"/>
          <w:sz w:val="28"/>
          <w:szCs w:val="28"/>
          <w:rtl w:val="true"/>
          <w:lang w:bidi="ar-SA"/>
        </w:rPr>
        <w:t xml:space="preserve">. </w:t>
      </w:r>
      <w:r>
        <w:rPr>
          <w:rStyle w:val="FootnoteAnchor"/>
          <w:rtl w:val="true"/>
        </w:rPr>
        <w:footnoteReference w:id="430"/>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أعطى المؤمن ثلاث خصال؛ العزّ في الدنيا و في دينه، و الفلح في الآخرة، و المهابة في صدور العالمين</w:t>
      </w:r>
      <w:r>
        <w:rPr>
          <w:rFonts w:eastAsia="Amiri" w:cs="Amiri" w:ascii="Amiri" w:hAnsi="Amiri"/>
          <w:color w:val="111111"/>
          <w:sz w:val="28"/>
          <w:szCs w:val="28"/>
          <w:rtl w:val="true"/>
          <w:lang w:bidi="ar-SA"/>
        </w:rPr>
        <w:t xml:space="preserve">. </w:t>
      </w:r>
      <w:r>
        <w:rPr>
          <w:rStyle w:val="FootnoteAnchor"/>
          <w:rtl w:val="true"/>
        </w:rPr>
        <w:footnoteReference w:id="43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أعظم حرمة من الكعبة</w:t>
      </w:r>
      <w:r>
        <w:rPr>
          <w:rFonts w:eastAsia="Amiri" w:cs="Amiri" w:ascii="Amiri" w:hAnsi="Amiri"/>
          <w:color w:val="111111"/>
          <w:sz w:val="28"/>
          <w:szCs w:val="28"/>
          <w:rtl w:val="true"/>
          <w:lang w:bidi="ar-SA"/>
        </w:rPr>
        <w:t xml:space="preserve">. </w:t>
      </w:r>
      <w:r>
        <w:rPr>
          <w:rStyle w:val="FootnoteAnchor"/>
          <w:rtl w:val="true"/>
        </w:rPr>
        <w:footnoteReference w:id="432"/>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كشف الغطاء عن الناس، فنظروا إلى ما وصل ما بين اللّه و بين المؤمن، خضعت للمؤمن رقابهم و تسهّلت له أمورهم، و لانت طاعتهم و لو نظروا إلى مردود الأعمال من السماء،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يقبل اللّه من أحد عملا</w:t>
      </w:r>
      <w:r>
        <w:rPr>
          <w:rFonts w:eastAsia="Amiri" w:cs="Amiri" w:ascii="Amiri" w:hAnsi="Amiri"/>
          <w:color w:val="111111"/>
          <w:sz w:val="28"/>
          <w:szCs w:val="28"/>
          <w:rtl w:val="true"/>
          <w:lang w:bidi="ar-SA"/>
        </w:rPr>
        <w:t xml:space="preserve">. </w:t>
      </w:r>
      <w:r>
        <w:rPr>
          <w:rStyle w:val="FootnoteAnchor"/>
          <w:rtl w:val="true"/>
        </w:rPr>
        <w:footnoteReference w:id="433"/>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اتّق فراسة المؤمن، فإنّه ينظر بنور اللّه، فسكتّ حتّى أصبت خلوة،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 فراسة المؤمن فإنّه ينظر بنور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سليمان، إنّ اللّه خلق المؤمن من نوره، و صبّغهم في رحمته و أخذ ميثاقهم لنا بالولاية، و المؤمن أخ المؤمن لأبيه و امّه، أبوه النور و امّه الرحمة، و إنّما ينظر بذلك النور الذي خلق منه</w:t>
      </w:r>
      <w:r>
        <w:rPr>
          <w:rFonts w:eastAsia="Amiri" w:cs="Amiri" w:ascii="Amiri" w:hAnsi="Amiri"/>
          <w:color w:val="111111"/>
          <w:sz w:val="28"/>
          <w:szCs w:val="28"/>
          <w:rtl w:val="true"/>
          <w:lang w:bidi="ar-SA"/>
        </w:rPr>
        <w:t xml:space="preserve">. </w:t>
      </w:r>
      <w:r>
        <w:rPr>
          <w:rStyle w:val="FootnoteAnchor"/>
          <w:rtl w:val="true"/>
        </w:rPr>
        <w:footnoteReference w:id="4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صبّغهم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غمسهم أو لوّنهم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فراسة المؤمن فإنّه ينظر بنور اللّه، ثمّ تلا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ذلِكَ لَآياتٍ لِلْمُتَوَسِّمِينَ </w:t>
      </w:r>
      <w:r>
        <w:rPr>
          <w:rStyle w:val="FootnoteAnchor"/>
          <w:rtl w:val="true"/>
        </w:rPr>
        <w:footnoteReference w:id="435"/>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36"/>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آنس الانس جيّد الجنس، من طينتنا أهل البيت</w:t>
      </w:r>
      <w:r>
        <w:rPr>
          <w:rFonts w:eastAsia="Amiri" w:cs="Amiri" w:ascii="Amiri" w:hAnsi="Amiri"/>
          <w:color w:val="111111"/>
          <w:sz w:val="28"/>
          <w:szCs w:val="28"/>
          <w:rtl w:val="true"/>
          <w:lang w:bidi="ar-SA"/>
        </w:rPr>
        <w:t xml:space="preserve">. </w:t>
      </w:r>
      <w:r>
        <w:rPr>
          <w:rStyle w:val="FootnoteAnchor"/>
          <w:rtl w:val="true"/>
        </w:rPr>
        <w:footnoteReference w:id="437"/>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خلق اللّه طينة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علّيّين،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أىّ شيء خلق المؤمن؟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طينة الأنبياء فلن ينجّسه شيء</w:t>
      </w:r>
      <w:r>
        <w:rPr>
          <w:rFonts w:eastAsia="Amiri" w:cs="Amiri" w:ascii="Amiri" w:hAnsi="Amiri"/>
          <w:color w:val="111111"/>
          <w:sz w:val="28"/>
          <w:szCs w:val="28"/>
          <w:rtl w:val="true"/>
          <w:lang w:bidi="ar-SA"/>
        </w:rPr>
        <w:t xml:space="preserve">. </w:t>
      </w:r>
      <w:r>
        <w:rPr>
          <w:rStyle w:val="FootnoteAnchor"/>
          <w:rtl w:val="true"/>
        </w:rPr>
        <w:footnoteReference w:id="438"/>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المؤمن من نور عظمته و جلال كبريائه، فمن طعن على المؤمن أو ردّ عليه فقد ردّ على اللّه في عرشه، و ليس هو من اللّه في ولاية و إنّما هو شرك شيطان</w:t>
      </w:r>
      <w:r>
        <w:rPr>
          <w:rFonts w:eastAsia="Amiri" w:cs="Amiri" w:ascii="Amiri" w:hAnsi="Amiri"/>
          <w:color w:val="111111"/>
          <w:sz w:val="28"/>
          <w:szCs w:val="28"/>
          <w:rtl w:val="true"/>
          <w:lang w:bidi="ar-SA"/>
        </w:rPr>
        <w:t xml:space="preserve">. </w:t>
      </w:r>
      <w:r>
        <w:rPr>
          <w:rStyle w:val="FootnoteAnchor"/>
          <w:rtl w:val="true"/>
        </w:rPr>
        <w:footnoteReference w:id="439"/>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نجاة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بإيمانه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الإيمان واضح الولائج </w:t>
      </w:r>
      <w:r>
        <w:rPr>
          <w:rStyle w:val="FootnoteAnchor"/>
          <w:rtl w:val="true"/>
        </w:rPr>
        <w:footnoteReference w:id="4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شفيع منجح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المؤمنون أعظم أحلاما </w:t>
      </w:r>
      <w:r>
        <w:rPr>
          <w:rStyle w:val="FootnoteAnchor"/>
          <w:rtl w:val="true"/>
        </w:rPr>
        <w:footnoteReference w:id="44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الإيمان أعلى غاية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إخلاص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النجاة مع الإيمان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شهاب لا يخبو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صبر في البلاء، و شكر في الرخاء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أفضل الأمانتين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قول باللسان و عمل بالأركان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شجرة أصلها اليقين، و فرعها التقى، و نورها الحياء، و ثمرها السخاء</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الإيمان و العمل أخوان توأمان، و رفيقان لا يفترقان، لا يقبل اللّه أحدهما إلاّ بصاحبه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أقرب الناس من اللّه سبحانه أحسنهم إيمانا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بالإيمان يرتقى إلى ذروة السعادة و نهاية الحبور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زين الإيمان طهارة السرائر و حسن العمل في الظواهر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الدين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شيء يحصل به الآمال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من إيمان و 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ملاك النجاة لزوم الإيمان و صدق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شرف أعلى من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نجاة لمن لا إيمان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شيء يدّخره الإنسان كالإيمان باللّه سبحانه و صنائع الإحسان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يستدلّ على إيمان الرجل بالتسليم و لزوم الطاعة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الإسلام إلى الإيمان، و يحتاج الإيمان إلى الإيقان، و يحتاج العلم إلى العمل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bookmarkStart w:id="79" w:name="pg14580_192263"/>
    </w:p>
    <w:p>
      <w:pPr>
        <w:pStyle w:val="Heading3"/>
        <w:numPr>
          <w:ilvl w:val="2"/>
          <w:numId w:val="1"/>
        </w:numPr>
        <w:rPr/>
      </w:pPr>
      <w:bookmarkStart w:id="80" w:name="__RefHeading___Toc1035970_1878427129"/>
      <w:bookmarkStart w:id="81" w:name="_Toc29"/>
      <w:bookmarkEnd w:id="79"/>
      <w:bookmarkEnd w:id="80"/>
      <w:r>
        <w:rPr>
          <w:rtl w:val="true"/>
        </w:rPr>
        <w:t>الفصل الثانيّ</w:t>
      </w:r>
      <w:r>
        <w:rPr>
          <w:rtl w:val="true"/>
        </w:rPr>
        <w:t xml:space="preserve">: </w:t>
      </w:r>
      <w:r>
        <w:rPr>
          <w:rtl w:val="true"/>
        </w:rPr>
        <w:t>درجات الإيمان و فرضه على الجوارح</w:t>
      </w:r>
      <w:bookmarkEnd w:id="81"/>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عمرو الزبيريّ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العالم، أخبرني أىّ الأعمال أفضل عند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يقبل اللّه شيئا إلاّ به، 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الذى لا إله إلاّ هو، أعلى الأعمال درجة و أشرفها منزلة و أسناها حظّا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عن الإيمان؛ أقول هو و عمل، أم قول بلا عمل؟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عمل كلّه و القول بعض ذلك العمل، بفرض من اللّه بيّن في كتابه، واضح نوره، ثابتة حجّته، يشهد له به الكتاب و يدعوه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صفه لي جعلت فداك حتّى أفهمه،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حالات و درجات و طبقات و 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 التامّ المنتهى تمامه و منه الناقص البيّن نقصانه و منه الراجح الزائد رجحانه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ليتمّ و ينقص و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اللّه تبارك و تعالى فرض الإيمان على جوارح ابن آدم، و قسّمه عليها و فرّقه فيها، فليس من جوارحه جارحة إلاّ و قد وكّلت من الإيمان بغير ما وكّلت به اختها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ففرض على القلب غير ما فرض على السمع و فرض على السمع غير ما فرض على العينين</w:t>
      </w:r>
      <w:r>
        <w:rPr>
          <w:rFonts w:eastAsia="Amiri" w:cs="Amiri" w:ascii="Amiri" w:hAnsi="Amiri"/>
          <w:color w:val="111111"/>
          <w:sz w:val="28"/>
          <w:szCs w:val="28"/>
          <w:rtl w:val="true"/>
          <w:lang w:bidi="ar-SA"/>
        </w:rPr>
        <w:t>. .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فرض على القلب من الإيمان، فالإقرار و المعرفة و العقد و الرضا و التسليم بأن لا إله إلاّ اللّه وحده لا شريك له، إلها واحدا لم يتّخذ صاحبة </w:t>
      </w:r>
    </w:p>
    <w:p>
      <w:pPr>
        <w:pStyle w:val="BookText"/>
        <w:rPr/>
      </w:pPr>
      <w:r>
        <w:rPr>
          <w:rFonts w:ascii="Amiri" w:hAnsi="Amiri" w:eastAsia="Amiri" w:cs="Amiri"/>
          <w:color w:val="111111"/>
          <w:sz w:val="28"/>
          <w:sz w:val="28"/>
          <w:szCs w:val="28"/>
          <w:rtl w:val="true"/>
          <w:lang w:bidi="ar-SA"/>
        </w:rPr>
        <w:t>و لا ولدا، و أنّ محمّدا صلّى اللّه عليه و آله عبده و رسوله، و الإقرار بما جاء من عند اللّه من نبيّ أو كتاب، فذلك ما فرض اللّه على القلب من الإقرار و المعرفة و هو عمله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أُكْرِهَ وَ قَلْبُهُ مُطْمَئِنٌّ بِالْإِيمانِ وَ لكِنْ مَنْ شَرَحَ بِالْكُفْرِ صَدْراً </w:t>
      </w:r>
      <w:r>
        <w:rPr>
          <w:rStyle w:val="FootnoteAnchor"/>
          <w:rtl w:val="true"/>
        </w:rPr>
        <w:footnoteReference w:id="44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بِذِكْرِ اَللّهِ تَطْمَئِنُّ اَلْقُلُوبُ </w:t>
      </w:r>
      <w:r>
        <w:rPr>
          <w:rStyle w:val="FootnoteAnchor"/>
          <w:rtl w:val="true"/>
        </w:rPr>
        <w:footnoteReference w:id="443"/>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قالُوا آمَنّا بِأَفْواهِهِمْ وَ لَمْ تُؤْمِنْ قُلُوبُهُمْ </w:t>
      </w:r>
      <w:r>
        <w:rPr>
          <w:rStyle w:val="FootnoteAnchor"/>
          <w:rtl w:val="true"/>
        </w:rPr>
        <w:footnoteReference w:id="444"/>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تُبْدُوا ما فِي أَنْفُسِكُمْ أَوْ تُخْفُوهُ يُحاسِبْكُمْ بِهِ اَللّهُ</w:t>
      </w:r>
      <w:r>
        <w:rPr>
          <w:rFonts w:eastAsia="Amiri" w:cs="Amiri" w:ascii="Amiri" w:hAnsi="Amiri"/>
          <w:color w:val="111111"/>
          <w:sz w:val="28"/>
          <w:szCs w:val="28"/>
          <w:rtl w:val="true"/>
          <w:lang w:bidi="ar-SA"/>
        </w:rPr>
        <w:t xml:space="preserve">. . . </w:t>
      </w:r>
      <w:r>
        <w:rPr>
          <w:rStyle w:val="FootnoteAnchor"/>
          <w:rtl w:val="true"/>
        </w:rPr>
        <w:footnoteReference w:id="445"/>
      </w:r>
      <w:r>
        <w:rPr>
          <w:rFonts w:ascii="Amiri" w:hAnsi="Amiri" w:eastAsia="Amiri" w:cs="Amiri"/>
          <w:color w:val="111111"/>
          <w:sz w:val="28"/>
          <w:sz w:val="28"/>
          <w:szCs w:val="28"/>
          <w:rtl w:val="true"/>
          <w:lang w:bidi="ar-SA"/>
        </w:rPr>
        <w:t>فذلك ما فرض اللّه عزّ و جلّ على القلب من الإقرار و المعرفة و هو عمله و هو رأس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اللّه على اللسان القول و التعبير عن القلب بما عقد عليه و أقرّ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w:t>
      </w:r>
      <w:r>
        <w:rPr>
          <w:rStyle w:val="FootnoteAnchor"/>
          <w:rtl w:val="true"/>
        </w:rPr>
        <w:footnoteReference w:id="446"/>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قُولُوا آمَنّا بِالَّذِي أُنْزِلَ إِلَيْنا وَ أُنْزِلَ إِلَيْكُمْ</w:t>
      </w:r>
      <w:r>
        <w:rPr>
          <w:rFonts w:eastAsia="Amiri" w:cs="Amiri" w:ascii="Amiri" w:hAnsi="Amiri"/>
          <w:color w:val="111111"/>
          <w:sz w:val="28"/>
          <w:szCs w:val="28"/>
          <w:rtl w:val="true"/>
          <w:lang w:bidi="ar-SA"/>
        </w:rPr>
        <w:t xml:space="preserve">. . . </w:t>
      </w:r>
      <w:r>
        <w:rPr>
          <w:rStyle w:val="FootnoteAnchor"/>
          <w:rtl w:val="true"/>
        </w:rPr>
        <w:footnoteReference w:id="447"/>
      </w:r>
      <w:r>
        <w:rPr>
          <w:rFonts w:ascii="IRNazanin" w:hAnsi="IRNazanin" w:eastAsia="IRNazanin"/>
          <w:color w:val="111111"/>
          <w:sz w:val="28"/>
          <w:sz w:val="28"/>
          <w:szCs w:val="28"/>
          <w:rtl w:val="true"/>
          <w:lang w:bidi="fa-IR"/>
        </w:rPr>
        <w:t>فهذا ما فرض اللّه على اللسان و هو عمله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فرض على السمع أن يتنزّه عن الاستماع إلى ما حرّم اللّه و أن يعرض عمّا لا يحلّ له ممّا نهى اللّه عزّ و جلّ عنه و الإصغاء إلى ما أسخط اللّه عزّ و جلّ فقال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نَزَّلَ عَلَيْكُمْ فِي اَلْكِتابِ أَنْ إِذا سَمِعْتُمْ آياتِ اَللّهِ يُكْفَرُ بِها وَ يُسْتَهْزَأُ بِها فَلا تَقْعُدُوا مَعَهُمْ حَتّى يَخُوضُوا فِي حَدِيثٍ غَيْرِهِ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استثنى اللّه عزّ و جلّ موضع النسيان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إِمّا يُنْسِيَنَّكَ اَلشَّيْطانُ </w:t>
      </w:r>
    </w:p>
    <w:p>
      <w:pPr>
        <w:pStyle w:val="BookText"/>
        <w:rPr/>
      </w:pPr>
      <w:r>
        <w:rPr>
          <w:rFonts w:ascii="Amiri" w:hAnsi="Amiri" w:eastAsia="Amiri" w:cs="Amiri"/>
          <w:color w:val="111111"/>
          <w:sz w:val="28"/>
          <w:sz w:val="28"/>
          <w:szCs w:val="28"/>
          <w:rtl w:val="true"/>
          <w:lang w:bidi="ar-SA"/>
        </w:rPr>
        <w:t xml:space="preserve">فَلا تَقْعُدْ بَعْدَ اَلذِّكْرى مَعَ اَلْقَوْمِ اَلظّالِمِينَ </w:t>
      </w:r>
      <w:r>
        <w:rPr>
          <w:rStyle w:val="FootnoteAnchor"/>
          <w:rtl w:val="true"/>
        </w:rPr>
        <w:footnoteReference w:id="449"/>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فَبَشِّرْ عِبادِ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يَسْتَمِعُونَ اَلْقَوْلَ فَيَتَّبِعُونَ أَحْسَنَهُ أُولئِكَ اَلَّذِينَ هَداهُمُ اَللّهُ وَ أُولئِكَ هُمْ أُولُوا اَلْأَلْبابِ </w:t>
      </w:r>
      <w:r>
        <w:rPr>
          <w:rStyle w:val="FootnoteAnchor"/>
          <w:rtl w:val="true"/>
        </w:rPr>
        <w:footnoteReference w:id="450"/>
      </w:r>
      <w:r>
        <w:rPr>
          <w:rFonts w:ascii="Amiri" w:hAnsi="Amiri" w:eastAsia="Amiri" w:cs="Amiri"/>
          <w:color w:val="111111"/>
          <w:sz w:val="28"/>
          <w:sz w:val="28"/>
          <w:szCs w:val="28"/>
          <w:rtl w:val="true"/>
          <w:lang w:bidi="ar-SA"/>
        </w:rPr>
        <w:t>و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 . </w:t>
      </w:r>
      <w:r>
        <w:rPr>
          <w:rStyle w:val="FootnoteAnchor"/>
          <w:rtl w:val="true"/>
        </w:rPr>
        <w:footnoteReference w:id="451"/>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سَمِعُوا اَللَّغْوَ أَعْرَضُوا عَنْهُ وَ قالُوا لَنا أَعْمالُنا وَ لَكُمْ أَعْمالُكُمْ </w:t>
      </w:r>
      <w:r>
        <w:rPr>
          <w:rStyle w:val="FootnoteAnchor"/>
          <w:rtl w:val="true"/>
        </w:rPr>
        <w:footnoteReference w:id="452"/>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مَرُّوا بِاللَّغْوِ مَرُّوا كِراماً </w:t>
      </w:r>
      <w:r>
        <w:rPr>
          <w:rStyle w:val="FootnoteAnchor"/>
          <w:rtl w:val="true"/>
        </w:rPr>
        <w:footnoteReference w:id="453"/>
      </w:r>
      <w:r>
        <w:rPr>
          <w:rFonts w:ascii="Amiri" w:hAnsi="Amiri" w:eastAsia="Amiri" w:cs="Amiri"/>
          <w:color w:val="111111"/>
          <w:sz w:val="28"/>
          <w:sz w:val="28"/>
          <w:szCs w:val="28"/>
          <w:rtl w:val="true"/>
          <w:lang w:bidi="ar-SA"/>
        </w:rPr>
        <w:t>فهذا ما فرض على السمع من الإيمان أن لا يصغي إلى ما لا يحلّ له و هو عمله و هو من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فرض على البصر أن لا ينظر إلى ما حرّم اللّه عليه و أن يعرض عمّا نهى اللّه عنه ممّا لا يحلّ له و هو عمله و هو من الإيمان، فقال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لِلْمُؤْمِنِينَ يَغُضُّوا مِنْ أَبْصارِهِمْ وَ يَحْفَظُوا فُرُوجَهُمْ </w:t>
      </w:r>
      <w:r>
        <w:rPr>
          <w:rStyle w:val="FootnoteAnchor"/>
          <w:rtl w:val="true"/>
        </w:rPr>
        <w:footnoteReference w:id="454"/>
      </w:r>
      <w:r>
        <w:rPr>
          <w:rFonts w:ascii="Amiri" w:hAnsi="Amiri" w:eastAsia="Amiri" w:cs="Amiri"/>
          <w:color w:val="111111"/>
          <w:sz w:val="28"/>
          <w:sz w:val="28"/>
          <w:szCs w:val="28"/>
          <w:rtl w:val="true"/>
          <w:lang w:bidi="ar-SA"/>
        </w:rPr>
        <w:t>فنهاهم أن ينظروا إلى عوراتهم و أن ينظر المرء إلى فرج أخيه و يحفظ فرجه أن ينظر إليه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قُلْ لِلْمُؤْمِناتِ يَغْضُضْنَ مِنْ أَبْصارِهِنَّ وَ يَحْفَظْنَ فُرُوجَهُنَّ </w:t>
      </w:r>
      <w:r>
        <w:rPr>
          <w:rStyle w:val="FootnoteAnchor"/>
          <w:rtl w:val="true"/>
        </w:rPr>
        <w:footnoteReference w:id="455"/>
      </w:r>
      <w:r>
        <w:rPr>
          <w:rFonts w:ascii="Amiri" w:hAnsi="Amiri" w:eastAsia="Amiri" w:cs="Amiri"/>
          <w:color w:val="111111"/>
          <w:sz w:val="28"/>
          <w:sz w:val="28"/>
          <w:szCs w:val="28"/>
          <w:rtl w:val="true"/>
          <w:lang w:bidi="ar-SA"/>
        </w:rPr>
        <w:t>من أن تنظر إحداهنّ إلى فرج اختها و تحفظ فرجها من أن ينظر إليها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في القرآن من حفظ الفرج فهو من الزنا إلاّ هذه الآية فإنّها من النظر</w:t>
      </w:r>
      <w:r>
        <w:rPr>
          <w:rFonts w:eastAsia="Amiri" w:cs="Amiri" w:ascii="Amiri" w:hAnsi="Amiri"/>
          <w:color w:val="111111"/>
          <w:sz w:val="28"/>
          <w:szCs w:val="28"/>
          <w:rtl w:val="true"/>
          <w:lang w:bidi="ar-SA"/>
        </w:rPr>
        <w:t>. .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فرض اللّه على اليدين أن لا يبطش بهما إلى ما حرّم اللّه و أن يبطش بهما إلى ما أمر اللّه عزّ و جلّ و فرض عليهما من الصدقة و صلة الرحم و الجهاد في سبيل اللّه </w:t>
      </w:r>
    </w:p>
    <w:p>
      <w:pPr>
        <w:pStyle w:val="BookText"/>
        <w:rPr/>
      </w:pPr>
      <w:r>
        <w:rPr>
          <w:rFonts w:ascii="Amiri" w:hAnsi="Amiri" w:eastAsia="Amiri" w:cs="Amiri"/>
          <w:color w:val="111111"/>
          <w:sz w:val="28"/>
          <w:sz w:val="28"/>
          <w:szCs w:val="28"/>
          <w:rtl w:val="true"/>
          <w:lang w:bidi="ar-SA"/>
        </w:rPr>
        <w:t>و الطهور للصلوة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فرض على الرجلين أن لا يمشي بهما إلى شيء من معاصي اللّه و فرض عليهما المشي إلى ما يرضى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تَمْشِ فِي اَلْأَرْضِ مَرَحاً</w:t>
      </w:r>
      <w:r>
        <w:rPr>
          <w:rFonts w:eastAsia="Amiri" w:cs="Amiri" w:ascii="Amiri" w:hAnsi="Amiri"/>
          <w:color w:val="111111"/>
          <w:sz w:val="28"/>
          <w:szCs w:val="28"/>
          <w:rtl w:val="true"/>
          <w:lang w:bidi="ar-SA"/>
        </w:rPr>
        <w:t xml:space="preserve">. . . </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فِي مَشْيِكَ</w:t>
      </w:r>
      <w:r>
        <w:rPr>
          <w:rFonts w:eastAsia="Amiri" w:cs="Amiri" w:ascii="Amiri" w:hAnsi="Amiri"/>
          <w:color w:val="111111"/>
          <w:sz w:val="28"/>
          <w:szCs w:val="28"/>
          <w:rtl w:val="true"/>
          <w:lang w:bidi="ar-SA"/>
        </w:rPr>
        <w:t xml:space="preserve">. . .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 . .</w:t>
      </w:r>
    </w:p>
    <w:p>
      <w:pPr>
        <w:pStyle w:val="BookText"/>
        <w:rPr/>
      </w:pPr>
      <w:r>
        <w:rPr>
          <w:rFonts w:ascii="Amiri" w:hAnsi="Amiri" w:eastAsia="Amiri" w:cs="Amiri"/>
          <w:color w:val="111111"/>
          <w:sz w:val="28"/>
          <w:sz w:val="28"/>
          <w:szCs w:val="28"/>
          <w:rtl w:val="true"/>
          <w:lang w:bidi="ar-SA"/>
        </w:rPr>
        <w:t>و فرض على الوجه السجود له بالليل و النهار في مواقيت الصلاة</w:t>
      </w:r>
      <w:r>
        <w:rPr>
          <w:rFonts w:eastAsia="Amiri" w:cs="Amiri" w:ascii="Amiri" w:hAnsi="Amiri"/>
          <w:color w:val="111111"/>
          <w:sz w:val="28"/>
          <w:szCs w:val="28"/>
          <w:rtl w:val="true"/>
          <w:lang w:bidi="ar-SA"/>
        </w:rPr>
        <w:t xml:space="preserve">. . .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 الشيء بصولة و قوّة، و المراد أن لا يأخذ بهما ما حرّم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وضع الإيمان على سبعة أسهم؛ على البرّ، و الصدق، و اليقين، و الرضا، و الوفاء، و العلم، و الحلم، ثمّ قسّم ذلك بين الناس، فمن جعل فيه هذه السبعة الأسهم فهو كامل محتمل، و قسّم لبعض الناس السهم و لبعض السهمين و لبعض الثلاثة حتّى انتهوا إلى السبعة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تحملوا على صاحب السهم سهمين و لا على صاحب السهمين ثلاثة فتبهضوهم،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حتّى انتهوا إلى السبعة</w:t>
      </w:r>
      <w:r>
        <w:rPr>
          <w:rFonts w:eastAsia="Amiri" w:cs="Amiri" w:ascii="Amiri" w:hAnsi="Amiri"/>
          <w:color w:val="111111"/>
          <w:sz w:val="28"/>
          <w:szCs w:val="28"/>
          <w:rtl w:val="true"/>
          <w:lang w:bidi="ar-SA"/>
        </w:rPr>
        <w:t xml:space="preserve">. </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محتمل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لشرائطه و أركانه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فتبهضوهم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و هما متقاربان معنى، قال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بهضني الأمر كمنع و أبهضني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فدحني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أثقلني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بالظاء أكثر،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بهظه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و ثقل عليه و بلغ به مشقّة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العزيز القراطيسيّ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الإيمان عشر درجات بمنزلة السلّم يصعد منه مرقاة بعد مرقاة، فلا يقولنّ صاحب الاثنين لصاحب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على شيء حتّى ينتهي إلى العاشر، فلا تسقط من هو دونك فيسقطك من هو فوقك، و إذا رأيت من هو أسفل منك بدرجة فارفقه إليك برفق و لا تحملنّ عليه ما لا يطيق فتكسّره، فإنّ من كسّر مؤمنا فعليه جبره</w:t>
      </w:r>
      <w:r>
        <w:rPr>
          <w:rFonts w:eastAsia="Amiri" w:cs="Amiri" w:ascii="Amiri" w:hAnsi="Amiri"/>
          <w:color w:val="111111"/>
          <w:sz w:val="28"/>
          <w:szCs w:val="28"/>
          <w:rtl w:val="true"/>
          <w:lang w:bidi="ar-SA"/>
        </w:rPr>
        <w:t xml:space="preserve">. </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الصدوق رحمه اللّه في 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العشرة ح </w:t>
      </w:r>
      <w:r>
        <w:rPr>
          <w:rFonts w:eastAsia="Amiri" w:cs="Amiri" w:ascii="Amiri" w:hAnsi="Amiri"/>
          <w:color w:val="111111"/>
          <w:sz w:val="28"/>
          <w:szCs w:val="28"/>
          <w:lang w:bidi="ar-SA"/>
        </w:rPr>
        <w:t>48</w:t>
      </w:r>
      <w:r>
        <w:rPr>
          <w:rFonts w:ascii="Amiri" w:hAnsi="Amiri" w:eastAsia="Amiri" w:cs="Amiri"/>
          <w:color w:val="111111"/>
          <w:sz w:val="28"/>
          <w:sz w:val="28"/>
          <w:szCs w:val="28"/>
          <w:rtl w:val="true"/>
          <w:lang w:bidi="ar-SA"/>
        </w:rPr>
        <w:t>، و زاد في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المقداد في الثامنة، و أبو ذرّ في التاسعة، و سلمان في العاشرة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تكسّر إيمانه و تضلّه لأنّه يرفع يده عمّا هو فيه، و لا يصل إلى الدرجة الأخرى فيتحيّر في دينه أو يكلّفه من الطاعات ما لا يطيقها فيسوء ظنّه بما كان يعمله فيتركهما جميعا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جبره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يجب عليه جبره و ربما لا ينجبر و يلزمه إصلاح ما أفسد من إيمانه و ربما لم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اختلاف درجات الإيمان فكثيرة فوق أن تحصى لأنّ درجات الإيمان و منازله متفاوتة، تارة بحسب الاعتقادات الحقّة كلاّ و بعضا، قوّة وضعفا، و اخرى بحسب الأخلاق الحسنة و ثالثة بحسب الأعمال الصالحة كثرة و قلّة، خالصة و مشوبة، و لا يدخل شيء من ذلك تحت الحصر و العدد كما في المرآة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ذكر عدد السبعة أو العشرة أو غيرهما فلعلّه لبيان أهمّ مراتبه</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المؤمنون على سبع 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درجة </w:t>
      </w:r>
    </w:p>
    <w:p>
      <w:pPr>
        <w:pStyle w:val="BookText"/>
        <w:rPr/>
      </w:pPr>
      <w:r>
        <w:rPr>
          <w:rFonts w:ascii="Amiri" w:hAnsi="Amiri" w:eastAsia="Amiri" w:cs="Amiri"/>
          <w:color w:val="111111"/>
          <w:sz w:val="28"/>
          <w:sz w:val="28"/>
          <w:szCs w:val="28"/>
          <w:rtl w:val="true"/>
          <w:lang w:bidi="ar-SA"/>
        </w:rPr>
        <w:t>منهم في مزيد من اللّه عزّ و جلّ لا يخرجه ذلك المزيد من درجته إلى درجة غيره، و منهم شهداء اللّه على خلقه، و منهم النجباء، و منهم الممتحنة، و منهم النجداء، و منهم أهل الصبر، و منهم أهل التقوى، و منهم أهل المغفرة</w:t>
      </w:r>
      <w:r>
        <w:rPr>
          <w:rFonts w:eastAsia="Amiri" w:cs="Amiri" w:ascii="Amiri" w:hAnsi="Amiri"/>
          <w:color w:val="111111"/>
          <w:sz w:val="28"/>
          <w:szCs w:val="28"/>
          <w:rtl w:val="true"/>
          <w:lang w:bidi="ar-SA"/>
        </w:rPr>
        <w:t xml:space="preserve">.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النجيد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نجداء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بضع و سبعون بابا، أكبرها شهادة أن لا إله إلاّ اللّه، و أدناها إماطة الأذى عن الطريق</w:t>
      </w:r>
      <w:r>
        <w:rPr>
          <w:rFonts w:eastAsia="Amiri" w:cs="Amiri" w:ascii="Amiri" w:hAnsi="Amiri"/>
          <w:color w:val="111111"/>
          <w:sz w:val="28"/>
          <w:szCs w:val="28"/>
          <w:rtl w:val="true"/>
          <w:lang w:bidi="ar-SA"/>
        </w:rPr>
        <w:t xml:space="preserve">. </w:t>
      </w:r>
      <w:r>
        <w:rPr>
          <w:rStyle w:val="FootnoteAnchor"/>
          <w:rtl w:val="true"/>
        </w:rPr>
        <w:footnoteReference w:id="4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إماطة الأذى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أماط عن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تنحّى و ابتعد، و المراد هنا رفع الأذى و دفع ما يؤذي الناس عن الطريق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أنتم و البراءة يبرأ بعضكم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بعضهم أفضل من بعض، و بعضهم أكثر صلاة من بعض، و بعضهم أنفذ بصيرة من بعض و هي الدرجات</w:t>
      </w:r>
      <w:r>
        <w:rPr>
          <w:rFonts w:eastAsia="Amiri" w:cs="Amiri" w:ascii="Amiri" w:hAnsi="Amiri"/>
          <w:color w:val="111111"/>
          <w:sz w:val="28"/>
          <w:szCs w:val="28"/>
          <w:rtl w:val="true"/>
          <w:lang w:bidi="ar-SA"/>
        </w:rPr>
        <w:t xml:space="preserve">. </w:t>
      </w:r>
      <w:r>
        <w:rPr>
          <w:rStyle w:val="FootnoteAnchor"/>
          <w:rtl w:val="true"/>
        </w:rPr>
        <w:footnoteReference w:id="463"/>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في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 الطاعة و العلم و العمل و الورع و الاجتهاد و الصبر و اليقين و الرضا و التسليم، فأيّها فقد صاحبه بطل نظامه</w:t>
      </w:r>
      <w:r>
        <w:rPr>
          <w:rFonts w:eastAsia="Amiri" w:cs="Amiri" w:ascii="Amiri" w:hAnsi="Amiri"/>
          <w:color w:val="111111"/>
          <w:sz w:val="28"/>
          <w:szCs w:val="28"/>
          <w:rtl w:val="true"/>
          <w:lang w:bidi="ar-SA"/>
        </w:rPr>
        <w:t xml:space="preserve">. </w:t>
      </w:r>
      <w:r>
        <w:rPr>
          <w:rStyle w:val="FootnoteAnchor"/>
          <w:rtl w:val="true"/>
        </w:rPr>
        <w:footnoteReference w:id="464"/>
      </w:r>
      <w:bookmarkStart w:id="82" w:name="pg14580_192269"/>
    </w:p>
    <w:p>
      <w:pPr>
        <w:pStyle w:val="Heading3"/>
        <w:numPr>
          <w:ilvl w:val="2"/>
          <w:numId w:val="1"/>
        </w:numPr>
        <w:rPr/>
      </w:pPr>
      <w:bookmarkStart w:id="83" w:name="__RefHeading___Toc1035972_1878427129"/>
      <w:bookmarkStart w:id="84" w:name="_Toc30"/>
      <w:bookmarkEnd w:id="82"/>
      <w:bookmarkEnd w:id="83"/>
      <w:r>
        <w:rPr>
          <w:rtl w:val="true"/>
        </w:rPr>
        <w:t>الفصل الثالث</w:t>
      </w:r>
      <w:r>
        <w:rPr>
          <w:rtl w:val="true"/>
        </w:rPr>
        <w:t xml:space="preserve">: </w:t>
      </w:r>
      <w:r>
        <w:rPr>
          <w:rtl w:val="true"/>
        </w:rPr>
        <w:t>صفات المؤمن و علاماته و كماله</w:t>
      </w:r>
      <w:bookmarkEnd w:id="84"/>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اَلْمُؤْمِنُونَ اَلَّذِينَ إِذا ذُكِرَ اَللّهُ وَجِلَتْ قُلُوبُهُمْ وَ إِذا تُلِيَتْ عَلَيْهِمْ آياتُهُ زادَتْهُمْ إِيماناً وَ عَلى رَبِّهِمْ يَتَوَكَّلُونَ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يُقِيمُونَ اَلصَّلاةَ وَ مِمّا رَزَقْناهُمْ يُنْفِقُونَ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اَلْمُؤْمِنُونَ حَقًّا لَهُمْ دَرَجاتٌ عِنْدَ رَبِّهِمْ وَ مَغْفِرَةٌ وَ رِزْقٌ كَرِيمٌ</w:t>
      </w:r>
      <w:r>
        <w:rPr>
          <w:rFonts w:eastAsia="Amiri" w:cs="Amiri" w:ascii="Amiri" w:hAnsi="Amiri"/>
          <w:color w:val="111111"/>
          <w:sz w:val="28"/>
          <w:szCs w:val="28"/>
          <w:rtl w:val="true"/>
          <w:lang w:bidi="ar-SA"/>
        </w:rPr>
        <w:t xml:space="preserve">. </w:t>
      </w:r>
      <w:r>
        <w:rPr>
          <w:rStyle w:val="FootnoteAnchor"/>
          <w:rtl w:val="true"/>
        </w:rPr>
        <w:footnoteReference w:id="46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 يَأْمُرُونَ بِالْمَعْرُوفِ وَ يَنْهَوْنَ عَنِ اَلْمُنْكَرِ وَ يُقِيمُونَ اَلصَّلاةَ وَ يُؤْتُونَ اَلزَّكاةَ وَ يُطِيعُونَ اَللّهَ وَ رَسُولَهُ أُولئِكَ سَيَرْحَمُهُمُ اَللّهُ إِنَّ اَللّهَ عَزِيزٌ حَكِيمٌ</w:t>
      </w:r>
      <w:r>
        <w:rPr>
          <w:rFonts w:eastAsia="Amiri" w:cs="Amiri" w:ascii="Amiri" w:hAnsi="Amiri"/>
          <w:color w:val="111111"/>
          <w:sz w:val="28"/>
          <w:szCs w:val="28"/>
          <w:rtl w:val="true"/>
          <w:lang w:bidi="ar-SA"/>
        </w:rPr>
        <w:t xml:space="preserve">. </w:t>
      </w:r>
      <w:r>
        <w:rPr>
          <w:rStyle w:val="FootnoteAnchor"/>
          <w:rtl w:val="true"/>
        </w:rPr>
        <w:footnoteReference w:id="466"/>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فِي صَلاتِهِمْ خاشِعُونَ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عَنِ اَللَّغْوِ مُعْرِضُونَ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لِلزَّكاةِ فاعِلُونَ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لِفُرُوجِهِمْ 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عَلى أَزْواجِهِمْ أَوْ ما مَلَكَتْ أَيْمانُهُمْ فَإِنَّهُمْ غَيْرُ مَلُومِينَ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اِبْتَغى وَراءَ ذلِكَ فَأُولئِكَ هُمُ اَلعادُونَ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عَلى صَلَواتِهِمْ يُحافِظُونَ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w:t>
      </w:r>
    </w:p>
    <w:p>
      <w:pPr>
        <w:pStyle w:val="BookText"/>
        <w:rPr/>
      </w:pPr>
      <w:r>
        <w:rPr>
          <w:rFonts w:ascii="Amiri" w:hAnsi="Amiri" w:eastAsia="Amiri" w:cs="Amiri"/>
          <w:color w:val="111111"/>
          <w:sz w:val="28"/>
          <w:sz w:val="28"/>
          <w:szCs w:val="28"/>
          <w:rtl w:val="true"/>
          <w:lang w:bidi="ar-SA"/>
        </w:rPr>
        <w:t>خالِدُونَ</w:t>
      </w:r>
      <w:r>
        <w:rPr>
          <w:rFonts w:eastAsia="Amiri" w:cs="Amiri" w:ascii="Amiri" w:hAnsi="Amiri"/>
          <w:color w:val="111111"/>
          <w:sz w:val="28"/>
          <w:szCs w:val="28"/>
          <w:rtl w:val="true"/>
          <w:lang w:bidi="ar-SA"/>
        </w:rPr>
        <w:t xml:space="preserve">. </w:t>
      </w:r>
      <w:r>
        <w:rPr>
          <w:rStyle w:val="FootnoteAnchor"/>
          <w:rtl w:val="true"/>
        </w:rPr>
        <w:footnoteReference w:id="46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المقام الآيات المذكورة في الفصل الأوّل حيث تحوي أكثرها أنّ الإيمان مقرون بالعمل الصالح و</w:t>
      </w:r>
      <w:r>
        <w:rPr>
          <w:rFonts w:eastAsia="Amiri" w:cs="Amiri" w:ascii="Amiri" w:hAnsi="Amiri"/>
          <w:color w:val="111111"/>
          <w:sz w:val="28"/>
          <w:szCs w:val="28"/>
          <w:rtl w:val="true"/>
          <w:lang w:bidi="ar-SA"/>
        </w:rPr>
        <w:t>. . .</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طاووس بن اليمان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 بن الحسين عليهما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علامات المؤمن خمس،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هنّ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 في الخلوة، و الصدقة في القلّة، و الصبر عند المصيبة، و الحلم عند الغضب، و الصدق عند الخوف</w:t>
      </w:r>
      <w:r>
        <w:rPr>
          <w:rFonts w:eastAsia="Amiri" w:cs="Amiri" w:ascii="Amiri" w:hAnsi="Amiri"/>
          <w:color w:val="111111"/>
          <w:sz w:val="28"/>
          <w:szCs w:val="28"/>
          <w:rtl w:val="true"/>
          <w:lang w:bidi="ar-SA"/>
        </w:rPr>
        <w:t xml:space="preserve">. </w:t>
      </w:r>
      <w:r>
        <w:rPr>
          <w:rStyle w:val="FootnoteAnchor"/>
          <w:rtl w:val="true"/>
        </w:rPr>
        <w:footnoteReference w:id="468"/>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بن المغيرة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تكون في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العسر، و النكد، و اللجاجة، و الكذب، و الحسد، و البغي</w:t>
      </w:r>
      <w:r>
        <w:rPr>
          <w:rFonts w:eastAsia="Amiri" w:cs="Amiri" w:ascii="Amiri" w:hAnsi="Amiri"/>
          <w:color w:val="111111"/>
          <w:sz w:val="28"/>
          <w:szCs w:val="28"/>
          <w:rtl w:val="true"/>
          <w:lang w:bidi="ar-SA"/>
        </w:rPr>
        <w:t xml:space="preserve">. </w:t>
      </w:r>
      <w:r>
        <w:rPr>
          <w:rStyle w:val="FootnoteAnchor"/>
          <w:rtl w:val="true"/>
        </w:rPr>
        <w:footnoteReference w:id="4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زاد في المحاسن 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يكون المؤمن مجازفا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محاربا ف 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العسر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الشدّة في المعاملات، و عدم السهولة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العسر و الخشونة في المعاشرات، و قلّة العطاء و البخل و هو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اللجاجة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مجازفا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الجزاف معرّب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گزاف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هو بيع الشيء لا يعلم كيله و لا وزنه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لمن يرسل كلامه إرسالا من غير قانون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جازف في كلامه فأقيم نهج الصواب مقام الكيل و الوزن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البحار ج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جدّه عن عليّ بن أبي طالب عليهم السّلام أنّ </w:t>
      </w:r>
    </w:p>
    <w:p>
      <w:pPr>
        <w:pStyle w:val="BookText"/>
        <w:rPr/>
      </w:pPr>
      <w:r>
        <w:rPr>
          <w:rFonts w:ascii="Amiri" w:hAnsi="Amiri" w:eastAsia="Amiri" w:cs="Amiri"/>
          <w:color w:val="111111"/>
          <w:sz w:val="28"/>
          <w:sz w:val="28"/>
          <w:szCs w:val="28"/>
          <w:rtl w:val="true"/>
          <w:lang w:bidi="ar-SA"/>
        </w:rPr>
        <w:t>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وصيّته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سبعة من كنّ فيه فقد استكمل حقيقة الإيمان، و أبواب الجنّة مفتّحة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أدّى زكوة ماله، و كفّ غضبه و سجن لسانه، و استغفر لذنبه، و أدّى النصيحة لأهل بيت نبيّه</w:t>
      </w:r>
      <w:r>
        <w:rPr>
          <w:rFonts w:eastAsia="Amiri" w:cs="Amiri" w:ascii="Amiri" w:hAnsi="Amiri"/>
          <w:color w:val="111111"/>
          <w:sz w:val="28"/>
          <w:szCs w:val="28"/>
          <w:rtl w:val="true"/>
          <w:lang w:bidi="ar-SA"/>
        </w:rPr>
        <w:t xml:space="preserve">. </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رواه غير واحد من الخاصّة و العامّة في كتبهم، و المراد بالنصيحة لأهل البيت هي شدّة المحبّة و المتابعة لهم و عدم الشكّ فيهم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أراد المزيد فليلاحظ بابها</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حقيقة الإيمان حتّى يكون فيه خصال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التفقّه في الدين، و حسن التقدير في المعيشة، و الصبر على الرزايا</w:t>
      </w:r>
      <w:r>
        <w:rPr>
          <w:rFonts w:eastAsia="Amiri" w:cs="Amiri" w:ascii="Amiri" w:hAnsi="Amiri"/>
          <w:color w:val="111111"/>
          <w:sz w:val="28"/>
          <w:szCs w:val="28"/>
          <w:rtl w:val="true"/>
          <w:lang w:bidi="ar-SA"/>
        </w:rPr>
        <w:t xml:space="preserve">. </w:t>
      </w:r>
      <w:r>
        <w:rPr>
          <w:rStyle w:val="FootnoteAnchor"/>
          <w:rtl w:val="true"/>
        </w:rPr>
        <w:footnoteReference w:id="4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الرزيئة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رزايا و هي المصيبة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بالمؤمن؟ من ائتمنه المؤمنون على أنفسهم و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أنبّئكم بالمسلم؟ من سلم المسلمون من لسانه و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المهاجر من هجر السيّئات و ترك ما حرّم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 حرام على المؤمن أن يظلمه أو يخذله أو يغتابه أو يدفعه دفعة</w:t>
      </w:r>
      <w:r>
        <w:rPr>
          <w:rFonts w:eastAsia="Amiri" w:cs="Amiri" w:ascii="Amiri" w:hAnsi="Amiri"/>
          <w:color w:val="111111"/>
          <w:sz w:val="28"/>
          <w:szCs w:val="28"/>
          <w:rtl w:val="true"/>
          <w:lang w:bidi="ar-SA"/>
        </w:rPr>
        <w:t xml:space="preserve">. </w:t>
      </w:r>
      <w:r>
        <w:rPr>
          <w:rStyle w:val="FootnoteAnchor"/>
          <w:rtl w:val="true"/>
        </w:rPr>
        <w:footnoteReference w:id="472"/>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يونس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رجل يقال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عابدا ناسكا مجتهدا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أمير المؤمنين عليه السّلام و هو يخطب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أمير المؤمنين، صف لنا صفة المؤمن كأنّنا ننظر إليه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همّام، المؤمن هو الكيّس الفطن، بشره في وجهه، و حزنه في قلبه، أوسع شيء صدرا، و أذلّ شيء نفسا، زاجر عن كلّ فان، حاضّ على كلّ حسن، </w:t>
      </w:r>
    </w:p>
    <w:p>
      <w:pPr>
        <w:pStyle w:val="BookText"/>
        <w:rPr/>
      </w:pPr>
      <w:r>
        <w:rPr>
          <w:rFonts w:ascii="Amiri" w:hAnsi="Amiri" w:eastAsia="Amiri" w:cs="Amiri"/>
          <w:color w:val="111111"/>
          <w:sz w:val="28"/>
          <w:sz w:val="28"/>
          <w:szCs w:val="28"/>
          <w:rtl w:val="true"/>
          <w:lang w:bidi="ar-SA"/>
        </w:rPr>
        <w:t>لا حقود و لا حسود، و لا وثّاب و لا سبّاب و لا عيّاب و لا مغتاب، يكره الرفعة و يشنأ السمعة، طويل الغمّ، بعيد الهمّ، كثير الصمت، وقور ذكور صبور شكور، مغموم بفكره، مسرور بفقره، سهل الخليقة، ليّن العريكة، رصين الوفاء، قليل الأذى، لا متأفّك و لا متهتّك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ضحك لم يخرق، و إن غضب لم ينزق، ضحكه تبسّم، و استفهامه تعلّم، و مراجعته تفهّم، كثير علمه، عظيم حلمه، كثير الرحمة، لا يبخل و لا يعجل و لا يضجر و لا يبطر، و لا يحيف في حكمه، و لا يجور في علمه، نفسه أصلب من الصلد، و مكادحته أحلى من الشهد، لا جشع و لا هلع و لا عنف و لا صلف و لا متكلّف و لا متعمّق، جميل المنازعة، كريم المراجعة، عدل إن غضب، رفيق إن طلب، لا يتهوّر و لا يتهتّك و لا يتجبّر، خالص الودّ، وثيق العهد، و في العقد، شفيق، وصول حليم خمول، قليل الفضول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راض عن اللّه عزّ و جلّ، مخالف لهواه، لا يغلظ على من دونه، و لا يخوض فيما لا يعنيه، ناصر للدين، محام عن المؤمنين، كهف للمسلمين، لا يخرق الثناء سمعه، و لا ينكي الطمع قلبه، و لا يصرف اللعب حكمه، و لا يطّلع الجاهل علمه، قوّال عمّال، عالم حازم، لا بفحّاش و لا بطيّاش، وصول في غير عنف، بذول في غير سرف، لا بختّال و لا بغدّار، و لا يقتفي أثرا و لا يحيف بشرا، رفيق بالخلق، ساع في الأرض، عون للضعيف، غوث للملهوف، لا يهتك سترا و لا يكشف سرّا، كثير البلوى، قليل الشكوى، إن رأى خيرا ذكره، و إن عاين شرّا ستره، يستر العيب، و يحفظ الغيب و يقيل العثرة و يغفر الزلّة</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يطّلع على نصح فيذره، و لا يدع جنح حيف فيصلحه، أمين رصين تقيّ نقيّ زكيّ رضيّ، يقبل العذر و يجمل الذكر، و يحسن بالناس الظنّ، و يتّهم على العيب نفسه، يحبّ في اللّه بفقه و علم، و يقطع في اللّه بحزم و عزم، لا يخرق به فرح و لا يطيش به مرح، مذكّر للعالم، معلّم للجاهل، لا يتوقّع له بائقة، و لا يخاف له </w:t>
      </w:r>
    </w:p>
    <w:p>
      <w:pPr>
        <w:pStyle w:val="BookText"/>
        <w:rPr/>
      </w:pPr>
      <w:r>
        <w:rPr>
          <w:rFonts w:ascii="Amiri" w:hAnsi="Amiri" w:eastAsia="Amiri" w:cs="Amiri"/>
          <w:color w:val="111111"/>
          <w:sz w:val="28"/>
          <w:sz w:val="28"/>
          <w:szCs w:val="28"/>
          <w:rtl w:val="true"/>
          <w:lang w:bidi="ar-SA"/>
        </w:rPr>
        <w:t xml:space="preserve">غائلة، كلّ سعي أخلص عنده من سعيه، و كلّ نفس أصلح عنده من نفسه، عالم بعيبه شاغل بغمّه، لا يثق بغير ربّه، غريب وحيد 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يحبّ في اللّه و يجاهد في اللّه ليتّبع رضاه، و لا ينتقم لنفسه بنفسه و لا يوالي في سخط ربّه، مجالس لأهل الفقر، مصادق لأهل الصدق، مؤازر لأهل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عون للغريب، أب لليتيم، بعل للأرملة، حفيّ بأهل المسكنة، مرجوّ لكلّ كريهة، مأمول لكلّ شدّة، هشّاش بشّاش، لا بعبّاس و لا بجسّاس، صليب كظّام بسّام، دقيق النظر، عظيم الحذر،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يجهل و إن جهل عليه يحلم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يبخل و إن بخل عليه صبر، عقل فاستحيى و قنع فاستغنى، حياؤه يعلو شهوته و ودّه يعلو حسده و عفوه يعلو حقده، لا ينطق بغير صواب، و لا يلبس إلاّ الاقتصاد، مشيه التواضع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خاضع لربّه بطاعته، راض عنه في كلّ حالاته، نيّته خالصة، أعماله ليس فيها غشّ و لا خديعة، نظره عبرة، سكوته فكرة و كلامه حكمة، مناصحا متباذلا متواخيا، ناصح في السرّ و العلانية، لا يهجر أخاه و لا يغتابه و لا يمكر به، و لا يأسف على مافاته، و لا يحزن على ما أصابه، و لا يرجو ما لا يجوز له الرجاء، و لا يفشل في الشدّة، و لا يبطر في الرخاء، يمزج الحلم بالعلم و العقل بالصبر، تراه بعيدا كسله دائما نشاطه، قريبا أمله، قليلا زلله، متوقّعا لأجله، خاشعا قلبه، ذاكرا ربّه، قانعة نفسه، منفيّا جهله، سهلا أمره، حزينا لذنبه، ميّتة شهوته، كظوما غيظه، صافيا خلقه، آمنا منه جاره، ضعيفا كبره، قانعا بالذي قدّر له، متينا صبره، محكما أمره، كثيرا ذكره</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يخالط الناس ليعلم، و يصمت ليسلم، و يسأل ليفهم، و يتّجر ليغنم، لا ينصت للخبر ليفجر به و لا يتكلّم ليتجبّر به على من سواه، نفسه منه في عناء و الناس منه في راحة، أتعب نفسه لآخرته فأراح الناس من نفسه، إن بغي عليه صبر حتّى يكون اللّه الذي ينتصر له، بعده ممّن تباعد منه بغض و نزاهة، و دنوّه ممّن دنا منه لين و رحمة، ليس تباعده تكبّرا و لا عظمة، و لا دنوّه خديعة و لا خلابة، بل يقتدي </w:t>
      </w:r>
    </w:p>
    <w:p>
      <w:pPr>
        <w:pStyle w:val="BookText"/>
        <w:rPr/>
      </w:pPr>
      <w:r>
        <w:rPr>
          <w:rFonts w:ascii="Amiri" w:hAnsi="Amiri" w:eastAsia="Amiri" w:cs="Amiri"/>
          <w:color w:val="111111"/>
          <w:sz w:val="28"/>
          <w:sz w:val="28"/>
          <w:szCs w:val="28"/>
          <w:rtl w:val="true"/>
          <w:lang w:bidi="ar-SA"/>
        </w:rPr>
        <w:t>بمن كان قبله من أهل الخير فهو إمام لمن بعده من أهل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همّام صيحة، ثمّ وقع مغشيّا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لقد كنت أخافها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تصنع الموعظة البالغة بأهلها، فقال له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بالك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أجلا لا يعدوه و سببا لا يجاوزه، فمهلا لا تعد فإنّما نفث على لسانك شيطان</w:t>
      </w:r>
      <w:r>
        <w:rPr>
          <w:rFonts w:eastAsia="Amiri" w:cs="Amiri" w:ascii="Amiri" w:hAnsi="Amiri"/>
          <w:color w:val="111111"/>
          <w:sz w:val="28"/>
          <w:szCs w:val="28"/>
          <w:rtl w:val="true"/>
          <w:lang w:bidi="ar-SA"/>
        </w:rPr>
        <w:t xml:space="preserve">. </w:t>
      </w:r>
      <w:r>
        <w:rPr>
          <w:rStyle w:val="FootnoteAnchor"/>
          <w:rtl w:val="true"/>
        </w:rPr>
        <w:footnoteReference w:id="47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يكفي في الفصل هذا الحديث، كيف و فيه كلّ الصفات و كلّ المواعظ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السيّد الرضي رحمه اللّه في نهج البلاغة و الصدوق رحمه اللّه في مجالسه باختلاف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التقوى ما في نهج البلاغة إن شاء اللّه تعالى و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لي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أن يكون السؤال عن صفات المؤمنين و المتّقين معا فاكتفى في بعض الروايات بذكر الأولى و في بعضها بذكر الثانية كما قال المجلسي رحمه اللّه في البحار، و يؤيّده ما في تحف العقول حيث ورد كلاهما في حديث واحد</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الكيّس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الفطن، الحسن الفهم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البشر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كلّ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جميع الامور الدنيوية فإنّها في معرض الفناء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الترغيب و التحريص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وثّاب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يثب في وجوه الناس بالمنازعة و المعارضة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يشنأ السمعة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يبغضها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الهمّ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يهتمّ للامور البعيدة عنه من أمور الآخرة و غيرها أو بمعنى أنّه يتفكّر في العواقب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ذكور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 الذكر 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مغموم بفكره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بسبب فكره في امور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الخليقة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في طبعه خشونة و غلظة،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سريع الانقياد للحقّ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قريبة من الفقرة السابقة مؤكّدة لها، و الخليقة و العريكة بمعنى الطبيعة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رصين الوفاء</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أي محكم الوفاء بعهود اللّه و عهود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رصنه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أكمله و أرصنه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أحكمه و رصن ككرم و كأمير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المحكم الثابت و الحفي بحاجة صاحبه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متأفّك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كأنه مبالغة في الإفك بمعنى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متهتّك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قليل الحياء بحيث لا يبالي أن يهتك ستره، أو لا يهتك ستر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ضحك لم يخرق</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يبالغ في الضحك حتّى ينتهي إلى الخرق و السفه بل يقتصر على التبسّم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من الخرق بمعنى الشقّ أي لم يشقّ فاه و لم يفتحه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 و طاش عند الغضب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تكبّر عنه و لم يقبله و بطر بطرا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أخذته دهشة و حيرة عند هجوم النعمة و طغى بالنعمة أو عندها فصرفها إلى غير وجهها و بطر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استخفّها جهلا و تكبّرا فلم يشكرها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الجور و الظلم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نفسه أصلب من الصلد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شدّة تحمّله للمشاقّ، أو عن عدم عدوله عن الحقّ و تزلزله فيه بالشبهات، و عدم ميله إلى الدنيا بالشهوات، و الصلد أي الحجر الصلب الأملس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مكادحته أحلى من الشهد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كدح في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و عمل لنفسه، فالمعنى أنّ جهده و عمله من العبادة و غيرها في مذاقه أحلى من العسل أو كدّه في سبيل اللّه من 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 كادِحٌ إِلى رَبِّكَ كَدْحاً أي تسعى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جشع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الجشع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الحرص و أسوءه أو أن تأخذ نصيبك و تطمع في نصيب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الهلع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أفحش الجزع و كصرد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الحريص، و الهلوع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يجزع و يفزع من الشرّ و يحرص و يشحّ على المال، أو الضجور لا يصبر على 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الرفق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صلف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صلف صلفا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تمدّح بما ليس فيه أو عنده و ادّعى فوق ذلك إعجابا و تكبّرا فهو صلف، و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تكلّم له بما يكره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لاف زدن</w:t>
      </w:r>
      <w:r>
        <w:rPr>
          <w:rFonts w:eastAsia="Amiri" w:cs="Amiri" w:ascii="Amiri" w:hAnsi="Amiri"/>
          <w:color w:val="111111"/>
          <w:sz w:val="28"/>
          <w:szCs w:val="28"/>
          <w:rtl w:val="true"/>
          <w:lang w:bidi="ar-SA"/>
        </w:rPr>
        <w:t>) .</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المتكلّف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العريض لما لا يعنيه و نحوه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متعمّق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يتعمّق و لا يبالغ في الأمور الدنيويّة، و الأمور الممنوعة، و يحتمل عندي أنّ المراد عدم </w:t>
      </w:r>
    </w:p>
    <w:p>
      <w:pPr>
        <w:pStyle w:val="BookText"/>
        <w:rPr/>
      </w:pPr>
      <w:r>
        <w:rPr>
          <w:rFonts w:ascii="Amiri" w:hAnsi="Amiri" w:eastAsia="Amiri" w:cs="Amiri"/>
          <w:color w:val="111111"/>
          <w:sz w:val="28"/>
          <w:sz w:val="28"/>
          <w:szCs w:val="28"/>
          <w:rtl w:val="true"/>
          <w:lang w:bidi="ar-SA"/>
        </w:rPr>
        <w:t>تعمّقه في بعض الأمور، لكونه دائما في ذكر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جميل المنازعة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 احتاج إلى منازعة يأتي بها على أحسن الوجوه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كريم المراجعة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يأتي بها في غاية الملاينة و حسن الأدب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إن غضب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يصير غضبه سببا لجوره على من غضب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رفيق إن طلب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إن طلب شيئا من أحد يطلبه برفق، و يمكن أن يقرء على بناء المجهول أي إن طلب أحد رفاقته يصاحبه برفق، و إن طلب أحد منه حقّه يجيبه برفق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الإفراط في الشجاعة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يتكبّر على الغير أو لا يعدّ نفسه كبيرا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خالص الودّ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محبّته خالصة لكلّ من يودّه غير مخلوطة بالخديعة و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وثيق العهد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عهده مع اللّه و مع الخلق محكم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الشفيق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ناصح و مشفق على المؤمنين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للرحم أو الأعمّ منهم و من ساير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خامل الذكر، غير مشهور بين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قليل الفضول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قليل الزوائد من القول و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يخوض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محام عن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دافع للضرر عنهم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حاميت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الكهف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الملجأ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يخرق الثناء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عدمه كناية عن عدم التأثير فيه كأنّه لم يسمعه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ينكي الطمع قلبه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يؤثّر في قلبه و لا يستقرّ فيه، و فيه إشعار بأنّ الطمع يورث جراحة القلب جراحة لا تبرء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يصرف اللعب حكمه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حكمته و المعنى؛ لا يلتفت إلى اللعب لحكمته، أو المعنى؛ أنّ الأمور الدنيويّة لا تصير سببا لتغيير حكمه</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رعاية العواقب، في القاموس، الحزم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ضبط الأمر و الأخذ فيه بالثقة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بفحّاش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الفحش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عدوان الجواب أو ما عظم قبحه من الأفعال و الأقوال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بطيّاش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النزق و الخفّة و ذهاب العقل و الطيّاش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يقصد وجها واحدا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وصول في غير عنف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وصله غير مشوب بالشدّة و المشقّة، و يعاشر </w:t>
      </w:r>
    </w:p>
    <w:p>
      <w:pPr>
        <w:pStyle w:val="BookText"/>
        <w:rPr/>
      </w:pPr>
      <w:r>
        <w:rPr>
          <w:rFonts w:ascii="Amiri" w:hAnsi="Amiri" w:eastAsia="Amiri" w:cs="Amiri"/>
          <w:color w:val="111111"/>
          <w:sz w:val="28"/>
          <w:sz w:val="28"/>
          <w:szCs w:val="28"/>
          <w:rtl w:val="true"/>
          <w:lang w:bidi="ar-SA"/>
        </w:rPr>
        <w:t>الأرحام و المؤمنين برفق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بختّال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ختله أي خدعه و في بعض النسخ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بختّار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القاموس، الختر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الغدر و الخديعة أو أقبح الغدر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يقتفي أثرا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يتّبع عيوب الناس أو لا يتّبع أثر من لا يعلم حقّيته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الملهوف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المظلوم، المضطرّ يستغيث و يتحسّر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كثير البلوى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 الاختبار و كثير البلاء و المحنة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يقيل العثرة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يعفو عن الزلّة و الخطيئة و قريب منه يغفر الزلّة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يطّلع على نصح فيذره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يطّلع على نصح لأخيه فيتركه بل يذكره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يدع جنح حيف فيصلحه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الجانب و الكنف و الناحية، و المعنى أنّه لا يدع شيئا من الظلم يقع منه أو من غيره على أحد بل يصلحه، أو لا يصدر منه شيء من الظلم فيحتاج إلى أن يصلحه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المعاصي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ذمائم الأخلاق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زكيّ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طاهر من العيوب أو نام في الكمالات أو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راض عن اللّه تعالى و عن الخلق أو مرضيّ عندهما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اِجْعَلْهُ رَبِّ رَضِيًّا أي مرضيّا عندك قولا و فعلا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يقطع في اللّه بحزم و عزم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يقطع من الأعداء بحزم و رعاية للعاقبة، فإنّه قد تلزم مواصلتهم ظاهرا و هو عازم على قطعهم، لاكمن يصل من الأعداء يوما و يقطع يوما منهم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يخرق به فرح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يصير الفرح سببا لخرقه و سفهه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يطيش به 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شدّة الفرح و النشاط أي لا يصير شدّة فرحه سببا لخفّته و ذهاب عقله أو عدوله عن الحقّ و ميله إلى الباطل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يتوقّع له 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توقّع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 كونه، و البائقة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الداهية و الشرّ و الغائلة أي لا يخاف أن يصدر عنه داهية و 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سعي أخلص عنده من سعيه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لحسن ظنّه بالغير و اتّهامه لنفسه سعي كلّ أحد في الطاعات أخلص عنده من سعيه، و قريب منه الفقرة التالية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شاغل بغمّه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غمّه لآخرته و عيوبه شغلته عن أن يلتفت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يصبر على الوحدة أو فريد لا مثل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جريد</w:t>
      </w:r>
      <w:r>
        <w:rPr>
          <w:rFonts w:eastAsia="Amiri" w:cs="Amiri" w:ascii="Amiri" w:hAnsi="Amiri"/>
          <w:color w:val="111111"/>
          <w:sz w:val="28"/>
          <w:szCs w:val="28"/>
          <w:rtl w:val="true"/>
          <w:lang w:bidi="ar-SA"/>
        </w:rPr>
        <w:t>» :</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حزين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مؤازر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معاون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الأرملة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المرأة التي لا زوج لها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أرملة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محتاجة أو مسكينة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لعلّة وفات زوجها تصير محتاجة مسكينة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 اللطيف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حفيت بفلان و تحفّيت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عنيت بإكرامه، و الحفيّ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بالشيء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مرجوّ لكلّ كريهة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يرجى لرفع كلّ كريهة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مأمول لكلّ 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يأمله الناس لدفع كلّ شدّة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هشّاش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هشّ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تبسّم و ارتاح، و هي طلاقة الوجه و كذا بشّاش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 العبوس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بجسّاس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كثير التجسّس لعيوب الناس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صليب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متصلّب شديد في أمور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كظّام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يكظم الغيظ كثيرا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بسّام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 التبسّم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دقيق النظر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نافذ الفكر في دقائق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عظيم الحذر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 الدنيا و مهالكها و فتنها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 فاستحيى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فهم قبح المعاصي فاستحيى من ارتكابها، أو عقل أنّ اللّه مطّلع عليه في جميع أحواله فاستحيى من أن يعصيه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يفشل في الشدّة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يكسل و لا يضطرب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يبطر في الرخاء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يطغى في الرخاء و مرّ معنى البطر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تراه بعيدا كسله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العبادات و 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دائما نشاطه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رغبته في الطاعات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قريبا أمله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يأمل ما يبعد حصوله من أمور الدنيا أو لا يأمل ما يتوقّف حصوله على عمر طويل، بل يعدّ موته قريبا، و الحاصل ليس له طول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متوقّعا لأجله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منتظرا له يعدّه قريبا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سهلا أمره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خفيف المؤنة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صافيا خلقه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الغلظة و الخشونة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يتّجر ليغنم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ليحصل الغنيمة و الربح، لا للتفاخر و التكاثر أو المراد بالغنيمة الفوائد الأخرويّة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ينصت للخبر ليفجر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ينصت للخير ليفخر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ينصب للخير ليفجر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يقبل المنصب الشرعيّ ليفجر به و يحكم بالفجور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يتكلّم ليتجبّر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يتكلّم ليتكبّر و يقهر و يتسلّط </w:t>
      </w:r>
    </w:p>
    <w:p>
      <w:pPr>
        <w:pStyle w:val="BookText"/>
        <w:rPr/>
      </w:pPr>
      <w:r>
        <w:rPr>
          <w:rFonts w:ascii="Amiri" w:hAnsi="Amiri" w:eastAsia="Amiri" w:cs="Amiri"/>
          <w:color w:val="111111"/>
          <w:sz w:val="28"/>
          <w:sz w:val="28"/>
          <w:szCs w:val="28"/>
          <w:rtl w:val="true"/>
          <w:lang w:bidi="ar-SA"/>
        </w:rPr>
        <w:t>على من سواه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بعده ممّن تباعد منه بغض و نزاهة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إنّما يبعد عن مخالفه للبغض في اللّه و النزاهة و البعد عن أعمالهم و أفعالهم، و النزاهة أي التباعد عن كلّ قذر و مكروه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الخلابة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الخديعة باللسان و بالقول اللطيف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أجلا لا يعدوه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يتجاوز إلى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نفث</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المراد هنا؛ ألقى الشيطان على لسانك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شرح الحديث في 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غالب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للمؤمن أن يكون فيه ثمان خصال؛ وقور عند الهزاهز، صبور عند البلاء، شكور عند الرخاء، قانع بما رزقه اللّه، لا يظلم الأعداء، و لا يتحامل للأصدقاء، بدنه منه في تعب و الناس منه في راحة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العلم خليل المؤمن و الحلم وزيره و الصبر أمير جنوده و الرفق أخوه و اللين والده</w:t>
      </w:r>
      <w:r>
        <w:rPr>
          <w:rFonts w:eastAsia="Amiri" w:cs="Amiri" w:ascii="Amiri" w:hAnsi="Amiri"/>
          <w:color w:val="111111"/>
          <w:sz w:val="28"/>
          <w:szCs w:val="28"/>
          <w:rtl w:val="true"/>
          <w:lang w:bidi="ar-SA"/>
        </w:rPr>
        <w:t xml:space="preserve">. </w:t>
      </w:r>
      <w:r>
        <w:rPr>
          <w:rStyle w:val="FootnoteAnchor"/>
          <w:rtl w:val="true"/>
        </w:rPr>
        <w:footnoteReference w:id="4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الهزاهز</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الفتن و الشدائد التي يهتزّ و يتحرّك فيها الناس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يتحامل للأصدقاء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يحمل الوزر لأجلهم أو لا يتحمّل عنهم ما لا يطيق الإتيان به من الأمور الشاقّة فيعجز عنها و الأوّل أظهر معنى و الثاني لفظا،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تحاملت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تكلّفته على مشقّة و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تحامل في الأمر و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تكلّفه على مشقّة، 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كلّفه ما لا يطيق</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يصمت ليسلم، و ينطق ليغنم، لا يحدّث أمانته الأصدقاء، و لا يكتم شهادته من البعداء،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الأعداء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يعمل شيئا من الخير رياء، و لا يتركه حياءا، إن زكّي خاف ممّا يقولون، و يستغفر اللّه لما لا يعلمون، لا يغرّه قول من جهله، و يخاف إحصاء ما عمله</w:t>
      </w:r>
      <w:r>
        <w:rPr>
          <w:rFonts w:eastAsia="Amiri" w:cs="Amiri" w:ascii="Amiri" w:hAnsi="Amiri"/>
          <w:color w:val="111111"/>
          <w:sz w:val="28"/>
          <w:szCs w:val="28"/>
          <w:rtl w:val="true"/>
          <w:lang w:bidi="ar-SA"/>
        </w:rPr>
        <w:t xml:space="preserve">. </w:t>
      </w:r>
      <w:r>
        <w:rPr>
          <w:rStyle w:val="FootnoteAnchor"/>
          <w:rtl w:val="true"/>
        </w:rPr>
        <w:footnoteReference w:id="4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يكتم شهادته من البعداء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من الأباعد عنه نسبا أو محبّة فكيف الأقارب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يغرّه قول من جهله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يخدعه ثناء من جهل عيوبه و ذنوبه فيعجب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له قوّة في دين، و حزم في لين، و إيمان في يقين، و حرص في فقه، و نشاط في هدى، و برّ في استقامة و علم في حلم، و كيس في رفق، و سخاء في حقّ، و قصد في غنى، و تجمّل في فاقة، و عفو في قدرة، و طاعة للّه في نصيحة، و انتهاء في شهوة، و ورع في رغبة، و حرص في جهاد، و صلاة في شغل، و صبر في شدّة، و في الهزاهز وقور، و في المكاره صبور، و في الرخاء شكور، و لا يغتاب و لا يتكبّر، و لا يقطع الرحم، و ليس بواهن، و لا فظّ و لا غليظ، و لا يسبقه بصره، و لا يفضحه بطنه، و لا يغلبه فرجه، و لا يحسد الناس، يعيّر و لا يعيّر و لا يسرف، ينصر المظلوم و يرحم المسكين، نفسه منه في عناء، و الناس منه في راحة، لا يرغب في عزّ الدنيا، و لا يجزع من ذلّها، للناس همّ قد أقبلوا عليه و له همّ قد شغله، لا يرى في حكمه نقص و لا في رأيه وهن، و لا في دينه ضياع، يرشد من استشاره و يساعد من ساعده، و يكيع عن الخناء و الجهل</w:t>
      </w:r>
      <w:r>
        <w:rPr>
          <w:rFonts w:eastAsia="Amiri" w:cs="Amiri" w:ascii="Amiri" w:hAnsi="Amiri"/>
          <w:color w:val="111111"/>
          <w:sz w:val="28"/>
          <w:szCs w:val="28"/>
          <w:rtl w:val="true"/>
          <w:lang w:bidi="ar-SA"/>
        </w:rPr>
        <w:t xml:space="preserve">. </w:t>
      </w:r>
      <w:r>
        <w:rPr>
          <w:rStyle w:val="FootnoteAnchor"/>
          <w:rtl w:val="true"/>
        </w:rPr>
        <w:footnoteReference w:id="4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في دين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قويّ في أمر الدين و أن لا يتطرّق إلى إيمانه الشكوك و الشبهات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حزم في 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مع 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إيمان في يقين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مع يقين أي بلغ إيمانه حدّ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في استقامة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مع الاستقامة في الدين أو المراد به الاستقامة في البرّ أي يضع البرّ في محلّه و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كيس في 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كياسة مع رفق بالخلق لا كغيره من الأكياس في أمور الدنيا الذين يريدون التسلّط على الخلق و إيذائهم </w:t>
      </w:r>
    </w:p>
    <w:p>
      <w:pPr>
        <w:pStyle w:val="BookText"/>
        <w:rPr/>
      </w:pPr>
      <w:r>
        <w:rPr>
          <w:rFonts w:ascii="Amiri" w:hAnsi="Amiri" w:eastAsia="Amiri" w:cs="Amiri"/>
          <w:color w:val="111111"/>
          <w:sz w:val="28"/>
          <w:sz w:val="28"/>
          <w:szCs w:val="28"/>
          <w:rtl w:val="true"/>
          <w:lang w:bidi="ar-SA"/>
        </w:rPr>
        <w:t>أو المراد الكياسة في الرفق، فيرفق في محلّه و يخشن في موضعه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سخاء في حقّ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الحقوق اللازمة لا في الامور الباطلة أو مع رعاية الحقّ بحيث لا ينتهي إلى الإسراف و التبذير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تجمّل في 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التزيّن، و الفاقة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الفقر و الحاجة، و المراد أنّه لا يظهر الفقر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طاعة للّه في نصيحة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مع نصيحة للّه و المراد أنّه يخلص في طاعته 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انتهاء في شهوة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يقبل نهى اللّه في حال الشهوة، و في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نهيته عن كذا فانتهى عنه و تناهى أي كفّ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صلاة في شغل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بالصلاة في الشغل ذكر اللّه في أشغاله، أو أنّ المراد أنّه لا يشغله أشغاله عن إتيان الصلاة بل يدع الشغل و يأتي الصلاة ثمّ يعود إليه، و يشملهما 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بعض الكمّلين رحمهم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ذكر اللّه في أشغاله فكأنّه في صلاة حين اشتغاله بالأمور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الخشن الخلق في القول و الفعل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الغلظة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غلظة القلب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يسبقه بصره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يملك بصره و لا ينظر إلى شيء إلاّ بعد علمه بأنّه يحلّ له النظر إليه و لا يضرّه في الدنيا و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للناس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فكر و مقصد من الدنيا و عزّها و فخرها و مالها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له 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فكر و قصد من أمر الآخرة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لا في دينه ضياع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يضيّع دينه بالشكوك و ارتكاب السيّئات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جبن عنه وهابه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الخناء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الفحش في القول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سرّته حسنته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ساءته سيّئته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سيّئة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مؤمن </w:t>
      </w:r>
      <w:r>
        <w:rPr>
          <w:rStyle w:val="FootnoteAnchor"/>
          <w:rtl w:val="true"/>
        </w:rPr>
        <w:footnoteReference w:id="477"/>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علامات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باللّه و من يحبّ </w:t>
      </w:r>
    </w:p>
    <w:p>
      <w:pPr>
        <w:pStyle w:val="BookText"/>
        <w:rPr/>
      </w:pPr>
      <w:r>
        <w:rPr>
          <w:rFonts w:ascii="Amiri" w:hAnsi="Amiri" w:eastAsia="Amiri" w:cs="Amiri"/>
          <w:color w:val="111111"/>
          <w:sz w:val="28"/>
          <w:sz w:val="28"/>
          <w:szCs w:val="28"/>
          <w:rtl w:val="true"/>
          <w:lang w:bidi="ar-SA"/>
        </w:rPr>
        <w:t>و من يكره</w:t>
      </w:r>
      <w:r>
        <w:rPr>
          <w:rFonts w:eastAsia="Amiri" w:cs="Amiri" w:ascii="Amiri" w:hAnsi="Amiri"/>
          <w:color w:val="111111"/>
          <w:sz w:val="28"/>
          <w:szCs w:val="28"/>
          <w:rtl w:val="true"/>
          <w:lang w:bidi="ar-SA"/>
        </w:rPr>
        <w:t xml:space="preserve">. </w:t>
      </w:r>
      <w:r>
        <w:rPr>
          <w:rStyle w:val="FootnoteAnchor"/>
          <w:rtl w:val="true"/>
        </w:rPr>
        <w:footnoteReference w:id="478"/>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أصلب من الجبل، الجبل يستقلّ منه و المؤمن لا يستقلّ من دينه شيء</w:t>
      </w:r>
      <w:r>
        <w:rPr>
          <w:rFonts w:eastAsia="Amiri" w:cs="Amiri" w:ascii="Amiri" w:hAnsi="Amiri"/>
          <w:color w:val="111111"/>
          <w:sz w:val="28"/>
          <w:szCs w:val="28"/>
          <w:rtl w:val="true"/>
          <w:lang w:bidi="ar-SA"/>
        </w:rPr>
        <w:t xml:space="preserve">. </w:t>
      </w:r>
      <w:r>
        <w:rPr>
          <w:rStyle w:val="FootnoteAnchor"/>
          <w:rtl w:val="true"/>
        </w:rPr>
        <w:footnoteReference w:id="479"/>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حسن المعونة، خفيف المؤونة، جيّد التدبير لمعيشته، لا يلسع من جحر مرّتين</w:t>
      </w:r>
      <w:r>
        <w:rPr>
          <w:rFonts w:eastAsia="Amiri" w:cs="Amiri" w:ascii="Amiri" w:hAnsi="Amiri"/>
          <w:color w:val="111111"/>
          <w:sz w:val="28"/>
          <w:szCs w:val="28"/>
          <w:rtl w:val="true"/>
          <w:lang w:bidi="ar-SA"/>
        </w:rPr>
        <w:t xml:space="preserve">. </w:t>
      </w:r>
      <w:r>
        <w:rPr>
          <w:rStyle w:val="FootnoteAnchor"/>
          <w:rtl w:val="true"/>
        </w:rPr>
        <w:footnoteReference w:id="4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المعونة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الظهير على الأمر و استعان به فأعانه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الاسم المعونة و المعانة بالفتح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الجحر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ثقب الحيّة و نحوها و هو استعارة هنا أي لا يخدع المؤمن من جهة واحدة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من ربّه و سنّة من نبيّه و سنّة من وليّه؛ فأمّا السنّة من ربّه فكتمان سرّه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مَنِ اِرْتَضى مِنْ رَسُولٍ، </w:t>
      </w:r>
      <w:r>
        <w:rPr>
          <w:rStyle w:val="FootnoteAnchor"/>
          <w:rtl w:val="true"/>
        </w:rPr>
        <w:footnoteReference w:id="481"/>
      </w:r>
      <w:r>
        <w:rPr>
          <w:rFonts w:ascii="Amiri" w:hAnsi="Amiri" w:eastAsia="Amiri" w:cs="Amiri"/>
          <w:color w:val="111111"/>
          <w:sz w:val="28"/>
          <w:sz w:val="28"/>
          <w:szCs w:val="28"/>
          <w:rtl w:val="true"/>
          <w:lang w:bidi="ar-SA"/>
        </w:rPr>
        <w:t>و أمّا السنّة من نبيّه فمداراة الناس فإنّ اللّه عزّ و جلّ أمر نبيّه صلّى اللّه عليه و آله بمداراة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اَلْعَفْوَ وَ أْمُرْ بِالْعُرْفِ </w:t>
      </w:r>
      <w:r>
        <w:rPr>
          <w:rStyle w:val="FootnoteAnchor"/>
          <w:rtl w:val="true"/>
        </w:rPr>
        <w:footnoteReference w:id="482"/>
      </w:r>
      <w:r>
        <w:rPr>
          <w:rFonts w:ascii="Amiri" w:hAnsi="Amiri" w:eastAsia="Amiri" w:cs="Amiri"/>
          <w:color w:val="111111"/>
          <w:sz w:val="28"/>
          <w:sz w:val="28"/>
          <w:szCs w:val="28"/>
          <w:rtl w:val="true"/>
          <w:lang w:bidi="ar-SA"/>
        </w:rPr>
        <w:t>و أمّا السنّة من وليّه فالصبر في البأساء و الضرّاء</w:t>
      </w:r>
      <w:r>
        <w:rPr>
          <w:rFonts w:eastAsia="Amiri" w:cs="Amiri" w:ascii="Amiri" w:hAnsi="Amiri"/>
          <w:color w:val="111111"/>
          <w:sz w:val="28"/>
          <w:szCs w:val="28"/>
          <w:rtl w:val="true"/>
          <w:lang w:bidi="ar-SA"/>
        </w:rPr>
        <w:t xml:space="preserve">. </w:t>
      </w:r>
      <w:r>
        <w:rPr>
          <w:rStyle w:val="FootnoteAnchor"/>
          <w:rtl w:val="true"/>
        </w:rPr>
        <w:footnoteReference w:id="4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الصدوق رحمه اللّه في أماليه م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العيون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و زاد </w:t>
      </w:r>
    </w:p>
    <w:p>
      <w:pPr>
        <w:pStyle w:val="BookText"/>
        <w:rPr/>
      </w:pPr>
      <w:r>
        <w:rPr>
          <w:rFonts w:ascii="Amiri" w:hAnsi="Amiri" w:eastAsia="Amiri" w:cs="Amiri"/>
          <w:color w:val="111111"/>
          <w:sz w:val="28"/>
          <w:sz w:val="28"/>
          <w:szCs w:val="28"/>
          <w:rtl w:val="true"/>
          <w:lang w:bidi="ar-SA"/>
        </w:rPr>
        <w:t>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اَلصّابِرِينَ فِي اَلْبَأْساءِ وَ اَلضَّرّاءِ و كأنّه سقط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في صفة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بشره في وجهه، و حزنه في قلبه، أوسع شيء صدرا، و أذّل شيء نفسا، يكره الرفعة، و يشنأ السمعة، طويل غمّه، بعيد همّه، كثير صمته، مشغول وقته، شكور صبور، مغمور بفكرته، ضنين بخلّته، سهل الخليقة، ليّن العريكة، نفسه أصلب من الصلد و هو أذلّ من العبد</w:t>
      </w:r>
      <w:r>
        <w:rPr>
          <w:rFonts w:eastAsia="Amiri" w:cs="Amiri" w:ascii="Amiri" w:hAnsi="Amiri"/>
          <w:color w:val="111111"/>
          <w:sz w:val="28"/>
          <w:szCs w:val="28"/>
          <w:rtl w:val="true"/>
          <w:lang w:bidi="ar-SA"/>
        </w:rPr>
        <w:t xml:space="preserve">. </w:t>
      </w:r>
      <w:r>
        <w:rPr>
          <w:rStyle w:val="FootnoteAnchor"/>
          <w:rtl w:val="true"/>
        </w:rPr>
        <w:footnoteReference w:id="4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يشنأ</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يبغض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يعمل الرجل عملا ليسمع الناس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بعيد 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حزنه أو الهمّ بمعنى القصد و العزم أي همّته عالية مصروفة في الأمور الباقية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مغمور بفكرته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غريق في فكرته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غمره الماء أي غطّاه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ضنين بخلّته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و الخلّة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الحاجة أي إذا عرضت له الحاجة ضنّ بها أن يسأل أحدا فيها و يظهرها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سهل الخليقة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طبيعتها خالية عن الفظاظة و الخشونة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ليّن 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العريكة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 الطبيعة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ليّن العريكة إذا كان مطاوعا منقادا قليل الخلاف و النفور منكسر النخوة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 بيته قصب و طعامه كسر و رأسه شعث و ثيابه خلق و قلبه خاشع و لا يعدل السلامة شيئا </w:t>
      </w:r>
      <w:r>
        <w:rPr>
          <w:rStyle w:val="FootnoteAnchor"/>
          <w:rtl w:val="true"/>
        </w:rPr>
        <w:footnoteReference w:id="48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المؤمن إيمانه حتّى يحتوي على مائة و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و عمل و نيّة و باطن و ظاهر</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المائة و ثلاث خصال؟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من صفات المؤمن أن يكون جوّال الفكر، جوهريّ الذكر، كثيرا علمه، عظيما </w:t>
      </w:r>
    </w:p>
    <w:p>
      <w:pPr>
        <w:pStyle w:val="BookText"/>
        <w:rPr/>
      </w:pPr>
      <w:r>
        <w:rPr>
          <w:rFonts w:ascii="Amiri" w:hAnsi="Amiri" w:eastAsia="Amiri" w:cs="Amiri"/>
          <w:color w:val="111111"/>
          <w:sz w:val="28"/>
          <w:sz w:val="28"/>
          <w:szCs w:val="28"/>
          <w:rtl w:val="true"/>
          <w:lang w:bidi="ar-SA"/>
        </w:rPr>
        <w:t>حلمه، جميل المنازعة، كريم المراجعة، أوسع الناس صدرا، و أذلّهم نفسا، ضحكه تبسّما، و اجتماعه تعلّما، مذكّر الغافل، معلّم الجاهل، لا يؤذي من يؤذيه، و لا يخوض فيما لا يعنيه، و لا يشمت بمصيبة، و لا يذكر أحدا بغيبة، بريئا من المحرّمات، واقفا عند الشبهات، كثير العطاء، قليل الأذى، عونا للغريب، و أبا لليتيم، بشره في وجهه، و حزنه في قلبه، متبشّرا بفقره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أحلى من الشهد، و أصلد من الصلد، لا يكشف سرّا، و لا يهتك سترا، لطيف الحركات، حلو المشاهدة، كثير العبادة، حسن الوقار، ليّن الجانب، طويل الصمت، حليما إذا جهل عليه، صبورا على من أساء إليه، يبجّل الكبير و يرحم الصغير، أمينا على الأمانات، بعيدا من الخيانات، إلفه التقى، و حلفه الحياء، كثير الحذر، قليل الزلل، حركاته أدب، و كلامه عجب، مقيل العثرة، و لا يتتبّع العورة، وقورا صبورا رضيّا شكورا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قليل الكلام، صدوق اللسان، برّا مصونا حليما رفيقا عفيفا شريفا، لا لعّان و لا كذّاب و لا مغتاب و لا سبّاب و لا حسود و لا بخيل، هشّاشا بشّاشا، لا حسّاس و لا جسّاس، يطلب من الأمور أعلاها و من الأخلاق أسناها، مشمولا بحفظ اللّه، مؤيّدا بتوفيق اللّه، ذا قوّة في لين و عزمة في يقين، لا يحيف على من يبغض و لا يأثم فيمن يحبّ، صبورا في الشدائد، لا يجور و لا يعتدي، و لا يأتي بما يشتهي، الفقر شعاره، و الصبر دثاره، قليل المؤنة، كثير المعونة، كثير الصيام، طويل القيام، قليل المنام</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قلبه تقيّ و عمله زكيّ، إذا قدر عفا و إذا وعد وفى، يصوم رغبا و يصلّي رهبا و يحسن في عمله كأنّه ناظر إليه، غضّ الطرف، سخيّ الكفّ، لا يردّ سائلا و لا يبخل بنائل، متواصلا إلى الإخوان، مترادفا للإحسان، يزن كلامه و يخرس لسانه، لا يغرق في بغضه و لا يهلك في حبّه، و لا يقبل الباطل من صديقه و لا يردّ الحقّ على عدوّه و لا يتعلّم إلاّ ليعلم و لا يعلم إلاّ ليعمل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قليلا حقده، كثيرا شكره، يطلب النهار معيشته و يبكي الليل على خطيئته، إن سلك مع أهل الدنيا كان أكيسهم، و إن سلك مع أهل الآخرة كان أورعهم، لا يرضى في كسبه بشبهة و لا يعمل في دينه برخصة، يعطف على أخيه بزلّته و يرعى ما مضى من قديم صحبته</w:t>
      </w:r>
      <w:r>
        <w:rPr>
          <w:rFonts w:eastAsia="Amiri" w:cs="Amiri" w:ascii="Amiri" w:hAnsi="Amiri"/>
          <w:color w:val="111111"/>
          <w:sz w:val="28"/>
          <w:szCs w:val="28"/>
          <w:rtl w:val="true"/>
          <w:lang w:bidi="ar-SA"/>
        </w:rPr>
        <w:t xml:space="preserve">. </w:t>
      </w:r>
      <w:r>
        <w:rPr>
          <w:rStyle w:val="FootnoteAnchor"/>
          <w:rtl w:val="true"/>
        </w:rPr>
        <w:footnoteReference w:id="4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جوّال الفكر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فكره في الحركة دائما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جوهريّ 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كناية عن خلوص ذكره و نفاسته و الظاهر أنّه تصحيف،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جهوريّ الذكر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جهوريّ أي عال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يعلن ذكر اللّه، أو ذكره عال في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يبجّل الكبير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التبجيل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حسّاس و لا جسّاس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الحسّ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الحيلة و القتل و الاستئصال و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الحاسوس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الجاسوس، و حسست به بالكسر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أيقنت و أحسست ظننت و وجدت و أبصرت، و التحسّس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الاستماع لحديث القوم، و طلب خبرهم في الخير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تفحّص الأخبار كالتجسّس و منه الجاسوس</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الحاصل أنّ الحسّاس و الجسّاس متقاربان في المعنى، و كأن الأوّل، إعمال الظنون في الناس و الثاني، تجسّس أحوالهم و يحتمل الأوّل بعض المعاني المتقدّمة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كأنّه الناظر اليه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يشاهد بعين اليقين، و يحتمل إرجاع الضمير إلى اللّه بقرينة المقام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حلفه الحياء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أنّ الحياء ملازمه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أسناها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الرفعة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رغبا</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 رغبة في الثواب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يصلّي رهبا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خوفا من العقاب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العطيّة و المعروف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يغرق في بغضه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الإغراق و هو المبالغة أو كيفرح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الهلاك فكلمة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سببيّة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طاب مكسبه، و حسنت خليقته، و صحّت سريرته، و أنفق الفضل من ماله، و أمسك الفضل من كلامه، و كفى الناس من شرّه و أنصف الناس من نفسه</w:t>
      </w:r>
      <w:r>
        <w:rPr>
          <w:rFonts w:eastAsia="Amiri" w:cs="Amiri" w:ascii="Amiri" w:hAnsi="Amiri"/>
          <w:color w:val="111111"/>
          <w:sz w:val="28"/>
          <w:szCs w:val="28"/>
          <w:rtl w:val="true"/>
          <w:lang w:bidi="ar-SA"/>
        </w:rPr>
        <w:t xml:space="preserve">. </w:t>
      </w:r>
      <w:r>
        <w:rPr>
          <w:rStyle w:val="FootnoteAnchor"/>
          <w:rtl w:val="true"/>
        </w:rPr>
        <w:footnoteReference w:id="48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كمل إيمانه، و محصت عنه ذنوبه، و لقي ربّه و هو عنه راض؛ من وفى للّه بما جعل على نفسه للناس، و صدق لسانه مع الناس، و استحيى من كلّ قبيح عند اللّه و عند الناس، و حسن خلقه مع أهله</w:t>
      </w:r>
      <w:r>
        <w:rPr>
          <w:rFonts w:eastAsia="Amiri" w:cs="Amiri" w:ascii="Amiri" w:hAnsi="Amiri"/>
          <w:color w:val="111111"/>
          <w:sz w:val="28"/>
          <w:szCs w:val="28"/>
          <w:rtl w:val="true"/>
          <w:lang w:bidi="ar-SA"/>
        </w:rPr>
        <w:t xml:space="preserve">. </w:t>
      </w:r>
      <w:r>
        <w:rPr>
          <w:rStyle w:val="FootnoteAnchor"/>
          <w:rtl w:val="true"/>
        </w:rPr>
        <w:footnoteReference w:id="48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المؤمن مؤمنا حتّى يكون كامل العقل، و لا يكون كامل العقل حتّى يكون فيه عشر خصال؛ الخير منه مأمول، و الشرّ منه مأمون، يستقلّ كثير الخير من نفسه، و يستكثر قليل الخير من غيره، و يستكثر قليل الشرّ من نفسه، و يستقلّ كثير الشرّ من غيره، لا يتبرّم بطلب الحوائج قبله، و لا يسأم من طلب العلم عمره، الذلّ أحبّ إليه من العزّ و الفقر أحبّ إليه من الغنا، حسبه من الدنيا 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العاشرة و ما العاشرة؟ لا يلقى أحدا إلاّ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خير منّي و أتقى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الناس 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خير منه و أتقى، و آخر شرّ منه و أدنى، فإذا لقي الذي هو خير منه و أتقى تواضع له ليلحق به، و إذا لقي الذي هو شرّ منه و أدنى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شرّ هذا ظاهر و خيره باطن، فإذا فعل ذلك علا و ساد أهل زمانه</w:t>
      </w:r>
      <w:r>
        <w:rPr>
          <w:rFonts w:eastAsia="Amiri" w:cs="Amiri" w:ascii="Amiri" w:hAnsi="Amiri"/>
          <w:color w:val="111111"/>
          <w:sz w:val="28"/>
          <w:szCs w:val="28"/>
          <w:rtl w:val="true"/>
          <w:lang w:bidi="ar-SA"/>
        </w:rPr>
        <w:t xml:space="preserve">. </w:t>
      </w:r>
      <w:r>
        <w:rPr>
          <w:rStyle w:val="FootnoteAnchor"/>
          <w:rtl w:val="true"/>
        </w:rPr>
        <w:footnoteReference w:id="4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يتبرّم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البرم محركّة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السأمة و الضجر و أبرمه فبرم كفرح و تبرّم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أملّه فملّ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قبله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عنده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إيمان العبد حتّى يكون فيه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يحسن خلقه، و يستخفّ نفسه، و يمسك الفضل من قوله، و يخرج الفضل من ماله</w:t>
      </w:r>
      <w:r>
        <w:rPr>
          <w:rFonts w:eastAsia="Amiri" w:cs="Amiri" w:ascii="Amiri" w:hAnsi="Amiri"/>
          <w:color w:val="111111"/>
          <w:sz w:val="28"/>
          <w:szCs w:val="28"/>
          <w:rtl w:val="true"/>
          <w:lang w:bidi="ar-SA"/>
        </w:rPr>
        <w:t xml:space="preserve">. </w:t>
      </w:r>
      <w:r>
        <w:rPr>
          <w:rStyle w:val="FootnoteAnchor"/>
          <w:rtl w:val="true"/>
        </w:rPr>
        <w:footnoteReference w:id="490"/>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المؤمن الذي إذا غضب لم يخرجه غضبه من حقّ، و الذي إذا رضي لم يدخله رضاه في باطل، و الذي إذا قدر لم يأخذ أكثر من 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له ف ن</w:t>
      </w:r>
      <w:r>
        <w:rPr>
          <w:rFonts w:eastAsia="Amiri" w:cs="Amiri" w:ascii="Amiri" w:hAnsi="Amiri"/>
          <w:color w:val="111111"/>
          <w:sz w:val="28"/>
          <w:szCs w:val="28"/>
          <w:rtl w:val="true"/>
          <w:lang w:bidi="ar-SA"/>
        </w:rPr>
        <w:t xml:space="preserve">) . </w:t>
      </w:r>
      <w:r>
        <w:rPr>
          <w:rStyle w:val="FootnoteAnchor"/>
          <w:rtl w:val="true"/>
        </w:rPr>
        <w:footnoteReference w:id="49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أشدّ من زبر الحديد، إنّ زبر الحديد إذا دخل النار تغيّر، و إنّ المؤمن لو قتل ثمّ نشر ثمّ قتل لم يتغيّر قلبه</w:t>
      </w:r>
      <w:r>
        <w:rPr>
          <w:rFonts w:eastAsia="Amiri" w:cs="Amiri" w:ascii="Amiri" w:hAnsi="Amiri"/>
          <w:color w:val="111111"/>
          <w:sz w:val="28"/>
          <w:szCs w:val="28"/>
          <w:rtl w:val="true"/>
          <w:lang w:bidi="ar-SA"/>
        </w:rPr>
        <w:t xml:space="preserve">. </w:t>
      </w:r>
      <w:r>
        <w:rPr>
          <w:rStyle w:val="FootnoteAnchor"/>
          <w:rtl w:val="true"/>
        </w:rPr>
        <w:footnoteReference w:id="49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من يخافه كلّ شيء، و ذلك أنّه عزيز في دين اللّه، و لا يخاف من شيء، و هو علامة كلّ مؤمن</w:t>
      </w:r>
      <w:r>
        <w:rPr>
          <w:rFonts w:eastAsia="Amiri" w:cs="Amiri" w:ascii="Amiri" w:hAnsi="Amiri"/>
          <w:color w:val="111111"/>
          <w:sz w:val="28"/>
          <w:szCs w:val="28"/>
          <w:rtl w:val="true"/>
          <w:lang w:bidi="ar-SA"/>
        </w:rPr>
        <w:t xml:space="preserve">. </w:t>
      </w:r>
      <w:r>
        <w:rPr>
          <w:rStyle w:val="FootnoteAnchor"/>
          <w:rtl w:val="true"/>
        </w:rPr>
        <w:footnoteReference w:id="49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يخشع له كلّ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مخلصا للّه قلبه، أخاف اللّه منه كلّ شيء حتّى هوامّ الأرض، و سباعها، و طير السماء</w:t>
      </w:r>
      <w:r>
        <w:rPr>
          <w:rFonts w:eastAsia="Amiri" w:cs="Amiri" w:ascii="Amiri" w:hAnsi="Amiri"/>
          <w:color w:val="111111"/>
          <w:sz w:val="28"/>
          <w:szCs w:val="28"/>
          <w:rtl w:val="true"/>
          <w:lang w:bidi="ar-SA"/>
        </w:rPr>
        <w:t xml:space="preserve">. </w:t>
      </w:r>
      <w:r>
        <w:rPr>
          <w:rStyle w:val="FootnoteAnchor"/>
          <w:rtl w:val="true"/>
        </w:rPr>
        <w:footnoteReference w:id="4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هوامّ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له سمّ كالحيّة و قد تطلق الهوامّ على ما لا يقتل من الحشرات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علامة الإيمان أن تؤثر الصدق حيث يضرّك على الكذب حيث ينفعك و أن لا يكون في حديثك فضل عن علمك </w:t>
      </w:r>
    </w:p>
    <w:p>
      <w:pPr>
        <w:pStyle w:val="BookText"/>
        <w:rPr/>
      </w:pPr>
      <w:r>
        <w:rPr>
          <w:rFonts w:ascii="Amiri" w:hAnsi="Amiri" w:eastAsia="Amiri" w:cs="Amiri"/>
          <w:color w:val="111111"/>
          <w:sz w:val="28"/>
          <w:sz w:val="28"/>
          <w:szCs w:val="28"/>
          <w:rtl w:val="true"/>
          <w:lang w:bidi="ar-SA"/>
        </w:rPr>
        <w:t>و أن تتّقي اللّه في حديث غيرك</w:t>
      </w:r>
      <w:r>
        <w:rPr>
          <w:rFonts w:eastAsia="Amiri" w:cs="Amiri" w:ascii="Amiri" w:hAnsi="Amiri"/>
          <w:color w:val="111111"/>
          <w:sz w:val="28"/>
          <w:szCs w:val="28"/>
          <w:rtl w:val="true"/>
          <w:lang w:bidi="ar-SA"/>
        </w:rPr>
        <w:t xml:space="preserve">. </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عملك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يكمل عبد الإيمان باللّه حتّى يكون فيه خمس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التوكّل على اللّه، و التفويض إلى اللّه، و التسليم لأمر اللّه، و الرضا بقضاء اللّه و الصبر على بلاء اللّه، إنّه من أحبّ في اللّه و أبغض في اللّه و أعطى للّه و منع للّه فقد استكمل الإيمان </w:t>
      </w:r>
      <w:r>
        <w:rPr>
          <w:rStyle w:val="FootnoteAnchor"/>
          <w:rtl w:val="true"/>
        </w:rPr>
        <w:footnoteReference w:id="49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أشياء لا ترى كاملة في واحد 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و العقل و الاجتهاد</w:t>
      </w:r>
      <w:r>
        <w:rPr>
          <w:rFonts w:eastAsia="Amiri" w:cs="Amiri" w:ascii="Amiri" w:hAnsi="Amiri"/>
          <w:color w:val="111111"/>
          <w:sz w:val="28"/>
          <w:szCs w:val="28"/>
          <w:rtl w:val="true"/>
          <w:lang w:bidi="ar-SA"/>
        </w:rPr>
        <w:t xml:space="preserve">. </w:t>
      </w:r>
      <w:r>
        <w:rPr>
          <w:rStyle w:val="FootnoteAnchor"/>
          <w:rtl w:val="true"/>
        </w:rPr>
        <w:footnoteReference w:id="49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قول النبيّ صلّى اللّه عليه و آله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المؤمن؛ فإنّه يرؤف و يفهم و يستحيي</w:t>
      </w:r>
      <w:r>
        <w:rPr>
          <w:rFonts w:eastAsia="Amiri" w:cs="Amiri" w:ascii="Amiri" w:hAnsi="Amiri"/>
          <w:color w:val="111111"/>
          <w:sz w:val="28"/>
          <w:szCs w:val="28"/>
          <w:rtl w:val="true"/>
          <w:lang w:bidi="ar-SA"/>
        </w:rPr>
        <w:t xml:space="preserve">. </w:t>
      </w:r>
      <w:r>
        <w:rPr>
          <w:rStyle w:val="FootnoteAnchor"/>
          <w:rtl w:val="true"/>
        </w:rPr>
        <w:footnoteReference w:id="49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المؤمن أحدّ شيء؟ 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لأنّ عزّ القرآن في قلبه، و محض الإيمان في قلبه و هو يعبد اللّه عزّ و جلّ، مطيع للّه، و لرسوله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أشحّ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يكسب الرزق من حلّه و مطلب الحلال عزيز فلا يحبّ أن يفارقه لشدّة ما يعلم من عسر مطلبه و إن سخت نفسه لم يضعه إلاّ في موضعه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علامات المؤمن؟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نومه كنوم الغرقى، و أكله كأكل المرضى، و بكاؤه كبكاء الثكلى، و قعوده كقعود المواثب</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بال المؤمن قد يكون أنكح شيء؟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لحفظه فرجه عن فروج </w:t>
      </w:r>
    </w:p>
    <w:p>
      <w:pPr>
        <w:pStyle w:val="BookText"/>
        <w:rPr/>
      </w:pPr>
      <w:r>
        <w:rPr>
          <w:rFonts w:ascii="Amiri" w:hAnsi="Amiri" w:eastAsia="Amiri" w:cs="Amiri"/>
          <w:color w:val="111111"/>
          <w:sz w:val="28"/>
          <w:sz w:val="28"/>
          <w:szCs w:val="28"/>
          <w:rtl w:val="true"/>
          <w:lang w:bidi="ar-SA"/>
        </w:rPr>
        <w:t>ما لا يحلّ له و لكي لا تميل به شهوته هكذا و لا هكذا و إذا ظفر بالحلال اكتفى به و استغنى به عن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المؤمن ثلاث خصال لم تجتمع إلاّ فيه؛ علمه باللّه عزّ و جلّ، و علمه بمن يحبّ و علمه بمن يبغض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قوّة المؤمن في قلبه ألا ترون أنّكم تجدونه ضعيف البدن نحيف الجسم و هو يقوم الليل و يصوم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في دينه أشدّ من الجبال الراسية و ذلك لأنّ الجبل قد ينحت منه و المؤمن لا يقدر أحد أن ينحت من دينه شيئا و ذلك لضنّه بدينه و شحّه عليه</w:t>
      </w:r>
      <w:r>
        <w:rPr>
          <w:rFonts w:eastAsia="Amiri" w:cs="Amiri" w:ascii="Amiri" w:hAnsi="Amiri"/>
          <w:color w:val="111111"/>
          <w:sz w:val="28"/>
          <w:szCs w:val="28"/>
          <w:rtl w:val="true"/>
          <w:lang w:bidi="ar-SA"/>
        </w:rPr>
        <w:t xml:space="preserve">. </w:t>
      </w:r>
      <w:r>
        <w:rPr>
          <w:rStyle w:val="FootnoteAnchor"/>
          <w:rtl w:val="true"/>
        </w:rPr>
        <w:footnoteReference w:id="49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جامع الأخبار 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41</w:t>
      </w:r>
      <w:r>
        <w:rPr>
          <w:rFonts w:ascii="Amiri" w:hAnsi="Amiri" w:eastAsia="Amiri" w:cs="Amiri"/>
          <w:color w:val="111111"/>
          <w:sz w:val="28"/>
          <w:sz w:val="28"/>
          <w:szCs w:val="28"/>
          <w:rtl w:val="true"/>
          <w:lang w:bidi="ar-SA"/>
        </w:rPr>
        <w:t>،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علامات المؤمن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أكله كأكل المرضى و نومه كنوم الغرقى و بكاؤه كبكاء الثكلى و قعوده كقعود الواثب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ascii="Amiri" w:hAnsi="Amiri" w:eastAsia="Amiri" w:cs="Amiri"/>
          <w:color w:val="111111"/>
          <w:sz w:val="28"/>
          <w:sz w:val="28"/>
          <w:szCs w:val="28"/>
          <w:rtl w:val="true"/>
          <w:lang w:bidi="ar-SA"/>
        </w:rPr>
        <w:t>، الحدّة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كالنشاط و السرعة في الأمور و المضاء فيها، مأخوذ من حدّ السيف</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يحدّ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غضب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كأكل المريض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قلّة أكل المؤمن و عدم شهوته بالأكل كما يتداوى المريض بأكله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كنوم الغرقى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قلّة نومه و خفّة نومه و أنّه بين النوم و اليقظة، و المعنى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دل بخواب نمى دهد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الغريق يخاف و لا يرضى بالنوم و لا يتلذّذ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كبكاء الثكلى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كثرة البكاء</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كقعود الواثب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كقعود الخائف يثب من مكانه أو هو كناية عن تهيّأه لوظائفه و تكاليفه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نحت العود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براه و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يكون صادقا في الدنيا، راعي القلب، حافظ الحدود، و عاء العلم، كامل العقل، مأوى الكريم، سليم القلب، ثابت الحلم، عطف اليدين، باذل المال، مفتوح الباب للإحسان، لطيف اللسان، كثير التبسّم، دائم الحزن، كثير التفكّر، قليل النوم، قليل الضحك، طيب الطباع، مميت الطمع، قاتل الهوى، زاهد في الدنيا راغب في الآخرة، يحبّ الضيف، و يكرم اليتيم، و يلطف الصغير، و يرفق الكبير، و يعطي السائل، و يعود المريض، و يشيّع الجنائز، و يعرف حرمة القرآن، و يناجي الربّ، و يبكي على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آمر بالمعروف، ناه عن المنكر، أكله بالجوع و شربه بالعطش، و حركته بالأدب و كلامه بالنصيحة و موعظته بالرفق، لا يخاف إلاّ اللّه و لا يرجو إلاّ إيّاه و لا يشغل إلاّ بالثناء و الحمد، و لا يتهاون و لا يتكبّر، و لا يفتخر بمال الدنيا، مشغول بعيوب نفسه فارغ عن عيوب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قرّة عينه، و الصيام حرفته و همّته، و الصدق عادته، و الشكر مركبه، و العقل قائده، و التقوى زاده، و الدنيا حانوته، و الصبر منزله، و الليل و النهار رأس ماله، و الجنّة مأواه، و القرآن حديثه، و محمّد صلّى اللّه عليه و آله شفيعه، و اللّه جلّ ذكره مونسه</w:t>
      </w:r>
      <w:r>
        <w:rPr>
          <w:rFonts w:eastAsia="Amiri" w:cs="Amiri" w:ascii="Amiri" w:hAnsi="Amiri"/>
          <w:color w:val="111111"/>
          <w:sz w:val="28"/>
          <w:szCs w:val="28"/>
          <w:rtl w:val="true"/>
          <w:lang w:bidi="ar-SA"/>
        </w:rPr>
        <w:t xml:space="preserve">. </w:t>
      </w:r>
      <w:r>
        <w:rPr>
          <w:rStyle w:val="FootnoteAnchor"/>
          <w:rtl w:val="true"/>
        </w:rPr>
        <w:footnoteReference w:id="5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الحانوت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الدكّان، و المراد أنّ الدنيا محلّ تجارته للآخرة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المؤمنون أعظم أحلاما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بريء من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660</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كيّس 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764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الإيمان بريء من النفاق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منزّه من الزيغ و الشقاق </w:t>
      </w:r>
      <w:r>
        <w:rPr>
          <w:rStyle w:val="FootnoteAnchor"/>
          <w:rtl w:val="true"/>
        </w:rPr>
        <w:footnoteReference w:id="501"/>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1292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منيب مستغفر توّاب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1334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غريزته النصح، و سجيّته الكظم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مغموم بفكرته، ضنين بخلّته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لا يظلم و لا يتأثّم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ينصف من لا ينصفه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ألف مألوف متعطّف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هيّن ليّن سهل مؤتمن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كثير العمل قليل الزلل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سيرته القصد و سنّته الرشد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يعاف اللهو و يألف الجدّ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يقظان ينتظر إحدى الحسنيين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عفيف مقتنع متنزّه متورّع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شاكر في السرّاء، صابر في البلاء، خائف في الرخاء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عفيف في الغنى، متنزّه عن الدينا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1772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كان حبّه للّه و بغضه للّه و أخذه للّه و تركه 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بين نعمة و خطيئة لا يصلحها إلاّ الشكر و الاستغفار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حذر من ذنوبه، يخاف البلاء و يرجو رحمة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الإيمان شجرة أصلها اليقين، و فرعها التقى، و نورها الحياء، و ثمرها السخاء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المؤمن إذا سئل أسعف </w:t>
      </w:r>
      <w:r>
        <w:rPr>
          <w:rStyle w:val="FootnoteAnchor"/>
          <w:rtl w:val="true"/>
        </w:rPr>
        <w:footnoteReference w:id="502"/>
      </w:r>
      <w:r>
        <w:rPr>
          <w:rFonts w:ascii="IRNazanin" w:hAnsi="IRNazanin" w:eastAsia="IRNazanin"/>
          <w:color w:val="111111"/>
          <w:sz w:val="28"/>
          <w:sz w:val="28"/>
          <w:szCs w:val="28"/>
          <w:rtl w:val="true"/>
          <w:lang w:bidi="fa-IR"/>
        </w:rPr>
        <w:t>و إذا سأل خفّف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حييّ غنيّ موقن تقيّ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المؤمن غرّ كريم، </w:t>
      </w:r>
      <w:r>
        <w:rPr>
          <w:rStyle w:val="FootnoteAnchor"/>
          <w:rtl w:val="true"/>
        </w:rPr>
        <w:footnoteReference w:id="503"/>
      </w:r>
      <w:r>
        <w:rPr>
          <w:rFonts w:ascii="IRNazanin" w:hAnsi="IRNazanin" w:eastAsia="IRNazanin"/>
          <w:color w:val="111111"/>
          <w:sz w:val="28"/>
          <w:sz w:val="28"/>
          <w:szCs w:val="28"/>
          <w:rtl w:val="true"/>
          <w:lang w:bidi="fa-IR"/>
        </w:rPr>
        <w:t>مأمون على نفسه، حذر محزون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1923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دائم الذكر، كثير الفكر، على النعماء شاكر، و في البلاء صابر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الدنيا مضماره، و العمل همّته، و الموت تحفته، و الجنّة سبقته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من طهّر قلبه من الدنيّة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قريب أمره، بعيد همّه، كثير صمته، خالص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على الطاعات حريص، و عن المحارم عفّ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2017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نفسه أصلب من الصلد و هو أذّل من العبد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المؤمن إذا نظر اعتبر، و إذا سكت تفكّر، و إذا تكلّم ذكر، و إذا أعطي شكر، و إذا ابتلى 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إذا وعظ ازدجر، و إذا حذّر حذر، و إذا عبّر اعتبر، و إذا ذكّر ذكر، و إذا ظلم غفر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خليل المؤمن، و العلم وزيره، و الصبر أمير جنوده، و العمل قيّمه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2114</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المؤمن دأبه زهادته، و همّه ديانته، و عزّه قناعته، و جدّه لآخرته، قد كثرت حسناته و علت درجاته و شارف خلاصه و نجاته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المؤمنون لأنفسهم متّهمون، و من فارط زللهم و جلون، و للدنيا عائفون </w:t>
      </w:r>
      <w:r>
        <w:rPr>
          <w:rStyle w:val="FootnoteAnchor"/>
          <w:rtl w:val="true"/>
        </w:rPr>
        <w:footnoteReference w:id="504"/>
      </w:r>
      <w:r>
        <w:rPr>
          <w:rFonts w:ascii="Amiri" w:hAnsi="Amiri" w:eastAsia="Amiri" w:cs="Amiri"/>
          <w:color w:val="111111"/>
          <w:sz w:val="28"/>
          <w:sz w:val="28"/>
          <w:szCs w:val="28"/>
          <w:rtl w:val="true"/>
          <w:lang w:bidi="ar-SA"/>
        </w:rPr>
        <w:t>، و إلى الآخرة مشتاقون، و إلى الطاعات مسارعون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وقى دينه بدنياه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من تحمّل أذى الناس و لا يتأذّى أحد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المؤمن أمين على نفسه، مغالب لهواه و حسّه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أصل الإيمان حسن التسليم لأمر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المؤمنين إيمانا من كان للّه سبحانه أخذه و عطاه و سخطه و رضاه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الإيمان الإخلاص و الإحسان، و أفضل الشيم التجافي عن العدوان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الإيمان حسن الإيقان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مشفقون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خائفون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المؤمنين و جلون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الإيمان إنصاف المرء من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بشر المؤمن في وجهه، و قوّته في دينه، و حزنه في قلبه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 ليستحيي إذا مضى له عمل في غير ما عقد عليه إيمانه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المؤمنين هيّنون ليّنون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المؤمنين محسنون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ثمرة الإيمان الرغبة في دار البقاء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 فيه فقد كمل إيمانه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العقل و العلم و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ثلاث من كنّ فيه استكمل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إذا رضي لم يخرجه رضاه إلى باطل، </w:t>
      </w:r>
    </w:p>
    <w:p>
      <w:pPr>
        <w:pStyle w:val="BookText"/>
        <w:rPr/>
      </w:pPr>
      <w:r>
        <w:rPr>
          <w:rFonts w:ascii="Amiri" w:hAnsi="Amiri" w:eastAsia="Amiri" w:cs="Amiri"/>
          <w:color w:val="111111"/>
          <w:sz w:val="28"/>
          <w:sz w:val="28"/>
          <w:szCs w:val="28"/>
          <w:rtl w:val="true"/>
          <w:lang w:bidi="ar-SA"/>
        </w:rPr>
        <w:t>و إذا غضب لم يخرجه غضبه عن حقّ، و إذا قدر لم يأخذ ما ليس 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 من كنّ فيه فقد أكمل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العدل في الغضب و الرضا، و القصد في الفقر و الغناء، و اعتدال الخوف و الرجاء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 من كنوز الإيمان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كتمان المصيبة و الصدقة و المرض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هنّ زينة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تقوى اللّه، و صدق الحديث، و أداء الأمانة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خلّتان لا تجتمعان في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سوء الخلق و 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خفض الصوت و غضّ البصر و مشي القصد من أمارة الإيمان و حسن التديّن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الإيمان؛ الموالاة و المعاداة في اللّه، و التباذل في اللّه، و التوكّل على اللّه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التواصل في اللّه ف 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عقل و فيّ، و حلم مرضيّ، و رغبة في الحسنات، و فرار من السيّئات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للمؤمن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 و اليقين و قصر الأمل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للمؤمن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ساعة يناجي فيها ربّه، و ساعة يحاسب فيها نفسه، و ساعة يخلّي بين نفسه و لذّتها فيما يحلّ و يجمل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لن تلقى المؤمن إلاّ قانعا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أحبّ أن يكمل إيمانه فليكن حبّه للّه و بغضه للّه و رضاه للّه و سخطه 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أعطى في اللّه سبحانه، و منع في اللّه، و أحبّ في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أبغض في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استكمل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إيمان كالحياء و السخاء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يفوز بالنجاة إلاّ من قام بشرائط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لا يكون الرجل مؤمنا حتّى لا يبالي ما ذا سدّ فورة جوعه، و لا بأيّ ثوبيه ابتذل </w:t>
      </w:r>
      <w:r>
        <w:rPr>
          <w:rStyle w:val="FootnoteAnchor"/>
          <w:rtl w:val="true"/>
        </w:rPr>
        <w:footnoteReference w:id="50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يكمل إيمان المؤمن حتّى يعدّ الرخاء فتنة و البلاء نعمة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الإيمان بغير تقوى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تلفي </w:t>
      </w:r>
      <w:r>
        <w:rPr>
          <w:rStyle w:val="FootnoteAnchor"/>
          <w:rtl w:val="true"/>
        </w:rPr>
        <w:footnoteReference w:id="506"/>
      </w:r>
      <w:r>
        <w:rPr>
          <w:rFonts w:ascii="Amiri" w:hAnsi="Amiri" w:eastAsia="Amiri" w:cs="Amiri"/>
          <w:color w:val="111111"/>
          <w:sz w:val="28"/>
          <w:sz w:val="28"/>
          <w:szCs w:val="28"/>
          <w:rtl w:val="true"/>
          <w:lang w:bidi="ar-SA"/>
        </w:rPr>
        <w:t>المؤمن حسودا و لا حقودا و لا بخيلا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يصدق إيمان عبد حتّى يكون بما في يد اللّه أوثق بما في يده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يكون المؤمن إلاّ حليما رحيما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يستدلّ على الإيمان بكثرة التقى، و ملك الشهوة، و غلبة الهوى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يحتاج الإيمان إلى الإخلاص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bookmarkStart w:id="85" w:name="pg14580_192296"/>
    </w:p>
    <w:p>
      <w:pPr>
        <w:pStyle w:val="Heading3"/>
        <w:numPr>
          <w:ilvl w:val="2"/>
          <w:numId w:val="1"/>
        </w:numPr>
        <w:rPr/>
      </w:pPr>
      <w:bookmarkStart w:id="86" w:name="__RefHeading___Toc1035974_1878427129"/>
      <w:bookmarkStart w:id="87" w:name="_Toc31"/>
      <w:bookmarkEnd w:id="85"/>
      <w:bookmarkEnd w:id="86"/>
      <w:r>
        <w:rPr>
          <w:rtl w:val="true"/>
        </w:rPr>
        <w:t>الفصل الرابع</w:t>
      </w:r>
      <w:r>
        <w:rPr>
          <w:rtl w:val="true"/>
        </w:rPr>
        <w:t xml:space="preserve">: </w:t>
      </w:r>
      <w:r>
        <w:rPr>
          <w:rtl w:val="true"/>
        </w:rPr>
        <w:t>شدّة ابتلاء المؤمن</w:t>
      </w:r>
      <w:bookmarkEnd w:id="87"/>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حَسِبْتُمْ أَنْ تَدْخُلُوا اَلْجَنَّةَ وَ لَمّا يَأْتِكُمْ مَثَلُ اَلَّذِينَ خَلَوْا مِنْ قَبْلِكُمْ مَسَّتْهُمُ اَلْبَأْساءُ وَ اَلضَّرّاءُ وَ زُلْزِلُوا حَتّى يَقُولَ اَلرَّسُولُ وَ اَلَّذِينَ آمَنُوا مَعَهُ مَتى نَصْرُ اَللّهِ أَلا إِنَّ نَصْرَ اَللّهِ قَرِيبٌ</w:t>
      </w:r>
      <w:r>
        <w:rPr>
          <w:rFonts w:eastAsia="Amiri" w:cs="Amiri" w:ascii="Amiri" w:hAnsi="Amiri"/>
          <w:color w:val="111111"/>
          <w:sz w:val="28"/>
          <w:szCs w:val="28"/>
          <w:rtl w:val="true"/>
          <w:lang w:bidi="ar-SA"/>
        </w:rPr>
        <w:t xml:space="preserve">. </w:t>
      </w:r>
      <w:r>
        <w:rPr>
          <w:rStyle w:val="FootnoteAnchor"/>
          <w:rtl w:val="true"/>
        </w:rPr>
        <w:footnoteReference w:id="50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لَتُبْلَوُنَّ فِي أَمْوالِكُمْ وَ أَنْفُسِكُمْ وَ لَتَسْمَعُنَّ مِنَ اَلَّذِينَ أُوتُوا اَلْكِتابَ مِنْ قَبْلِكُمْ وَ مِنَ اَلَّذِينَ أَشْرَكُوا أَذىً كَثِيراً وَ إِنْ تَصْبِرُوا وَ تَتَّقُوا فَإِنَّ ذلِكَ مِنْ عَزْمِ اَلْأُمُورِ</w:t>
      </w:r>
      <w:r>
        <w:rPr>
          <w:rFonts w:eastAsia="Amiri" w:cs="Amiri" w:ascii="Amiri" w:hAnsi="Amiri"/>
          <w:color w:val="111111"/>
          <w:sz w:val="28"/>
          <w:szCs w:val="28"/>
          <w:rtl w:val="true"/>
          <w:lang w:bidi="ar-SA"/>
        </w:rPr>
        <w:t xml:space="preserve">. </w:t>
      </w:r>
      <w:r>
        <w:rPr>
          <w:rStyle w:val="FootnoteAnchor"/>
          <w:rtl w:val="true"/>
        </w:rPr>
        <w:footnoteReference w:id="50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أَرْسَلْنا إِلى أُمَمٍ مِنْ قَبْلِكَ فَأَخَذْناهُمْ بِالْبَأْساءِ وَ اَلضَّرّاءِ لَعَلَّهُمْ يَتَضَرَّعُونَ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509"/>
      </w:r>
    </w:p>
    <w:p>
      <w:pPr>
        <w:pStyle w:val="BookText"/>
        <w:rPr/>
      </w:pPr>
      <w:r>
        <w:rPr>
          <w:rFonts w:ascii="IRNazanin" w:hAnsi="IRNazanin" w:eastAsia="IRNazanin"/>
          <w:color w:val="111111"/>
          <w:sz w:val="28"/>
          <w:sz w:val="28"/>
          <w:szCs w:val="28"/>
          <w:rtl w:val="true"/>
          <w:lang w:bidi="fa-IR"/>
        </w:rPr>
        <w:t>الأخبار</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اللّه ميثاق المؤمن على أن لا تصدّق مقالته، و لا ينتصف من عدوّه، و ما من مؤمن يشفي نفسه إلاّ </w:t>
      </w:r>
    </w:p>
    <w:p>
      <w:pPr>
        <w:pStyle w:val="BookText"/>
        <w:rPr/>
      </w:pPr>
      <w:r>
        <w:rPr>
          <w:rFonts w:ascii="Amiri" w:hAnsi="Amiri" w:eastAsia="Amiri" w:cs="Amiri"/>
          <w:color w:val="111111"/>
          <w:sz w:val="28"/>
          <w:sz w:val="28"/>
          <w:szCs w:val="28"/>
          <w:rtl w:val="true"/>
          <w:lang w:bidi="ar-SA"/>
        </w:rPr>
        <w:t>بفضيحتها لأنّ كل مؤمن ملجم</w:t>
      </w:r>
      <w:r>
        <w:rPr>
          <w:rFonts w:eastAsia="Amiri" w:cs="Amiri" w:ascii="Amiri" w:hAnsi="Amiri"/>
          <w:color w:val="111111"/>
          <w:sz w:val="28"/>
          <w:szCs w:val="28"/>
          <w:rtl w:val="true"/>
          <w:lang w:bidi="ar-SA"/>
        </w:rPr>
        <w:t xml:space="preserve">. </w:t>
      </w:r>
      <w:r>
        <w:rPr>
          <w:rStyle w:val="FootnoteAnchor"/>
          <w:rtl w:val="true"/>
        </w:rPr>
        <w:footnoteReference w:id="5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ينتصف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الانتصاف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الانتقام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يشفي نفسه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يستعمل الشفاء في شفاء القلب كما يستعمل في الجسم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 شفاء نفسه من غيظ العدوّ موجبا لفضيحتها ظاهر، لأنّ الانتقام من العدوّ مع عدم القدرة عليه يوجب الفضيحة و المذلّة و مزيد الإهانة، و الضمير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بفضيحتها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 إلى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إذا أراد المؤمن أن يشفي غيظه بالانتقام من عدوّه افتضح، و ذلك لأنّه ليس بمطلق العنان خليع العذار، يقول ما يشاء و يفعل ما يريد، إذ هو مأمور بالتقيّة و الكتمان و الخوف من العصيان، و الخشية من الرحمن، و لأنّ زمام أمره بيد اللّه سبحانه لأنّه فوّض أمره إليه، فيفعل به ما يشاء ممّا فيه مصلحته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ملجم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يلجم فمه و يمنعه من الكلام و يلجم نفسه و يمنعها عمّا ليس فيه مصلحة و ليس بمطلق العنان؛ يقول ما يشاء و يفعل ما يريد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أخذ ميثاق المؤمن على بلايا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أيسرها عليه مؤمن يقول بقوله يحسده، أو منافق يقفو أثره، أو شيطان يغويه، أو كافر يرى جهاده، فما بقاء المؤمن بعد هذا</w:t>
      </w:r>
      <w:r>
        <w:rPr>
          <w:rFonts w:eastAsia="Amiri" w:cs="Amiri" w:ascii="Amiri" w:hAnsi="Amiri"/>
          <w:color w:val="111111"/>
          <w:sz w:val="28"/>
          <w:szCs w:val="28"/>
          <w:rtl w:val="true"/>
          <w:lang w:bidi="ar-SA"/>
        </w:rPr>
        <w:t xml:space="preserve">. </w:t>
      </w:r>
      <w:r>
        <w:rPr>
          <w:rStyle w:val="FootnoteAnchor"/>
          <w:rtl w:val="true"/>
        </w:rPr>
        <w:footnoteReference w:id="5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بهذا المعنى أخبار أخر</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أيسرها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أشدّها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يقول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يعتقد مذهبه و يدّعي التشيّع لكنّه ليس بمؤمن كامل بل يغلبه الحسد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يقفو أثره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w:t>
      </w:r>
    </w:p>
    <w:p>
      <w:pPr>
        <w:pStyle w:val="BookText"/>
        <w:rPr/>
      </w:pPr>
      <w:r>
        <w:rPr>
          <w:rFonts w:ascii="Amiri" w:hAnsi="Amiri" w:eastAsia="Amiri" w:cs="Amiri"/>
          <w:color w:val="111111"/>
          <w:sz w:val="28"/>
          <w:sz w:val="28"/>
          <w:szCs w:val="28"/>
          <w:rtl w:val="true"/>
          <w:lang w:bidi="ar-SA"/>
        </w:rPr>
        <w:t>يتّبعه ظاهرا و إن كان منافقا، أو يتّبع عيوبه فيذكرها للناس، و هو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يغويه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يريد إغوائه و إضلاله عن سبيل الحقّ بالوساوس الباطلة و إن لم يوفّق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يرى جهاده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لازما فيضرّه بكلّ وجه يمكنه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أفلت المؤمن من واحدة من ثلاث و لربّما اجتمعت الثلاث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بغض من يكون معه في الدار يغلق عليه بابه يؤذيه، أو جار يؤذيه، أو من في طريقه إلى حوائجه يؤذيه؛ و لو أنّ مؤمنا على قلّة جبل لبعث اللّه عزّ و جلّ إليه شيطانا يؤذيه، و يجعل اللّه له من إيمانه انسا لا يستوحش معه إلى أحد</w:t>
      </w:r>
      <w:r>
        <w:rPr>
          <w:rFonts w:eastAsia="Amiri" w:cs="Amiri" w:ascii="Amiri" w:hAnsi="Amiri"/>
          <w:color w:val="111111"/>
          <w:sz w:val="28"/>
          <w:szCs w:val="28"/>
          <w:rtl w:val="true"/>
          <w:lang w:bidi="ar-SA"/>
        </w:rPr>
        <w:t xml:space="preserve">. </w:t>
      </w:r>
      <w:r>
        <w:rPr>
          <w:rStyle w:val="FootnoteAnchor"/>
          <w:rtl w:val="true"/>
        </w:rPr>
        <w:footnoteReference w:id="5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تخلّص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ذكروا لشدّة ابتلاء المؤمن و تسليط الشياطين و الكفرة عليه وجوها من الحكمة ذكرها 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كفّارة لذنوبه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لاختبار صبره و إدراجه في الصابرين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لتزهيده في الدنيا لئلاّ يفتتن بها و يطمئنّ إليها فيشقّ عليه الخروج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توسّله إلى جناب الحقّ سبحانه في الضرّاء و سلوكه مسلك الدعاء لدفع ما يصيبه من البلاء، فترتفع بذلك درجته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وحشته عن المخلوقين و انسه بربّ العالمين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إكرامه برفع الدرجة التي لا يبلغها الإنسان بكسبه لأنّه ممنوع من إيلام </w:t>
      </w:r>
    </w:p>
    <w:p>
      <w:pPr>
        <w:pStyle w:val="BookText"/>
        <w:rPr/>
      </w:pPr>
      <w:r>
        <w:rPr>
          <w:rFonts w:ascii="Amiri" w:hAnsi="Amiri" w:eastAsia="Amiri" w:cs="Amiri"/>
          <w:color w:val="111111"/>
          <w:sz w:val="28"/>
          <w:sz w:val="28"/>
          <w:szCs w:val="28"/>
          <w:rtl w:val="true"/>
          <w:lang w:bidi="ar-SA"/>
        </w:rPr>
        <w:t>نفسه شرعا و طبعا، فإذا سلّط عليه في ذلك غيره أدرك ما لا يصل إليه بفعله كدرجة الشهادة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تشديد عقوبة العدوّ في الآخرة فإنّه يوجب سرور المؤمنين به؛ و الغرض من هذا الحديث و أمثاله حثّ المؤمن على الاستعداد لتحمّل النوائب و المصائب و أنواع البلاء بالصبر و الشكر و الرضا بالقضاء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جعل وليّه في الدنيا غرضا لعدوّه</w:t>
      </w:r>
      <w:r>
        <w:rPr>
          <w:rFonts w:eastAsia="Amiri" w:cs="Amiri" w:ascii="Amiri" w:hAnsi="Amiri"/>
          <w:color w:val="111111"/>
          <w:sz w:val="28"/>
          <w:szCs w:val="28"/>
          <w:rtl w:val="true"/>
          <w:lang w:bidi="ar-SA"/>
        </w:rPr>
        <w:t xml:space="preserve">.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هدف يرمى فيه أي جعل محبّه في الدنيا هدفا لسهام عداوة عدوّه و حيله و شروره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أنّ معروفه يصعد إلى اللّه فلا ينشر في الناس و الكافر مشكور</w:t>
      </w:r>
      <w:r>
        <w:rPr>
          <w:rFonts w:eastAsia="Amiri" w:cs="Amiri" w:ascii="Amiri" w:hAnsi="Amiri"/>
          <w:color w:val="111111"/>
          <w:sz w:val="28"/>
          <w:szCs w:val="28"/>
          <w:rtl w:val="true"/>
          <w:lang w:bidi="ar-SA"/>
        </w:rPr>
        <w:t xml:space="preserve">. </w:t>
      </w:r>
      <w:r>
        <w:rPr>
          <w:rStyle w:val="FootnoteAnchor"/>
          <w:rtl w:val="true"/>
        </w:rPr>
        <w:footnoteReference w:id="5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مكفّر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بناء المفعول أي لا يشكر الناس معروفه، بقرينة تتمّة الخبر و بعض أخبار اخر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خلّي على جيرانه من الشياطين عدد ربيعة و مضر، كانوا مشتغلين به</w:t>
      </w:r>
      <w:r>
        <w:rPr>
          <w:rFonts w:eastAsia="Amiri" w:cs="Amiri" w:ascii="Amiri" w:hAnsi="Amiri"/>
          <w:color w:val="111111"/>
          <w:sz w:val="28"/>
          <w:szCs w:val="28"/>
          <w:rtl w:val="true"/>
          <w:lang w:bidi="ar-SA"/>
        </w:rPr>
        <w:t xml:space="preserve">. </w:t>
      </w:r>
      <w:r>
        <w:rPr>
          <w:rStyle w:val="FootnoteAnchor"/>
          <w:rtl w:val="true"/>
        </w:rPr>
        <w:footnoteReference w:id="5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ربيعة و مضر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قبيلتان عظيمتان من العرب، يضرب بهما المثل في الكثرة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يكون و ليس بكائن مؤمن إلاّ و له جار يؤذيه، و لو أنّ مؤمنا في جزيرة من جزائر البحر لا بتعث اللّه له من يؤذيه</w:t>
      </w:r>
      <w:r>
        <w:rPr>
          <w:rFonts w:eastAsia="Amiri" w:cs="Amiri" w:ascii="Amiri" w:hAnsi="Amiri"/>
          <w:color w:val="111111"/>
          <w:sz w:val="28"/>
          <w:szCs w:val="28"/>
          <w:rtl w:val="true"/>
          <w:lang w:bidi="ar-SA"/>
        </w:rPr>
        <w:t xml:space="preserve">. </w:t>
      </w:r>
      <w:r>
        <w:rPr>
          <w:rStyle w:val="FootnoteAnchor"/>
          <w:rtl w:val="true"/>
        </w:rPr>
        <w:footnoteReference w:id="5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 المراد بالجار هنا أعمّ من جار الدار و الرفيق و المعامل و المصاحب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بتعث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بعثه كمعنه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أرسله، كابتعثه فانبعث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بلاء الأنبياء ثمّ الذين يلونهم، ثمّ الأمثل فالأمثل</w:t>
      </w:r>
      <w:r>
        <w:rPr>
          <w:rFonts w:eastAsia="Amiri" w:cs="Amiri" w:ascii="Amiri" w:hAnsi="Amiri"/>
          <w:color w:val="111111"/>
          <w:sz w:val="28"/>
          <w:szCs w:val="28"/>
          <w:rtl w:val="true"/>
          <w:lang w:bidi="ar-SA"/>
        </w:rPr>
        <w:t xml:space="preserve">. </w:t>
      </w:r>
      <w:r>
        <w:rPr>
          <w:rStyle w:val="FootnoteAnchor"/>
          <w:rtl w:val="true"/>
        </w:rPr>
        <w:footnoteReference w:id="5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يلونهم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يقربون منهم و يكونون بعدهم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الأمثل فالأمثل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الأشرف فالأشرف و الأعلى فالأعلى في الرتبة و المنزلة،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أمثل من هذا، أي أفضل و أدنى إلى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أبي عبد اللّه عليه السّلام البلاء و ما يخصّ اللّه عزّ و جلّ به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رسول اللّه صلّى اللّه عليه و آله من أشدّ الناس بلاء في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النبيّون ثمّ الأمثل فالأمثل، و يبتلى المؤمن بعد على قدر إيمانه و حسن أعماله، فمن صحّ إيمانه و حسن عمله اشتدّ بلاؤه و من سخف إيمانه و ضعف عمله قلّ بلاؤه</w:t>
      </w:r>
      <w:r>
        <w:rPr>
          <w:rFonts w:eastAsia="Amiri" w:cs="Amiri" w:ascii="Amiri" w:hAnsi="Amiri"/>
          <w:color w:val="111111"/>
          <w:sz w:val="28"/>
          <w:szCs w:val="28"/>
          <w:rtl w:val="true"/>
          <w:lang w:bidi="ar-SA"/>
        </w:rPr>
        <w:t xml:space="preserve">. </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السخف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الخفّة في العقل و غيره</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عن أبيه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 تعالى إذا </w:t>
      </w:r>
    </w:p>
    <w:p>
      <w:pPr>
        <w:pStyle w:val="BookText"/>
        <w:rPr/>
      </w:pPr>
      <w:r>
        <w:rPr>
          <w:rFonts w:ascii="Amiri" w:hAnsi="Amiri" w:eastAsia="Amiri" w:cs="Amiri"/>
          <w:color w:val="111111"/>
          <w:sz w:val="28"/>
          <w:sz w:val="28"/>
          <w:szCs w:val="28"/>
          <w:rtl w:val="true"/>
          <w:lang w:bidi="ar-SA"/>
        </w:rPr>
        <w:t>أحبّ عبدا غتّه بالبلاء غتّا و ثجّه بالبلاء ثجّا، فإذا دعاه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لبّيك عبدي، لئن عجّلت لك ما سألت إنّي على ذلك لقادر، و لئن ادّخرت لك فما ادّخرت لك فهو خير لك</w:t>
      </w:r>
      <w:r>
        <w:rPr>
          <w:rFonts w:eastAsia="Amiri" w:cs="Amiri" w:ascii="Amiri" w:hAnsi="Amiri"/>
          <w:color w:val="111111"/>
          <w:sz w:val="28"/>
          <w:szCs w:val="28"/>
          <w:rtl w:val="true"/>
          <w:lang w:bidi="ar-SA"/>
        </w:rPr>
        <w:t xml:space="preserve">. </w:t>
      </w:r>
      <w:r>
        <w:rPr>
          <w:rStyle w:val="FootnoteAnchor"/>
          <w:rtl w:val="true"/>
        </w:rPr>
        <w:footnoteReference w:id="5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غتّه بالبلاء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غمسه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يحتمل القهر و الغمّ، و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يغتّهم اللّه في العذاب غتّا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يغمسهم فيه غمسا متتابعا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القاموس، غتّه بالأمر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كوفتن و رنجانيدن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غطّه،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غمّه و خنقه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ثجّ الماء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سال، و ثجّه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يكون تسييله كناية عن شدّة ألمه و حزنه، كأنّه يذوب من البلاء و يسيل أو عن توجّهه إلى جناب الحقّ سبحانه بالدعاء و التضرّع لدفعه،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أسال دم قلبه بالبلاء؛ و في جامع الأخبار و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الشقّ و الطعن بالرمح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عظيم البلاء يكافأ به عظيم الجزاء، فإذا أحبّ اللّه عبدا ابتلاه بعظيم البلاء فمن رضي فله عند اللّه الرضا و من سخط البلاء فله عند اللّه السخط</w:t>
      </w:r>
      <w:r>
        <w:rPr>
          <w:rFonts w:eastAsia="Amiri" w:cs="Amiri" w:ascii="Amiri" w:hAnsi="Amiri"/>
          <w:color w:val="111111"/>
          <w:sz w:val="28"/>
          <w:szCs w:val="28"/>
          <w:rtl w:val="true"/>
          <w:lang w:bidi="ar-SA"/>
        </w:rPr>
        <w:t xml:space="preserve">. </w:t>
      </w:r>
      <w:r>
        <w:rPr>
          <w:rStyle w:val="FootnoteAnchor"/>
          <w:rtl w:val="true"/>
        </w:rPr>
        <w:footnoteReference w:id="5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المؤمن بمنزلة كفّة الميزان، كلّما زيد في إيمانه زيد في بلائه</w:t>
      </w:r>
      <w:r>
        <w:rPr>
          <w:rFonts w:eastAsia="Amiri" w:cs="Amiri" w:ascii="Amiri" w:hAnsi="Amiri"/>
          <w:color w:val="111111"/>
          <w:sz w:val="28"/>
          <w:szCs w:val="28"/>
          <w:rtl w:val="true"/>
          <w:lang w:bidi="ar-SA"/>
        </w:rPr>
        <w:t xml:space="preserve">. </w:t>
      </w:r>
      <w:r>
        <w:rPr>
          <w:rStyle w:val="FootnoteAnchor"/>
          <w:rtl w:val="true"/>
        </w:rPr>
        <w:footnoteReference w:id="521"/>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لا يمضي عليه أربعون ليلة إلاّ عرض له أمر يحزنه يذكّر به</w:t>
      </w:r>
      <w:r>
        <w:rPr>
          <w:rFonts w:eastAsia="Amiri" w:cs="Amiri" w:ascii="Amiri" w:hAnsi="Amiri"/>
          <w:color w:val="111111"/>
          <w:sz w:val="28"/>
          <w:szCs w:val="28"/>
          <w:rtl w:val="true"/>
          <w:lang w:bidi="ar-SA"/>
        </w:rPr>
        <w:t xml:space="preserve">. </w:t>
      </w:r>
      <w:r>
        <w:rPr>
          <w:rStyle w:val="FootnoteAnchor"/>
          <w:rtl w:val="true"/>
        </w:rPr>
        <w:footnoteReference w:id="5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منزلة لا يبلغها عبد إلاّ بالابتلاء في جسده</w:t>
      </w:r>
      <w:r>
        <w:rPr>
          <w:rFonts w:eastAsia="Amiri" w:cs="Amiri" w:ascii="Amiri" w:hAnsi="Amiri"/>
          <w:color w:val="111111"/>
          <w:sz w:val="28"/>
          <w:szCs w:val="28"/>
          <w:rtl w:val="true"/>
          <w:lang w:bidi="ar-SA"/>
        </w:rPr>
        <w:t xml:space="preserve">. </w:t>
      </w:r>
      <w:r>
        <w:rPr>
          <w:rStyle w:val="FootnoteAnchor"/>
          <w:rtl w:val="true"/>
        </w:rPr>
        <w:footnoteReference w:id="5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في بعضها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فما ينالها إلاّ بإحدى الخصلتين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بذهاب ماله أو ببليّة في جسده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لتكون له المنزلة من الجنّة، فلا يبلغها بشيء من البلاء حتّى يدركه الموت و لم يبلغ تلك الدرجة فيشدّ عليه عند الموت فيبلغها</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لاحظ 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إلى أبي عبد اللّه عليه السّلام ما ألقى من الأوجاع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مسقاما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لو يعلم المؤمن ماله من الأجر في المصائب لتمنّى أنّه قرّض بالمقاريض</w:t>
      </w:r>
      <w:r>
        <w:rPr>
          <w:rFonts w:eastAsia="Amiri" w:cs="Amiri" w:ascii="Amiri" w:hAnsi="Amiri"/>
          <w:color w:val="111111"/>
          <w:sz w:val="28"/>
          <w:szCs w:val="28"/>
          <w:rtl w:val="true"/>
          <w:lang w:bidi="ar-SA"/>
        </w:rPr>
        <w:t xml:space="preserve">. </w:t>
      </w:r>
      <w:r>
        <w:rPr>
          <w:rStyle w:val="FootnoteAnchor"/>
          <w:rtl w:val="true"/>
        </w:rPr>
        <w:footnoteReference w:id="52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مسقاما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كثير السقم و المرض، و ضمير كان عائد إلى ابن أبي يعفور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لأكره للرجل أن يعافى في الدنيا فلا يصيبه شيء من المصائب</w:t>
      </w:r>
      <w:r>
        <w:rPr>
          <w:rFonts w:eastAsia="Amiri" w:cs="Amiri" w:ascii="Amiri" w:hAnsi="Amiri"/>
          <w:color w:val="111111"/>
          <w:sz w:val="28"/>
          <w:szCs w:val="28"/>
          <w:rtl w:val="true"/>
          <w:lang w:bidi="ar-SA"/>
        </w:rPr>
        <w:t xml:space="preserve">. </w:t>
      </w:r>
      <w:r>
        <w:rPr>
          <w:rStyle w:val="FootnoteAnchor"/>
          <w:rtl w:val="true"/>
        </w:rPr>
        <w:footnoteReference w:id="5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بهلول العبديّ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يؤمن اللّه المؤمن من هزاهز الدنيا و لكنّه آمنه من العمى فيها و الشقاء في الآخرة</w:t>
      </w:r>
      <w:r>
        <w:rPr>
          <w:rFonts w:eastAsia="Amiri" w:cs="Amiri" w:ascii="Amiri" w:hAnsi="Amiri"/>
          <w:color w:val="111111"/>
          <w:sz w:val="28"/>
          <w:szCs w:val="28"/>
          <w:rtl w:val="true"/>
          <w:lang w:bidi="ar-SA"/>
        </w:rPr>
        <w:t xml:space="preserve">. </w:t>
      </w:r>
      <w:r>
        <w:rPr>
          <w:rStyle w:val="FootnoteAnchor"/>
          <w:rtl w:val="true"/>
        </w:rPr>
        <w:footnoteReference w:id="5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هزاهز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الفتن و البلايا التي يهتزّ فيها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عمى القلب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أن يجد عبدي المؤمن في قلبه لعصبت رأس الكافر بعصابة حديد، لا يصدّع رأسه أبدا</w:t>
      </w:r>
      <w:r>
        <w:rPr>
          <w:rFonts w:eastAsia="Amiri" w:cs="Amiri" w:ascii="Amiri" w:hAnsi="Amiri"/>
          <w:color w:val="111111"/>
          <w:sz w:val="28"/>
          <w:szCs w:val="28"/>
          <w:rtl w:val="true"/>
          <w:lang w:bidi="ar-SA"/>
        </w:rPr>
        <w:t xml:space="preserve">. </w:t>
      </w:r>
      <w:r>
        <w:rPr>
          <w:rStyle w:val="FootnoteAnchor"/>
          <w:rtl w:val="true"/>
        </w:rPr>
        <w:footnoteReference w:id="52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كتاب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أشدّ الناس بلاء النبيّون، ثمّ الوصيّون، ثمّ الأمثل فالأمثل، و إنّما يبتلى المؤمن على قدر أعماله الحسنة، فمن صحّ دينه و حسن عمله اشتدّ بلاؤه، و ذلك أنّ اللّه عزّ و جلّ لم يجعل الدنيا ثوابا لمؤمن و لا عقوبة لكافر، و من سخف دينه و ضعف عمله قلّ بلاؤه، و إنّ البلاء أسرع إلى المؤمن التقيّ من المطر إلى قرار الأرض</w:t>
      </w:r>
      <w:r>
        <w:rPr>
          <w:rFonts w:eastAsia="Amiri" w:cs="Amiri" w:ascii="Amiri" w:hAnsi="Amiri"/>
          <w:color w:val="111111"/>
          <w:sz w:val="28"/>
          <w:szCs w:val="28"/>
          <w:rtl w:val="true"/>
          <w:lang w:bidi="ar-SA"/>
        </w:rPr>
        <w:t xml:space="preserve">. </w:t>
      </w:r>
      <w:r>
        <w:rPr>
          <w:rStyle w:val="FootnoteAnchor"/>
          <w:rtl w:val="true"/>
        </w:rPr>
        <w:footnoteReference w:id="5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 الأرض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المطمئنّ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توفّي سهل بن حنيف الأنصاريّ بالكوفة بعد مرجعه من صفّين معه و كان أحبّ الناس إليه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أحبّني جبل لتهافت</w:t>
      </w:r>
      <w:r>
        <w:rPr>
          <w:rFonts w:eastAsia="Amiri" w:cs="Amiri" w:ascii="Amiri" w:hAnsi="Amiri"/>
          <w:color w:val="111111"/>
          <w:sz w:val="28"/>
          <w:szCs w:val="28"/>
          <w:rtl w:val="true"/>
          <w:lang w:bidi="ar-SA"/>
        </w:rPr>
        <w:t xml:space="preserve">. </w:t>
      </w:r>
      <w:r>
        <w:rPr>
          <w:rStyle w:val="FootnoteAnchor"/>
          <w:rtl w:val="true"/>
        </w:rPr>
        <w:footnoteReference w:id="5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التهافت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التساقط قطعة قطعة، من هفت كضرب، إذا سقط كذلك،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هفت أي تطاير لخفّته، و المراد تلاشي الأجزاء و تفرّقها، لعدم الطاقة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موسى بن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المصيبة للصابر واحدة و للجازع اثنتان</w:t>
      </w:r>
      <w:r>
        <w:rPr>
          <w:rFonts w:eastAsia="Amiri" w:cs="Amiri" w:ascii="Amiri" w:hAnsi="Amiri"/>
          <w:color w:val="111111"/>
          <w:sz w:val="28"/>
          <w:szCs w:val="28"/>
          <w:rtl w:val="true"/>
          <w:lang w:bidi="ar-SA"/>
        </w:rPr>
        <w:t xml:space="preserve">. </w:t>
      </w:r>
      <w:r>
        <w:rPr>
          <w:rStyle w:val="FootnoteAnchor"/>
          <w:rtl w:val="true"/>
        </w:rPr>
        <w:footnoteReference w:id="530"/>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الجزع عند البلاء تمام المحنة</w:t>
      </w:r>
      <w:r>
        <w:rPr>
          <w:rFonts w:eastAsia="Amiri" w:cs="Amiri" w:ascii="Amiri" w:hAnsi="Amiri"/>
          <w:color w:val="111111"/>
          <w:sz w:val="28"/>
          <w:szCs w:val="28"/>
          <w:rtl w:val="true"/>
          <w:lang w:bidi="ar-SA"/>
        </w:rPr>
        <w:t xml:space="preserve">. </w:t>
      </w:r>
      <w:r>
        <w:rPr>
          <w:rStyle w:val="FootnoteAnchor"/>
          <w:rtl w:val="true"/>
        </w:rPr>
        <w:footnoteReference w:id="53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البلاء للظالم أدبا، و للمؤمن امتحانا، و للأنبياء درجة، و للأولياء كرامة</w:t>
      </w:r>
      <w:r>
        <w:rPr>
          <w:rFonts w:eastAsia="Amiri" w:cs="Amiri" w:ascii="Amiri" w:hAnsi="Amiri"/>
          <w:color w:val="111111"/>
          <w:sz w:val="28"/>
          <w:szCs w:val="28"/>
          <w:rtl w:val="true"/>
          <w:lang w:bidi="ar-SA"/>
        </w:rPr>
        <w:t xml:space="preserve">. </w:t>
      </w:r>
      <w:r>
        <w:rPr>
          <w:rStyle w:val="FootnoteAnchor"/>
          <w:rtl w:val="true"/>
        </w:rPr>
        <w:footnoteReference w:id="53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يتعاهد وليّه بالبلاء، كما يتعاهد المريض أهله بالدواء، و إنّ اللّه ليحمي عبده الدنيا كما يحمي المريض الطعام</w:t>
      </w:r>
      <w:r>
        <w:rPr>
          <w:rFonts w:eastAsia="Amiri" w:cs="Amiri" w:ascii="Amiri" w:hAnsi="Amiri"/>
          <w:color w:val="111111"/>
          <w:sz w:val="28"/>
          <w:szCs w:val="28"/>
          <w:rtl w:val="true"/>
          <w:lang w:bidi="ar-SA"/>
        </w:rPr>
        <w:t xml:space="preserve">.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التعهّد؛ بمعنى التحفّظ بالشيء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ليحمى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حمى الشيء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عنهم و حماه عن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حفظه من مالها و مناصبها و ما يضرّ فيها و حمى المريض ما يضرّه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يبتلى المرء على قدر حبّه</w:t>
      </w:r>
      <w:r>
        <w:rPr>
          <w:rFonts w:eastAsia="Amiri" w:cs="Amiri" w:ascii="Amiri" w:hAnsi="Amiri"/>
          <w:color w:val="111111"/>
          <w:sz w:val="28"/>
          <w:szCs w:val="28"/>
          <w:rtl w:val="true"/>
          <w:lang w:bidi="ar-SA"/>
        </w:rPr>
        <w:t xml:space="preserve">. </w:t>
      </w:r>
      <w:r>
        <w:rPr>
          <w:rStyle w:val="FootnoteAnchor"/>
          <w:rtl w:val="true"/>
        </w:rPr>
        <w:footnoteReference w:id="53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 مؤمنا حتّى تعد البلاء نعمة و الرخاء محنة، لأنّ بلاء الدنيا نعمة في الآخرة و رخاء الدنيا محنة في الآخرة</w:t>
      </w:r>
      <w:r>
        <w:rPr>
          <w:rFonts w:eastAsia="Amiri" w:cs="Amiri" w:ascii="Amiri" w:hAnsi="Amiri"/>
          <w:color w:val="111111"/>
          <w:sz w:val="28"/>
          <w:szCs w:val="28"/>
          <w:rtl w:val="true"/>
          <w:lang w:bidi="ar-SA"/>
        </w:rPr>
        <w:t xml:space="preserve">. </w:t>
      </w:r>
      <w:r>
        <w:rPr>
          <w:rStyle w:val="FootnoteAnchor"/>
          <w:rtl w:val="true"/>
        </w:rPr>
        <w:footnoteReference w:id="535"/>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بعرض كلّ خير لو قطع أنملة أنملة كان خيرا له، و لو ولّى شرقها و غربها كان خيرا له</w:t>
      </w:r>
      <w:r>
        <w:rPr>
          <w:rFonts w:eastAsia="Amiri" w:cs="Amiri" w:ascii="Amiri" w:hAnsi="Amiri"/>
          <w:color w:val="111111"/>
          <w:sz w:val="28"/>
          <w:szCs w:val="28"/>
          <w:rtl w:val="true"/>
          <w:lang w:bidi="ar-SA"/>
        </w:rPr>
        <w:t xml:space="preserve">. </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بعرض كلّ خير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بمعرض كلّ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الأنملة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الأنملة من الأصابع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العقدة و بعضهم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الأنامل رؤوس الأصابع</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المراد قطّع جميع بدنه بمقدار الأنملة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عند تناهي البلاء يكون الفرج</w:t>
      </w:r>
      <w:r>
        <w:rPr>
          <w:rFonts w:eastAsia="Amiri" w:cs="Amiri" w:ascii="Amiri" w:hAnsi="Amiri"/>
          <w:color w:val="111111"/>
          <w:sz w:val="28"/>
          <w:szCs w:val="28"/>
          <w:rtl w:val="true"/>
          <w:lang w:bidi="ar-SA"/>
        </w:rPr>
        <w:t xml:space="preserve">. . . </w:t>
      </w:r>
      <w:r>
        <w:rPr>
          <w:rStyle w:val="FootnoteAnchor"/>
          <w:rtl w:val="true"/>
        </w:rPr>
        <w:footnoteReference w:id="53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اضيف البلاء كان من البلاء عافية</w:t>
      </w:r>
      <w:r>
        <w:rPr>
          <w:rFonts w:eastAsia="Amiri" w:cs="Amiri" w:ascii="Amiri" w:hAnsi="Amiri"/>
          <w:color w:val="111111"/>
          <w:sz w:val="28"/>
          <w:szCs w:val="28"/>
          <w:rtl w:val="true"/>
          <w:lang w:bidi="ar-SA"/>
        </w:rPr>
        <w:t xml:space="preserve">. </w:t>
      </w:r>
      <w:r>
        <w:rPr>
          <w:rStyle w:val="FootnoteAnchor"/>
          <w:rtl w:val="true"/>
        </w:rPr>
        <w:footnoteReference w:id="53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البلاء زين المؤمن و كرامة لمن عقل، لأنّ في مباشرته و الصبر عليه و الثبات عنده تصحيح نسبة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معاشر الأنبياء أشدّ الناس بلاء و المؤمنون الأمثل فالأمثل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ذاق طعم البلاء تحت سرّ حفظ اللّه له، تلذّذ به أكثر من تلذّذه بالنعمة و اشتاق إليه إذا فقده، لأنّ تحت ميزان البلاء و المحنة أنوار النعمة و تحت أنوار النعمة نيران البلاء و المحنة و قد ينجو من البلاء و يهلك في النعمة كثير، و ما أثنى اللّه على عبد من عباده من لدن آدم عليه السّلام إلى محمّد صلّى اللّه عليه و آله إلاّ بعد ابتلائه و وفاء حقّ العبوديّة فيه، فكرامات اللّه في الحقيقة نهايات بداياتها البلاء، و من خرج من سكّة البلوى جعل سراج المؤمنين و مونس المقرّبين و دليل القاصدين، و لا خير في عبد شكى من محنة تقدّمها آلاف نعمة و أتبعها آلاف راحة</w:t>
      </w:r>
      <w:r>
        <w:rPr>
          <w:rFonts w:eastAsia="Amiri" w:cs="Amiri" w:ascii="Amiri" w:hAnsi="Amiri"/>
          <w:color w:val="111111"/>
          <w:sz w:val="28"/>
          <w:szCs w:val="28"/>
          <w:rtl w:val="true"/>
          <w:lang w:bidi="ar-SA"/>
        </w:rPr>
        <w:t xml:space="preserve">. . . </w:t>
      </w:r>
      <w:r>
        <w:rPr>
          <w:rStyle w:val="FootnoteAnchor"/>
          <w:rtl w:val="true"/>
        </w:rPr>
        <w:footnoteReference w:id="53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ما يناسب المقام في أبواب الفقر، الصبر، الحزن و الخوف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المكارم بالمكاره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الثواب بالمشقّة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المصائب مفتاح الأجر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454</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البلاء رديف الرخاء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الثواب عند اللّه سبحانه و تعالى على قدر المصاب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المصائب ف ن</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عظيم الأجر مقارن عظيم البلاء، فإذا أحبّ اللّه سبحانه قوما ابتلاهم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للّه تعالى في السرّاء نعمة الإفضال و في الضرّاء نعمة التطهير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رأيت ربّك يوالي عليك البلاء فاشكره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رأيت ربّك يتابع عليك النعم فاحذره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بالمكاره تنال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بقدر علوّ الرفعة تكون نكاية الوقعة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بالتعب الشديد تدرك الدرجات الرفيعة و الراحة الدائمة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بلاء الرجل على قدر إيمانه و 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تنزل المثوبة على قدر المصيبة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مرحوم من بلاء هو دواءه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قدر المصيبة تكون المثوبة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قدر البلاء يكون الجزاء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عند تعاقب الشدائد تظهر فضائل الإنسان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يتعرّض للنوائب تعرّضت له النوائب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هانت عليه المحن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زهد في الدنيا استهان بالمصائب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عظّم صغار المصائب ابتلاه اللّه سبحانه بكبارها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1130</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أحبّنا فليعدّ للبلاء جلبابا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تولاّنا أهل البيت فليلبس للمحن إهابا </w:t>
      </w:r>
      <w:r>
        <w:rPr>
          <w:rStyle w:val="FootnoteAnchor"/>
          <w:rtl w:val="true"/>
        </w:rPr>
        <w:footnoteReference w:id="540"/>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تفرح بالغنى و الرخاء، و لا تغتمّ بالفقر و البلاء، فإنّ الذهب يجرّب بالنار و المؤمن يجرّب بالبلاء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يمتحن المؤمن بالبلاء كما يمتحن بالنار الخلاص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أعلام الدين للديلميّ رحمه اللّه 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تتمنّوا المستحيل،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يتمنّى المستحيل؟ </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 لستم تمنّون الراحة في الدنيا؟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الراحة للمؤمن في الدنيا مستحيلة</w:t>
      </w:r>
      <w:r>
        <w:rPr>
          <w:rFonts w:eastAsia="Amiri" w:cs="Amiri" w:ascii="Amiri" w:hAnsi="Amiri"/>
          <w:color w:val="111111"/>
          <w:sz w:val="28"/>
          <w:szCs w:val="28"/>
          <w:rtl w:val="true"/>
          <w:lang w:bidi="ar-SA"/>
        </w:rPr>
        <w:t xml:space="preserve">. </w:t>
      </w:r>
      <w:bookmarkStart w:id="88" w:name="pg14580_192308"/>
    </w:p>
    <w:p>
      <w:pPr>
        <w:pStyle w:val="Heading3"/>
        <w:numPr>
          <w:ilvl w:val="2"/>
          <w:numId w:val="1"/>
        </w:numPr>
        <w:rPr/>
      </w:pPr>
      <w:bookmarkStart w:id="89" w:name="__RefHeading___Toc1035976_1878427129"/>
      <w:bookmarkStart w:id="90" w:name="_Toc32"/>
      <w:bookmarkEnd w:id="88"/>
      <w:bookmarkEnd w:id="89"/>
      <w:r>
        <w:rPr>
          <w:rtl w:val="true"/>
        </w:rPr>
        <w:t>الفصل الخامس</w:t>
      </w:r>
      <w:r>
        <w:rPr>
          <w:rtl w:val="true"/>
        </w:rPr>
        <w:t xml:space="preserve">: </w:t>
      </w:r>
      <w:r>
        <w:rPr>
          <w:rtl w:val="true"/>
        </w:rPr>
        <w:t>قلّة عدد المؤمنين</w:t>
      </w:r>
      <w:bookmarkEnd w:id="90"/>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ما آمَنَ مَعَهُ إِلاّ قَلِيلٌ</w:t>
      </w:r>
      <w:r>
        <w:rPr>
          <w:rFonts w:eastAsia="Amiri" w:cs="Amiri" w:ascii="Amiri" w:hAnsi="Amiri"/>
          <w:color w:val="111111"/>
          <w:sz w:val="28"/>
          <w:szCs w:val="28"/>
          <w:rtl w:val="true"/>
          <w:lang w:bidi="ar-SA"/>
        </w:rPr>
        <w:t xml:space="preserve">. </w:t>
      </w:r>
      <w:r>
        <w:rPr>
          <w:rStyle w:val="FootnoteAnchor"/>
          <w:rtl w:val="true"/>
        </w:rPr>
        <w:footnoteReference w:id="5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لكِنَّ أَكْثَرَهُمْ لا يَشْكُرُونَ</w:t>
      </w:r>
      <w:r>
        <w:rPr>
          <w:rFonts w:eastAsia="Amiri" w:cs="Amiri" w:ascii="Amiri" w:hAnsi="Amiri"/>
          <w:color w:val="111111"/>
          <w:sz w:val="28"/>
          <w:szCs w:val="28"/>
          <w:rtl w:val="true"/>
          <w:lang w:bidi="ar-SA"/>
        </w:rPr>
        <w:t xml:space="preserve">. </w:t>
      </w:r>
      <w:r>
        <w:rPr>
          <w:rStyle w:val="FootnoteAnchor"/>
          <w:rtl w:val="true"/>
        </w:rPr>
        <w:footnoteReference w:id="5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بَلْ أَكْثَرُهُمْ لا يَعْقِلُونَ</w:t>
      </w:r>
      <w:r>
        <w:rPr>
          <w:rFonts w:eastAsia="Amiri" w:cs="Amiri" w:ascii="Amiri" w:hAnsi="Amiri"/>
          <w:color w:val="111111"/>
          <w:sz w:val="28"/>
          <w:szCs w:val="28"/>
          <w:rtl w:val="true"/>
          <w:lang w:bidi="ar-SA"/>
        </w:rPr>
        <w:t xml:space="preserve">. </w:t>
      </w:r>
      <w:r>
        <w:rPr>
          <w:rStyle w:val="FootnoteAnchor"/>
          <w:rtl w:val="true"/>
        </w:rPr>
        <w:footnoteReference w:id="5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قَلِيلٌ مِنْ عِبادِيَ اَلشَّكُورُ</w:t>
      </w:r>
      <w:r>
        <w:rPr>
          <w:rFonts w:eastAsia="Amiri" w:cs="Amiri" w:ascii="Amiri" w:hAnsi="Amiri"/>
          <w:color w:val="111111"/>
          <w:sz w:val="28"/>
          <w:szCs w:val="28"/>
          <w:rtl w:val="true"/>
          <w:lang w:bidi="ar-SA"/>
        </w:rPr>
        <w:t xml:space="preserve">. </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تدلّ على المطلوب آيات كثيرة واردة في قلّة أتباع الأنبياء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تستوحشوا في طريق الهدى لقلّة </w:t>
      </w:r>
    </w:p>
    <w:p>
      <w:pPr>
        <w:pStyle w:val="BookText"/>
        <w:rPr/>
      </w:pPr>
      <w:r>
        <w:rPr>
          <w:rFonts w:ascii="Amiri" w:hAnsi="Amiri" w:eastAsia="Amiri" w:cs="Amiri"/>
          <w:color w:val="111111"/>
          <w:sz w:val="28"/>
          <w:sz w:val="28"/>
          <w:szCs w:val="28"/>
          <w:rtl w:val="true"/>
          <w:lang w:bidi="ar-SA"/>
        </w:rPr>
        <w:t>أهله، فإنّ الناس قد اجتمعوا على مائدة شبعها قصير، وجوعها طويل</w:t>
      </w:r>
      <w:r>
        <w:rPr>
          <w:rFonts w:eastAsia="Amiri" w:cs="Amiri" w:ascii="Amiri" w:hAnsi="Amiri"/>
          <w:color w:val="111111"/>
          <w:sz w:val="28"/>
          <w:szCs w:val="28"/>
          <w:rtl w:val="true"/>
          <w:lang w:bidi="ar-SA"/>
        </w:rPr>
        <w:t xml:space="preserve">. . . </w:t>
      </w:r>
      <w:r>
        <w:rPr>
          <w:rStyle w:val="FootnoteAnchor"/>
          <w:rtl w:val="true"/>
        </w:rPr>
        <w:footnoteReference w:id="5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مائدة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بها الدنيا، و استعار للدنيا بالمائدة لكونهما مجتمع اللذّات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الغرض من الحديث و الآيات ردّ ما في أذهان عامّة الناس من أنّ كثرة أفراد المعتقدين بمذهب و قول دليل على حقّانيّتهما، و قلّتهم دليل البطلان، و لذا يميل أكثر الناس إلى السواد الأعظم، مع أنّ أعداء الدين و مخالفي الحقّ في جميع أعصار الأنبياء و الأوصياء كانوا أكثر من الأولياء، بل إلى زمن ظهور بقيّة اللّه في الأرضين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تعالى فرجه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ذمّ الكثير و مدح القليل، الربّ الجليل في التنزيل، و اللّه يهدي إلى سواء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كانت و لا تزال العادة جارية أن يستوحش الناس من الوحدة، و قلّة الرفيق في الطريق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تستوحشوا في طريق الهدى</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قتيبة الأعشى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المؤمنة أعزّ من المؤمن و المؤمن أعزّ من الكبريت الأحمر، فمن رأى منكم الكبريت الأحمر؟ </w:t>
      </w:r>
      <w:r>
        <w:rPr>
          <w:rStyle w:val="FootnoteAnchor"/>
          <w:rtl w:val="true"/>
        </w:rPr>
        <w:footnoteReference w:id="5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فلا يكاد يوجد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الكبريت الأحمر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الذهب الأحمر، و 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 الكبريت الأحمر هو الجوهر الذي يطلبه أصحاب الكيمياء و هو الإكسير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كامل التمّار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كلّهم بهائم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قليل من المؤمنين، و المؤمن غريب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كلّهم بهائم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شبيهة بها في عدم العقل و الحمق و غلبة الشهوات النفسانيّة على القوى العقلانيّة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هُمْ إِلاّ كَالْأَنْعامِ بَلْ هُمْ أَضَلُّ سَبِيلاً </w:t>
      </w:r>
      <w:r>
        <w:rPr>
          <w:rStyle w:val="FootnoteAnchor"/>
          <w:rtl w:val="true"/>
        </w:rPr>
        <w:footnoteReference w:id="5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قاله عليه السّلام ثلاث 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غريب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لأنّه قلّما يجد مثله فيسكن إليه، فهو بين الناس كالغريب الذي بعد عن أهله و دياره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مكان غريب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 لأبي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أنّي أجد منكم ثلاثة مؤمنين يكتمون حديثي ما استحللت أن أكتمهم حديثا</w:t>
      </w:r>
      <w:r>
        <w:rPr>
          <w:rFonts w:eastAsia="Amiri" w:cs="Amiri" w:ascii="Amiri" w:hAnsi="Amiri"/>
          <w:color w:val="111111"/>
          <w:sz w:val="28"/>
          <w:szCs w:val="28"/>
          <w:rtl w:val="true"/>
          <w:lang w:bidi="ar-SA"/>
        </w:rPr>
        <w:t xml:space="preserve">. </w:t>
      </w:r>
      <w:r>
        <w:rPr>
          <w:rStyle w:val="FootnoteAnchor"/>
          <w:rtl w:val="true"/>
        </w:rPr>
        <w:footnoteReference w:id="5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يدلّ الحديث على أنّ المؤمن الكامل الذي يستحقّ أن يكون صاحب أسرارهم و حافظها قليل، و أنّهم كانوا يتّقون من أكثر الشيعة كما يتّقون من المخالفين، لأنّهم كانوا يذيعون أسرارهم أو لا يتحمّلونها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الصيرفي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يسعك القعود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يا سدير؟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لكثرة مواليك و شيعتك و أنصارك، و اللّه لو كان لأمير المؤمنين عليه السّلام ما لك من الشيعة و الأنصار و الموالي ما طمع فيه تيم و لا 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و كم عسى أن يكونوا؟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مائتي 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مائتى 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 نصف الدنيا، قال</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فسكت عنّي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يخفّ عليك أن تبلغ معنا إلى ينبع؟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فأمر بحمار و بغل أن يسرّجا، فبادرت فركبت الحمار،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سدير، أترى أن تؤثرني </w:t>
      </w:r>
    </w:p>
    <w:p>
      <w:pPr>
        <w:pStyle w:val="BookText"/>
        <w:rPr/>
      </w:pPr>
      <w:r>
        <w:rPr>
          <w:rFonts w:ascii="Amiri" w:hAnsi="Amiri" w:eastAsia="Amiri" w:cs="Amiri"/>
          <w:color w:val="111111"/>
          <w:sz w:val="28"/>
          <w:sz w:val="28"/>
          <w:szCs w:val="28"/>
          <w:rtl w:val="true"/>
          <w:lang w:bidi="ar-SA"/>
        </w:rPr>
        <w:t>بالحمار؟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البغل أزين و أنبل،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الحمار أرفق بى، فنزلت فركب الحمار و ركبت البغل فمضينا فحانت الصلوة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انزل بنا نصلّي،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أرض سبخة لا تجوز الصلاة فيها فسرنا حتّى صرنا إلى أرض حمراء و نظر إلى غلام يرعى جداء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يا سدير، لو كان لي شيعة بعدد هذه الجداء ما وسعني القعود، و نزلنا و صلّينا فلمّا فرغنا من الصلاة عطفت على الجداء فعددتها فإذا هي سبعة عشر</w:t>
      </w:r>
      <w:r>
        <w:rPr>
          <w:rFonts w:eastAsia="Amiri" w:cs="Amiri" w:ascii="Amiri" w:hAnsi="Amiri"/>
          <w:color w:val="111111"/>
          <w:sz w:val="28"/>
          <w:szCs w:val="28"/>
          <w:rtl w:val="true"/>
          <w:lang w:bidi="ar-SA"/>
        </w:rPr>
        <w:t xml:space="preserve">. </w:t>
      </w:r>
      <w:r>
        <w:rPr>
          <w:rStyle w:val="FootnoteAnchor"/>
          <w:rtl w:val="true"/>
        </w:rPr>
        <w:footnoteReference w:id="5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قبيلة أبي بكر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قبيلة عمر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يخفّ عليك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يسهل و لا يثقل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المدينة على سبعة مراحل و هو من أوقاف أمير المؤمنين عليه السّلام، له حصون و زروع بطريق حاجّ مصر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أنبل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أكثر ذكاء و نجابة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فحانت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قرب أو دخل وقتها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السبخة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أرض ذات نزّ و ملح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شوره زار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الجدي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جداء ولد المعز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حمران بن أعين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أقلّنا لو اجتمعنا على شاة ما أفنيناها؟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أحدّثك بأعجب من ذلك، المهاجرون و الأنصار ذهبوا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أشار بيده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حال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 اللّه عمّارا أبا اليقظان، بايع و قتل شهيدا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 نفسي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شيء أفضل من الشهادة، فنظر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لعلّك ترى أنّه مثل الثلاثة، أيهات أيهات</w:t>
      </w:r>
      <w:r>
        <w:rPr>
          <w:rFonts w:eastAsia="Amiri" w:cs="Amiri" w:ascii="Amiri" w:hAnsi="Amiri"/>
          <w:color w:val="111111"/>
          <w:sz w:val="28"/>
          <w:szCs w:val="28"/>
          <w:rtl w:val="true"/>
          <w:lang w:bidi="ar-SA"/>
        </w:rPr>
        <w:t xml:space="preserve">. </w:t>
      </w:r>
      <w:r>
        <w:rPr>
          <w:rStyle w:val="FootnoteAnchor"/>
          <w:rtl w:val="true"/>
        </w:rPr>
        <w:footnoteReference w:id="55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أفنيناها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 نقدر على أكل جميعها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بها سلمان و أبوذرّ </w:t>
      </w:r>
    </w:p>
    <w:p>
      <w:pPr>
        <w:pStyle w:val="BookText"/>
        <w:rPr/>
      </w:pPr>
      <w:r>
        <w:rPr>
          <w:rFonts w:ascii="Amiri" w:hAnsi="Amiri" w:eastAsia="Amiri" w:cs="Amiri"/>
          <w:color w:val="111111"/>
          <w:sz w:val="28"/>
          <w:sz w:val="28"/>
          <w:szCs w:val="28"/>
          <w:rtl w:val="true"/>
          <w:lang w:bidi="ar-SA"/>
        </w:rPr>
        <w:t>و المقداد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أيهات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لغة في هيهات أي بعد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كلّ من قال بولايتنا مؤمنا و لكن جعلوا انسا للمؤمنين</w:t>
      </w:r>
      <w:r>
        <w:rPr>
          <w:rFonts w:eastAsia="Amiri" w:cs="Amiri" w:ascii="Amiri" w:hAnsi="Amiri"/>
          <w:color w:val="111111"/>
          <w:sz w:val="28"/>
          <w:szCs w:val="28"/>
          <w:rtl w:val="true"/>
          <w:lang w:bidi="ar-SA"/>
        </w:rPr>
        <w:t xml:space="preserve">. </w:t>
      </w:r>
      <w:r>
        <w:rPr>
          <w:rStyle w:val="FootnoteAnchor"/>
          <w:rtl w:val="true"/>
        </w:rPr>
        <w:footnoteReference w:id="55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تخلو الأرض من أربعة من المؤمنين، و قد يكونون أكثر، و لا يكونون أقلّ من أربعة، و ذلك أنّ الفسطاط لا يقوم إلاّ بأربعة أطناب، و العمود في وسطه</w:t>
      </w:r>
      <w:r>
        <w:rPr>
          <w:rFonts w:eastAsia="Amiri" w:cs="Amiri" w:ascii="Amiri" w:hAnsi="Amiri"/>
          <w:color w:val="111111"/>
          <w:sz w:val="28"/>
          <w:szCs w:val="28"/>
          <w:rtl w:val="true"/>
          <w:lang w:bidi="ar-SA"/>
        </w:rPr>
        <w:t xml:space="preserve">. </w:t>
      </w:r>
      <w:r>
        <w:rPr>
          <w:rStyle w:val="FootnoteAnchor"/>
          <w:rtl w:val="true"/>
        </w:rPr>
        <w:footnoteReference w:id="55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قيس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شيعتنا بالكوفة؟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ألفا، فما زال يقول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لوددت أن يكون بالكوفة خمسة و عشرون رجلا يعرفون أمرنا الذي نحن عليه، و لا يقولون علينا إلاّ الحقّ</w:t>
      </w:r>
      <w:r>
        <w:rPr>
          <w:rFonts w:eastAsia="Amiri" w:cs="Amiri" w:ascii="Amiri" w:hAnsi="Amiri"/>
          <w:color w:val="111111"/>
          <w:sz w:val="28"/>
          <w:szCs w:val="28"/>
          <w:rtl w:val="true"/>
          <w:lang w:bidi="ar-SA"/>
        </w:rPr>
        <w:t xml:space="preserve">. </w:t>
      </w:r>
      <w:r>
        <w:rPr>
          <w:rStyle w:val="FootnoteAnchor"/>
          <w:rtl w:val="true"/>
        </w:rPr>
        <w:footnoteReference w:id="5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عبد الملك بن أعين يسأل أبا عبد اللّه عليه السّلام فلم يزل يسأله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فهلك الناس إذا؟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 و اللّه يابن أعين، هلك الناس أجمعون،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الشرق و الغرب؟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فتحت على الضلال، إي و اللّه هلكوا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الفارسي و أبو ذرّ و المقداد و لحقهم عمّار و أبو ساسان الأنصاريّ و حذيفة و أبو عمرة فصاروا سبعة</w:t>
      </w:r>
      <w:r>
        <w:rPr>
          <w:rFonts w:eastAsia="Amiri" w:cs="Amiri" w:ascii="Amiri" w:hAnsi="Amiri"/>
          <w:color w:val="111111"/>
          <w:sz w:val="28"/>
          <w:szCs w:val="28"/>
          <w:rtl w:val="true"/>
          <w:lang w:bidi="ar-SA"/>
        </w:rPr>
        <w:t xml:space="preserve">. </w:t>
      </w:r>
      <w:r>
        <w:rPr>
          <w:rStyle w:val="FootnoteAnchor"/>
          <w:rtl w:val="true"/>
        </w:rPr>
        <w:footnoteReference w:id="5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بعد النبيّ صلّى اللّه عليه و آله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المقداد بن الأسود و أبو ذرّ الغفاري و سلمان الفارسي، ثمّ إنّ الناس عرفوا و لحقوا بعد</w:t>
      </w:r>
      <w:r>
        <w:rPr>
          <w:rFonts w:eastAsia="Amiri" w:cs="Amiri" w:ascii="Amiri" w:hAnsi="Amiri"/>
          <w:color w:val="111111"/>
          <w:sz w:val="28"/>
          <w:szCs w:val="28"/>
          <w:rtl w:val="true"/>
          <w:lang w:bidi="ar-SA"/>
        </w:rPr>
        <w:t xml:space="preserve">. </w:t>
      </w:r>
      <w:r>
        <w:rPr>
          <w:rStyle w:val="FootnoteAnchor"/>
          <w:rtl w:val="true"/>
        </w:rPr>
        <w:footnoteReference w:id="557"/>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ثابت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صلّى اللّه عليه و آله </w:t>
      </w:r>
    </w:p>
    <w:p>
      <w:pPr>
        <w:pStyle w:val="BookText"/>
        <w:rPr/>
      </w:pPr>
      <w:r>
        <w:rPr>
          <w:rFonts w:ascii="Amiri" w:hAnsi="Amiri" w:eastAsia="Amiri" w:cs="Amiri"/>
          <w:color w:val="111111"/>
          <w:sz w:val="28"/>
          <w:sz w:val="28"/>
          <w:szCs w:val="28"/>
          <w:rtl w:val="true"/>
          <w:lang w:bidi="ar-SA"/>
        </w:rPr>
        <w:t>لمّا قبض ارتدّ الناس على أعقابهم كفّارا إلاّ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المقداد و أبوذرّ الغفاريّ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لما قبض رسول اللّه صلّى اللّه عليه و آله جاء أربعون رجلا إلى عليّ بن أبي طالب عليه السّلام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لا نعطي أحدا طاعة بعدك أبدا،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سمعنا رسول اللّه صلّى اللّه عليه و آله فيك يوم غدير خم،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تفعلون؟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فأتوني غدا محلّقين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أتاه إلاّ هؤلاء الثلاثة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جاءه عمّار بن ياسر بعد الظهر فضرب يده على صدره، ثمّ 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مالك أن تستيقظ من نومة الغفلة، ارجعوا فلا حاجة لي فيكم، أنتم لم تطيعوني في حلق الرأس فيكف تطيعوني في قتال جبال الحديد ارجعوا فلا حاجة لي فيكم</w:t>
      </w:r>
      <w:r>
        <w:rPr>
          <w:rFonts w:eastAsia="Amiri" w:cs="Amiri" w:ascii="Amiri" w:hAnsi="Amiri"/>
          <w:color w:val="111111"/>
          <w:sz w:val="28"/>
          <w:szCs w:val="28"/>
          <w:rtl w:val="true"/>
          <w:lang w:bidi="ar-SA"/>
        </w:rPr>
        <w:t xml:space="preserve">. </w:t>
      </w:r>
      <w:r>
        <w:rPr>
          <w:rStyle w:val="FootnoteAnchor"/>
          <w:rtl w:val="true"/>
        </w:rPr>
        <w:footnoteReference w:id="55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ارتدّ الناس إلاّ ثلاثة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و أبوذر و المقداد،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كان جاض جيضة ثمّ رجع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أردت الذي لم يشكّ و لم يدخله شيء فالمقداد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سلمان فإنّه عرض في قلبه عارض أنّ عند 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اللّه الأعظم لو تكلّم به لأخذتهم الأرض و هو هكذا، فلبّب و وجئت في عنقه حتّى تركت كالسلعة، و مرّ به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هذا من ذاك فبايع، فبايع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أمّا أبوذر فأمره أمير المؤمنين عليه السّلام بالسكوت و لم يكن تأخذه في اللّه لومة لائم فأبى إلاّ أن يتكلّم فمرّ به عثمان فأمر به، ثمّ أناب الناس بعد، فكان أوّل من أناب أبو ساسان الأنصاريّ و أبو عمرة و فلان حتّى عقد سبعة و لم يكن يعرف حقّ أمير المؤمنين عليه السّلام إلاّ هؤلاء السبعة</w:t>
      </w:r>
      <w:r>
        <w:rPr>
          <w:rFonts w:eastAsia="Amiri" w:cs="Amiri" w:ascii="Amiri" w:hAnsi="Amiri"/>
          <w:color w:val="111111"/>
          <w:sz w:val="28"/>
          <w:szCs w:val="28"/>
          <w:rtl w:val="true"/>
          <w:lang w:bidi="ar-SA"/>
        </w:rPr>
        <w:t xml:space="preserve">. </w:t>
      </w:r>
      <w:r>
        <w:rPr>
          <w:rStyle w:val="FootnoteAnchor"/>
          <w:rtl w:val="true"/>
        </w:rPr>
        <w:footnoteReference w:id="5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جاض جيضة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عدل عن الحقّ و مال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فلبّب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لببه أي جمع ثيابه عند نحره في الخصومة ثمّ جرّه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جئت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جأ فلانا بالسكّين أو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ضربه في أيّ موضع كان، و جأ عنقه و في عنقه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السلعة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خراج في البدن أو زيادة فيه كالغدة بين الجلد و اللحم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دمل، غدّه زير پوست</w:t>
      </w:r>
      <w:r>
        <w:rPr>
          <w:rFonts w:eastAsia="IRNazanin" w:cs="IRNazanin"/>
          <w:color w:val="111111"/>
          <w:sz w:val="28"/>
          <w:szCs w:val="28"/>
          <w:rtl w:val="true"/>
          <w:lang w:bidi="fa-IR"/>
        </w:rPr>
        <w:t>. .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سلمان مع ذلك كلّه أفضلهم، شهدت به روايات عديدة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 الاختصاص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عيسى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الذي جاء في الأربعة،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الأربعة التي اشتاقت إليهم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منهم سلمان و أبو ذرّ و المقداد و عمّار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فأيّهم أفضل؟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سلمان، ثمّ أطرق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سلمان علما لو علمه أبوذر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إرتدّ الناس بعد الحسين عليه السّلام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خالد الكابلي و يحيى بن أم الطويل و جبير بن مطعم، ثمّ إنّ الناس لحقوا و كثروا، و كان يحيى بن امّ الطويل يدخل مسجد رسول اللّه صلّى اللّه عليه و آله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كَفَرْنا بِكُمْ وَ بَدا بَيْنَنا وَ بَيْنَكُمُ اَلْعَداوَةُ وَ اَلْبَغْضاءُ </w:t>
      </w:r>
      <w:r>
        <w:rPr>
          <w:rStyle w:val="FootnoteAnchor"/>
          <w:rtl w:val="true"/>
        </w:rPr>
        <w:footnoteReference w:id="560"/>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صعدت روح المؤمن إلى السماء تعجّبت الملائكة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اعجبا له كيف نجى من دار فسد فيها خيارنا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مترجم الكتاب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كذا في تمام النسخ، و الصحيح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خيارها</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سيأتي ما يناسب المقام في باب الشيعة ف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 xml:space="preserve">. </w:t>
      </w:r>
      <w:bookmarkStart w:id="91" w:name="pg14580_192315"/>
    </w:p>
    <w:p>
      <w:pPr>
        <w:pStyle w:val="Heading3"/>
        <w:numPr>
          <w:ilvl w:val="2"/>
          <w:numId w:val="1"/>
        </w:numPr>
        <w:rPr/>
      </w:pPr>
      <w:bookmarkStart w:id="92" w:name="__RefHeading___Toc1035978_1878427129"/>
      <w:bookmarkStart w:id="93" w:name="_Toc33"/>
      <w:bookmarkEnd w:id="91"/>
      <w:bookmarkEnd w:id="92"/>
      <w:r>
        <w:rPr>
          <w:rtl w:val="true"/>
        </w:rPr>
        <w:t>الفصل السادس</w:t>
      </w:r>
      <w:r>
        <w:rPr>
          <w:rtl w:val="true"/>
        </w:rPr>
        <w:t xml:space="preserve">: </w:t>
      </w:r>
      <w:r>
        <w:rPr>
          <w:rtl w:val="true"/>
        </w:rPr>
        <w:t>حقوق المؤمن</w:t>
      </w:r>
      <w:bookmarkEnd w:id="9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عبد اللّه بشىء أفضل من أداء حقّ المؤمن</w:t>
      </w:r>
      <w:r>
        <w:rPr>
          <w:rFonts w:eastAsia="Amiri" w:cs="Amiri" w:ascii="Amiri" w:hAnsi="Amiri"/>
          <w:color w:val="111111"/>
          <w:sz w:val="28"/>
          <w:szCs w:val="28"/>
          <w:rtl w:val="true"/>
          <w:lang w:bidi="ar-SA"/>
        </w:rPr>
        <w:t xml:space="preserve">. </w:t>
      </w:r>
      <w:r>
        <w:rPr>
          <w:rStyle w:val="FootnoteAnchor"/>
          <w:rtl w:val="true"/>
        </w:rPr>
        <w:footnoteReference w:id="56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المأمون الحارثيّ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حقّ المؤمن على المؤمن المودّة له في صدره، و المواساة له في ماله، و الخلف له في أهله، و النصرة له على من ظلمه، و إن كان نافلة في المسلمين و كان غائبا أخذ له بنصيبه، و إذا مات الزيارة إلى قبره، و أن لا يظلمه، و أن لا يغشّه، و أن لا يخونه، و أن لا يخذله، و أن لا يكذّبه، و أن لا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و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 فليس بينهما ولاية، و إذا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عدوّي فقد كفر أحدهما، و إذا اتّهمه انماث الإيمان في قلبه كما ينماث الملح في الماء</w:t>
      </w:r>
      <w:r>
        <w:rPr>
          <w:rFonts w:eastAsia="Amiri" w:cs="Amiri" w:ascii="Amiri" w:hAnsi="Amiri"/>
          <w:color w:val="111111"/>
          <w:sz w:val="28"/>
          <w:szCs w:val="28"/>
          <w:rtl w:val="true"/>
          <w:lang w:bidi="ar-SA"/>
        </w:rPr>
        <w:t xml:space="preserve">. </w:t>
      </w:r>
      <w:r>
        <w:rPr>
          <w:rStyle w:val="FootnoteAnchor"/>
          <w:rtl w:val="true"/>
        </w:rPr>
        <w:footnoteReference w:id="56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بهذا المعنى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الغنيمة و العطيّة من بيت المال و الزكاة و غيرهما</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بينهما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المحبّة التي أمروا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لعلّ </w:t>
      </w:r>
    </w:p>
    <w:p>
      <w:pPr>
        <w:pStyle w:val="BookText"/>
        <w:rPr/>
      </w:pPr>
      <w:r>
        <w:rPr>
          <w:rFonts w:ascii="IRNazanin" w:hAnsi="IRNazanin" w:eastAsia="IRNazanin"/>
          <w:color w:val="111111"/>
          <w:sz w:val="28"/>
          <w:sz w:val="28"/>
          <w:szCs w:val="28"/>
          <w:rtl w:val="true"/>
          <w:lang w:bidi="fa-IR"/>
        </w:rPr>
        <w:t>المعنى أدقّ منها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كفر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هو الكفر المقابل للإيمان الكامل كما ورد في الأخبار، أو المراد به كفران النعمة، لأنّ اللّه تعالى ألّف بين قلوبهم فأصبحوا بنعمته إخوانا، فمن لم يعرفها فقد كفرها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حقّ المؤمن،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سبعون حقّا لا اخبرك إلاّ بسبعة فإنّي عليك مشفق أخشى ألاّ تحتمل،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إن شاء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تشبع و يجوع، و لا تكتسي و يعرى، و تكون دليله و قميصه الذي يلبسه، و لسانه الذي يتكلّم به و تحبّ له ما تحبّ لنفسك، و إن كانت لك جارية بعثتها لتمهّد فراشه، و تسعى في حوائجه بالليل و النهار، فإذا فعلت ذلك وصلت ولايتك بولايتنا و ولايتنا بولاية اللّه عزّ و جلّ</w:t>
      </w:r>
      <w:r>
        <w:rPr>
          <w:rFonts w:eastAsia="Amiri" w:cs="Amiri" w:ascii="Amiri" w:hAnsi="Amiri"/>
          <w:color w:val="111111"/>
          <w:sz w:val="28"/>
          <w:szCs w:val="28"/>
          <w:rtl w:val="true"/>
          <w:lang w:bidi="ar-SA"/>
        </w:rPr>
        <w:t xml:space="preserve">. </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قميصه الذي يلبسه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تكون محرم أسراره و مختصّا به غاية الاختصاص، و هذه استعارة شايعة بين العرب و العجم، أو المعنى تكون ساتر عيوبه،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الأذى عنه كما يدفع القميص عنه الحرّ و البرد و هو بعيد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 مؤمنا فقد سرّني و من سرّني فقد سرّ اللّه</w:t>
      </w:r>
      <w:r>
        <w:rPr>
          <w:rFonts w:eastAsia="Amiri" w:cs="Amiri" w:ascii="Amiri" w:hAnsi="Amiri"/>
          <w:color w:val="111111"/>
          <w:sz w:val="28"/>
          <w:szCs w:val="28"/>
          <w:rtl w:val="true"/>
          <w:lang w:bidi="ar-SA"/>
        </w:rPr>
        <w:t xml:space="preserve">. </w:t>
      </w:r>
      <w:r>
        <w:rPr>
          <w:rStyle w:val="FootnoteAnchor"/>
          <w:rtl w:val="true"/>
        </w:rPr>
        <w:footnoteReference w:id="565"/>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داود عليه السّلام؛ أنّ العبد من عبادي ليأتيني بالحسنة فأبيحه جنّتي، فقال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تلك الحسنة؟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على عبدي المؤمن سرورا و لو بتمرة، قال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حقّ لمن عرفك أن لا يقطع رجاءه منك</w:t>
      </w:r>
      <w:r>
        <w:rPr>
          <w:rFonts w:eastAsia="Amiri" w:cs="Amiri" w:ascii="Amiri" w:hAnsi="Amiri"/>
          <w:color w:val="111111"/>
          <w:sz w:val="28"/>
          <w:szCs w:val="28"/>
          <w:rtl w:val="true"/>
          <w:lang w:bidi="ar-SA"/>
        </w:rPr>
        <w:t xml:space="preserve">. </w:t>
      </w:r>
      <w:r>
        <w:rPr>
          <w:rStyle w:val="FootnoteAnchor"/>
          <w:rtl w:val="true"/>
        </w:rPr>
        <w:footnoteReference w:id="56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فأبيحه جنّتي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جعلت الجنّة مباحة 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أو يتبوّء منها حيث يشاء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الأعمال إلى اللّه عزّ و جلّ إدخال السرور على المؤمن، شبعة مسلم أو قضاء دينه</w:t>
      </w:r>
      <w:r>
        <w:rPr>
          <w:rFonts w:eastAsia="Amiri" w:cs="Amiri" w:ascii="Amiri" w:hAnsi="Amiri"/>
          <w:color w:val="111111"/>
          <w:sz w:val="28"/>
          <w:szCs w:val="28"/>
          <w:rtl w:val="true"/>
          <w:lang w:bidi="ar-SA"/>
        </w:rPr>
        <w:t xml:space="preserve">. </w:t>
      </w:r>
      <w:r>
        <w:rPr>
          <w:rStyle w:val="FootnoteAnchor"/>
          <w:rtl w:val="true"/>
        </w:rPr>
        <w:footnoteReference w:id="56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المؤمن خير من عتق ألف رقبة و خير من حملان ألف فرس في سبيل اللّه</w:t>
      </w:r>
      <w:r>
        <w:rPr>
          <w:rFonts w:eastAsia="Amiri" w:cs="Amiri" w:ascii="Amiri" w:hAnsi="Amiri"/>
          <w:color w:val="111111"/>
          <w:sz w:val="28"/>
          <w:szCs w:val="28"/>
          <w:rtl w:val="true"/>
          <w:lang w:bidi="ar-SA"/>
        </w:rPr>
        <w:t xml:space="preserve">. </w:t>
      </w:r>
      <w:r>
        <w:rPr>
          <w:rStyle w:val="FootnoteAnchor"/>
          <w:rtl w:val="true"/>
        </w:rPr>
        <w:footnoteReference w:id="56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الحملان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يحمل عليه من الدوابّ في الهبة خاصّة،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هنا المصدر بمعنى حمل الغير على الفرس و بعثه إلى الجهاد أو الأعمّ منه و من الحجّ و الزيارات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لقضاء حاجة امرء مؤمن أحبّ إلى اللّه من عشرين حجّة، كلّ حجّة ينفق فيها صاحبها مائة ألف</w:t>
      </w:r>
      <w:r>
        <w:rPr>
          <w:rFonts w:eastAsia="Amiri" w:cs="Amiri" w:ascii="Amiri" w:hAnsi="Amiri"/>
          <w:color w:val="111111"/>
          <w:sz w:val="28"/>
          <w:szCs w:val="28"/>
          <w:rtl w:val="true"/>
          <w:lang w:bidi="ar-SA"/>
        </w:rPr>
        <w:t xml:space="preserve">. </w:t>
      </w:r>
      <w:r>
        <w:rPr>
          <w:rStyle w:val="FootnoteAnchor"/>
          <w:rtl w:val="true"/>
        </w:rPr>
        <w:footnoteReference w:id="56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بالبيت اسبوعا كتب اللّه عزّ و جلّ له ستّة آلاف حسنة و محا عنه ستّة آلاف سيّئة و رفع له ستّة آلاف درجة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زاد فيه إسحاق بن عمّار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قضى له ستّة آلاف 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قضاء حاجة المؤمن أفضل من طواف و طواف حتّى عدّ عشرا</w:t>
      </w:r>
      <w:r>
        <w:rPr>
          <w:rFonts w:eastAsia="Amiri" w:cs="Amiri" w:ascii="Amiri" w:hAnsi="Amiri"/>
          <w:color w:val="111111"/>
          <w:sz w:val="28"/>
          <w:szCs w:val="28"/>
          <w:rtl w:val="true"/>
          <w:lang w:bidi="ar-SA"/>
        </w:rPr>
        <w:t xml:space="preserve">. </w:t>
      </w:r>
      <w:r>
        <w:rPr>
          <w:rStyle w:val="FootnoteAnchor"/>
          <w:rtl w:val="true"/>
        </w:rPr>
        <w:footnoteReference w:id="570"/>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أتاه أخوه </w:t>
      </w:r>
    </w:p>
    <w:p>
      <w:pPr>
        <w:pStyle w:val="BookText"/>
        <w:rPr/>
      </w:pPr>
      <w:r>
        <w:rPr>
          <w:rFonts w:ascii="Amiri" w:hAnsi="Amiri" w:eastAsia="Amiri" w:cs="Amiri"/>
          <w:color w:val="111111"/>
          <w:sz w:val="28"/>
          <w:sz w:val="28"/>
          <w:szCs w:val="28"/>
          <w:rtl w:val="true"/>
          <w:lang w:bidi="ar-SA"/>
        </w:rPr>
        <w:t>المؤمن في حاجة فإنّما هي رحمة من اللّه تبارك و تعالى ساقها إليه، فإن قبل ذلك فقد وصله بولايتنا و هو موصول بولاية اللّه، و إن ردّه عن حاجته و هو يقدر على قضائها سلّط اللّه عليه شجاعا من نار ينهشه في قبره إلى يوم القيامة، مغفورا له أو معذّبا، فإن عذّره الطالب كان أسوء حالا</w:t>
      </w:r>
      <w:r>
        <w:rPr>
          <w:rFonts w:eastAsia="Amiri" w:cs="Amiri" w:ascii="Amiri" w:hAnsi="Amiri"/>
          <w:color w:val="111111"/>
          <w:sz w:val="28"/>
          <w:szCs w:val="28"/>
          <w:rtl w:val="true"/>
          <w:lang w:bidi="ar-SA"/>
        </w:rPr>
        <w:t xml:space="preserve">. </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الشجاع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نوع من الحيّة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أسوء حالا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 العاذر لحسن خلقه و كرمه أحقّ بقضاء الحاجة ممّن لا يعذر فردّ حاجته أشنع، و الندم عليه أدوم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معمّر بن خلاّد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عبادا في الأرض يسعون في حوائج الناس، هم الآمنون يوم القيامة، و من أدخل على مؤمن سرورا فرّح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 اللّه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قلبه يوم القيامة</w:t>
      </w:r>
      <w:r>
        <w:rPr>
          <w:rFonts w:eastAsia="Amiri" w:cs="Amiri" w:ascii="Amiri" w:hAnsi="Amiri"/>
          <w:color w:val="111111"/>
          <w:sz w:val="28"/>
          <w:szCs w:val="28"/>
          <w:rtl w:val="true"/>
          <w:lang w:bidi="ar-SA"/>
        </w:rPr>
        <w:t xml:space="preserve">. </w:t>
      </w:r>
      <w:r>
        <w:rPr>
          <w:rStyle w:val="FootnoteAnchor"/>
          <w:rtl w:val="true"/>
        </w:rPr>
        <w:footnoteReference w:id="57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 عيالي، فأحبّهم إليّ ألطفهم بهم و أسعاهم في حوائجهم</w:t>
      </w:r>
      <w:r>
        <w:rPr>
          <w:rFonts w:eastAsia="Amiri" w:cs="Amiri" w:ascii="Amiri" w:hAnsi="Amiri"/>
          <w:color w:val="111111"/>
          <w:sz w:val="28"/>
          <w:szCs w:val="28"/>
          <w:rtl w:val="true"/>
          <w:lang w:bidi="ar-SA"/>
        </w:rPr>
        <w:t xml:space="preserve">. </w:t>
      </w:r>
      <w:r>
        <w:rPr>
          <w:rStyle w:val="FootnoteAnchor"/>
          <w:rtl w:val="true"/>
        </w:rPr>
        <w:footnoteReference w:id="57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مؤمنا نفّس اللّه عزّ و جلّ عنه ثلاثا و سبعين كربة، واحدة في الدنيا و ثنتين و سبعين كربة عند كربته العظمى،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يتشاغل الناس بأنفسهم</w:t>
      </w:r>
      <w:r>
        <w:rPr>
          <w:rFonts w:eastAsia="Amiri" w:cs="Amiri" w:ascii="Amiri" w:hAnsi="Amiri"/>
          <w:color w:val="111111"/>
          <w:sz w:val="28"/>
          <w:szCs w:val="28"/>
          <w:rtl w:val="true"/>
          <w:lang w:bidi="ar-SA"/>
        </w:rPr>
        <w:t xml:space="preserve">. </w:t>
      </w:r>
      <w:r>
        <w:rPr>
          <w:rStyle w:val="FootnoteAnchor"/>
          <w:rtl w:val="true"/>
        </w:rPr>
        <w:footnoteReference w:id="57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الحزن و المشقّة،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كربه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 عليه و الكربة اسم منه</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أشبع مؤمنا وجبت له الجنّة، و من أشبع </w:t>
      </w:r>
    </w:p>
    <w:p>
      <w:pPr>
        <w:pStyle w:val="BookText"/>
        <w:rPr/>
      </w:pPr>
      <w:r>
        <w:rPr>
          <w:rFonts w:ascii="Amiri" w:hAnsi="Amiri" w:eastAsia="Amiri" w:cs="Amiri"/>
          <w:color w:val="111111"/>
          <w:sz w:val="28"/>
          <w:sz w:val="28"/>
          <w:szCs w:val="28"/>
          <w:rtl w:val="true"/>
          <w:lang w:bidi="ar-SA"/>
        </w:rPr>
        <w:t>كافرا كان حقّا على اللّه أن يملأ جوفه من الزقّوم، مؤمنا كان أو كافرا</w:t>
      </w:r>
      <w:r>
        <w:rPr>
          <w:rFonts w:eastAsia="Amiri" w:cs="Amiri" w:ascii="Amiri" w:hAnsi="Amiri"/>
          <w:color w:val="111111"/>
          <w:sz w:val="28"/>
          <w:szCs w:val="28"/>
          <w:rtl w:val="true"/>
          <w:lang w:bidi="ar-SA"/>
        </w:rPr>
        <w:t xml:space="preserve">. </w:t>
      </w:r>
      <w:r>
        <w:rPr>
          <w:rStyle w:val="FootnoteAnchor"/>
          <w:rtl w:val="true"/>
        </w:rPr>
        <w:footnoteReference w:id="5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مؤمنا كان أو كافرا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سواء كان المطعم مؤمنا أو كافرا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اطعم رجلا من المسلمين أحبّ إلىّ من أن اطعم أفقا من الناس،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الأفق؟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ألف أو يزيدون</w:t>
      </w:r>
      <w:r>
        <w:rPr>
          <w:rFonts w:eastAsia="Amiri" w:cs="Amiri" w:ascii="Amiri" w:hAnsi="Amiri"/>
          <w:color w:val="111111"/>
          <w:sz w:val="28"/>
          <w:szCs w:val="28"/>
          <w:rtl w:val="true"/>
          <w:lang w:bidi="ar-SA"/>
        </w:rPr>
        <w:t xml:space="preserve">. </w:t>
      </w:r>
      <w:r>
        <w:rPr>
          <w:rStyle w:val="FootnoteAnchor"/>
          <w:rtl w:val="true"/>
        </w:rPr>
        <w:footnoteReference w:id="57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كسا أخاه كسوة شتاء أو صيف كان حقّا على اللّه أن يكسوه من ثياب الجنّة و أن يهوّن عليه سكرات الموت و أن يوسّع عليه في قبره و أن يلقى الملائكة إذا خرج من قبره بالبشرى، و هو قول اللّه عزّ و جلّ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تَتَلَقّاهُمُ اَلْمَلائِكَةُ هذا يَوْمُكُمُ اَلَّذِي كُنْتُمْ تُوعَدُونَ</w:t>
      </w:r>
      <w:r>
        <w:rPr>
          <w:rFonts w:eastAsia="Amiri" w:cs="Amiri" w:ascii="Amiri" w:hAnsi="Amiri"/>
          <w:color w:val="111111"/>
          <w:sz w:val="28"/>
          <w:szCs w:val="28"/>
          <w:rtl w:val="true"/>
          <w:lang w:bidi="ar-SA"/>
        </w:rPr>
        <w:t xml:space="preserve">. </w:t>
      </w:r>
      <w:r>
        <w:rPr>
          <w:rStyle w:val="FootnoteAnchor"/>
          <w:rtl w:val="true"/>
        </w:rPr>
        <w:footnoteReference w:id="577"/>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سكرات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شدائده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على المؤمن؟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حقوق واجبات ما فيها حقّ إلاّ و هو واجب عليه، و إن خالفه خرج من ولاية اللّه و ترك طاعته و لم يكن للّه عزّ و جلّ فيه نصيب،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حدّثني ماهي؟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معلّى، إنّي شفيق عليك أخشى أن تضيّع و لا تحفظ، و تعلم و لا تعمل،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قوّة إلاّ باللّه</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أيسر منها أن تحبّ له ما تحبّ لنفسك، و تكره له ما تكره لنفسك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الحقّ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تمشي في حاجته و تبتغي رضاه و لا تخالف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تصله بنفسك و مالك و يدك و رجلك و لسانك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عينه و دليله و مرآته و قميصه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تشبع و يجوع، و لا تلبس و يعرى، و لا تروي و يظمأ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يكون لك امرأة و خادم و ليس لأخيك امرأة و لا خادم أن تبعث خادمك، فيغسل ثيابه و يصنع طعامه و يمهّد فراشه، فإنّ ذلك كلّه إنّما جعل بينك و بينه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تبرّ قسمه و تجيب دعوته و تشهد جنازته و تعوده في مرضه، و تشخص بدنك في قضاء حاجته، و لا تحوجه إلى أن يسألك و لكن تبادر إلى قضاء حوائجه، فإذا فعلت ذلك به وصلت ولايتك بولايته و ولايته بولاية اللّه عزّ و جلّ</w:t>
      </w:r>
      <w:r>
        <w:rPr>
          <w:rFonts w:eastAsia="Amiri" w:cs="Amiri" w:ascii="Amiri" w:hAnsi="Amiri"/>
          <w:color w:val="111111"/>
          <w:sz w:val="28"/>
          <w:szCs w:val="28"/>
          <w:rtl w:val="true"/>
          <w:lang w:bidi="ar-SA"/>
        </w:rPr>
        <w:t xml:space="preserve">. </w:t>
      </w:r>
      <w:r>
        <w:rPr>
          <w:rStyle w:val="FootnoteAnchor"/>
          <w:rtl w:val="true"/>
        </w:rPr>
        <w:footnoteReference w:id="5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 قسمه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إبرار القسم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بما ناشده عليه أو تصديقه فيما أقسم عليه، و 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برّ اللّه قسمه و أبرّه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صدّقه،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القسم و إبراره؛ إمضاؤه على الصدق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قضاء الحوائج إلاّ بثلاث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باستصغارها لتعظم، و باستكتامها لتظهر، و بتعجيلها لتهنأ</w:t>
      </w:r>
      <w:r>
        <w:rPr>
          <w:rFonts w:eastAsia="Amiri" w:cs="Amiri" w:ascii="Amiri" w:hAnsi="Amiri"/>
          <w:color w:val="111111"/>
          <w:sz w:val="28"/>
          <w:szCs w:val="28"/>
          <w:rtl w:val="true"/>
          <w:lang w:bidi="ar-SA"/>
        </w:rPr>
        <w:t xml:space="preserve">.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 اللّه</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قضاء حاجة المؤمن أفضل من ألف حجّة متقبّلة </w:t>
      </w:r>
    </w:p>
    <w:p>
      <w:pPr>
        <w:pStyle w:val="BookText"/>
        <w:rPr/>
      </w:pPr>
      <w:r>
        <w:rPr>
          <w:rFonts w:ascii="Amiri" w:hAnsi="Amiri" w:eastAsia="Amiri" w:cs="Amiri"/>
          <w:color w:val="111111"/>
          <w:sz w:val="28"/>
          <w:sz w:val="28"/>
          <w:szCs w:val="28"/>
          <w:rtl w:val="true"/>
          <w:lang w:bidi="ar-SA"/>
        </w:rPr>
        <w:t>بمناسكها، و عتق ألف رقبة لوجه اللّه، و حملان ألف فرس في سبيل اللّه بسرجها و لجمها</w:t>
      </w:r>
      <w:r>
        <w:rPr>
          <w:rFonts w:eastAsia="Amiri" w:cs="Amiri" w:ascii="Amiri" w:hAnsi="Amiri"/>
          <w:color w:val="111111"/>
          <w:sz w:val="28"/>
          <w:szCs w:val="28"/>
          <w:rtl w:val="true"/>
          <w:lang w:bidi="ar-SA"/>
        </w:rPr>
        <w:t xml:space="preserve">. </w:t>
      </w:r>
      <w:r>
        <w:rPr>
          <w:rStyle w:val="FootnoteAnchor"/>
          <w:rtl w:val="true"/>
        </w:rPr>
        <w:footnoteReference w:id="58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لمؤمن حاجة قضى اللّه له حوائج كثيرة أدناهنّ الجنّة</w:t>
      </w:r>
      <w:r>
        <w:rPr>
          <w:rFonts w:eastAsia="Amiri" w:cs="Amiri" w:ascii="Amiri" w:hAnsi="Amiri"/>
          <w:color w:val="111111"/>
          <w:sz w:val="28"/>
          <w:szCs w:val="28"/>
          <w:rtl w:val="true"/>
          <w:lang w:bidi="ar-SA"/>
        </w:rPr>
        <w:t xml:space="preserve">. </w:t>
      </w:r>
      <w:r>
        <w:rPr>
          <w:rStyle w:val="FootnoteAnchor"/>
          <w:rtl w:val="true"/>
        </w:rPr>
        <w:footnoteReference w:id="58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حوائج الناس إليكم من نعم اللّه عليكم، فلا تملّوا النعم</w:t>
      </w:r>
      <w:r>
        <w:rPr>
          <w:rFonts w:eastAsia="Amiri" w:cs="Amiri" w:ascii="Amiri" w:hAnsi="Amiri"/>
          <w:color w:val="111111"/>
          <w:sz w:val="28"/>
          <w:szCs w:val="28"/>
          <w:rtl w:val="true"/>
          <w:lang w:bidi="ar-SA"/>
        </w:rPr>
        <w:t xml:space="preserve">. </w:t>
      </w:r>
      <w:r>
        <w:rPr>
          <w:rStyle w:val="FootnoteAnchor"/>
          <w:rtl w:val="true"/>
        </w:rPr>
        <w:footnoteReference w:id="583"/>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للمسلم على أخيه ثلاثون حقّا لابراءة له منها إلاّ بالأداء أو 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زلّته، و يرحم عبرته و يستر عورته، و يقيل عثرته، و يقبل معذرته، و يردّ غيبته، و يديم نصيحته، و يحفظ خلّته، و يرعي ذمّته، و يعود مرضته، و يشهد ميّته، و يجيب دعوته، و يقبل هديّته، و يكافئ صلته، و يشكر نعمته، و يحسن نصرته، و يحفظ حليلته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يقضي حاجته، و يشفّع مسألته، و يسمّت عطسته، و يرشد ضالّته، و يردّ سلامه، و يطيّب كلامه، و يبرّ إنعامه، و يصدّق أقسامه، و يوالي وليّه و لا يعاديه، و ينصره ظالما و مظلوما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نصرته ظالما فيردّه عن ظلمه، و أمّا نصرته مظلوما فيعينه على أخذ حقّه، و لا يسلّمه و لا يخذله، و يحبّ له من الخير ما يحبّ لنفسه و يكره له من الشرّ ما يكره لنفسه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أحدكم ليدع من حقوق أخيه شيئا فيطالبه به يوم القيامة فيقضي له و عليه</w:t>
      </w:r>
      <w:r>
        <w:rPr>
          <w:rFonts w:eastAsia="Amiri" w:cs="Amiri" w:ascii="Amiri" w:hAnsi="Amiri"/>
          <w:color w:val="111111"/>
          <w:sz w:val="28"/>
          <w:szCs w:val="28"/>
          <w:rtl w:val="true"/>
          <w:lang w:bidi="ar-SA"/>
        </w:rPr>
        <w:t xml:space="preserve">. </w:t>
      </w:r>
      <w:r>
        <w:rPr>
          <w:rStyle w:val="FootnoteAnchor"/>
          <w:rtl w:val="true"/>
        </w:rPr>
        <w:footnoteReference w:id="5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الأخبار في هذا الفصل كثيرة، لاحظ بابي الأخوّة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الإحسان</w:t>
      </w:r>
      <w:r>
        <w:rPr>
          <w:rFonts w:eastAsia="Amiri" w:cs="Amiri" w:ascii="Amiri" w:hAnsi="Amiri"/>
          <w:color w:val="111111"/>
          <w:sz w:val="28"/>
          <w:szCs w:val="28"/>
          <w:rtl w:val="true"/>
          <w:lang w:bidi="ar-SA"/>
        </w:rPr>
        <w:t xml:space="preserve">. </w:t>
      </w:r>
      <w:bookmarkStart w:id="94" w:name="pg14580_192323"/>
    </w:p>
    <w:p>
      <w:pPr>
        <w:pStyle w:val="Heading3"/>
        <w:numPr>
          <w:ilvl w:val="2"/>
          <w:numId w:val="1"/>
        </w:numPr>
        <w:rPr/>
      </w:pPr>
      <w:bookmarkStart w:id="95" w:name="__RefHeading___Toc1035980_1878427129"/>
      <w:bookmarkStart w:id="96" w:name="_Toc34"/>
      <w:bookmarkEnd w:id="94"/>
      <w:bookmarkEnd w:id="95"/>
      <w:r>
        <w:rPr>
          <w:rtl w:val="true"/>
        </w:rPr>
        <w:t>الفصل السابع</w:t>
      </w:r>
      <w:r>
        <w:rPr>
          <w:rtl w:val="true"/>
        </w:rPr>
        <w:t xml:space="preserve">: </w:t>
      </w:r>
      <w:r>
        <w:rPr>
          <w:rtl w:val="true"/>
        </w:rPr>
        <w:t>من أذّل مؤمنا أو أهان به</w:t>
      </w:r>
      <w:bookmarkEnd w:id="96"/>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يؤذون المؤمنين و المؤمنات بغير ما اكتسبوا فقد احتملوا بهتانا و إثما مبينا</w:t>
      </w:r>
      <w:r>
        <w:rPr>
          <w:rFonts w:eastAsia="Amiri" w:cs="Amiri" w:ascii="Amiri" w:hAnsi="Amiri"/>
          <w:color w:val="111111"/>
          <w:sz w:val="28"/>
          <w:szCs w:val="28"/>
          <w:rtl w:val="true"/>
          <w:lang w:bidi="ar-SA"/>
        </w:rPr>
        <w:t xml:space="preserve">. </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ليأذن بحرب منّي من آذى عبدي المؤمن و ليأمن غضبي من أكرم عبدي المؤمن؛ و لو لم يكن من خلقي في الأرض فيما بين المشرق و المغرب إلاّ مؤمن واحد مع إمام عادل لأستغنيت بعبادتهما عن جميع ما خلقت في أرضي و لقامت سبع سموات و أرضين بهما، و لجعلت لهما من إيمانهما انسا لا يحتاجان إلى انس سواهما</w:t>
      </w:r>
      <w:r>
        <w:rPr>
          <w:rFonts w:eastAsia="Amiri" w:cs="Amiri" w:ascii="Amiri" w:hAnsi="Amiri"/>
          <w:color w:val="111111"/>
          <w:sz w:val="28"/>
          <w:szCs w:val="28"/>
          <w:rtl w:val="true"/>
          <w:lang w:bidi="ar-SA"/>
        </w:rPr>
        <w:t xml:space="preserve">. </w:t>
      </w:r>
      <w:r>
        <w:rPr>
          <w:rStyle w:val="FootnoteAnchor"/>
          <w:rtl w:val="true"/>
        </w:rPr>
        <w:footnoteReference w:id="5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ليأذن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ليعلم</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p>
    <w:p>
      <w:pPr>
        <w:pStyle w:val="BookText"/>
        <w:rPr/>
      </w:pPr>
      <w:r>
        <w:rPr>
          <w:rFonts w:ascii="Amiri" w:hAnsi="Amiri" w:eastAsia="Amiri" w:cs="Amiri"/>
          <w:color w:val="111111"/>
          <w:sz w:val="28"/>
          <w:sz w:val="28"/>
          <w:szCs w:val="28"/>
          <w:rtl w:val="true"/>
          <w:lang w:bidi="ar-SA"/>
        </w:rPr>
        <w:t>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الصدود لأوليائي؟ فيقوم قوم ليس على وجوههم لحم،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هؤلاء الذين آذوا المؤمنين و نصبوا لهم و عاندوهم و عنّفوهم في دينهم ثمّ يؤمر بهم إلى جهنّم</w:t>
      </w:r>
      <w:r>
        <w:rPr>
          <w:rFonts w:eastAsia="Amiri" w:cs="Amiri" w:ascii="Amiri" w:hAnsi="Amiri"/>
          <w:color w:val="111111"/>
          <w:sz w:val="28"/>
          <w:szCs w:val="28"/>
          <w:rtl w:val="true"/>
          <w:lang w:bidi="ar-SA"/>
        </w:rPr>
        <w:t xml:space="preserve">. </w:t>
      </w:r>
      <w:r>
        <w:rPr>
          <w:rStyle w:val="FootnoteAnchor"/>
          <w:rtl w:val="true"/>
        </w:rPr>
        <w:footnoteReference w:id="5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الصدود لأوليائي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صددته عن كذا صدّا من باب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منعته و صرفته، و صددت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أعرضت، و صدّ من كذا من باب 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ascii="Amiri" w:hAnsi="Amiri" w:eastAsia="Amiri" w:cs="Amiri"/>
          <w:color w:val="111111"/>
          <w:sz w:val="28"/>
          <w:sz w:val="28"/>
          <w:szCs w:val="28"/>
          <w:rtl w:val="true"/>
          <w:lang w:bidi="ar-SA"/>
        </w:rPr>
        <w:t>،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الصرف و المنع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الهجران، 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فيصدّ هذا و يصدّ هذا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يعرض بوجهه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المعاني مناسبة لكن بتضمين معنى التعرّض و نحوه للتعدية باللام، فالصدود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صادّ، 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أين المؤذون لأوليائي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يحتاج إلى تكلّف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نصبوا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نصبت لفلان نصبا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عاديته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عنّفوهم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 و اللوم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حقّر مؤمنا مسكينا أو غير مسكين لم يزل اللّه عزّ و جلّ حاقرا له ماقتا، حتّى يرجع عن محقرته إيّاه</w:t>
      </w:r>
      <w:r>
        <w:rPr>
          <w:rFonts w:eastAsia="Amiri" w:cs="Amiri" w:ascii="Amiri" w:hAnsi="Amiri"/>
          <w:color w:val="111111"/>
          <w:sz w:val="28"/>
          <w:szCs w:val="28"/>
          <w:rtl w:val="true"/>
          <w:lang w:bidi="ar-SA"/>
        </w:rPr>
        <w:t xml:space="preserve">. </w:t>
      </w:r>
      <w:r>
        <w:rPr>
          <w:rStyle w:val="FootnoteAnchor"/>
          <w:rtl w:val="true"/>
        </w:rPr>
        <w:footnoteReference w:id="58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أهان لي وليّا فقد أرصد لمحاربتي، و أنا أسرع شيء إلى نصرة أوليائي</w:t>
      </w:r>
      <w:r>
        <w:rPr>
          <w:rFonts w:eastAsia="Amiri" w:cs="Amiri" w:ascii="Amiri" w:hAnsi="Amiri"/>
          <w:color w:val="111111"/>
          <w:sz w:val="28"/>
          <w:szCs w:val="28"/>
          <w:rtl w:val="true"/>
          <w:lang w:bidi="ar-SA"/>
        </w:rPr>
        <w:t xml:space="preserve">. </w:t>
      </w:r>
      <w:r>
        <w:rPr>
          <w:rStyle w:val="FootnoteAnchor"/>
          <w:rtl w:val="true"/>
        </w:rPr>
        <w:footnoteReference w:id="5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الإرصاد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المراقبة و الإعداد للشيء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بالنبيّ صلّى اللّه عليه و آله قال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ربّ، ما حال المؤمن عندك؟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من أهان لي وليّا فقد بارزني </w:t>
      </w:r>
    </w:p>
    <w:p>
      <w:pPr>
        <w:pStyle w:val="BookText"/>
        <w:rPr/>
      </w:pPr>
      <w:r>
        <w:rPr>
          <w:rFonts w:ascii="Amiri" w:hAnsi="Amiri" w:eastAsia="Amiri" w:cs="Amiri"/>
          <w:color w:val="111111"/>
          <w:sz w:val="28"/>
          <w:sz w:val="28"/>
          <w:szCs w:val="28"/>
          <w:rtl w:val="true"/>
          <w:lang w:bidi="ar-SA"/>
        </w:rPr>
        <w:t>بالمحاربة و أنا أسرع شيء إلى نصرة أوليائي، و ما تردّدت عن شيء أنا فاعله كتردّدي عن وفاة المؤمن، يكره الموت و أكره مساءته، و إنّ من عبادي المؤمنين من لا يصلحه إلاّ الغنى و لو صرفته إلى غير ذلك لهلك، و إنّ من عبادي المؤمنين من لا يصلحه إلاّ الفقر و لو صرفته إلى غير ذلك لهلك، و ما يتقرّب إليّ عبد من عبادي بشيء أحبّ إليّ ممّا افترضت عليه و إنّه ليتقرّب إليّ بالنافلة حتّى احبّه، فإذا أحببته كنت إذا سمعه الذي يسمع به و بصره الذي يبصر به و لسانه الذي ينطق به و يده التي يبطش بها، إن دعاني أجبته و إن سألني أعطيته</w:t>
      </w:r>
      <w:r>
        <w:rPr>
          <w:rFonts w:eastAsia="Amiri" w:cs="Amiri" w:ascii="Amiri" w:hAnsi="Amiri"/>
          <w:color w:val="111111"/>
          <w:sz w:val="28"/>
          <w:szCs w:val="28"/>
          <w:rtl w:val="true"/>
          <w:lang w:bidi="ar-SA"/>
        </w:rPr>
        <w:t xml:space="preserve">. </w:t>
      </w:r>
      <w:r>
        <w:rPr>
          <w:rStyle w:val="FootnoteAnchor"/>
          <w:rtl w:val="true"/>
        </w:rPr>
        <w:footnoteReference w:id="5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هذا الحديث صحيح السند و هو من الأحاديث المشهورة بين الخاصّة و العامّة، و قد روته في صحاحهم بأدنى تغيير كما قال الشيخ البهائي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بسط أصحابنا رحمهم اللّه الكلام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بارزني بالمحاربة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أظهرها و تصدّى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نسبة التردّد إلى اللّه سبحانه يحتاج إلى التأويل و فيه 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أنّ في الكلام إضمارا، و التقدير لو جاز عليّ التردّد ما تردّدت في شيء كتردّدي في وفاة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أنّه يصحّ أن يعبّر عن توقير الشخص و احترامه بالتردّد و عن إذلاله و احتقاره بعدمه، و المراد ليس من مخلوقاتي عندي قدر و حرمة كقدر عبدي المؤمن، فالكلام من قبيل الاستعارة التمثيليّة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 أنّه أضاف سبحانه التردّد إلى نفسه تعظيما لعبده المؤمن كما جاء في الأخبار مرضت فلم تعدني فيقول كيف تمرض و أنت ربّ العالمين فيقول مرض عبدي فلان، إلى غير ذلك من الوجوه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فراجع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البحار و الوافي و الأربعين للشيخ البهائي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الوافي، المراد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النافلة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يفعل لوجه اللّه، ممّا لم يفترض و تخصيصها بالصلوات المندوبة عرف طار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استذلّ مؤمنا و استحقره لقلّة ذات يده و لفقره شهّره اللّه يوم القيامة على رؤوس الخلائق</w:t>
      </w:r>
      <w:r>
        <w:rPr>
          <w:rFonts w:eastAsia="Amiri" w:cs="Amiri" w:ascii="Amiri" w:hAnsi="Amiri"/>
          <w:color w:val="111111"/>
          <w:sz w:val="28"/>
          <w:szCs w:val="28"/>
          <w:rtl w:val="true"/>
          <w:lang w:bidi="ar-SA"/>
        </w:rPr>
        <w:t xml:space="preserve">. </w:t>
      </w:r>
      <w:r>
        <w:rPr>
          <w:rStyle w:val="FootnoteAnchor"/>
          <w:rtl w:val="true"/>
        </w:rPr>
        <w:footnoteReference w:id="5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بناء المجرّد أو التفعيل، أي جعل له علامة سوء يعرفه جميع الخلائق بها أنّه من أهل العقوبة، فيفتضح بذلك في المحشر، و يذلّ كما أذّل المؤمن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استذلّه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رآه ذليلا،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ظهور الشيء في شنعة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رؤوس الخلائق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على وجه يطّلع عليه جميع الخلائق كأنّه فوق رؤوسهم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 ما يكون العبد إلى الكفر أن يواخي الرجل على الدين فيحصي عليه عثراته و زلاّته ليعنّفه بها يوما ما</w:t>
      </w:r>
      <w:r>
        <w:rPr>
          <w:rFonts w:eastAsia="Amiri" w:cs="Amiri" w:ascii="Amiri" w:hAnsi="Amiri"/>
          <w:color w:val="111111"/>
          <w:sz w:val="28"/>
          <w:szCs w:val="28"/>
          <w:rtl w:val="true"/>
          <w:lang w:bidi="ar-SA"/>
        </w:rPr>
        <w:t xml:space="preserve">. </w:t>
      </w:r>
      <w:r>
        <w:rPr>
          <w:rStyle w:val="FootnoteAnchor"/>
          <w:rtl w:val="true"/>
        </w:rPr>
        <w:footnoteReference w:id="5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العثرة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الكبوة في المشي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ليز خوردن و لغزيدن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استعير للذنب مطلقا أو الخطأ منه، و قريب منه الزلّة، و يمكن تخصيص إحداهما بالذنوب و الأخرى بمخالفة العادات و الآداب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التعيير و اللوم، و هذا من أعظم الخيانة في الصداقة و الأخوّة</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تطلبوا عثرات </w:t>
      </w:r>
    </w:p>
    <w:p>
      <w:pPr>
        <w:pStyle w:val="BookText"/>
        <w:rPr/>
      </w:pPr>
      <w:r>
        <w:rPr>
          <w:rFonts w:ascii="Amiri" w:hAnsi="Amiri" w:eastAsia="Amiri" w:cs="Amiri"/>
          <w:color w:val="111111"/>
          <w:sz w:val="28"/>
          <w:sz w:val="28"/>
          <w:szCs w:val="28"/>
          <w:rtl w:val="true"/>
          <w:lang w:bidi="ar-SA"/>
        </w:rPr>
        <w:t>المؤمنين، فإنّ من تتبّع عثرات أخيه تتّبع اللّه عثراته، و من تتبّع اللّه عثراته يفضحه و لو في جوف بيته</w:t>
      </w:r>
      <w:r>
        <w:rPr>
          <w:rFonts w:eastAsia="Amiri" w:cs="Amiri" w:ascii="Amiri" w:hAnsi="Amiri"/>
          <w:color w:val="111111"/>
          <w:sz w:val="28"/>
          <w:szCs w:val="28"/>
          <w:rtl w:val="true"/>
          <w:lang w:bidi="ar-SA"/>
        </w:rPr>
        <w:t xml:space="preserve">. </w:t>
      </w:r>
      <w:r>
        <w:rPr>
          <w:rStyle w:val="FootnoteAnchor"/>
          <w:rtl w:val="true"/>
        </w:rPr>
        <w:footnoteReference w:id="59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منع مؤمنا شيئا ممّا يحتاج إليه و هو يقدر عليه من عنده أو من عند غيره أقامه اللّه يوم القيامة مسودّا وجهه، مزرقّة عيناه، مغلولة يداه إلى عنقه،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الخائن الذي خان اللّه و رسوله، ثمّ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مزرقّة عيناه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الزرقة،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نَحْشُرُ اَلْمُجْرِمِينَ يَوْمَئِذٍ زُرْقاً قال البيضاوي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زرق العيون، وصفوا بذلك لأنّ الزرقة أسوء ألوان العين و أبغضها إلى العرب، لأنّ الروم كانوا أعدى أعدائهم و هم زرق</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كانت له دار فاحتاج مؤمن إلى سكناها فمنعه إيّاها،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 أبخل عبدي على عبدي بسكنى الدار الدنيا، و عزّتي و جلالي لا يسكن جناني أبدا</w:t>
      </w:r>
      <w:r>
        <w:rPr>
          <w:rFonts w:eastAsia="Amiri" w:cs="Amiri" w:ascii="Amiri" w:hAnsi="Amiri"/>
          <w:color w:val="111111"/>
          <w:sz w:val="28"/>
          <w:szCs w:val="28"/>
          <w:rtl w:val="true"/>
          <w:lang w:bidi="ar-SA"/>
        </w:rPr>
        <w:t xml:space="preserve">. </w:t>
      </w:r>
      <w:r>
        <w:rPr>
          <w:rStyle w:val="FootnoteAnchor"/>
          <w:rtl w:val="true"/>
        </w:rPr>
        <w:footnoteReference w:id="59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نظر إلى مؤمن نظرة ليخيفه بها أخافه اللّه عزّ و جلّ يوم لا ظلّ إلاّ ظلّه</w:t>
      </w:r>
      <w:r>
        <w:rPr>
          <w:rFonts w:eastAsia="Amiri" w:cs="Amiri" w:ascii="Amiri" w:hAnsi="Amiri"/>
          <w:color w:val="111111"/>
          <w:sz w:val="28"/>
          <w:szCs w:val="28"/>
          <w:rtl w:val="true"/>
          <w:lang w:bidi="ar-SA"/>
        </w:rPr>
        <w:t xml:space="preserve">.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ascii="Amiri" w:hAnsi="Amiri" w:eastAsia="Amiri" w:cs="Amiri"/>
          <w:color w:val="111111"/>
          <w:sz w:val="28"/>
          <w:sz w:val="28"/>
          <w:szCs w:val="28"/>
          <w:rtl w:val="true"/>
          <w:lang w:bidi="ar-SA"/>
        </w:rPr>
        <w:t>، المراد بالظلّ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الكنف أي لا ملجأ و لا مفزع إلاّ إليه</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روّع مؤمنا بسلطان ليصيبه منه مكروه فلم يصبه فهو في النار، و من روّع مؤمنا بسلطان ليصيبه منه مكروه فأصابه فهو </w:t>
      </w:r>
    </w:p>
    <w:p>
      <w:pPr>
        <w:pStyle w:val="BookText"/>
        <w:rPr/>
      </w:pPr>
      <w:r>
        <w:rPr>
          <w:rFonts w:ascii="Amiri" w:hAnsi="Amiri" w:eastAsia="Amiri" w:cs="Amiri"/>
          <w:color w:val="111111"/>
          <w:sz w:val="28"/>
          <w:sz w:val="28"/>
          <w:szCs w:val="28"/>
          <w:rtl w:val="true"/>
          <w:lang w:bidi="ar-SA"/>
        </w:rPr>
        <w:t>مع فرعون و آل فرعون في النار</w:t>
      </w:r>
      <w:r>
        <w:rPr>
          <w:rFonts w:eastAsia="Amiri" w:cs="Amiri" w:ascii="Amiri" w:hAnsi="Amiri"/>
          <w:color w:val="111111"/>
          <w:sz w:val="28"/>
          <w:szCs w:val="28"/>
          <w:rtl w:val="true"/>
          <w:lang w:bidi="ar-SA"/>
        </w:rPr>
        <w:t xml:space="preserve">.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الروع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الفزع، و روّعه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أفزعه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 لقي اللّه عزّ و جلّ يوم القيامة مكتوب بين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آيس من رحمتي</w:t>
      </w:r>
      <w:r>
        <w:rPr>
          <w:rFonts w:eastAsia="Amiri" w:cs="Amiri" w:ascii="Amiri" w:hAnsi="Amiri"/>
          <w:color w:val="111111"/>
          <w:sz w:val="28"/>
          <w:szCs w:val="28"/>
          <w:rtl w:val="true"/>
          <w:lang w:bidi="ar-SA"/>
        </w:rPr>
        <w:t xml:space="preserve">. </w:t>
      </w:r>
      <w:r>
        <w:rPr>
          <w:rStyle w:val="FootnoteAnchor"/>
          <w:rtl w:val="true"/>
        </w:rPr>
        <w:footnoteReference w:id="5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بشطر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النصف أو الجزء، و يحتمل أن يكون كناية عن قلّة الكلام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مؤمنا فقد آذاني و من آذاني فقد آذى اللّه عزّ و جلّ و من آذى اللّه فهو ملعون في التوراة و الإنجيل و الزبور و الفرقان</w:t>
      </w:r>
      <w:r>
        <w:rPr>
          <w:rFonts w:eastAsia="Amiri" w:cs="Amiri" w:ascii="Amiri" w:hAnsi="Amiri"/>
          <w:color w:val="111111"/>
          <w:sz w:val="28"/>
          <w:szCs w:val="28"/>
          <w:rtl w:val="true"/>
          <w:lang w:bidi="ar-SA"/>
        </w:rPr>
        <w:t xml:space="preserve">. </w:t>
      </w:r>
      <w:r>
        <w:rPr>
          <w:rStyle w:val="FootnoteAnchor"/>
          <w:rtl w:val="true"/>
        </w:rPr>
        <w:footnoteReference w:id="59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يخذل أخاه و هو يقدر على نصرته إلاّ خذله اللّه في الدنيا و الآخرة</w:t>
      </w:r>
      <w:r>
        <w:rPr>
          <w:rFonts w:eastAsia="Amiri" w:cs="Amiri" w:ascii="Amiri" w:hAnsi="Amiri"/>
          <w:color w:val="111111"/>
          <w:sz w:val="28"/>
          <w:szCs w:val="28"/>
          <w:rtl w:val="true"/>
          <w:lang w:bidi="ar-SA"/>
        </w:rPr>
        <w:t xml:space="preserve">. </w:t>
      </w:r>
      <w:r>
        <w:rPr>
          <w:rStyle w:val="FootnoteAnchor"/>
          <w:rtl w:val="true"/>
        </w:rPr>
        <w:footnoteReference w:id="60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سأله أخوه المؤمن حاجة من ضرّه فمنعه من سعة و هو يقدر عليها من عنده أو من عند غيره، حشره اللّه يوم القيامة مقرونة يده إلى عنقه حتّى يفرغ اللّه من حساب الخلق</w:t>
      </w:r>
      <w:r>
        <w:rPr>
          <w:rFonts w:eastAsia="Amiri" w:cs="Amiri" w:ascii="Amiri" w:hAnsi="Amiri"/>
          <w:color w:val="111111"/>
          <w:sz w:val="28"/>
          <w:szCs w:val="28"/>
          <w:rtl w:val="true"/>
          <w:lang w:bidi="ar-SA"/>
        </w:rPr>
        <w:t xml:space="preserve">. </w:t>
      </w:r>
      <w:r>
        <w:rPr>
          <w:rStyle w:val="FootnoteAnchor"/>
          <w:rtl w:val="true"/>
        </w:rPr>
        <w:footnoteReference w:id="60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نظر إلى مؤمن نظرة يخيفه بها، أخافه اللّه تعالى يوم لا ظلّ إلاّ ظلّه، و حشره في صورة الذرّ بلحمه و جسمه و جميع أعضائه </w:t>
      </w:r>
    </w:p>
    <w:p>
      <w:pPr>
        <w:pStyle w:val="BookText"/>
        <w:rPr/>
      </w:pPr>
      <w:r>
        <w:rPr>
          <w:rFonts w:ascii="Amiri" w:hAnsi="Amiri" w:eastAsia="Amiri" w:cs="Amiri"/>
          <w:color w:val="111111"/>
          <w:sz w:val="28"/>
          <w:sz w:val="28"/>
          <w:szCs w:val="28"/>
          <w:rtl w:val="true"/>
          <w:lang w:bidi="ar-SA"/>
        </w:rPr>
        <w:t>و روحه حتّى يورده مورده</w:t>
      </w:r>
      <w:r>
        <w:rPr>
          <w:rFonts w:eastAsia="Amiri" w:cs="Amiri" w:ascii="Amiri" w:hAnsi="Amiri"/>
          <w:color w:val="111111"/>
          <w:sz w:val="28"/>
          <w:szCs w:val="28"/>
          <w:rtl w:val="true"/>
          <w:lang w:bidi="ar-SA"/>
        </w:rPr>
        <w:t xml:space="preserve">. </w:t>
      </w:r>
      <w:r>
        <w:rPr>
          <w:rStyle w:val="FootnoteAnchor"/>
          <w:rtl w:val="true"/>
        </w:rPr>
        <w:footnoteReference w:id="60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أحزن مؤمنا ثمّ أعطاه الدنيا لم يكن ذلك كفّارته و لم يؤجر عليه</w:t>
      </w:r>
      <w:r>
        <w:rPr>
          <w:rFonts w:eastAsia="Amiri" w:cs="Amiri" w:ascii="Amiri" w:hAnsi="Amiri"/>
          <w:color w:val="111111"/>
          <w:sz w:val="28"/>
          <w:szCs w:val="28"/>
          <w:rtl w:val="true"/>
          <w:lang w:bidi="ar-SA"/>
        </w:rPr>
        <w:t xml:space="preserve">. </w:t>
      </w:r>
      <w:r>
        <w:rPr>
          <w:rStyle w:val="FootnoteAnchor"/>
          <w:rtl w:val="true"/>
        </w:rPr>
        <w:footnoteReference w:id="60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خلق المؤمن من نور عظمته و جلال كبريائه، فمن طعن على المؤمن أو ردّ عليه فقد ردّ على اللّه في عرشه، و ليس هو من اللّه في ولاية، و إنّما هو شرك شيطان</w:t>
      </w:r>
      <w:r>
        <w:rPr>
          <w:rFonts w:eastAsia="Amiri" w:cs="Amiri" w:ascii="Amiri" w:hAnsi="Amiri"/>
          <w:color w:val="111111"/>
          <w:sz w:val="28"/>
          <w:szCs w:val="28"/>
          <w:rtl w:val="true"/>
          <w:lang w:bidi="ar-SA"/>
        </w:rPr>
        <w:t xml:space="preserve">. </w:t>
      </w:r>
      <w:r>
        <w:rPr>
          <w:rStyle w:val="FootnoteAnchor"/>
          <w:rtl w:val="true"/>
        </w:rPr>
        <w:footnoteReference w:id="6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هو من اللّه في ولاية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بدلها في 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من اللّه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شرك الشيطان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المصدر بمعنى اسم المفعول أو اسم الفاعل أي مشاركا فيه مع الشيطان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المعلّى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ليأذن بحرب منّي من أذلّ عبدي المؤمن، و ليأمن غضبي من أكرم عبدي المؤمن</w:t>
      </w:r>
      <w:r>
        <w:rPr>
          <w:rFonts w:eastAsia="Amiri" w:cs="Amiri" w:ascii="Amiri" w:hAnsi="Amiri"/>
          <w:color w:val="111111"/>
          <w:sz w:val="28"/>
          <w:szCs w:val="28"/>
          <w:rtl w:val="true"/>
          <w:lang w:bidi="ar-SA"/>
        </w:rPr>
        <w:t xml:space="preserve">. </w:t>
      </w:r>
      <w:r>
        <w:rPr>
          <w:rStyle w:val="FootnoteAnchor"/>
          <w:rtl w:val="true"/>
        </w:rPr>
        <w:footnoteReference w:id="60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إنسان يطعن في عين مؤمن إلاّ مات بشرّ ميتة، و كان يتمنّى أن يرجع إلى خير</w:t>
      </w:r>
      <w:r>
        <w:rPr>
          <w:rFonts w:eastAsia="Amiri" w:cs="Amiri" w:ascii="Amiri" w:hAnsi="Amiri"/>
          <w:color w:val="111111"/>
          <w:sz w:val="28"/>
          <w:szCs w:val="28"/>
          <w:rtl w:val="true"/>
          <w:lang w:bidi="ar-SA"/>
        </w:rPr>
        <w:t xml:space="preserve">. </w:t>
      </w:r>
      <w:r>
        <w:rPr>
          <w:rStyle w:val="FootnoteAnchor"/>
          <w:rtl w:val="true"/>
        </w:rPr>
        <w:footnoteReference w:id="6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عين مؤمن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يواجهه بالطعن و العيب و يذكره بمحضره</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روى على مؤمن </w:t>
      </w:r>
    </w:p>
    <w:p>
      <w:pPr>
        <w:pStyle w:val="BookText"/>
        <w:rPr/>
      </w:pPr>
      <w:r>
        <w:rPr>
          <w:rFonts w:ascii="Amiri" w:hAnsi="Amiri" w:eastAsia="Amiri" w:cs="Amiri"/>
          <w:color w:val="111111"/>
          <w:sz w:val="28"/>
          <w:sz w:val="28"/>
          <w:szCs w:val="28"/>
          <w:rtl w:val="true"/>
          <w:lang w:bidi="ar-SA"/>
        </w:rPr>
        <w:t>رواية يريد بها شينه و هدم مروّته ليسقط من أعين الناس أخرجه اللّه من ولايته إلى ولاية الشيطان فلا يقبله الشيطان</w:t>
      </w:r>
      <w:r>
        <w:rPr>
          <w:rFonts w:eastAsia="Amiri" w:cs="Amiri" w:ascii="Amiri" w:hAnsi="Amiri"/>
          <w:color w:val="111111"/>
          <w:sz w:val="28"/>
          <w:szCs w:val="28"/>
          <w:rtl w:val="true"/>
          <w:lang w:bidi="ar-SA"/>
        </w:rPr>
        <w:t xml:space="preserve">. </w:t>
      </w:r>
      <w:r>
        <w:rPr>
          <w:rStyle w:val="FootnoteAnchor"/>
          <w:rtl w:val="true"/>
        </w:rPr>
        <w:footnoteReference w:id="6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روى على 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ينقل عنه كلاما يدلّ على ضعف عقله و سخافة رأيه، على ما ذكره الأكثر، و يحتمل شموله لرواية الفعل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عيبه، في القاموس، شانه يشينه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ضدّ زانه يزينه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ظبيان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يونس، من حبس حقّ المؤمن أقامه اللّه عزّ و جلّ يوم القيامة خمسمائة عام على رجليه، يسيل عرقه أودية، و ينادي مناد من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الظالم الذي حبس عن اللّه حقّه،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فيوبّخ أربعين يوما ثمّ يؤمر به إلى النار</w:t>
      </w:r>
      <w:r>
        <w:rPr>
          <w:rFonts w:eastAsia="Amiri" w:cs="Amiri" w:ascii="Amiri" w:hAnsi="Amiri"/>
          <w:color w:val="111111"/>
          <w:sz w:val="28"/>
          <w:szCs w:val="28"/>
          <w:rtl w:val="true"/>
          <w:lang w:bidi="ar-SA"/>
        </w:rPr>
        <w:t xml:space="preserve">. </w:t>
      </w:r>
      <w:r>
        <w:rPr>
          <w:rStyle w:val="FootnoteAnchor"/>
          <w:rtl w:val="true"/>
        </w:rPr>
        <w:footnoteReference w:id="60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بحقّ المؤمن الديون، و الحقوق اللازمة، أو الأعمّ منها و ممّا يلزمه أداؤه من جهة الإيمان على سياق سائر الأخبار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فيه دلالة على أنّ حقّ المؤمن حقّ اللّه عزّ و جلّ، لكمال قربه منه أو لأمره تعالى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كان بينه و بين مؤمن حجاب ضرب اللّه عزّ و جلّ بينه و بين الجنّة سبعين ألف سور، ما بين السور إلى السور مسيرة ألف عام</w:t>
      </w:r>
      <w:r>
        <w:rPr>
          <w:rFonts w:eastAsia="Amiri" w:cs="Amiri" w:ascii="Amiri" w:hAnsi="Amiri"/>
          <w:color w:val="111111"/>
          <w:sz w:val="28"/>
          <w:szCs w:val="28"/>
          <w:rtl w:val="true"/>
          <w:lang w:bidi="ar-SA"/>
        </w:rPr>
        <w:t xml:space="preserve">. </w:t>
      </w:r>
      <w:r>
        <w:rPr>
          <w:rStyle w:val="FootnoteAnchor"/>
          <w:rtl w:val="true"/>
        </w:rPr>
        <w:footnoteReference w:id="6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بينه و بين مؤمن حجاب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مانع من الدخول عليه، إمّا بإغلاق الباب دونه أو إقامة بوّاب على بابه يمنعه من الدخول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 الراغب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إيقاع شيء على شيء و لتصوّر اختلاف الضرب خولف بين تفاسيرها كضرب الشيء باليد و العصا و نحوها</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 عام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أعوام الدنيا و يحتمل الآخرة، ثمّ الظاهر منه إرادة هذا العدد حقيقة، و يمكن حمله على المجاز و المبالغة في بعده عن الرحمة و الجنّة، أو على أنّه لا يدخلها إلاّ بعد زمان طويل تقطع فيه تلك المسافة، و على التقادير لعلّه محمول على ما إذا كان الاحتجاب للتكبّر و الاستهانة بالمؤمن و تحقيره، و عدم الاعتناء بشأنه، لأنّه معلوم أنّه لا بدّ للمرء من ساعات في اليوم و الليلة يشتغل فيها الإنسان بإصلاح امور نفسه و معاشه و معاده</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السور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الحائط</w:t>
      </w:r>
      <w:r>
        <w:rPr>
          <w:rFonts w:eastAsia="IRNazanin" w:cs="IRNazanin"/>
          <w:color w:val="111111"/>
          <w:sz w:val="28"/>
          <w:szCs w:val="28"/>
          <w:rtl w:val="true"/>
          <w:lang w:bidi="fa-IR"/>
        </w:rPr>
        <w:t xml:space="preserve">.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97" w:name="pg14580_192333"/>
      <w:bookmarkStart w:id="98" w:name="pg14580_192333"/>
      <w:bookmarkEnd w:id="98"/>
    </w:p>
    <w:p>
      <w:pPr>
        <w:pStyle w:val="Heading2"/>
        <w:numPr>
          <w:ilvl w:val="1"/>
          <w:numId w:val="1"/>
        </w:numPr>
        <w:rPr/>
      </w:pPr>
      <w:bookmarkStart w:id="99" w:name="pg14580_192333"/>
      <w:bookmarkStart w:id="100" w:name="__RefHeading___Toc1035982_1878427129"/>
      <w:bookmarkStart w:id="101" w:name="_Toc35"/>
      <w:bookmarkEnd w:id="99"/>
      <w:bookmarkEnd w:id="100"/>
      <w:r>
        <w:rPr/>
        <w:t>8</w:t>
      </w:r>
      <w:r>
        <w:rPr>
          <w:rtl w:val="true"/>
        </w:rPr>
        <w:t xml:space="preserve">- </w:t>
      </w:r>
      <w:r>
        <w:rPr>
          <w:rtl w:val="true"/>
        </w:rPr>
        <w:t>الأمانة و ترك الخيانة</w:t>
      </w:r>
      <w:bookmarkEnd w:id="101"/>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تَخُونُوا اَللّهَ وَ اَلرَّسُولَ وَ تَخُونُوا أَماناتِكُمْ وَ أَنْتُمْ تَعْلَمُونَ</w:t>
      </w:r>
      <w:r>
        <w:rPr>
          <w:rFonts w:eastAsia="Amiri" w:cs="Amiri" w:ascii="Amiri" w:hAnsi="Amiri"/>
          <w:color w:val="111111"/>
          <w:sz w:val="28"/>
          <w:szCs w:val="28"/>
          <w:rtl w:val="true"/>
          <w:lang w:bidi="ar-SA"/>
        </w:rPr>
        <w:t xml:space="preserve">. </w:t>
      </w:r>
      <w:r>
        <w:rPr>
          <w:rStyle w:val="FootnoteAnchor"/>
          <w:rtl w:val="true"/>
        </w:rPr>
        <w:footnoteReference w:id="610"/>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هُمْ لِأَماناتِهِمْ وَ عَهْدِهِمْ راعُونَ</w:t>
      </w:r>
      <w:r>
        <w:rPr>
          <w:rFonts w:eastAsia="Amiri" w:cs="Amiri" w:ascii="Amiri" w:hAnsi="Amiri"/>
          <w:color w:val="111111"/>
          <w:sz w:val="28"/>
          <w:szCs w:val="28"/>
          <w:rtl w:val="true"/>
          <w:lang w:bidi="ar-SA"/>
        </w:rPr>
        <w:t xml:space="preserve">. </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يبعث نبيّا إلاّ بصدق الحديث و أداء الأمانة إلى البرّ و الفاجر</w:t>
      </w:r>
      <w:r>
        <w:rPr>
          <w:rFonts w:eastAsia="Amiri" w:cs="Amiri" w:ascii="Amiri" w:hAnsi="Amiri"/>
          <w:color w:val="111111"/>
          <w:sz w:val="28"/>
          <w:szCs w:val="28"/>
          <w:rtl w:val="true"/>
          <w:lang w:bidi="ar-SA"/>
        </w:rPr>
        <w:t xml:space="preserve">. </w:t>
      </w:r>
      <w:r>
        <w:rPr>
          <w:rStyle w:val="FootnoteAnchor"/>
          <w:rtl w:val="true"/>
        </w:rPr>
        <w:footnoteReference w:id="612"/>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تغترّوا بصلاتهم و لا بصيامهم، فإنّ الرجل ربّما لهج بالصلاة و الصوم حتّى لو تركه استوحش، و لكن اختبروهم عند 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تغترّوا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اغترّ بالشيء خدع 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اللهج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الولوع به، و قد لهج به يلهج لهجا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أغري به فثابر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كهمس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أبي يعفور يقرئك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و عليه السّلام، إذا أتيت عبد اللّه فأقرأه السّلام و 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جعفر بن محمّد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ما بلغ به عليّ عليه السّلام عند رسول اللّه صلّى اللّه عليه و آله فالزمه، فإنّ عليّا عليه السّلام إنّما بلغ ما بلغ به عند رسول اللّه صلّى اللّه عليه و آله بصدق الحديث و أداء الأمانة</w:t>
      </w:r>
      <w:r>
        <w:rPr>
          <w:rFonts w:eastAsia="Amiri" w:cs="Amiri" w:ascii="Amiri" w:hAnsi="Amiri"/>
          <w:color w:val="111111"/>
          <w:sz w:val="28"/>
          <w:szCs w:val="28"/>
          <w:rtl w:val="true"/>
          <w:lang w:bidi="ar-SA"/>
        </w:rPr>
        <w:t xml:space="preserve">. </w:t>
      </w:r>
      <w:r>
        <w:rPr>
          <w:rStyle w:val="FootnoteAnchor"/>
          <w:rtl w:val="true"/>
        </w:rPr>
        <w:footnoteReference w:id="61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إلى البرّ و الفاجر، فلو أنّ قاتل عليّ عليه السّلام ائتمنني على أمانة لأدّيتها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أدّوا الأمانة و لو إلى قاتل الحسين بن عليّ عليهما السّلام</w:t>
      </w:r>
      <w:r>
        <w:rPr>
          <w:rFonts w:eastAsia="Amiri" w:cs="Amiri" w:ascii="Amiri" w:hAnsi="Amiri"/>
          <w:color w:val="111111"/>
          <w:sz w:val="28"/>
          <w:szCs w:val="28"/>
          <w:rtl w:val="true"/>
          <w:lang w:bidi="ar-SA"/>
        </w:rPr>
        <w:t xml:space="preserve">. </w:t>
      </w:r>
      <w:r>
        <w:rPr>
          <w:rStyle w:val="FootnoteAnchor"/>
          <w:rtl w:val="true"/>
        </w:rPr>
        <w:footnoteReference w:id="615"/>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 تعالى أوجب عليكم حبّنا و موالاتنا، و فرض عليكم طاعتنا، ألا فمن كان منّا فليقتد بنا، و إنّ من شأننا الورع و الاجتهاد و أداء الأمانة إلى البرّ و الفاجر، و صلة الرحم، و اقراء الضيف، و العفو عن المسيء، و من لم يقتد بنا فليس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تسفّهوا فإنّ أئمّتكم ليسوا بسفهاء</w:t>
      </w:r>
      <w:r>
        <w:rPr>
          <w:rFonts w:eastAsia="Amiri" w:cs="Amiri" w:ascii="Amiri" w:hAnsi="Amiri"/>
          <w:color w:val="111111"/>
          <w:sz w:val="28"/>
          <w:szCs w:val="28"/>
          <w:rtl w:val="true"/>
          <w:lang w:bidi="ar-SA"/>
        </w:rPr>
        <w:t xml:space="preserve">. </w:t>
      </w:r>
      <w:r>
        <w:rPr>
          <w:rStyle w:val="FootnoteAnchor"/>
          <w:rtl w:val="true"/>
        </w:rPr>
        <w:footnoteReference w:id="616"/>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المؤمن بخيلا؟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جبانا؟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كذّابا؟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خائنا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يجبل المؤمن على كلّ طبيعة إلاّ الخيانة و الكذب</w:t>
      </w:r>
      <w:r>
        <w:rPr>
          <w:rFonts w:eastAsia="Amiri" w:cs="Amiri" w:ascii="Amiri" w:hAnsi="Amiri"/>
          <w:color w:val="111111"/>
          <w:sz w:val="28"/>
          <w:szCs w:val="28"/>
          <w:rtl w:val="true"/>
          <w:lang w:bidi="ar-SA"/>
        </w:rPr>
        <w:t xml:space="preserve">. </w:t>
      </w:r>
      <w:r>
        <w:rPr>
          <w:rStyle w:val="FootnoteAnchor"/>
          <w:rtl w:val="true"/>
        </w:rPr>
        <w:footnoteReference w:id="61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 لشمعون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الخائن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الرحمن، و أذى الجيران، و بغض الأقران، و القرب إلى الطغيان</w:t>
      </w:r>
      <w:r>
        <w:rPr>
          <w:rFonts w:eastAsia="Amiri" w:cs="Amiri" w:ascii="Amiri" w:hAnsi="Amiri"/>
          <w:color w:val="111111"/>
          <w:sz w:val="28"/>
          <w:szCs w:val="28"/>
          <w:rtl w:val="true"/>
          <w:lang w:bidi="ar-SA"/>
        </w:rPr>
        <w:t xml:space="preserve">. </w:t>
      </w:r>
      <w:r>
        <w:rPr>
          <w:rStyle w:val="FootnoteAnchor"/>
          <w:rtl w:val="true"/>
        </w:rPr>
        <w:footnoteReference w:id="61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افهم و اعلم، أنّا لا نرخّص في ترك أداء الأمانة لأحد من الخلق، فمن روى عنّي في ذلك رخصة فقد أبطل و أثم و جزاؤه النار بما 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أقسم لسمعت رسول اللّه صلّى اللّه عليه و آله يقول لي قبل وفاته بساعة مرارا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الحسن، أدّ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إلى البرّ و الفاجر فيما جلّ و قلّ حتّى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 و المخيط</w:t>
      </w:r>
      <w:r>
        <w:rPr>
          <w:rFonts w:eastAsia="Amiri" w:cs="Amiri" w:ascii="Amiri" w:hAnsi="Amiri"/>
          <w:color w:val="111111"/>
          <w:sz w:val="28"/>
          <w:szCs w:val="28"/>
          <w:rtl w:val="true"/>
          <w:lang w:bidi="ar-SA"/>
        </w:rPr>
        <w:t xml:space="preserve">. </w:t>
      </w:r>
      <w:r>
        <w:rPr>
          <w:rStyle w:val="FootnoteAnchor"/>
          <w:rtl w:val="true"/>
        </w:rPr>
        <w:footnoteReference w:id="61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لم يختلف سرّه و علانيته و فعله و مقالته فقد أدّى الأمانة و أخلص العبادة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 استهان بالأمانة و رتع في الخيانة و لم ينزّه نفسه و دينه عنها، فقد أحلّ بنفسه في الدنيا الذلّ و الخزي و هو في الآخرة أذلّ و أخزى، و إنّ أعظم الخيانة خيانة الأمّة، و أفظع الغشّ غشّ الأئمّة</w:t>
      </w:r>
      <w:r>
        <w:rPr>
          <w:rFonts w:eastAsia="Amiri" w:cs="Amiri" w:ascii="Amiri" w:hAnsi="Amiri"/>
          <w:color w:val="111111"/>
          <w:sz w:val="28"/>
          <w:szCs w:val="28"/>
          <w:rtl w:val="true"/>
          <w:lang w:bidi="ar-SA"/>
        </w:rPr>
        <w:t xml:space="preserve">. </w:t>
      </w:r>
      <w:r>
        <w:rPr>
          <w:rStyle w:val="FootnoteAnchor"/>
          <w:rtl w:val="true"/>
        </w:rPr>
        <w:footnoteReference w:id="62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 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لشيعته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عليكم بأداء الأمانة، فو الذي بعث محمّدا بالحقّ نبيّا لو أنّ قاتل أبي الحسين بن عليّ عليه السّلام ائتمنني على السيف الذي قتله به لأدّيته إليه</w:t>
      </w:r>
      <w:r>
        <w:rPr>
          <w:rFonts w:eastAsia="Amiri" w:cs="Amiri" w:ascii="Amiri" w:hAnsi="Amiri"/>
          <w:color w:val="111111"/>
          <w:sz w:val="28"/>
          <w:szCs w:val="28"/>
          <w:rtl w:val="true"/>
          <w:lang w:bidi="ar-SA"/>
        </w:rPr>
        <w:t xml:space="preserve">. </w:t>
      </w:r>
      <w:r>
        <w:rPr>
          <w:rStyle w:val="FootnoteAnchor"/>
          <w:rtl w:val="true"/>
        </w:rPr>
        <w:footnoteReference w:id="62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العباد إلى اللّه عزّ و جلّ رجل صدوق في حديثه، محافظ على صلواته و ما افترض اللّه عليه مع أداء الأمانة، 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اؤتمن على أمانة فأدّاها فقد حلّ ألف عقدة من عنقه من عقد النار، فبادروا بأداء الأمانة، فإنّ من اؤتمن على أمانة </w:t>
      </w:r>
    </w:p>
    <w:p>
      <w:pPr>
        <w:pStyle w:val="BookText"/>
        <w:rPr/>
      </w:pPr>
      <w:r>
        <w:rPr>
          <w:rFonts w:ascii="Amiri" w:hAnsi="Amiri" w:eastAsia="Amiri" w:cs="Amiri"/>
          <w:color w:val="111111"/>
          <w:sz w:val="28"/>
          <w:sz w:val="28"/>
          <w:szCs w:val="28"/>
          <w:rtl w:val="true"/>
          <w:lang w:bidi="ar-SA"/>
        </w:rPr>
        <w:t>و كلّ به إبليس مائة شيطان من مردة أعوانه ليضلّوه و يوسوسوا إليه حتّى يهلكوه إلاّ من عصم اللّه عزّ و جلّ</w:t>
      </w:r>
      <w:r>
        <w:rPr>
          <w:rFonts w:eastAsia="Amiri" w:cs="Amiri" w:ascii="Amiri" w:hAnsi="Amiri"/>
          <w:color w:val="111111"/>
          <w:sz w:val="28"/>
          <w:szCs w:val="28"/>
          <w:rtl w:val="true"/>
          <w:lang w:bidi="ar-SA"/>
        </w:rPr>
        <w:t xml:space="preserve">. </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واحدها المارد، 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شيطان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خارج عن الطاعة متمكّن من ذلك، و المارد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العاند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المارد و المريد من شياطين الجنّ و الإنس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المتعرّي من الخيرات من قولهم شجر أمرد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تعرّى من الورق</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منه الأمرد لتجرّده عن الشعر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تجلب الغناء و الخيانة تجلب الفقر</w:t>
      </w:r>
      <w:r>
        <w:rPr>
          <w:rFonts w:eastAsia="Amiri" w:cs="Amiri" w:ascii="Amiri" w:hAnsi="Amiri"/>
          <w:color w:val="111111"/>
          <w:sz w:val="28"/>
          <w:szCs w:val="28"/>
          <w:rtl w:val="true"/>
          <w:lang w:bidi="ar-SA"/>
        </w:rPr>
        <w:t xml:space="preserve">. </w:t>
      </w:r>
      <w:r>
        <w:rPr>
          <w:rStyle w:val="FootnoteAnchor"/>
          <w:rtl w:val="true"/>
        </w:rPr>
        <w:footnoteReference w:id="623"/>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أدّوا الأمانة و لو إلى قتلة أولاد الأنبياء عليهم السّلام</w:t>
      </w:r>
      <w:r>
        <w:rPr>
          <w:rFonts w:eastAsia="Amiri" w:cs="Amiri" w:ascii="Amiri" w:hAnsi="Amiri"/>
          <w:color w:val="111111"/>
          <w:sz w:val="28"/>
          <w:szCs w:val="28"/>
          <w:rtl w:val="true"/>
          <w:lang w:bidi="ar-SA"/>
        </w:rPr>
        <w:t xml:space="preserve">. </w:t>
      </w:r>
      <w:r>
        <w:rPr>
          <w:rStyle w:val="FootnoteAnchor"/>
          <w:rtl w:val="true"/>
        </w:rPr>
        <w:footnoteReference w:id="624"/>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 رسول اللّه صلّى اللّه عليه و آله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حافتي الصراط يوم القيامة الرحم و الأمانة، فإذا مرّ عليه الوصول للرحم، المؤدّي للأمانة لم يتكفّأ به في النار</w:t>
      </w:r>
      <w:r>
        <w:rPr>
          <w:rFonts w:eastAsia="Amiri" w:cs="Amiri" w:ascii="Amiri" w:hAnsi="Amiri"/>
          <w:color w:val="111111"/>
          <w:sz w:val="28"/>
          <w:szCs w:val="28"/>
          <w:rtl w:val="true"/>
          <w:lang w:bidi="ar-SA"/>
        </w:rPr>
        <w:t xml:space="preserve">. </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الجانب و الطرف،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حافتا الوادي و نحوه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جانباه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يتكفّأ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كفأ الإناء و اكتفأه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أماله و قلبه ليصبّ ما فيه، و تكفّأ في مشيته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ماد و تمايل</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إيمان لن لا أمانة له</w:t>
      </w:r>
      <w:r>
        <w:rPr>
          <w:rFonts w:eastAsia="Amiri" w:cs="Amiri" w:ascii="Amiri" w:hAnsi="Amiri"/>
          <w:color w:val="111111"/>
          <w:sz w:val="28"/>
          <w:szCs w:val="28"/>
          <w:rtl w:val="true"/>
          <w:lang w:bidi="ar-SA"/>
        </w:rPr>
        <w:t xml:space="preserve">. </w:t>
      </w:r>
      <w:r>
        <w:rPr>
          <w:rStyle w:val="FootnoteAnchor"/>
          <w:rtl w:val="true"/>
        </w:rPr>
        <w:footnoteReference w:id="62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الحسن الثالث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فيما ناجى موسى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ما جزاء من ترك الخيانة حياء منك؟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له الأمان يوم القيامة</w:t>
      </w:r>
      <w:r>
        <w:rPr>
          <w:rFonts w:eastAsia="Amiri" w:cs="Amiri" w:ascii="Amiri" w:hAnsi="Amiri"/>
          <w:color w:val="111111"/>
          <w:sz w:val="28"/>
          <w:szCs w:val="28"/>
          <w:rtl w:val="true"/>
          <w:lang w:bidi="ar-SA"/>
        </w:rPr>
        <w:t xml:space="preserve">. </w:t>
      </w:r>
      <w:r>
        <w:rPr>
          <w:rStyle w:val="FootnoteAnchor"/>
          <w:rtl w:val="true"/>
        </w:rPr>
        <w:footnoteReference w:id="62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المناهي</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من خان أمانة في الدنيا و لم يردّها إلى أهلها ثمّ أدركه الموت مات على غير ملّتي، و يلقى اللّه و هو عليه غضبان،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اشترى خيانة و هو يعلم فهو كالذي خانه</w:t>
      </w:r>
      <w:r>
        <w:rPr>
          <w:rFonts w:eastAsia="Amiri" w:cs="Amiri" w:ascii="Amiri" w:hAnsi="Amiri"/>
          <w:color w:val="111111"/>
          <w:sz w:val="28"/>
          <w:szCs w:val="28"/>
          <w:rtl w:val="true"/>
          <w:lang w:bidi="ar-SA"/>
        </w:rPr>
        <w:t xml:space="preserve">. </w:t>
      </w:r>
      <w:r>
        <w:rPr>
          <w:rStyle w:val="FootnoteAnchor"/>
          <w:rtl w:val="true"/>
        </w:rPr>
        <w:footnoteReference w:id="628"/>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استعمال الأمانة يزيد في الرزق</w:t>
      </w:r>
      <w:r>
        <w:rPr>
          <w:rFonts w:eastAsia="Amiri" w:cs="Amiri" w:ascii="Amiri" w:hAnsi="Amiri"/>
          <w:color w:val="111111"/>
          <w:sz w:val="28"/>
          <w:szCs w:val="28"/>
          <w:rtl w:val="true"/>
          <w:lang w:bidi="ar-SA"/>
        </w:rPr>
        <w:t xml:space="preserve">. </w:t>
      </w:r>
      <w:r>
        <w:rPr>
          <w:rStyle w:val="FootnoteAnchor"/>
          <w:rtl w:val="true"/>
        </w:rPr>
        <w:footnoteReference w:id="62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يحقّر الأمانة حتّى يستهلكها إذا استودعها، و ليس منّا من خان مسلما في أهله و ماله</w:t>
      </w:r>
      <w:r>
        <w:rPr>
          <w:rFonts w:eastAsia="Amiri" w:cs="Amiri" w:ascii="Amiri" w:hAnsi="Amiri"/>
          <w:color w:val="111111"/>
          <w:sz w:val="28"/>
          <w:szCs w:val="28"/>
          <w:rtl w:val="true"/>
          <w:lang w:bidi="ar-SA"/>
        </w:rPr>
        <w:t xml:space="preserve">. </w:t>
      </w:r>
      <w:r>
        <w:rPr>
          <w:rStyle w:val="FootnoteAnchor"/>
          <w:rtl w:val="true"/>
        </w:rPr>
        <w:footnoteReference w:id="63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منّا من خان بالأمانة</w:t>
      </w:r>
      <w:r>
        <w:rPr>
          <w:rFonts w:eastAsia="Amiri" w:cs="Amiri" w:ascii="Amiri" w:hAnsi="Amiri"/>
          <w:color w:val="111111"/>
          <w:sz w:val="28"/>
          <w:szCs w:val="28"/>
          <w:rtl w:val="true"/>
          <w:lang w:bidi="ar-SA"/>
        </w:rPr>
        <w:t xml:space="preserve">. </w:t>
      </w:r>
      <w:r>
        <w:rPr>
          <w:rStyle w:val="FootnoteAnchor"/>
          <w:rtl w:val="true"/>
        </w:rPr>
        <w:footnoteReference w:id="63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لا تدخل بيتا واحدة منهنّ إلاّ خرب، و لم يعمر بالبركة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 و السرقة و شرب الخمر و الزنا</w:t>
      </w:r>
      <w:r>
        <w:rPr>
          <w:rFonts w:eastAsia="Amiri" w:cs="Amiri" w:ascii="Amiri" w:hAnsi="Amiri"/>
          <w:color w:val="111111"/>
          <w:sz w:val="28"/>
          <w:szCs w:val="28"/>
          <w:rtl w:val="true"/>
          <w:lang w:bidi="ar-SA"/>
        </w:rPr>
        <w:t xml:space="preserve">. </w:t>
      </w:r>
      <w:r>
        <w:rPr>
          <w:rStyle w:val="FootnoteAnchor"/>
          <w:rtl w:val="true"/>
        </w:rPr>
        <w:footnoteReference w:id="632"/>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الكاظم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الأرض لمرحومون، ما تحابّوا و أدّوا </w:t>
      </w:r>
    </w:p>
    <w:p>
      <w:pPr>
        <w:pStyle w:val="BookText"/>
        <w:rPr/>
      </w:pPr>
      <w:r>
        <w:rPr>
          <w:rFonts w:ascii="Amiri" w:hAnsi="Amiri" w:eastAsia="Amiri" w:cs="Amiri"/>
          <w:color w:val="111111"/>
          <w:sz w:val="28"/>
          <w:sz w:val="28"/>
          <w:szCs w:val="28"/>
          <w:rtl w:val="true"/>
          <w:lang w:bidi="ar-SA"/>
        </w:rPr>
        <w:t>الأمانة و عملوا بالحقّ</w:t>
      </w:r>
      <w:r>
        <w:rPr>
          <w:rFonts w:eastAsia="Amiri" w:cs="Amiri" w:ascii="Amiri" w:hAnsi="Amiri"/>
          <w:color w:val="111111"/>
          <w:sz w:val="28"/>
          <w:szCs w:val="28"/>
          <w:rtl w:val="true"/>
          <w:lang w:bidi="ar-SA"/>
        </w:rPr>
        <w:t xml:space="preserve">. </w:t>
      </w:r>
      <w:r>
        <w:rPr>
          <w:rStyle w:val="FootnoteAnchor"/>
          <w:rtl w:val="true"/>
        </w:rPr>
        <w:footnoteReference w:id="63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بدّ من أدائهنّ على كلّ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الأمانة إلى البرّ و الفاجر، و الوفاء بالعهد للبرّ و الفاجر، و برّ الوالدين بريّن كانا أو فاجرين</w:t>
      </w:r>
      <w:r>
        <w:rPr>
          <w:rFonts w:eastAsia="Amiri" w:cs="Amiri" w:ascii="Amiri" w:hAnsi="Amiri"/>
          <w:color w:val="111111"/>
          <w:sz w:val="28"/>
          <w:szCs w:val="28"/>
          <w:rtl w:val="true"/>
          <w:lang w:bidi="ar-SA"/>
        </w:rPr>
        <w:t xml:space="preserve">. </w:t>
      </w:r>
      <w:r>
        <w:rPr>
          <w:rStyle w:val="FootnoteAnchor"/>
          <w:rtl w:val="true"/>
        </w:rPr>
        <w:footnoteReference w:id="6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أخر راجع الوسائل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أحكام الوديعة و يأتي بعضها في باب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ائتمن شارب الخمر على أمانة بعد علمه فليس له على اللّه ضمان و لا أجر له و لا خلف</w:t>
      </w:r>
      <w:r>
        <w:rPr>
          <w:rFonts w:eastAsia="Amiri" w:cs="Amiri" w:ascii="Amiri" w:hAnsi="Amiri"/>
          <w:color w:val="111111"/>
          <w:sz w:val="28"/>
          <w:szCs w:val="28"/>
          <w:rtl w:val="true"/>
          <w:lang w:bidi="ar-SA"/>
        </w:rPr>
        <w:t xml:space="preserve">. </w:t>
      </w:r>
      <w:r>
        <w:rPr>
          <w:rStyle w:val="FootnoteAnchor"/>
          <w:rtl w:val="true"/>
        </w:rPr>
        <w:footnoteReference w:id="63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ائتمن غير مؤمن فلا حجّة له على اللّه عزّ و جلّ</w:t>
      </w:r>
      <w:r>
        <w:rPr>
          <w:rFonts w:eastAsia="Amiri" w:cs="Amiri" w:ascii="Amiri" w:hAnsi="Amiri"/>
          <w:color w:val="111111"/>
          <w:sz w:val="28"/>
          <w:szCs w:val="28"/>
          <w:rtl w:val="true"/>
          <w:lang w:bidi="ar-SA"/>
        </w:rPr>
        <w:t xml:space="preserve">. </w:t>
      </w:r>
      <w:r>
        <w:rPr>
          <w:rStyle w:val="FootnoteAnchor"/>
          <w:rtl w:val="true"/>
        </w:rPr>
        <w:footnoteReference w:id="636"/>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أدّ الأمانة تسلم لك دنياك و آخرتك، و كن أمينا تكن غنيّا</w:t>
      </w:r>
      <w:r>
        <w:rPr>
          <w:rFonts w:eastAsia="Amiri" w:cs="Amiri" w:ascii="Amiri" w:hAnsi="Amiri"/>
          <w:color w:val="111111"/>
          <w:sz w:val="28"/>
          <w:szCs w:val="28"/>
          <w:rtl w:val="true"/>
          <w:lang w:bidi="ar-SA"/>
        </w:rPr>
        <w:t xml:space="preserve">. </w:t>
      </w:r>
      <w:r>
        <w:rPr>
          <w:rStyle w:val="FootnoteAnchor"/>
          <w:rtl w:val="true"/>
        </w:rPr>
        <w:footnoteReference w:id="63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المنافق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حدّث كذب، و إذا وعد أخلف، و إذا ائتمن خان</w:t>
      </w:r>
      <w:r>
        <w:rPr>
          <w:rFonts w:eastAsia="Amiri" w:cs="Amiri" w:ascii="Amiri" w:hAnsi="Amiri"/>
          <w:color w:val="111111"/>
          <w:sz w:val="28"/>
          <w:szCs w:val="28"/>
          <w:rtl w:val="true"/>
          <w:lang w:bidi="ar-SA"/>
        </w:rPr>
        <w:t xml:space="preserve">. </w:t>
      </w:r>
      <w:r>
        <w:rPr>
          <w:rStyle w:val="FootnoteAnchor"/>
          <w:rtl w:val="true"/>
        </w:rPr>
        <w:footnoteReference w:id="638"/>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تخن من خانك، فتكون مثله</w:t>
      </w:r>
      <w:r>
        <w:rPr>
          <w:rFonts w:eastAsia="Amiri" w:cs="Amiri" w:ascii="Amiri" w:hAnsi="Amiri"/>
          <w:color w:val="111111"/>
          <w:sz w:val="28"/>
          <w:szCs w:val="28"/>
          <w:rtl w:val="true"/>
          <w:lang w:bidi="ar-SA"/>
        </w:rPr>
        <w:t xml:space="preserve">. </w:t>
      </w:r>
      <w:r>
        <w:rPr>
          <w:rStyle w:val="FootnoteAnchor"/>
          <w:rtl w:val="true"/>
        </w:rPr>
        <w:footnoteReference w:id="639"/>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الأمانة إيمان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الخيانة غدر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صيانة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الإذاعة 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الخيانة أخو الكذب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الخيانة صنو </w:t>
      </w:r>
      <w:r>
        <w:rPr>
          <w:rStyle w:val="FootnoteAnchor"/>
          <w:rtl w:val="true"/>
        </w:rPr>
        <w:footnoteReference w:id="640"/>
      </w:r>
      <w:r>
        <w:rPr>
          <w:rFonts w:ascii="Amiri" w:hAnsi="Amiri" w:eastAsia="Amiri" w:cs="Amiri"/>
          <w:color w:val="111111"/>
          <w:sz w:val="28"/>
          <w:sz w:val="28"/>
          <w:szCs w:val="28"/>
          <w:rtl w:val="true"/>
          <w:lang w:bidi="ar-SA"/>
        </w:rPr>
        <w:t xml:space="preserve">الإفك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788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الخائن لا وفاء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938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الخيانة رأس النفاق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فوز لمن رعاها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الخيانة دليل على قلّة الورع و عدم الديانة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الكذب و الخيانة ليسا من أخلاق الكرام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الأمانة تؤدّي إلى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الأمانة و الوفاء صدق الأفعال، و الكذب و الافتراء خيانة الأقوال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الخيانة فإنّها شرّ معصية، و إنّ الخائن لمعذّب بالنار على خيانته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الإيمان الأمانة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أقبح الأخلاق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الخيانة خيانة الأمّة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ائتمنت فلا تستخن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ائتمنت فلا تخن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إذا ظهرت الخيانات ارتفعت البركات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قويت الأمانة كثر الصدق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أحبّ اللّه سبحانه عبدا حبّب إليه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توخّ الصدق و الأمانة، و لا تكذب من كذّبك، و لا تخن من خانك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ثلاثة هنّ شين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الفجور و الغدر و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جانبوا الخيانة فإنّها مجانبة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النفاق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الكفر الخيانة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رأس الإيمان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الخيانة خيانة الخلّ الودود و نقض العهود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لا أمانة له لا إيمان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استهان في الأمانة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بالأمانة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في الخيانة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عمل بالأمانة فقد أكمل الديانة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عمل بالخيانة فقد ظلم الأمانة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1454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علامات الخذلان ايتمان الخوّان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أفحش الخيانة خيانة الودائع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تخن من ائتمنك و إن خانك، و لا تشن عدوّك و إن شانك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سيأتي ما يناسب المقام في أبواب الصدق، الوالدين، و التهمة</w:t>
      </w:r>
      <w:r>
        <w:rPr>
          <w:rFonts w:eastAsia="Amiri" w:cs="Amiri" w:ascii="Amiri" w:hAnsi="Amiri"/>
          <w:color w:val="111111"/>
          <w:sz w:val="28"/>
          <w:szCs w:val="28"/>
          <w:rtl w:val="true"/>
          <w:lang w:bidi="ar-SA"/>
        </w:rPr>
        <w:t xml:space="preserve">. </w:t>
      </w:r>
      <w:bookmarkStart w:id="102" w:name="pg14580_192341"/>
    </w:p>
    <w:p>
      <w:pPr>
        <w:pStyle w:val="Heading2"/>
        <w:numPr>
          <w:ilvl w:val="1"/>
          <w:numId w:val="1"/>
        </w:numPr>
        <w:rPr/>
      </w:pPr>
      <w:bookmarkStart w:id="103" w:name="__RefHeading___Toc1035984_1878427129"/>
      <w:bookmarkStart w:id="104" w:name="_Toc36"/>
      <w:bookmarkEnd w:id="102"/>
      <w:bookmarkEnd w:id="103"/>
      <w:r>
        <w:rPr/>
        <w:t>9</w:t>
      </w:r>
      <w:r>
        <w:rPr>
          <w:rtl w:val="true"/>
        </w:rPr>
        <w:t xml:space="preserve">- </w:t>
      </w:r>
      <w:r>
        <w:rPr>
          <w:rtl w:val="true"/>
        </w:rPr>
        <w:t>البخل و الشحّ</w:t>
      </w:r>
      <w:bookmarkEnd w:id="104"/>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يَحْسَبَنَّ اَلَّذِينَ يَبْخَلُونَ بِما آتاهُمُ اَللّهُ مِنْ فَضْلِهِ هُوَ خَيْراً لَهُمْ بَلْ هُوَ شَرٌّ لَهُمْ سَيُطَوَّقُونَ ما بَخِلُوا بِهِ يَوْمَ اَلْقِيامَةِ وَ لِلّهِ مِيراثُ اَلسَّماواتِ وَ اَلْأَرْضِ وَ اَللّهُ بِما تَعْمَلُونَ خَبِيرٌ</w:t>
      </w:r>
      <w:r>
        <w:rPr>
          <w:rFonts w:eastAsia="Amiri" w:cs="Amiri" w:ascii="Amiri" w:hAnsi="Amiri"/>
          <w:color w:val="111111"/>
          <w:sz w:val="28"/>
          <w:szCs w:val="28"/>
          <w:rtl w:val="true"/>
          <w:lang w:bidi="ar-SA"/>
        </w:rPr>
        <w:t xml:space="preserve">. </w:t>
      </w:r>
      <w:r>
        <w:rPr>
          <w:rStyle w:val="FootnoteAnchor"/>
          <w:rtl w:val="true"/>
        </w:rPr>
        <w:footnoteReference w:id="6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يَبْخَلُونَ وَ يَأْمُرُونَ اَلنّاسَ بِالْبُخْلِ وَ يَكْتُمُونَ ما آتاهُمُ اَللّهُ مِنْ فَضْلِهِ وَ أَعْتَدْنا لِلْكافِرِينَ عَذاباً مُهِيناً </w:t>
      </w:r>
      <w:r>
        <w:rPr>
          <w:rStyle w:val="FootnoteAnchor"/>
          <w:rtl w:val="true"/>
        </w:rPr>
        <w:footnoteReference w:id="6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اَلصُّلْحُ خَيْرٌ وَ أُحْضِرَتِ اَلْأَنْفُسُ اَلشُّحَّ</w:t>
      </w:r>
      <w:r>
        <w:rPr>
          <w:rFonts w:eastAsia="Amiri" w:cs="Amiri" w:ascii="Amiri" w:hAnsi="Amiri"/>
          <w:color w:val="111111"/>
          <w:sz w:val="28"/>
          <w:szCs w:val="28"/>
          <w:rtl w:val="true"/>
          <w:lang w:bidi="ar-SA"/>
        </w:rPr>
        <w:t xml:space="preserve">. . . </w:t>
      </w:r>
      <w:r>
        <w:rPr>
          <w:rStyle w:val="FootnoteAnchor"/>
          <w:rtl w:val="true"/>
        </w:rPr>
        <w:footnoteReference w:id="6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لَوْ أَنْتُمْ تَمْلِكُونَ خَزائِنَ رَحْمَةِ رَبِّي إِذاً لَأَمْسَكْتُمْ خَشْيَةَ اَلْإِنْفاقِ وَ كانَ اَلْإِنْسانُ قَتُوراً </w:t>
      </w:r>
      <w:r>
        <w:rPr>
          <w:rStyle w:val="FootnoteAnchor"/>
          <w:rtl w:val="true"/>
        </w:rPr>
        <w:footnoteReference w:id="644"/>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أَشِحَّةً عَلَيْكُمْ فَإِذا جاءَ اَلْخَوْفُ رَأَيْتَهُمْ يَنْظُرُونَ إِلَيْكَ تَدُورُ أَعْيُنُهُمْ كَالَّذِي يُغْشى عَلَيْهِ مِنَ اَلْمَوْتِ فَإِذا ذَهَبَ اَلْخَوْفُ سَلَقُوكُمْ بِأَلْسِنَةٍ حِدادٍ أَشِحَّةً عَلَى اَلْخَيْرِ </w:t>
      </w:r>
    </w:p>
    <w:p>
      <w:pPr>
        <w:pStyle w:val="BookText"/>
        <w:rPr/>
      </w:pPr>
      <w:r>
        <w:rPr>
          <w:rFonts w:ascii="Amiri" w:hAnsi="Amiri" w:eastAsia="Amiri" w:cs="Amiri"/>
          <w:color w:val="111111"/>
          <w:sz w:val="28"/>
          <w:sz w:val="28"/>
          <w:szCs w:val="28"/>
          <w:rtl w:val="true"/>
          <w:lang w:bidi="ar-SA"/>
        </w:rPr>
        <w:t>أُولئِكَ لَمْ يُؤْمِنُوا فَأَحْبَطَ اَللّهُ أَعْمالَهُمْ وَ كانَ ذلِكَ عَلَى اَللّهِ يَسِيراً</w:t>
      </w:r>
      <w:r>
        <w:rPr>
          <w:rFonts w:eastAsia="Amiri" w:cs="Amiri" w:ascii="Amiri" w:hAnsi="Amiri"/>
          <w:color w:val="111111"/>
          <w:sz w:val="28"/>
          <w:szCs w:val="28"/>
          <w:rtl w:val="true"/>
          <w:lang w:bidi="ar-SA"/>
        </w:rPr>
        <w:t xml:space="preserve">. </w:t>
      </w:r>
      <w:r>
        <w:rPr>
          <w:rStyle w:val="FootnoteAnchor"/>
          <w:rtl w:val="true"/>
        </w:rPr>
        <w:footnoteReference w:id="645"/>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 أَنْتُمْ هؤُلاءِ تُدْعَوْنَ لِتُنْفِقُوا فِي سَبِيلِ اَللّهِ فَمِنْكُمْ مَنْ يَبْخَلُ وَ مَنْ يَبْخَلْ فَإِنَّما يَبْخَلُ عَنْ نَفْسِهِ وَ اَللّهُ اَلْغَنِيُّ وَ أَنْتُمُ اَلْفُقَراءُ وَ إِنْ تَتَوَلَّوْا يَسْتَبْدِلْ قَوْماً غَيْرَكُمْ ثُمَّ لا يَكُونُوا أَمْثالَكُمْ</w:t>
      </w:r>
      <w:r>
        <w:rPr>
          <w:rFonts w:eastAsia="Amiri" w:cs="Amiri" w:ascii="Amiri" w:hAnsi="Amiri"/>
          <w:color w:val="111111"/>
          <w:sz w:val="28"/>
          <w:szCs w:val="28"/>
          <w:rtl w:val="true"/>
          <w:lang w:bidi="ar-SA"/>
        </w:rPr>
        <w:t xml:space="preserve">. </w:t>
      </w:r>
      <w:r>
        <w:rPr>
          <w:rStyle w:val="FootnoteAnchor"/>
          <w:rtl w:val="true"/>
        </w:rPr>
        <w:footnoteReference w:id="64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يَبْخَلُونَ وَ يَأْمُرُونَ اَلنّاسَ بِالْبُخْلِ وَ مَنْ يَتَوَلَّ فَإِنَّ اَللّهَ هُوَ اَلْغَنِيُّ اَلْحَمِيدُ</w:t>
      </w:r>
      <w:r>
        <w:rPr>
          <w:rFonts w:eastAsia="Amiri" w:cs="Amiri" w:ascii="Amiri" w:hAnsi="Amiri"/>
          <w:color w:val="111111"/>
          <w:sz w:val="28"/>
          <w:szCs w:val="28"/>
          <w:rtl w:val="true"/>
          <w:lang w:bidi="ar-SA"/>
        </w:rPr>
        <w:t xml:space="preserve">. </w:t>
      </w:r>
      <w:r>
        <w:rPr>
          <w:rStyle w:val="FootnoteAnchor"/>
          <w:rtl w:val="true"/>
        </w:rPr>
        <w:footnoteReference w:id="64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يُوقَ شُحَّ نَفْسِهِ فَأُولئِكَ هُمُ اَلْمُفْلِحُونَ</w:t>
      </w:r>
      <w:r>
        <w:rPr>
          <w:rFonts w:eastAsia="Amiri" w:cs="Amiri" w:ascii="Amiri" w:hAnsi="Amiri"/>
          <w:color w:val="111111"/>
          <w:sz w:val="28"/>
          <w:szCs w:val="28"/>
          <w:rtl w:val="true"/>
          <w:lang w:bidi="ar-SA"/>
        </w:rPr>
        <w:t xml:space="preserve">. </w:t>
      </w:r>
      <w:r>
        <w:rPr>
          <w:rStyle w:val="FootnoteAnchor"/>
          <w:rtl w:val="true"/>
        </w:rPr>
        <w:footnoteReference w:id="64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مَنّاعٍ لِلْخَيْرِ مُعْتَدٍ أَثِيمٍ</w:t>
      </w:r>
      <w:r>
        <w:rPr>
          <w:rFonts w:eastAsia="Amiri" w:cs="Amiri" w:ascii="Amiri" w:hAnsi="Amiri"/>
          <w:color w:val="111111"/>
          <w:sz w:val="28"/>
          <w:szCs w:val="28"/>
          <w:rtl w:val="true"/>
          <w:lang w:bidi="ar-SA"/>
        </w:rPr>
        <w:t xml:space="preserve">. </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و إن كان الخلف من اللّه عزّ و جلّ حقّا فالبخل لماذا؟ </w:t>
      </w:r>
      <w:r>
        <w:rPr>
          <w:rFonts w:eastAsia="Amiri" w:cs="Amiri" w:ascii="Amiri" w:hAnsi="Amiri"/>
          <w:color w:val="111111"/>
          <w:sz w:val="28"/>
          <w:szCs w:val="28"/>
          <w:rtl w:val="true"/>
          <w:lang w:bidi="ar-SA"/>
        </w:rPr>
        <w:t xml:space="preserve">. . . </w:t>
      </w:r>
      <w:r>
        <w:rPr>
          <w:rStyle w:val="FootnoteAnchor"/>
          <w:rtl w:val="true"/>
        </w:rPr>
        <w:footnoteReference w:id="6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الإمساك حيث ينبغي البذل</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مجمع البحرين، الشحّ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مع حرص، فهو أشدّ من البخل، لأنّ البخل في المال و هو في مال و معروف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الثعالبي في فقه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بخيل ثمّ مسيك ثمّ لحز ثمّ شحيح إذا كان مع شدّة بخله حريصا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البخل و الشحّ إمّا من أجل ضعف الاعتقاد و عدم الإيمان باللّه تعالى و أنّه الرازق و انّه هو المالك، يؤتي من يشاء و ينزع ممّن يشاء، كما يستفاد عن بعض الروايات، و إمّا لأجل حبّ الدنيا و الحرص عليها فلذا يحبّ أن يجمع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الإمساك و الشحّ إمّا في حقّ اللّه تعالى و الحقوق الواجبة كترك الزكاة و الخمس و ترك الإنفاق على العيال، فهو حرام يوجب العقاب و تاركها أشدّ عذابا و أقبح حالا من غيره، و إمّا في غير الحقوق الواجبة كترك الصدقات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فهذا أيضا مذموم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أقلّ الناس راحة البخيل و أبخل الناس من بخل بما افترض اللّه عزّ و جلّ عليه</w:t>
      </w:r>
      <w:r>
        <w:rPr>
          <w:rFonts w:eastAsia="Amiri" w:cs="Amiri" w:ascii="Amiri" w:hAnsi="Amiri"/>
          <w:color w:val="111111"/>
          <w:sz w:val="28"/>
          <w:szCs w:val="28"/>
          <w:rtl w:val="true"/>
          <w:lang w:bidi="ar-SA"/>
        </w:rPr>
        <w:t xml:space="preserve">. . . </w:t>
      </w:r>
      <w:r>
        <w:rPr>
          <w:rStyle w:val="FootnoteAnchor"/>
          <w:rtl w:val="true"/>
        </w:rPr>
        <w:footnoteReference w:id="651"/>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فاطمة بنت الحسين، عن أبيها عليه السّلام 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صلاح أوّل هذه الأمّة بالزهد و اليقين، و هلاك آخرها بالشحّ و الأمل</w:t>
      </w:r>
      <w:r>
        <w:rPr>
          <w:rFonts w:eastAsia="Amiri" w:cs="Amiri" w:ascii="Amiri" w:hAnsi="Amiri"/>
          <w:color w:val="111111"/>
          <w:sz w:val="28"/>
          <w:szCs w:val="28"/>
          <w:rtl w:val="true"/>
          <w:lang w:bidi="ar-SA"/>
        </w:rPr>
        <w:t xml:space="preserve">. </w:t>
      </w:r>
      <w:r>
        <w:rPr>
          <w:rStyle w:val="FootnoteAnchor"/>
          <w:rtl w:val="true"/>
        </w:rPr>
        <w:footnoteReference w:id="65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آبائه عليهم السّلام، أنّ أمير المؤمنين عليه السّلام سمع رجلا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الشحيح أعذر من الظالم،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إنّ الظالم قد يتوب و يستغفر و يردّ الظلامة على أهلها، و الشحيح إذا شحّ منع الزكوة و الصدقة، و صلة الرحم، و قرى الضيف، و النفقة في سبيل اللّه، و أبواب البرّ، و حرام على الجنّة أن يدخلها شحيح</w:t>
      </w:r>
      <w:r>
        <w:rPr>
          <w:rFonts w:eastAsia="Amiri" w:cs="Amiri" w:ascii="Amiri" w:hAnsi="Amiri"/>
          <w:color w:val="111111"/>
          <w:sz w:val="28"/>
          <w:szCs w:val="28"/>
          <w:rtl w:val="true"/>
          <w:lang w:bidi="ar-SA"/>
        </w:rPr>
        <w:t xml:space="preserve">. </w:t>
      </w:r>
      <w:r>
        <w:rPr>
          <w:rStyle w:val="FootnoteAnchor"/>
          <w:rtl w:val="true"/>
        </w:rPr>
        <w:footnoteReference w:id="653"/>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بما افترض اللّه عليه</w:t>
      </w:r>
      <w:r>
        <w:rPr>
          <w:rFonts w:eastAsia="Amiri" w:cs="Amiri" w:ascii="Amiri" w:hAnsi="Amiri"/>
          <w:color w:val="111111"/>
          <w:sz w:val="28"/>
          <w:szCs w:val="28"/>
          <w:rtl w:val="true"/>
          <w:lang w:bidi="ar-SA"/>
        </w:rPr>
        <w:t xml:space="preserve">. </w:t>
      </w:r>
      <w:r>
        <w:rPr>
          <w:rStyle w:val="FootnoteAnchor"/>
          <w:rtl w:val="true"/>
        </w:rPr>
        <w:footnoteReference w:id="654"/>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يُرِيهِمُ اَللّهُ أَعْمالَهُمْ </w:t>
      </w:r>
    </w:p>
    <w:p>
      <w:pPr>
        <w:pStyle w:val="BookText"/>
        <w:rPr/>
      </w:pPr>
      <w:r>
        <w:rPr>
          <w:rFonts w:ascii="Amiri" w:hAnsi="Amiri" w:eastAsia="Amiri" w:cs="Amiri"/>
          <w:color w:val="111111"/>
          <w:sz w:val="28"/>
          <w:sz w:val="28"/>
          <w:szCs w:val="28"/>
          <w:rtl w:val="true"/>
          <w:lang w:bidi="ar-SA"/>
        </w:rPr>
        <w:t xml:space="preserve">حَسَراتٍ عَلَيْهِمْ </w:t>
      </w:r>
      <w:r>
        <w:rPr>
          <w:rStyle w:val="FootnoteAnchor"/>
          <w:rtl w:val="true"/>
        </w:rPr>
        <w:footnoteReference w:id="65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الرجل يدع ماله لا ينفقه في طاعة اللّه عزّ و جلّ بخلا، ثمّ يموت فيدعه لمن يعمل فيه بطاعة اللّه أو بمعصية اللّه، فإن عمل فيه بطاعة اللّه رآه في ميزان غيره فرآه حسرة و قد كان المال له، و إن كان عمل به في معصية اللّه قوّاه بذلك المال حتّى عمل به في معصية اللّه عزّ و جلّ</w:t>
      </w:r>
      <w:r>
        <w:rPr>
          <w:rFonts w:eastAsia="Amiri" w:cs="Amiri" w:ascii="Amiri" w:hAnsi="Amiri"/>
          <w:color w:val="111111"/>
          <w:sz w:val="28"/>
          <w:szCs w:val="28"/>
          <w:rtl w:val="true"/>
          <w:lang w:bidi="ar-SA"/>
        </w:rPr>
        <w:t xml:space="preserve">. </w:t>
      </w:r>
      <w:r>
        <w:rPr>
          <w:rStyle w:val="FootnoteAnchor"/>
          <w:rtl w:val="true"/>
        </w:rPr>
        <w:footnoteReference w:id="65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للّه عزّ و جلّ في العبد حاجة ابتلاه بالبخل</w:t>
      </w:r>
      <w:r>
        <w:rPr>
          <w:rFonts w:eastAsia="Amiri" w:cs="Amiri" w:ascii="Amiri" w:hAnsi="Amiri"/>
          <w:color w:val="111111"/>
          <w:sz w:val="28"/>
          <w:szCs w:val="28"/>
          <w:rtl w:val="true"/>
          <w:lang w:bidi="ar-SA"/>
        </w:rPr>
        <w:t xml:space="preserve">. </w:t>
      </w:r>
      <w:r>
        <w:rPr>
          <w:rStyle w:val="FootnoteAnchor"/>
          <w:rtl w:val="true"/>
        </w:rPr>
        <w:footnoteReference w:id="65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سأل عليّ عليه السّلام ابنه الحسن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الشحّ؟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ترى ما في يديك شرفا، و ما أنفقت تلفا</w:t>
      </w:r>
      <w:r>
        <w:rPr>
          <w:rFonts w:eastAsia="Amiri" w:cs="Amiri" w:ascii="Amiri" w:hAnsi="Amiri"/>
          <w:color w:val="111111"/>
          <w:sz w:val="28"/>
          <w:szCs w:val="28"/>
          <w:rtl w:val="true"/>
          <w:lang w:bidi="ar-SA"/>
        </w:rPr>
        <w:t xml:space="preserve">. </w:t>
      </w:r>
      <w:r>
        <w:rPr>
          <w:rStyle w:val="FootnoteAnchor"/>
          <w:rtl w:val="true"/>
        </w:rPr>
        <w:footnoteReference w:id="65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خصلتان لا تجتمعان في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سوء الخلق</w:t>
      </w:r>
      <w:r>
        <w:rPr>
          <w:rFonts w:eastAsia="Amiri" w:cs="Amiri" w:ascii="Amiri" w:hAnsi="Amiri"/>
          <w:color w:val="111111"/>
          <w:sz w:val="28"/>
          <w:szCs w:val="28"/>
          <w:rtl w:val="true"/>
          <w:lang w:bidi="ar-SA"/>
        </w:rPr>
        <w:t xml:space="preserve">. </w:t>
      </w:r>
      <w:r>
        <w:rPr>
          <w:rStyle w:val="FootnoteAnchor"/>
          <w:rtl w:val="true"/>
        </w:rPr>
        <w:footnoteReference w:id="65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يجتمع الشحّ و الإيمان في قلب عبد أبدا</w:t>
      </w:r>
      <w:r>
        <w:rPr>
          <w:rFonts w:eastAsia="Amiri" w:cs="Amiri" w:ascii="Amiri" w:hAnsi="Amiri"/>
          <w:color w:val="111111"/>
          <w:sz w:val="28"/>
          <w:szCs w:val="28"/>
          <w:rtl w:val="true"/>
          <w:lang w:bidi="ar-SA"/>
        </w:rPr>
        <w:t xml:space="preserve">. </w:t>
      </w:r>
      <w:r>
        <w:rPr>
          <w:rStyle w:val="FootnoteAnchor"/>
          <w:rtl w:val="true"/>
        </w:rPr>
        <w:footnoteReference w:id="66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Fonts w:eastAsia="Amiri" w:cs="Amiri" w:ascii="Amiri" w:hAnsi="Amiri"/>
          <w:color w:val="111111"/>
          <w:sz w:val="28"/>
          <w:szCs w:val="28"/>
          <w:rtl w:val="true"/>
          <w:lang w:bidi="ar-SA"/>
        </w:rPr>
        <w:t xml:space="preserve">. </w:t>
      </w:r>
      <w:r>
        <w:rPr>
          <w:rStyle w:val="FootnoteAnchor"/>
          <w:rtl w:val="true"/>
        </w:rPr>
        <w:footnoteReference w:id="661"/>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درجات، و ثلاث كفّارات، و ثلاث موبقات، و ثلاث منجيات،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الثلاث الموبقات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فشحّ مطاع، و هوى متّبع، و اعجاب المرء بنفسه</w:t>
      </w:r>
      <w:r>
        <w:rPr>
          <w:rFonts w:eastAsia="Amiri" w:cs="Amiri" w:ascii="Amiri" w:hAnsi="Amiri"/>
          <w:color w:val="111111"/>
          <w:sz w:val="28"/>
          <w:szCs w:val="28"/>
          <w:rtl w:val="true"/>
          <w:lang w:bidi="ar-SA"/>
        </w:rPr>
        <w:t xml:space="preserve">. . .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ثلاث مهلكات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المطاع سوء الظنّ باللّه</w:t>
      </w:r>
      <w:r>
        <w:rPr>
          <w:rFonts w:eastAsia="Amiri" w:cs="Amiri" w:ascii="Amiri" w:hAnsi="Amiri"/>
          <w:color w:val="111111"/>
          <w:sz w:val="28"/>
          <w:szCs w:val="28"/>
          <w:rtl w:val="true"/>
          <w:lang w:bidi="ar-SA"/>
        </w:rPr>
        <w:t xml:space="preserve">. </w:t>
      </w:r>
      <w:r>
        <w:rPr>
          <w:rStyle w:val="FootnoteAnchor"/>
          <w:rtl w:val="true"/>
        </w:rPr>
        <w:footnoteReference w:id="663"/>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النظر إلى البخيل يقسي القلب</w:t>
      </w:r>
      <w:r>
        <w:rPr>
          <w:rFonts w:eastAsia="Amiri" w:cs="Amiri" w:ascii="Amiri" w:hAnsi="Amiri"/>
          <w:color w:val="111111"/>
          <w:sz w:val="28"/>
          <w:szCs w:val="28"/>
          <w:rtl w:val="true"/>
          <w:lang w:bidi="ar-SA"/>
        </w:rPr>
        <w:t xml:space="preserve">. . . </w:t>
      </w:r>
      <w:r>
        <w:rPr>
          <w:rStyle w:val="FootnoteAnchor"/>
          <w:rtl w:val="true"/>
        </w:rPr>
        <w:footnoteReference w:id="66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من الشحيح؟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البخيل،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الشحيح أشدّ من البخيل، إنّ البخيل يبخل بما في يديه، و إنّ الشحيح يشحّ بما في أيدى الناس و على ما في يديه، حتّى لا يرى في أيدى الناس شيئا إلاّ تمنّى أن يكون له بالحلّ و الحرام و لا يشبع و لا يقنع بما رزقه اللّه تعالى</w:t>
      </w:r>
      <w:r>
        <w:rPr>
          <w:rFonts w:eastAsia="Amiri" w:cs="Amiri" w:ascii="Amiri" w:hAnsi="Amiri"/>
          <w:color w:val="111111"/>
          <w:sz w:val="28"/>
          <w:szCs w:val="28"/>
          <w:rtl w:val="true"/>
          <w:lang w:bidi="ar-SA"/>
        </w:rPr>
        <w:t xml:space="preserve">. </w:t>
      </w:r>
      <w:r>
        <w:rPr>
          <w:rStyle w:val="FootnoteAnchor"/>
          <w:rtl w:val="true"/>
        </w:rPr>
        <w:footnoteReference w:id="66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البخيل من كسب مالا من غير حلّه و أنفقه في غير حقّه</w:t>
      </w:r>
      <w:r>
        <w:rPr>
          <w:rFonts w:eastAsia="Amiri" w:cs="Amiri" w:ascii="Amiri" w:hAnsi="Amiri"/>
          <w:color w:val="111111"/>
          <w:sz w:val="28"/>
          <w:szCs w:val="28"/>
          <w:rtl w:val="true"/>
          <w:lang w:bidi="ar-SA"/>
        </w:rPr>
        <w:t xml:space="preserve">. </w:t>
      </w:r>
      <w:r>
        <w:rPr>
          <w:rStyle w:val="FootnoteAnchor"/>
          <w:rtl w:val="true"/>
        </w:rPr>
        <w:footnoteReference w:id="66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البخيل من يؤدّي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الذي يؤدّى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الزكاة المفروضة من ماله و يعطي البائنة في قومه، و إنّما البخيل حقّ البخيل الذي يمنع الزكاة المفروضة من ماله و يمنع البائنة في قومه و هو في ما سوى ذلك يبذّر</w:t>
      </w:r>
      <w:r>
        <w:rPr>
          <w:rFonts w:eastAsia="Amiri" w:cs="Amiri" w:ascii="Amiri" w:hAnsi="Amiri"/>
          <w:color w:val="111111"/>
          <w:sz w:val="28"/>
          <w:szCs w:val="28"/>
          <w:rtl w:val="true"/>
          <w:lang w:bidi="ar-SA"/>
        </w:rPr>
        <w:t xml:space="preserve">. </w:t>
      </w:r>
      <w:r>
        <w:rPr>
          <w:rStyle w:val="FootnoteAnchor"/>
          <w:rtl w:val="true"/>
        </w:rPr>
        <w:footnoteReference w:id="6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البائنة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العطيّة سمّيت بها لأنّها أبينت من المال</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النعمان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 أبنت كلّ واحد منهم مثل الذي </w:t>
      </w:r>
    </w:p>
    <w:p>
      <w:pPr>
        <w:pStyle w:val="BookText"/>
        <w:rPr/>
      </w:pPr>
      <w:r>
        <w:rPr>
          <w:rFonts w:ascii="Amiri" w:hAnsi="Amiri" w:eastAsia="Amiri" w:cs="Amiri"/>
          <w:color w:val="111111"/>
          <w:sz w:val="28"/>
          <w:sz w:val="28"/>
          <w:szCs w:val="28"/>
          <w:rtl w:val="true"/>
          <w:lang w:bidi="ar-SA"/>
        </w:rPr>
        <w:t>أبنت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 أعطيتهم مثله مالا تبينه به، أي تفرده و الاسم البائنة</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الشحيح من منع حقّ اللّه و أنفق في غير حقّ اللّه عزّ و جلّ</w:t>
      </w:r>
      <w:r>
        <w:rPr>
          <w:rFonts w:eastAsia="Amiri" w:cs="Amiri" w:ascii="Amiri" w:hAnsi="Amiri"/>
          <w:color w:val="111111"/>
          <w:sz w:val="28"/>
          <w:szCs w:val="28"/>
          <w:rtl w:val="true"/>
          <w:lang w:bidi="ar-SA"/>
        </w:rPr>
        <w:t xml:space="preserve">. </w:t>
      </w:r>
      <w:r>
        <w:rPr>
          <w:rStyle w:val="FootnoteAnchor"/>
          <w:rtl w:val="true"/>
        </w:rPr>
        <w:footnoteReference w:id="66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من بخل بالسلام</w:t>
      </w:r>
      <w:r>
        <w:rPr>
          <w:rFonts w:eastAsia="Amiri" w:cs="Amiri" w:ascii="Amiri" w:hAnsi="Amiri"/>
          <w:color w:val="111111"/>
          <w:sz w:val="28"/>
          <w:szCs w:val="28"/>
          <w:rtl w:val="true"/>
          <w:lang w:bidi="ar-SA"/>
        </w:rPr>
        <w:t xml:space="preserve">. </w:t>
      </w:r>
      <w:r>
        <w:rPr>
          <w:rStyle w:val="FootnoteAnchor"/>
          <w:rtl w:val="true"/>
        </w:rPr>
        <w:footnoteReference w:id="66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عليّ بن الحسين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البخيل حقّا من ذكرت عنده فلم يصلّ عليّ</w:t>
      </w:r>
      <w:r>
        <w:rPr>
          <w:rFonts w:eastAsia="Amiri" w:cs="Amiri" w:ascii="Amiri" w:hAnsi="Amiri"/>
          <w:color w:val="111111"/>
          <w:sz w:val="28"/>
          <w:szCs w:val="28"/>
          <w:rtl w:val="true"/>
          <w:lang w:bidi="ar-SA"/>
        </w:rPr>
        <w:t xml:space="preserve">. </w:t>
      </w:r>
      <w:r>
        <w:rPr>
          <w:rStyle w:val="FootnoteAnchor"/>
          <w:rtl w:val="true"/>
        </w:rPr>
        <w:footnoteReference w:id="670"/>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w:t>
      </w:r>
      <w:r>
        <w:rPr>
          <w:rFonts w:eastAsia="Amiri" w:cs="Amiri" w:ascii="Amiri" w:hAnsi="Amiri"/>
          <w:color w:val="111111"/>
          <w:sz w:val="28"/>
          <w:szCs w:val="28"/>
          <w:rtl w:val="true"/>
          <w:lang w:bidi="ar-SA"/>
        </w:rPr>
        <w:t xml:space="preserve">. . . </w:t>
      </w:r>
      <w:r>
        <w:rPr>
          <w:rStyle w:val="FootnoteAnchor"/>
          <w:rtl w:val="true"/>
        </w:rPr>
        <w:footnoteReference w:id="67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عجبت للبخيل يستعجل الفقر الذي منه هرب، و يفوته الغنى الذي إيّاه طلب، فيعيش في الدنيا عيش الفقراء، و يحاسب في الآخرة حساب الأغنياء</w:t>
      </w:r>
      <w:r>
        <w:rPr>
          <w:rFonts w:eastAsia="Amiri" w:cs="Amiri" w:ascii="Amiri" w:hAnsi="Amiri"/>
          <w:color w:val="111111"/>
          <w:sz w:val="28"/>
          <w:szCs w:val="28"/>
          <w:rtl w:val="true"/>
          <w:lang w:bidi="ar-SA"/>
        </w:rPr>
        <w:t xml:space="preserve">. . . </w:t>
      </w:r>
      <w:r>
        <w:rPr>
          <w:rStyle w:val="FootnoteAnchor"/>
          <w:rtl w:val="true"/>
        </w:rPr>
        <w:footnoteReference w:id="672"/>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جامع لمساوى العيوب، و هو زمام يقاد به إلى كلّ سوء</w:t>
      </w:r>
      <w:r>
        <w:rPr>
          <w:rFonts w:eastAsia="Amiri" w:cs="Amiri" w:ascii="Amiri" w:hAnsi="Amiri"/>
          <w:color w:val="111111"/>
          <w:sz w:val="28"/>
          <w:szCs w:val="28"/>
          <w:rtl w:val="true"/>
          <w:lang w:bidi="ar-SA"/>
        </w:rPr>
        <w:t xml:space="preserve">. </w:t>
      </w:r>
      <w:r>
        <w:rPr>
          <w:rStyle w:val="FootnoteAnchor"/>
          <w:rtl w:val="true"/>
        </w:rPr>
        <w:footnoteReference w:id="673"/>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النبيّ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مناهي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الجنّة على المنّان و البخيل و القتّات</w:t>
      </w:r>
      <w:r>
        <w:rPr>
          <w:rFonts w:eastAsia="Amiri" w:cs="Amiri" w:ascii="Amiri" w:hAnsi="Amiri"/>
          <w:color w:val="111111"/>
          <w:sz w:val="28"/>
          <w:szCs w:val="28"/>
          <w:rtl w:val="true"/>
          <w:lang w:bidi="ar-SA"/>
        </w:rPr>
        <w:t xml:space="preserve">. </w:t>
      </w:r>
      <w:r>
        <w:rPr>
          <w:rStyle w:val="FootnoteAnchor"/>
          <w:rtl w:val="true"/>
        </w:rPr>
        <w:footnoteReference w:id="674"/>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محق الإيمان محق </w:t>
      </w:r>
    </w:p>
    <w:p>
      <w:pPr>
        <w:pStyle w:val="BookText"/>
        <w:rPr/>
      </w:pPr>
      <w:r>
        <w:rPr>
          <w:rFonts w:ascii="Amiri" w:hAnsi="Amiri" w:eastAsia="Amiri" w:cs="Amiri"/>
          <w:color w:val="111111"/>
          <w:sz w:val="28"/>
          <w:sz w:val="28"/>
          <w:szCs w:val="28"/>
          <w:rtl w:val="true"/>
          <w:lang w:bidi="ar-SA"/>
        </w:rPr>
        <w:t>الشحّ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لهذا الشحّ دبيبا كدبيب النمل و شعبا كشعب الشرك</w:t>
      </w:r>
      <w:r>
        <w:rPr>
          <w:rFonts w:eastAsia="Amiri" w:cs="Amiri" w:ascii="Amiri" w:hAnsi="Amiri"/>
          <w:color w:val="111111"/>
          <w:sz w:val="28"/>
          <w:szCs w:val="28"/>
          <w:rtl w:val="true"/>
          <w:lang w:bidi="ar-SA"/>
        </w:rPr>
        <w:t xml:space="preserve">.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الدبيب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المشي على هنيئة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الشوك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 البخيل من بخله سوء الظنّ بربّه، من أيقن بالخلف جاد بالعطيّة</w:t>
      </w:r>
      <w:r>
        <w:rPr>
          <w:rFonts w:eastAsia="Amiri" w:cs="Amiri" w:ascii="Amiri" w:hAnsi="Amiri"/>
          <w:color w:val="111111"/>
          <w:sz w:val="28"/>
          <w:szCs w:val="28"/>
          <w:rtl w:val="true"/>
          <w:lang w:bidi="ar-SA"/>
        </w:rPr>
        <w:t xml:space="preserve">. </w:t>
      </w:r>
      <w:r>
        <w:rPr>
          <w:rStyle w:val="FootnoteAnchor"/>
          <w:rtl w:val="true"/>
        </w:rPr>
        <w:footnoteReference w:id="6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العوض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و في الدعاء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أعط كلّ منفق خلفا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عوضا عاجلا مالا أو دفع سوء، و آجلا ثوابا، فكم من منفق قلّ ما يقع له الخلف المالي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السخيّ قريب من اللّه، قريب من الناس، قريب من الجنّة، و البخيل بعيد من اللّه، بعيد من الناس، قريب من النار</w:t>
      </w:r>
      <w:r>
        <w:rPr>
          <w:rFonts w:eastAsia="Amiri" w:cs="Amiri" w:ascii="Amiri" w:hAnsi="Amiri"/>
          <w:color w:val="111111"/>
          <w:sz w:val="28"/>
          <w:szCs w:val="28"/>
          <w:rtl w:val="true"/>
          <w:lang w:bidi="ar-SA"/>
        </w:rPr>
        <w:t xml:space="preserve">. </w:t>
      </w:r>
      <w:r>
        <w:rPr>
          <w:rStyle w:val="FootnoteAnchor"/>
          <w:rtl w:val="true"/>
        </w:rPr>
        <w:footnoteReference w:id="677"/>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يمحق الإيمان شيء كتمحيق البخل 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قال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البخل و عبوس الوجه يكسبان البغاضة، و يباعدان من اللّه و يدخلان النار</w:t>
      </w:r>
      <w:r>
        <w:rPr>
          <w:rFonts w:eastAsia="Amiri" w:cs="Amiri" w:ascii="Amiri" w:hAnsi="Amiri"/>
          <w:color w:val="111111"/>
          <w:sz w:val="28"/>
          <w:szCs w:val="28"/>
          <w:rtl w:val="true"/>
          <w:lang w:bidi="ar-SA"/>
        </w:rPr>
        <w:t xml:space="preserve">. </w:t>
      </w:r>
      <w:r>
        <w:rPr>
          <w:rStyle w:val="FootnoteAnchor"/>
          <w:rtl w:val="true"/>
        </w:rPr>
        <w:footnoteReference w:id="678"/>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بن أبي طالب عليهم السّلام أنّ رسول اللّه صلّى اللّه عليه و آله مرّ على امرأة و هي تبكي على ولدها،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مات </w:t>
      </w:r>
    </w:p>
    <w:p>
      <w:pPr>
        <w:pStyle w:val="BookText"/>
        <w:rPr/>
      </w:pPr>
      <w:r>
        <w:rPr>
          <w:rFonts w:ascii="Amiri" w:hAnsi="Amiri" w:eastAsia="Amiri" w:cs="Amiri"/>
          <w:color w:val="111111"/>
          <w:sz w:val="28"/>
          <w:sz w:val="28"/>
          <w:szCs w:val="28"/>
          <w:rtl w:val="true"/>
          <w:lang w:bidi="ar-SA"/>
        </w:rPr>
        <w:t>شهيدا،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كفّي أيّتها الامرءة فلعلّه كان يبخل بما لا يضرّه، و يقول فيما لا يعنيه</w:t>
      </w:r>
      <w:r>
        <w:rPr>
          <w:rFonts w:eastAsia="Amiri" w:cs="Amiri" w:ascii="Amiri" w:hAnsi="Amiri"/>
          <w:color w:val="111111"/>
          <w:sz w:val="28"/>
          <w:szCs w:val="28"/>
          <w:rtl w:val="true"/>
          <w:lang w:bidi="ar-SA"/>
        </w:rPr>
        <w:t xml:space="preserve">. </w:t>
      </w:r>
      <w:r>
        <w:rPr>
          <w:rStyle w:val="FootnoteAnchor"/>
          <w:rtl w:val="true"/>
        </w:rPr>
        <w:footnoteReference w:id="679"/>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يتعوّذ من البخل؟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أبا محمّد، في كلّ صباح و مساء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نحن نتعوّذ باللّه من البخل،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يُوقَ شُحَّ نَفْسِهِ فَأُولئِكَ هُمُ اَلْمُفْلِحُونَ و ساخبرك عن عاقبة البخل</w:t>
      </w:r>
      <w:r>
        <w:rPr>
          <w:rFonts w:eastAsia="Amiri" w:cs="Amiri" w:ascii="Amiri" w:hAnsi="Amiri"/>
          <w:color w:val="111111"/>
          <w:sz w:val="28"/>
          <w:szCs w:val="28"/>
          <w:rtl w:val="true"/>
          <w:lang w:bidi="ar-SA"/>
        </w:rPr>
        <w:t xml:space="preserve">. . . </w:t>
      </w:r>
      <w:r>
        <w:rPr>
          <w:rStyle w:val="FootnoteAnchor"/>
          <w:rtl w:val="true"/>
        </w:rPr>
        <w:footnoteReference w:id="68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شيئا هو أضرّ في دين المسلم من الشحّ</w:t>
      </w:r>
      <w:r>
        <w:rPr>
          <w:rFonts w:eastAsia="Amiri" w:cs="Amiri" w:ascii="Amiri" w:hAnsi="Amiri"/>
          <w:color w:val="111111"/>
          <w:sz w:val="28"/>
          <w:szCs w:val="28"/>
          <w:rtl w:val="true"/>
          <w:lang w:bidi="ar-SA"/>
        </w:rPr>
        <w:t xml:space="preserve">. </w:t>
      </w:r>
      <w:r>
        <w:rPr>
          <w:rStyle w:val="FootnoteAnchor"/>
          <w:rtl w:val="true"/>
        </w:rPr>
        <w:footnoteReference w:id="681"/>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أديب اللّه، و عليّ عليه السّلام أديبي، أمرني ربّي بالسخاء و البرّ، و نهاني عن البخل و الجفاء، و ما شيء أبغض إلى اللّه عزّ و جلّ من البخل و سوء الخلق، و أنّه ليفسد العمل كما يفسد الطين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العسل</w:t>
      </w:r>
      <w:r>
        <w:rPr>
          <w:rFonts w:eastAsia="Amiri" w:cs="Amiri" w:ascii="Amiri" w:hAnsi="Amiri"/>
          <w:color w:val="111111"/>
          <w:sz w:val="28"/>
          <w:szCs w:val="28"/>
          <w:rtl w:val="true"/>
          <w:lang w:bidi="ar-SA"/>
        </w:rPr>
        <w:t xml:space="preserve">. </w:t>
      </w:r>
      <w:r>
        <w:rPr>
          <w:rStyle w:val="FootnoteAnchor"/>
          <w:rtl w:val="true"/>
        </w:rPr>
        <w:footnoteReference w:id="68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الشحّ أضرّ على الإنسان من الفقر، لأنّ الفقير إذا وجد اتّسع، و الشحيح لا يتّسع و إن وجد</w:t>
      </w:r>
      <w:r>
        <w:rPr>
          <w:rFonts w:eastAsia="Amiri" w:cs="Amiri" w:ascii="Amiri" w:hAnsi="Amiri"/>
          <w:color w:val="111111"/>
          <w:sz w:val="28"/>
          <w:szCs w:val="28"/>
          <w:rtl w:val="true"/>
          <w:lang w:bidi="ar-SA"/>
        </w:rPr>
        <w:t xml:space="preserve">. </w:t>
      </w:r>
      <w:r>
        <w:rPr>
          <w:rStyle w:val="FootnoteAnchor"/>
          <w:rtl w:val="true"/>
        </w:rPr>
        <w:footnoteReference w:id="6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باب السخاء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البخل فقر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147</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الشحّ يكسب المسبّة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البخل يزري بصاحبه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البخل يكسب 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البخيل خازن لورثته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متعجّل الفقر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البخل ينتج البغضاء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أبدا ذليل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831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البخل بالموجود سوء الظنّ بالمعبود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1305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البخيل متحجّج بالمعاذير و التعاليل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البخل يذلّ مصاحبه و يعزّ مجانبه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ذليل بين أعزّته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البخل أحد الفقرين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البخل يكسب العار و يدخل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البخيل في الدنيا مذموم و في الآخرة معذّب ملوم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الجبن و الحرص و البخل غرائز سوء يجمعها سوء الظنّ باللّه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البخيل يبخل على نفسه باليسير من دنياه و يسمح لوارثه بكلّها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1905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البخل بإخراج ما افترضه اللّه سبحانه من الأموال أقبح البخل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2060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البخيل يسمح من عرضه بأكثر ممّا أمسك من عرضه، و يضيّع من دينه أضعاف ما حفظ من نشبه </w:t>
      </w:r>
      <w:r>
        <w:rPr>
          <w:rStyle w:val="FootnoteAnchor"/>
          <w:rtl w:val="true"/>
        </w:rPr>
        <w:footnoteReference w:id="6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2106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أربع تشين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و الكذب، و الشره، و سوء الخلق</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إيّاك و الشحّ فإنّه جلباب المسكنة و زمام يقاد به إلى كلّ دناءة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أقبح البخل منع الأموال عن مستحقّها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أبعد الخلائق من اللّه تعالى البخيل الغنيّ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تجنّبوا البخل و النفاق، فهما من أذّم الأخلاق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ليس لبخيل حبيب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رأيتم البخل رجلا لرأيتموه مشوّها يغضّ عنه كلّ بصر و ينصرف عنه كلّ 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لزم الشحّ عدم النصيح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على نفسه كان على غيره أبخل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بخل بما لا يملكه فقد بالغ في الرذيلة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بخل بماله على نفسه جاد به على بعل عرسه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شوهر زن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بخل على المحتاج بما لديه سخط اللّه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أقبح الخلائق الشحّ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عقد إيمانه من بخل بإحسانه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اجتلب سخط اللّه سبحانه بمثل البخل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عقل من بخل بإحسانه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مروّة لبخيل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سوءة أسوء من البخل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bookmarkStart w:id="105" w:name="pg14580_192351"/>
    </w:p>
    <w:p>
      <w:pPr>
        <w:pStyle w:val="Heading2"/>
        <w:numPr>
          <w:ilvl w:val="1"/>
          <w:numId w:val="1"/>
        </w:numPr>
        <w:rPr/>
      </w:pPr>
      <w:bookmarkStart w:id="106" w:name="__RefHeading___Toc1035986_1878427129"/>
      <w:bookmarkStart w:id="107" w:name="_Toc37"/>
      <w:bookmarkEnd w:id="105"/>
      <w:bookmarkEnd w:id="106"/>
      <w:r>
        <w:rPr/>
        <w:t>10</w:t>
      </w:r>
      <w:r>
        <w:rPr>
          <w:rtl w:val="true"/>
        </w:rPr>
        <w:t xml:space="preserve">- </w:t>
      </w:r>
      <w:r>
        <w:rPr>
          <w:rtl w:val="true"/>
        </w:rPr>
        <w:t>البدع</w:t>
      </w:r>
      <w:bookmarkEnd w:id="107"/>
    </w:p>
    <w:p>
      <w:pPr>
        <w:pStyle w:val="BookText"/>
        <w:rPr/>
      </w:pPr>
      <w:r>
        <w:rPr>
          <w:rFonts w:ascii="Amiri" w:hAnsi="Amiri" w:eastAsia="Amiri" w:cs="Amiri"/>
          <w:color w:val="111111"/>
          <w:sz w:val="28"/>
          <w:sz w:val="28"/>
          <w:szCs w:val="28"/>
          <w:rtl w:val="true"/>
          <w:lang w:bidi="ar-SA"/>
        </w:rPr>
        <w:t xml:space="preserve">الأخبار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خطب أمير المؤمنين عليه السّلام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إنّما بدء وقوع الفتن أهواء تتّبع و أحكام تبتدع، يخالف فيها كتاب اللّه، يتولّى فيها رجال رجالا، فلو أنّ الباطل خلص لم يخف على ذي حجى، و لو أنّ الحقّ خلص لم يكن اختلاف، و لكن يؤخذ من هذا ضغث و من هذا ضغث فيمزجان فيجيئان معا، فهنالك استحوذ الشيطان على أوليائه و نجى الذين سبقت لهم من اللّه الحسنى</w:t>
      </w:r>
      <w:r>
        <w:rPr>
          <w:rFonts w:eastAsia="Amiri" w:cs="Amiri" w:ascii="Amiri" w:hAnsi="Amiri"/>
          <w:color w:val="111111"/>
          <w:sz w:val="28"/>
          <w:szCs w:val="28"/>
          <w:rtl w:val="true"/>
          <w:lang w:bidi="ar-SA"/>
        </w:rPr>
        <w:t xml:space="preserve">. </w:t>
      </w:r>
      <w:r>
        <w:rPr>
          <w:rStyle w:val="FootnoteAnchor"/>
          <w:rtl w:val="true"/>
        </w:rPr>
        <w:footnoteReference w:id="68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الامتحان و الاختبار، ثمّ كثر استعماله لما يختبر به من المكروه، ثمّ كثر استعماله بمعنى الضلال و الكفر و القتال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الأهواء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الهوى و هو بالقصر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المفرط في الخير و الشرّ و إرادة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الحجى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القطعة من الحشيش المختلط رطبه باليابس</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ظهرت البدع في أمّتي فليظهر العالم علمه، فمن </w:t>
      </w:r>
    </w:p>
    <w:p>
      <w:pPr>
        <w:pStyle w:val="BookText"/>
        <w:rPr/>
      </w:pPr>
      <w:r>
        <w:rPr>
          <w:rFonts w:ascii="Amiri" w:hAnsi="Amiri" w:eastAsia="Amiri" w:cs="Amiri"/>
          <w:color w:val="111111"/>
          <w:sz w:val="28"/>
          <w:sz w:val="28"/>
          <w:szCs w:val="28"/>
          <w:rtl w:val="true"/>
          <w:lang w:bidi="ar-SA"/>
        </w:rPr>
        <w:t>لم يفعل فعليه لعنة اللّه</w:t>
      </w:r>
      <w:r>
        <w:rPr>
          <w:rFonts w:eastAsia="Amiri" w:cs="Amiri" w:ascii="Amiri" w:hAnsi="Amiri"/>
          <w:color w:val="111111"/>
          <w:sz w:val="28"/>
          <w:szCs w:val="28"/>
          <w:rtl w:val="true"/>
          <w:lang w:bidi="ar-SA"/>
        </w:rPr>
        <w:t xml:space="preserve">. </w:t>
      </w:r>
      <w:r>
        <w:rPr>
          <w:rStyle w:val="FootnoteAnchor"/>
          <w:rtl w:val="true"/>
        </w:rPr>
        <w:footnoteReference w:id="6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فليظهر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المرآة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التمكّن و عدم الخوف على نفسه أو على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بدعة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الحدث في الدين، و ما ليس له أصل في كتاب و لا سنّة، و إنّما سمّيت بدعة لأنّ قائلها ابتدعها عن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فى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البحار ج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البدعة في عرف الشرع ما حدث بعد الرسول صلّى اللّه عليه و آله و لم يرد فيه نصّ على الخصوص، و لا يكون داخلا في بعض العمومات، أو ورد نهي عنه خصوصا أو عموما، فلا تشمل البدعة ما دخل في العمومات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أبى اللّه لصاحب البدعة بالتوبة،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كيف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أشرب قلبه حبّها</w:t>
      </w:r>
      <w:r>
        <w:rPr>
          <w:rFonts w:eastAsia="Amiri" w:cs="Amiri" w:ascii="Amiri" w:hAnsi="Amiri"/>
          <w:color w:val="111111"/>
          <w:sz w:val="28"/>
          <w:szCs w:val="28"/>
          <w:rtl w:val="true"/>
          <w:lang w:bidi="ar-SA"/>
        </w:rPr>
        <w:t xml:space="preserve">. </w:t>
      </w:r>
      <w:r>
        <w:rPr>
          <w:rStyle w:val="FootnoteAnchor"/>
          <w:rtl w:val="true"/>
        </w:rPr>
        <w:footnoteReference w:id="6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على بناء المجهول أي خالط</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عن أبي عبد اللّه عليه السّلام و ابن محبوب رفعه عن أمير المؤمنين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أبغض الخلق إلى اللّه عزّ و جلّ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وكله اللّه إلى نفسه، فهو جائر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قصد السبيل، مشعوف بكلام بدعة، قد لهج بالصوم و الصلاة فهو فتنة لمن افتتن به، ضالّ عن هدي من كان قبله، مضلّ لمن اقتدى به في حياته و بعد موته، حمّال خطايا غيره، رهن بخطيئته، و رجل قمش جهلا في جهّال الناس، عان بأغباش الفتنة، قد سماّه أشباه الناس عالما و لم يغن فيه يوما سالما</w:t>
      </w:r>
      <w:r>
        <w:rPr>
          <w:rFonts w:eastAsia="Amiri" w:cs="Amiri" w:ascii="Amiri" w:hAnsi="Amiri"/>
          <w:color w:val="111111"/>
          <w:sz w:val="28"/>
          <w:szCs w:val="28"/>
          <w:rtl w:val="true"/>
          <w:lang w:bidi="ar-SA"/>
        </w:rPr>
        <w:t xml:space="preserve">. . . </w:t>
      </w:r>
      <w:r>
        <w:rPr>
          <w:rStyle w:val="FootnoteAnchor"/>
          <w:rtl w:val="true"/>
        </w:rPr>
        <w:footnoteReference w:id="6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تمام الحديث في المصدر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جائر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المعنى متقاربة أي مائل و متجاوز عن السبيل المستقيم أو حيران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مشعوف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المرآة،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بالغين المعجمة و في بعضها بالمهملة و على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دخل حبّ كلام البدعة شغاف قلبه أي حجابه،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سويداءه، و على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غلبه حبّه و أحرقه فإنّ الشعف بالمهملة شدّة الحبّ و إحراقه القلب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القمش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الشيء من ههنا و ههنا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بأغباش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ظلمة الليل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يغن فيه يوما سالما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قولك غنيت بالمكان أغنى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به،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يلبث في العلم يوما تامّا و لم يغش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و أبي عبد اللّه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بدعة ضلالة و كلّ ضلالة سبيلها إلى النار</w:t>
      </w:r>
      <w:r>
        <w:rPr>
          <w:rFonts w:eastAsia="Amiri" w:cs="Amiri" w:ascii="Amiri" w:hAnsi="Amiri"/>
          <w:color w:val="111111"/>
          <w:sz w:val="28"/>
          <w:szCs w:val="28"/>
          <w:rtl w:val="true"/>
          <w:lang w:bidi="ar-SA"/>
        </w:rPr>
        <w:t xml:space="preserve">. </w:t>
      </w:r>
      <w:r>
        <w:rPr>
          <w:rStyle w:val="FootnoteAnchor"/>
          <w:rtl w:val="true"/>
        </w:rPr>
        <w:footnoteReference w:id="6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الحلال و الحرام،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حلال محمّد صلّى اللّه عليه و آله حلال أبدا إلى يوم القيامة و حرامه حرام أبدا إلى يوم القيامة، لا يكون غيره و لا يجيء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أحد ابتدع بدعة إلاّ ترك بها سنّة</w:t>
      </w:r>
      <w:r>
        <w:rPr>
          <w:rFonts w:eastAsia="Amiri" w:cs="Amiri" w:ascii="Amiri" w:hAnsi="Amiri"/>
          <w:color w:val="111111"/>
          <w:sz w:val="28"/>
          <w:szCs w:val="28"/>
          <w:rtl w:val="true"/>
          <w:lang w:bidi="ar-SA"/>
        </w:rPr>
        <w:t xml:space="preserve">. </w:t>
      </w:r>
      <w:r>
        <w:rPr>
          <w:rStyle w:val="FootnoteAnchor"/>
          <w:rtl w:val="true"/>
        </w:rPr>
        <w:footnoteReference w:id="690"/>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اِتَّخَذُوا أَحْبارَهُمْ وَ رُهْبانَهُمْ أَرْباباً مِنْ دُونِ اَللّهِ </w:t>
      </w:r>
      <w:r>
        <w:rPr>
          <w:rStyle w:val="FootnoteAnchor"/>
          <w:rtl w:val="true"/>
        </w:rPr>
        <w:footnoteReference w:id="691"/>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ما دعوهم إلى عبادة أنفسهم، و لو دعوهم إلى عبادة أنفسهم لما أجابوهم و لكن أحلّوا لهم </w:t>
      </w:r>
    </w:p>
    <w:p>
      <w:pPr>
        <w:pStyle w:val="BookText"/>
        <w:rPr/>
      </w:pPr>
      <w:r>
        <w:rPr>
          <w:rFonts w:ascii="Amiri" w:hAnsi="Amiri" w:eastAsia="Amiri" w:cs="Amiri"/>
          <w:color w:val="111111"/>
          <w:sz w:val="28"/>
          <w:sz w:val="28"/>
          <w:szCs w:val="28"/>
          <w:rtl w:val="true"/>
          <w:lang w:bidi="ar-SA"/>
        </w:rPr>
        <w:t>حراما و حرّموا عليهم حلالا، فعبدوهم من حيث لا يشعرون</w:t>
      </w:r>
      <w:r>
        <w:rPr>
          <w:rFonts w:eastAsia="Amiri" w:cs="Amiri" w:ascii="Amiri" w:hAnsi="Amiri"/>
          <w:color w:val="111111"/>
          <w:sz w:val="28"/>
          <w:szCs w:val="28"/>
          <w:rtl w:val="true"/>
          <w:lang w:bidi="ar-SA"/>
        </w:rPr>
        <w:t xml:space="preserve">. </w:t>
      </w:r>
      <w:r>
        <w:rPr>
          <w:rStyle w:val="FootnoteAnchor"/>
          <w:rtl w:val="true"/>
        </w:rPr>
        <w:footnoteReference w:id="69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تصحبوا أهل البدع و لا تجالسوهم فتصيروا عند الناس كواحد منهم؛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69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أهل الريب و البدع من بعدي فأظهروا البراءة منهم، و أكثروا من سبّهم و القول فيهم و الوقيعة و باهتوهم كيلا يطمعوا في الفساد في الإسلام، و يحذرهم الناس و لا يتعلّموا من بدعهم، يكتب اللّه لكم بذلك الحسنات و يرفع لكم به الدرجات في الآخرة</w:t>
      </w:r>
      <w:r>
        <w:rPr>
          <w:rFonts w:eastAsia="Amiri" w:cs="Amiri" w:ascii="Amiri" w:hAnsi="Amiri"/>
          <w:color w:val="111111"/>
          <w:sz w:val="28"/>
          <w:szCs w:val="28"/>
          <w:rtl w:val="true"/>
          <w:lang w:bidi="ar-SA"/>
        </w:rPr>
        <w:t xml:space="preserve">.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ذلك مع التمكّن و عدم الخوف على نفسه و على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القول فيهم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قول الشرّ و الذمّ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الوقيعة في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بالمباهتة إلزامهم بالحجج القاطعة و جعلهم متحيّرين لا يحيرون جوابا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فَبُهِتَ اَلَّذِي كَفَرَ </w:t>
      </w:r>
      <w:r>
        <w:rPr>
          <w:rStyle w:val="FootnoteAnchor"/>
          <w:rtl w:val="true"/>
        </w:rPr>
        <w:footnoteReference w:id="695"/>
      </w:r>
      <w:r>
        <w:rPr>
          <w:rFonts w:ascii="Amiri" w:hAnsi="Amiri" w:eastAsia="Amiri" w:cs="Amiri"/>
          <w:color w:val="111111"/>
          <w:sz w:val="28"/>
          <w:sz w:val="28"/>
          <w:szCs w:val="28"/>
          <w:rtl w:val="true"/>
          <w:lang w:bidi="ar-SA"/>
        </w:rPr>
        <w:t>و يحتمل أن يكون من البهتان للمصلحة فإنّ كثيرا من المساوي يعدّها أكثر الناس محاسن خصوصا العقائد الباطلة، و الأوّل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بهت الرجل بالكسر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دهش و تحيّر</w:t>
      </w:r>
      <w:r>
        <w:rPr>
          <w:rFonts w:eastAsia="Amiri" w:cs="Amiri" w:ascii="Amiri" w:hAnsi="Amiri"/>
          <w:color w:val="111111"/>
          <w:sz w:val="28"/>
          <w:szCs w:val="28"/>
          <w:rtl w:val="true"/>
          <w:lang w:bidi="ar-SA"/>
        </w:rPr>
        <w:t>. . .</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مشى إلى صاحب </w:t>
      </w:r>
    </w:p>
    <w:p>
      <w:pPr>
        <w:pStyle w:val="BookText"/>
        <w:rPr/>
      </w:pPr>
      <w:r>
        <w:rPr>
          <w:rFonts w:ascii="Amiri" w:hAnsi="Amiri" w:eastAsia="Amiri" w:cs="Amiri"/>
          <w:color w:val="111111"/>
          <w:sz w:val="28"/>
          <w:sz w:val="28"/>
          <w:szCs w:val="28"/>
          <w:rtl w:val="true"/>
          <w:lang w:bidi="ar-SA"/>
        </w:rPr>
        <w:t>بدعة فوقّره فقد مشى في هدم الإسلام</w:t>
      </w:r>
      <w:r>
        <w:rPr>
          <w:rFonts w:eastAsia="Amiri" w:cs="Amiri" w:ascii="Amiri" w:hAnsi="Amiri"/>
          <w:color w:val="111111"/>
          <w:sz w:val="28"/>
          <w:szCs w:val="28"/>
          <w:rtl w:val="true"/>
          <w:lang w:bidi="ar-SA"/>
        </w:rPr>
        <w:t xml:space="preserve">. </w:t>
      </w:r>
      <w:r>
        <w:rPr>
          <w:rStyle w:val="FootnoteAnchor"/>
          <w:rtl w:val="true"/>
        </w:rPr>
        <w:footnoteReference w:id="69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أدنى النصب؟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يبتدع الرجل رأيا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فيحبّ عليه و يبغض عليه</w:t>
      </w:r>
      <w:r>
        <w:rPr>
          <w:rFonts w:eastAsia="Amiri" w:cs="Amiri" w:ascii="Amiri" w:hAnsi="Amiri"/>
          <w:color w:val="111111"/>
          <w:sz w:val="28"/>
          <w:szCs w:val="28"/>
          <w:rtl w:val="true"/>
          <w:lang w:bidi="ar-SA"/>
        </w:rPr>
        <w:t xml:space="preserve">. </w:t>
      </w:r>
      <w:r>
        <w:rPr>
          <w:rStyle w:val="FootnoteAnchor"/>
          <w:rtl w:val="true"/>
        </w:rPr>
        <w:footnoteReference w:id="69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بن عبد الرحمن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روينا عن الصادقين عليهم السّلام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ظهرت البدع فعلى العالم أن يظهر علمه، فإن لم يفعل سلب نور الإيمان</w:t>
      </w:r>
      <w:r>
        <w:rPr>
          <w:rFonts w:eastAsia="Amiri" w:cs="Amiri" w:ascii="Amiri" w:hAnsi="Amiri"/>
          <w:color w:val="111111"/>
          <w:sz w:val="28"/>
          <w:szCs w:val="28"/>
          <w:rtl w:val="true"/>
          <w:lang w:bidi="ar-SA"/>
        </w:rPr>
        <w:t xml:space="preserve">. </w:t>
      </w:r>
      <w:r>
        <w:rPr>
          <w:rStyle w:val="FootnoteAnchor"/>
          <w:rtl w:val="true"/>
        </w:rPr>
        <w:footnoteReference w:id="69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تبسّم في وجه مبتدع، فقد أعان على هدم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في الإسلام أو آوى محدثا، فعليه لعنة اللّه و الملائكة و الناس أجمعين</w:t>
      </w:r>
      <w:r>
        <w:rPr>
          <w:rFonts w:eastAsia="Amiri" w:cs="Amiri" w:ascii="Amiri" w:hAnsi="Amiri"/>
          <w:color w:val="111111"/>
          <w:sz w:val="28"/>
          <w:szCs w:val="28"/>
          <w:rtl w:val="true"/>
          <w:lang w:bidi="ar-SA"/>
        </w:rPr>
        <w:t xml:space="preserve">. </w:t>
      </w:r>
      <w:r>
        <w:rPr>
          <w:rStyle w:val="FootnoteAnchor"/>
          <w:rtl w:val="true"/>
        </w:rPr>
        <w:footnoteReference w:id="69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أحدثت بدعة إلاّ ترك بها سنّة، فاتّقوا البدع و الزموا المهيع، إنّ عوازم الأمور أفضلها و إنّ محدثاتها شرارها</w:t>
      </w:r>
      <w:r>
        <w:rPr>
          <w:rFonts w:eastAsia="Amiri" w:cs="Amiri" w:ascii="Amiri" w:hAnsi="Amiri"/>
          <w:color w:val="111111"/>
          <w:sz w:val="28"/>
          <w:szCs w:val="28"/>
          <w:rtl w:val="true"/>
          <w:lang w:bidi="ar-SA"/>
        </w:rPr>
        <w:t xml:space="preserve">. </w:t>
      </w:r>
      <w:r>
        <w:rPr>
          <w:rStyle w:val="FootnoteAnchor"/>
          <w:rtl w:val="true"/>
        </w:rPr>
        <w:footnoteReference w:id="7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الطريق الواسع الواضح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عوازم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تقادم منها و كانت عليه ناشئة الدين،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ناقة عوزم، و المراد هي الأمور الثابتة بالكتاب و السنّة</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مجمع البحرين و 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دعا الناس إلى نفسه و فيهم من هو أعلم منه فهو مبتدع ضالّ</w:t>
      </w:r>
      <w:r>
        <w:rPr>
          <w:rFonts w:eastAsia="Amiri" w:cs="Amiri" w:ascii="Amiri" w:hAnsi="Amiri"/>
          <w:color w:val="111111"/>
          <w:sz w:val="28"/>
          <w:szCs w:val="28"/>
          <w:rtl w:val="true"/>
          <w:lang w:bidi="ar-SA"/>
        </w:rPr>
        <w:t xml:space="preserve">. </w:t>
      </w:r>
      <w:r>
        <w:rPr>
          <w:rStyle w:val="FootnoteAnchor"/>
          <w:rtl w:val="true"/>
        </w:rPr>
        <w:footnoteReference w:id="701"/>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قليل في سنّة خير من عمل كثير في بدعة</w:t>
      </w:r>
      <w:r>
        <w:rPr>
          <w:rFonts w:eastAsia="Amiri" w:cs="Amiri" w:ascii="Amiri" w:hAnsi="Amiri"/>
          <w:color w:val="111111"/>
          <w:sz w:val="28"/>
          <w:szCs w:val="28"/>
          <w:rtl w:val="true"/>
          <w:lang w:bidi="ar-SA"/>
        </w:rPr>
        <w:t xml:space="preserve">. </w:t>
      </w:r>
      <w:r>
        <w:rPr>
          <w:rStyle w:val="FootnoteAnchor"/>
          <w:rtl w:val="true"/>
        </w:rPr>
        <w:footnoteReference w:id="70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و سيأتي ما يناسب المقام في باب الأخذ بالسنّة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جاء رجل إلى أمير المؤمنين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عن السنّة و البدعة، و عن الجماعة و عن الفرقة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ما سنّ رسول اللّه صلّى اللّه عليه و آله، و البدعة ما احدث من بعده، و الجماعة أهل الحقّ و إن كانوا قليلا، و الفرقة أهل الباطل و إن كانوا كثيرا</w:t>
      </w:r>
      <w:r>
        <w:rPr>
          <w:rFonts w:eastAsia="Amiri" w:cs="Amiri" w:ascii="Amiri" w:hAnsi="Amiri"/>
          <w:color w:val="111111"/>
          <w:sz w:val="28"/>
          <w:szCs w:val="28"/>
          <w:rtl w:val="true"/>
          <w:lang w:bidi="ar-SA"/>
        </w:rPr>
        <w:t xml:space="preserve">. </w:t>
      </w:r>
      <w:r>
        <w:rPr>
          <w:rStyle w:val="FootnoteAnchor"/>
          <w:rtl w:val="true"/>
        </w:rPr>
        <w:footnoteReference w:id="703"/>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في بدعة خلاّه الشيطان و العبادة، و ألقى عليه الخشوع و البكاء</w:t>
      </w:r>
      <w:r>
        <w:rPr>
          <w:rFonts w:eastAsia="Amiri" w:cs="Amiri" w:ascii="Amiri" w:hAnsi="Amiri"/>
          <w:color w:val="111111"/>
          <w:sz w:val="28"/>
          <w:szCs w:val="28"/>
          <w:rtl w:val="true"/>
          <w:lang w:bidi="ar-SA"/>
        </w:rPr>
        <w:t xml:space="preserve">. </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أمير المؤمنين عليه السّلام لكميل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كميل، أقسم باللّه لسمعت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الشيطان إذا حمل قوما على الفواحش مثل الزنى و شرب الخمر و الربا، و ما أشبه ذلك من الخنى و المأثم، حبّب إليهم العبادة الشديدة و الخشوع و الركوع و الخضوع و السجود، ثمّ حملهم على ولاية الأئمّة الذين يدعون إلى النار و يوم القيامة لا ينصرون</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ما يناسب المقام في باب الطمع و</w:t>
      </w:r>
      <w:r>
        <w:rPr>
          <w:rFonts w:eastAsia="Amiri" w:cs="Amiri" w:ascii="Amiri" w:hAnsi="Amiri"/>
          <w:color w:val="111111"/>
          <w:sz w:val="28"/>
          <w:szCs w:val="28"/>
          <w:rtl w:val="true"/>
          <w:lang w:bidi="ar-SA"/>
        </w:rPr>
        <w:t xml:space="preserve">. . . </w:t>
      </w:r>
      <w:bookmarkStart w:id="108" w:name="pg14580_192357"/>
    </w:p>
    <w:p>
      <w:pPr>
        <w:pStyle w:val="Heading2"/>
        <w:numPr>
          <w:ilvl w:val="1"/>
          <w:numId w:val="1"/>
        </w:numPr>
        <w:rPr/>
      </w:pPr>
      <w:bookmarkStart w:id="109" w:name="__RefHeading___Toc1035988_1878427129"/>
      <w:bookmarkStart w:id="110" w:name="_Toc38"/>
      <w:bookmarkEnd w:id="108"/>
      <w:bookmarkEnd w:id="109"/>
      <w:r>
        <w:rPr/>
        <w:t>11</w:t>
      </w:r>
      <w:r>
        <w:rPr>
          <w:rtl w:val="true"/>
        </w:rPr>
        <w:t xml:space="preserve">- </w:t>
      </w:r>
      <w:r>
        <w:rPr>
          <w:rtl w:val="true"/>
        </w:rPr>
        <w:t>ذمّ التبذير و الإسراف و مدح الاقتصاد</w:t>
      </w:r>
      <w:bookmarkEnd w:id="110"/>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70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كُلُوا وَ اِشْرَبُوا وَ لا تُسْرِفُوا إِنَّهُ لا يُحِبُّ اَلْمُسْرِفِينَ</w:t>
      </w:r>
      <w:r>
        <w:rPr>
          <w:rFonts w:eastAsia="Amiri" w:cs="Amiri" w:ascii="Amiri" w:hAnsi="Amiri"/>
          <w:color w:val="111111"/>
          <w:sz w:val="28"/>
          <w:szCs w:val="28"/>
          <w:rtl w:val="true"/>
          <w:lang w:bidi="ar-SA"/>
        </w:rPr>
        <w:t xml:space="preserve">. </w:t>
      </w:r>
      <w:r>
        <w:rPr>
          <w:rStyle w:val="FootnoteAnchor"/>
          <w:rtl w:val="true"/>
        </w:rPr>
        <w:footnoteReference w:id="70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 وَ كانَ اَلشَّيْطانُ لِرَبِّهِ كَفُوراً</w:t>
      </w:r>
      <w:r>
        <w:rPr>
          <w:rFonts w:eastAsia="Amiri" w:cs="Amiri" w:ascii="Amiri" w:hAnsi="Amiri"/>
          <w:color w:val="111111"/>
          <w:sz w:val="28"/>
          <w:szCs w:val="28"/>
          <w:rtl w:val="true"/>
          <w:lang w:bidi="ar-SA"/>
        </w:rPr>
        <w:t xml:space="preserve">. </w:t>
      </w:r>
      <w:r>
        <w:rPr>
          <w:rStyle w:val="FootnoteAnchor"/>
          <w:rtl w:val="true"/>
        </w:rPr>
        <w:footnoteReference w:id="70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708"/>
      </w:r>
    </w:p>
    <w:p>
      <w:pPr>
        <w:pStyle w:val="BookText"/>
        <w:rPr/>
      </w:pPr>
      <w:r>
        <w:rPr>
          <w:rFonts w:ascii="IRNazanin" w:hAnsi="IRNazanin" w:eastAsia="IRNazanin"/>
          <w:color w:val="111111"/>
          <w:sz w:val="28"/>
          <w:sz w:val="28"/>
          <w:szCs w:val="28"/>
          <w:rtl w:val="true"/>
          <w:lang w:bidi="fa-IR"/>
        </w:rPr>
        <w:t>الأخبار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القصد أمر يحبّه اللّه عزّ و جلّ، و إنّ السرف أمر يبغضه اللّه عزّ و جلّ حتّى طرحك النواة فإنّها تصلح </w:t>
      </w:r>
    </w:p>
    <w:p>
      <w:pPr>
        <w:pStyle w:val="BookText"/>
        <w:rPr/>
      </w:pPr>
      <w:r>
        <w:rPr>
          <w:rFonts w:ascii="Amiri" w:hAnsi="Amiri" w:eastAsia="Amiri" w:cs="Amiri"/>
          <w:color w:val="111111"/>
          <w:sz w:val="28"/>
          <w:sz w:val="28"/>
          <w:szCs w:val="28"/>
          <w:rtl w:val="true"/>
          <w:lang w:bidi="ar-SA"/>
        </w:rPr>
        <w:t>لشيء و حتّى صبّك فضل شرابك</w:t>
      </w:r>
      <w:r>
        <w:rPr>
          <w:rFonts w:eastAsia="Amiri" w:cs="Amiri" w:ascii="Amiri" w:hAnsi="Amiri"/>
          <w:color w:val="111111"/>
          <w:sz w:val="28"/>
          <w:szCs w:val="28"/>
          <w:rtl w:val="true"/>
          <w:lang w:bidi="ar-SA"/>
        </w:rPr>
        <w:t xml:space="preserve">. </w:t>
      </w:r>
      <w:r>
        <w:rPr>
          <w:rStyle w:val="FootnoteAnchor"/>
          <w:rtl w:val="true"/>
        </w:rPr>
        <w:footnoteReference w:id="70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 الاقتصاد في المعيشة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التوسّط بين التبذير و التقتير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الاقتصاد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التوسّط بين الإسراف و التقتير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 السرف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تجاوز الحدّ في كلّ فعل يفعله الإنسان و إن كان ذلك في الإنفاق أشهر</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يقال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اعتبارا بالقدر و تارة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بالكيفيّة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ascii="Amiri" w:hAnsi="Amiri" w:eastAsia="Amiri" w:cs="Amiri"/>
          <w:color w:val="111111"/>
          <w:sz w:val="28"/>
          <w:sz w:val="28"/>
          <w:szCs w:val="28"/>
          <w:rtl w:val="true"/>
          <w:lang w:bidi="ar-SA"/>
        </w:rPr>
        <w:t>،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صرف المال زايدا على القدر الجايز شرعا و عقلا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 في الأخبار موارد السرف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القصد مثراة و السرف متواة</w:t>
      </w:r>
      <w:r>
        <w:rPr>
          <w:rFonts w:eastAsia="Amiri" w:cs="Amiri" w:ascii="Amiri" w:hAnsi="Amiri"/>
          <w:color w:val="111111"/>
          <w:sz w:val="28"/>
          <w:szCs w:val="28"/>
          <w:rtl w:val="true"/>
          <w:lang w:bidi="ar-SA"/>
        </w:rPr>
        <w:t xml:space="preserve">.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المثراة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آلة من الثروة أي مكثرة للمال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توى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 و التوى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الضياع و الخسارة، و المتواة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يسبّب التوى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فقر و قلّة، و التوى، مقصورا و يمدّ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هلاك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مدرك بن الهزهاز،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لمن اقتصد أن لا يفتقر</w:t>
      </w:r>
      <w:r>
        <w:rPr>
          <w:rFonts w:eastAsia="Amiri" w:cs="Amiri" w:ascii="Amiri" w:hAnsi="Amiri"/>
          <w:color w:val="111111"/>
          <w:sz w:val="28"/>
          <w:szCs w:val="28"/>
          <w:rtl w:val="true"/>
          <w:lang w:bidi="ar-SA"/>
        </w:rPr>
        <w:t xml:space="preserve">. </w:t>
      </w:r>
      <w:r>
        <w:rPr>
          <w:rStyle w:val="FootnoteAnchor"/>
          <w:rtl w:val="true"/>
        </w:rPr>
        <w:footnoteReference w:id="71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عبيد، إنّ السرف يورث الفقر، و إنّ القصد يورث الغنى</w:t>
      </w:r>
      <w:r>
        <w:rPr>
          <w:rFonts w:eastAsia="Amiri" w:cs="Amiri" w:ascii="Amiri" w:hAnsi="Amiri"/>
          <w:color w:val="111111"/>
          <w:sz w:val="28"/>
          <w:szCs w:val="28"/>
          <w:rtl w:val="true"/>
          <w:lang w:bidi="ar-SA"/>
        </w:rPr>
        <w:t xml:space="preserve">. </w:t>
      </w:r>
      <w:r>
        <w:rPr>
          <w:rStyle w:val="FootnoteAnchor"/>
          <w:rtl w:val="true"/>
        </w:rPr>
        <w:footnoteReference w:id="712"/>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اقتصد في معيشته </w:t>
      </w:r>
    </w:p>
    <w:p>
      <w:pPr>
        <w:pStyle w:val="BookText"/>
        <w:rPr/>
      </w:pPr>
      <w:r>
        <w:rPr>
          <w:rFonts w:ascii="Amiri" w:hAnsi="Amiri" w:eastAsia="Amiri" w:cs="Amiri"/>
          <w:color w:val="111111"/>
          <w:sz w:val="28"/>
          <w:sz w:val="28"/>
          <w:szCs w:val="28"/>
          <w:rtl w:val="true"/>
          <w:lang w:bidi="ar-SA"/>
        </w:rPr>
        <w:t>رزقه اللّه، و من بذّر حرّمه اللّه</w:t>
      </w:r>
      <w:r>
        <w:rPr>
          <w:rFonts w:eastAsia="Amiri" w:cs="Amiri" w:ascii="Amiri" w:hAnsi="Amiri"/>
          <w:color w:val="111111"/>
          <w:sz w:val="28"/>
          <w:szCs w:val="28"/>
          <w:rtl w:val="true"/>
          <w:lang w:bidi="ar-SA"/>
        </w:rPr>
        <w:t xml:space="preserve">. </w:t>
      </w:r>
      <w:r>
        <w:rPr>
          <w:rStyle w:val="FootnoteAnchor"/>
          <w:rtl w:val="true"/>
        </w:rPr>
        <w:footnoteReference w:id="7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المفردات، التبذير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و أصله إلقاء البذر و طرحه، فاستعير لكلّ مضيّع لماله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التبذير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التفريق، و يستعمل في تفريق المال في غير الجهات الشرعيّة إسرافا و إتلافا و صرفا في المحرّم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و قد فرّق بين التبذير و الإسراف؛ في أنّ التبذير الإنفاق فيما لا ينبغي، و الإسراف الصرف زيادة على ما ينبغي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التبذير يكون من البذر أي كما يبذر الحبّ كذلك يبذر المال، و يصرف في غير مورده و يفسد المال و النعمة، و يعبّر بالفارسيّة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ريخت و پاش كردن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لكن السرف، تجاوز الحدّ و اتلاف النعمة و المال، حيث لكلّ شيء فائدة ينبغي أن يستفاد منه، فعلى هذا يشمل الإسراف المراتب الوضيعة من الإتلاف كإهراق فضل الماء و طرح النواة، و التبذير يكون أقبح و أشدّ ذمّا من الإسراف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سيأتي في باب الذنب؛ أنّ الإسراف و التبذير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مع الإسراف قلّة البركة</w:t>
      </w:r>
      <w:r>
        <w:rPr>
          <w:rFonts w:eastAsia="Amiri" w:cs="Amiri" w:ascii="Amiri" w:hAnsi="Amiri"/>
          <w:color w:val="111111"/>
          <w:sz w:val="28"/>
          <w:szCs w:val="28"/>
          <w:rtl w:val="true"/>
          <w:lang w:bidi="ar-SA"/>
        </w:rPr>
        <w:t xml:space="preserve">. </w:t>
      </w:r>
      <w:r>
        <w:rPr>
          <w:rStyle w:val="FootnoteAnchor"/>
          <w:rtl w:val="true"/>
        </w:rPr>
        <w:footnoteReference w:id="714"/>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لا يستجاب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 مال فأفسده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ارزقني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آمرك بالاقتصاد؟ </w:t>
      </w:r>
      <w:r>
        <w:rPr>
          <w:rFonts w:eastAsia="Amiri" w:cs="Amiri" w:ascii="Amiri" w:hAnsi="Amiri"/>
          <w:color w:val="111111"/>
          <w:sz w:val="28"/>
          <w:szCs w:val="28"/>
          <w:rtl w:val="true"/>
          <w:lang w:bidi="ar-SA"/>
        </w:rPr>
        <w:t xml:space="preserve">! </w:t>
      </w:r>
      <w:r>
        <w:rPr>
          <w:rStyle w:val="FootnoteAnchor"/>
          <w:rtl w:val="true"/>
        </w:rPr>
        <w:footnoteReference w:id="715"/>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السرف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ابتذالك ثوب صونك، و إلقائك النوى يمينا و شمالا، و إهراقك فضلة الماء،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الطعام سرف</w:t>
      </w:r>
      <w:r>
        <w:rPr>
          <w:rFonts w:eastAsia="Amiri" w:cs="Amiri" w:ascii="Amiri" w:hAnsi="Amiri"/>
          <w:color w:val="111111"/>
          <w:sz w:val="28"/>
          <w:szCs w:val="28"/>
          <w:rtl w:val="true"/>
          <w:lang w:bidi="ar-SA"/>
        </w:rPr>
        <w:t xml:space="preserve">. </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في باب اللبس و الملابس ما يناسب المقام، و معنى ابتذال الثوب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يخفى أنّ السرف و التبذير إتلاف النعمة و المال مع أنّ لها فائدة، فطرح النواة مثلا يكون من الإسراف في زمانهم عليهم السّلام إذ لها فائدة كأكل الحيوانات لها و غيره و لكن في بلدنا لا يكون إسرافا إذ لا فائدة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للمسرف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يأكل ما ليس له، و يلبس ما ليس له، و يشتري ما ليس له</w:t>
      </w:r>
      <w:r>
        <w:rPr>
          <w:rFonts w:eastAsia="Amiri" w:cs="Amiri" w:ascii="Amiri" w:hAnsi="Amiri"/>
          <w:color w:val="111111"/>
          <w:sz w:val="28"/>
          <w:szCs w:val="28"/>
          <w:rtl w:val="true"/>
          <w:lang w:bidi="ar-SA"/>
        </w:rPr>
        <w:t xml:space="preserve">. </w:t>
      </w:r>
      <w:r>
        <w:rPr>
          <w:rStyle w:val="FootnoteAnchor"/>
          <w:rtl w:val="true"/>
        </w:rPr>
        <w:footnoteReference w:id="717"/>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المسرف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الفخر بالباطل و يأكل ما ليس عنده و يزهد في اصطناع المعروف و ينكر من لا ينتفع بشيء منه</w:t>
      </w:r>
      <w:r>
        <w:rPr>
          <w:rFonts w:eastAsia="Amiri" w:cs="Amiri" w:ascii="Amiri" w:hAnsi="Amiri"/>
          <w:color w:val="111111"/>
          <w:sz w:val="28"/>
          <w:szCs w:val="28"/>
          <w:rtl w:val="true"/>
          <w:lang w:bidi="ar-SA"/>
        </w:rPr>
        <w:t xml:space="preserve">. </w:t>
      </w:r>
      <w:r>
        <w:rPr>
          <w:rStyle w:val="FootnoteAnchor"/>
          <w:rtl w:val="true"/>
        </w:rPr>
        <w:footnoteReference w:id="718"/>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الإسراف هراقة فضل الإناء و ابتذال ثوب الصون و إلقاء النوى</w:t>
      </w:r>
      <w:r>
        <w:rPr>
          <w:rFonts w:eastAsia="Amiri" w:cs="Amiri" w:ascii="Amiri" w:hAnsi="Amiri"/>
          <w:color w:val="111111"/>
          <w:sz w:val="28"/>
          <w:szCs w:val="28"/>
          <w:rtl w:val="true"/>
          <w:lang w:bidi="ar-SA"/>
        </w:rPr>
        <w:t xml:space="preserve">. </w:t>
      </w:r>
      <w:r>
        <w:rPr>
          <w:rStyle w:val="FootnoteAnchor"/>
          <w:rtl w:val="true"/>
        </w:rPr>
        <w:footnoteReference w:id="71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الإسراف فيما أتلف المال و أضرّ بالبدن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الإقتار؟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الخبز و الملح و أنت تقدر على غيره</w:t>
      </w:r>
      <w:r>
        <w:rPr>
          <w:rFonts w:eastAsia="Amiri" w:cs="Amiri" w:ascii="Amiri" w:hAnsi="Amiri"/>
          <w:color w:val="111111"/>
          <w:sz w:val="28"/>
          <w:szCs w:val="28"/>
          <w:rtl w:val="true"/>
          <w:lang w:bidi="ar-SA"/>
        </w:rPr>
        <w:t xml:space="preserve">. </w:t>
      </w:r>
      <w:r>
        <w:rPr>
          <w:rStyle w:val="FootnoteAnchor"/>
          <w:rtl w:val="true"/>
        </w:rPr>
        <w:footnoteReference w:id="72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شرب من ماء الفرات و ألقى بقيّة الكوز خارج الماء فقد أسرف</w:t>
      </w:r>
      <w:r>
        <w:rPr>
          <w:rFonts w:eastAsia="Amiri" w:cs="Amiri" w:ascii="Amiri" w:hAnsi="Amiri"/>
          <w:color w:val="111111"/>
          <w:sz w:val="28"/>
          <w:szCs w:val="28"/>
          <w:rtl w:val="true"/>
          <w:lang w:bidi="ar-SA"/>
        </w:rPr>
        <w:t xml:space="preserve">. </w:t>
      </w:r>
      <w:r>
        <w:rPr>
          <w:rStyle w:val="FootnoteAnchor"/>
          <w:rtl w:val="true"/>
        </w:rPr>
        <w:footnoteReference w:id="721"/>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الصادق عليه السّلام إلى فاكهة قد رميت من داره لم يستقص أكلها، 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كنتم شبعتم فإنّ كثيرا من الناس لم يشبعوا، فأطعموه </w:t>
      </w:r>
    </w:p>
    <w:p>
      <w:pPr>
        <w:pStyle w:val="BookText"/>
        <w:rPr/>
      </w:pPr>
      <w:r>
        <w:rPr>
          <w:rFonts w:ascii="Amiri" w:hAnsi="Amiri" w:eastAsia="Amiri" w:cs="Amiri"/>
          <w:color w:val="111111"/>
          <w:sz w:val="28"/>
          <w:sz w:val="28"/>
          <w:szCs w:val="28"/>
          <w:rtl w:val="true"/>
          <w:lang w:bidi="ar-SA"/>
        </w:rPr>
        <w:t>من يحتاج إليه</w:t>
      </w:r>
      <w:r>
        <w:rPr>
          <w:rFonts w:eastAsia="Amiri" w:cs="Amiri" w:ascii="Amiri" w:hAnsi="Amiri"/>
          <w:color w:val="111111"/>
          <w:sz w:val="28"/>
          <w:szCs w:val="28"/>
          <w:rtl w:val="true"/>
          <w:lang w:bidi="ar-SA"/>
        </w:rPr>
        <w:t xml:space="preserve">. </w:t>
      </w:r>
      <w:r>
        <w:rPr>
          <w:rStyle w:val="FootnoteAnchor"/>
          <w:rtl w:val="true"/>
        </w:rPr>
        <w:footnoteReference w:id="72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إعطاء المال في غير حقّه تبذير و إسراف، و هو يرفع صاحبه في الدنيا و يضعه في الآخرة، و يكرمه في الناس و يهينه عند اللّه</w:t>
      </w:r>
      <w:r>
        <w:rPr>
          <w:rFonts w:eastAsia="Amiri" w:cs="Amiri" w:ascii="Amiri" w:hAnsi="Amiri"/>
          <w:color w:val="111111"/>
          <w:sz w:val="28"/>
          <w:szCs w:val="28"/>
          <w:rtl w:val="true"/>
          <w:lang w:bidi="ar-SA"/>
        </w:rPr>
        <w:t xml:space="preserve">. </w:t>
      </w:r>
      <w:r>
        <w:rPr>
          <w:rStyle w:val="FootnoteAnchor"/>
          <w:rtl w:val="true"/>
        </w:rPr>
        <w:footnoteReference w:id="723"/>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 المرء من حقيقة الإيمان حتّى يكون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 في الدين، و الصبر على المصائب، و حسن التقدير في المعاش</w:t>
      </w:r>
      <w:r>
        <w:rPr>
          <w:rFonts w:eastAsia="Amiri" w:cs="Amiri" w:ascii="Amiri" w:hAnsi="Amiri"/>
          <w:color w:val="111111"/>
          <w:sz w:val="28"/>
          <w:szCs w:val="28"/>
          <w:rtl w:val="true"/>
          <w:lang w:bidi="ar-SA"/>
        </w:rPr>
        <w:t xml:space="preserve">. </w:t>
      </w:r>
      <w:r>
        <w:rPr>
          <w:rStyle w:val="FootnoteAnchor"/>
          <w:rtl w:val="true"/>
        </w:rPr>
        <w:footnoteReference w:id="72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عمرو عن بعض أصحابه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العبّاسي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استأذنت الرضا عليه السّلام في النفقة على العيال،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المكروهين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لا و اللّه ما أعرف المكروهين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يرحمك اللّه أما تعرف أنّ اللّه عزّ و جلّ كره الإسراف و كره الإقتار؟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أَنْفَقُوا لَمْ يُسْرِفُوا وَ لَمْ يَقْتُرُوا وَ كانَ بَيْنَ ذلِكَ قَواماً</w:t>
      </w:r>
      <w:r>
        <w:rPr>
          <w:rFonts w:eastAsia="Amiri" w:cs="Amiri" w:ascii="Amiri" w:hAnsi="Amiri"/>
          <w:color w:val="111111"/>
          <w:sz w:val="28"/>
          <w:szCs w:val="28"/>
          <w:rtl w:val="true"/>
          <w:lang w:bidi="ar-SA"/>
        </w:rPr>
        <w:t xml:space="preserve">. </w:t>
      </w:r>
      <w:r>
        <w:rPr>
          <w:rStyle w:val="FootnoteAnchor"/>
          <w:rtl w:val="true"/>
        </w:rPr>
        <w:footnoteReference w:id="7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التضييق على الإنسان في الرزق،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قتر و أقتر على عياله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ضيّق عليهم في النفقة</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الحسن عليه السّلام عن المروّة؟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العفاف في الدين، و حسن التقدير في المعيشة، و الصبر على النائبة</w:t>
      </w:r>
      <w:r>
        <w:rPr>
          <w:rFonts w:eastAsia="Amiri" w:cs="Amiri" w:ascii="Amiri" w:hAnsi="Amiri"/>
          <w:color w:val="111111"/>
          <w:sz w:val="28"/>
          <w:szCs w:val="28"/>
          <w:rtl w:val="true"/>
          <w:lang w:bidi="ar-SA"/>
        </w:rPr>
        <w:t xml:space="preserve">. </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النائبة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ينوب الإنسان أي تنزل به من المهمّات و الحوادث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لا تُبَذِّرْ تَبْذِيراً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أنفق شيئا في غير طاعة اللّه فهو مبذّر، و من أنفق في سبيل الخير فهو مقتصد</w:t>
      </w:r>
      <w:r>
        <w:rPr>
          <w:rFonts w:eastAsia="Amiri" w:cs="Amiri" w:ascii="Amiri" w:hAnsi="Amiri"/>
          <w:color w:val="111111"/>
          <w:sz w:val="28"/>
          <w:szCs w:val="28"/>
          <w:rtl w:val="true"/>
          <w:lang w:bidi="ar-SA"/>
        </w:rPr>
        <w:t xml:space="preserve">. </w:t>
      </w:r>
      <w:r>
        <w:rPr>
          <w:rStyle w:val="FootnoteAnchor"/>
          <w:rtl w:val="true"/>
        </w:rPr>
        <w:footnoteReference w:id="727"/>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تُبَذِّرْ تَبْذِيراً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بذر الرجل ماله و يقعد ليس له 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تبذير في 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72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دخلنا على أبي عبد اللّه عليه السّلام فدعا برطب فأقبل بعضهم يرمي بالنوى،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أمسك أبو عبد اللّه عليه السّلام يده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إنّ هذا من التبذير، و اللّه لا يحبّ الفساد</w:t>
      </w:r>
      <w:r>
        <w:rPr>
          <w:rFonts w:eastAsia="Amiri" w:cs="Amiri" w:ascii="Amiri" w:hAnsi="Amiri"/>
          <w:color w:val="111111"/>
          <w:sz w:val="28"/>
          <w:szCs w:val="28"/>
          <w:rtl w:val="true"/>
          <w:lang w:bidi="ar-SA"/>
        </w:rPr>
        <w:t xml:space="preserve">. </w:t>
      </w:r>
      <w:r>
        <w:rPr>
          <w:rStyle w:val="FootnoteAnchor"/>
          <w:rtl w:val="true"/>
        </w:rPr>
        <w:footnoteReference w:id="72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أبي محمّد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للسخاء مقدارا فإن زاد عليه فهو سرف، و للحزم مقدارا فإن زاد عليه فهو جبن، و للاقتصاد مقدارا فإن زاد عليه فهو بخل، و للشجاعة مقدارا فإن زاد عليه فهو تهوّر، كفاك أدبا تجنّبك ما تكره من غيرك</w:t>
      </w:r>
      <w:r>
        <w:rPr>
          <w:rFonts w:eastAsia="Amiri" w:cs="Amiri" w:ascii="Amiri" w:hAnsi="Amiri"/>
          <w:color w:val="111111"/>
          <w:sz w:val="28"/>
          <w:szCs w:val="28"/>
          <w:rtl w:val="true"/>
          <w:lang w:bidi="ar-SA"/>
        </w:rPr>
        <w:t xml:space="preserve">. . . </w:t>
      </w:r>
      <w:r>
        <w:rPr>
          <w:rStyle w:val="FootnoteAnchor"/>
          <w:rtl w:val="true"/>
        </w:rPr>
        <w:footnoteReference w:id="730"/>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أنّه قال في قول اللّه عزّ و جلّ وَ لا تُبَذِّرْ تَبْذِيراً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طاعة اللّه تبذير</w:t>
      </w:r>
      <w:r>
        <w:rPr>
          <w:rFonts w:eastAsia="Amiri" w:cs="Amiri" w:ascii="Amiri" w:hAnsi="Amiri"/>
          <w:color w:val="111111"/>
          <w:sz w:val="28"/>
          <w:szCs w:val="28"/>
          <w:rtl w:val="true"/>
          <w:lang w:bidi="ar-SA"/>
        </w:rPr>
        <w:t xml:space="preserve">. </w:t>
      </w:r>
      <w:r>
        <w:rPr>
          <w:rStyle w:val="FootnoteAnchor"/>
          <w:rtl w:val="true"/>
        </w:rPr>
        <w:footnoteReference w:id="73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ينمي القليل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الإسراف يفني الجزيل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الاقتصاد ينمي اليسير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الإسراف يفني الكثير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الاقتصاد نصف المؤنة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التبذير عنوان الفاقة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التبذير قرين مفلس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الحازم من تجنّب التبذير و عاف السرف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1543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الإسراف مذموم في كلّ شيء إلاّ في أفعال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العقل أنّك تقتصد فلا تسرف، و تعد فلا تخلف، و إذا غضبت حلمت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ألا إنّ إعطاء هذا المال في غير حقّه تبذير و 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أقبح البذل السرف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منع المقتصد أحسن من عطاء المبذّر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أراد اللّه بعبد خيرا ألهمه الاقتصاد و حسن التدبير، و جنّبه سوء التدبير و الإسراف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حلّوا أنفسكم بالعفاف و تجنّبوا التبذير و الإسراف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 السرف فإنّ المسرف لا يحمد جوده و لا يرحم فقره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سبب الفقر الإسراف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غاية الاقتصاد القناعة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كلّ شيء يذمّ السرف إلاّ في صنائع المعروف و المبالغة في الطاعة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كلّ ما زاد على الاقتصاد 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يحسن الاقتصاد أهلكه الإسراف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اقتصد خفّت عليه المؤن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لبس الكبر و السرف خلع الفضل و الشرف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1074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قصد في الغنى و الفقر فقد استعدّ لنوائب الدهر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افتخر بالتبذير احتقر بالإفلاس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صحب الاقتصاد دامت صحبة الغنى له وجبر الاقتصاد فقره و خلله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العقل مجانبة التبذير و حسن التدبير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أشرف الشرف الكفّ عن التبذير و السرف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المروّة أن تقصد فلا تسرف و تعد فلا تخلف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فوق الكفاف إسراف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 المسرف، ما أبعده عن صلاح نفسه و استدراك أمره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جهل كالتبذير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هلاك مع اقتصاد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 غناء مع إسراف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111" w:name="pg14580_192365"/>
    </w:p>
    <w:p>
      <w:pPr>
        <w:pStyle w:val="Heading2"/>
        <w:numPr>
          <w:ilvl w:val="1"/>
          <w:numId w:val="1"/>
        </w:numPr>
        <w:rPr/>
      </w:pPr>
      <w:bookmarkStart w:id="112" w:name="__RefHeading___Toc1035990_1878427129"/>
      <w:bookmarkStart w:id="113" w:name="_Toc39"/>
      <w:bookmarkEnd w:id="111"/>
      <w:bookmarkEnd w:id="112"/>
      <w:r>
        <w:rPr/>
        <w:t>12</w:t>
      </w:r>
      <w:r>
        <w:rPr>
          <w:rtl w:val="true"/>
        </w:rPr>
        <w:t xml:space="preserve">- </w:t>
      </w:r>
      <w:r>
        <w:rPr>
          <w:rtl w:val="true"/>
        </w:rPr>
        <w:t>البرزخ و القبر</w:t>
      </w:r>
      <w:bookmarkEnd w:id="113"/>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تَقُولُوا لِمَنْ يُقْتَلُ فِي سَبِيلِ اَللّهِ أَمْواتٌ بَلْ أَحْياءٌ وَ لكِنْ لا تَشْعُرُونَ</w:t>
      </w:r>
      <w:r>
        <w:rPr>
          <w:rFonts w:eastAsia="Amiri" w:cs="Amiri" w:ascii="Amiri" w:hAnsi="Amiri"/>
          <w:color w:val="111111"/>
          <w:sz w:val="28"/>
          <w:szCs w:val="28"/>
          <w:rtl w:val="true"/>
          <w:lang w:bidi="ar-SA"/>
        </w:rPr>
        <w:t xml:space="preserve">. </w:t>
      </w:r>
      <w:r>
        <w:rPr>
          <w:rStyle w:val="FootnoteAnchor"/>
          <w:rtl w:val="true"/>
        </w:rPr>
        <w:footnoteReference w:id="73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بَلْ أَحْياءٌ عِنْدَ رَبِّهِمْ يُرْزَقُونَ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سترى في الأخبار ما يدلّ على أنّ ذلك في القبر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يَأْتِ لا تَكَلَّمُ نَفْسٌ إِلاّ بِإِذْنِهِ فَمِنْهُمْ شَقِيٌّ وَ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اَلَّذِينَ شَقُوا فَفِي اَلنّارِ لَهُمْ فِيها زَفِيرٌ وَ شَهِيقٌ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خالِدِينَ فِيها ما دامَتِ اَلسَّماواتُ وَ اَلْأَرْضُ إِلاّ ما شاءَ رَبُّكَ إِنَّ رَبَّكَ فَعّالٌ لِما يُرِيدُ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سُعِدُوا فَفِي اَلْجَنَّةِ خالِدِينَ فِيها ما دامَتِ اَلسَّماواتُ وَ اَلْأَرْضُ إِلاّ ما شاءَ رَبُّكَ عَطاءً غَيْرَ مَجْذُوذٍ</w:t>
      </w:r>
      <w:r>
        <w:rPr>
          <w:rFonts w:eastAsia="Amiri" w:cs="Amiri" w:ascii="Amiri" w:hAnsi="Amiri"/>
          <w:color w:val="111111"/>
          <w:sz w:val="28"/>
          <w:szCs w:val="28"/>
          <w:rtl w:val="true"/>
          <w:lang w:bidi="ar-SA"/>
        </w:rPr>
        <w:t xml:space="preserve">. </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هذه الجنّة ليست جنّة الخلد التي في الآخرة بقرينة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دامَتِ اَلسَّماواتُ </w:t>
      </w:r>
    </w:p>
    <w:p>
      <w:pPr>
        <w:pStyle w:val="BookText"/>
        <w:rPr/>
      </w:pPr>
      <w:r>
        <w:rPr>
          <w:rFonts w:ascii="Amiri" w:hAnsi="Amiri" w:eastAsia="Amiri" w:cs="Amiri"/>
          <w:color w:val="111111"/>
          <w:sz w:val="28"/>
          <w:sz w:val="28"/>
          <w:szCs w:val="28"/>
          <w:rtl w:val="true"/>
          <w:lang w:bidi="ar-SA"/>
        </w:rPr>
        <w:t xml:space="preserve">وَ اَلْأَرْضِ، و في تفسير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دامَتِ اَلسَّماواتُ وَ اَلْأَرْضُ فهذا هو في نار الدنيا قبل القيامة ما دامت السموات و الأرض و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اَلَّذِينَ سُعِدُوا فَفِي اَلْجَنَّةِ خالِدِينَ فِيها يعني في جنّات الدنيا التي تنقل إليها أرواح المؤمنين ما دامَتِ اَلسَّماواتُ وَ اَلْأَرْضُ إِلاّ ما شاءَ رَبُّكَ عَطاءً غَيْرَ مَجْذُوذٍ يعني غير مقطوع من نعيم الآخرة في الجنّة يكون متصلا به، و هو ردّ على من ينكر عذاب القبر و الثواب و العقاب في الدنيا في البرزخ قبل يوم القيامة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يَسْمَعُونَ فِيها لَغْواً إِلاّ سَلاماً وَ لَهُمْ رِزْقُهُمْ فِيها بُكْرَةً وَ عَشِيًّا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اَلْجَنَّةُ اَلَّتِي نُورِثُ مِنْ عِبادِنا مَنْ كانَ تَقِيًّا</w:t>
      </w:r>
      <w:r>
        <w:rPr>
          <w:rFonts w:eastAsia="Amiri" w:cs="Amiri" w:ascii="Amiri" w:hAnsi="Amiri"/>
          <w:color w:val="111111"/>
          <w:sz w:val="28"/>
          <w:szCs w:val="28"/>
          <w:rtl w:val="true"/>
          <w:lang w:bidi="ar-SA"/>
        </w:rPr>
        <w:t xml:space="preserve">. </w:t>
      </w:r>
      <w:r>
        <w:rPr>
          <w:rStyle w:val="FootnoteAnchor"/>
          <w:rtl w:val="true"/>
        </w:rPr>
        <w:footnoteReference w:id="7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جنّات الدنيا قبل القيامة و الدليل على ذلك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بُكْرَةً وَ عَشِيًّا فالبكرة و العشيّ لا تكون في الآخرة في جنّات الخلد و إنّما يكون الغدوّ و العشيّ في جنّات الدنيا التي تنتقل إليها أرواح المؤمنين و تطلع فيها الشمس و القمر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فِي اَلْحَياةِ اَلدُّنْيا وَ فِي اَلْآخِرَةِ</w:t>
      </w:r>
      <w:r>
        <w:rPr>
          <w:rFonts w:eastAsia="Amiri" w:cs="Amiri" w:ascii="Amiri" w:hAnsi="Amiri"/>
          <w:color w:val="111111"/>
          <w:sz w:val="28"/>
          <w:szCs w:val="28"/>
          <w:rtl w:val="true"/>
          <w:lang w:bidi="ar-SA"/>
        </w:rPr>
        <w:t xml:space="preserve">. . .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البيان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أكثر المفسّرين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في القبر و الآية وردت في سؤال القبر، و هو قول ابن عبّاس و ابن مسعود، و هو المرويّ عن أئمّتنا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لاحظ تفسير القميّ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نور الثقلين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ايضا</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جاءَ أَحَدَهُمُ اَلْمَوْتُ قالَ رَبِّ اِرْجِعُونِ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أَعْمَلُ صالِحاً </w:t>
      </w:r>
    </w:p>
    <w:p>
      <w:pPr>
        <w:pStyle w:val="BookText"/>
        <w:rPr/>
      </w:pPr>
      <w:r>
        <w:rPr>
          <w:rFonts w:ascii="Amiri" w:hAnsi="Amiri" w:eastAsia="Amiri" w:cs="Amiri"/>
          <w:color w:val="111111"/>
          <w:sz w:val="28"/>
          <w:sz w:val="28"/>
          <w:szCs w:val="28"/>
          <w:rtl w:val="true"/>
          <w:lang w:bidi="ar-SA"/>
        </w:rPr>
        <w:t>فِيما تَرَكْتُ كَلاّ إِنَّها كَلِمَةٌ هُوَ قائِلُها وَ مِنْ وَرائِهِمْ بَرْزَخٌ إِلى يَوْمِ يُبْعَثُونَ</w:t>
      </w:r>
      <w:r>
        <w:rPr>
          <w:rFonts w:eastAsia="Amiri" w:cs="Amiri" w:ascii="Amiri" w:hAnsi="Amiri"/>
          <w:color w:val="111111"/>
          <w:sz w:val="28"/>
          <w:szCs w:val="28"/>
          <w:rtl w:val="true"/>
          <w:lang w:bidi="ar-SA"/>
        </w:rPr>
        <w:t xml:space="preserve">. </w:t>
      </w:r>
      <w:r>
        <w:rPr>
          <w:rStyle w:val="FootnoteAnchor"/>
          <w:rtl w:val="true"/>
        </w:rPr>
        <w:footnoteReference w:id="7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البرزخ هو أمر بين أمرين، و هو الثواب و العقاب بين الدنيا و الآخرة، و هو ردّ على من أنكر عذاب القبر و الثواب و العقاب قبل القيامة، و هو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أخاف عليكم إلاّ البرزخ، فأمّا إذا صار الأمر إلينا فنحن أولى بكم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 وَ يَوْمَ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7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في الدنيا قبل القيامة و ذلك أنّ في القيامة لا يكون غدوّا و لا عشيّا، لأنّ الغدوّ و العشيّ إنّما يكون في الشمس و القمر ليس في جنان الخلد و نيرانها شمس و لا قمر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رجل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يُعْرَضُونَ عَلَيْها غُدُوًّا وَ عَشِيًّا؟</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يقول الناس فيها؟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في نار الخلد و هم لا يعذّبون فيما بين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من السعداء؟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هذا؟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هذا في الدنيا و أمّا في نار الخلد فهو قوله وَ يَوْمَ تَقُومُ اَلسّاعَةُ أَدْخِلُوا آلَ فِرْعَوْنَ أَشَدَّ اَلْعَذابِ</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فَرَوْحٌ وَ رَيْحانٌ وَ جَنَّةُ نَعِيمٍ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w:t>
      </w:r>
      <w:r>
        <w:rPr>
          <w:rFonts w:eastAsia="Amiri" w:cs="Amiri" w:ascii="Amiri" w:hAnsi="Amiri"/>
          <w:color w:val="111111"/>
          <w:sz w:val="28"/>
          <w:szCs w:val="28"/>
          <w:rtl w:val="true"/>
          <w:lang w:bidi="ar-SA"/>
        </w:rPr>
        <w:t xml:space="preserve">. </w:t>
      </w:r>
      <w:r>
        <w:rPr>
          <w:rStyle w:val="FootnoteAnchor"/>
          <w:rtl w:val="true"/>
        </w:rPr>
        <w:footnoteReference w:id="7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يكون ذلك في القبر كما تدلّ عليه أخبار كثيرة راجع تفسير نور الثقلين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تفسير القميّ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ascii="Amiri" w:hAnsi="Amiri" w:eastAsia="Amiri" w:cs="Amiri"/>
          <w:color w:val="111111"/>
          <w:sz w:val="28"/>
          <w:sz w:val="28"/>
          <w:szCs w:val="28"/>
          <w:rtl w:val="true"/>
          <w:lang w:bidi="ar-SA"/>
        </w:rPr>
        <w:t>،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إِنْ كانَ مِنَ اَلْمُقَرَّبِينَ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نَعِيمٍ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الآخرة 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تَصْلِيَةُ جَحِيمٍ في الآخرة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ثلاثة أشياء فليس من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المعراج و المسائلة في القبر و الشفاعة</w:t>
      </w:r>
      <w:r>
        <w:rPr>
          <w:rFonts w:eastAsia="Amiri" w:cs="Amiri" w:ascii="Amiri" w:hAnsi="Amiri"/>
          <w:color w:val="111111"/>
          <w:sz w:val="28"/>
          <w:szCs w:val="28"/>
          <w:rtl w:val="true"/>
          <w:lang w:bidi="ar-SA"/>
        </w:rPr>
        <w:t xml:space="preserve">. </w:t>
      </w:r>
      <w:r>
        <w:rPr>
          <w:rStyle w:val="FootnoteAnchor"/>
          <w:rtl w:val="true"/>
        </w:rPr>
        <w:footnoteReference w:id="74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الوافي، البرزخ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الحالة التي تكون بين الموت و البعث، و هي مدّة مفارقة الروح لهذا البدن المحسوس إلى وقت العود إليه أعني زمان القبر، و يكون الروح في هذه المدّة في بدنها المثاليّ الذي يرى الإنسان نفسه فيه في النوم، و في الحديث النبويّ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النوم أخ الموت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يَتَوَفَّى اَلْأَنْفُسَ حِينَ مَوْتِها وَ اَلَّتِي لَمْ تَمُتْ فِي مَنامِها فَيُمْسِكُ اَلَّتِي قَضى عَلَيْهَا اَلْمَوْتَ وَ يُرْسِلُ اَلْأُخْرى إِلى أَجَلٍ مُسَمًّى </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 . .</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الذي ظهر من الآيات الكثيرة و الأخبار المستفيضة و البراهين القاطعة هو أنّ النفس باقية بعد الموت، إمّا معذّبة إن كان ممّن محض الكفر، أو منعّمة إن كان ممّن محض الإيمان، أو يلهى عنه إن كان </w:t>
      </w:r>
    </w:p>
    <w:p>
      <w:pPr>
        <w:pStyle w:val="BookText"/>
        <w:rPr/>
      </w:pPr>
      <w:r>
        <w:rPr>
          <w:rFonts w:ascii="Amiri" w:hAnsi="Amiri" w:eastAsia="Amiri" w:cs="Amiri"/>
          <w:color w:val="111111"/>
          <w:sz w:val="28"/>
          <w:sz w:val="28"/>
          <w:szCs w:val="28"/>
          <w:rtl w:val="true"/>
          <w:lang w:bidi="ar-SA"/>
        </w:rPr>
        <w:t>من المستضعفين، و يردّ إليه الحياة في القبر إمّا كاملا أو إلى بعض بدنه كما مرّ في بعض الأخبار، و يسأل بعضهم عن بعض العقائد و بعض الأعمال، و يثاب و يعاقب بحسب ذلك، و تضغط أجساد بعضهم و إنّما السؤال و الضغطة في الأجساد الأصليّة و قد يرتفعان عن بعض المؤمنين كمن لقّن كما سيأتي، أو مات في ليلة الجمعة أو يومها أو غير ذلك ممّا مرّ و سيأتي في تضاعيف أخبار هذا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تتعلّق الروح بالأجساد المثاليّة اللطيفة الشبيهة بأجسام الجنّ و الملائكة المضاهية في الصورة للأبدان الأصليّة فينعّم و يعذّب فيها، و لا يبعد أن يصل إليه الآلام ببعض ما يقع على الأبدان الأصليّة لسبق تعلّقه بها، و بذلك يستقيم جميع ما ورد في ثواب القبر و عذابه و اتّساع القبر و ضيقه، و حركة الروح و طيرانه في الهواء و زيارته لأهله، و رؤية الأئمّة عليهم السّلام بأشكالهم، و مشاهدة أعدائهم معذّبين، و سائر ما ورد في أمثال ذلك ممّا مرّ و سيأتي، فالمراد بالقبر في أكثر الأخبار ما يكون الروح فيه في عالم البرزخ</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ثمّ اعلم أنّ عذاب البرزخ و ثوابه ممّا اتّفقت عليه الأمّة سلفا و خلفا، و قال به أكثر أهل الملل و لم ينكره من المسلمين إلاّ شرذمة قليلة لا عبرة بهم و قد انعقد الإجماع على خلافهم سابقا و لا حقا، و الأحاديث الواردة فيه من طرق العامّة و الخاصّة متواترة المضمون و كذا بقاء النفوس بعد خراب الأبدان مذهب أكثر العقلاء من المليّين و الفلاسفة و لم ينكره إلاّ فرقة قليلة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فى حقّ اليقين لشبّر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الفائدة الثانية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اعلم أنّ عذاب البرزخ و ثوابه قد انعقد عليه إجماع المسلمين بل لعلّه من ضروريّات الدين و منكره كافر و لم ينكره إلاّ شرذمة قليلة ممّن يدّعى الإسلام و قد انعقد الإجماع على خلافهم سابقا و لا حقا و كذا بقاء النفوس بعد الموت</w:t>
      </w:r>
      <w:r>
        <w:rPr>
          <w:rFonts w:eastAsia="Amiri" w:cs="Amiri" w:ascii="Amiri" w:hAnsi="Amiri"/>
          <w:color w:val="111111"/>
          <w:sz w:val="28"/>
          <w:szCs w:val="28"/>
          <w:rtl w:val="true"/>
          <w:lang w:bidi="ar-SA"/>
        </w:rPr>
        <w:t>. . .</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إذا كثرت ذنوبه و لم يجد ما يكفّرها به ابتلاه اللّه عزّ و جلّ بالحزن في الدنيا ليكفّرها </w:t>
      </w:r>
    </w:p>
    <w:p>
      <w:pPr>
        <w:pStyle w:val="BookText"/>
        <w:rPr/>
      </w:pPr>
      <w:r>
        <w:rPr>
          <w:rFonts w:ascii="Amiri" w:hAnsi="Amiri" w:eastAsia="Amiri" w:cs="Amiri"/>
          <w:color w:val="111111"/>
          <w:sz w:val="28"/>
          <w:sz w:val="28"/>
          <w:szCs w:val="28"/>
          <w:rtl w:val="true"/>
          <w:lang w:bidi="ar-SA"/>
        </w:rPr>
        <w:t>به، فإن فعل ذلك به و إلاّ اسقم بدنه ليكفّرها به، فإن فعل ذلك به و إلاّ شدّد عليه عند موته ليكفّرها به، فإن فعل ذلك به و إلاّ عذّبه في قبره ليلقى اللّه عزّ و جلّ يوم يلقاه و ليس شيء يشهد عليه بشيء من ذنوبه</w:t>
      </w:r>
      <w:r>
        <w:rPr>
          <w:rFonts w:eastAsia="Amiri" w:cs="Amiri" w:ascii="Amiri" w:hAnsi="Amiri"/>
          <w:color w:val="111111"/>
          <w:sz w:val="28"/>
          <w:szCs w:val="28"/>
          <w:rtl w:val="true"/>
          <w:lang w:bidi="ar-SA"/>
        </w:rPr>
        <w:t xml:space="preserve">. </w:t>
      </w:r>
      <w:r>
        <w:rPr>
          <w:rStyle w:val="FootnoteAnchor"/>
          <w:rtl w:val="true"/>
        </w:rPr>
        <w:footnoteReference w:id="74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عن عليّ بن الحسين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 و حبّ أهل بيتي نافع في سبعة مواطن، أهوالهنّ عظيمة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الوفاة و في القبر و عند النشور و عند الكتاب و عند الحساب و عند الميزان و عند الصراط</w:t>
      </w:r>
      <w:r>
        <w:rPr>
          <w:rFonts w:eastAsia="Amiri" w:cs="Amiri" w:ascii="Amiri" w:hAnsi="Amiri"/>
          <w:color w:val="111111"/>
          <w:sz w:val="28"/>
          <w:szCs w:val="28"/>
          <w:rtl w:val="true"/>
          <w:lang w:bidi="ar-SA"/>
        </w:rPr>
        <w:t xml:space="preserve">. </w:t>
      </w:r>
      <w:r>
        <w:rPr>
          <w:rStyle w:val="FootnoteAnchor"/>
          <w:rtl w:val="true"/>
        </w:rPr>
        <w:footnoteReference w:id="74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الصادق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يوم الخميس إلى زوال الشمس من يوم الجمعة من المؤمنين أعاذه اللّه من ضغطة القبر</w:t>
      </w:r>
      <w:r>
        <w:rPr>
          <w:rFonts w:eastAsia="Amiri" w:cs="Amiri" w:ascii="Amiri" w:hAnsi="Amiri"/>
          <w:color w:val="111111"/>
          <w:sz w:val="28"/>
          <w:szCs w:val="28"/>
          <w:rtl w:val="true"/>
          <w:lang w:bidi="ar-SA"/>
        </w:rPr>
        <w:t xml:space="preserve">. </w:t>
      </w:r>
      <w:r>
        <w:rPr>
          <w:rStyle w:val="FootnoteAnchor"/>
          <w:rtl w:val="true"/>
        </w:rPr>
        <w:footnoteReference w:id="7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ضغطه ضغطا من باب نفع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زحمه إلى حائط و عصره، و منه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يضيق على الميّت، و الضغطة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أبيه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شيّعه سبعون ألف ملك إلى قبره، فإذا أدخل قبره أتاه منكر و نكير فيقعدانه و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ربّي اللّه و محمّد نبيّي و الإسلام ديني فيفسحان له في قبره مدّ بصره و يأتيانه بالطعام من الجنّة و يدخلان عليه الروح و الريحان و 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فَأَمّا إِنْ كانَ مِنَ اَلْمُقَرَّبِينَ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فَرَوْحٌ وَ رَيْحانٌ يعني في قبره وَ جَنَّةُ نَعِيمٍ يعني في الآخرة</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الكافر شيّعه سبعون ألفا من الزبانية إلى قبره و أنّه </w:t>
      </w:r>
    </w:p>
    <w:p>
      <w:pPr>
        <w:pStyle w:val="BookText"/>
        <w:rPr/>
      </w:pPr>
      <w:r>
        <w:rPr>
          <w:rFonts w:ascii="Amiri" w:hAnsi="Amiri" w:eastAsia="Amiri" w:cs="Amiri"/>
          <w:color w:val="111111"/>
          <w:sz w:val="28"/>
          <w:sz w:val="28"/>
          <w:szCs w:val="28"/>
          <w:rtl w:val="true"/>
          <w:lang w:bidi="ar-SA"/>
        </w:rPr>
        <w:t>ليناشد حامليه بصوت يسمعه كلّ شيء إلاّ الثقلان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لِي كَرَّةً فَأَكُونَ مِنَ اَلْمُحْسِنِينَ </w:t>
      </w:r>
      <w:r>
        <w:rPr>
          <w:rStyle w:val="FootnoteAnchor"/>
          <w:rtl w:val="true"/>
        </w:rPr>
        <w:footnoteReference w:id="745"/>
      </w: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اِرْجِعُونِ لَعَلِّي أَعْمَلُ صالِحاً فِيما تَرَكْتُ فتجيبه الزبانية كَلاّ إِنَّها كَلِمَةٌ هُوَ قائِلُها </w:t>
      </w:r>
      <w:r>
        <w:rPr>
          <w:rStyle w:val="FootnoteAnchor"/>
          <w:rtl w:val="true"/>
        </w:rPr>
        <w:footnoteReference w:id="746"/>
      </w:r>
      <w:r>
        <w:rPr>
          <w:rFonts w:ascii="Amiri" w:hAnsi="Amiri" w:eastAsia="Amiri" w:cs="Amiri"/>
          <w:color w:val="111111"/>
          <w:sz w:val="28"/>
          <w:sz w:val="28"/>
          <w:szCs w:val="28"/>
          <w:rtl w:val="true"/>
          <w:lang w:bidi="ar-SA"/>
        </w:rPr>
        <w:t>و يناديهم ملك لو ردّ لعاد لما نهي عنه، فإذا أدخل قبره و فارقه الناس أتاه منكر و نكير في أهول صورة فيقيمانه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فيتلجلج لسانه و لا يقدر على الجواب فيضربانه ضربة من عذاب اللّه يذعر لها كلّ شيء،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ما دينك و 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دريت و لا هديت و لا أفلحت، ثمّ يفتحان له بابا إلى النار و ينزلان إليه الحميم من جهنّم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إِنْ كانَ مِنَ اَلْمُكَذِّبِينَ اَلضّالِّينَ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فَنُزُلٌ مِنْ حَمِيمٍ يعني في القبر وَ تَصْلِيَةُ جَحِيمٍ يعني في الآخرة</w:t>
      </w:r>
      <w:r>
        <w:rPr>
          <w:rFonts w:eastAsia="Amiri" w:cs="Amiri" w:ascii="Amiri" w:hAnsi="Amiri"/>
          <w:color w:val="111111"/>
          <w:sz w:val="28"/>
          <w:szCs w:val="28"/>
          <w:rtl w:val="true"/>
          <w:lang w:bidi="ar-SA"/>
        </w:rPr>
        <w:t xml:space="preserve">. </w:t>
      </w:r>
      <w:r>
        <w:rPr>
          <w:rStyle w:val="FootnoteAnchor"/>
          <w:rtl w:val="true"/>
        </w:rPr>
        <w:footnoteReference w:id="7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فيفسحان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فسح له في المجلس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وسّع له، فسح المكان وسع، و الفسحة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الملائكة الموكّلون بالنار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أهول صورة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هاله الشيء يهوله هولا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أفزعه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يتلجلج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يثقل لسانه و يتردّد في كلامه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يذعر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ذعره أي أفزعه و ذعر أي خاف و دهش</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الماء الشديد الحرارة، يسقى منه أهل النار أو يصبّ على أبدانهم، و الأنسب بالنزل السقي</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تصلية 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ascii="Amiri" w:hAnsi="Amiri" w:eastAsia="Amiri" w:cs="Amiri"/>
          <w:color w:val="111111"/>
          <w:sz w:val="28"/>
          <w:sz w:val="28"/>
          <w:szCs w:val="28"/>
          <w:rtl w:val="true"/>
          <w:lang w:bidi="ar-SA"/>
        </w:rPr>
        <w:t>، التصلية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التلويح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دريت و لا هديت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دعاء منهما عليه يعني لم تزل جاهلا غير دار شيئا ضالاّ غير مهتد إلى 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يكون من النميمة، و البول، و عزب الرجل عن أهله</w:t>
      </w:r>
      <w:r>
        <w:rPr>
          <w:rFonts w:eastAsia="Amiri" w:cs="Amiri" w:ascii="Amiri" w:hAnsi="Amiri"/>
          <w:color w:val="111111"/>
          <w:sz w:val="28"/>
          <w:szCs w:val="28"/>
          <w:rtl w:val="true"/>
          <w:lang w:bidi="ar-SA"/>
        </w:rPr>
        <w:t xml:space="preserve">. </w:t>
      </w:r>
      <w:r>
        <w:rPr>
          <w:rStyle w:val="FootnoteAnchor"/>
          <w:rtl w:val="true"/>
        </w:rPr>
        <w:footnoteReference w:id="74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ضغطة القبر للمؤمن كفّارة لما كان منه من تضييع النعم</w:t>
      </w:r>
      <w:r>
        <w:rPr>
          <w:rFonts w:eastAsia="Amiri" w:cs="Amiri" w:ascii="Amiri" w:hAnsi="Amiri"/>
          <w:color w:val="111111"/>
          <w:sz w:val="28"/>
          <w:szCs w:val="28"/>
          <w:rtl w:val="true"/>
          <w:lang w:bidi="ar-SA"/>
        </w:rPr>
        <w:t xml:space="preserve">. </w:t>
      </w:r>
      <w:r>
        <w:rPr>
          <w:rStyle w:val="FootnoteAnchor"/>
          <w:rtl w:val="true"/>
        </w:rPr>
        <w:footnoteReference w:id="74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اَللّهُ اَلَّذِينَ آمَنُوا بِالْقَوْلِ اَلثّابِتِ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آدم إذا كان في آخر يوم من أيّام الدنيا و أوّل يوم من أيّام الآخرة مثّل له أهله و ماله و ولده و عمله، فيلتفت إلى ماله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عليك لحريصا شحيحا فما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منّي كفنك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إلى ولده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لكم لمحبّا و إنّي كنت عليكم لمحاميا فما ذا عندكم؟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نؤدّيك إلى حفرتك و نواريك فيها، ثمّ يلتفت إلى عمله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إنّي كنت فيك لزاهدا و إنّك كنت عليّ لثقيلا فما ذا عندك؟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قرينك في قبرك و يوم حشرك حتّى أعرض أنا و أنت على ربّك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للّه وليّا أتاه أطيب الناس ريحا و أحسنهم منظرا و أزينهم رياشا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 بروح من اللّه و ريحان و جنّة نعيم و قد قدمت خير مقدم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الصالح ارتحل من الدنيا إلى الجنّة، و إنّه ليعرف غاسله و يناشد حامله أن يعجّله</w:t>
      </w:r>
      <w:r>
        <w:rPr>
          <w:rFonts w:eastAsia="Amiri" w:cs="Amiri" w:ascii="Amiri" w:hAnsi="Amiri"/>
          <w:color w:val="111111"/>
          <w:sz w:val="28"/>
          <w:szCs w:val="28"/>
          <w:rtl w:val="true"/>
          <w:lang w:bidi="ar-SA"/>
        </w:rPr>
        <w:t>.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إذا كان لربّه عدوّا فإنّه يأتيه أقبح خلق اللّه رياشا و انتنه ريحا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 فيقول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عملك أبشر فَنُزُلٌ مِنْ حَمِيمٍ وَ تَصْلِيَةُ جَحِيمٍ و إنّه ليعرف غاسله و يناشد حامله أن يحبسه، فإذا ادخل قبره اتياه مفتحيا القبر فالقيا أكفانه ثمّ قالا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و من نبيّك و 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أدري فيقولان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دريت </w:t>
      </w:r>
    </w:p>
    <w:p>
      <w:pPr>
        <w:pStyle w:val="BookText"/>
        <w:rPr/>
      </w:pPr>
      <w:r>
        <w:rPr>
          <w:rFonts w:ascii="Amiri" w:hAnsi="Amiri" w:eastAsia="Amiri" w:cs="Amiri"/>
          <w:color w:val="111111"/>
          <w:sz w:val="28"/>
          <w:sz w:val="28"/>
          <w:szCs w:val="28"/>
          <w:rtl w:val="true"/>
          <w:lang w:bidi="ar-SA"/>
        </w:rPr>
        <w:t>و لا هديت، فيضربانه بمرزبة ضربة ما خلق اللّه دابّة إلاّ و تذعر لها ما خلا الثقلين، ثمّ يفتحان له بابا إلى النار، ثمّ يقولان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بشرّ حال، فهو من الضيق مثل ما فيه القنا من الزجّ حتّى أنّ دماغه يخرج ممّا بين ظفره و لحمه و يسلّط عليه حيّات الأرض و عقاربها و هوامّها فتنهشه حتّى يبعثه اللّه من قبره، و إنّه ليتمنّى قيام الساعة ممّا هو فيه من الشرّ</w:t>
      </w:r>
      <w:r>
        <w:rPr>
          <w:rFonts w:eastAsia="Amiri" w:cs="Amiri" w:ascii="Amiri" w:hAnsi="Amiri"/>
          <w:color w:val="111111"/>
          <w:sz w:val="28"/>
          <w:szCs w:val="28"/>
          <w:rtl w:val="true"/>
          <w:lang w:bidi="ar-SA"/>
        </w:rPr>
        <w:t xml:space="preserve">. </w:t>
      </w:r>
      <w:r>
        <w:rPr>
          <w:rStyle w:val="FootnoteAnchor"/>
          <w:rtl w:val="true"/>
        </w:rPr>
        <w:footnoteReference w:id="7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اللباس الفاخر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المرزبة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عصيّة من حديد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الثقلين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الإنس و الجنّ،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سمّيا بالثقلين لعظم شأنهما بالنسبة إلى ما في الأرض من الحيوانات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آهن بن نيزه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تَحْسَبَنَّ اَلَّذِينَ قُتِلُوا فِي سَبِيلِ اَللّهِ أَمْواتاً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و اللّه شيعتنا إذا دخلوا الجنّة و استقبلوا الكرامة من اللّه استبشروا بمن لم يلحق بهم من إخوانهم من المؤمنين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خَوْفٌ عَلَيْهِمْ وَ لا هُمْ يَحْزَنُونَ و هو ردّ على من يبطل الثواب و العقاب بعد الموت</w:t>
      </w:r>
      <w:r>
        <w:rPr>
          <w:rFonts w:eastAsia="Amiri" w:cs="Amiri" w:ascii="Amiri" w:hAnsi="Amiri"/>
          <w:color w:val="111111"/>
          <w:sz w:val="28"/>
          <w:szCs w:val="28"/>
          <w:rtl w:val="true"/>
          <w:lang w:bidi="ar-SA"/>
        </w:rPr>
        <w:t xml:space="preserve">. </w:t>
      </w:r>
      <w:r>
        <w:rPr>
          <w:rStyle w:val="FootnoteAnchor"/>
          <w:rtl w:val="true"/>
        </w:rPr>
        <w:footnoteReference w:id="75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ردّ على من</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أي في البرزخ، و أمّا الثواب و العقاب في الآخرة فلا ينكرهما أحد من المسلمين</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وَرائِهِمْ بَرْزَخٌ إِلى يَوْمِ يُبْعَثُونَ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أخاف عليكم إلاّ البرزخ فأمّا إذا صار الأمر إلينا فنحن أولى بكم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القبر روضة من رياض الجنّة أو حفرة من حفر النيران</w:t>
      </w:r>
      <w:r>
        <w:rPr>
          <w:rFonts w:eastAsia="Amiri" w:cs="Amiri" w:ascii="Amiri" w:hAnsi="Amiri"/>
          <w:color w:val="111111"/>
          <w:sz w:val="28"/>
          <w:szCs w:val="28"/>
          <w:rtl w:val="true"/>
          <w:lang w:bidi="ar-SA"/>
        </w:rPr>
        <w:t xml:space="preserve">. </w:t>
      </w:r>
      <w:r>
        <w:rPr>
          <w:rStyle w:val="FootnoteAnchor"/>
          <w:rtl w:val="true"/>
        </w:rPr>
        <w:footnoteReference w:id="75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بادروا الموت و غمراته، و امهدوا له قبل حلوله و أعدّوا له قبل نزوله، فإنّ الغاية القيامة، و كفى بذلك واعظا لمن عقل، و معتبرا لمن جهل، و قبل بلوغ الغاية ما تعلمون من ضيق الأرماس و شدّة الإبلاس و هول المطّلع و روعات الفزع و اختلاف الأضلاع و استكاك الأسماع و ظلمة اللحد و خيفة الوعد و غمّ الضريح و ردم الصفيح</w:t>
      </w:r>
      <w:r>
        <w:rPr>
          <w:rFonts w:eastAsia="Amiri" w:cs="Amiri" w:ascii="Amiri" w:hAnsi="Amiri"/>
          <w:color w:val="111111"/>
          <w:sz w:val="28"/>
          <w:szCs w:val="28"/>
          <w:rtl w:val="true"/>
          <w:lang w:bidi="ar-SA"/>
        </w:rPr>
        <w:t xml:space="preserve">. </w:t>
      </w:r>
      <w:r>
        <w:rPr>
          <w:rStyle w:val="FootnoteAnchor"/>
          <w:rtl w:val="true"/>
        </w:rPr>
        <w:footnoteReference w:id="7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غمرات و هي الشدّة و غمرات الموت؛ مكارهه و شدائده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أرماس و هو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الإبلاس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اليأس و الانكسار و الحزن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هول المطّلع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هنا ما يشرف عليه الإنسان من أمر الآخرة عقيب الموت و منزلة البرزخ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اختلاف الأضلاع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ضغطة القبر، إذ يحصل بسببها تداخل الأضلاع و اختلافها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استكاك الأسماع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صممها من التراب أو الأصوات الهائلة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الصفيح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الحجر العريض و المراد ما يسدّ به القبر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صبحي ص </w:t>
      </w:r>
      <w:r>
        <w:rPr>
          <w:rFonts w:eastAsia="Amiri" w:cs="Amiri" w:ascii="Amiri" w:hAnsi="Amiri"/>
          <w:color w:val="111111"/>
          <w:sz w:val="28"/>
          <w:szCs w:val="28"/>
          <w:lang w:bidi="ar-SA"/>
        </w:rPr>
        <w:t>648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موسى بن جعفر عليه السّلام، قال عليه السّلام عند قبر حضره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شيئا هذا آخره لحقيق أن يزهد في أوّله، و إنّ شيئا هذا أوّله لحقيق أن يخاف آخره</w:t>
      </w:r>
      <w:r>
        <w:rPr>
          <w:rFonts w:eastAsia="Amiri" w:cs="Amiri" w:ascii="Amiri" w:hAnsi="Amiri"/>
          <w:color w:val="111111"/>
          <w:sz w:val="28"/>
          <w:szCs w:val="28"/>
          <w:rtl w:val="true"/>
          <w:lang w:bidi="ar-SA"/>
        </w:rPr>
        <w:t xml:space="preserve">. </w:t>
      </w:r>
      <w:r>
        <w:rPr>
          <w:rStyle w:val="FootnoteAnchor"/>
          <w:rtl w:val="true"/>
        </w:rPr>
        <w:footnoteReference w:id="754"/>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يخفّف اللّه عزّ و جلّ عنه سكرات الموت، فليكن لقرابته وصولا و بوالديه بارّا، فإذا كان </w:t>
      </w:r>
    </w:p>
    <w:p>
      <w:pPr>
        <w:pStyle w:val="BookText"/>
        <w:rPr/>
      </w:pPr>
      <w:r>
        <w:rPr>
          <w:rFonts w:ascii="Amiri" w:hAnsi="Amiri" w:eastAsia="Amiri" w:cs="Amiri"/>
          <w:color w:val="111111"/>
          <w:sz w:val="28"/>
          <w:sz w:val="28"/>
          <w:szCs w:val="28"/>
          <w:rtl w:val="true"/>
          <w:lang w:bidi="ar-SA"/>
        </w:rPr>
        <w:t>كذلك هوّن اللّه عزّ و جلّ عليه سكرات الموت و لم يصبه في حياته فقر أبدا</w:t>
      </w:r>
      <w:r>
        <w:rPr>
          <w:rFonts w:eastAsia="Amiri" w:cs="Amiri" w:ascii="Amiri" w:hAnsi="Amiri"/>
          <w:color w:val="111111"/>
          <w:sz w:val="28"/>
          <w:szCs w:val="28"/>
          <w:rtl w:val="true"/>
          <w:lang w:bidi="ar-SA"/>
        </w:rPr>
        <w:t xml:space="preserve">. </w:t>
      </w:r>
      <w:r>
        <w:rPr>
          <w:rStyle w:val="FootnoteAnchor"/>
          <w:rtl w:val="true"/>
        </w:rPr>
        <w:footnoteReference w:id="755"/>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زياد عن جعفر بن محمّد عن أبيه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 عليّ أمير المؤمنين عليه السّلام مقبرة و معه أصحابه فنادى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التربة، و يا أهل الغربة، و يا أهل الخمود، و يا أهل الهمود، أمّا أخبار ما عندنا؛ فأمّا أموالكم قد قسّمت و نساؤكم قد نكحت و دوركم قد سكنت، فما خبر ما عندكم؟ ثمّ التفت إلى أصحابه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اللّه لو يؤذن لهم في الكلام لقالوا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يتزوّد مثل التقوى زاد، خير الزاد التقوى</w:t>
      </w:r>
      <w:r>
        <w:rPr>
          <w:rFonts w:eastAsia="Amiri" w:cs="Amiri" w:ascii="Amiri" w:hAnsi="Amiri"/>
          <w:color w:val="111111"/>
          <w:sz w:val="28"/>
          <w:szCs w:val="28"/>
          <w:rtl w:val="true"/>
          <w:lang w:bidi="ar-SA"/>
        </w:rPr>
        <w:t xml:space="preserve">. </w:t>
      </w:r>
      <w:r>
        <w:rPr>
          <w:rStyle w:val="FootnoteAnchor"/>
          <w:rtl w:val="true"/>
        </w:rPr>
        <w:footnoteReference w:id="7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يأتي في باب القبر عن نهج البلاغة باختلاف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أهل الخمود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ascii="Amiri" w:hAnsi="Amiri" w:eastAsia="Amiri" w:cs="Amiri"/>
          <w:color w:val="111111"/>
          <w:sz w:val="28"/>
          <w:sz w:val="28"/>
          <w:szCs w:val="28"/>
          <w:rtl w:val="true"/>
          <w:lang w:bidi="ar-SA"/>
        </w:rPr>
        <w:t>، خمود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سكون لهبها و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أخمد إذا سكن و سكت، و الهمود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الموت، و طفؤ النار أو ذهاب حرارتها و الهامد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البالي المسوّد المتغيّر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أشدّ ساعات ابن آدم ثلاث 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الساعة التي يعاين فيها ملك الموت، و الساعة التي يقوم فيها من قبره، و الساعة التي يقف فيها بين يدي اللّه تبارك و تعالى، فإمّا إلى الجنّة و إمّا إلى النار</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نجوت يا ابن آدم، عند الموت فأنت أنت و إلاّ هلكت، و إن نجوت يابن آدم حين توضع في قبرك فأنت أنت و إلاّ هلكت، و إن نجوت حين يحمل الناس على الصراط فأنت أنت و إلاّ هلكت، و إن نجوت حين يقوم الناس لربّ العالمين فأنت أنت و إلاّ هلكت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تلا وَ مِنْ وَرائِهِمْ بَرْزَخٌ إِلى يَوْمِ يُبْعَثُونَ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القبر و إنّ لهم فيه لمعيشة ضنكا، و اللّه إنّ القبر لروضة من رياض الجنّة أو حفرة من حفر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أقبل على رجل من جلسائه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علم ساكن السماء ساكن الجنّة من ساكن النار، فأيّ الرجلين أنت، و أيّ الدارين دارك؟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الضنك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الضيّق من كلّ شيء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بنت رسول اللّه صلّى اللّه عليه و آله لمّا ماتت، قام رسول اللّه صلّى اللّه عليه و آله على قبرها، فرفع يده تلقاء السماء و دمعت عيناه،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قد رأيناك رفعت رأسك إلى السماء و دمعت عيناك،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سألت ربّي أن يهب لي رقيّة من ضمّة القبر</w:t>
      </w:r>
      <w:r>
        <w:rPr>
          <w:rFonts w:eastAsia="Amiri" w:cs="Amiri" w:ascii="Amiri" w:hAnsi="Amiri"/>
          <w:color w:val="111111"/>
          <w:sz w:val="28"/>
          <w:szCs w:val="28"/>
          <w:rtl w:val="true"/>
          <w:lang w:bidi="ar-SA"/>
        </w:rPr>
        <w:t xml:space="preserve">. </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ضمّة القبر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شدّته و عصرته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لمحمّد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عباد اللّه، ما بعد الموت لمن لا يغفر له أشدّ من الموت، القبر فاحذروا ضيقه و ضنكه و ظلمته و غربته، إنّ القبر يقول كلّ 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التراب، أنا بيت الوحشة، أنا بيت الدود و الهوامّ، و القبر روضة من رياض الجنّة أو حفرة من حفر النيران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العبد المؤمن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و أهلا، قد كنت ممّن أحبّ أن تمشي على ظهري، فإذا وليتك فستعلم كيف صنعي بك، فيتّسع له مدّ البصر</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 الكافر إذا دفن قالت له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مرحبا و لا أهلا، لقد كنت من أبغض من يمشي على ظهري، فإذا وليتك فستعلم كيف صنعي بك، فتضمّه حتّى تلتقي </w:t>
      </w:r>
    </w:p>
    <w:p>
      <w:pPr>
        <w:pStyle w:val="BookText"/>
        <w:rPr/>
      </w:pPr>
      <w:r>
        <w:rPr>
          <w:rFonts w:ascii="IRNazanin" w:hAnsi="IRNazanin" w:eastAsia="IRNazanin"/>
          <w:color w:val="111111"/>
          <w:sz w:val="28"/>
          <w:sz w:val="28"/>
          <w:szCs w:val="28"/>
          <w:rtl w:val="true"/>
          <w:lang w:bidi="fa-IR"/>
        </w:rPr>
        <w:t>أضلاعه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المعيشة الضنك التي حذّر اللّه منها عدوّه عذاب القبر، إنّه يسلّط على الكافر في قبره تسعة و تسعين تنّينا فينهشن لحمه و يكسرن عظمه، يتردّدن عليه كذلك إلى يوم يبعث، لو أنّ تنّينا منها نفخ في الأرض لم تنبت زرعا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عباد اللّه، إنّ أنفسكم الضعيفة و أجسادكم الناعمة الرقيقة التي يكفيها اليسير تضعف عن هذا، فإن استطعتم أن تجزعوا لأجسادكم و أنفسكم ممّا لا طاقة لكم به و لا صبر لكم عليه، فاعملوا بما أحبّ اللّه و اتركوا ما كره اللّه</w:t>
      </w:r>
      <w:r>
        <w:rPr>
          <w:rFonts w:eastAsia="Amiri" w:cs="Amiri" w:ascii="Amiri" w:hAnsi="Amiri"/>
          <w:color w:val="111111"/>
          <w:sz w:val="28"/>
          <w:szCs w:val="28"/>
          <w:rtl w:val="true"/>
          <w:lang w:bidi="ar-SA"/>
        </w:rPr>
        <w:t xml:space="preserve">. </w:t>
      </w:r>
      <w:r>
        <w:rPr>
          <w:rStyle w:val="FootnoteAnchor"/>
          <w:rtl w:val="true"/>
        </w:rPr>
        <w:footnoteReference w:id="7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إمّا من ولى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دنا منه و قرب أو من ولى يلي ولاية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به و ملك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حيّة عظيمة، 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تسلّط التنّين على روح الكافر بهذا العدد المخصوص، ممّا رواه العامّة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عددها بإزاء عدد الصفات المذمومة من الكبر و الرياء و الحسد و نحوها، فإنّ كلاّ منها ينقلب تنّينا في تلك النشأة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الضلع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جمع أضلاع، و المعنى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استخوان پهلو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تلتقي الأضلاع؛ كناية عن شدّة ضغطة القبر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الناعمة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 پرورده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اتي رسول اللّه صلّى اللّه عليه و آله فقيل له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سعد بن معاذ قد مات، فقام رسول اللّه صلّى اللّه عليه و آله و قام أصحابه معه، فأمر بغسل سعد و هو قائم على عضادة الباب، فلمّا أن حنّط و كفّن و حمل على سريرة تبعه رسول اللّه صلّى اللّه عليه و آله بلا حذاء و لا رداء، ثمّ كان يأخذ يمنة السرير مرّة و يسرة السرير مرّة حتّى انتهى به إلى القبر، فنزل رسول اللّه صلّى اللّه عليه و آله حتّى لحّده و سوّى اللبن عليه و جعل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ناولوني حجرا، ناولوني ترابا رطبا؛ يسدّ به ما بين اللبن، فلمّا </w:t>
      </w:r>
    </w:p>
    <w:p>
      <w:pPr>
        <w:pStyle w:val="BookText"/>
        <w:rPr/>
      </w:pPr>
      <w:r>
        <w:rPr>
          <w:rFonts w:ascii="Amiri" w:hAnsi="Amiri" w:eastAsia="Amiri" w:cs="Amiri"/>
          <w:color w:val="111111"/>
          <w:sz w:val="28"/>
          <w:sz w:val="28"/>
          <w:szCs w:val="28"/>
          <w:rtl w:val="true"/>
          <w:lang w:bidi="ar-SA"/>
        </w:rPr>
        <w:t>أن فرغ وحثا التراب عليه و سوّى قبره،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لأعلم أنّه سيبلى و يصل البلى إليه، و لكنّ اللّه يحبّ عبدا إذا عمل عملا أحكمه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أن سوّى التربة عليه قالت 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هنيئا لك الجنّة،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سعد، مه لا تجزمي على ربّك فإنّ سعدا قد أصابته ضمّة؛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فرجع رسول اللّه صلّى اللّه عليه و آله و رجع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لقد رأيناك صنعت على سعد ما لم تصنعه على أحد، إنّك تبعت جنازته بلارداء و لا حذاء،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الملائكة كانت بلا رداء و لاحذاء فتأسّيت بها،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كنت تأخذ يمنة السرير مرّة، و يسرة السرير 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يدى في يد جبرئيل آخذ حيث يأخذ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 بغسله و صلّيت على جنازته و لحّدته في قبره ثمّ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سعدا قد أصابته ضمّة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إنّه كان في خلقه مع أهله سوء</w:t>
      </w:r>
      <w:r>
        <w:rPr>
          <w:rFonts w:eastAsia="Amiri" w:cs="Amiri" w:ascii="Amiri" w:hAnsi="Amiri"/>
          <w:color w:val="111111"/>
          <w:sz w:val="28"/>
          <w:szCs w:val="28"/>
          <w:rtl w:val="true"/>
          <w:lang w:bidi="ar-SA"/>
        </w:rPr>
        <w:t xml:space="preserve">.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عضادتا الباب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خشبتاه من جانبيه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اللبن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المضروب من الطين مربّعا للبناء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خشت</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عيسى بن مريم عليه السّلام بقبر يعذّب صاحبه، ثمّ مرّ به من قابل فإذا هو ليس يعذّب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ربّ، مررت بهذا القبر عام أوّل فكان صاحبه يعذّب، ثمّ مررت به العام فإذا هو ليس يعذّب؟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إنّه أدرك له ولد صالح فأصلح طريقا و آوى يتيما فغفرت له بما عمل ابنه</w:t>
      </w:r>
      <w:r>
        <w:rPr>
          <w:rFonts w:eastAsia="Amiri" w:cs="Amiri" w:ascii="Amiri" w:hAnsi="Amiri"/>
          <w:color w:val="111111"/>
          <w:sz w:val="28"/>
          <w:szCs w:val="28"/>
          <w:rtl w:val="true"/>
          <w:lang w:bidi="ar-SA"/>
        </w:rPr>
        <w:t xml:space="preserve">. </w:t>
      </w:r>
      <w:r>
        <w:rPr>
          <w:rStyle w:val="FootnoteAnchor"/>
          <w:rtl w:val="true"/>
        </w:rPr>
        <w:footnoteReference w:id="761"/>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اقعد رجل من الأخيار في قبره،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w:t>
      </w:r>
    </w:p>
    <w:p>
      <w:pPr>
        <w:pStyle w:val="BookText"/>
        <w:rPr/>
      </w:pPr>
      <w:r>
        <w:rPr>
          <w:rFonts w:ascii="Amiri" w:hAnsi="Amiri" w:eastAsia="Amiri" w:cs="Amiri"/>
          <w:color w:val="111111"/>
          <w:sz w:val="28"/>
          <w:sz w:val="28"/>
          <w:szCs w:val="28"/>
          <w:rtl w:val="true"/>
          <w:lang w:bidi="ar-SA"/>
        </w:rPr>
        <w:t>جالدوك مائة جلدة من عذاب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اطيقها، فلم يزالوا به حتّى انتهوا إلى جلدة واحدة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منها 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فبما تجلدونيها؟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نجلدك لأنّك صلّيت يوما بغير وضوء، و مررت على ضعيف فلم تنصره؛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فجلدوه جلدة من عذاب اللّه عزّ و جلّ فامتلأ قبره نارا</w:t>
      </w:r>
      <w:r>
        <w:rPr>
          <w:rFonts w:eastAsia="Amiri" w:cs="Amiri" w:ascii="Amiri" w:hAnsi="Amiri"/>
          <w:color w:val="111111"/>
          <w:sz w:val="28"/>
          <w:szCs w:val="28"/>
          <w:rtl w:val="true"/>
          <w:lang w:bidi="ar-SA"/>
        </w:rPr>
        <w:t xml:space="preserve">. </w:t>
      </w:r>
      <w:r>
        <w:rPr>
          <w:rStyle w:val="FootnoteAnchor"/>
          <w:rtl w:val="true"/>
        </w:rPr>
        <w:footnoteReference w:id="76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بشير النبّال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خاطب رسول اللّه صلّى اللّه عليه و آله قبر سعد فمسحه بيده و اختلج بين كتفيه،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رأيناك خاطبت و اختلج بين كتفيك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سعد يفعل به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ليس من مؤمن إلاّ و له ضمّة</w:t>
      </w:r>
      <w:r>
        <w:rPr>
          <w:rFonts w:eastAsia="Amiri" w:cs="Amiri" w:ascii="Amiri" w:hAnsi="Amiri"/>
          <w:color w:val="111111"/>
          <w:sz w:val="28"/>
          <w:szCs w:val="28"/>
          <w:rtl w:val="true"/>
          <w:lang w:bidi="ar-SA"/>
        </w:rPr>
        <w:t xml:space="preserve">. </w:t>
      </w:r>
      <w:r>
        <w:rPr>
          <w:rStyle w:val="FootnoteAnchor"/>
          <w:rtl w:val="true"/>
        </w:rPr>
        <w:footnoteReference w:id="7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اختلج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انتقض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تكان خورد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 اختلج العضو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اضطرب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المؤمن قبره كانت الصلاة عن يمينه و الزكاة عن يساره، و البرّ مطلّ عليه، و يتنحّى الصبر ناحية؛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دخل عليه الملكان اللذان يليان مساءلته، قال الصبر للصلاة و الزكاة و البرّ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دونكم صاحبكم، فإن عجزتم عنه فأنا دونه</w:t>
      </w:r>
      <w:r>
        <w:rPr>
          <w:rFonts w:eastAsia="Amiri" w:cs="Amiri" w:ascii="Amiri" w:hAnsi="Amiri"/>
          <w:color w:val="111111"/>
          <w:sz w:val="28"/>
          <w:szCs w:val="28"/>
          <w:rtl w:val="true"/>
          <w:lang w:bidi="ar-SA"/>
        </w:rPr>
        <w:t xml:space="preserve">.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بالظاء المعجمة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 يطلق على مطلق أعمال الخير و على مطلق الإحسان إلى الغير و على الإحسان إلى الوالدين أو إليهما و إلى ذوي الأرحام و المراد هنا أحد المعاني سوى المعنى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فعل بمعنى خذوا</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يوم الجمعة أو </w:t>
      </w:r>
    </w:p>
    <w:p>
      <w:pPr>
        <w:pStyle w:val="BookText"/>
        <w:rPr/>
      </w:pPr>
      <w:r>
        <w:rPr>
          <w:rFonts w:ascii="Amiri" w:hAnsi="Amiri" w:eastAsia="Amiri" w:cs="Amiri"/>
          <w:color w:val="111111"/>
          <w:sz w:val="28"/>
          <w:sz w:val="28"/>
          <w:szCs w:val="28"/>
          <w:rtl w:val="true"/>
          <w:lang w:bidi="ar-SA"/>
        </w:rPr>
        <w:t>ليلة الجمعة رفع عنه عذاب القبر</w:t>
      </w:r>
      <w:r>
        <w:rPr>
          <w:rFonts w:eastAsia="Amiri" w:cs="Amiri" w:ascii="Amiri" w:hAnsi="Amiri"/>
          <w:color w:val="111111"/>
          <w:sz w:val="28"/>
          <w:szCs w:val="28"/>
          <w:rtl w:val="true"/>
          <w:lang w:bidi="ar-SA"/>
        </w:rPr>
        <w:t xml:space="preserve">. </w:t>
      </w:r>
      <w:r>
        <w:rPr>
          <w:rStyle w:val="FootnoteAnchor"/>
          <w:rtl w:val="true"/>
        </w:rPr>
        <w:footnoteReference w:id="76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زرّبن حبيش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عليّا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أدخل حفرته أتاه ملكان اسمهما منكر و نكير، فأوّل من يسألانه عن ربّه ثمّ عن نبيّه ثمّ عن وليّه، فإن أجاب نجا و إن عجز عذّباه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لمن عرف ربّه و نبيّه و لم يعرف وليّه؟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مذبذب لا إلى هؤلاء، و لا إلى هؤلاء وَ مَنْ يُضْلِلِ اَللّهُ فَلَنْ تَجِدَ لَهُ سَبِيلاً </w:t>
      </w:r>
      <w:r>
        <w:rPr>
          <w:rStyle w:val="FootnoteAnchor"/>
          <w:rtl w:val="true"/>
        </w:rPr>
        <w:footnoteReference w:id="766"/>
      </w:r>
      <w:r>
        <w:rPr>
          <w:rFonts w:ascii="Amiri" w:hAnsi="Amiri" w:eastAsia="Amiri" w:cs="Amiri"/>
          <w:color w:val="111111"/>
          <w:sz w:val="28"/>
          <w:sz w:val="28"/>
          <w:szCs w:val="28"/>
          <w:rtl w:val="true"/>
          <w:lang w:bidi="ar-SA"/>
        </w:rPr>
        <w:t>ذلك لا سبيل له</w:t>
      </w:r>
      <w:r>
        <w:rPr>
          <w:rFonts w:eastAsia="Amiri" w:cs="Amiri" w:ascii="Amiri" w:hAnsi="Amiri"/>
          <w:color w:val="111111"/>
          <w:sz w:val="28"/>
          <w:szCs w:val="28"/>
          <w:rtl w:val="true"/>
          <w:lang w:bidi="ar-SA"/>
        </w:rPr>
        <w:t xml:space="preserve">. . . </w:t>
      </w:r>
      <w:r>
        <w:rPr>
          <w:rStyle w:val="FootnoteAnchor"/>
          <w:rtl w:val="true"/>
        </w:rPr>
        <w:footnoteReference w:id="7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المذبذب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المتحيّر و المتردّد بين أمرين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جلّ عذاب القبر في البول</w:t>
      </w:r>
      <w:r>
        <w:rPr>
          <w:rFonts w:eastAsia="Amiri" w:cs="Amiri" w:ascii="Amiri" w:hAnsi="Amiri"/>
          <w:color w:val="111111"/>
          <w:sz w:val="28"/>
          <w:szCs w:val="28"/>
          <w:rtl w:val="true"/>
          <w:lang w:bidi="ar-SA"/>
        </w:rPr>
        <w:t xml:space="preserve">. </w:t>
      </w:r>
      <w:r>
        <w:rPr>
          <w:rStyle w:val="FootnoteAnchor"/>
          <w:rtl w:val="true"/>
        </w:rPr>
        <w:footnoteReference w:id="76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إسحاق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أرواح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أرواح المؤمنين في حجرات في الجنّة، يأكلون من طعامها، و يشربون من شرابها، و يتزاورون فيها،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أقم لنا الساعة لتنجز لنا ما وعدتنا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أرواح الكفّار؟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 النار، يأكلون من طعامها و يشربون من شرابها و يتزاورون فيها،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لا تقم لنا الساعة لتنجز لنا ما وعدتنا</w:t>
      </w:r>
      <w:r>
        <w:rPr>
          <w:rFonts w:eastAsia="Amiri" w:cs="Amiri" w:ascii="Amiri" w:hAnsi="Amiri"/>
          <w:color w:val="111111"/>
          <w:sz w:val="28"/>
          <w:szCs w:val="28"/>
          <w:rtl w:val="true"/>
          <w:lang w:bidi="ar-SA"/>
        </w:rPr>
        <w:t xml:space="preserve">. </w:t>
      </w:r>
      <w:r>
        <w:rPr>
          <w:rStyle w:val="FootnoteAnchor"/>
          <w:rtl w:val="true"/>
        </w:rPr>
        <w:footnoteReference w:id="769"/>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بكر الحضرميّ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يسأل في القبر إلاّ </w:t>
      </w:r>
    </w:p>
    <w:p>
      <w:pPr>
        <w:pStyle w:val="BookText"/>
        <w:rPr/>
      </w:pPr>
      <w:r>
        <w:rPr>
          <w:rFonts w:ascii="Amiri" w:hAnsi="Amiri" w:eastAsia="Amiri" w:cs="Amiri"/>
          <w:color w:val="111111"/>
          <w:sz w:val="28"/>
          <w:sz w:val="28"/>
          <w:szCs w:val="28"/>
          <w:rtl w:val="true"/>
          <w:lang w:bidi="ar-SA"/>
        </w:rPr>
        <w:t>من محض الإيمان محضا أو محض الكفر محضا،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فسائر الناس؟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يلهى عنهم</w:t>
      </w:r>
      <w:r>
        <w:rPr>
          <w:rFonts w:eastAsia="Amiri" w:cs="Amiri" w:ascii="Amiri" w:hAnsi="Amiri"/>
          <w:color w:val="111111"/>
          <w:sz w:val="28"/>
          <w:szCs w:val="28"/>
          <w:rtl w:val="true"/>
          <w:lang w:bidi="ar-SA"/>
        </w:rPr>
        <w:t xml:space="preserve">. </w:t>
      </w:r>
      <w:r>
        <w:rPr>
          <w:rStyle w:val="FootnoteAnchor"/>
          <w:rtl w:val="true"/>
        </w:rPr>
        <w:footnoteReference w:id="7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راجع فروع الكافي و غيره،</w:t>
      </w:r>
    </w:p>
    <w:p>
      <w:pPr>
        <w:pStyle w:val="BookText"/>
        <w:rPr/>
      </w:pPr>
      <w:r>
        <w:rPr>
          <w:rFonts w:ascii="Amiri" w:hAnsi="Amiri" w:eastAsia="Amiri" w:cs="Amiri"/>
          <w:color w:val="111111"/>
          <w:sz w:val="28"/>
          <w:sz w:val="28"/>
          <w:szCs w:val="28"/>
          <w:rtl w:val="true"/>
          <w:lang w:bidi="ar-SA"/>
        </w:rPr>
        <w:t>و المراد باللهو عنهم عدم التعرّض لهم بسؤال، و المعنى لا يسأل في القبر إلاّ المؤمن الخالص و الكافر الخالص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ماتت فاطمة بنت أسد امّ أمير المؤمنين عليه السّلام أقبل عليّ بن أبي طالب عليه السّلام باكيا 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لا أبكى اللّه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توفّت والدتي يا رسول اللّه، 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 والدتي يا عليّ، فلقد كانت تجوّع أولادها و تشبعني و تشعّث أولادها و تدهنني، و اللّه لقد كان في دار أبي طالب نخلة، فكانت تسابق إليها من الغداة لتلتقط، ثمّ تجنيه رضي اللّه عنها فإذا خرجوا بنو عمّي تناولني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نهض عليه السّلام فأخذ في جهازها و كفّنها بقميصه صلّى اللّه عليه و آله، و كان في حال تشييع جنازتها يرفع قدما و يتأنّى في رفع الآخر و هو حافي القدم، فلمّا صلّى عليها كبّر سبعين تكبيرة، ثمّ لحّدها في قبرها بيده الكريمة بعد أن نام في قبرها، و لقّنها الشهادة، فلمّا اهيل عليها التراب و أراد الناس الانصراف، جعل رسول اللّه صلّى اللّه عليه و آله يقول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جعفر و لا عقيل، ابنك ابنك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أبي طالب</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فعلت فعلا ما رأينا مثله قطّ؛ مشيك حافي القدم و كبّرت سبعين تكبيرة و نومك في لحدها و قميصك عليها و قولك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 لا عقيل؟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التأنّي في وضع أقدامي و رفعها في حال التشييع للجنازة فلكثرة ازدحام الملائكة، و أمّا تكبيري سبعين تكبيرة فإنّها صلّى عليها سبعون </w:t>
      </w:r>
    </w:p>
    <w:p>
      <w:pPr>
        <w:pStyle w:val="BookText"/>
        <w:rPr/>
      </w:pPr>
      <w:r>
        <w:rPr>
          <w:rFonts w:ascii="Amiri" w:hAnsi="Amiri" w:eastAsia="Amiri" w:cs="Amiri"/>
          <w:color w:val="111111"/>
          <w:sz w:val="28"/>
          <w:sz w:val="28"/>
          <w:szCs w:val="28"/>
          <w:rtl w:val="true"/>
          <w:lang w:bidi="ar-SA"/>
        </w:rPr>
        <w:t>صفّا من الملائكة، و أمّا نومي في لحدها فإنّي ذكرت في حال حياتها ضغطة القبر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اضعفاه، فنمت في لحدها لأجل ذلك حتّى كفيتها ذلك، و أمّا تكفيني لها بقميصي فإنّي ذكرت لها في حياتها القيامة و حشر الناس عراة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اسوأتاه، فكفّنتها به لتقوم يوم القيامة مستورة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قولي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ابنك، لا جعفر و لا عقيل فإنّها لمّا نزل عليها الملكان و سألاها عن ربّها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ربّي، و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نبيّي، فقالا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وليّك و إمامك؟ فاستحيت أن تقول ولدي،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ابنك عليّ بن أبي طالب عليه السّلام فأقرّ اللّه بذلك عينها</w:t>
      </w:r>
      <w:r>
        <w:rPr>
          <w:rFonts w:eastAsia="Amiri" w:cs="Amiri" w:ascii="Amiri" w:hAnsi="Amiri"/>
          <w:color w:val="111111"/>
          <w:sz w:val="28"/>
          <w:szCs w:val="28"/>
          <w:rtl w:val="true"/>
          <w:lang w:bidi="ar-SA"/>
        </w:rPr>
        <w:t xml:space="preserve">. </w:t>
      </w:r>
      <w:r>
        <w:rPr>
          <w:rStyle w:val="FootnoteAnchor"/>
          <w:rtl w:val="true"/>
        </w:rPr>
        <w:footnoteReference w:id="7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التقط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 من هنا إلى ههنا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جنى الثمر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تناوله من شجرته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اهيل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صبّ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أصحابنا أنّ أبا الحسن الرضا عليه السّلام قال بعد موت ابن أبي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اقعد في قبره فسئل عن الأئمّة عليهم السّلام فأخبر بأسمائهم حتّى انتهى إليّ، فسئل فوقف، فضرب على رأسه ضربة امتلأ قبره نارا</w:t>
      </w:r>
      <w:r>
        <w:rPr>
          <w:rFonts w:eastAsia="Amiri" w:cs="Amiri" w:ascii="Amiri" w:hAnsi="Amiri"/>
          <w:color w:val="111111"/>
          <w:sz w:val="28"/>
          <w:szCs w:val="28"/>
          <w:rtl w:val="true"/>
          <w:lang w:bidi="ar-SA"/>
        </w:rPr>
        <w:t xml:space="preserve">. </w:t>
      </w:r>
      <w:r>
        <w:rPr>
          <w:rStyle w:val="FootnoteAnchor"/>
          <w:rtl w:val="true"/>
        </w:rPr>
        <w:footnoteReference w:id="77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علي بن أبي حمزة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أبي عبد اللّه و أبي الحسن عليهما السّلام، ثمّ وقف على الرضا عليه السّلام و هو أحد عمد الواقفة،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هو أحد قوام أبي الحسن الموسى عليه السّلام و كان عنده ثلاثون ألف دينار، و لم يردّ المال إلى الرضا عليه السّلام و كان ذلك سبب وقوفه و جهوده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القبر أوّل منازل الآخرة، فإن نجا منه فما بعده </w:t>
      </w:r>
    </w:p>
    <w:p>
      <w:pPr>
        <w:pStyle w:val="BookText"/>
        <w:rPr/>
      </w:pPr>
      <w:r>
        <w:rPr>
          <w:rFonts w:ascii="Amiri" w:hAnsi="Amiri" w:eastAsia="Amiri" w:cs="Amiri"/>
          <w:color w:val="111111"/>
          <w:sz w:val="28"/>
          <w:sz w:val="28"/>
          <w:szCs w:val="28"/>
          <w:rtl w:val="true"/>
          <w:lang w:bidi="ar-SA"/>
        </w:rPr>
        <w:t>أيسر منه، و إن لم ينج منه فما بعده ليس أقلّ منه</w:t>
      </w:r>
      <w:r>
        <w:rPr>
          <w:rFonts w:eastAsia="Amiri" w:cs="Amiri" w:ascii="Amiri" w:hAnsi="Amiri"/>
          <w:color w:val="111111"/>
          <w:sz w:val="28"/>
          <w:szCs w:val="28"/>
          <w:rtl w:val="true"/>
          <w:lang w:bidi="ar-SA"/>
        </w:rPr>
        <w:t xml:space="preserve">. </w:t>
      </w:r>
      <w:r>
        <w:rPr>
          <w:rStyle w:val="FootnoteAnchor"/>
          <w:rtl w:val="true"/>
        </w:rPr>
        <w:footnoteReference w:id="77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ركوعه لم يدخله وحشة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روى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عذاب القبر ثلاثة أثلاث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للغيبة و ثلث للنميمة و ثلث للبول</w:t>
      </w:r>
      <w:r>
        <w:rPr>
          <w:rFonts w:eastAsia="Amiri" w:cs="Amiri" w:ascii="Amiri" w:hAnsi="Amiri"/>
          <w:color w:val="111111"/>
          <w:sz w:val="28"/>
          <w:szCs w:val="28"/>
          <w:rtl w:val="true"/>
          <w:lang w:bidi="ar-SA"/>
        </w:rPr>
        <w:t xml:space="preserve">. </w:t>
      </w:r>
      <w:r>
        <w:rPr>
          <w:rStyle w:val="FootnoteAnchor"/>
          <w:rtl w:val="true"/>
        </w:rPr>
        <w:footnoteReference w:id="774"/>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و لا كافر إلاّ و هو يأتي أهله عند زوال الشمس، فإذا رأى أهله يعملون بالصالحات حمد اللّه على ذلك، و إذا رأى الكافر أهله يعملون بالصالحات كانت عليه حسرة</w:t>
      </w:r>
      <w:r>
        <w:rPr>
          <w:rFonts w:eastAsia="Amiri" w:cs="Amiri" w:ascii="Amiri" w:hAnsi="Amiri"/>
          <w:color w:val="111111"/>
          <w:sz w:val="28"/>
          <w:szCs w:val="28"/>
          <w:rtl w:val="true"/>
          <w:lang w:bidi="ar-SA"/>
        </w:rPr>
        <w:t xml:space="preserve">. </w:t>
      </w:r>
      <w:r>
        <w:rPr>
          <w:rStyle w:val="FootnoteAnchor"/>
          <w:rtl w:val="true"/>
        </w:rPr>
        <w:footnoteReference w:id="77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الميّت يزور أهله؟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يزور؟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الجمعة و في الشهر و في السنة على قدر منزلته،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صورة يأتيهم؟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صورة طائر لطيف يسقط على جدرهم و يشرف عليهم، فإن رأهم بخير فرح، و إن رآهم بشرّ و حاجة و حزن اغتمّ</w:t>
      </w:r>
      <w:r>
        <w:rPr>
          <w:rFonts w:eastAsia="Amiri" w:cs="Amiri" w:ascii="Amiri" w:hAnsi="Amiri"/>
          <w:color w:val="111111"/>
          <w:sz w:val="28"/>
          <w:szCs w:val="28"/>
          <w:rtl w:val="true"/>
          <w:lang w:bidi="ar-SA"/>
        </w:rPr>
        <w:t xml:space="preserve">. </w:t>
      </w:r>
      <w:r>
        <w:rPr>
          <w:rStyle w:val="FootnoteAnchor"/>
          <w:rtl w:val="true"/>
        </w:rPr>
        <w:footnoteReference w:id="77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يزور المؤمن أهله؟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قدر فضائلهم، منهم من يزور في كلّ يوم، و منهم من يزور في كلّ يومين، و منهم من يزور في كلّ ثلاثة 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رأيت في مجرى كلامه أنّه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أدناهم منزلة يزور كلّ 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أيّ ساعة؟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زوال الشمس و مثل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أىّ صورة؟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صورة العصفور أو أصغر من ذلك، يبعث اللّه عزّ و جلّ معه ملكا فيريه ما يسرّه و يستر عنه ما يكره فيرى ما يسرّه و يرجع إلى قرّة </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Style w:val="FootnoteAnchor"/>
          <w:rtl w:val="true"/>
        </w:rPr>
        <w:footnoteReference w:id="77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أيفلت من ضغطة القبر أحد؟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نعوذ باللّه منها، ما أقلّ من يفلت من ضغطة القبر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رقيّة لمّا قتلها عثمان وقف رسول اللّه صلّى اللّه عليه و آله على قبرها فرفع رأسه إلى السماء فدمعت عيناه و قال 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ذكرت هذه و ما لقيت، فرققت لها و استوهبتها من ضغطة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هب لي رقيّة من ضغطة القبر فوهبها اللّه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رسول اللّه صلّى اللّه عليه و آله خرج في جنازة سعد و قد شيّعه سبعون ألف ملك فرفع رسول اللّه صلّى اللّه عليه و آله رأسه إلى السماء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سعد يضمّ؟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إنّا نحدّث أنّه كان يستخفّ بالبول،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معاذ اللّه إنّما كان من زعارة في خلقه على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امّ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لك يا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لها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امّ سعد، لا تحتمي على اللّه</w:t>
      </w:r>
      <w:r>
        <w:rPr>
          <w:rFonts w:eastAsia="Amiri" w:cs="Amiri" w:ascii="Amiri" w:hAnsi="Amiri"/>
          <w:color w:val="111111"/>
          <w:sz w:val="28"/>
          <w:szCs w:val="28"/>
          <w:rtl w:val="true"/>
          <w:lang w:bidi="ar-SA"/>
        </w:rPr>
        <w:t xml:space="preserve">. </w:t>
      </w:r>
      <w:r>
        <w:rPr>
          <w:rStyle w:val="FootnoteAnchor"/>
          <w:rtl w:val="true"/>
        </w:rPr>
        <w:footnoteReference w:id="7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الإفلات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الزعارة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سوء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تحتمي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حتمت عليه 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للمؤمن في قبره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قال</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صلّى اللّه عليه و آله،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إمامك؟ فيقول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علمت بذلك؟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هداني اللّه له و ثبّتني عليه،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لا حلم فيها نومة العروس، ثمّ يفتح له باب إلى الجنّة فيدخل إليه من روحها و ريحانها،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عجّل قيام الساعة لعليّ أرجع إلى أهلي و مالي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يقال للكافر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ربّك؟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نبيّك؟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دينك؟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علمت 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الناس يقولون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فيضربانه بمرزبة لو اجتمع عليها الثقلان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 و الجنّ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يطيقوها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فيذوب كما يذوب الرصاص، ثمّ يعيدان فيه الروح فيوضع قلبه بين لوحين من نار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أخّر قيام الساعة</w:t>
      </w:r>
      <w:r>
        <w:rPr>
          <w:rFonts w:eastAsia="Amiri" w:cs="Amiri" w:ascii="Amiri" w:hAnsi="Amiri"/>
          <w:color w:val="111111"/>
          <w:sz w:val="28"/>
          <w:szCs w:val="28"/>
          <w:rtl w:val="true"/>
          <w:lang w:bidi="ar-SA"/>
        </w:rPr>
        <w:t xml:space="preserve">. </w:t>
      </w:r>
      <w:r>
        <w:rPr>
          <w:rStyle w:val="FootnoteAnchor"/>
          <w:rtl w:val="true"/>
        </w:rPr>
        <w:footnoteReference w:id="7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حلم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الرؤيا و الحلم عبارة عمّا يراه النائم في نومه من الأشياء، لكن غلبت الرؤيا على ما يراه من الخير و الشيء الحسن، و غلب الحلم على ما يراه من الشرّ و القبيح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فالمراد بنفيه؛ نفي ما يكره من النوم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الفيض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نفي النوم مطلقا لأنّه نوع من الموت المشعر بقلّة الحيوة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فالنوم بمعنى الاستراحة و الإطمينان و التمدّد كما يطلق في العرف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نومة العروس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العروس نعت يستوي فيه الرجل و المرأة ما داما في إعراسهما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ضرب المثل بنومة العروس لأنّ الإنسان أعزّ ما يكون في أهله و ذويه و أرغد و أنعم إذا كان في ليلة الأعراس، حتّى أنّ من أمثالهم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كاد العروس أن يكون أميرا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المجلسيّ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يدلّ على أنّ إسلام المخالفين لعدم توسّلهم بأئمّة الهدى عليهم السّلام ظنّي تقليديّ لم يهدهم اللّه للرسوخ فيه، و إنّما الهداية و اليقين مع متابعتهم عليهم السّلام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الميّت في قبره عن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صلاته و زكاته و حجّه و صيامه و ولايته إيّانا أهل البيت، فتقول الولاية عن جانب القبر </w:t>
      </w:r>
    </w:p>
    <w:p>
      <w:pPr>
        <w:pStyle w:val="BookText"/>
        <w:rPr/>
      </w:pPr>
      <w:r>
        <w:rPr>
          <w:rFonts w:ascii="Amiri" w:hAnsi="Amiri" w:eastAsia="Amiri" w:cs="Amiri"/>
          <w:color w:val="111111"/>
          <w:sz w:val="28"/>
          <w:sz w:val="28"/>
          <w:szCs w:val="28"/>
          <w:rtl w:val="true"/>
          <w:lang w:bidi="ar-SA"/>
        </w:rPr>
        <w:t>للأربع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 فيكنّ من نقص فعليّ تمامه</w:t>
      </w:r>
      <w:r>
        <w:rPr>
          <w:rFonts w:eastAsia="Amiri" w:cs="Amiri" w:ascii="Amiri" w:hAnsi="Amiri"/>
          <w:color w:val="111111"/>
          <w:sz w:val="28"/>
          <w:szCs w:val="28"/>
          <w:rtl w:val="true"/>
          <w:lang w:bidi="ar-SA"/>
        </w:rPr>
        <w:t xml:space="preserve">. </w:t>
      </w:r>
      <w:r>
        <w:rPr>
          <w:rStyle w:val="FootnoteAnchor"/>
          <w:rtl w:val="true"/>
        </w:rPr>
        <w:footnoteReference w:id="780"/>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للقبر كلاما في كلّ يوم،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بيت الغربة، أنا بيت الوحشة، أنا بيت الدود، أنا القبر، أنا روضة من رياض الجنّة أو حفرة من حفر النار</w:t>
      </w:r>
      <w:r>
        <w:rPr>
          <w:rFonts w:eastAsia="Amiri" w:cs="Amiri" w:ascii="Amiri" w:hAnsi="Amiri"/>
          <w:color w:val="111111"/>
          <w:sz w:val="28"/>
          <w:szCs w:val="28"/>
          <w:rtl w:val="true"/>
          <w:lang w:bidi="ar-SA"/>
        </w:rPr>
        <w:t xml:space="preserve">. </w:t>
      </w:r>
      <w:r>
        <w:rPr>
          <w:rStyle w:val="FootnoteAnchor"/>
          <w:rtl w:val="true"/>
        </w:rPr>
        <w:footnoteReference w:id="781"/>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سمعتك و أنت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شيعتنا في الجنّة على ما كان فيهم،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صدّقتك، كلّهم و اللّه في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الذنوب كثيرة كبائر،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في القيامة فكلّكم في الجنّة بشفاعة النبيّ المطاع أو وصيّ النبيّ، و لكنّي و اللّه أتخوّف عليكم في البرزخ،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البرزخ؟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القبر منذ حين موته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782"/>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أخي ببغداد و أخاف أن يموت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تبالي حيثما مات، أما إنّه لا يبقى مؤمن في شرق الأرض و غربها إلاّ حشر اللّه روحه إلى وادي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 وادي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ظهر الكوفة، أما إنّي كأنّي بهم حلق حلق قعود يتحدّثون</w:t>
      </w:r>
      <w:r>
        <w:rPr>
          <w:rFonts w:eastAsia="Amiri" w:cs="Amiri" w:ascii="Amiri" w:hAnsi="Amiri"/>
          <w:color w:val="111111"/>
          <w:sz w:val="28"/>
          <w:szCs w:val="28"/>
          <w:rtl w:val="true"/>
          <w:lang w:bidi="ar-SA"/>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عديدة تدلّ على أنّ جنّة الدنيا في وادي السّلام بالنجف، و أرواح المؤمنين يتنعّمون فيها</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الميّت اجتمعوا عنده يسألونه عمّن مضى و عمّن بقي، فإن كان مات و لم يرد عليهم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هوى هوى، </w:t>
      </w:r>
    </w:p>
    <w:p>
      <w:pPr>
        <w:pStyle w:val="BookText"/>
        <w:rPr/>
      </w:pPr>
      <w:r>
        <w:rPr>
          <w:rFonts w:ascii="Amiri" w:hAnsi="Amiri" w:eastAsia="Amiri" w:cs="Amiri"/>
          <w:color w:val="111111"/>
          <w:sz w:val="28"/>
          <w:sz w:val="28"/>
          <w:szCs w:val="28"/>
          <w:rtl w:val="true"/>
          <w:lang w:bidi="ar-SA"/>
        </w:rPr>
        <w:t>و يقول بعضهم لبعض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دعوه حتّى يسكن ممّا مرّ عليه من الموت</w:t>
      </w:r>
      <w:r>
        <w:rPr>
          <w:rFonts w:eastAsia="Amiri" w:cs="Amiri" w:ascii="Amiri" w:hAnsi="Amiri"/>
          <w:color w:val="111111"/>
          <w:sz w:val="28"/>
          <w:szCs w:val="28"/>
          <w:rtl w:val="true"/>
          <w:lang w:bidi="ar-SA"/>
        </w:rPr>
        <w:t xml:space="preserve">.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هلك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هوى أي سقط من علوّ إلى أسفل، و المعنى سقط إلى دركات الجحيم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وراء اليمن 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برهوت، و لا يجاور ذلك الوادي إلاّ الحيّات السود و البوم من الطير، في ذلك الوادي بئر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بلهوت، يغدي و يراح إليها بأرواح المشركين، يسقون من ماء الصديد</w:t>
      </w:r>
      <w:r>
        <w:rPr>
          <w:rFonts w:eastAsia="Amiri" w:cs="Amiri" w:ascii="Amiri" w:hAnsi="Amiri"/>
          <w:color w:val="111111"/>
          <w:sz w:val="28"/>
          <w:szCs w:val="28"/>
          <w:rtl w:val="true"/>
          <w:lang w:bidi="ar-SA"/>
        </w:rPr>
        <w:t xml:space="preserve">. </w:t>
      </w:r>
      <w:r>
        <w:rPr>
          <w:rStyle w:val="FootnoteAnchor"/>
          <w:rtl w:val="true"/>
        </w:rPr>
        <w:footnoteReference w:id="78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مدلولها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الدنيا وادي برهوت في حضرموت باليمن و أرواح الكفّار و المشركين يعذّبون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الصلاة عليّ، فإنّ الصلاة عليّ نور في القبر، و نور على الصراط، و نور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فريضة أو نافلة أعاذه اللّه من ضمّة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أوحى اللّه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ظلمة الليل، أجعل قبرك روضة من رياض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أتمّ ركوعه لم يدخله وحشة في القبر</w:t>
      </w:r>
      <w:r>
        <w:rPr>
          <w:rFonts w:eastAsia="Amiri" w:cs="Amiri" w:ascii="Amiri" w:hAnsi="Amiri"/>
          <w:color w:val="111111"/>
          <w:sz w:val="28"/>
          <w:szCs w:val="28"/>
          <w:rtl w:val="true"/>
          <w:lang w:bidi="ar-SA"/>
        </w:rPr>
        <w:t xml:space="preserve">. </w:t>
      </w:r>
      <w:r>
        <w:rPr>
          <w:rStyle w:val="FootnoteAnchor"/>
          <w:rtl w:val="true"/>
        </w:rPr>
        <w:footnoteReference w:id="7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سفينة البحار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عليكم بصلاة الليل، فما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عبد يقوم آخر الليل فيصلّي ثمان ركعات و ركعتي الشفع و ركعة الوتر و استغفر اللّه في قنوته سبعين مرة إلاّ اجير من عذاب القبر، و من عذاب النار، و مدّ له في عمره و وسّع عليه في معيشته</w:t>
      </w:r>
      <w:r>
        <w:rPr>
          <w:rFonts w:eastAsia="Amiri" w:cs="Amiri" w:ascii="Amiri" w:hAnsi="Amiri"/>
          <w:color w:val="111111"/>
          <w:sz w:val="28"/>
          <w:szCs w:val="28"/>
          <w:rtl w:val="true"/>
          <w:lang w:bidi="ar-SA"/>
        </w:rPr>
        <w:t xml:space="preserve">. </w:t>
      </w:r>
      <w:bookmarkStart w:id="114" w:name="pg14580_192389"/>
    </w:p>
    <w:p>
      <w:pPr>
        <w:pStyle w:val="Heading2"/>
        <w:numPr>
          <w:ilvl w:val="1"/>
          <w:numId w:val="1"/>
        </w:numPr>
        <w:rPr/>
      </w:pPr>
      <w:bookmarkStart w:id="115" w:name="__RefHeading___Toc1035992_1878427129"/>
      <w:bookmarkStart w:id="116" w:name="_Toc40"/>
      <w:bookmarkEnd w:id="114"/>
      <w:bookmarkEnd w:id="115"/>
      <w:r>
        <w:rPr/>
        <w:t>13</w:t>
      </w:r>
      <w:r>
        <w:rPr>
          <w:rtl w:val="true"/>
        </w:rPr>
        <w:t xml:space="preserve">- </w:t>
      </w:r>
      <w:r>
        <w:rPr>
          <w:rtl w:val="true"/>
        </w:rPr>
        <w:t>البكاء</w:t>
      </w:r>
      <w:bookmarkEnd w:id="116"/>
    </w:p>
    <w:p>
      <w:pPr>
        <w:pStyle w:val="Heading3"/>
        <w:numPr>
          <w:ilvl w:val="2"/>
          <w:numId w:val="1"/>
        </w:numPr>
        <w:rPr/>
      </w:pPr>
      <w:bookmarkStart w:id="117" w:name="__RefHeading___Toc1035994_1878427129"/>
      <w:bookmarkStart w:id="118" w:name="_Toc41"/>
      <w:bookmarkEnd w:id="117"/>
      <w:r>
        <w:rPr>
          <w:rtl w:val="true"/>
        </w:rPr>
        <w:t>اشارة</w:t>
      </w:r>
      <w:bookmarkEnd w:id="118"/>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1035996_1878427129"/>
      <w:bookmarkStart w:id="120" w:name="_Toc42"/>
      <w:bookmarkEnd w:id="119"/>
      <w:r>
        <w:rPr>
          <w:rtl w:val="true"/>
        </w:rPr>
        <w:t>الفصل الأوّل</w:t>
      </w:r>
      <w:r>
        <w:rPr>
          <w:rtl w:val="true"/>
        </w:rPr>
        <w:t xml:space="preserve">: </w:t>
      </w:r>
      <w:r>
        <w:rPr>
          <w:rtl w:val="true"/>
        </w:rPr>
        <w:t>فضل البكاء و ذمّ جمود العين</w:t>
      </w:r>
      <w:bookmarkEnd w:id="120"/>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سَمِعُوا ما أُنْزِلَ إِلَى اَلرَّسُولِ تَرى أَعْيُنَهُمْ تَفِيضُ مِنَ اَلدَّمْعِ مِمّا عَرَفُوا مِنَ اَلْحَقِّ</w:t>
      </w:r>
      <w:r>
        <w:rPr>
          <w:rFonts w:eastAsia="Amiri" w:cs="Amiri" w:ascii="Amiri" w:hAnsi="Amiri"/>
          <w:color w:val="111111"/>
          <w:sz w:val="28"/>
          <w:szCs w:val="28"/>
          <w:rtl w:val="true"/>
          <w:lang w:bidi="ar-SA"/>
        </w:rPr>
        <w:t xml:space="preserve">. . . </w:t>
      </w:r>
      <w:r>
        <w:rPr>
          <w:rStyle w:val="FootnoteAnchor"/>
          <w:rtl w:val="true"/>
        </w:rPr>
        <w:footnoteReference w:id="78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فَلْيَضْحَكُوا قَلِيلاً وَ لْيَبْكُوا كَثِيراً جَزاءً بِما كانُوا يَكْسِبُونَ</w:t>
      </w:r>
      <w:r>
        <w:rPr>
          <w:rFonts w:eastAsia="Amiri" w:cs="Amiri" w:ascii="Amiri" w:hAnsi="Amiri"/>
          <w:color w:val="111111"/>
          <w:sz w:val="28"/>
          <w:szCs w:val="28"/>
          <w:rtl w:val="true"/>
          <w:lang w:bidi="ar-SA"/>
        </w:rPr>
        <w:t xml:space="preserve">. </w:t>
      </w:r>
      <w:r>
        <w:rPr>
          <w:rStyle w:val="FootnoteAnchor"/>
          <w:rtl w:val="true"/>
        </w:rPr>
        <w:footnoteReference w:id="78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يَخِرُّونَ لِلْأَذْقانِ يَبْكُونَ وَ يَزِيدُهُمْ خُشُوعاً</w:t>
      </w:r>
      <w:r>
        <w:rPr>
          <w:rFonts w:eastAsia="Amiri" w:cs="Amiri" w:ascii="Amiri" w:hAnsi="Amiri"/>
          <w:color w:val="111111"/>
          <w:sz w:val="28"/>
          <w:szCs w:val="28"/>
          <w:rtl w:val="true"/>
          <w:lang w:bidi="ar-SA"/>
        </w:rPr>
        <w:t xml:space="preserve">. </w:t>
      </w:r>
      <w:r>
        <w:rPr>
          <w:rStyle w:val="FootnoteAnchor"/>
          <w:rtl w:val="true"/>
        </w:rPr>
        <w:footnoteReference w:id="789"/>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إِذا تُتْلى عَلَيْهِمْ آياتُ اَلرَّحْمنِ خَرُّوا سُجَّداً وَ بُكِيًّا</w:t>
      </w:r>
      <w:r>
        <w:rPr>
          <w:rFonts w:eastAsia="Amiri" w:cs="Amiri" w:ascii="Amiri" w:hAnsi="Amiri"/>
          <w:color w:val="111111"/>
          <w:sz w:val="28"/>
          <w:szCs w:val="28"/>
          <w:rtl w:val="true"/>
          <w:lang w:bidi="ar-SA"/>
        </w:rPr>
        <w:t xml:space="preserve">. </w:t>
      </w:r>
      <w:r>
        <w:rPr>
          <w:rStyle w:val="FootnoteAnchor"/>
          <w:rtl w:val="true"/>
        </w:rPr>
        <w:footnoteReference w:id="79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هذَا اَلْحَدِيثِ تَعْجَبُونَ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تَضْحَكُونَ وَ لا تَبْكُونَ</w:t>
      </w:r>
      <w:r>
        <w:rPr>
          <w:rFonts w:eastAsia="Amiri" w:cs="Amiri" w:ascii="Amiri" w:hAnsi="Amiri"/>
          <w:color w:val="111111"/>
          <w:sz w:val="28"/>
          <w:szCs w:val="28"/>
          <w:rtl w:val="true"/>
          <w:lang w:bidi="ar-SA"/>
        </w:rPr>
        <w:t xml:space="preserve">. </w:t>
      </w:r>
      <w:r>
        <w:rPr>
          <w:rStyle w:val="FootnoteAnchor"/>
          <w:rtl w:val="true"/>
        </w:rPr>
        <w:footnoteReference w:id="791"/>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عين إلاّ و هي باكية يوم القيامة إلاّ عينا بكت من خوف اللّه، و ما اغر و رقت عين بمائها من خشية اللّه عزّ و جلّ إلاّ حرّم اللّه عزّ و جلّ سائر جسده على النار، و لا فاضت على خدّه فرهق ذلك الوجه قتر و لاذلّة، و ما من شيء إلاّ و له كيل و وزن إلاّ الدمعة، فإنّ اللّه عزّ و جلّ يطفئ باليسير منها البحار من النار، فلو أنّ عبدا بكى في امّة لرحم اللّه عزّ و جلّ تلك الامّة ببكاء ذلك العبد</w:t>
      </w:r>
      <w:r>
        <w:rPr>
          <w:rFonts w:eastAsia="Amiri" w:cs="Amiri" w:ascii="Amiri" w:hAnsi="Amiri"/>
          <w:color w:val="111111"/>
          <w:sz w:val="28"/>
          <w:szCs w:val="28"/>
          <w:rtl w:val="true"/>
          <w:lang w:bidi="ar-SA"/>
        </w:rPr>
        <w:t xml:space="preserve">. </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اغر و رقت عيناه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دمعتا كأنّها غرقت في دمعها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هنا إمتلاء العين بالماء قبل أن يجري على الوجه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رهقه أي غشيه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الراغب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تَرْهَقُها قَتَرَةٌ </w:t>
      </w:r>
      <w:r>
        <w:rPr>
          <w:rStyle w:val="FootnoteAnchor"/>
          <w:rtl w:val="true"/>
        </w:rPr>
        <w:footnoteReference w:id="793"/>
      </w:r>
      <w:r>
        <w:rPr>
          <w:rFonts w:ascii="Amiri" w:hAnsi="Amiri" w:eastAsia="Amiri" w:cs="Amiri"/>
          <w:color w:val="111111"/>
          <w:sz w:val="28"/>
          <w:sz w:val="28"/>
          <w:szCs w:val="28"/>
          <w:rtl w:val="true"/>
          <w:lang w:bidi="ar-SA"/>
        </w:rPr>
        <w:t>نحو غبرة و ذلك شبه دخان يغشى الوجه من الكرب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قطرة أحبّ إلى اللّه عزّ و جلّ من قطرة دموع في سواد الليل مخافة من اللّه لا يراد بها غيره</w:t>
      </w:r>
      <w:r>
        <w:rPr>
          <w:rFonts w:eastAsia="Amiri" w:cs="Amiri" w:ascii="Amiri" w:hAnsi="Amiri"/>
          <w:color w:val="111111"/>
          <w:sz w:val="28"/>
          <w:szCs w:val="28"/>
          <w:rtl w:val="true"/>
          <w:lang w:bidi="ar-SA"/>
        </w:rPr>
        <w:t xml:space="preserve">. </w:t>
      </w:r>
      <w:r>
        <w:rPr>
          <w:rStyle w:val="FootnoteAnchor"/>
          <w:rtl w:val="true"/>
        </w:rPr>
        <w:footnoteReference w:id="794"/>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باكية يوم القيامة إلاّ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غضّت عن محارم اللّه و عين سهرت في طاعة اللّه و عين بكت في جوف الليل من خشية </w:t>
      </w:r>
    </w:p>
    <w:p>
      <w:pPr>
        <w:pStyle w:val="BookText"/>
        <w:rPr/>
      </w:pP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Style w:val="FootnoteAnchor"/>
          <w:rtl w:val="true"/>
        </w:rPr>
        <w:footnoteReference w:id="7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في القاموس، غضّ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خفضه و احتمل المكروه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چشم پوشيدن</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سهرت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تركت النوم قدرا معتدّا به زيادة عن العادة في طاعة اللّه كالصلاة و التلاوة و الدعاء و مطالعة العلوم الدينيّة و في طريق الجهاد و الحجّ و الزيارات و كلّ طاعة للّه سبحانه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جوف الليل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وسطه الذي يعتاد أكثر الناس النوم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عزّ و جلّ إلى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عبادي لم يتقرّبوا إليّ بشيء أحبّ إليّ من ثلاث خصال،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هنّ؟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الزهد في الدنيا و الورع عن المعاصي و البكاء من خشيتي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لمن صنع ذا؟ 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أمّا الزاهدون في الدنيا ففي الجنّة، و أمّا البكّاؤون من خشيتي ففي الرفيع الأعلى لا يشاركهم أحد، و أمّا الورعون عن معاصيّ فإنّي افتّش الناس و لا افتّشهم</w:t>
      </w:r>
      <w:r>
        <w:rPr>
          <w:rFonts w:eastAsia="Amiri" w:cs="Amiri" w:ascii="Amiri" w:hAnsi="Amiri"/>
          <w:color w:val="111111"/>
          <w:sz w:val="28"/>
          <w:szCs w:val="28"/>
          <w:rtl w:val="true"/>
          <w:lang w:bidi="ar-SA"/>
        </w:rPr>
        <w:t xml:space="preserve">. </w:t>
      </w:r>
      <w:r>
        <w:rPr>
          <w:rStyle w:val="FootnoteAnchor"/>
          <w:rtl w:val="true"/>
        </w:rPr>
        <w:footnoteReference w:id="7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الرفيع الأعلى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المكان الرفيع الذي هو أرفع المنازل في الجنّة و هو مسكن الأنبياء و الأولياء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التفتيش</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الطلب و الفحص عن أحوال الناس، و المراد بعدم التفتيش إدخالهم الجنّة بغير حساب</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أكون أدعو فأشتهي البكاء و لا يجيئني، و ربّما ذكرت بعض من مات من أهلي فأرقّ و أبكي فهل يجوز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فتذكّرهم فإذا رققت فابك و ادع ربّك تبارك و تعالى</w:t>
      </w:r>
      <w:r>
        <w:rPr>
          <w:rFonts w:eastAsia="Amiri" w:cs="Amiri" w:ascii="Amiri" w:hAnsi="Amiri"/>
          <w:color w:val="111111"/>
          <w:sz w:val="28"/>
          <w:szCs w:val="28"/>
          <w:rtl w:val="true"/>
          <w:lang w:bidi="ar-SA"/>
        </w:rPr>
        <w:t xml:space="preserve">. </w:t>
      </w:r>
      <w:r>
        <w:rPr>
          <w:rStyle w:val="FootnoteAnchor"/>
          <w:rtl w:val="true"/>
        </w:rPr>
        <w:footnoteReference w:id="79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يجئك البكاء فتباك، فإن خرج منك مثل رأس الذباب فبخّ بخّ</w:t>
      </w:r>
      <w:r>
        <w:rPr>
          <w:rFonts w:eastAsia="Amiri" w:cs="Amiri" w:ascii="Amiri" w:hAnsi="Amiri"/>
          <w:color w:val="111111"/>
          <w:sz w:val="28"/>
          <w:szCs w:val="28"/>
          <w:rtl w:val="true"/>
          <w:lang w:bidi="ar-SA"/>
        </w:rPr>
        <w:t xml:space="preserve">. </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النهاية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بخّ بخّ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كلمة تقال عند المدح و الرضى بالشيء، و تكرّر للمبالغة،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معناها تعظيم الأمر و تفخيمه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الحسن الأوّل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يحيى بن زكريّا عليهما السّلام يبكي و لا يضحك، و كان عيسى بن مريم عليهما السّلام يضحك و يبكي، و كان الذي يصنع عيسى عليه السّلام أفضل من الذي كان يصنع يحيى عليه السّلام</w:t>
      </w:r>
      <w:r>
        <w:rPr>
          <w:rFonts w:eastAsia="Amiri" w:cs="Amiri" w:ascii="Amiri" w:hAnsi="Amiri"/>
          <w:color w:val="111111"/>
          <w:sz w:val="28"/>
          <w:szCs w:val="28"/>
          <w:rtl w:val="true"/>
          <w:lang w:bidi="ar-SA"/>
        </w:rPr>
        <w:t xml:space="preserve">. </w:t>
      </w:r>
      <w:r>
        <w:rPr>
          <w:rStyle w:val="FootnoteAnchor"/>
          <w:rtl w:val="true"/>
        </w:rPr>
        <w:footnoteReference w:id="79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عيسى بن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هب لي من عينيك الدموع و من قلبك الخشوع و اكحل عينيك بميل الحزن إذا ضحك البطّالون، و قم على قبور الأموات فنادهم بالصوت الرفيع لعلّك تأخذ موعظتك منهم،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لاحق في اللاحقين</w:t>
      </w:r>
      <w:r>
        <w:rPr>
          <w:rFonts w:eastAsia="Amiri" w:cs="Amiri" w:ascii="Amiri" w:hAnsi="Amiri"/>
          <w:color w:val="111111"/>
          <w:sz w:val="28"/>
          <w:szCs w:val="28"/>
          <w:rtl w:val="true"/>
          <w:lang w:bidi="ar-SA"/>
        </w:rPr>
        <w:t xml:space="preserve">. </w:t>
      </w:r>
      <w:r>
        <w:rPr>
          <w:rStyle w:val="FootnoteAnchor"/>
          <w:rtl w:val="true"/>
        </w:rPr>
        <w:footnoteReference w:id="8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البطّالون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بيهوده كاران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موسى بن جعفر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ممّن كثر ضحكه لاعبا يكثر يوم القيامة بكاؤه، و كم ممّن كثر بكاؤه على ذنبه خائفا يكثر يوم القيامة في الجنّة سروره و ضحكه</w:t>
      </w:r>
      <w:r>
        <w:rPr>
          <w:rFonts w:eastAsia="Amiri" w:cs="Amiri" w:ascii="Amiri" w:hAnsi="Amiri"/>
          <w:color w:val="111111"/>
          <w:sz w:val="28"/>
          <w:szCs w:val="28"/>
          <w:rtl w:val="true"/>
          <w:lang w:bidi="ar-SA"/>
        </w:rPr>
        <w:t xml:space="preserve">. </w:t>
      </w:r>
      <w:r>
        <w:rPr>
          <w:rStyle w:val="FootnoteAnchor"/>
          <w:rtl w:val="true"/>
        </w:rPr>
        <w:footnoteReference w:id="801"/>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علامات الشقاء جمود العين و قسوة القلب و شدّة الحرص في طلب </w:t>
      </w:r>
    </w:p>
    <w:p>
      <w:pPr>
        <w:pStyle w:val="BookText"/>
        <w:rPr/>
      </w:pPr>
      <w:r>
        <w:rPr>
          <w:rFonts w:ascii="Amiri" w:hAnsi="Amiri" w:eastAsia="Amiri" w:cs="Amiri"/>
          <w:color w:val="111111"/>
          <w:sz w:val="28"/>
          <w:sz w:val="28"/>
          <w:szCs w:val="28"/>
          <w:rtl w:val="true"/>
          <w:lang w:bidi="ar-SA"/>
        </w:rPr>
        <w:t xml:space="preserve">الرزق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الإصرار على الذنب</w:t>
      </w:r>
      <w:r>
        <w:rPr>
          <w:rFonts w:eastAsia="Amiri" w:cs="Amiri" w:ascii="Amiri" w:hAnsi="Amiri"/>
          <w:color w:val="111111"/>
          <w:sz w:val="28"/>
          <w:szCs w:val="28"/>
          <w:rtl w:val="true"/>
          <w:lang w:bidi="ar-SA"/>
        </w:rPr>
        <w:t xml:space="preserve">. </w:t>
      </w:r>
      <w:r>
        <w:rPr>
          <w:rStyle w:val="FootnoteAnchor"/>
          <w:rtl w:val="true"/>
        </w:rPr>
        <w:footnoteReference w:id="80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لمن كان صمته فكرا، و نظره عبرا، و وسعه بيته، و بكى على خطيئته و سلم الناس من يده و لسانه</w:t>
      </w:r>
      <w:r>
        <w:rPr>
          <w:rFonts w:eastAsia="Amiri" w:cs="Amiri" w:ascii="Amiri" w:hAnsi="Amiri"/>
          <w:color w:val="111111"/>
          <w:sz w:val="28"/>
          <w:szCs w:val="28"/>
          <w:rtl w:val="true"/>
          <w:lang w:bidi="ar-SA"/>
        </w:rPr>
        <w:t xml:space="preserve">. </w:t>
      </w:r>
      <w:r>
        <w:rPr>
          <w:rStyle w:val="FootnoteAnchor"/>
          <w:rtl w:val="true"/>
        </w:rPr>
        <w:footnoteReference w:id="8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وسعه بيته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كناية عن ملازمة العبد لبيته و عدم ضيق البيت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في ظلّ عرش اللّه عزّ و جلّ يوم لا ظلّ إلاّ ظلّه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عدّ صلّى اللّه عليه و آله منها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رجل ذكر اللّه عزّ و جلّ خاليا ففاضت عيناه من خشية اللّه عزّ و جلّ</w:t>
      </w:r>
      <w:r>
        <w:rPr>
          <w:rFonts w:eastAsia="Amiri" w:cs="Amiri" w:ascii="Amiri" w:hAnsi="Amiri"/>
          <w:color w:val="111111"/>
          <w:sz w:val="28"/>
          <w:szCs w:val="28"/>
          <w:rtl w:val="true"/>
          <w:lang w:bidi="ar-SA"/>
        </w:rPr>
        <w:t xml:space="preserve">. </w:t>
      </w:r>
      <w:r>
        <w:rPr>
          <w:rStyle w:val="FootnoteAnchor"/>
          <w:rtl w:val="true"/>
        </w:rPr>
        <w:footnoteReference w:id="80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المقائيس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أصل واحد يدلّ على تعرّى الشيء من الشيء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خالصا من أيّ شائبة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شعيب عليه السّلام من حبّ اللّه عزّ و جلّ حتّى عمي، فردّ اللّه عزّ و جلّ عليه بصره، ثمّ بكى حتّى عمي، فردّ اللّه عليه بصره، ثمّ بكى حتّى عمي، فردّ اللّه عليه بصره، فلمّا كانت الرابعة 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شعيب، إلى متى يكون هذا أبدا منك، إن يكن هذا خوفا من النار فقد آجرتك و إن يكن شوقا إلى الجنّة فقد أبحتك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 سيّدي، أنت تعلم أنّي ما بكيت خوفا من نارك و لا شوقا إلى جنّتك و لكن عقد حبّك على قلبي فلست أصبر أو أراك</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جلّ جلاله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هذا هكذا فمن أجل هذا سأخدمك </w:t>
      </w:r>
    </w:p>
    <w:p>
      <w:pPr>
        <w:pStyle w:val="BookText"/>
        <w:rPr/>
      </w:pPr>
      <w:r>
        <w:rPr>
          <w:rFonts w:ascii="Amiri" w:hAnsi="Amiri" w:eastAsia="Amiri" w:cs="Amiri"/>
          <w:color w:val="111111"/>
          <w:sz w:val="28"/>
          <w:sz w:val="28"/>
          <w:szCs w:val="28"/>
          <w:rtl w:val="true"/>
          <w:lang w:bidi="ar-SA"/>
        </w:rPr>
        <w:t>كليمي موسى بن عمران عليه السّلام</w:t>
      </w:r>
      <w:r>
        <w:rPr>
          <w:rFonts w:eastAsia="Amiri" w:cs="Amiri" w:ascii="Amiri" w:hAnsi="Amiri"/>
          <w:color w:val="111111"/>
          <w:sz w:val="28"/>
          <w:szCs w:val="28"/>
          <w:rtl w:val="true"/>
          <w:lang w:bidi="ar-SA"/>
        </w:rPr>
        <w:t xml:space="preserve">. </w:t>
      </w:r>
      <w:r>
        <w:rPr>
          <w:rStyle w:val="FootnoteAnchor"/>
          <w:rtl w:val="true"/>
        </w:rPr>
        <w:footnoteReference w:id="8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آجرتك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انقذتك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أراك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المعنى إلى أن يحصل لي غاية العرفان و الإيقان المعبّر عنها بالرؤية و هي رؤية القلب لا البصر، و الحاصل طلب كمال المعرفة،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كناية عن الموت أي أبكي إلى أن أموت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البحار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من رحمة اللّه تعالى، فإذا وجدتموها فاغتنموا الدعاء، و لو أنّ عبدا بكى في امّة لرحم اللّه تعالى تلك الامّة لبكاء ذلك العبد</w:t>
      </w:r>
      <w:r>
        <w:rPr>
          <w:rFonts w:eastAsia="Amiri" w:cs="Amiri" w:ascii="Amiri" w:hAnsi="Amiri"/>
          <w:color w:val="111111"/>
          <w:sz w:val="28"/>
          <w:szCs w:val="28"/>
          <w:rtl w:val="true"/>
          <w:lang w:bidi="ar-SA"/>
        </w:rPr>
        <w:t xml:space="preserve">. </w:t>
      </w:r>
      <w:r>
        <w:rPr>
          <w:rStyle w:val="FootnoteAnchor"/>
          <w:rtl w:val="true"/>
        </w:rPr>
        <w:footnoteReference w:id="806"/>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 الكاظم عليه السّلام كان يبكي من خشية اللّه حتّى تخضل لحيته بالدموع</w:t>
      </w:r>
      <w:r>
        <w:rPr>
          <w:rFonts w:eastAsia="Amiri" w:cs="Amiri" w:ascii="Amiri" w:hAnsi="Amiri"/>
          <w:color w:val="111111"/>
          <w:sz w:val="28"/>
          <w:szCs w:val="28"/>
          <w:rtl w:val="true"/>
          <w:lang w:bidi="ar-SA"/>
        </w:rPr>
        <w:t xml:space="preserve">. </w:t>
      </w:r>
      <w:r>
        <w:rPr>
          <w:rStyle w:val="FootnoteAnchor"/>
          <w:rtl w:val="true"/>
        </w:rPr>
        <w:footnoteReference w:id="807"/>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أبيه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 بن عليّ بن أبي طالب عليه السّلام كان أعبد الناس في زمانه و أزهدهم و أفضلهم، و كان إذا حجّ حجّ ماشيا و ربما مشى حافيا، و كان إذا ذكر الموت بكى، و إذا ذكر القبر بكى، و إذا ذكر البعث و النشور بكى، و إذا ذكر الممرّ على الصراط بكى، و إذا ذكر العرض على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 ذكره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شهق شهقة يغشى عليه منها، و كان إذا قام في صلاته ترتعد فرائصه بين يدي ربّه عزّ و جلّ، و كان إذا ذكر الجنّة و النار اضطرب اضطراب السليم، و يسأل اللّه الجنّة و تعوّذ به من النار</w:t>
      </w:r>
      <w:r>
        <w:rPr>
          <w:rFonts w:eastAsia="Amiri" w:cs="Amiri" w:ascii="Amiri" w:hAnsi="Amiri"/>
          <w:color w:val="111111"/>
          <w:sz w:val="28"/>
          <w:szCs w:val="28"/>
          <w:rtl w:val="true"/>
          <w:lang w:bidi="ar-SA"/>
        </w:rPr>
        <w:t xml:space="preserve">. . . </w:t>
      </w:r>
      <w:r>
        <w:rPr>
          <w:rStyle w:val="FootnoteAnchor"/>
          <w:rtl w:val="true"/>
        </w:rPr>
        <w:footnoteReference w:id="8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كثرة بكائهم عليهم السّلام كثيرة، لاحظ البحار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يطفىء بحارا من غضب اللّه</w:t>
      </w:r>
      <w:r>
        <w:rPr>
          <w:rFonts w:eastAsia="Amiri" w:cs="Amiri" w:ascii="Amiri" w:hAnsi="Amiri"/>
          <w:color w:val="111111"/>
          <w:sz w:val="28"/>
          <w:szCs w:val="28"/>
          <w:rtl w:val="true"/>
          <w:lang w:bidi="ar-SA"/>
        </w:rPr>
        <w:t xml:space="preserve">. </w:t>
      </w:r>
      <w:r>
        <w:rPr>
          <w:rStyle w:val="FootnoteAnchor"/>
          <w:rtl w:val="true"/>
        </w:rPr>
        <w:footnoteReference w:id="809"/>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على أبي قطّ إلاّ وجدته باكيا</w:t>
      </w:r>
      <w:r>
        <w:rPr>
          <w:rFonts w:eastAsia="Amiri" w:cs="Amiri" w:ascii="Amiri" w:hAnsi="Amiri"/>
          <w:color w:val="111111"/>
          <w:sz w:val="28"/>
          <w:szCs w:val="28"/>
          <w:rtl w:val="true"/>
          <w:lang w:bidi="ar-SA"/>
        </w:rPr>
        <w:t xml:space="preserve">. </w:t>
      </w:r>
      <w:r>
        <w:rPr>
          <w:rStyle w:val="FootnoteAnchor"/>
          <w:rtl w:val="true"/>
        </w:rPr>
        <w:footnoteReference w:id="810"/>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بكى من ذنب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و من بكى خوف النار أعاذه اللّه منها، و من بكى شوقا إلى الجنّة أسكنه اللّه فيها و كتب له أمانا من الفزع الأكبر، و من بكى من خشية اللّه حشره اللّه مع النبيّين و الصدّيقين و الشهداء و الصالحين و حسن أولئك رفيقا</w:t>
      </w:r>
      <w:r>
        <w:rPr>
          <w:rFonts w:eastAsia="Amiri" w:cs="Amiri" w:ascii="Amiri" w:hAnsi="Amiri"/>
          <w:color w:val="111111"/>
          <w:sz w:val="28"/>
          <w:szCs w:val="28"/>
          <w:rtl w:val="true"/>
          <w:lang w:bidi="ar-SA"/>
        </w:rPr>
        <w:t xml:space="preserve">. </w:t>
      </w:r>
      <w:r>
        <w:rPr>
          <w:rStyle w:val="FootnoteAnchor"/>
          <w:rtl w:val="true"/>
        </w:rPr>
        <w:footnoteReference w:id="811"/>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مفتاح الرحمة و علامة القبول و باب الإجابة</w:t>
      </w:r>
      <w:r>
        <w:rPr>
          <w:rFonts w:eastAsia="Amiri" w:cs="Amiri" w:ascii="Amiri" w:hAnsi="Amiri"/>
          <w:color w:val="111111"/>
          <w:sz w:val="28"/>
          <w:szCs w:val="28"/>
          <w:rtl w:val="true"/>
          <w:lang w:bidi="ar-SA"/>
        </w:rPr>
        <w:t xml:space="preserve">. </w:t>
      </w:r>
      <w:r>
        <w:rPr>
          <w:rStyle w:val="FootnoteAnchor"/>
          <w:rtl w:val="true"/>
        </w:rPr>
        <w:footnoteReference w:id="812"/>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بكى العبد من خشية اللّه تعالى تتحاتّ عنه الذنوب كما يتحاتّ الورق، فيبقي كيوم ولدته امّه</w:t>
      </w:r>
      <w:r>
        <w:rPr>
          <w:rFonts w:eastAsia="Amiri" w:cs="Amiri" w:ascii="Amiri" w:hAnsi="Amiri"/>
          <w:color w:val="111111"/>
          <w:sz w:val="28"/>
          <w:szCs w:val="28"/>
          <w:rtl w:val="true"/>
          <w:lang w:bidi="ar-SA"/>
        </w:rPr>
        <w:t xml:space="preserve">. </w:t>
      </w:r>
      <w:r>
        <w:rPr>
          <w:rStyle w:val="FootnoteAnchor"/>
          <w:rtl w:val="true"/>
        </w:rPr>
        <w:footnoteReference w:id="8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تتحاتّ</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يمحو اللّه تعالى عنه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تحاتّ الورق عن الشجر تناثر و تساقط</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نوح عبد الملك، و إنّما سمّي نوحا لأنّه </w:t>
      </w:r>
    </w:p>
    <w:p>
      <w:pPr>
        <w:pStyle w:val="BookText"/>
        <w:rPr/>
      </w:pPr>
      <w:r>
        <w:rPr>
          <w:rFonts w:ascii="Amiri" w:hAnsi="Amiri" w:eastAsia="Amiri" w:cs="Amiri"/>
          <w:color w:val="111111"/>
          <w:sz w:val="28"/>
          <w:sz w:val="28"/>
          <w:szCs w:val="28"/>
          <w:rtl w:val="true"/>
          <w:lang w:bidi="ar-SA"/>
        </w:rPr>
        <w:t>بكى خمسمأة سنة</w:t>
      </w:r>
      <w:r>
        <w:rPr>
          <w:rFonts w:eastAsia="Amiri" w:cs="Amiri" w:ascii="Amiri" w:hAnsi="Amiri"/>
          <w:color w:val="111111"/>
          <w:sz w:val="28"/>
          <w:szCs w:val="28"/>
          <w:rtl w:val="true"/>
          <w:lang w:bidi="ar-SA"/>
        </w:rPr>
        <w:t xml:space="preserve">. </w:t>
      </w:r>
      <w:r>
        <w:rPr>
          <w:rStyle w:val="FootnoteAnchor"/>
          <w:rtl w:val="true"/>
        </w:rPr>
        <w:footnoteReference w:id="814"/>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جعفر عن أبيه عن آبائه عن الحسين بن عليّ عن أبيه عليّ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عليه و آله يبكي حتّى يبتلّ مصلاّه، خشية من اللّه عزّ و جلّ من غير جرم</w:t>
      </w:r>
      <w:r>
        <w:rPr>
          <w:rFonts w:eastAsia="Amiri" w:cs="Amiri" w:ascii="Amiri" w:hAnsi="Amiri"/>
          <w:color w:val="111111"/>
          <w:sz w:val="28"/>
          <w:szCs w:val="28"/>
          <w:rtl w:val="true"/>
          <w:lang w:bidi="ar-SA"/>
        </w:rPr>
        <w:t xml:space="preserve">. </w:t>
      </w:r>
      <w:r>
        <w:rPr>
          <w:rStyle w:val="FootnoteAnchor"/>
          <w:rtl w:val="true"/>
        </w:rPr>
        <w:footnoteReference w:id="815"/>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العبوديّة خمسة أشياء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خلاء البطن و قرائة القرآن و قيام الليل و التضرّع عند الصبح و البكاء من خشية اللّه</w:t>
      </w:r>
      <w:r>
        <w:rPr>
          <w:rFonts w:eastAsia="Amiri" w:cs="Amiri" w:ascii="Amiri" w:hAnsi="Amiri"/>
          <w:color w:val="111111"/>
          <w:sz w:val="28"/>
          <w:szCs w:val="28"/>
          <w:rtl w:val="true"/>
          <w:lang w:bidi="ar-SA"/>
        </w:rPr>
        <w:t xml:space="preserve">. </w:t>
      </w:r>
      <w:r>
        <w:rPr>
          <w:rStyle w:val="FootnoteAnchor"/>
          <w:rtl w:val="true"/>
        </w:rPr>
        <w:footnoteReference w:id="816"/>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حرمت النار على عين بكت من خشية اللّه</w:t>
      </w:r>
      <w:r>
        <w:rPr>
          <w:rFonts w:eastAsia="Amiri" w:cs="Amiri" w:ascii="Amiri" w:hAnsi="Amiri"/>
          <w:color w:val="111111"/>
          <w:sz w:val="28"/>
          <w:szCs w:val="28"/>
          <w:rtl w:val="true"/>
          <w:lang w:bidi="ar-SA"/>
        </w:rPr>
        <w:t xml:space="preserve">. </w:t>
      </w:r>
      <w:r>
        <w:rPr>
          <w:rStyle w:val="FootnoteAnchor"/>
          <w:rtl w:val="true"/>
        </w:rPr>
        <w:footnoteReference w:id="817"/>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الحسين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من خشية اللّه نجاة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العيون و خشية القلوب رحمة من اللّه</w:t>
      </w:r>
      <w:r>
        <w:rPr>
          <w:rFonts w:eastAsia="Amiri" w:cs="Amiri" w:ascii="Amiri" w:hAnsi="Amiri"/>
          <w:color w:val="111111"/>
          <w:sz w:val="28"/>
          <w:szCs w:val="28"/>
          <w:rtl w:val="true"/>
          <w:lang w:bidi="ar-SA"/>
        </w:rPr>
        <w:t xml:space="preserve">. </w:t>
      </w:r>
      <w:r>
        <w:rPr>
          <w:rStyle w:val="FootnoteAnchor"/>
          <w:rtl w:val="true"/>
        </w:rPr>
        <w:footnoteReference w:id="818"/>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لصورة نظر اللّه إليها تبكي على ذنب من خشية اللّه عزّ و جلّ، لم يطّلع على ذلك الذنب غيره</w:t>
      </w:r>
      <w:r>
        <w:rPr>
          <w:rFonts w:eastAsia="Amiri" w:cs="Amiri" w:ascii="Amiri" w:hAnsi="Amiri"/>
          <w:color w:val="111111"/>
          <w:sz w:val="28"/>
          <w:szCs w:val="28"/>
          <w:rtl w:val="true"/>
          <w:lang w:bidi="ar-SA"/>
        </w:rPr>
        <w:t xml:space="preserve">. </w:t>
      </w:r>
      <w:r>
        <w:rPr>
          <w:rStyle w:val="FootnoteAnchor"/>
          <w:rtl w:val="true"/>
        </w:rPr>
        <w:footnoteReference w:id="819"/>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خطّ الشهيد رحمه اللّه نقلا من كتاب زهد الصادق عليه السّلام عنه عليه السّلام قال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بكى يحيى بن زكريّا عليهما السّلام حتّى ذهب لحم خدّيه من الدموع، فوضع على العظم لبودا يجري عليها الدموع، فقال له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إنّي سألت اللّه تعالى أن يهبك لي لتقرّ عيني 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أبه، إنّ على نيران ربّنا معاثر، لا يجوزها إلاّ البكّاؤون من خشية اللّه عزّ و جلّ، و أتخوّف أن آتيها فأزلّ منها، فبكى زكريّا حتّى غشي </w:t>
      </w:r>
    </w:p>
    <w:p>
      <w:pPr>
        <w:pStyle w:val="BookText"/>
        <w:rPr/>
      </w:pPr>
      <w:r>
        <w:rPr>
          <w:rFonts w:ascii="Amiri" w:hAnsi="Amiri" w:eastAsia="Amiri" w:cs="Amiri"/>
          <w:color w:val="111111"/>
          <w:sz w:val="28"/>
          <w:sz w:val="28"/>
          <w:szCs w:val="28"/>
          <w:rtl w:val="true"/>
          <w:lang w:bidi="ar-SA"/>
        </w:rPr>
        <w:t>عليه من البكاء</w:t>
      </w:r>
      <w:r>
        <w:rPr>
          <w:rFonts w:eastAsia="Amiri" w:cs="Amiri" w:ascii="Amiri" w:hAnsi="Amiri"/>
          <w:color w:val="111111"/>
          <w:sz w:val="28"/>
          <w:szCs w:val="28"/>
          <w:rtl w:val="true"/>
          <w:lang w:bidi="ar-SA"/>
        </w:rPr>
        <w:t xml:space="preserve">. </w:t>
      </w:r>
      <w:r>
        <w:rPr>
          <w:rStyle w:val="FootnoteAnchor"/>
          <w:rtl w:val="true"/>
        </w:rPr>
        <w:footnoteReference w:id="8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 لبود 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المعاثر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واحده المعثر، و هو موضع العثرة أي السقطة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لغزشگاه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فيما أوحى إلى 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عيسى بن البكر البتول، أبك على نفسك بكاء من قد ودّع الأهل، و قلى الدنيا و تركها لأهلها، و صارت رغبته فيما عند إلهه</w:t>
      </w:r>
      <w:r>
        <w:rPr>
          <w:rFonts w:eastAsia="Amiri" w:cs="Amiri" w:ascii="Amiri" w:hAnsi="Amiri"/>
          <w:color w:val="111111"/>
          <w:sz w:val="28"/>
          <w:szCs w:val="28"/>
          <w:rtl w:val="true"/>
          <w:lang w:bidi="ar-SA"/>
        </w:rPr>
        <w:t xml:space="preserve">. </w:t>
      </w:r>
      <w:r>
        <w:rPr>
          <w:rStyle w:val="FootnoteAnchor"/>
          <w:rtl w:val="true"/>
        </w:rPr>
        <w:footnoteReference w:id="8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قلى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أبغضها و تركها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بن عبد العزيز، لا يغرّنّك بكاؤهم، فإنّ التقوى في القلب</w:t>
      </w:r>
      <w:r>
        <w:rPr>
          <w:rFonts w:eastAsia="Amiri" w:cs="Amiri" w:ascii="Amiri" w:hAnsi="Amiri"/>
          <w:color w:val="111111"/>
          <w:sz w:val="28"/>
          <w:szCs w:val="28"/>
          <w:rtl w:val="true"/>
          <w:lang w:bidi="ar-SA"/>
        </w:rPr>
        <w:t xml:space="preserve">. </w:t>
      </w:r>
      <w:r>
        <w:rPr>
          <w:rStyle w:val="FootnoteAnchor"/>
          <w:rtl w:val="true"/>
        </w:rPr>
        <w:footnoteReference w:id="82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جعفر بن محمّد عليهما السّلام عن الطفل يضحك من غير عجب و يبكي من غير ألم،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مفضّل، ما من طفل إلاّ و هو يرى الإمام و يناجيه، فبكاؤه لغيبة الإمام عنه، و ضحكه إذا أقبل إليه، حتّى إذا اطلق لسانه اغلق ذلك الباب عنه و ضرب على قلبه بالنسيان</w:t>
      </w:r>
      <w:r>
        <w:rPr>
          <w:rFonts w:eastAsia="Amiri" w:cs="Amiri" w:ascii="Amiri" w:hAnsi="Amiri"/>
          <w:color w:val="111111"/>
          <w:sz w:val="28"/>
          <w:szCs w:val="28"/>
          <w:rtl w:val="true"/>
          <w:lang w:bidi="ar-SA"/>
        </w:rPr>
        <w:t xml:space="preserve">. </w:t>
      </w:r>
      <w:r>
        <w:rPr>
          <w:rStyle w:val="FootnoteAnchor"/>
          <w:rtl w:val="true"/>
        </w:rPr>
        <w:footnoteReference w:id="823"/>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تضربوا أطفالكم على بكائهم، فإنّ بكاءهم أربعة أشهر شهادة أن لا إله إلاّ اللّه، و أربعة أشهر الصلاة على النبيّ و آله، و أربعة أشهر الدعاء لوالديه</w:t>
      </w:r>
      <w:r>
        <w:rPr>
          <w:rFonts w:eastAsia="Amiri" w:cs="Amiri" w:ascii="Amiri" w:hAnsi="Amiri"/>
          <w:color w:val="111111"/>
          <w:sz w:val="28"/>
          <w:szCs w:val="28"/>
          <w:rtl w:val="true"/>
          <w:lang w:bidi="ar-SA"/>
        </w:rPr>
        <w:t xml:space="preserve">. </w:t>
      </w:r>
      <w:r>
        <w:rPr>
          <w:rStyle w:val="FootnoteAnchor"/>
          <w:rtl w:val="true"/>
        </w:rPr>
        <w:footnoteReference w:id="824"/>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من خشية اللّه ينير القلب و يعصم من معاودة الذنب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البكاء من خشية اللّه مفتاح الرحمة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2073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ذكرنا أهمّ الأخبار في الباب، و سيأتي ما يناسب المقام في باب الدعاء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دعاء الكميل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من اسمه دواء و ذكره شفاء و طاعته غنى، ارحم من رأس ماله الرجاء و سلاحه البكاء</w:t>
      </w:r>
      <w:r>
        <w:rPr>
          <w:rFonts w:eastAsia="Amiri" w:cs="Amiri" w:ascii="Amiri" w:hAnsi="Amiri"/>
          <w:color w:val="111111"/>
          <w:sz w:val="28"/>
          <w:szCs w:val="28"/>
          <w:rtl w:val="true"/>
          <w:lang w:bidi="ar-SA"/>
        </w:rPr>
        <w:t>» .</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دعاء أبي حمزة الثماليّ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ما لي لا أبكي و لا أدري إلى ما يكون مصيري و أرى نفسي تخادعني و أيّامي تخاتلني و قد خفقت عند رأسي أجنحة الموت، فمالي لا أبكي، أبكي لخروج نفسي، أبكي لظلمة قبري، أبكي لضيق لحدي، أبكي لسؤال منكر و نكير إيّاى، أبكي لخروجي من قبري عريانا ذليلا</w:t>
      </w:r>
      <w:r>
        <w:rPr>
          <w:rFonts w:eastAsia="Amiri" w:cs="Amiri" w:ascii="Amiri" w:hAnsi="Amiri"/>
          <w:color w:val="111111"/>
          <w:sz w:val="28"/>
          <w:szCs w:val="28"/>
          <w:rtl w:val="true"/>
          <w:lang w:bidi="ar-SA"/>
        </w:rPr>
        <w:t xml:space="preserve">. . .» . </w:t>
      </w:r>
      <w:bookmarkStart w:id="121" w:name="pg14580_192399"/>
    </w:p>
    <w:p>
      <w:pPr>
        <w:pStyle w:val="Heading3"/>
        <w:numPr>
          <w:ilvl w:val="2"/>
          <w:numId w:val="1"/>
        </w:numPr>
        <w:rPr/>
      </w:pPr>
      <w:bookmarkStart w:id="122" w:name="__RefHeading___Toc1035998_1878427129"/>
      <w:bookmarkStart w:id="123" w:name="_Toc43"/>
      <w:bookmarkEnd w:id="121"/>
      <w:bookmarkEnd w:id="122"/>
      <w:r>
        <w:rPr>
          <w:rtl w:val="true"/>
        </w:rPr>
        <w:t>الفصل الثانيّ</w:t>
      </w:r>
      <w:r>
        <w:rPr>
          <w:rtl w:val="true"/>
        </w:rPr>
        <w:t xml:space="preserve">: </w:t>
      </w:r>
      <w:r>
        <w:rPr>
          <w:rtl w:val="true"/>
        </w:rPr>
        <w:t>البكاء على الحسين و سائر الأئمّة عليهم السّلام</w:t>
      </w:r>
      <w:bookmarkEnd w:id="123"/>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دمعت عيناه لقتل الحسين بن عليّ عليه السّلام دمعة حتّى تسيل على خدّه، بوّأه اللّه بها في الجنّة غرفا يسكنها أحقابا، و أيّما مؤمن دمعت عيناه حتّى تسيل على خدّه فينا لأذى مسّنا من عدوّنا في الدنيا، بوّأه اللّه بها في الجنّة مبوّأ صدق، و أيّما مؤمن مسّه أذى فينا فدمعت عيناه حتّى تسيل على خدّه من مضاضة ما أوذي فينا صرف اللّه عن وجهه الأذى، و آمنه يوم القيامة من سخطه و النار</w:t>
      </w:r>
      <w:r>
        <w:rPr>
          <w:rFonts w:eastAsia="Amiri" w:cs="Amiri" w:ascii="Amiri" w:hAnsi="Amiri"/>
          <w:color w:val="111111"/>
          <w:sz w:val="28"/>
          <w:szCs w:val="28"/>
          <w:rtl w:val="true"/>
          <w:lang w:bidi="ar-SA"/>
        </w:rPr>
        <w:t xml:space="preserve">. </w:t>
      </w:r>
      <w:r>
        <w:rPr>
          <w:rStyle w:val="FootnoteAnchor"/>
          <w:rtl w:val="true"/>
        </w:rPr>
        <w:footnoteReference w:id="8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يسكنها أحقابا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زمانا كثيرا، و في البحار ج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كناية عن الدوام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الحقبة بالكسر من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مدّة لا وقت لها و السنة و الجمع كعنب و حبوب،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بالضمّ و بضمّتين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سنة أو أكثر و الدهر و السنة و السنون و الجمع أحقاب و أحقب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المضاضة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وجع المصيبة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w:t>
      </w:r>
    </w:p>
    <w:p>
      <w:pPr>
        <w:pStyle w:val="BookText"/>
        <w:rPr/>
      </w:pPr>
      <w:r>
        <w:rPr>
          <w:rFonts w:ascii="Amiri" w:hAnsi="Amiri" w:eastAsia="Amiri" w:cs="Amiri"/>
          <w:color w:val="111111"/>
          <w:sz w:val="28"/>
          <w:sz w:val="28"/>
          <w:szCs w:val="28"/>
          <w:rtl w:val="true"/>
          <w:lang w:bidi="ar-SA"/>
        </w:rPr>
        <w:t>و الجزع مكروه للعبد في كلّ ما جزع، ما خلا البكاء و الجزع على الحسين بن عليّ عليه السّلام فإنّه فيه مأجور</w:t>
      </w:r>
      <w:r>
        <w:rPr>
          <w:rFonts w:eastAsia="Amiri" w:cs="Amiri" w:ascii="Amiri" w:hAnsi="Amiri"/>
          <w:color w:val="111111"/>
          <w:sz w:val="28"/>
          <w:szCs w:val="28"/>
          <w:rtl w:val="true"/>
          <w:lang w:bidi="ar-SA"/>
        </w:rPr>
        <w:t xml:space="preserve">. </w:t>
      </w:r>
      <w:r>
        <w:rPr>
          <w:rStyle w:val="FootnoteAnchor"/>
          <w:rtl w:val="true"/>
        </w:rPr>
        <w:footnoteReference w:id="826"/>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هارون المكفوف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ذكر الحسين عليه السّلام عنده فخرج من عينه من الدموع مقدار جناح ذباب، كان ثوابه على اللّه عزّ و جلّ، و لم يرض له بدون الجنّة</w:t>
      </w:r>
      <w:r>
        <w:rPr>
          <w:rFonts w:eastAsia="Amiri" w:cs="Amiri" w:ascii="Amiri" w:hAnsi="Amiri"/>
          <w:color w:val="111111"/>
          <w:sz w:val="28"/>
          <w:szCs w:val="28"/>
          <w:rtl w:val="true"/>
          <w:lang w:bidi="ar-SA"/>
        </w:rPr>
        <w:t xml:space="preserve">. </w:t>
      </w:r>
      <w:r>
        <w:rPr>
          <w:rStyle w:val="FootnoteAnchor"/>
          <w:rtl w:val="true"/>
        </w:rPr>
        <w:footnoteReference w:id="827"/>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ذكرنا عنده ففاضت عيناه و لو مثل جناح بعوضة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الذباب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غفر له ذنوبه و لو كانت مثل زبد البحر</w:t>
      </w:r>
      <w:r>
        <w:rPr>
          <w:rFonts w:eastAsia="Amiri" w:cs="Amiri" w:ascii="Amiri" w:hAnsi="Amiri"/>
          <w:color w:val="111111"/>
          <w:sz w:val="28"/>
          <w:szCs w:val="28"/>
          <w:rtl w:val="true"/>
          <w:lang w:bidi="ar-SA"/>
        </w:rPr>
        <w:t xml:space="preserve">. </w:t>
      </w:r>
      <w:r>
        <w:rPr>
          <w:rStyle w:val="FootnoteAnchor"/>
          <w:rtl w:val="true"/>
        </w:rPr>
        <w:footnoteReference w:id="828"/>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ذكرنا عنده ففاضت عيناه، حرّم اللّه وجهه على النار</w:t>
      </w:r>
      <w:r>
        <w:rPr>
          <w:rFonts w:eastAsia="Amiri" w:cs="Amiri" w:ascii="Amiri" w:hAnsi="Amiri"/>
          <w:color w:val="111111"/>
          <w:sz w:val="28"/>
          <w:szCs w:val="28"/>
          <w:rtl w:val="true"/>
          <w:lang w:bidi="ar-SA"/>
        </w:rPr>
        <w:t xml:space="preserve">. </w:t>
      </w:r>
      <w:r>
        <w:rPr>
          <w:rStyle w:val="FootnoteAnchor"/>
          <w:rtl w:val="true"/>
        </w:rPr>
        <w:footnoteReference w:id="82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شيء ثواب إلاّ الدمعة فينا</w:t>
      </w:r>
      <w:r>
        <w:rPr>
          <w:rFonts w:eastAsia="Amiri" w:cs="Amiri" w:ascii="Amiri" w:hAnsi="Amiri"/>
          <w:color w:val="111111"/>
          <w:sz w:val="28"/>
          <w:szCs w:val="28"/>
          <w:rtl w:val="true"/>
          <w:lang w:bidi="ar-SA"/>
        </w:rPr>
        <w:t xml:space="preserve">. </w:t>
      </w:r>
      <w:r>
        <w:rPr>
          <w:rStyle w:val="FootnoteAnchor"/>
          <w:rtl w:val="true"/>
        </w:rPr>
        <w:footnoteReference w:id="8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يحصى ثوابها لكثرته</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بكى عليّ بن الحسين على أبيه حسين بن عليّ عليهما السّلام عشرين سنة أو أربعين سنة، و ما وضع بين يديه طعاما إلاّ بكى على الحسين حتّى قال له مولى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يابن رسول اللّه، إنّي أخاف عليك أن تكون من الهالكين،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أشكو بثّي و حزني إلى اللّه و أعلم من اللّه ما لا تعلمون، إنّي لم أذكر مصرع بني فاطمة إلاّ خنقتني العبرة لذلك</w:t>
      </w:r>
      <w:r>
        <w:rPr>
          <w:rFonts w:eastAsia="Amiri" w:cs="Amiri" w:ascii="Amiri" w:hAnsi="Amiri"/>
          <w:color w:val="111111"/>
          <w:sz w:val="28"/>
          <w:szCs w:val="28"/>
          <w:rtl w:val="true"/>
          <w:lang w:bidi="ar-SA"/>
        </w:rPr>
        <w:t xml:space="preserve">. </w:t>
      </w:r>
      <w:r>
        <w:rPr>
          <w:rStyle w:val="FootnoteAnchor"/>
          <w:rtl w:val="true"/>
        </w:rPr>
        <w:footnoteReference w:id="831"/>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أشرف مولى لعليّ بن الحسين عليهما السّلام و هو في سقيفة له ساجد يبكي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يا عليّ بن الحسين، أما آن لحزنك أن ينقضي، فرفع رأسه إليه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يلك أو ثكلتك أمّك، و اللّه لقد شكى يعقوب إلى ربّه في أقلّ ممّا رأيت حتّى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أسفى على يوسف، إنّه فقد ابنا واحدا، و أنا رأيت أبي و جماعة أهل بيتي يذبحون حولي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عليّ بن الحسين عليه السّلام يميل إلى ولد عقيل،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بالك تميل إلى بني عمّك هؤلاء دون آل جعفر،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أذكر يومهم مع أبي عبد اللّه الحسين بن علي عليهما السّلام فأرقّ لهم</w:t>
      </w:r>
      <w:r>
        <w:rPr>
          <w:rFonts w:eastAsia="Amiri" w:cs="Amiri" w:ascii="Amiri" w:hAnsi="Amiri"/>
          <w:color w:val="111111"/>
          <w:sz w:val="28"/>
          <w:szCs w:val="28"/>
          <w:rtl w:val="true"/>
          <w:lang w:bidi="ar-SA"/>
        </w:rPr>
        <w:t xml:space="preserve">. </w:t>
      </w:r>
      <w:r>
        <w:rPr>
          <w:rStyle w:val="FootnoteAnchor"/>
          <w:rtl w:val="true"/>
        </w:rPr>
        <w:footnoteReference w:id="832"/>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عمارة المنشد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الحسين عليه السّلام عند أبي عبد اللّه عليه السّلام في يوم قطّ فرئي أبو عبد اللّه عليه السّلام متبسّما في ذلك اليوم إلى 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عليه السّلام عبرة كلّ مؤمن</w:t>
      </w:r>
      <w:r>
        <w:rPr>
          <w:rFonts w:eastAsia="Amiri" w:cs="Amiri" w:ascii="Amiri" w:hAnsi="Amiri"/>
          <w:color w:val="111111"/>
          <w:sz w:val="28"/>
          <w:szCs w:val="28"/>
          <w:rtl w:val="true"/>
          <w:lang w:bidi="ar-SA"/>
        </w:rPr>
        <w:t xml:space="preserve">. </w:t>
      </w:r>
      <w:r>
        <w:rPr>
          <w:rStyle w:val="FootnoteAnchor"/>
          <w:rtl w:val="true"/>
        </w:rPr>
        <w:footnoteReference w:id="833"/>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هارون بن خارجة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عنده فذكرنا الحسين عليه السّلام و على قاتله لعنة اللّه، فبكى أبو عبد اللّه عليه السّلام و بكينا،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رفع رأسه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قتيل العبرة لا يذكرني مؤمن إلاّ بكى و ذكر الحديث</w:t>
      </w:r>
      <w:r>
        <w:rPr>
          <w:rFonts w:eastAsia="Amiri" w:cs="Amiri" w:ascii="Amiri" w:hAnsi="Amiri"/>
          <w:color w:val="111111"/>
          <w:sz w:val="28"/>
          <w:szCs w:val="28"/>
          <w:rtl w:val="true"/>
          <w:lang w:bidi="ar-SA"/>
        </w:rPr>
        <w:t xml:space="preserve">. </w:t>
      </w:r>
      <w:r>
        <w:rPr>
          <w:rStyle w:val="FootnoteAnchor"/>
          <w:rtl w:val="true"/>
        </w:rPr>
        <w:footnoteReference w:id="83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اخر، و في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قتيل العبرة لا يذكرني مؤمن إلاّ استعبر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لاحظ حديث مسمع بن عبد الملك كردين البصريّ بطوله في 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تذكّر مصابنا فبكى و أبكى لم تبك عينه يوم تبكي العيون، و من جلس مجلسا يحيي فيه أمرنا لم يمت قلبه يوم تموت </w:t>
      </w:r>
    </w:p>
    <w:p>
      <w:pPr>
        <w:pStyle w:val="BookText"/>
        <w:rPr/>
      </w:pPr>
      <w:r>
        <w:rPr>
          <w:rFonts w:ascii="IRNazanin" w:hAnsi="IRNazanin" w:eastAsia="IRNazanin"/>
          <w:color w:val="111111"/>
          <w:sz w:val="28"/>
          <w:sz w:val="28"/>
          <w:szCs w:val="28"/>
          <w:rtl w:val="true"/>
          <w:lang w:bidi="fa-IR"/>
        </w:rPr>
        <w:t>القلوب</w:t>
      </w:r>
      <w:r>
        <w:rPr>
          <w:rFonts w:eastAsia="IRNazanin" w:cs="IRNazanin"/>
          <w:color w:val="111111"/>
          <w:sz w:val="28"/>
          <w:szCs w:val="28"/>
          <w:rtl w:val="true"/>
          <w:lang w:bidi="fa-IR"/>
        </w:rPr>
        <w:t xml:space="preserve">. </w:t>
      </w:r>
      <w:r>
        <w:rPr>
          <w:rStyle w:val="FootnoteAnchor"/>
          <w:rtl w:val="true"/>
        </w:rPr>
        <w:footnoteReference w:id="83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أمالي الصدوق رحمه اللّه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صدره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تذكّر مصابنا و بكى لما ارتكب منّا كان معنا في درجتنا يوم القيامة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 للفضيل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تجلسون و تتحدّثون؟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تلك المجالس احبّها، فأحيوا أمرنا، فرحم اللّه من أحيى أمرنا، يا فضيل، من ذكرنا أو ذكرنا عنده فخرج من عينه مثل جناح الذباب، غفر اللّه له ذنوبه و لو كانت أكثر من زبد البحر</w:t>
      </w:r>
      <w:r>
        <w:rPr>
          <w:rFonts w:eastAsia="Amiri" w:cs="Amiri" w:ascii="Amiri" w:hAnsi="Amiri"/>
          <w:color w:val="111111"/>
          <w:sz w:val="28"/>
          <w:szCs w:val="28"/>
          <w:rtl w:val="true"/>
          <w:lang w:bidi="ar-SA"/>
        </w:rPr>
        <w:t xml:space="preserve">. </w:t>
      </w:r>
      <w:r>
        <w:rPr>
          <w:rStyle w:val="FootnoteAnchor"/>
          <w:rtl w:val="true"/>
        </w:rPr>
        <w:footnoteReference w:id="836"/>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الريّان بن شبيب، عن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شبيب، إن كنت باكيا لشيء فابك للحسين بن عليّ عليهما السّلام، فإنّه ذبح كما يذبح الكبش، و قتل معه من أهل بيته ثمانية عشر رجلا ما لهم في الأرض شبيهون، و لقد بكت السماوات السبع و الأرضون لقتله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يابن شبيب، إن بكيت على الحسين عليه السّلام حتّى تصير دموعك على خدّيك، غفر اللّه لك كلّ ذنب أذنبته، صغيرا كان أو كبيرا، قليلا كان أو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شبيب، إن سرّك أن تلقى اللّه عزّ و جلّ و لا ذنب عليك فزر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شبيب، إن سرّك أن تسكن الغرف المبنيّة في الجنّة مع النبيّ و آله عليهم السّلام فالعن قتلة الحسين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شبيب، إن سرّك أن يكون لك من الثواب مثل ما لمن استشهد مع الحسين، فقل متى ما ذكرته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معهم فأفوز فوزا عظيما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يابن شبيب، إن سرّك أن تكون معنا في الدرجات العلى من الجنان، فاحزن </w:t>
      </w:r>
    </w:p>
    <w:p>
      <w:pPr>
        <w:pStyle w:val="BookText"/>
        <w:rPr/>
      </w:pPr>
      <w:r>
        <w:rPr>
          <w:rFonts w:ascii="Amiri" w:hAnsi="Amiri" w:eastAsia="Amiri" w:cs="Amiri"/>
          <w:color w:val="111111"/>
          <w:sz w:val="28"/>
          <w:sz w:val="28"/>
          <w:szCs w:val="28"/>
          <w:rtl w:val="true"/>
          <w:lang w:bidi="ar-SA"/>
        </w:rPr>
        <w:t>لحزننا، و افرح لفرحنا، و عليك بولايتنا، فلو أنّ رجلا أحبّ حجرا لحشره اللّه معه يوم القيامة</w:t>
      </w:r>
      <w:r>
        <w:rPr>
          <w:rFonts w:eastAsia="Amiri" w:cs="Amiri" w:ascii="Amiri" w:hAnsi="Amiri"/>
          <w:color w:val="111111"/>
          <w:sz w:val="28"/>
          <w:szCs w:val="28"/>
          <w:rtl w:val="true"/>
          <w:lang w:bidi="ar-SA"/>
        </w:rPr>
        <w:t xml:space="preserve">. </w:t>
      </w:r>
      <w:r>
        <w:rPr>
          <w:rStyle w:val="FootnoteAnchor"/>
          <w:rtl w:val="true"/>
        </w:rPr>
        <w:footnoteReference w:id="837"/>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الرضا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فعلى مثل الحسين فليبك الباكون، فإنّ البكاء عليه يحطّ الذنوب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أبي عليه السّلام إذا دخل شهر المحرّم لا يرى ضاحكا، و كانت الكآبة تغلب عليه حتّى تمضي عشرة أيام، فإذا كان يوم العاشر كان ذلك اليوم يوم مصيبته و حزنه و بكائه،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اليوم الذى قتل فيه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838"/>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فينا دمعة لدم سفك لنا، أو حقّ لنا نقصناه، أو عرض انتهك لنا، أو لأحد من شيعتنا، بوّأه اللّه تعالى بها في الجنّة حقبا</w:t>
      </w:r>
      <w:r>
        <w:rPr>
          <w:rFonts w:eastAsia="Amiri" w:cs="Amiri" w:ascii="Amiri" w:hAnsi="Amiri"/>
          <w:color w:val="111111"/>
          <w:sz w:val="28"/>
          <w:szCs w:val="28"/>
          <w:rtl w:val="true"/>
          <w:lang w:bidi="ar-SA"/>
        </w:rPr>
        <w:t xml:space="preserve">. </w:t>
      </w:r>
      <w:r>
        <w:rPr>
          <w:rStyle w:val="FootnoteAnchor"/>
          <w:rtl w:val="true"/>
        </w:rPr>
        <w:footnoteReference w:id="839"/>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أبا عبد اللّه الحسين عليه السّلام لمّا قضى بكت عليه السموات السبع و الأرضون السبع و ما فيهنّ و ما بينهنّ، و من يتقلّب في الجنّة و النار من خلق ربّنا و ما يرى و ما لا يرى، بكى على أبي عبد اللّه الحسين عليه السّلام إلاّ ثلاثة أشياء لم تبك عليه،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هذه الثلاثة الأشياء؟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 عليه البصرة و لا دمشق و لا آل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لعنة اللّه</w:t>
      </w:r>
      <w:r>
        <w:rPr>
          <w:rFonts w:eastAsia="Amiri" w:cs="Amiri" w:ascii="Amiri" w:hAnsi="Amiri"/>
          <w:color w:val="111111"/>
          <w:sz w:val="28"/>
          <w:szCs w:val="28"/>
          <w:rtl w:val="true"/>
          <w:lang w:bidi="ar-SA"/>
        </w:rPr>
        <w:t xml:space="preserve">. </w:t>
      </w:r>
      <w:r>
        <w:rPr>
          <w:rStyle w:val="FootnoteAnchor"/>
          <w:rtl w:val="true"/>
        </w:rPr>
        <w:footnoteReference w:id="840"/>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 يذكر فيه حال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إنّه لينظر إلى من يبكيه فيستغفر له و يسأل أباه الاستغفار 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الباكي، لو علمت ما أعدّ اللّه لك لفرحت أكثر ممّا حزنت، و إنّه ليستغفر له من كلّ </w:t>
      </w:r>
    </w:p>
    <w:p>
      <w:pPr>
        <w:pStyle w:val="BookText"/>
        <w:rPr/>
      </w:pPr>
      <w:r>
        <w:rPr>
          <w:rFonts w:ascii="Amiri" w:hAnsi="Amiri" w:eastAsia="Amiri" w:cs="Amiri"/>
          <w:color w:val="111111"/>
          <w:sz w:val="28"/>
          <w:sz w:val="28"/>
          <w:szCs w:val="28"/>
          <w:rtl w:val="true"/>
          <w:lang w:bidi="ar-SA"/>
        </w:rPr>
        <w:t>ذنب و خطيئة</w:t>
      </w:r>
      <w:r>
        <w:rPr>
          <w:rFonts w:eastAsia="Amiri" w:cs="Amiri" w:ascii="Amiri" w:hAnsi="Amiri"/>
          <w:color w:val="111111"/>
          <w:sz w:val="28"/>
          <w:szCs w:val="28"/>
          <w:rtl w:val="true"/>
          <w:lang w:bidi="ar-SA"/>
        </w:rPr>
        <w:t xml:space="preserve">. </w:t>
      </w:r>
      <w:r>
        <w:rPr>
          <w:rStyle w:val="FootnoteAnchor"/>
          <w:rtl w:val="true"/>
        </w:rPr>
        <w:footnoteReference w:id="8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إنّه لينظر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الضمير راجع إلى الحسين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لاحظ تمام الحديث بطوله في كامل الزيارات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أمر اللّه عزّ و جلّ إبراهيم عليه السّلام أن يذبح مكان ابنه إسماعيل الكبش الذي أنزله عليه تمنّى إبراهيم أن يكون قد ذبح ابنه إسماعيل بيده و إنّه لم يؤمر بذبح الكبش مكانه، ليرجع إلى قلبه ما يرجع إلى قلب الوالد الذي يذبح أعزّ ولده عليه بيده، فيستحقّ بذلك أرفع درجات أهل الثواب على المصائب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من أحبّ خلقي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خلقت خلقا هو أحبّ إليّ من حبيبك محمّد، 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أفهو أحبّ إليك أم نفسك؟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أحبّ إليّ من نفسي،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فولده أحبّ إليك أم ولدك؟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ولده،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فذبح ولده ظلما على أيدي أعدائه أوجع لقلبك أو ذبح ولدك بيدك في طاعتي؟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بل ذبحه على أيدي أعدائه أوجع لقلبي</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فإنّ طائفة تزعم أنّها من أمّة محمّد ستقتل الحسين ابنه من بعده ظلما و عدوانا كما يذبح الكبش و يستوجبون بذلك سخطي، فجزع إبراهيم لذلك و توجّع قلبه و أقبل يبكي، فأوحى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إبراهيم، قد فديت جزعك على ابنك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ذبحته بيدك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بجزعك على الحسين و قتله، و أوجبت لك أرفع درجات أهل الثواب على المصائب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tl w:val="true"/>
        </w:rPr>
        <w:footnoteReference w:id="84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نفس المهموم لظلمنا تسبيح، و همّه لنا عبادة، و كتمان سرّنا جهاد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أبو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يكتب هذا الحديث بالذهب</w:t>
      </w:r>
      <w:r>
        <w:rPr>
          <w:rFonts w:eastAsia="Amiri" w:cs="Amiri" w:ascii="Amiri" w:hAnsi="Amiri"/>
          <w:color w:val="111111"/>
          <w:sz w:val="28"/>
          <w:szCs w:val="28"/>
          <w:rtl w:val="true"/>
          <w:lang w:bidi="ar-SA"/>
        </w:rPr>
        <w:t xml:space="preserve">. </w:t>
      </w:r>
      <w:r>
        <w:rPr>
          <w:rStyle w:val="FootnoteAnchor"/>
          <w:rtl w:val="true"/>
        </w:rPr>
        <w:footnoteReference w:id="84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أمير المؤمنين إلى الحسين عليهما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عبرة كلّ مؤمن،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يا أبتاه؟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بنيّ</w:t>
      </w:r>
      <w:r>
        <w:rPr>
          <w:rFonts w:eastAsia="Amiri" w:cs="Amiri" w:ascii="Amiri" w:hAnsi="Amiri"/>
          <w:color w:val="111111"/>
          <w:sz w:val="28"/>
          <w:szCs w:val="28"/>
          <w:rtl w:val="true"/>
          <w:lang w:bidi="ar-SA"/>
        </w:rPr>
        <w:t xml:space="preserve">. </w:t>
      </w:r>
      <w:r>
        <w:rPr>
          <w:rStyle w:val="FootnoteAnchor"/>
          <w:rtl w:val="true"/>
        </w:rPr>
        <w:footnoteReference w:id="84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الأربعمأة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تبارك و تعالى اطّلع إلى الأرض فاختارنا، و اختار لنا شيعة ينصروننا، و يفرحون لفرحنا و يحزنون لحزننا، و يبذلون أموالهم و أنفسهم فينا، أولئك منّا و إلينا</w:t>
      </w:r>
      <w:r>
        <w:rPr>
          <w:rFonts w:eastAsia="Amiri" w:cs="Amiri" w:ascii="Amiri" w:hAnsi="Amiri"/>
          <w:color w:val="111111"/>
          <w:sz w:val="28"/>
          <w:szCs w:val="28"/>
          <w:rtl w:val="true"/>
          <w:lang w:bidi="ar-SA"/>
        </w:rPr>
        <w:t xml:space="preserve">. </w:t>
      </w:r>
      <w:r>
        <w:rPr>
          <w:rStyle w:val="FootnoteAnchor"/>
          <w:rtl w:val="true"/>
        </w:rPr>
        <w:footnoteReference w:id="84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عين يوم القيامة باكية و كلّ عين يوم القيامة ساهرة، إلاّ عين من اختصّه اللّه بكرامته، و بكى على ما ينتهك من الحسين و 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أنّه لمّا أخبر النبيّ صلّى اللّه عليه و آله ابنته فاطمة بقتل ولدها الحسين و ما يجري عليه من المحن، بكت فاطمة بكاءا شديدا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متى 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زمان خال منّي و منك و من عليّ، فاشتدّ بكاؤها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فمن يبكي عليه؟ و من يلتزم بإقامة العزاء له؟</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 إنّ نساء امّتي يبكون على نساء أهل بيتي، و رجالهم يبكون على رجال أهل بيتي، و يجدّدون العزاء جيلا بعد جيل في كلّ سنة، فإذا كان القيامة تشفعين أنت للنساء و أنا أشفع للرجال، و كلّ من بكى منهم على مصاب الحسين أخذنا بيده و أدخلناه الجنّة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فاطمة، كلّ عين باكية يوم القيامة، إلاّ عين بكت على مصاب الحسين، فإنّها ضاحكة مستبشرة بنعيم الجنّة</w:t>
      </w:r>
      <w:r>
        <w:rPr>
          <w:rFonts w:eastAsia="Amiri" w:cs="Amiri" w:ascii="Amiri" w:hAnsi="Amiri"/>
          <w:color w:val="111111"/>
          <w:sz w:val="28"/>
          <w:szCs w:val="28"/>
          <w:rtl w:val="true"/>
          <w:lang w:bidi="ar-SA"/>
        </w:rPr>
        <w:t xml:space="preserve">. </w:t>
      </w:r>
      <w:r>
        <w:rPr>
          <w:rStyle w:val="FootnoteAnchor"/>
          <w:rtl w:val="true"/>
        </w:rPr>
        <w:footnoteReference w:id="84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جيلا بعد جيل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نسلا بعد نسل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جالسا ذات يوم إذ أقبل الحسن عليه السّلام، فلمّا رآه بكى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 إليّ يا بنيّ، فما زال يدنيه حتّى أجلسه على فخذه اليمنى</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الحسن فإنّه ابني و ولدي و منّي و قرّة عيني و ضياء قلبي و ثمرة فؤادي، و هو سيّد شباب أهل الجنّة و حجّة اللّه على الامّة، أمره أمري و قوله قولي، من تبعه فإنّه منّي و من عصاه فليس منّي، و إنّي لمّا نظرت إليه تذكّرت ما يجري عليه من الذلّ بعدي، فلا يزال الأمر به حتّى يقتل بالسمّ ظلما و عدوانا، فعند ذلك تبكي الملائكة و السبع الشداد لموته، و يبكيه كلّ شيء حتّى الطير في جوّ السماء و الحيتان في جوف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بكاه لم تعم عينه يوم تعمى العيون، و من حزن عليه لم يحزن قلبه يوم تحزن القلوب، و من زاره في بقيعه ثبتت قدمه على الصراط يوم تزلّ فيه الأقدام</w:t>
      </w:r>
      <w:r>
        <w:rPr>
          <w:rFonts w:eastAsia="Amiri" w:cs="Amiri" w:ascii="Amiri" w:hAnsi="Amiri"/>
          <w:color w:val="111111"/>
          <w:sz w:val="28"/>
          <w:szCs w:val="28"/>
          <w:rtl w:val="true"/>
          <w:lang w:bidi="ar-SA"/>
        </w:rPr>
        <w:t xml:space="preserve">. </w:t>
      </w:r>
      <w:r>
        <w:rPr>
          <w:rStyle w:val="FootnoteAnchor"/>
          <w:rtl w:val="true"/>
        </w:rPr>
        <w:footnoteReference w:id="847"/>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ألا و صلّى اللّه على الباكين على الحسين رحمة و شفقة، و اللاعنين لأعدائهم و الممتلئين عليهم غيظا و حنقا</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 إنّ الراضين بقتل الحسين شركاء قتلته، ألا و إنّ قتلته و أعوانهم و أشياعهم و المقتدين بهم براء من دين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اللّه ليأمر ملائكته المقرّبين أن يتلقّوا دموعهم المصبوبة لقتل الحسين عليه السّلام إلى الخزّان في الجنان، فيمزجوها بماء الحيوان، فتزيد عذوبتها و طيبها ألف ضعفها</w:t>
      </w:r>
      <w:r>
        <w:rPr>
          <w:rFonts w:eastAsia="Amiri" w:cs="Amiri" w:ascii="Amiri" w:hAnsi="Amiri"/>
          <w:color w:val="111111"/>
          <w:sz w:val="28"/>
          <w:szCs w:val="28"/>
          <w:rtl w:val="true"/>
          <w:lang w:bidi="ar-SA"/>
        </w:rPr>
        <w:t xml:space="preserve">. . . </w:t>
      </w:r>
      <w:r>
        <w:rPr>
          <w:rStyle w:val="FootnoteAnchor"/>
          <w:rtl w:val="true"/>
        </w:rPr>
        <w:footnoteReference w:id="848"/>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زيارة الحسين عليه السّلام يوم عاشوراء المعروفة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ليندب الحسين عليه السّلام و يبكيه و يأمر من في داره ممّن لا يتّقيه بالبكاء عليه، و يقيم في داره المصيبة بإظهار الجزع عليه، و ليعزّ بعضهم بعضا بمصابهم بالحسين عليه السّلام، و أنا الضامن لهم إذا فعلوا ذلك على اللّه تعالى جميع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ثواب ألفي حجّة، و ألفي عمرة، و ألفي غزوة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أنت الضامن ذلك لهم و الزعيم؟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الضامن و أنا الزعيم لمن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يعزّي بعضنا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أعظم اللّه أجورنا و أجوركم بمصابنا بالحسين عليه السّلام، و جعلنا و إيّاكم من الطالبين بثاره مع وليّه الإمام المهديّ من آل محمّد عليهم السّلام، و إن استطعت أن لا تنشر يومك في حاجة فافعل، فإنّه يوم نحس لا يقضى فيه حاجة مؤمن، فإن قضيت لم يبارك له فيها، و لم يرفيها رشدا، و لا يدّخرنّ أحدكم لمنزله فيه شيئا، فمن ادّخر في ذلك اليوم شيئا لم يبارك له فيما ادّخر، و لم يبارك له في أهله، فإذا فعلوا ذلك كتب اللّه تعالى لهم ثواب ألف حجّة و ألف عمرة و ألف غزوة كلّها مع رسول اللّه صلّى اللّه عليه و آله، و كان له أجر و ثواب مصيبة كلّ نبيّ و رسول و وصيّ و صدّيق و شهيد مات أو قتل منذ خلق اللّه الدنيا إلى أن تقوم الساعة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علقمة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أدعو به ذلك اليوم إذا أنا زرته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علقمة، إذا أنت صلّيت الركعتين بعد أن تؤمى إليه بالسلام، </w:t>
      </w:r>
    </w:p>
    <w:p>
      <w:pPr>
        <w:pStyle w:val="BookText"/>
        <w:rPr/>
      </w:pPr>
      <w:r>
        <w:rPr>
          <w:rFonts w:ascii="Amiri" w:hAnsi="Amiri" w:eastAsia="Amiri" w:cs="Amiri"/>
          <w:color w:val="111111"/>
          <w:sz w:val="28"/>
          <w:sz w:val="28"/>
          <w:szCs w:val="28"/>
          <w:rtl w:val="true"/>
          <w:lang w:bidi="ar-SA"/>
        </w:rPr>
        <w:t>فقل بعد الإيماء إليه من بعد التكبير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القول، فإنّك إذا قلت ذلك فقد دعوت بما يدعو به زوّاره من الملائكة، و كتب اللّه لك مأة ألف ألف درجة و كتبت كمن استشهد مع الحسين عليه السّلام حتّى تشاركهم في درجاتهم، ثمّ لا تعرف إلاّ في الشهداء الذين استشهدوا معه، و كتب لك ثواب زيارة كلّ نبيّ و كلّ رسول و زيارة كلّ من زار الحسين عليه السّلام منذ يوم قتل عليه السّلام و على أهل بيته</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النبيّ صلّى اللّه عليه و آله إلى الحسين بن عليّ عليهما السّلام و هو مقبل، فأجلسه في حجره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لقتل الحسين حرارة في قلوب المؤمنين لا تبرد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قتيل كلّ عبرة،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قتيل كلّ عبرة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يذكره مؤمن إلاّ بكى</w:t>
      </w:r>
      <w:r>
        <w:rPr>
          <w:rFonts w:eastAsia="Amiri" w:cs="Amiri" w:ascii="Amiri" w:hAnsi="Amiri"/>
          <w:color w:val="111111"/>
          <w:sz w:val="28"/>
          <w:szCs w:val="28"/>
          <w:rtl w:val="true"/>
          <w:lang w:bidi="ar-SA"/>
        </w:rPr>
        <w:t xml:space="preserve">. </w:t>
      </w:r>
      <w:r>
        <w:rPr>
          <w:rStyle w:val="FootnoteAnchor"/>
          <w:rtl w:val="true"/>
        </w:rPr>
        <w:footnoteReference w:id="850"/>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حديث مناجاة موسى عليه السّلام و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لم فضّلت امّة محمّد صلّى اللّه عليه و آله على سائر الامم؟ فقال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فضّلتهم لعشر خصال، قال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تلك الخصال التي يعملونها حتّى آمر بنى إسرائيل يعملونها؟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الصلاة و الزكوة و الصوم و الحجّ و الجهاد و الجمعة و الجماعة و القرآن و العلم و العاشوراء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موسى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ما العاشوراء؟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 التباكي على سبط محمّد صلّى اللّه عليه و آله، و المرثيّة و العزاء على مصيبة ولد المصطفى</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موسى، ما من عبد من عبيدي في ذلك الزمان بكى أو تباكى و تعزّي على ولد المصطفى صلّى اللّه عليه و آله إلاّ و كانت له الجنّة ثابتا فيها، و ما من عبد أنفق من ماله في محبّة ابن بنت نبيّه طعاما و غير ذلك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دينارا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 باركت له في دار الدنيا </w:t>
      </w:r>
    </w:p>
    <w:p>
      <w:pPr>
        <w:pStyle w:val="BookText"/>
        <w:rPr/>
      </w:pPr>
      <w:r>
        <w:rPr>
          <w:rFonts w:ascii="Amiri" w:hAnsi="Amiri" w:eastAsia="Amiri" w:cs="Amiri"/>
          <w:color w:val="111111"/>
          <w:sz w:val="28"/>
          <w:sz w:val="28"/>
          <w:szCs w:val="28"/>
          <w:rtl w:val="true"/>
          <w:lang w:bidi="ar-SA"/>
        </w:rPr>
        <w:t>الدرهم بسبعين درهما و كان معافا في الجنّة و غفرت له ذنوبه، و عزّتي و جلالي، ما من رجل أو امرأة سال دمع عينيه في يوم عاشوراء و غيره قطرة واحدة إلاّ و كتب له أجر مأة شهيد</w:t>
      </w:r>
      <w:r>
        <w:rPr>
          <w:rFonts w:eastAsia="Amiri" w:cs="Amiri" w:ascii="Amiri" w:hAnsi="Amiri"/>
          <w:color w:val="111111"/>
          <w:sz w:val="28"/>
          <w:szCs w:val="28"/>
          <w:rtl w:val="true"/>
          <w:lang w:bidi="ar-SA"/>
        </w:rPr>
        <w:t xml:space="preserve">. </w:t>
      </w:r>
      <w:r>
        <w:rPr>
          <w:rStyle w:val="FootnoteAnchor"/>
          <w:rtl w:val="true"/>
        </w:rPr>
        <w:footnoteReference w:id="8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باب الشعر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الأحاديث الواردة في باب البكاء على سيّد الشهداء أبي عبد اللّه الحسين عليه السّلام كثيرة جدّا، بحيث إذا لم نقل أنّها متواترة لفظا، فلا ريب في أنّها متواترة 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حثّ رسول اللّه صلّى اللّه عليه و آله و الأئمّة الأطهار عليهم السّلام شيعتهم على البكاء و الإبكاء على السبط الشهيد الحسين بن عليّ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مع الأسف الكثير قد أنكر بعض الجهّال هذه الأحاديث، أو أوّلوها بما لا يلائم تلك الأحاديث الشريفة، و زعموا أنّ هذه الأحاديث لو صحّت سينجرّ باقتراف المعاصي و تعطيل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غير خفيّ على من ألقى السمع و تدبّر، أنّ هذه المزاعم الفاسدة و الأقوال الكاسدة، ناشئة من عدم التدبّر في الروايات الواردة في هذا الباب، إذا لم نقل أنّها في خدمة الاستعمار و في طريق ترويج الأفكار السخيفة الوهّابيّة</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عجبا كيف يتفوّه أنسان بهذه الكلمات الباردة مع العلم بأنّ البكاء على سيد الشهداء عليه السّلام من أعظم القربات و أهمّ الموجبات لإفاقة العاصين و توبتهم و هدايتهم إلى سواء الطريق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أكثر الحكايات التي شاهدناها أو نقلت إلينا من القصص الدالّة على توبة عدد غير يسير من الفاسقين الذين لا يتورّعون عن ارتكاب الذنوب، فتابوا و انطووا في عداد الصالحين، أو أفاقوا عن غفلتهم و شرعوا في التفكّر في إصلاح أنفسهم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أضف إلى ذلك أنّ أحدا من العقلاء 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اذنب و أبك لتغسل ذنبك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واحد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أصبت بالزكام فإن القرص الفلاني يعالجه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لتصاب بالزكام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أهمّ ما يجب على العلماء الأمر بالمعروف و النهي عن المنكر و صدّ الناس عن المعاصي، و حيث إنّ اليأس من روح اللّه يعدّ من الذنوب الكبيرة، و لما جاء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الفقيه كلّ الفقيه من لم يقنّط الناس من رحمة اللّه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فإنّهم يثيرون الأمل في قلوب العاصين من هذا الطريق كي يعالجونهم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الواضح أنّ تعطيل مجالس العزاء مخافة اغترار الناس بأهل البيت عليهم السّلام كتعطيل المستشفيات مخافة اغترار الناس بدواعي الأمراض البدنيّة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فالأمر بالمعروف و النهي عن المنكر يبعّد الناس عن الذنوب، كما يبعّدهم نشر مراكز الصحّة عن الأمراض، فإذا ظهر أثار الأمراض في المجتمع، يكون ايجاد المستشفيات من الضروريّات، و هذا بعينه يصدق في قضيّة البكاء و العزاء على السبط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وردت في الشريعة السهلة السمحة، آيات و أحاديث كثيرة، تأمر بالتوبة و الاستغفار، فهل هناك أحد يدّعي أنّها يورث ارتكاب الذنوب و اقتراف المعصية؟ بل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الشريعة تنادى بأعلى صوتها بالتحذير عن المعصية، و لكن إذا أذنب أحد هل يجب تقنيطه أو الجاءه إلى التوبة و الاستغفار؟</w:t>
      </w:r>
    </w:p>
    <w:p>
      <w:pPr>
        <w:pStyle w:val="BookText"/>
        <w:rPr/>
      </w:pPr>
      <w:r>
        <w:rPr>
          <w:rFonts w:ascii="Amiri" w:hAnsi="Amiri" w:eastAsia="Amiri" w:cs="Amiri"/>
          <w:color w:val="111111"/>
          <w:sz w:val="28"/>
          <w:sz w:val="28"/>
          <w:szCs w:val="28"/>
          <w:rtl w:val="true"/>
          <w:lang w:bidi="ar-SA"/>
        </w:rPr>
        <w:t>إن البكاء على سيد الشهداء عليه السّلام من بواعث التوبة و من موجبات انسلاك الإنسان في مسلك تسعه رحمة اللّه الواسعة و تشمله عناية اللّه غير المتناهية</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طائفة أخرى زعموا أن ليست الغاية المستفادة من هذه الأحاديث هي البكاء و ما يترتّب عليه من الأجر و الثواب، بل إنّ ذكر الإمام الحسين عليه السّلام و البكاء عليه هو إنكار المنكر و محاربة أعداء الدين و الظلمة الموجودين في كلّ عصر و مصر، خاصّة حكّام بني أميّة و استنكار سيرتهم، و بتعبير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الثواب </w:t>
      </w:r>
    </w:p>
    <w:p>
      <w:pPr>
        <w:pStyle w:val="BookText"/>
        <w:rPr/>
      </w:pPr>
      <w:r>
        <w:rPr>
          <w:rFonts w:ascii="Amiri" w:hAnsi="Amiri" w:eastAsia="Amiri" w:cs="Amiri"/>
          <w:color w:val="111111"/>
          <w:sz w:val="28"/>
          <w:sz w:val="28"/>
          <w:szCs w:val="28"/>
          <w:rtl w:val="true"/>
          <w:lang w:bidi="ar-SA"/>
        </w:rPr>
        <w:t>مترتّب على ما هو الداعيّ للثورة و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فهم قد غفلوا أنّ الذي يستفاد من هذه الأخبار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على السبط الشهيد عليه السّلام من أهمّ العبادات و القربات، و هو أقرب السبل إلى معرفة الحقّ عزّ و 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قالوه متحصّل أيضا و لكنّه ليس هو المقصود بالأصالة، كما زعموا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البكاء المطلوب عمل القلب، و القلب مكان الحبّ، و الدمع ينبعث عن القلب، و كلّما كثر البكاء ازدادت المحبّة، و هل الدين إلاّ الحبّ؟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الجهاد ضدّ أعداء الدين و إن كان مع رسول اللّه صلّى اللّه عليه و آله لا يجدي نفعا إلاّ إذا كان منبعثا عن الحبّ و الإخلاص، كما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المرء مع من أحبّ</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لقد سئل حبيب بن مظاهر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ضحى بنفسه في سبيل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المنام في قصّة طويلة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أتحبّ أن ترجع إلى الدنيا؟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أحبّ أن أرجع حتّى أبكي على سيدي الحسين عليه السّلام</w:t>
      </w:r>
      <w:r>
        <w:rPr>
          <w:rFonts w:eastAsia="Amiri" w:cs="Amiri" w:ascii="Amiri" w:hAnsi="Amiri"/>
          <w:color w:val="111111"/>
          <w:sz w:val="28"/>
          <w:szCs w:val="28"/>
          <w:rtl w:val="true"/>
          <w:lang w:bidi="ar-SA"/>
        </w:rPr>
        <w:t xml:space="preserve">» . </w:t>
      </w:r>
      <w:r>
        <w:rPr>
          <w:rStyle w:val="FootnoteAnchor"/>
          <w:rtl w:val="true"/>
        </w:rPr>
        <w:footnoteReference w:id="852"/>
      </w:r>
    </w:p>
    <w:p>
      <w:pPr>
        <w:pStyle w:val="BookText"/>
        <w:rPr/>
      </w:pPr>
      <w:r>
        <w:rPr>
          <w:rFonts w:ascii="Amiri" w:hAnsi="Amiri" w:eastAsia="Amiri" w:cs="Amiri"/>
          <w:color w:val="111111"/>
          <w:sz w:val="28"/>
          <w:sz w:val="28"/>
          <w:szCs w:val="28"/>
          <w:rtl w:val="true"/>
          <w:lang w:bidi="ar-SA"/>
        </w:rPr>
        <w:t>إنّ البكاء على المظلوم شفاء لقلب المظلوم و سهم في قلب الظالم الغاشم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البكاء يؤدّي إلى تضاعف حبّ أهل البيت عليهم السّلام و بغض أعدائهم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لعائن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ليس من المعقول أن يبكي شخص على من لا يحبّه، أو يبكي على من يحبّه و لا يتنفّر عن عدوّه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كلّما تعمّقت المحبّة تعمّقت الطاعة، كما أشار إليه صادق آل محمّد 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المحبّ لمن أحبّ مطيع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من الطبيعيّ أنّ من يبكي الإمام الحسين عليه السّلام يصطبغ بصبغته، و تلك صبغة ربّانيّة، كما قال اللّه عزّ من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أَحْسَنُ مِنَ اَللّهِ صِبْغَةً</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بكى عليه سيكون من سنخه و يقترب منه شيئا فشيئا، حتّى ينسلك في سلكه و يستقرّ في زمرته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فالبكاء أفضل الطرق للوصول إلى الكمال و السموّ و العبوديّة 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بإمكان الإنسان أن يصل من خلال بكائه على درجات من السموّ و الكمال، و يستجلب رعاية رسول اللّه صلّى اللّه عليه و آله فإنّ البكاء على فرخ الرسول من حقوق الرسول و من وسائل مؤازرته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الباكي يتأسّى بالأنبياء العظام و الملائكة المقرّبين و العباد الصالحين، حيث الأنبياء من آدم عليه السّلام حتّى الخاتم صلّى اللّه عليه و آله كانوا من الباكين عليه، و الملائكة يشهدون مجالس عزائه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 آنفا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كلّ عين باكية يوم القيامة، إلاّ عين بكت على مصاب الحسين عليه السّلام، فإنّها ضاحكة مستبشرة بنعيم الجنّة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إنّ الأئمّة عليهم السّلام كلّهم سفن النجاة و لكن سفينة الحسين أسرع، حتّى في الأمواج المهلكة و مرساها يهدي إلى شاطئ النجاة، و هم كلّهم أبواب الهدى و لكن باب الحسين أوسع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الختام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البكاء على سيد الشهداء يضمن حفظ الشريعة المحمّديّة، و بقاء مذهب أهل البيت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أجمل ما قاله بعض الأعاظم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الإسلام محمّديّ الحدوث و حسينيّ البقاء</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فإنّ الأمّة في المجالس الحسينيّة تعلّموا الجهاد و الكفاح و مكارم الأخلاق كالوفاء و السخاء و الشجاعة و البطولة و العفّة و الغيرة و الصبر و الاستقامة و عدم الانقياد للحاكم الجائر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المجالس الحسينيّة الطريقة الوحيدة لتربية المجتمع ضدّ الجور و العدوان، و تمهيد الأجيال للثورات و الانتفاضات</w:t>
      </w:r>
      <w:r>
        <w:rPr>
          <w:rFonts w:eastAsia="Amiri" w:cs="Amiri" w:ascii="Amiri" w:hAnsi="Amiri"/>
          <w:color w:val="111111"/>
          <w:sz w:val="28"/>
          <w:szCs w:val="28"/>
          <w:rtl w:val="true"/>
          <w:lang w:bidi="ar-SA"/>
        </w:rPr>
        <w:t xml:space="preserve">. </w:t>
      </w:r>
      <w:bookmarkStart w:id="124" w:name="pg14580_192413"/>
    </w:p>
    <w:p>
      <w:pPr>
        <w:pStyle w:val="Heading2"/>
        <w:numPr>
          <w:ilvl w:val="1"/>
          <w:numId w:val="1"/>
        </w:numPr>
        <w:rPr/>
      </w:pPr>
      <w:bookmarkStart w:id="125" w:name="__RefHeading___Toc1036000_1878427129"/>
      <w:bookmarkStart w:id="126" w:name="_Toc44"/>
      <w:bookmarkEnd w:id="124"/>
      <w:bookmarkEnd w:id="125"/>
      <w:r>
        <w:rPr/>
        <w:t>14</w:t>
      </w:r>
      <w:r>
        <w:rPr>
          <w:rtl w:val="true"/>
        </w:rPr>
        <w:t xml:space="preserve">- </w:t>
      </w:r>
      <w:r>
        <w:rPr>
          <w:rtl w:val="true"/>
        </w:rPr>
        <w:t>التجارة</w:t>
      </w:r>
      <w:bookmarkEnd w:id="126"/>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تَأْكُلُوا أَمْوالَكُمْ بَيْنَكُمْ بِالْباطِلِ</w:t>
      </w:r>
      <w:r>
        <w:rPr>
          <w:rFonts w:eastAsia="Amiri" w:cs="Amiri" w:ascii="Amiri" w:hAnsi="Amiri"/>
          <w:color w:val="111111"/>
          <w:sz w:val="28"/>
          <w:szCs w:val="28"/>
          <w:rtl w:val="true"/>
          <w:lang w:bidi="ar-SA"/>
        </w:rPr>
        <w:t xml:space="preserve">. . . </w:t>
      </w:r>
      <w:r>
        <w:rPr>
          <w:rStyle w:val="FootnoteAnchor"/>
          <w:rtl w:val="true"/>
        </w:rPr>
        <w:footnoteReference w:id="85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قالُوا إِنَّمَا اَلْبَيْعُ مِثْلُ اَلرِّبا وَ أَحَلَّ اَللّهُ اَلْبَيْعَ وَ حَرَّمَ اَلرِّبا</w:t>
      </w:r>
      <w:r>
        <w:rPr>
          <w:rFonts w:eastAsia="Amiri" w:cs="Amiri" w:ascii="Amiri" w:hAnsi="Amiri"/>
          <w:color w:val="111111"/>
          <w:sz w:val="28"/>
          <w:szCs w:val="28"/>
          <w:rtl w:val="true"/>
          <w:lang w:bidi="ar-SA"/>
        </w:rPr>
        <w:t xml:space="preserve">. . . </w:t>
      </w:r>
      <w:r>
        <w:rPr>
          <w:rStyle w:val="FootnoteAnchor"/>
          <w:rtl w:val="true"/>
        </w:rPr>
        <w:footnoteReference w:id="8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 . </w:t>
      </w:r>
      <w:r>
        <w:rPr>
          <w:rStyle w:val="FootnoteAnchor"/>
          <w:rtl w:val="true"/>
        </w:rPr>
        <w:footnoteReference w:id="855"/>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وَ إِقامِ اَلصَّلاةِ وَ إِيتاءِ اَلزَّكاةِ</w:t>
      </w:r>
      <w:r>
        <w:rPr>
          <w:rFonts w:eastAsia="Amiri" w:cs="Amiri" w:ascii="Amiri" w:hAnsi="Amiri"/>
          <w:color w:val="111111"/>
          <w:sz w:val="28"/>
          <w:szCs w:val="28"/>
          <w:rtl w:val="true"/>
          <w:lang w:bidi="ar-SA"/>
        </w:rPr>
        <w:t xml:space="preserve">. . . </w:t>
      </w:r>
      <w:r>
        <w:rPr>
          <w:rStyle w:val="FootnoteAnchor"/>
          <w:rtl w:val="true"/>
        </w:rPr>
        <w:footnoteReference w:id="85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إِلَيْها وَ تَرَكُوكَ قائِماً قُلْ ما عِنْدَ اَللّهِ خَيْرٌ مِنَ اَللَّهْوِ وَ مِنَ اَلتِّجارَةِ وَ اَللّهُ خَيْرُ اَلرّازِقِينَ</w:t>
      </w:r>
      <w:r>
        <w:rPr>
          <w:rFonts w:eastAsia="Amiri" w:cs="Amiri" w:ascii="Amiri" w:hAnsi="Amiri"/>
          <w:color w:val="111111"/>
          <w:sz w:val="28"/>
          <w:szCs w:val="28"/>
          <w:rtl w:val="true"/>
          <w:lang w:bidi="ar-SA"/>
        </w:rPr>
        <w:t xml:space="preserve">. </w:t>
      </w:r>
      <w:r>
        <w:rPr>
          <w:rStyle w:val="FootnoteAnchor"/>
          <w:rtl w:val="true"/>
        </w:rPr>
        <w:footnoteReference w:id="857"/>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لِلْمُطَفِّفِينَ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إِذَا اِكْتالُوا عَلَى اَلنّاسِ يَسْتَوْفُونَ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كالُوهُمْ أَوْ </w:t>
      </w:r>
    </w:p>
    <w:p>
      <w:pPr>
        <w:pStyle w:val="BookText"/>
        <w:rPr/>
      </w:pPr>
      <w:r>
        <w:rPr>
          <w:rFonts w:ascii="Amiri" w:hAnsi="Amiri" w:eastAsia="Amiri" w:cs="Amiri"/>
          <w:color w:val="111111"/>
          <w:sz w:val="28"/>
          <w:sz w:val="28"/>
          <w:szCs w:val="28"/>
          <w:rtl w:val="true"/>
          <w:lang w:bidi="ar-SA"/>
        </w:rPr>
        <w:t>وزنوهم يخسرون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الآيات </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يدخلهم اللّه الجنّة بغير حساب و ثلاثة يدخلهم اللّه النار بغير حساب، فأمّا الذين يدخلهم اللّه الجنّة بغير حساب؛ فإمام عادل و تاجر صدوق و شيخ أفنى عمره في طاعة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الثلاثة الذين يدخلهم اللّه النار بغير حساب؛ فإمام جائر و تاجر كذوب و شيخ زان</w:t>
      </w:r>
      <w:r>
        <w:rPr>
          <w:rFonts w:eastAsia="Amiri" w:cs="Amiri" w:ascii="Amiri" w:hAnsi="Amiri"/>
          <w:color w:val="111111"/>
          <w:sz w:val="28"/>
          <w:szCs w:val="28"/>
          <w:rtl w:val="true"/>
          <w:lang w:bidi="ar-SA"/>
        </w:rPr>
        <w:t xml:space="preserve">. </w:t>
      </w:r>
      <w:r>
        <w:rPr>
          <w:rStyle w:val="FootnoteAnchor"/>
          <w:rtl w:val="true"/>
        </w:rPr>
        <w:footnoteReference w:id="859"/>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زيد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التاجران صدقا و برّا بورك لهما، و إذا كذبا و خانا لم يبارك لهما، و هما بالخيار ما لم يفترقا، فإن اختلفا فالقول قول ربّ السلعة أو يتتاركا</w:t>
      </w:r>
      <w:r>
        <w:rPr>
          <w:rFonts w:eastAsia="Amiri" w:cs="Amiri" w:ascii="Amiri" w:hAnsi="Amiri"/>
          <w:color w:val="111111"/>
          <w:sz w:val="28"/>
          <w:szCs w:val="28"/>
          <w:rtl w:val="true"/>
          <w:lang w:bidi="ar-SA"/>
        </w:rPr>
        <w:t xml:space="preserve">. </w:t>
      </w:r>
      <w:r>
        <w:rPr>
          <w:rStyle w:val="FootnoteAnchor"/>
          <w:rtl w:val="true"/>
        </w:rPr>
        <w:footnoteReference w:id="8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التاجران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المتعاملان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 السلعة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كالا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و اشترى فليجتنب خمس خصال و إلاّ فلا يبيعنّ و لا يشترينّ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الربا و الحلف و كتمان العيب و المدح إذا باع و الذمّ إذا اشترى</w:t>
      </w:r>
      <w:r>
        <w:rPr>
          <w:rFonts w:eastAsia="Amiri" w:cs="Amiri" w:ascii="Amiri" w:hAnsi="Amiri"/>
          <w:color w:val="111111"/>
          <w:sz w:val="28"/>
          <w:szCs w:val="28"/>
          <w:rtl w:val="true"/>
          <w:lang w:bidi="ar-SA"/>
        </w:rPr>
        <w:t xml:space="preserve">. </w:t>
      </w:r>
      <w:r>
        <w:rPr>
          <w:rStyle w:val="FootnoteAnchor"/>
          <w:rtl w:val="true"/>
        </w:rPr>
        <w:footnoteReference w:id="861"/>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البركة عشرة أجزاء؛ تسعة أعشارها في التجارة، و العشر الباقي في الجلود</w:t>
      </w:r>
      <w:r>
        <w:rPr>
          <w:rFonts w:eastAsia="Amiri" w:cs="Amiri" w:ascii="Amiri" w:hAnsi="Amiri"/>
          <w:color w:val="111111"/>
          <w:sz w:val="28"/>
          <w:szCs w:val="28"/>
          <w:rtl w:val="true"/>
          <w:lang w:bidi="ar-SA"/>
        </w:rPr>
        <w:t xml:space="preserve">. </w:t>
      </w:r>
      <w:r>
        <w:rPr>
          <w:rStyle w:val="FootnoteAnchor"/>
          <w:rtl w:val="true"/>
        </w:rPr>
        <w:footnoteReference w:id="8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حديث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تسعة أعشار الرزق في التجارة و الجزء الباقي في السابياء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الغنم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تعرّضوا للتجارة فإنّ فيها غنى لكم عمّا في أيدي الناس، و إنّ اللّه عزّ و جلّ يحبّ العبد المحترف الأمين</w:t>
      </w:r>
      <w:r>
        <w:rPr>
          <w:rFonts w:eastAsia="Amiri" w:cs="Amiri" w:ascii="Amiri" w:hAnsi="Amiri"/>
          <w:color w:val="111111"/>
          <w:sz w:val="28"/>
          <w:szCs w:val="28"/>
          <w:rtl w:val="true"/>
          <w:lang w:bidi="ar-SA"/>
        </w:rPr>
        <w:t xml:space="preserve">. </w:t>
      </w:r>
      <w:r>
        <w:rPr>
          <w:rStyle w:val="FootnoteAnchor"/>
          <w:rtl w:val="true"/>
        </w:rPr>
        <w:footnoteReference w:id="863"/>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ذكر اللّه عزّ و جلّ إذا دخلتم الأسواق و عند اشتغال الناس فإنّه كفّارة للذنوب و زيادة في الحسنات و لا تكتبوا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الغافلين</w:t>
      </w:r>
      <w:r>
        <w:rPr>
          <w:rFonts w:eastAsia="Amiri" w:cs="Amiri" w:ascii="Amiri" w:hAnsi="Amiri"/>
          <w:color w:val="111111"/>
          <w:sz w:val="28"/>
          <w:szCs w:val="28"/>
          <w:rtl w:val="true"/>
          <w:lang w:bidi="ar-SA"/>
        </w:rPr>
        <w:t xml:space="preserve">. </w:t>
      </w:r>
      <w:r>
        <w:rPr>
          <w:rStyle w:val="FootnoteAnchor"/>
          <w:rtl w:val="true"/>
        </w:rPr>
        <w:footnoteReference w:id="8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المحترف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صاحب الحرفة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اتّجر بغير فقه فقد ارتطم في الربا</w:t>
      </w:r>
      <w:r>
        <w:rPr>
          <w:rFonts w:eastAsia="Amiri" w:cs="Amiri" w:ascii="Amiri" w:hAnsi="Amiri"/>
          <w:color w:val="111111"/>
          <w:sz w:val="28"/>
          <w:szCs w:val="28"/>
          <w:rtl w:val="true"/>
          <w:lang w:bidi="ar-SA"/>
        </w:rPr>
        <w:t xml:space="preserve">. </w:t>
      </w:r>
      <w:r>
        <w:rPr>
          <w:rStyle w:val="FootnoteAnchor"/>
          <w:rtl w:val="true"/>
        </w:rPr>
        <w:footnoteReference w:id="8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ارتطم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سقط في الوحل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في أمر يتعسّر الخروج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التجارة تزيد في العقل</w:t>
      </w:r>
      <w:r>
        <w:rPr>
          <w:rFonts w:eastAsia="Amiri" w:cs="Amiri" w:ascii="Amiri" w:hAnsi="Amiri"/>
          <w:color w:val="111111"/>
          <w:sz w:val="28"/>
          <w:szCs w:val="28"/>
          <w:rtl w:val="true"/>
          <w:lang w:bidi="ar-SA"/>
        </w:rPr>
        <w:t xml:space="preserve">. </w:t>
      </w:r>
      <w:r>
        <w:rPr>
          <w:rStyle w:val="FootnoteAnchor"/>
          <w:rtl w:val="true"/>
        </w:rPr>
        <w:footnoteReference w:id="86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التجارة ينقص العقل</w:t>
      </w:r>
      <w:r>
        <w:rPr>
          <w:rFonts w:eastAsia="Amiri" w:cs="Amiri" w:ascii="Amiri" w:hAnsi="Amiri"/>
          <w:color w:val="111111"/>
          <w:sz w:val="28"/>
          <w:szCs w:val="28"/>
          <w:rtl w:val="true"/>
          <w:lang w:bidi="ar-SA"/>
        </w:rPr>
        <w:t xml:space="preserve">. </w:t>
      </w:r>
      <w:r>
        <w:rPr>
          <w:rStyle w:val="FootnoteAnchor"/>
          <w:rtl w:val="true"/>
        </w:rPr>
        <w:footnoteReference w:id="867"/>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معاذ بن كثير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أيسرت فأدع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إن فعلت قلّ عقلك، أو نحوه</w:t>
      </w:r>
      <w:r>
        <w:rPr>
          <w:rFonts w:eastAsia="Amiri" w:cs="Amiri" w:ascii="Amiri" w:hAnsi="Amiri"/>
          <w:color w:val="111111"/>
          <w:sz w:val="28"/>
          <w:szCs w:val="28"/>
          <w:rtl w:val="true"/>
          <w:lang w:bidi="ar-SA"/>
        </w:rPr>
        <w:t xml:space="preserve">. </w:t>
      </w:r>
      <w:r>
        <w:rPr>
          <w:rStyle w:val="FootnoteAnchor"/>
          <w:rtl w:val="true"/>
        </w:rPr>
        <w:footnoteReference w:id="86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رِجالٌ لا تُلْهِيهِمْ تِجارَةٌ وَ لا بَيْعٌ عَنْ ذِكْرِ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أصحاب تجارة، فإذا حضرت الصلاة تركوا التجارة، و انطلقوا إلى الصلاة، و هم أعظم أجرا ممّن لم يتّجر</w:t>
      </w:r>
      <w:r>
        <w:rPr>
          <w:rFonts w:eastAsia="Amiri" w:cs="Amiri" w:ascii="Amiri" w:hAnsi="Amiri"/>
          <w:color w:val="111111"/>
          <w:sz w:val="28"/>
          <w:szCs w:val="28"/>
          <w:rtl w:val="true"/>
          <w:lang w:bidi="ar-SA"/>
        </w:rPr>
        <w:t xml:space="preserve">. </w:t>
      </w:r>
      <w:r>
        <w:rPr>
          <w:rStyle w:val="FootnoteAnchor"/>
          <w:rtl w:val="true"/>
        </w:rPr>
        <w:footnoteReference w:id="86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محمّد بن المنكدر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الحسين عليه السّلام يدع خلقا أفضل منه، حتّى رأيت ابنه محمّد بن عليّ، فأردت أن أعظه فوعظني، فقال له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وعظك؟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خرجت إلى بعض نواحي المدينة في ساعة حارّة، فلقيني أبو جعفر محمّد بن عليّ عليه السّلام و كان رجلا بادنا ثقيلا، و هو متّكئ على غلامين أسودين أو موليين، فقلت في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شيخ من أشياخ قريش في هذه الساعة، على مثل هذه الحالة في طلب الدنيا، أما لأعظنّه، فدنوت منه فسلّمت عليه، فردّ عليّ بنهر،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يتصابّ عرقا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شيخ من أشياخ قريش في هذه الساعة على هذه الحال في طلب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رأيت لو جاء أجلك و أنت على هذه الحال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كنت تصنع؟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جاءني الموت و أنا على هذه الحال، جاءني و أنا في طاعة من طاعة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طاعات اللّه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أكفّ بها نفسي و عيالي عنك و عن الناس، و إنّما كنت أخاف لو أن جاءني الموت و أنا على معصية من معاصي اللّه،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 يرحمك اللّه، أردت أن أعظك فوعظتني</w:t>
      </w:r>
      <w:r>
        <w:rPr>
          <w:rFonts w:eastAsia="Amiri" w:cs="Amiri" w:ascii="Amiri" w:hAnsi="Amiri"/>
          <w:color w:val="111111"/>
          <w:sz w:val="28"/>
          <w:szCs w:val="28"/>
          <w:rtl w:val="true"/>
          <w:lang w:bidi="ar-SA"/>
        </w:rPr>
        <w:t xml:space="preserve">. </w:t>
      </w:r>
      <w:r>
        <w:rPr>
          <w:rStyle w:val="FootnoteAnchor"/>
          <w:rtl w:val="true"/>
        </w:rPr>
        <w:footnoteReference w:id="87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البادن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أى الجسيم و السمين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المطرزيّ في المغرب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الموالي بمعنى العتقاء لمّا كانت غير عرب في الأكثر غلبت على العجم </w:t>
      </w:r>
    </w:p>
    <w:p>
      <w:pPr>
        <w:pStyle w:val="BookText"/>
        <w:rPr/>
      </w:pPr>
      <w:r>
        <w:rPr>
          <w:rFonts w:ascii="Amiri" w:hAnsi="Amiri" w:eastAsia="Amiri" w:cs="Amiri"/>
          <w:color w:val="111111"/>
          <w:sz w:val="28"/>
          <w:sz w:val="28"/>
          <w:szCs w:val="28"/>
          <w:rtl w:val="true"/>
          <w:lang w:bidi="ar-SA"/>
        </w:rPr>
        <w:t>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الموالي أكفاء بعضها لبعض، و العرب أكفاء بعضها لبعض</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 إطلاق المولى على غير العربيّ الصريح و النزيل و التابع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تتابع النفس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 زنان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بالنون أي بزجر و انتهار، إمّا للإعياء و النصب، أو لما علم من سوء حال السائل و سوء ارادته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الأعلى مولى آل سام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استقبلت أبا عبد اللّه عليه السّلام في بعض طرق المدينة، في يوم صائف شديد الحرّ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حالك عند اللّه عزّ و جلّ، و قرابتك من رسول اللّه صلّى اللّه عليه و آله و أنت تجهد نفسك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لنفسك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مثل هذا اليوم؟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الأعلى، خرجت في طلب الرزق، لأستغني عن مثلك</w:t>
      </w:r>
      <w:r>
        <w:rPr>
          <w:rFonts w:eastAsia="Amiri" w:cs="Amiri" w:ascii="Amiri" w:hAnsi="Amiri"/>
          <w:color w:val="111111"/>
          <w:sz w:val="28"/>
          <w:szCs w:val="28"/>
          <w:rtl w:val="true"/>
          <w:lang w:bidi="ar-SA"/>
        </w:rPr>
        <w:t xml:space="preserve">. </w:t>
      </w:r>
      <w:r>
        <w:rPr>
          <w:rStyle w:val="FootnoteAnchor"/>
          <w:rtl w:val="true"/>
        </w:rPr>
        <w:footnoteReference w:id="87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القاموس، يوم صائف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حارّ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 و أفضلها جزء طلب الحلال</w:t>
      </w:r>
      <w:r>
        <w:rPr>
          <w:rFonts w:eastAsia="Amiri" w:cs="Amiri" w:ascii="Amiri" w:hAnsi="Amiri"/>
          <w:color w:val="111111"/>
          <w:sz w:val="28"/>
          <w:szCs w:val="28"/>
          <w:rtl w:val="true"/>
          <w:lang w:bidi="ar-SA"/>
        </w:rPr>
        <w:t xml:space="preserve">. </w:t>
      </w:r>
      <w:r>
        <w:rPr>
          <w:rStyle w:val="FootnoteAnchor"/>
          <w:rtl w:val="true"/>
        </w:rPr>
        <w:footnoteReference w:id="87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 أمير المؤمنين عليه السّلام أعتق ألف مملوك من كدّ يده</w:t>
      </w:r>
      <w:r>
        <w:rPr>
          <w:rFonts w:eastAsia="Amiri" w:cs="Amiri" w:ascii="Amiri" w:hAnsi="Amiri"/>
          <w:color w:val="111111"/>
          <w:sz w:val="28"/>
          <w:szCs w:val="28"/>
          <w:rtl w:val="true"/>
          <w:lang w:bidi="ar-SA"/>
        </w:rPr>
        <w:t xml:space="preserve">. </w:t>
      </w:r>
      <w:r>
        <w:rPr>
          <w:rStyle w:val="FootnoteAnchor"/>
          <w:rtl w:val="true"/>
        </w:rPr>
        <w:footnoteReference w:id="87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أوحى اللّه إلى داود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نعم العبد، لولا أنّك تأكل من بيت المال، و لا تعمل بيدك شيئا، قال</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فبكى داود عليه السّلام أربعين صباحا، فأوحى اللّه إلى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لن لعبدي داود، فألان اللّه عزّ و جلّ له الحديد، فكان يعمل في كلّ يوم درعا فيبيعها بألف درهم، فعمل ثلاثمائة و ستّين درعا، فباعها بثلاثمائة و ستّين ألفا و استغنى عن بيت </w:t>
      </w:r>
    </w:p>
    <w:p>
      <w:pPr>
        <w:pStyle w:val="BookText"/>
        <w:rPr/>
      </w:pPr>
      <w:r>
        <w:rPr>
          <w:rFonts w:ascii="IRNazanin" w:hAnsi="IRNazanin" w:eastAsia="IRNazanin"/>
          <w:color w:val="111111"/>
          <w:sz w:val="28"/>
          <w:sz w:val="28"/>
          <w:szCs w:val="28"/>
          <w:rtl w:val="true"/>
          <w:lang w:bidi="fa-IR"/>
        </w:rPr>
        <w:t>المال</w:t>
      </w:r>
      <w:r>
        <w:rPr>
          <w:rFonts w:eastAsia="IRNazanin" w:cs="IRNazanin"/>
          <w:color w:val="111111"/>
          <w:sz w:val="28"/>
          <w:szCs w:val="28"/>
          <w:rtl w:val="true"/>
          <w:lang w:bidi="fa-IR"/>
        </w:rPr>
        <w:t xml:space="preserve">. </w:t>
      </w:r>
      <w:r>
        <w:rPr>
          <w:rStyle w:val="FootnoteAnchor"/>
          <w:rtl w:val="true"/>
        </w:rPr>
        <w:footnoteReference w:id="87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وجد ماء و ترابا ثمّ افتقر فأبعده اللّه</w:t>
      </w:r>
      <w:r>
        <w:rPr>
          <w:rFonts w:eastAsia="IRNazanin" w:cs="IRNazanin"/>
          <w:color w:val="111111"/>
          <w:sz w:val="28"/>
          <w:szCs w:val="28"/>
          <w:rtl w:val="true"/>
          <w:lang w:bidi="fa-IR"/>
        </w:rPr>
        <w:t xml:space="preserve">. </w:t>
      </w:r>
      <w:r>
        <w:rPr>
          <w:rStyle w:val="FootnoteAnchor"/>
          <w:rtl w:val="true"/>
        </w:rPr>
        <w:footnoteReference w:id="87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لأبغض الرجل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أبغض للرجل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كسلانا عن أمر دنياه، و من كسل عن أمر دنياه فهو عن أمر آخرته أكسل</w:t>
      </w:r>
      <w:r>
        <w:rPr>
          <w:rFonts w:eastAsia="Amiri" w:cs="Amiri" w:ascii="Amiri" w:hAnsi="Amiri"/>
          <w:color w:val="111111"/>
          <w:sz w:val="28"/>
          <w:szCs w:val="28"/>
          <w:rtl w:val="true"/>
          <w:lang w:bidi="ar-SA"/>
        </w:rPr>
        <w:t xml:space="preserve">. </w:t>
      </w:r>
      <w:r>
        <w:rPr>
          <w:rStyle w:val="FootnoteAnchor"/>
          <w:rtl w:val="true"/>
        </w:rPr>
        <w:footnoteReference w:id="87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الكادّ على عياله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حلال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كالمجاهد في سبيل اللّه</w:t>
      </w:r>
      <w:r>
        <w:rPr>
          <w:rFonts w:eastAsia="Amiri" w:cs="Amiri" w:ascii="Amiri" w:hAnsi="Amiri"/>
          <w:color w:val="111111"/>
          <w:sz w:val="28"/>
          <w:szCs w:val="28"/>
          <w:rtl w:val="true"/>
          <w:lang w:bidi="ar-SA"/>
        </w:rPr>
        <w:t xml:space="preserve">. </w:t>
      </w:r>
      <w:r>
        <w:rPr>
          <w:rStyle w:val="FootnoteAnchor"/>
          <w:rtl w:val="true"/>
        </w:rPr>
        <w:footnoteReference w:id="877"/>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أمير المؤمنين عليه السّلام يقول على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معشر التجّار، الفقه ثمّ المتجر، الفقه ثمّ المتجر، الفقه ثمّ المتجر، و اللّه للرّبا في هذه الامّة أخفى من دبيب النمل على الصفا، شوبوا أيمانكم بالصدق، التاجر فاجر، و الفاجر في النار إلاّ من أخذ الحقّ و أعطى الحقّ</w:t>
      </w:r>
      <w:r>
        <w:rPr>
          <w:rFonts w:eastAsia="Amiri" w:cs="Amiri" w:ascii="Amiri" w:hAnsi="Amiri"/>
          <w:color w:val="111111"/>
          <w:sz w:val="28"/>
          <w:szCs w:val="28"/>
          <w:rtl w:val="true"/>
          <w:lang w:bidi="ar-SA"/>
        </w:rPr>
        <w:t xml:space="preserve">. </w:t>
      </w:r>
      <w:r>
        <w:rPr>
          <w:rStyle w:val="FootnoteAnchor"/>
          <w:rtl w:val="true"/>
        </w:rPr>
        <w:footnoteReference w:id="87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اطلبوا الفقه أوّلا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مصدر ميمي بمعنى التجارة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بفتح 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للتاكيد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شوبوا أيمانكم بالصدق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لا تحلفوا كاذبين، و في الفقيه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شوبوا أموالكم بالصدقة</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التجارة فليتفقّه في دينه، ليعلم بذلك </w:t>
      </w:r>
    </w:p>
    <w:p>
      <w:pPr>
        <w:pStyle w:val="BookText"/>
        <w:rPr/>
      </w:pPr>
      <w:r>
        <w:rPr>
          <w:rFonts w:ascii="Amiri" w:hAnsi="Amiri" w:eastAsia="Amiri" w:cs="Amiri"/>
          <w:color w:val="111111"/>
          <w:sz w:val="28"/>
          <w:sz w:val="28"/>
          <w:szCs w:val="28"/>
          <w:rtl w:val="true"/>
          <w:lang w:bidi="ar-SA"/>
        </w:rPr>
        <w:t>ما يحلّ له ممّا يحرّم عليه، و من لم يتفقّه في دينه ثمّ اتّجر تورّط الشبهات</w:t>
      </w:r>
      <w:r>
        <w:rPr>
          <w:rFonts w:eastAsia="Amiri" w:cs="Amiri" w:ascii="Amiri" w:hAnsi="Amiri"/>
          <w:color w:val="111111"/>
          <w:sz w:val="28"/>
          <w:szCs w:val="28"/>
          <w:rtl w:val="true"/>
          <w:lang w:bidi="ar-SA"/>
        </w:rPr>
        <w:t xml:space="preserve">. </w:t>
      </w:r>
      <w:r>
        <w:rPr>
          <w:rStyle w:val="FootnoteAnchor"/>
          <w:rtl w:val="true"/>
        </w:rPr>
        <w:footnoteReference w:id="87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تورّط</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وقع في الورطة و الهلكة و ما لا يمكن الخلاص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 السّلام عندكم بالكوفة، يغتدي كلّ يوم بكرة من القصر، فيطوف في أسواق الكوفة سوقا سوقا، و معه الدرّة على عاتقه، و كان لها طرفان، و كانت تسمّى السبينة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السبيبة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 على أهل كلّ سوق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اتّقوا اللّه، فإذا سمعوا صوته ألقوا ما بأيديهم و ارعوا إليه بقلوبهم، و سمعوا بآذانهم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الاستخارة، و تبرّكوا بالسهولة، و اقتربوا من المبتاعين، و تزيّنوا بالحلم، و تناهوا عن اليمين، و جانبوا الكذب، و تجافوا عن الظلم، و أنصفوا المظلومين، و لا تقربوا الربا، و أوفوا الكيل و الميزان، وَ لا تَبْخَسُوا اَلنّاسَ أَشْياءَهُمْ وَ لا تَعْثَوْا فِي اَلْأَرْضِ مُفْسِدِينَ، فيطوف في جميع أسواق الكوفة ثمّ يرجع فيقعد للناس</w:t>
      </w:r>
      <w:r>
        <w:rPr>
          <w:rFonts w:eastAsia="Amiri" w:cs="Amiri" w:ascii="Amiri" w:hAnsi="Amiri"/>
          <w:color w:val="111111"/>
          <w:sz w:val="28"/>
          <w:szCs w:val="28"/>
          <w:rtl w:val="true"/>
          <w:lang w:bidi="ar-SA"/>
        </w:rPr>
        <w:t xml:space="preserve">. </w:t>
      </w:r>
      <w:r>
        <w:rPr>
          <w:rStyle w:val="FootnoteAnchor"/>
          <w:rtl w:val="true"/>
        </w:rPr>
        <w:footnoteReference w:id="88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رواه الصدوق رحمه اللّه في الأمالي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اختلاف يسير،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يطوف في جميع أسواق الكوفة فيقول هذا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تفنى اللذاذة ممّن نال صفوتها من الحرام و يبقى الإثم و العار</w:t>
      </w:r>
    </w:p>
    <w:p>
      <w:pPr>
        <w:pStyle w:val="BookText"/>
        <w:rPr/>
      </w:pPr>
      <w:r>
        <w:rPr>
          <w:rFonts w:ascii="Amiri" w:hAnsi="Amiri" w:eastAsia="Amiri" w:cs="Amiri"/>
          <w:color w:val="111111"/>
          <w:sz w:val="28"/>
          <w:sz w:val="28"/>
          <w:szCs w:val="28"/>
          <w:rtl w:val="true"/>
          <w:lang w:bidi="ar-SA"/>
        </w:rPr>
        <w:t>تبقى عواقب سوء في مغبّتها لا خير في لذّة من بعدها النار</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السوط الذي يضرب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عاتقه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لما بين المنكب و العنق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عاتق و هو موضع الرداء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ارعوا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أرعيته </w:t>
      </w:r>
    </w:p>
    <w:p>
      <w:pPr>
        <w:pStyle w:val="BookText"/>
        <w:rPr/>
      </w:pPr>
      <w:r>
        <w:rPr>
          <w:rFonts w:ascii="Amiri" w:hAnsi="Amiri" w:eastAsia="Amiri" w:cs="Amiri"/>
          <w:color w:val="111111"/>
          <w:sz w:val="28"/>
          <w:sz w:val="28"/>
          <w:szCs w:val="28"/>
          <w:rtl w:val="true"/>
          <w:lang w:bidi="ar-SA"/>
        </w:rPr>
        <w:t>سمعي أي أصغيت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الاستخارة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طلب الخير منه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تبرّكوا بالسهولة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اطلبوا البركة منه تعالى بالتساهل في البيع و الشراء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اقتربوا من المبتاعين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تغالوا في الثمن فينفروا أو بالكلام الحسن و البشاشة و حسن الخلق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جانبوا الكذب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تباعدوا عن الكذب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تجافوا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تباعدوا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تبخسوا الناس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تنقصوهم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تعثوا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تفسدوا من عثا في الأرض يعثو إذا فسد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المرآة ج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كنّ فيه طاب مكسبه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اشترى لم يعب، و إذا باع لم يحمد، و لا يدلّس، و فيما بين ذلك لا يحلف</w:t>
      </w:r>
      <w:r>
        <w:rPr>
          <w:rFonts w:eastAsia="Amiri" w:cs="Amiri" w:ascii="Amiri" w:hAnsi="Amiri"/>
          <w:color w:val="111111"/>
          <w:sz w:val="28"/>
          <w:szCs w:val="28"/>
          <w:rtl w:val="true"/>
          <w:lang w:bidi="ar-SA"/>
        </w:rPr>
        <w:t xml:space="preserve">. </w:t>
      </w:r>
      <w:r>
        <w:rPr>
          <w:rStyle w:val="FootnoteAnchor"/>
          <w:rtl w:val="true"/>
        </w:rPr>
        <w:footnoteReference w:id="881"/>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التجّار، صونوا أموالكم بالصدقة، تكفّر عنكم ذنوبكم و أيمانكم التي تحلفون فيها تطيب لكم تجارتكم</w:t>
      </w:r>
      <w:r>
        <w:rPr>
          <w:rFonts w:eastAsia="Amiri" w:cs="Amiri" w:ascii="Amiri" w:hAnsi="Amiri"/>
          <w:color w:val="111111"/>
          <w:sz w:val="28"/>
          <w:szCs w:val="28"/>
          <w:rtl w:val="true"/>
          <w:lang w:bidi="ar-SA"/>
        </w:rPr>
        <w:t xml:space="preserve">. </w:t>
      </w:r>
      <w:r>
        <w:rPr>
          <w:rStyle w:val="FootnoteAnchor"/>
          <w:rtl w:val="true"/>
        </w:rPr>
        <w:footnoteReference w:id="882"/>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ذكر اللّه عزّ و جلّ في الأسواق غفر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بعدد أهلها</w:t>
      </w:r>
      <w:r>
        <w:rPr>
          <w:rFonts w:eastAsia="Amiri" w:cs="Amiri" w:ascii="Amiri" w:hAnsi="Amiri"/>
          <w:color w:val="111111"/>
          <w:sz w:val="28"/>
          <w:szCs w:val="28"/>
          <w:rtl w:val="true"/>
          <w:lang w:bidi="ar-SA"/>
        </w:rPr>
        <w:t xml:space="preserve">. </w:t>
      </w:r>
      <w:r>
        <w:rPr>
          <w:rStyle w:val="FootnoteAnchor"/>
          <w:rtl w:val="true"/>
        </w:rPr>
        <w:footnoteReference w:id="883"/>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دخل السوق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وحده لا شريك له، له الملك و له الحمد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ألف ألف حسنة و محا عنه ألف ألف سيّئة و حطّ عنه ألف ألف خطيئة</w:t>
      </w:r>
      <w:r>
        <w:rPr>
          <w:rFonts w:eastAsia="Amiri" w:cs="Amiri" w:ascii="Amiri" w:hAnsi="Amiri"/>
          <w:color w:val="111111"/>
          <w:sz w:val="28"/>
          <w:szCs w:val="28"/>
          <w:rtl w:val="true"/>
          <w:lang w:bidi="ar-SA"/>
        </w:rPr>
        <w:t xml:space="preserve">. </w:t>
      </w:r>
      <w:r>
        <w:rPr>
          <w:rStyle w:val="FootnoteAnchor"/>
          <w:rtl w:val="true"/>
        </w:rPr>
        <w:footnoteReference w:id="88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طلب الحلال فريضة على كلّ مسلم و مسلمة</w:t>
      </w:r>
      <w:r>
        <w:rPr>
          <w:rFonts w:eastAsia="Amiri" w:cs="Amiri" w:ascii="Amiri" w:hAnsi="Amiri"/>
          <w:color w:val="111111"/>
          <w:sz w:val="28"/>
          <w:szCs w:val="28"/>
          <w:rtl w:val="true"/>
          <w:lang w:bidi="ar-SA"/>
        </w:rPr>
        <w:t xml:space="preserve">. </w:t>
      </w:r>
      <w:r>
        <w:rPr>
          <w:rStyle w:val="FootnoteAnchor"/>
          <w:rtl w:val="true"/>
        </w:rPr>
        <w:footnoteReference w:id="885"/>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 xml:space="preserve">. </w:t>
      </w:r>
      <w:r>
        <w:rPr>
          <w:rStyle w:val="FootnoteAnchor"/>
          <w:rtl w:val="true"/>
        </w:rPr>
        <w:footnoteReference w:id="886"/>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نظر إلى الرجل فأعجبه،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 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عيني،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ذلك يا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يكن له حرفة يعيش بدينه</w:t>
      </w:r>
      <w:r>
        <w:rPr>
          <w:rFonts w:eastAsia="Amiri" w:cs="Amiri" w:ascii="Amiri" w:hAnsi="Amiri"/>
          <w:color w:val="111111"/>
          <w:sz w:val="28"/>
          <w:szCs w:val="28"/>
          <w:rtl w:val="true"/>
          <w:lang w:bidi="ar-SA"/>
        </w:rPr>
        <w:t xml:space="preserve">. </w:t>
      </w:r>
      <w:r>
        <w:rPr>
          <w:rStyle w:val="FootnoteAnchor"/>
          <w:rtl w:val="true"/>
        </w:rPr>
        <w:footnoteReference w:id="887"/>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 xml:space="preserve">. </w:t>
      </w:r>
      <w:r>
        <w:rPr>
          <w:rStyle w:val="FootnoteAnchor"/>
          <w:rtl w:val="true"/>
        </w:rPr>
        <w:footnoteReference w:id="88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حلالا فتح له أبواب الجنّة يدخل من أيّها شاء</w:t>
      </w:r>
      <w:r>
        <w:rPr>
          <w:rFonts w:eastAsia="Amiri" w:cs="Amiri" w:ascii="Amiri" w:hAnsi="Amiri"/>
          <w:color w:val="111111"/>
          <w:sz w:val="28"/>
          <w:szCs w:val="28"/>
          <w:rtl w:val="true"/>
          <w:lang w:bidi="ar-SA"/>
        </w:rPr>
        <w:t xml:space="preserve">. </w:t>
      </w:r>
      <w:r>
        <w:rPr>
          <w:rStyle w:val="FootnoteAnchor"/>
          <w:rtl w:val="true"/>
        </w:rPr>
        <w:footnoteReference w:id="889"/>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 xml:space="preserve">. </w:t>
      </w:r>
      <w:r>
        <w:rPr>
          <w:rStyle w:val="FootnoteAnchor"/>
          <w:rtl w:val="true"/>
        </w:rPr>
        <w:footnoteReference w:id="890"/>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كان يوم القيامة في عداد الأنبياء و يأخذ ثواب الأنبياء</w:t>
      </w:r>
      <w:r>
        <w:rPr>
          <w:rFonts w:eastAsia="Amiri" w:cs="Amiri" w:ascii="Amiri" w:hAnsi="Amiri"/>
          <w:color w:val="111111"/>
          <w:sz w:val="28"/>
          <w:szCs w:val="28"/>
          <w:rtl w:val="true"/>
          <w:lang w:bidi="ar-SA"/>
        </w:rPr>
        <w:t xml:space="preserve">. </w:t>
      </w:r>
      <w:r>
        <w:rPr>
          <w:rStyle w:val="FootnoteAnchor"/>
          <w:rtl w:val="true"/>
        </w:rPr>
        <w:footnoteReference w:id="891"/>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حلالا، استعفافا عن المسألة، و تعطّفا على جاره لقى اللّه تعالى و وجهه كالقمر ليلة البدر</w:t>
      </w:r>
      <w:r>
        <w:rPr>
          <w:rFonts w:eastAsia="Amiri" w:cs="Amiri" w:ascii="Amiri" w:hAnsi="Amiri"/>
          <w:color w:val="111111"/>
          <w:sz w:val="28"/>
          <w:szCs w:val="28"/>
          <w:rtl w:val="true"/>
          <w:lang w:bidi="ar-SA"/>
        </w:rPr>
        <w:t xml:space="preserve">. </w:t>
      </w:r>
      <w:r>
        <w:rPr>
          <w:rStyle w:val="FootnoteAnchor"/>
          <w:rtl w:val="true"/>
        </w:rPr>
        <w:footnoteReference w:id="892"/>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 سلّط اللّه عليه البناء و الماء و الطين</w:t>
      </w:r>
      <w:r>
        <w:rPr>
          <w:rFonts w:eastAsia="Amiri" w:cs="Amiri" w:ascii="Amiri" w:hAnsi="Amiri"/>
          <w:color w:val="111111"/>
          <w:sz w:val="28"/>
          <w:szCs w:val="28"/>
          <w:rtl w:val="true"/>
          <w:lang w:bidi="ar-SA"/>
        </w:rPr>
        <w:t xml:space="preserve">. </w:t>
      </w:r>
      <w:r>
        <w:rPr>
          <w:rStyle w:val="FootnoteAnchor"/>
          <w:rtl w:val="true"/>
        </w:rPr>
        <w:footnoteReference w:id="893"/>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كسب مالا من غير حلّه أفقره اللّه</w:t>
      </w:r>
      <w:r>
        <w:rPr>
          <w:rFonts w:eastAsia="Amiri" w:cs="Amiri" w:ascii="Amiri" w:hAnsi="Amiri"/>
          <w:color w:val="111111"/>
          <w:sz w:val="28"/>
          <w:szCs w:val="28"/>
          <w:rtl w:val="true"/>
          <w:lang w:bidi="ar-SA"/>
        </w:rPr>
        <w:t xml:space="preserve">. </w:t>
      </w:r>
      <w:r>
        <w:rPr>
          <w:rStyle w:val="FootnoteAnchor"/>
          <w:rtl w:val="true"/>
        </w:rPr>
        <w:footnoteReference w:id="894"/>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اكتسب مالا من غير حلّه كان زاده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رادّه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النار</w:t>
      </w:r>
      <w:r>
        <w:rPr>
          <w:rFonts w:eastAsia="Amiri" w:cs="Amiri" w:ascii="Amiri" w:hAnsi="Amiri"/>
          <w:color w:val="111111"/>
          <w:sz w:val="28"/>
          <w:szCs w:val="28"/>
          <w:rtl w:val="true"/>
          <w:lang w:bidi="ar-SA"/>
        </w:rPr>
        <w:t xml:space="preserve">. </w:t>
      </w:r>
      <w:r>
        <w:rPr>
          <w:rStyle w:val="FootnoteAnchor"/>
          <w:rtl w:val="true"/>
        </w:rPr>
        <w:footnoteReference w:id="895"/>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يبال من أيّ باب اكتسب الدينار و الدرهم لم ابال يوم القيامة من أيّ أبواب النار أدخلته</w:t>
      </w:r>
      <w:r>
        <w:rPr>
          <w:rFonts w:eastAsia="Amiri" w:cs="Amiri" w:ascii="Amiri" w:hAnsi="Amiri"/>
          <w:color w:val="111111"/>
          <w:sz w:val="28"/>
          <w:szCs w:val="28"/>
          <w:rtl w:val="true"/>
          <w:lang w:bidi="ar-SA"/>
        </w:rPr>
        <w:t xml:space="preserve">. </w:t>
      </w:r>
      <w:r>
        <w:rPr>
          <w:rStyle w:val="FootnoteAnchor"/>
          <w:rtl w:val="true"/>
        </w:rPr>
        <w:footnoteReference w:id="89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يأتي بعضها في باب المال الحرام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السوق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ألف ألف حسنة</w:t>
      </w:r>
      <w:r>
        <w:rPr>
          <w:rFonts w:eastAsia="Amiri" w:cs="Amiri" w:ascii="Amiri" w:hAnsi="Amiri"/>
          <w:color w:val="111111"/>
          <w:sz w:val="28"/>
          <w:szCs w:val="28"/>
          <w:rtl w:val="true"/>
          <w:lang w:bidi="ar-SA"/>
        </w:rPr>
        <w:t xml:space="preserve">. </w:t>
      </w:r>
      <w:r>
        <w:rPr>
          <w:rStyle w:val="FootnoteAnchor"/>
          <w:rtl w:val="true"/>
        </w:rPr>
        <w:footnoteReference w:id="897"/>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حين يدخل السوق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وحده لا شريك له، له الملك و له الحمد يحيي و يميت و هو حيّ لا يموت بيده الخير و هو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 من الأجر عدد ما خلق اللّه إلى يوم القيامة</w:t>
      </w:r>
      <w:r>
        <w:rPr>
          <w:rFonts w:eastAsia="Amiri" w:cs="Amiri" w:ascii="Amiri" w:hAnsi="Amiri"/>
          <w:color w:val="111111"/>
          <w:sz w:val="28"/>
          <w:szCs w:val="28"/>
          <w:rtl w:val="true"/>
          <w:lang w:bidi="ar-SA"/>
        </w:rPr>
        <w:t xml:space="preserve">. </w:t>
      </w:r>
      <w:r>
        <w:rPr>
          <w:rStyle w:val="FootnoteAnchor"/>
          <w:rtl w:val="true"/>
        </w:rPr>
        <w:footnoteReference w:id="898"/>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أعرابيّ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بني عامر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النبيّ صلّى اللّه عليه و آله فسأله</w:t>
      </w:r>
      <w:r>
        <w:rPr>
          <w:rFonts w:eastAsia="Amiri" w:cs="Amiri" w:ascii="Amiri" w:hAnsi="Amiri"/>
          <w:color w:val="111111"/>
          <w:sz w:val="28"/>
          <w:szCs w:val="28"/>
          <w:rtl w:val="true"/>
          <w:lang w:bidi="ar-SA"/>
        </w:rPr>
        <w:t>. . .</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 بقاع الأرض الأسواق، و هو ميدان إبليس يغدو برايته و يضع كرسيّه و يبثّ ذرّيّته، فبين مطفّف في قفيز، أو طايش في ميزان، أو سارق في ذراع، </w:t>
      </w:r>
    </w:p>
    <w:p>
      <w:pPr>
        <w:pStyle w:val="BookText"/>
        <w:rPr/>
      </w:pPr>
      <w:r>
        <w:rPr>
          <w:rFonts w:ascii="Amiri" w:hAnsi="Amiri" w:eastAsia="Amiri" w:cs="Amiri"/>
          <w:color w:val="111111"/>
          <w:sz w:val="28"/>
          <w:sz w:val="28"/>
          <w:szCs w:val="28"/>
          <w:rtl w:val="true"/>
          <w:lang w:bidi="ar-SA"/>
        </w:rPr>
        <w:t>أو كاذب في سلعته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برجل مات أبوه و أبوكم حيّ فلا يزال مع أوّل من يدخل و آخر من يرجع،</w:t>
      </w:r>
    </w:p>
    <w:p>
      <w:pPr>
        <w:pStyle w:val="BookText"/>
        <w:rPr/>
      </w:pPr>
      <w:r>
        <w:rPr>
          <w:rFonts w:ascii="Amiri" w:hAnsi="Amiri" w:eastAsia="Amiri" w:cs="Amiri"/>
          <w:color w:val="111111"/>
          <w:sz w:val="28"/>
          <w:sz w:val="28"/>
          <w:szCs w:val="28"/>
          <w:rtl w:val="true"/>
          <w:lang w:bidi="ar-SA"/>
        </w:rPr>
        <w:t>و خير البقاع؛ المساجد و أحبّهم إليه أوّلهم دخولا و آخرهم خروجا</w:t>
      </w:r>
      <w:r>
        <w:rPr>
          <w:rFonts w:eastAsia="Amiri" w:cs="Amiri" w:ascii="Amiri" w:hAnsi="Amiri"/>
          <w:color w:val="111111"/>
          <w:sz w:val="28"/>
          <w:szCs w:val="28"/>
          <w:rtl w:val="true"/>
          <w:lang w:bidi="ar-SA"/>
        </w:rPr>
        <w:t xml:space="preserve">. </w:t>
      </w:r>
      <w:r>
        <w:rPr>
          <w:rStyle w:val="FootnoteAnchor"/>
          <w:rtl w:val="true"/>
        </w:rPr>
        <w:footnoteReference w:id="8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يفرّق و ينشر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التطفيف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نقصان المكيال و أن لا يملأه و المطفّف هو الذي لا يفي بالكيل و الوزن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القفيز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مكيال يتواضع الناس عليه و هو عند أهل العراق ثمانية مكاكيك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طايش في ميزان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من لا يفي بالوزن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عليكم برجل مات أبوه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كتاب المكاسب باب السوق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عليكم للذرّية، و الرجل الميت أبوه؛ كلّ من لم يكن في ولادته شرك شيطان من أفراد بني آدم، و هم الصلحاء الذين لم يطيعوه، فإنّ أباهم آدم و هو ميّت و أبو ذريّة الشيطان إبليس و هو حيّ، و يحتمل أن يكون الخطاب لمطيعيه، و أن يكون الأب الميّت؛ الأب القريب، يعني أنّ الذي مات أبوه لا معين له، و أما أنتم فإبليس معينكم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 اللّه في السوق مخلصا عند غفلة الناس و شغلهم بما فيه، كتب اللّه له ألف حسنة، و يغفر اللّه له يوم القيامة مغفرة لم تخطر على قلب بشر</w:t>
      </w:r>
      <w:r>
        <w:rPr>
          <w:rFonts w:eastAsia="Amiri" w:cs="Amiri" w:ascii="Amiri" w:hAnsi="Amiri"/>
          <w:color w:val="111111"/>
          <w:sz w:val="28"/>
          <w:szCs w:val="28"/>
          <w:rtl w:val="true"/>
          <w:lang w:bidi="ar-SA"/>
        </w:rPr>
        <w:t xml:space="preserve">. </w:t>
      </w:r>
      <w:r>
        <w:rPr>
          <w:rStyle w:val="FootnoteAnchor"/>
          <w:rtl w:val="true"/>
        </w:rPr>
        <w:footnoteReference w:id="900"/>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شرار الناس الزرّاعون و التجّار إلاّ من شحّ منهم على دينه</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 الرجال التجّار الخونة</w:t>
      </w:r>
      <w:r>
        <w:rPr>
          <w:rFonts w:eastAsia="Amiri" w:cs="Amiri" w:ascii="Amiri" w:hAnsi="Amiri"/>
          <w:color w:val="111111"/>
          <w:sz w:val="28"/>
          <w:szCs w:val="28"/>
          <w:rtl w:val="true"/>
          <w:lang w:bidi="ar-SA"/>
        </w:rPr>
        <w:t xml:space="preserve">. </w:t>
      </w:r>
      <w:r>
        <w:rPr>
          <w:rStyle w:val="FootnoteAnchor"/>
          <w:rtl w:val="true"/>
        </w:rPr>
        <w:footnoteReference w:id="901"/>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المستأكل بدينه حظّه من دينه ما يأكله</w:t>
      </w:r>
      <w:r>
        <w:rPr>
          <w:rFonts w:eastAsia="Amiri" w:cs="Amiri" w:ascii="Amiri" w:hAnsi="Amiri"/>
          <w:color w:val="111111"/>
          <w:sz w:val="28"/>
          <w:szCs w:val="28"/>
          <w:rtl w:val="true"/>
          <w:lang w:bidi="ar-SA"/>
        </w:rPr>
        <w:t xml:space="preserve">. </w:t>
      </w:r>
      <w:r>
        <w:rPr>
          <w:rStyle w:val="FootnoteAnchor"/>
          <w:rtl w:val="true"/>
        </w:rPr>
        <w:footnoteReference w:id="902"/>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مواعظ الرضا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تأكلوا الناس بآل محمّد فإنّ التأكّل بهم كفر</w:t>
      </w:r>
      <w:r>
        <w:rPr>
          <w:rFonts w:eastAsia="Amiri" w:cs="Amiri" w:ascii="Amiri" w:hAnsi="Amiri"/>
          <w:color w:val="111111"/>
          <w:sz w:val="28"/>
          <w:szCs w:val="28"/>
          <w:rtl w:val="true"/>
          <w:lang w:bidi="ar-SA"/>
        </w:rPr>
        <w:t xml:space="preserve">. </w:t>
      </w:r>
      <w:r>
        <w:rPr>
          <w:rStyle w:val="FootnoteAnchor"/>
          <w:rtl w:val="true"/>
        </w:rPr>
        <w:footnoteReference w:id="9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من استأكل بنا افتقر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يأتي في باب الرئاسة في 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تأكل بنا الناس فيفقرك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بن خنيس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أبو عبد اللّه عليه السّلام عن رجل و أنا عنده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أصابته الحاجة،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يصنع اليوم؟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البيت يعبد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قوته؟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 بعض إخوانه، 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للذي يقوته أشدّ عبادة منه</w:t>
      </w:r>
      <w:r>
        <w:rPr>
          <w:rFonts w:eastAsia="Amiri" w:cs="Amiri" w:ascii="Amiri" w:hAnsi="Amiri"/>
          <w:color w:val="111111"/>
          <w:sz w:val="28"/>
          <w:szCs w:val="28"/>
          <w:rtl w:val="true"/>
          <w:lang w:bidi="ar-SA"/>
        </w:rPr>
        <w:t xml:space="preserve">. </w:t>
      </w:r>
      <w:r>
        <w:rPr>
          <w:rStyle w:val="FootnoteAnchor"/>
          <w:rtl w:val="true"/>
        </w:rPr>
        <w:footnoteReference w:id="904"/>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عبد العزيز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 عمر بن مسلم؟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أقبل على العبادة و ترك التجارة،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ويحه أما علم أنّ تارك الطلب لا يستجاب له، إنّ قوما من أصحاب رسول اللّه صلّى اللّه عليه و آله لمّا نزلت وَ مَنْ يَتَّقِ اَللّهَ يَجْعَلْ لَهُ مَخْرَجاً وَ يَرْزُقْهُ مِنْ حَيْثُ لا يَحْتَسِبُ اغلقوا الأبواب و أقبلوا على العبادة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كفينا، فبلغ ذلك رسول اللّه صلّى اللّه عليه و آله فأرسل إليهم،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حملكم على ما صنعتم؟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تكفّل لنا بأرزاقنا فأقبلنا على العبادة،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فعل ذلك لم يستجب له، عليكم بالطلب</w:t>
      </w:r>
      <w:r>
        <w:rPr>
          <w:rFonts w:eastAsia="Amiri" w:cs="Amiri" w:ascii="Amiri" w:hAnsi="Amiri"/>
          <w:color w:val="111111"/>
          <w:sz w:val="28"/>
          <w:szCs w:val="28"/>
          <w:rtl w:val="true"/>
          <w:lang w:bidi="ar-SA"/>
        </w:rPr>
        <w:t xml:space="preserve">. </w:t>
      </w:r>
      <w:r>
        <w:rPr>
          <w:rStyle w:val="FootnoteAnchor"/>
          <w:rtl w:val="true"/>
        </w:rPr>
        <w:footnoteReference w:id="905"/>
      </w:r>
      <w:bookmarkStart w:id="127" w:name="pg14580_192425"/>
    </w:p>
    <w:p>
      <w:pPr>
        <w:pStyle w:val="Heading2"/>
        <w:numPr>
          <w:ilvl w:val="1"/>
          <w:numId w:val="1"/>
        </w:numPr>
        <w:rPr/>
      </w:pPr>
      <w:bookmarkStart w:id="128" w:name="__RefHeading___Toc1036002_1878427129"/>
      <w:bookmarkStart w:id="129" w:name="_Toc45"/>
      <w:bookmarkEnd w:id="127"/>
      <w:bookmarkEnd w:id="128"/>
      <w:r>
        <w:rPr/>
        <w:t>15</w:t>
      </w:r>
      <w:r>
        <w:rPr>
          <w:rtl w:val="true"/>
        </w:rPr>
        <w:t xml:space="preserve">- </w:t>
      </w:r>
      <w:r>
        <w:rPr>
          <w:rtl w:val="true"/>
        </w:rPr>
        <w:t>تربة الحسين عليه السّلام</w:t>
      </w:r>
      <w:bookmarkEnd w:id="129"/>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عيسى 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بعث إليّ أبو الحسن الرضا عليه السّلام من خراسان ثياب رزم و كان بين ذلك طين، فقلت للرسول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طين قبر الحسين عليه السّلام ما كان يوجّه شيئا من الثياب و لا غيره إلاّ و يجعل فيه الطين، و كان يقول هو أمان بإذن اللّه</w:t>
      </w:r>
      <w:r>
        <w:rPr>
          <w:rFonts w:eastAsia="Amiri" w:cs="Amiri" w:ascii="Amiri" w:hAnsi="Amiri"/>
          <w:color w:val="111111"/>
          <w:sz w:val="28"/>
          <w:szCs w:val="28"/>
          <w:rtl w:val="true"/>
          <w:lang w:bidi="ar-SA"/>
        </w:rPr>
        <w:t xml:space="preserve">. </w:t>
      </w:r>
      <w:r>
        <w:rPr>
          <w:rStyle w:val="FootnoteAnchor"/>
          <w:rtl w:val="true"/>
        </w:rPr>
        <w:footnoteReference w:id="9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رزم الثياب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جمعها و شدّها في ثوب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حنّكوا أولادكم بتربة الحسين عليه السّلام، فإنّه أمان</w:t>
      </w:r>
      <w:r>
        <w:rPr>
          <w:rFonts w:eastAsia="Amiri" w:cs="Amiri" w:ascii="Amiri" w:hAnsi="Amiri"/>
          <w:color w:val="111111"/>
          <w:sz w:val="28"/>
          <w:szCs w:val="28"/>
          <w:rtl w:val="true"/>
          <w:lang w:bidi="ar-SA"/>
        </w:rPr>
        <w:t xml:space="preserve">. </w:t>
      </w:r>
      <w:r>
        <w:rPr>
          <w:rStyle w:val="FootnoteAnchor"/>
          <w:rtl w:val="true"/>
        </w:rPr>
        <w:footnoteReference w:id="907"/>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طين الحاير الذي فيه الحسين عليه السّلام شفاء من كلّ داء و أمانا من كلّ خوف</w:t>
      </w:r>
      <w:r>
        <w:rPr>
          <w:rFonts w:eastAsia="Amiri" w:cs="Amiri" w:ascii="Amiri" w:hAnsi="Amiri"/>
          <w:color w:val="111111"/>
          <w:sz w:val="28"/>
          <w:szCs w:val="28"/>
          <w:rtl w:val="true"/>
          <w:lang w:bidi="ar-SA"/>
        </w:rPr>
        <w:t xml:space="preserve">. </w:t>
      </w:r>
      <w:r>
        <w:rPr>
          <w:rStyle w:val="FootnoteAnchor"/>
          <w:rtl w:val="true"/>
        </w:rPr>
        <w:footnoteReference w:id="9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من كلّ داء و هو الدواء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شفاء من كلّ داء إلاّ السام و السام الموت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مريضا من المؤمنين يعرف حقّ أبي عبد اللّه و حرمته و ولايته، أخذ له من طين قبره على رأس ميل كان له دواء و شفاء</w:t>
      </w:r>
      <w:r>
        <w:rPr>
          <w:rFonts w:eastAsia="Amiri" w:cs="Amiri" w:ascii="Amiri" w:hAnsi="Amiri"/>
          <w:color w:val="111111"/>
          <w:sz w:val="28"/>
          <w:szCs w:val="28"/>
          <w:rtl w:val="true"/>
          <w:lang w:bidi="ar-SA"/>
        </w:rPr>
        <w:t xml:space="preserve">. </w:t>
      </w:r>
      <w:r>
        <w:rPr>
          <w:rStyle w:val="FootnoteAnchor"/>
          <w:rtl w:val="true"/>
        </w:rPr>
        <w:footnoteReference w:id="90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الإنسان من طين قبر الحسين عليه السّلام فينتفع به و يأخذ غيره فلا ينتفع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اللّه الذي لا إله إلاّ هو ما يأخذه أحد و هو يرى أنّ اللّه ينفعه به إلاّ نفعه اللّه به</w:t>
      </w:r>
      <w:r>
        <w:rPr>
          <w:rFonts w:eastAsia="Amiri" w:cs="Amiri" w:ascii="Amiri" w:hAnsi="Amiri"/>
          <w:color w:val="111111"/>
          <w:sz w:val="28"/>
          <w:szCs w:val="28"/>
          <w:rtl w:val="true"/>
          <w:lang w:bidi="ar-SA"/>
        </w:rPr>
        <w:t xml:space="preserve">. </w:t>
      </w:r>
      <w:r>
        <w:rPr>
          <w:rStyle w:val="FootnoteAnchor"/>
          <w:rtl w:val="true"/>
        </w:rPr>
        <w:footnoteReference w:id="91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بمكّة و ذكر في حديثه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رأيت أصحابنا يأخذون من طين الحاير ليستشفون به، هل في ذلك شيء ممّا يقولون من الشفاء؟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يستشفي بما بينه و بين القبر على رأس أربعة أميال و كذلك قبر جدّي رسول اللّه صلّى اللّه عليه و آله و كذلك طين قبر الحسن و عليّ و محمّد، فخذ منها فإنّها شفاء من كلّ سقم و جنّة ممّا تخاف، و لا يعدلها شيء من الأشياء التي يستشفي بها إلاّ الدعاء</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إنّما يفسدها ما يخالطها من أوعيتها و قلّة اليقين لمن يعالج بها، فأمّا من أيقن أنّها له شفاء إذا يعالج بها كفته بإذن اللّه من غيرها ممّا يعالج به، و يفسدها الشياطين و الجنّ من أهل الكفر منهم يتمسّحون بها و ما تمرّ بشيء إلاّ شمّها، و أمّا الشياطين و كفّار الجنّ فإنّهم يحسدون بني آدم عليها يتمسّحون بها ليذهب عامّة طيبها، و لا يخرج الطين من الحائر إلاّ و قد استعدّ له ما لا يحصى منهم و انّه لفي يد صاحبها و هم يتمسّحون بها و لا يقدرون مع الملائكة أن يدخلوا الحاير </w:t>
      </w:r>
    </w:p>
    <w:p>
      <w:pPr>
        <w:pStyle w:val="BookText"/>
        <w:rPr/>
      </w:pPr>
      <w:r>
        <w:rPr>
          <w:rFonts w:ascii="Amiri" w:hAnsi="Amiri" w:eastAsia="Amiri" w:cs="Amiri"/>
          <w:color w:val="111111"/>
          <w:sz w:val="28"/>
          <w:sz w:val="28"/>
          <w:szCs w:val="28"/>
          <w:rtl w:val="true"/>
          <w:lang w:bidi="ar-SA"/>
        </w:rPr>
        <w:t>و لو كان من التربة شيء يسلم ما عولج به أحد إلاّ برء من ساعته، فإذا أخذتها فاكتمها و أكثر عليها من ذكر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بلغني أنّ بعض من يأخذ من التربة شيئا يستخفّ به، حتّى أنّ بعضهم ليطرحها في مخلاة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البغل و الحمار و في وعاء الطعام و ما يمسح به الأيدي من الطعام و الخرج و الجوالق، فكيف يستشفى به من هذا حاله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القلب الذي ليس فيه يقين من المستخفّ بما فيه صلاحه يفسد عليه عمله</w:t>
      </w:r>
      <w:r>
        <w:rPr>
          <w:rFonts w:eastAsia="Amiri" w:cs="Amiri" w:ascii="Amiri" w:hAnsi="Amiri"/>
          <w:color w:val="111111"/>
          <w:sz w:val="28"/>
          <w:szCs w:val="28"/>
          <w:rtl w:val="true"/>
          <w:lang w:bidi="ar-SA"/>
        </w:rPr>
        <w:t xml:space="preserve">. </w:t>
      </w:r>
      <w:r>
        <w:rPr>
          <w:rStyle w:val="FootnoteAnchor"/>
          <w:rtl w:val="true"/>
        </w:rPr>
        <w:footnoteReference w:id="9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الجميع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المخلاة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خورجين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الجوالق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الطين كلّه حرام كلحم الخنزير و من أكله ثمّ مات منه لم أصلّ عليه إلاّ طين قبر الحسين عليه السّلام، فإنّ فيه شفاء من كلّ داء، و من أكله بشهوة لم يكن فيه شفاء</w:t>
      </w:r>
      <w:r>
        <w:rPr>
          <w:rFonts w:eastAsia="Amiri" w:cs="Amiri" w:ascii="Amiri" w:hAnsi="Amiri"/>
          <w:color w:val="111111"/>
          <w:sz w:val="28"/>
          <w:szCs w:val="28"/>
          <w:rtl w:val="true"/>
          <w:lang w:bidi="ar-SA"/>
        </w:rPr>
        <w:t xml:space="preserve">. </w:t>
      </w:r>
      <w:r>
        <w:rPr>
          <w:rStyle w:val="FootnoteAnchor"/>
          <w:rtl w:val="true"/>
        </w:rPr>
        <w:footnoteReference w:id="91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باع طين قبر الحسين عليه السّلام فإنّه يبيع لحم الحسين عليه السّلام و يشتريه</w:t>
      </w:r>
      <w:r>
        <w:rPr>
          <w:rFonts w:eastAsia="Amiri" w:cs="Amiri" w:ascii="Amiri" w:hAnsi="Amiri"/>
          <w:color w:val="111111"/>
          <w:sz w:val="28"/>
          <w:szCs w:val="28"/>
          <w:rtl w:val="true"/>
          <w:lang w:bidi="ar-SA"/>
        </w:rPr>
        <w:t xml:space="preserve">. </w:t>
      </w:r>
      <w:r>
        <w:rPr>
          <w:rStyle w:val="FootnoteAnchor"/>
          <w:rtl w:val="true"/>
        </w:rPr>
        <w:footnoteReference w:id="91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السجود على طين قبر الحسين عليه السّلام ينوّر إلى الأرضين السبعة، و من كانت معه سبحة من طين قبر الحسين عليه السّلام كتب مسبّحا و إن لم يسبّح بها</w:t>
      </w:r>
      <w:r>
        <w:rPr>
          <w:rFonts w:eastAsia="Amiri" w:cs="Amiri" w:ascii="Amiri" w:hAnsi="Amiri"/>
          <w:color w:val="111111"/>
          <w:sz w:val="28"/>
          <w:szCs w:val="28"/>
          <w:rtl w:val="true"/>
          <w:lang w:bidi="ar-SA"/>
        </w:rPr>
        <w:t xml:space="preserve">. </w:t>
      </w:r>
      <w:r>
        <w:rPr>
          <w:rStyle w:val="FootnoteAnchor"/>
          <w:rtl w:val="true"/>
        </w:rPr>
        <w:footnoteReference w:id="914"/>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لأبي عبد اللّه عليه السّلام خريطة ديباج صفراء فيها تربة أبي عبد اللّه عليه السّلام، فكان إذا حضرته الصلاة صبّه على سجّادته </w:t>
      </w:r>
    </w:p>
    <w:p>
      <w:pPr>
        <w:pStyle w:val="BookText"/>
        <w:rPr/>
      </w:pPr>
      <w:r>
        <w:rPr>
          <w:rFonts w:ascii="Amiri" w:hAnsi="Amiri" w:eastAsia="Amiri" w:cs="Amiri"/>
          <w:color w:val="111111"/>
          <w:sz w:val="28"/>
          <w:sz w:val="28"/>
          <w:szCs w:val="28"/>
          <w:rtl w:val="true"/>
          <w:lang w:bidi="ar-SA"/>
        </w:rPr>
        <w:t>و سجد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السجود على تربة أبي عبد اللّه عليه السّلام يخرق الحجب السبع</w:t>
      </w:r>
      <w:r>
        <w:rPr>
          <w:rFonts w:eastAsia="Amiri" w:cs="Amiri" w:ascii="Amiri" w:hAnsi="Amiri"/>
          <w:color w:val="111111"/>
          <w:sz w:val="28"/>
          <w:szCs w:val="28"/>
          <w:rtl w:val="true"/>
          <w:lang w:bidi="ar-SA"/>
        </w:rPr>
        <w:t xml:space="preserve">. </w:t>
      </w:r>
      <w:r>
        <w:rPr>
          <w:rStyle w:val="FootnoteAnchor"/>
          <w:rtl w:val="true"/>
        </w:rPr>
        <w:footnoteReference w:id="91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الصادق عليه السّلام لا يسجد إلاّ على تربة الحسين عليه السّلام تذلّلا للّه و استكانة إليه</w:t>
      </w:r>
      <w:r>
        <w:rPr>
          <w:rFonts w:eastAsia="Amiri" w:cs="Amiri" w:ascii="Amiri" w:hAnsi="Amiri"/>
          <w:color w:val="111111"/>
          <w:sz w:val="28"/>
          <w:szCs w:val="28"/>
          <w:rtl w:val="true"/>
          <w:lang w:bidi="ar-SA"/>
        </w:rPr>
        <w:t xml:space="preserve">. </w:t>
      </w:r>
      <w:r>
        <w:rPr>
          <w:rStyle w:val="FootnoteAnchor"/>
          <w:rtl w:val="true"/>
        </w:rPr>
        <w:footnoteReference w:id="91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الشحّام،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جعل تربة الحسين شفاء من كلّ داء، و أمانا من كلّ خوف، فإذا أخذها أحدكم فليقبّلها و ليضعها على عينه، و ليمرّها على سائر جسده، و 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بحقّ هذه التربة، و بحقّ من حلّ بها و ثوى فيها، و بحقّ أبيه و أمّه و أخيه و الأئمّة من ولده، و بحقّ الملائكة الحافّين به إلاّ جعلتها شفاء من كلّ داء، و برء من كلّ مرض، و نجاة من كلّ آفة، و حرزا ممّا أخاف و أحذر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يستعملها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اسامة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أستعملها من دهري الأطول كما قال و وصف أبو عبد اللّه عليه السّلام، فما رأيت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بحمد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مكروها</w:t>
      </w:r>
      <w:r>
        <w:rPr>
          <w:rFonts w:eastAsia="Amiri" w:cs="Amiri" w:ascii="Amiri" w:hAnsi="Amiri"/>
          <w:color w:val="111111"/>
          <w:sz w:val="28"/>
          <w:szCs w:val="28"/>
          <w:rtl w:val="true"/>
          <w:lang w:bidi="ar-SA"/>
        </w:rPr>
        <w:t xml:space="preserve">. </w:t>
      </w:r>
      <w:r>
        <w:rPr>
          <w:rStyle w:val="FootnoteAnchor"/>
          <w:rtl w:val="true"/>
        </w:rPr>
        <w:footnoteReference w:id="91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يستغني شيعتنا عن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خمرة يصلّي عليها، و خاتم يتختّم به، و سواك يستاك به، و سبحة من طين قبر أبي عبد اللّه عليه السّلام فيها ثلاث و ثلاثون حبّة، متى قلبها ذاكرا للّه كتب اللّه له بكلّ حبّة أربعون حسنة، و إذا قلبها ساهيا يعبث بها كتب اللّه له عشرون حسنة أيضا</w:t>
      </w:r>
      <w:r>
        <w:rPr>
          <w:rFonts w:eastAsia="Amiri" w:cs="Amiri" w:ascii="Amiri" w:hAnsi="Amiri"/>
          <w:color w:val="111111"/>
          <w:sz w:val="28"/>
          <w:szCs w:val="28"/>
          <w:rtl w:val="true"/>
          <w:lang w:bidi="ar-SA"/>
        </w:rPr>
        <w:t xml:space="preserve">. </w:t>
      </w:r>
      <w:r>
        <w:rPr>
          <w:rStyle w:val="FootnoteAnchor"/>
          <w:rtl w:val="true"/>
        </w:rPr>
        <w:footnoteReference w:id="91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الخمرة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سجادة صغيرة تعمل من سعف النخل</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آخر بدلها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سجّادة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اللّه أنّ السجود على التربة الحسينيّة تقبل به الصلوة و إن كانت غير مقبولة لو لا السجود عليها</w:t>
      </w:r>
      <w:r>
        <w:rPr>
          <w:rFonts w:eastAsia="Amiri" w:cs="Amiri" w:ascii="Amiri" w:hAnsi="Amiri"/>
          <w:color w:val="111111"/>
          <w:sz w:val="28"/>
          <w:szCs w:val="28"/>
          <w:rtl w:val="true"/>
          <w:lang w:bidi="ar-SA"/>
        </w:rPr>
        <w:t xml:space="preserve">. </w:t>
      </w:r>
      <w:r>
        <w:rPr>
          <w:rStyle w:val="FootnoteAnchor"/>
          <w:rtl w:val="true"/>
        </w:rPr>
        <w:footnoteReference w:id="91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أدار الطين من التربة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كلّ حبّة منها، كتب اللّه له بها ستّة آلاف حسنة و محا عنه ستّة آلاف سيّئة و رفع له ستّة آلاف درجة، و أثبت له من الشفاعة مثلها</w:t>
      </w:r>
      <w:r>
        <w:rPr>
          <w:rFonts w:eastAsia="Amiri" w:cs="Amiri" w:ascii="Amiri" w:hAnsi="Amiri"/>
          <w:color w:val="111111"/>
          <w:sz w:val="28"/>
          <w:szCs w:val="28"/>
          <w:rtl w:val="true"/>
          <w:lang w:bidi="ar-SA"/>
        </w:rPr>
        <w:t xml:space="preserve">. </w:t>
      </w:r>
      <w:r>
        <w:rPr>
          <w:rStyle w:val="FootnoteAnchor"/>
          <w:rtl w:val="true"/>
        </w:rPr>
        <w:footnoteReference w:id="920"/>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سبّح بسبحة من طين قبر الحسين عليه السّلام تسبيحة، كتب اللّه له أربع مائة حسنة و محى عنه أربع مائة سيّئة و قضيت له أربع مائة حاجة و رفع له أربع مائة درجة،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تكون السبحة بخيوط زرق أربعا و ثلاثين خرزة و هي سبحة مولاتنا فاطمة الزهراء لمّا قتل حمزة عليه السّلام عملت من طين قبره سبحة تسبّح بها بعد كلّ صلاة</w:t>
      </w:r>
      <w:r>
        <w:rPr>
          <w:rFonts w:eastAsia="Amiri" w:cs="Amiri" w:ascii="Amiri" w:hAnsi="Amiri"/>
          <w:color w:val="111111"/>
          <w:sz w:val="28"/>
          <w:szCs w:val="28"/>
          <w:rtl w:val="true"/>
          <w:lang w:bidi="ar-SA"/>
        </w:rPr>
        <w:t xml:space="preserve">. </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خرزة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تسبيح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أنّ الحور العين إذا أبصرن بواحد من الأملاك يهبط إلى الأرض لأمرما، يستهدين منه السبح و التربة من طين قبر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922"/>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عيسى أنّه سمع أبا الحسن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أحدكم إذا دفن الميّت و وسّده بالتراب أن يضع مقابل وجهه لبنة من طين الحسين عليه السّلام، و لا يضعها تحت رأسه</w:t>
      </w:r>
      <w:r>
        <w:rPr>
          <w:rFonts w:eastAsia="Amiri" w:cs="Amiri" w:ascii="Amiri" w:hAnsi="Amiri"/>
          <w:color w:val="111111"/>
          <w:sz w:val="28"/>
          <w:szCs w:val="28"/>
          <w:rtl w:val="true"/>
          <w:lang w:bidi="ar-SA"/>
        </w:rPr>
        <w:t xml:space="preserve">. </w:t>
      </w:r>
      <w:r>
        <w:rPr>
          <w:rStyle w:val="FootnoteAnchor"/>
          <w:rtl w:val="true"/>
        </w:rPr>
        <w:footnoteReference w:id="92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ذكرنا أهمّ الأخبار و أمّا الأخبار من طرق العامّة فراجع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سيرتنا و سنّتنا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الأميني رحمه اللّه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bookmarkStart w:id="130" w:name="pg14580_192431"/>
    </w:p>
    <w:p>
      <w:pPr>
        <w:pStyle w:val="Heading2"/>
        <w:numPr>
          <w:ilvl w:val="1"/>
          <w:numId w:val="1"/>
        </w:numPr>
        <w:rPr/>
      </w:pPr>
      <w:bookmarkStart w:id="131" w:name="__RefHeading___Toc1036004_1878427129"/>
      <w:bookmarkStart w:id="132" w:name="_Toc46"/>
      <w:bookmarkEnd w:id="130"/>
      <w:bookmarkEnd w:id="131"/>
      <w:r>
        <w:rPr/>
        <w:t>16</w:t>
      </w:r>
      <w:r>
        <w:rPr>
          <w:rtl w:val="true"/>
        </w:rPr>
        <w:t xml:space="preserve">- </w:t>
      </w:r>
      <w:r>
        <w:rPr>
          <w:rtl w:val="true"/>
        </w:rPr>
        <w:t>التوبة</w:t>
      </w:r>
      <w:bookmarkEnd w:id="132"/>
    </w:p>
    <w:p>
      <w:pPr>
        <w:pStyle w:val="Heading3"/>
        <w:numPr>
          <w:ilvl w:val="2"/>
          <w:numId w:val="1"/>
        </w:numPr>
        <w:rPr/>
      </w:pPr>
      <w:bookmarkStart w:id="133" w:name="__RefHeading___Toc1036006_1878427129"/>
      <w:bookmarkStart w:id="134" w:name="_Toc47"/>
      <w:bookmarkEnd w:id="133"/>
      <w:r>
        <w:rPr>
          <w:rtl w:val="true"/>
        </w:rPr>
        <w:t>اشارة</w:t>
      </w:r>
      <w:bookmarkEnd w:id="134"/>
    </w:p>
    <w:p>
      <w:pPr>
        <w:pStyle w:val="BookText"/>
        <w:rPr/>
      </w:pPr>
      <w:r>
        <w:rPr>
          <w:rFonts w:ascii="Amiri" w:hAnsi="Amiri" w:eastAsia="Amiri" w:cs="Amiri"/>
          <w:color w:val="111111"/>
          <w:sz w:val="28"/>
          <w:sz w:val="28"/>
          <w:szCs w:val="28"/>
          <w:rtl w:val="true"/>
          <w:lang w:bidi="ar-SA"/>
        </w:rPr>
        <w:t>و فيه فصلان</w:t>
      </w:r>
      <w:r>
        <w:rPr>
          <w:rFonts w:eastAsia="Amiri" w:cs="Amiri" w:ascii="Amiri" w:hAnsi="Amiri"/>
          <w:color w:val="111111"/>
          <w:sz w:val="28"/>
          <w:szCs w:val="28"/>
          <w:rtl w:val="true"/>
          <w:lang w:bidi="ar-SA"/>
        </w:rPr>
        <w:t>:</w:t>
      </w:r>
    </w:p>
    <w:p>
      <w:pPr>
        <w:pStyle w:val="Heading3"/>
        <w:numPr>
          <w:ilvl w:val="2"/>
          <w:numId w:val="1"/>
        </w:numPr>
        <w:rPr/>
      </w:pPr>
      <w:bookmarkStart w:id="135" w:name="__RefHeading___Toc1036008_1878427129"/>
      <w:bookmarkStart w:id="136" w:name="_Toc48"/>
      <w:bookmarkEnd w:id="135"/>
      <w:r>
        <w:rPr>
          <w:rtl w:val="true"/>
        </w:rPr>
        <w:t>الفصل الأوّل</w:t>
      </w:r>
      <w:r>
        <w:rPr>
          <w:rtl w:val="true"/>
        </w:rPr>
        <w:t xml:space="preserve">: </w:t>
      </w:r>
      <w:r>
        <w:rPr>
          <w:rtl w:val="true"/>
        </w:rPr>
        <w:t>فضلها</w:t>
      </w:r>
      <w:bookmarkEnd w:id="136"/>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اَللّهَ يُحِبُّ اَلتَّوّابِينَ وَ يُحِبُّ اَلْمُتَطَهِّرِينَ</w:t>
      </w:r>
      <w:r>
        <w:rPr>
          <w:rFonts w:eastAsia="Amiri" w:cs="Amiri" w:ascii="Amiri" w:hAnsi="Amiri"/>
          <w:color w:val="111111"/>
          <w:sz w:val="28"/>
          <w:szCs w:val="28"/>
          <w:rtl w:val="true"/>
          <w:lang w:bidi="ar-SA"/>
        </w:rPr>
        <w:t xml:space="preserve">. </w:t>
      </w:r>
      <w:r>
        <w:rPr>
          <w:rStyle w:val="FootnoteAnchor"/>
          <w:rtl w:val="true"/>
        </w:rPr>
        <w:footnoteReference w:id="92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 xml:space="preserve">. </w:t>
      </w:r>
      <w:r>
        <w:rPr>
          <w:rStyle w:val="FootnoteAnchor"/>
          <w:rtl w:val="true"/>
        </w:rPr>
        <w:footnoteReference w:id="925"/>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تابَ مِنْ بَعْدِ ظُلْمِهِ وَ أَصْلَحَ فَإِنَّ اَللّهَ يَتُوبُ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92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يَتُوبُونَ إِلَى اَللّهِ وَ يَسْتَغْفِرُونَهُ وَ اَللّهُ غَفُورٌ رَحِيمٌ</w:t>
      </w:r>
      <w:r>
        <w:rPr>
          <w:rFonts w:eastAsia="Amiri" w:cs="Amiri" w:ascii="Amiri" w:hAnsi="Amiri"/>
          <w:color w:val="111111"/>
          <w:sz w:val="28"/>
          <w:szCs w:val="28"/>
          <w:rtl w:val="true"/>
          <w:lang w:bidi="ar-SA"/>
        </w:rPr>
        <w:t xml:space="preserve">. </w:t>
      </w:r>
      <w:r>
        <w:rPr>
          <w:rStyle w:val="FootnoteAnchor"/>
          <w:rtl w:val="true"/>
        </w:rPr>
        <w:footnoteReference w:id="92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جاءَكَ اَلَّذِينَ يُؤْمِنُونَ بِآياتِنا فَقُلْ سَلامٌ عَلَيْكُمْ كَتَبَ رَبُّكُمْ عَلى نَفْسِهِ اَلرَّحْمَةَ أَنَّهُ مَنْ عَمِلَ مِنْكُمْ سُوءاً بِجَهالَةٍ ثُمَّ تابَ مِنْ بَعْدِهِ وَ أَصْلَحَ فَأَنَّهُ غَفُورٌ رَحِيمٌ</w:t>
      </w:r>
      <w:r>
        <w:rPr>
          <w:rFonts w:eastAsia="Amiri" w:cs="Amiri" w:ascii="Amiri" w:hAnsi="Amiri"/>
          <w:color w:val="111111"/>
          <w:sz w:val="28"/>
          <w:szCs w:val="28"/>
          <w:rtl w:val="true"/>
          <w:lang w:bidi="ar-SA"/>
        </w:rPr>
        <w:t xml:space="preserve">. </w:t>
      </w:r>
      <w:r>
        <w:rPr>
          <w:rStyle w:val="FootnoteAnchor"/>
          <w:rtl w:val="true"/>
        </w:rPr>
        <w:footnoteReference w:id="92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لَمْ يَعْلَمُوا أَنَّ اَللّهَ هُوَ يَقْبَلُ اَلتَّوْبَةَ عَنْ عِبادِهِ وَ يَأْخُذُ اَلصَّدَقاتِ وَ أَنَّ اَللّهَ هُوَ اَلتَّوّابُ اَلرَّحِيمُ </w:t>
      </w:r>
      <w:r>
        <w:rPr>
          <w:rStyle w:val="FootnoteAnchor"/>
          <w:rtl w:val="true"/>
        </w:rPr>
        <w:footnoteReference w:id="92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اِسْتَغْفِرُوا رَبَّكُمْ ثُمَّ تُوبُوا إِلَيْهِ يُمَتِّعْكُمْ مَتاعاً حَسَناً إِلى أَجَلٍ مُسَمًّى</w:t>
      </w:r>
      <w:r>
        <w:rPr>
          <w:rFonts w:eastAsia="Amiri" w:cs="Amiri" w:ascii="Amiri" w:hAnsi="Amiri"/>
          <w:color w:val="111111"/>
          <w:sz w:val="28"/>
          <w:szCs w:val="28"/>
          <w:rtl w:val="true"/>
          <w:lang w:bidi="ar-SA"/>
        </w:rPr>
        <w:t xml:space="preserve">. . . </w:t>
      </w:r>
      <w:r>
        <w:rPr>
          <w:rStyle w:val="FootnoteAnchor"/>
          <w:rtl w:val="true"/>
        </w:rPr>
        <w:footnoteReference w:id="93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قَوْمِ اِسْتَغْفِرُوا رَبَّكُمْ ثُمَّ تُوبُوا إِلَيْهِ يُرْسِلِ اَلسَّماءَ عَلَيْكُمْ مِدْراراً وَ يَزِدْكُمْ قُوَّةً إِلى قُوَّتِكُمْ وَ لا تَتَوَلَّوْا مُجْرِمِينَ</w:t>
      </w:r>
      <w:r>
        <w:rPr>
          <w:rFonts w:eastAsia="Amiri" w:cs="Amiri" w:ascii="Amiri" w:hAnsi="Amiri"/>
          <w:color w:val="111111"/>
          <w:sz w:val="28"/>
          <w:szCs w:val="28"/>
          <w:rtl w:val="true"/>
          <w:lang w:bidi="ar-SA"/>
        </w:rPr>
        <w:t xml:space="preserve">. </w:t>
      </w:r>
      <w:r>
        <w:rPr>
          <w:rStyle w:val="FootnoteAnchor"/>
          <w:rtl w:val="true"/>
        </w:rPr>
        <w:footnoteReference w:id="93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تُوبُوا إِلَى اَللّهِ جَمِيعاً أَيُّهَا اَلْمُؤْمِنُونَ لَعَلَّكُمْ تُفْلِحُونَ</w:t>
      </w:r>
      <w:r>
        <w:rPr>
          <w:rFonts w:eastAsia="Amiri" w:cs="Amiri" w:ascii="Amiri" w:hAnsi="Amiri"/>
          <w:color w:val="111111"/>
          <w:sz w:val="28"/>
          <w:szCs w:val="28"/>
          <w:rtl w:val="true"/>
          <w:lang w:bidi="ar-SA"/>
        </w:rPr>
        <w:t xml:space="preserve">. </w:t>
      </w:r>
      <w:r>
        <w:rPr>
          <w:rStyle w:val="FootnoteAnchor"/>
          <w:rtl w:val="true"/>
        </w:rPr>
        <w:footnoteReference w:id="93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عِبادِيَ اَلَّذِينَ أَسْرَفُوا عَلى أَنْفُسِهِمْ لا تَقْنَطُوا مِنْ 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933"/>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يَقْبَلُ اَلتَّوْبَةَ عَنْ عِبادِهِ وَ يَعْفُوا عَنِ اَلسَّيِّئاتِ وَ يَعْلَمُ ما تَفْعَلُونَ</w:t>
      </w:r>
      <w:r>
        <w:rPr>
          <w:rFonts w:eastAsia="Amiri" w:cs="Amiri" w:ascii="Amiri" w:hAnsi="Amiri"/>
          <w:color w:val="111111"/>
          <w:sz w:val="28"/>
          <w:szCs w:val="28"/>
          <w:rtl w:val="true"/>
          <w:lang w:bidi="ar-SA"/>
        </w:rPr>
        <w:t xml:space="preserve">. </w:t>
      </w:r>
      <w:r>
        <w:rPr>
          <w:rStyle w:val="FootnoteAnchor"/>
          <w:rtl w:val="true"/>
        </w:rPr>
        <w:footnoteReference w:id="93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w:t>
      </w:r>
      <w:r>
        <w:rPr>
          <w:rFonts w:eastAsia="Amiri" w:cs="Amiri" w:ascii="Amiri" w:hAnsi="Amiri"/>
          <w:color w:val="111111"/>
          <w:sz w:val="28"/>
          <w:szCs w:val="28"/>
          <w:rtl w:val="true"/>
          <w:lang w:bidi="ar-SA"/>
        </w:rPr>
        <w:t xml:space="preserve">. . . </w:t>
      </w:r>
      <w:r>
        <w:rPr>
          <w:rStyle w:val="FootnoteAnchor"/>
          <w:rtl w:val="true"/>
        </w:rPr>
        <w:footnoteReference w:id="935"/>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ما ينجو من الذنب إلاّ من أقرّ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xml:space="preserve">. </w:t>
      </w:r>
      <w:r>
        <w:rPr>
          <w:rStyle w:val="FootnoteAnchor"/>
          <w:rtl w:val="true"/>
        </w:rPr>
        <w:footnoteReference w:id="93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عن الذنب</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المقائيس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توب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كلمة واحدة تدلّ على الرجوع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من ذنبه أي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تاب من ذنبه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أقلع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تاب اللّه عليه؛ غفر له و أنقذه من المعاصي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انفصمت العروة بين العبد و ربّه فيكون توبة العبد رجوعه عن الذنب إلى اللّه، و يكون رجوع الخالق إلى العبد الغفران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المفردات، التوب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الذنب على أجمل الوجوه و هو أبلغ وجوه الاعتذار، فإنّ الاعتذار على ثلاثة أوجه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يقول المعتذر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أفعل، أو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فعلت لأجل كذا، أو فعلت و أسأت و قد أقلعت و لا رابع لذلك، و هذا الأخير هو التوبة، و التوبة في الشرع ترك الذنب لقبحه و الندم على ما فرط منه و العزيمة على ترك المعاودة و تدارك ما أمكنه أن يتدارك من الأعمال بالإعادة، فمتى اجتمعت هذه الأربع فقد كمل شرائط التوبة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في العبارة خلطا بين معنى التوبة و شروطها</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الشيخ محمّد حسين الإصفهاني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تتمّة في حقيقة التوبة و وجوبها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حقيقة التوبة فهي لغة بمعنى الرجوع و تضاف إلى اللّه و إلى العبد، فتوبة العبد </w:t>
      </w:r>
    </w:p>
    <w:p>
      <w:pPr>
        <w:pStyle w:val="BookText"/>
        <w:rPr/>
      </w:pPr>
      <w:r>
        <w:rPr>
          <w:rFonts w:ascii="Amiri" w:hAnsi="Amiri" w:eastAsia="Amiri" w:cs="Amiri"/>
          <w:color w:val="111111"/>
          <w:sz w:val="28"/>
          <w:sz w:val="28"/>
          <w:szCs w:val="28"/>
          <w:rtl w:val="true"/>
          <w:lang w:bidi="ar-SA"/>
        </w:rPr>
        <w:t>رجوعه من الذنب إلى ربّه و من البعد عنه إلى قربه، و توبة اللّه تعالى رجوعه بالمغفرة و الرحمة على عبده و لذا لا تتعدّي التوبة المضافة إليه تعالى إلاّ بحرف الاستعلاء لتضمّنه الرحمة و ما يقاربها معنى، ثمّ إنّ التوبة كما عليه أهل المعرفة علم و حال و عمل و الكلّ نحو من الرجوع</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 xml:space="preserve">رسالة الاجتهاد و التقليد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العلماء بأنّ وجوب التوبة يعمّ الأشخاص و الأحوال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تُوبُوا إِلَى اَللّهِ جَمِيعاً و أنّ التوبة واجبة على الفور و لا يجوز تأخيرها، و من ترك المبادرة إلى التوبة بالتسويف كان بين خطرين عظيمين؛ أحدهما، أن تتراكم الظلمة على قلبه من المعاصي حتّى يصير رينا و طبعا فلا يقبل المحو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أن يعاجله المرض أو الموت فلا يجد مهلة للتوبة و محو المعاصي، و لذلك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أكثر صياح أهل النار من التسويف، فما هلك من هلك إلاّ بالتسويف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يجب على العبد أن يتذكّر ما ورد في فضل التوبة، و يتذكّر قبح الذنوب و شدّة العقوبة عليها، و ما ورد في الكتاب و السنّة من ذمّ المذنبين و العاصين، و يتأمّل في قصص الأنبياء و أكابر العباد و ما جرى عليهم من المصائب الدنيويّه بسبب تركهم الأولى، و أن يعلم أنّ كل ما يصيب المؤمن في الدنيا من العقوبة و المصائب فهو بسبب معصيته، و يتذكّر ما ورد من العقوبات على آحاد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يتذكّر ضعف نفسه و عجزها عن احتمال عذاب الآخرة و عقوبة الدنيا و يتفكّر في قرب الموت، فمن تأمّل في جميع ذلك انبعثت نفسه للتوبة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لاحظ جامع السعادات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ليذنب الذنب فيدخله اللّه به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يدخله اللّه بالذنب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إنّه ليذنب فلا يزال منه خائفا ماقتا </w:t>
      </w:r>
    </w:p>
    <w:p>
      <w:pPr>
        <w:pStyle w:val="BookText"/>
        <w:rPr/>
      </w:pPr>
      <w:r>
        <w:rPr>
          <w:rFonts w:ascii="Amiri" w:hAnsi="Amiri" w:eastAsia="Amiri" w:cs="Amiri"/>
          <w:color w:val="111111"/>
          <w:sz w:val="28"/>
          <w:sz w:val="28"/>
          <w:szCs w:val="28"/>
          <w:rtl w:val="true"/>
          <w:lang w:bidi="ar-SA"/>
        </w:rPr>
        <w:t>لنفسه فيرحمه اللّه فيدخله الجنّة</w:t>
      </w:r>
      <w:r>
        <w:rPr>
          <w:rFonts w:eastAsia="Amiri" w:cs="Amiri" w:ascii="Amiri" w:hAnsi="Amiri"/>
          <w:color w:val="111111"/>
          <w:sz w:val="28"/>
          <w:szCs w:val="28"/>
          <w:rtl w:val="true"/>
          <w:lang w:bidi="ar-SA"/>
        </w:rPr>
        <w:t xml:space="preserve">. </w:t>
      </w:r>
      <w:r>
        <w:rPr>
          <w:rStyle w:val="FootnoteAnchor"/>
          <w:rtl w:val="true"/>
        </w:rPr>
        <w:footnoteReference w:id="937"/>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توبة نصوحا أحبّه اللّه فستر عليه في الدنيا و الآخرة،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يستر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ينسي ملكيه ما كتبا عليه من الذنوب و يوحي إلى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عليه ذنوبه و يوحي إلى بقاع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اكتمي ما كان يعمل عليك من الذنوب، فيلقى اللّه حين يلقاه و ليس شيء يشهد عليه بشيء من الذنوب</w:t>
      </w:r>
      <w:r>
        <w:rPr>
          <w:rFonts w:eastAsia="Amiri" w:cs="Amiri" w:ascii="Amiri" w:hAnsi="Amiri"/>
          <w:color w:val="111111"/>
          <w:sz w:val="28"/>
          <w:szCs w:val="28"/>
          <w:rtl w:val="true"/>
          <w:lang w:bidi="ar-SA"/>
        </w:rPr>
        <w:t xml:space="preserve">. </w:t>
      </w:r>
      <w:r>
        <w:rPr>
          <w:rStyle w:val="FootnoteAnchor"/>
          <w:rtl w:val="true"/>
        </w:rPr>
        <w:footnoteReference w:id="9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حديث ابيّ، سألت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التوبة النصوح؟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الخالصة التي لا يعاود بعدها الذنب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فعول من أبنية المبالغة، يقع على الذكر و الانثى، فكأنّ الإنسان بالغ في نصح نفسه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تُوبُوا إِلَى اَللّهِ تَوْبَةً نَصُوحاً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الذنب الذي لا يعود فيه أبدا،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أيّنا لم يعد؟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اللّه يحبّ من عباده المفتّن التوّاب</w:t>
      </w:r>
      <w:r>
        <w:rPr>
          <w:rFonts w:eastAsia="Amiri" w:cs="Amiri" w:ascii="Amiri" w:hAnsi="Amiri"/>
          <w:color w:val="111111"/>
          <w:sz w:val="28"/>
          <w:szCs w:val="28"/>
          <w:rtl w:val="true"/>
          <w:lang w:bidi="ar-SA"/>
        </w:rPr>
        <w:t xml:space="preserve">. </w:t>
      </w:r>
      <w:r>
        <w:rPr>
          <w:rStyle w:val="FootnoteAnchor"/>
          <w:rtl w:val="true"/>
        </w:rPr>
        <w:footnoteReference w:id="9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المفتّن التوّاب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الذي يقع كثيرا في الفتنة و الذنب ثمّ يتوب ثمّ يعود ثمّ يتوب</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بعض أصحابنا رفعه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أعطى التائبين ثلاث خصال لو أعطى خصلة منها جميع أهل السموات و الأرض لنجوا بها،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اَلتَّوّابِينَ وَ يُحِبُّ اَلْمُتَطَهِّرِينَ فمن أحبّه اللّه لم يعذّبه، 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يَحْمِلُونَ اَلْعَرْشَ وَ مَنْ حَوْلَهُ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فَاغْفِرْ لِلَّذِينَ </w:t>
      </w:r>
    </w:p>
    <w:p>
      <w:pPr>
        <w:pStyle w:val="BookText"/>
        <w:rPr/>
      </w:pPr>
      <w:r>
        <w:rPr>
          <w:rFonts w:ascii="Amiri" w:hAnsi="Amiri" w:eastAsia="Amiri" w:cs="Amiri"/>
          <w:color w:val="111111"/>
          <w:sz w:val="28"/>
          <w:sz w:val="28"/>
          <w:szCs w:val="28"/>
          <w:rtl w:val="true"/>
          <w:lang w:bidi="ar-SA"/>
        </w:rPr>
        <w:t xml:space="preserve">تابُوا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الآيات </w:t>
      </w:r>
      <w:r>
        <w:rPr>
          <w:rStyle w:val="FootnoteAnchor"/>
          <w:rtl w:val="true"/>
        </w:rPr>
        <w:footnoteReference w:id="940"/>
      </w:r>
      <w:r>
        <w:rPr>
          <w:rFonts w:ascii="Amiri" w:hAnsi="Amiri" w:eastAsia="Amiri" w:cs="Amiri"/>
          <w:color w:val="111111"/>
          <w:sz w:val="28"/>
          <w:sz w:val="28"/>
          <w:szCs w:val="28"/>
          <w:rtl w:val="true"/>
          <w:lang w:bidi="ar-SA"/>
        </w:rPr>
        <w:t>و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اَلَّذِينَ لا يَدْعُونَ مَعَ اَللّهِ إِلهاً آخَرَ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إِلاّ مَنْ تابَ وَ آمَنَ وَ عَمِلَ عَمَلاً صالِحاً فَأُوْلئِكَ يُبَدِّلُ اَللّهُ سَيِّئاتِهِمْ حَسَناتٍ وَ كانَ اَللّهُ غَفُوراً رَحِيماً </w:t>
      </w:r>
      <w:r>
        <w:rPr>
          <w:rStyle w:val="FootnoteAnchor"/>
          <w:rtl w:val="true"/>
        </w:rPr>
        <w:footnoteReference w:id="94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تعالى يحبّهم، و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الملائكة يستغفرون لهم، و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عزّ و جلّ وعدهم الأمن و الرحمة و أن يبدّل سيئاتهم حسنات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أشدّ فرحا بتوبة عبده من رجل أضلّ راحلته و زاده في ليلة ظلماء فوجدها، فاللّه أشدّ فرحا بتوبة عبده من ذلك الرجل براحلته حين وجدها</w:t>
      </w:r>
      <w:r>
        <w:rPr>
          <w:rFonts w:eastAsia="Amiri" w:cs="Amiri" w:ascii="Amiri" w:hAnsi="Amiri"/>
          <w:color w:val="111111"/>
          <w:sz w:val="28"/>
          <w:szCs w:val="28"/>
          <w:rtl w:val="true"/>
          <w:lang w:bidi="ar-SA"/>
        </w:rPr>
        <w:t xml:space="preserve">. </w:t>
      </w:r>
      <w:r>
        <w:rPr>
          <w:rStyle w:val="FootnoteAnchor"/>
          <w:rtl w:val="true"/>
        </w:rPr>
        <w:footnoteReference w:id="94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مسلم في صحيحه مثله بطرق متعدّدة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 و المقيم على الذنب و هو مستغفر منه كالمستهزئ</w:t>
      </w:r>
      <w:r>
        <w:rPr>
          <w:rFonts w:eastAsia="Amiri" w:cs="Amiri" w:ascii="Amiri" w:hAnsi="Amiri"/>
          <w:color w:val="111111"/>
          <w:sz w:val="28"/>
          <w:szCs w:val="28"/>
          <w:rtl w:val="true"/>
          <w:lang w:bidi="ar-SA"/>
        </w:rPr>
        <w:t xml:space="preserve">. </w:t>
      </w:r>
      <w:r>
        <w:rPr>
          <w:rStyle w:val="FootnoteAnchor"/>
          <w:rtl w:val="true"/>
        </w:rPr>
        <w:footnoteReference w:id="944"/>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أوحى إلى داود عليه السّلام أن ائت عبدي دانيال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 عصيتني فغفرت لك و عصيتني فغفرت لك، فإن أنت عصيتني الرابعة لم أغفر لك، فأتاه داود عليه السّلام فقال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دانيال، إنّني رسول اللّه إليك و هو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عصيتني فغفرت لك و عصيتني فغفرت لك و عصيتني فغفرت لك، فإن أنت عصيتني الرابعة لم أغفر 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 له دانيال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أبلغت يا نبيّ اللّه، فلمّا كان في السحر قام دانيال فناجى ربّه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إنّ داود نبيّك أخبرني عنك أنّني قد عصيتك فغفرت لي و عصيتك فغفرت لي و عصيتك فغفرت لي، و أخبرني عنك أنّني إن عصيتك الرابعة لم تغفر لي، فو عزّتك لئن لم تعصمني لأعصينّك ثمّ لأعصينّك ثمّ لأعصينّك</w:t>
      </w:r>
      <w:r>
        <w:rPr>
          <w:rFonts w:eastAsia="Amiri" w:cs="Amiri" w:ascii="Amiri" w:hAnsi="Amiri"/>
          <w:color w:val="111111"/>
          <w:sz w:val="28"/>
          <w:szCs w:val="28"/>
          <w:rtl w:val="true"/>
          <w:lang w:bidi="ar-SA"/>
        </w:rPr>
        <w:t xml:space="preserve">. </w:t>
      </w:r>
      <w:r>
        <w:rPr>
          <w:rStyle w:val="FootnoteAnchor"/>
          <w:rtl w:val="true"/>
        </w:rPr>
        <w:footnoteReference w:id="94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دانيال في الحديث اسم رجل كان من امّة داود و ليس هو دانيال النبيّ، لأنّ ولادة داود وقع في سنة </w:t>
      </w:r>
      <w:r>
        <w:rPr>
          <w:rFonts w:eastAsia="Amiri" w:cs="Amiri" w:ascii="Amiri" w:hAnsi="Amiri"/>
          <w:color w:val="111111"/>
          <w:sz w:val="28"/>
          <w:szCs w:val="28"/>
          <w:lang w:bidi="ar-SA"/>
        </w:rPr>
        <w:t>1252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الميلاد و وفاته </w:t>
      </w:r>
      <w:r>
        <w:rPr>
          <w:rFonts w:eastAsia="Amiri" w:cs="Amiri" w:ascii="Amiri" w:hAnsi="Amiri"/>
          <w:color w:val="111111"/>
          <w:sz w:val="28"/>
          <w:szCs w:val="28"/>
          <w:lang w:bidi="ar-SA"/>
        </w:rPr>
        <w:t>1182</w:t>
      </w:r>
      <w:r>
        <w:rPr>
          <w:rFonts w:ascii="Amiri" w:hAnsi="Amiri" w:eastAsia="Amiri" w:cs="Amiri"/>
          <w:color w:val="111111"/>
          <w:sz w:val="28"/>
          <w:sz w:val="28"/>
          <w:szCs w:val="28"/>
          <w:rtl w:val="true"/>
          <w:lang w:bidi="ar-SA"/>
        </w:rPr>
        <w:t xml:space="preserve">، و ولادة دانيال النبيّ وقع في سنة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الميلاد، فلا يحتاج إلى حمل المجلسي رحمه اللّه حيث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العصيان محمول على ترك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 عن أبي عبد اللّه أو عن أبي جعفر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آدم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سلّطت عليّ الشيطان و أجريته منّي مجرى الدم فاجعل لي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جعلت لك أنّ من همّ من ذرّيّتك بسيّئة لم تكتب عليه، فإن عملها كتبت عليه سيّئة، و من همّ منهم بحسنة فإن لم يعملها كتبت له حسنة، فإن هو عملها كتبت له عشرا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لك أنّ من عمل منهم سيّئة ثمّ استغفر غفرت له،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زدني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لهم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بسطت لهم التوبة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تبلغ النفس هذه،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حسبي</w:t>
      </w:r>
      <w:r>
        <w:rPr>
          <w:rFonts w:eastAsia="Amiri" w:cs="Amiri" w:ascii="Amiri" w:hAnsi="Amiri"/>
          <w:color w:val="111111"/>
          <w:sz w:val="28"/>
          <w:szCs w:val="28"/>
          <w:rtl w:val="true"/>
          <w:lang w:bidi="ar-SA"/>
        </w:rPr>
        <w:t xml:space="preserve">. </w:t>
      </w:r>
      <w:r>
        <w:rPr>
          <w:rStyle w:val="FootnoteAnchor"/>
          <w:rtl w:val="true"/>
        </w:rPr>
        <w:footnoteReference w:id="946"/>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تاب قبل موته بسنة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السنة لكثيرة، من تاب قبل موته بشهر قبل اللّه </w:t>
      </w:r>
    </w:p>
    <w:p>
      <w:pPr>
        <w:pStyle w:val="BookText"/>
        <w:rPr/>
      </w:pPr>
      <w:r>
        <w:rPr>
          <w:rFonts w:ascii="Amiri" w:hAnsi="Amiri" w:eastAsia="Amiri" w:cs="Amiri"/>
          <w:color w:val="111111"/>
          <w:sz w:val="28"/>
          <w:sz w:val="28"/>
          <w:szCs w:val="28"/>
          <w:rtl w:val="true"/>
          <w:lang w:bidi="ar-SA"/>
        </w:rPr>
        <w:t>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الشهر لكثير، من تاب قبل موته بجمعة قبل اللّه توبته،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الجمعة لكثير، من تاب قبل موته بيوم قبل اللّه توبته،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يوما لكثير، من تاب قبل أن يعاين قبل اللّه توبته</w:t>
      </w:r>
      <w:r>
        <w:rPr>
          <w:rFonts w:eastAsia="Amiri" w:cs="Amiri" w:ascii="Amiri" w:hAnsi="Amiri"/>
          <w:color w:val="111111"/>
          <w:sz w:val="28"/>
          <w:szCs w:val="28"/>
          <w:rtl w:val="true"/>
          <w:lang w:bidi="ar-SA"/>
        </w:rPr>
        <w:t xml:space="preserve">. </w:t>
      </w:r>
      <w:r>
        <w:rPr>
          <w:rStyle w:val="FootnoteAnchor"/>
          <w:rtl w:val="true"/>
        </w:rPr>
        <w:footnoteReference w:id="94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بسكون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 لأيّام الأسبوع كما في المصباح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يعاين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يشاهد حلول الموت و أحوال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النفس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أهوى بيده إلى حلقه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للعالم توبة و كانت للجاهل توبة</w:t>
      </w:r>
      <w:r>
        <w:rPr>
          <w:rFonts w:eastAsia="Amiri" w:cs="Amiri" w:ascii="Amiri" w:hAnsi="Amiri"/>
          <w:color w:val="111111"/>
          <w:sz w:val="28"/>
          <w:szCs w:val="28"/>
          <w:rtl w:val="true"/>
          <w:lang w:bidi="ar-SA"/>
        </w:rPr>
        <w:t xml:space="preserve">. </w:t>
      </w:r>
      <w:r>
        <w:rPr>
          <w:rStyle w:val="FootnoteAnchor"/>
          <w:rtl w:val="true"/>
        </w:rPr>
        <w:footnoteReference w:id="9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الكافي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لزوم الحجّة على العالم 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قرء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الخطيئة أيسر من طلب التوبة، و كم من شهوة ساعة أورثت حزنا طويلا، و الموت فضح الدنيا، فلم يترك لذي لبّ فرحا</w:t>
      </w:r>
      <w:r>
        <w:rPr>
          <w:rFonts w:eastAsia="Amiri" w:cs="Amiri" w:ascii="Amiri" w:hAnsi="Amiri"/>
          <w:color w:val="111111"/>
          <w:sz w:val="28"/>
          <w:szCs w:val="28"/>
          <w:rtl w:val="true"/>
          <w:lang w:bidi="ar-SA"/>
        </w:rPr>
        <w:t xml:space="preserve">. </w:t>
      </w:r>
      <w:r>
        <w:rPr>
          <w:rStyle w:val="FootnoteAnchor"/>
          <w:rtl w:val="true"/>
        </w:rPr>
        <w:footnoteReference w:id="9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الموت فضح الدنيا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لكشفه عن مساويها و غرورها و عدم وفائها لأهلها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مؤمن يقارف في يومه و ليلته أربعين كبيرة فيقول و هو نادم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أستغفر اللّه الذي لا إله إلاّ هو الحيّ القيّوم بديع السموات و الأرض ذو الجلال و الإكرام و أسأله أن يصلّي على محمّد و آل محمّد </w:t>
      </w:r>
    </w:p>
    <w:p>
      <w:pPr>
        <w:pStyle w:val="BookText"/>
        <w:rPr/>
      </w:pPr>
      <w:r>
        <w:rPr>
          <w:rFonts w:ascii="Amiri" w:hAnsi="Amiri" w:eastAsia="Amiri" w:cs="Amiri"/>
          <w:color w:val="111111"/>
          <w:sz w:val="28"/>
          <w:sz w:val="28"/>
          <w:szCs w:val="28"/>
          <w:rtl w:val="true"/>
          <w:lang w:bidi="ar-SA"/>
        </w:rPr>
        <w:t>و أن يتوب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غفرها اللّه عزّ و جلّ له، و لا خير فيمن يقارف في يوم أكثر من أربعين كبيرة</w:t>
      </w:r>
      <w:r>
        <w:rPr>
          <w:rFonts w:eastAsia="Amiri" w:cs="Amiri" w:ascii="Amiri" w:hAnsi="Amiri"/>
          <w:color w:val="111111"/>
          <w:sz w:val="28"/>
          <w:szCs w:val="28"/>
          <w:rtl w:val="true"/>
          <w:lang w:bidi="ar-SA"/>
        </w:rPr>
        <w:t xml:space="preserve">. </w:t>
      </w:r>
      <w:r>
        <w:rPr>
          <w:rStyle w:val="FootnoteAnchor"/>
          <w:rtl w:val="true"/>
        </w:rPr>
        <w:footnoteReference w:id="9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قرف الذنب و اقترفه إذا عمله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قارف الذنب و غيره إذا داناه و لا صقه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الخير ما هو؟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الخير أن يكثر مالك و ولدك، و لكنّ الخير أن يكثر علمك و أن يعظم حلمك و أن تباهي الناس بعبادة ربّك، فإن أحسنت حمدت اللّه، و إن أسأت استغفرت اللّه، و 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أذنب ذنوبا فهو يتداركها بالتوبة، و رجل يسارع في الخيرات، و لا يقلّ عمل مع التقوى و كيف يقلّ ما يتقبّل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Style w:val="FootnoteAnchor"/>
          <w:rtl w:val="true"/>
        </w:rPr>
        <w:footnoteReference w:id="951"/>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أربعا لم يحرم أربعا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 الدعاء لم يحرم الإجابة، و من أعطي التوبة لم يحرم القبول، و من أعطي الاستغفار لم يحرم المغفرة، و من أعطي الشكر لم يحرم الزيادة</w:t>
      </w:r>
      <w:r>
        <w:rPr>
          <w:rFonts w:eastAsia="Amiri" w:cs="Amiri" w:ascii="Amiri" w:hAnsi="Amiri"/>
          <w:color w:val="111111"/>
          <w:sz w:val="28"/>
          <w:szCs w:val="28"/>
          <w:rtl w:val="true"/>
          <w:lang w:bidi="ar-SA"/>
        </w:rPr>
        <w:t xml:space="preserve">. </w:t>
      </w:r>
      <w:r>
        <w:rPr>
          <w:rStyle w:val="FootnoteAnchor"/>
          <w:rtl w:val="true"/>
        </w:rPr>
        <w:footnoteReference w:id="952"/>
      </w:r>
    </w:p>
    <w:p>
      <w:pPr>
        <w:pStyle w:val="BookText"/>
        <w:rPr/>
      </w:pPr>
      <w:r>
        <w:rPr>
          <w:rFonts w:ascii="Amiri" w:hAnsi="Amiri" w:eastAsia="Amiri" w:cs="Amiri"/>
          <w:color w:val="111111"/>
          <w:sz w:val="28"/>
          <w:sz w:val="28"/>
          <w:szCs w:val="28"/>
          <w:rtl w:val="true"/>
          <w:lang w:bidi="ar-SA"/>
        </w:rPr>
        <w:t>قال السيّد الرضيّ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تصديق ذلك في كتاب اللّه، قال في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اُدْعُونِي أَسْتَجِبْ لَكُمْ و قال في الاستغفار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يَعْمَلْ سُوءاً أَوْ يَظْلِمْ نَفْسَهُ ثُمَّ يَسْتَغْفِرِ اَللّهَ يَجِدِ اَللّهَ غَفُوراً رَحِيماً و قال في الشكر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شَكَرْتُمْ لَأَزِيدَنَّكُمْ و قال في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w:t>
      </w:r>
      <w:r>
        <w:rPr>
          <w:rFonts w:eastAsia="Amiri" w:cs="Amiri" w:ascii="Amiri" w:hAnsi="Amiri"/>
          <w:color w:val="111111"/>
          <w:sz w:val="28"/>
          <w:szCs w:val="28"/>
          <w:rtl w:val="true"/>
          <w:lang w:bidi="ar-SA"/>
        </w:rPr>
        <w:t>. .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أهمّني ذنب أمهلت بعده حتّى أصلّي ركعتين و أسأل اللّه </w:t>
      </w:r>
    </w:p>
    <w:p>
      <w:pPr>
        <w:pStyle w:val="BookText"/>
        <w:rPr/>
      </w:pPr>
      <w:r>
        <w:rPr>
          <w:rFonts w:ascii="Amiri" w:hAnsi="Amiri" w:eastAsia="Amiri" w:cs="Amiri"/>
          <w:color w:val="111111"/>
          <w:sz w:val="28"/>
          <w:sz w:val="28"/>
          <w:szCs w:val="28"/>
          <w:rtl w:val="true"/>
          <w:lang w:bidi="ar-SA"/>
        </w:rPr>
        <w:t>العافية</w:t>
      </w:r>
      <w:r>
        <w:rPr>
          <w:rFonts w:eastAsia="Amiri" w:cs="Amiri" w:ascii="Amiri" w:hAnsi="Amiri"/>
          <w:color w:val="111111"/>
          <w:sz w:val="28"/>
          <w:szCs w:val="28"/>
          <w:rtl w:val="true"/>
          <w:lang w:bidi="ar-SA"/>
        </w:rPr>
        <w:t xml:space="preserve">. </w:t>
      </w:r>
      <w:r>
        <w:rPr>
          <w:rStyle w:val="FootnoteAnchor"/>
          <w:rtl w:val="true"/>
        </w:rPr>
        <w:footnoteReference w:id="953"/>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نزلت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صعد إبليس جبلا بمكّة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ثور فصرخ بأعلا صوته بعفاريته، فاجتمعوا إليه،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لم دعوتنا؟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هذه الآية، فمن لها؟ فقام عفريت من الشياطين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بكذا و كذا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فقام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لها، فقال الوسواس الخنّاس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بماذا؟ قال أعدهم و أمنيّهم حتّى يواقعوا الخطيئة، فإذا واقعوا الخطيئة أنسيتهم الاستغفار،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لها، فوكله بها إلى يوم القيامة</w:t>
      </w:r>
      <w:r>
        <w:rPr>
          <w:rFonts w:eastAsia="Amiri" w:cs="Amiri" w:ascii="Amiri" w:hAnsi="Amiri"/>
          <w:color w:val="111111"/>
          <w:sz w:val="28"/>
          <w:szCs w:val="28"/>
          <w:rtl w:val="true"/>
          <w:lang w:bidi="ar-SA"/>
        </w:rPr>
        <w:t xml:space="preserve">. </w:t>
      </w:r>
      <w:r>
        <w:rPr>
          <w:rStyle w:val="FootnoteAnchor"/>
          <w:rtl w:val="true"/>
        </w:rPr>
        <w:footnoteReference w:id="95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من يقوم بهذا الأمر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العفريت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النافذ في الأمر مع دهاء، و الخبيث المنكر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معاذ بن جبل على رسول اللّه صلّى اللّه عليه و آله باكيا، فسلّم فردّ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معاذ؟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بالباب شابّا طريّ الجسد، نقيّ اللون حسن الصورة، يبكي على شبابه بكاء الثكلى على ولدها، يريد الدخول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 عليّ الشابّ يا معاذ، فأدخله عليه فسلّم فردّ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 يا شابّ؟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لا أبكي و قد ركبت ذنوبا إن أخذني اللّه عزّ و جلّ ببعضها أدخلني نار جهنّم و لا أراني إلاّ سيأخذني بها و لا يغفر لي أبدا</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أشركت باللّه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أن أشرك بربّي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أقتلت النفس التي حرّم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يغفر اللّه لك </w:t>
      </w:r>
    </w:p>
    <w:p>
      <w:pPr>
        <w:pStyle w:val="BookText"/>
        <w:rPr/>
      </w:pPr>
      <w:r>
        <w:rPr>
          <w:rFonts w:ascii="Amiri" w:hAnsi="Amiri" w:eastAsia="Amiri" w:cs="Amiri"/>
          <w:color w:val="111111"/>
          <w:sz w:val="28"/>
          <w:sz w:val="28"/>
          <w:szCs w:val="28"/>
          <w:rtl w:val="true"/>
          <w:lang w:bidi="ar-SA"/>
        </w:rPr>
        <w:t>ذنوبك و إن كانت مثل الجبال الرواسي، قال الشابّ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الجبال الرواسي،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 إن كانت مثل الأرضين السبع و بحارها و رمالها و أشجارها و ما فيها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الأرضين السبع و بحارها و رمالها و أشجارها و ما فيها من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يغفر اللّه لك ذنوبك و إن كانت مثل السموات و نجومها و مثل العرش و الكرسيّ،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أعظم من ذلك،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فنظر النبيّ صلّى اللّه عليه و آله إليه كهيئة الغضبان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شابّ، ذنوبك أعظم أم ربّك؟ فخّر الشابّ لوجهه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ربّي ما شيء أعظم من ربّي، ربّي أعظم يا نبيّ اللّه، من كلّ 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يغفر الذنب العظيم إلاّ الربّ العظيم؟ قال الشابّ لا و اللّه يا رسول اللّه، ثمّ سكت الشابّ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يحك يا شابّ، ألا تخبرني بذنب واحد من ذنوبك؟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بلى أخبرك، إنّي كنت أنبش القبور سبع سنين أخرج الأموات و أنزع الأكفان، فماتت جارية من بعض بنات الأنصار، فلمّا حملت إلى قبرها و دفنت و انصرف عنها أهلها و جنّ عليهم الليل، أتيت قبرها فنبشتها ثمّ استخرجتها و نزعت ما كان عليها من أكفانها و تركتها متجردة على شفير قبرها و مضيت منصرفا، فأتاني الشيطان فأقبل يزيّنها لي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بطنها و بياضها، أما ترى و ركيها، فلم يزل يقول لي هذا حتّى رجعت إليها و لم أملك نفسي حتّى جامعتها و تركتها مكانها، فإذا أنا بصوت من ورائي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شابّ، ويل لك من ديّان يوم الدين، يوم يقفني و إيّاك كما تركتني عريانة في عساكر الموتى و نزعتني من حفرتي و سلبتني أكفاني و تركتني أقوم جنبة إلى حسابي، فويل لشبابك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أظنّ أنّي أشمّ ريح الجنّة أبدا فما ترى لي يا رسول اللّه؟</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تنحّ عنّي يا فاسق، إنّي أخاف أن أحترق بنارك فما أقربك من النار، ثمّ لم يزل صلّى اللّه عليه و آله يقول و يشير إليه حتّى أمعن من بين يديه، فذهب فأتى </w:t>
      </w:r>
    </w:p>
    <w:p>
      <w:pPr>
        <w:pStyle w:val="BookText"/>
        <w:rPr/>
      </w:pPr>
      <w:r>
        <w:rPr>
          <w:rFonts w:ascii="Amiri" w:hAnsi="Amiri" w:eastAsia="Amiri" w:cs="Amiri"/>
          <w:color w:val="111111"/>
          <w:sz w:val="28"/>
          <w:sz w:val="28"/>
          <w:szCs w:val="28"/>
          <w:rtl w:val="true"/>
          <w:lang w:bidi="ar-SA"/>
        </w:rPr>
        <w:t>المدينة فتزوّد منها ثمّ أتى بعض جبالها، فتعبّد فيها و لبس مسحا و غلّ يديه جميعا إلى عنقه و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هذا عبدك بهلول بين يديك مغلول يا ربّ، أنت الذي تعرفني و زلّ منّي ما تعلم سيّدي يا ربّ، إنّي أصبحت من النادمين و أتيت بنبيّك تائبا فطردني و زادني خوفا، فأسألك باسمك و جلالك و عظمة سلطانك أن لا تخيّب رجائي، سيّدي و لا تبطل دعائي و لا تقنطني من رحمتك،</w:t>
      </w:r>
    </w:p>
    <w:p>
      <w:pPr>
        <w:pStyle w:val="BookText"/>
        <w:rPr/>
      </w:pPr>
      <w:r>
        <w:rPr>
          <w:rFonts w:ascii="Amiri" w:hAnsi="Amiri" w:eastAsia="Amiri" w:cs="Amiri"/>
          <w:color w:val="111111"/>
          <w:sz w:val="28"/>
          <w:sz w:val="28"/>
          <w:szCs w:val="28"/>
          <w:rtl w:val="true"/>
          <w:lang w:bidi="ar-SA"/>
        </w:rPr>
        <w:t>فلم يزل يقول ذلك أربعين يوما و ليلة، تبكي له السباع و الوحوش، فلمّا تمّت له أربعون يوما و ليلة رفع يديه إلى السماء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ما فعلت في حاجتي إن كنت استجبت دعائي و غفرت خطيئتي فأوح إلى نبيّك و إن لم تستجب لي دعائي و لم تغفر لي خطيئتي و أردت عقوبتي فعجّل بنار تحرقني أو عقوبة في الدنيا تهلكني و خلّصني من فضيحة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فأنزل اللّه تبارك و تعالى على نبيّه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يعني الزنا أَوْ ظَلَمُوا أَنْفُسَهُمْ يعني بارتكاب ذنب أعظم من الزنا و نبش القبور و أخذ الأكفان ذَكَرُوا اَللّهَ فَاسْتَغْفَرُوا لِذُنُوبِهِمْ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خافوا اللّه فعجّلوا التوبة وَ مَنْ يَغْفِرُ اَلذُّنُوبَ إِلاَّ اَللّهُ يقول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أتاك عبدي يا محمّد، تائبا فطردته فأين يذهب؟ و إلى من يقصد؟ و من يسأل أن يغفر له ذنبا غيري؟ </w:t>
      </w:r>
      <w:r>
        <w:rPr>
          <w:rFonts w:eastAsia="Amiri" w:cs="Amiri" w:ascii="Amiri" w:hAnsi="Amiri"/>
          <w:color w:val="111111"/>
          <w:sz w:val="28"/>
          <w:szCs w:val="28"/>
          <w:rtl w:val="true"/>
          <w:lang w:bidi="ar-SA"/>
        </w:rPr>
        <w:t>. .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نزلت هذه الآية على رسول اللّه صلّى اللّه عليه و آله خرج و هو يتلوها و يتبسّم فقال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يدلّني على ذلك الشابّ التائب، فقال معاذ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بلغنا أنّه في موضع كذا و كذا، فمضى رسول اللّه صلّى اللّه عليه و آله بأصحابه حتّى انتهوا إلى ذلك الجبل فصعدوا إليه يطلبون الشابّ، فإذا هم بالشابّ قائم بين صخرتين، مغلولة يداه إلى عنقه قد اسودّ وجهه و تساقطت أشفار عينيه من البكاء و 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سيّدي قد أحسنت خلقي</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فليت شعري تغفر خطيئتي أم تفضحني بها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يزل يقول نحو هذا و هو يبكي و يحثو التراب على رأسه و قد أحاطت به السباع و صفّت فوقه الطير و هم يبكون لبكائه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فدنا رسول اللّه صلّى اللّه عليه و آله فأطلق يديه من عنقه و نفض التراب عن رأسه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بهلول، أبشر فإنّك عتيق اللّه من النار ثمّ قال صلّى اللّه عليه و آله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تداركوا الذنوب كما تداركها بهلول، ثمّ تلا عليه ما أنزل اللّه عزّ و جلّ فيه و بشّره بالجنّة</w:t>
      </w:r>
      <w:r>
        <w:rPr>
          <w:rFonts w:eastAsia="Amiri" w:cs="Amiri" w:ascii="Amiri" w:hAnsi="Amiri"/>
          <w:color w:val="111111"/>
          <w:sz w:val="28"/>
          <w:szCs w:val="28"/>
          <w:rtl w:val="true"/>
          <w:lang w:bidi="ar-SA"/>
        </w:rPr>
        <w:t xml:space="preserve">. </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 و تازة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نقيّ اللون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خوشرنگ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الرواسي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الجبال الثوابت الرواسخ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الورك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فوق الفخذ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تنحّ عنّي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تباعد عنّي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أمعن من بين يديه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أبعد عنه و غاب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يلبس من نسيج الشعر على البدن تفشّفا و قهرا للجسد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بهلول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الشابّ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 دعائي</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لا تردّه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يحثو التراب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يصبّ التراب على رأسه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أمير المؤمنين عليه السّلام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التوبة النصوح؟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ندم بالقلب و استغفار باللسان و القصد على أن لا يعود</w:t>
      </w:r>
      <w:r>
        <w:rPr>
          <w:rFonts w:eastAsia="Amiri" w:cs="Amiri" w:ascii="Amiri" w:hAnsi="Amiri"/>
          <w:color w:val="111111"/>
          <w:sz w:val="28"/>
          <w:szCs w:val="28"/>
          <w:rtl w:val="true"/>
          <w:lang w:bidi="ar-SA"/>
        </w:rPr>
        <w:t xml:space="preserve">. </w:t>
      </w:r>
      <w:r>
        <w:rPr>
          <w:rStyle w:val="FootnoteAnchor"/>
          <w:rtl w:val="true"/>
        </w:rPr>
        <w:footnoteReference w:id="95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الجواد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تأخير التوبة اغترار، و طول التسويف حيرة، و الاعتلال على اللّه هلكة، و الإصرار على الذنب أمن لمكر اللّه فَلا يَأْمَنُ مَكْرَ اَللّهِ إِلاَّ اَلْقَوْمُ اَلْخاسِرُونَ </w:t>
      </w:r>
      <w:r>
        <w:rPr>
          <w:rStyle w:val="FootnoteAnchor"/>
          <w:rtl w:val="true"/>
        </w:rPr>
        <w:footnoteReference w:id="957"/>
      </w:r>
      <w:r>
        <w:rPr>
          <w:rStyle w:val="FootnoteAnchor"/>
          <w:rtl w:val="true"/>
        </w:rPr>
        <w:footnoteReference w:id="9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التسويف في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المطل و تأخيره و القول بأنّي سوف أعمل</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اعتلّ بالأمر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اعتذر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الدنيا إلاّ 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يزداد في كلّ يوم إحسانا، و رجل يتدارك ذنبه بالتوبة و أنّى له بالتوبة، و اللّه لو سجد حتّى ينقطع عنقه ما قبل اللّه منه إلاّ بولايتنا أهل البيت</w:t>
      </w:r>
      <w:r>
        <w:rPr>
          <w:rFonts w:eastAsia="Amiri" w:cs="Amiri" w:ascii="Amiri" w:hAnsi="Amiri"/>
          <w:color w:val="111111"/>
          <w:sz w:val="28"/>
          <w:szCs w:val="28"/>
          <w:rtl w:val="true"/>
          <w:lang w:bidi="ar-SA"/>
        </w:rPr>
        <w:t xml:space="preserve">. </w:t>
      </w:r>
      <w:r>
        <w:rPr>
          <w:rStyle w:val="FootnoteAnchor"/>
          <w:rtl w:val="true"/>
        </w:rPr>
        <w:footnoteReference w:id="95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أبن بكير عن أبي عبد اللّه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كان يتوب إلى اللّه كلّ يوم سبعين مرّة من غير ذنب</w:t>
      </w:r>
      <w:r>
        <w:rPr>
          <w:rFonts w:eastAsia="Amiri" w:cs="Amiri" w:ascii="Amiri" w:hAnsi="Amiri"/>
          <w:color w:val="111111"/>
          <w:sz w:val="28"/>
          <w:szCs w:val="28"/>
          <w:rtl w:val="true"/>
          <w:lang w:bidi="ar-SA"/>
        </w:rPr>
        <w:t xml:space="preserve">. </w:t>
      </w:r>
      <w:r>
        <w:rPr>
          <w:rStyle w:val="FootnoteAnchor"/>
          <w:rtl w:val="true"/>
        </w:rPr>
        <w:footnoteReference w:id="960"/>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أبي البلاد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الحسن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أستغفر اللّه في كلّ يوم خمسة آلاف مرّة،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آلاف كثير</w:t>
      </w:r>
      <w:r>
        <w:rPr>
          <w:rFonts w:eastAsia="Amiri" w:cs="Amiri" w:ascii="Amiri" w:hAnsi="Amiri"/>
          <w:color w:val="111111"/>
          <w:sz w:val="28"/>
          <w:szCs w:val="28"/>
          <w:rtl w:val="true"/>
          <w:lang w:bidi="ar-SA"/>
        </w:rPr>
        <w:t xml:space="preserve">. </w:t>
      </w:r>
      <w:r>
        <w:rPr>
          <w:rStyle w:val="FootnoteAnchor"/>
          <w:rtl w:val="true"/>
        </w:rPr>
        <w:footnoteReference w:id="961"/>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شفيع أنجح من التوبة</w:t>
      </w:r>
      <w:r>
        <w:rPr>
          <w:rFonts w:eastAsia="Amiri" w:cs="Amiri" w:ascii="Amiri" w:hAnsi="Amiri"/>
          <w:color w:val="111111"/>
          <w:sz w:val="28"/>
          <w:szCs w:val="28"/>
          <w:rtl w:val="true"/>
          <w:lang w:bidi="ar-SA"/>
        </w:rPr>
        <w:t xml:space="preserve">. </w:t>
      </w:r>
      <w:r>
        <w:rPr>
          <w:rStyle w:val="FootnoteAnchor"/>
          <w:rtl w:val="true"/>
        </w:rPr>
        <w:footnoteReference w:id="962"/>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أمير المؤمنين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توبوا إلى اللّه عزّ و جلّ و ادخلوا في محبّته، فإنّ اللّه يحبّ التوّابين و يحبّ المتطهّرين، و المؤمن توّاب</w:t>
      </w:r>
      <w:r>
        <w:rPr>
          <w:rFonts w:eastAsia="Amiri" w:cs="Amiri" w:ascii="Amiri" w:hAnsi="Amiri"/>
          <w:color w:val="111111"/>
          <w:sz w:val="28"/>
          <w:szCs w:val="28"/>
          <w:rtl w:val="true"/>
          <w:lang w:bidi="ar-SA"/>
        </w:rPr>
        <w:t xml:space="preserve">. </w:t>
      </w:r>
      <w:r>
        <w:rPr>
          <w:rStyle w:val="FootnoteAnchor"/>
          <w:rtl w:val="true"/>
        </w:rPr>
        <w:footnoteReference w:id="963"/>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في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تُوبُوا إِلَى اَللّهِ تَوْبَةً نَصُوحاً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صوم الأربعاء و الخميس و الجمعة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الصدوق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يصوم هذه الأيّام ثمّ يتوب</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بلدة تاب فيها رجل إلاّ رحم اللّه أهل تلك البلدة و رفع العذاب عنهم، و عن أهل المقابر أربعين يوما، و يغفر لأهل القبور ذنب أربعين عاما لفضل هذا العبد عند اللّه</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تؤخّر التوبة فإنّ الموت يأتي بغتة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الوسيلة الاستغفار </w:t>
      </w:r>
      <w:r>
        <w:rPr>
          <w:rStyle w:val="FootnoteAnchor"/>
          <w:rtl w:val="true"/>
        </w:rPr>
        <w:footnoteReference w:id="965"/>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استغفروا بعد الذنب أسرع من طرفة عين، فإن لم تفعلوا فبالإنفاق، فإن لم تفعلوا فبكظم الغيظ، فإن لم تفعلوا فبالعفو عن الناس، فإن لم تفعلوا فبالإحسان إليهم، فإن لم تفعلوا فبترك الإصرار، فإن لم تفعلوا فبالرجاء، لا تقنطوا من رحمة اللّه</w:t>
      </w:r>
      <w:r>
        <w:rPr>
          <w:rFonts w:eastAsia="Amiri" w:cs="Amiri" w:ascii="Amiri" w:hAnsi="Amiri"/>
          <w:color w:val="111111"/>
          <w:sz w:val="28"/>
          <w:szCs w:val="28"/>
          <w:rtl w:val="true"/>
          <w:lang w:bidi="ar-SA"/>
        </w:rPr>
        <w:t xml:space="preserve">. </w:t>
      </w:r>
      <w:r>
        <w:rPr>
          <w:rStyle w:val="FootnoteAnchor"/>
          <w:rtl w:val="true"/>
        </w:rPr>
        <w:footnoteReference w:id="966"/>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تاب اللّه عليه و أنسى الحفظة ما علموا منه، و قيل للأرض و جوارحه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اكتموا عليه مساوئه و لا تظهروا عليه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أفرح بتوبة العبد من الظمآن الوارد و المضلّ الواجد و العقيم الوالد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من الذنب أن لا تعود إليه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967"/>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شيء أحبّ إلى اللّه من شابّ تائب</w:t>
      </w:r>
      <w:r>
        <w:rPr>
          <w:rFonts w:eastAsia="Amiri" w:cs="Amiri" w:ascii="Amiri" w:hAnsi="Amiri"/>
          <w:color w:val="111111"/>
          <w:sz w:val="28"/>
          <w:szCs w:val="28"/>
          <w:rtl w:val="true"/>
          <w:lang w:bidi="ar-SA"/>
        </w:rPr>
        <w:t xml:space="preserve">. </w:t>
      </w:r>
      <w:r>
        <w:rPr>
          <w:rStyle w:val="FootnoteAnchor"/>
          <w:rtl w:val="true"/>
        </w:rPr>
        <w:footnoteReference w:id="968"/>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أكثر العبد من الاستغفار رفعت صحيفته و هي تتلألأ</w:t>
      </w:r>
      <w:r>
        <w:rPr>
          <w:rFonts w:eastAsia="Amiri" w:cs="Amiri" w:ascii="Amiri" w:hAnsi="Amiri"/>
          <w:color w:val="111111"/>
          <w:sz w:val="28"/>
          <w:szCs w:val="28"/>
          <w:rtl w:val="true"/>
          <w:lang w:bidi="ar-SA"/>
        </w:rPr>
        <w:t xml:space="preserve">. </w:t>
      </w:r>
      <w:r>
        <w:rPr>
          <w:rStyle w:val="FootnoteAnchor"/>
          <w:rtl w:val="true"/>
        </w:rPr>
        <w:footnoteReference w:id="969"/>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التائب حبيب اللّه، و التائب من الذنب كمن لا ذنب له</w:t>
      </w:r>
      <w:r>
        <w:rPr>
          <w:rFonts w:eastAsia="Amiri" w:cs="Amiri" w:ascii="Amiri" w:hAnsi="Amiri"/>
          <w:color w:val="111111"/>
          <w:sz w:val="28"/>
          <w:szCs w:val="28"/>
          <w:rtl w:val="true"/>
          <w:lang w:bidi="ar-SA"/>
        </w:rPr>
        <w:t xml:space="preserve">. </w:t>
      </w:r>
      <w:r>
        <w:rPr>
          <w:rStyle w:val="FootnoteAnchor"/>
          <w:rtl w:val="true"/>
        </w:rPr>
        <w:footnoteReference w:id="970"/>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 بن موسى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أشياء من الاستهزاء؛ </w:t>
      </w:r>
    </w:p>
    <w:p>
      <w:pPr>
        <w:pStyle w:val="BookText"/>
        <w:rPr/>
      </w:pPr>
      <w:r>
        <w:rPr>
          <w:rFonts w:ascii="Amiri" w:hAnsi="Amiri" w:eastAsia="Amiri" w:cs="Amiri"/>
          <w:color w:val="111111"/>
          <w:sz w:val="28"/>
          <w:sz w:val="28"/>
          <w:szCs w:val="28"/>
          <w:rtl w:val="true"/>
          <w:lang w:bidi="ar-SA"/>
        </w:rPr>
        <w:t>من استغفر اللّه بلسانه و لم يندم قلبه فقد استهزء بنفسه، و من سأل اللّه التوفيق و لم يجتهد فقد استهزء بنفسه، و من سأل اللّه الجنّة و لم يصبر على الشدائد فقد استهزء بنفسه، و من تعوّذ باللّه من النار و لم يترك شهوات الدنيا فقد استهزء بنفسه، و من ذكر الموت و لم يستعدّ له فقد استهزء بنفسه، و من ذكر اللّه و لم يشتق إلى لقائه فقد استهزء بنفسه، و من أصرّ على المعاصي و طلب العفو من ربّه و لم يتب فقد استهزء بنفسه</w:t>
      </w:r>
      <w:r>
        <w:rPr>
          <w:rFonts w:eastAsia="Amiri" w:cs="Amiri" w:ascii="Amiri" w:hAnsi="Amiri"/>
          <w:color w:val="111111"/>
          <w:sz w:val="28"/>
          <w:szCs w:val="28"/>
          <w:rtl w:val="true"/>
          <w:lang w:bidi="ar-SA"/>
        </w:rPr>
        <w:t xml:space="preserve">. </w:t>
      </w:r>
      <w:r>
        <w:rPr>
          <w:rStyle w:val="FootnoteAnchor"/>
          <w:rtl w:val="true"/>
        </w:rPr>
        <w:footnoteReference w:id="971"/>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الندم استغفار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الإقرار اعتذار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الإنكار إصرار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على الخطيئة يمحوها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944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المقرّ بالذنوب تائب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1107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تستنزل الرحمة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الإصرار يجلب النقمة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على الخطيئة 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المعاودة إلى الذنب إصرار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1257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إخلاص التوبة يسقط الحوبة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على الذنب يمنع من معاودته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الندم أحد التوبتين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الذنوب الداء، و الدواء الاستغفار و الشفاء أن لا تعود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التوبة ندم بالقلب و استغفار باللسان و ترك بالجوارح و إضمار أن لا يعود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2094</w:t>
      </w:r>
      <w:r>
        <w:rPr>
          <w:rFonts w:eastAsia="IRNazanin" w:cs="IRNazanin"/>
          <w:color w:val="111111"/>
          <w:sz w:val="28"/>
          <w:szCs w:val="28"/>
          <w:rtl w:val="true"/>
          <w:lang w:bidi="fa-IR"/>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ثمرة التوبة استدراك فوارط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حسن التوبة يمحو الحوبة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 جرم أغنى عن الاعتذار عنه الإقرار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لكلّ نادم على زلّته، مستدرك فارط عثرته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عاص يقرّ بذنبه خير من مطيع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عامل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يفتخر بعلمه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بعمله ف ن</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 الناس حين عصوا تابوا و استغفروا لم يعذّبوا و لم يهلكوا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ندم فقد تاب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تاب فقد أناب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أذنب من اعتذر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أخلق </w:t>
      </w:r>
      <w:r>
        <w:rPr>
          <w:rStyle w:val="FootnoteAnchor"/>
          <w:rtl w:val="true"/>
        </w:rPr>
        <w:footnoteReference w:id="972"/>
      </w:r>
      <w:r>
        <w:rPr>
          <w:rFonts w:ascii="Amiri" w:hAnsi="Amiri" w:eastAsia="Amiri" w:cs="Amiri"/>
          <w:color w:val="111111"/>
          <w:sz w:val="28"/>
          <w:sz w:val="28"/>
          <w:szCs w:val="28"/>
          <w:rtl w:val="true"/>
          <w:lang w:bidi="ar-SA"/>
        </w:rPr>
        <w:t>من عرف ربّه أن يعترف ذنبه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مسوّف نفسه بالتوبة، من هجوم الأجل على أعظم الخطر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ندم القلب يكفّر الذنب و يمحّص الجريرة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شفيع أنجح من الاستغفار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وزر أعظم من الإصرار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دين لمسوّف بتوبته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شافع أنجح من الاعتذار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اعتذار أنجى للذنب من الإقرار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يسير التوبة و الاستغفار يمحّص المعاصي و الإصرار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أبواب الاستغفار، الذنب، و الصلاة علي النبيّ و آله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يأتي في باب الموعظة قول أمير المؤمنين عليه السّلام في 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تكن ممّن يرجو الآخرة بغير عمل و يرجّى التوبة بطول الأمل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سوّف التوبة</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من المهمّ في التوبة ما روى السيّد رحمه اللّه في الإقبال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أعمال شهر ذي القعدة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النبيّ صلّى اللّه عليه و آله و قد رواه المحدّث القمي رحمه اللّه في المفاتيح ملخّصا عنه في أعمال شهر ذي القعدة</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لاحظ توبة قوم يونس في البحار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توبة أبي لبابة في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bookmarkStart w:id="137" w:name="pg14580_192449"/>
    </w:p>
    <w:p>
      <w:pPr>
        <w:pStyle w:val="Heading3"/>
        <w:numPr>
          <w:ilvl w:val="2"/>
          <w:numId w:val="1"/>
        </w:numPr>
        <w:rPr/>
      </w:pPr>
      <w:bookmarkStart w:id="138" w:name="__RefHeading___Toc1036010_1878427129"/>
      <w:bookmarkStart w:id="139" w:name="_Toc49"/>
      <w:bookmarkEnd w:id="137"/>
      <w:bookmarkEnd w:id="138"/>
      <w:r>
        <w:rPr>
          <w:rtl w:val="true"/>
        </w:rPr>
        <w:t>الفصل الثانيّ</w:t>
      </w:r>
      <w:r>
        <w:rPr>
          <w:rtl w:val="true"/>
        </w:rPr>
        <w:t xml:space="preserve">: </w:t>
      </w:r>
      <w:r>
        <w:rPr>
          <w:rtl w:val="true"/>
        </w:rPr>
        <w:t>شرائطها و درجاتها</w:t>
      </w:r>
      <w:bookmarkEnd w:id="139"/>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 مِنْ بَعْدِ ذلِكَ وَ أَصْلَحُوا فَإِنَّ اَللّهَ غَفُورٌ 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بَعْدَ إِيمانِهِمْ ثُمَّ اِزْدادُوا كُفْراً لَنْ تُقْبَلَ تَوْبَتُهُمْ وَ أُولئِكَ هُمُ اَلضّالُّونَ</w:t>
      </w:r>
      <w:r>
        <w:rPr>
          <w:rFonts w:eastAsia="Amiri" w:cs="Amiri" w:ascii="Amiri" w:hAnsi="Amiri"/>
          <w:color w:val="111111"/>
          <w:sz w:val="28"/>
          <w:szCs w:val="28"/>
          <w:rtl w:val="true"/>
          <w:lang w:bidi="ar-SA"/>
        </w:rPr>
        <w:t xml:space="preserve">. </w:t>
      </w:r>
      <w:r>
        <w:rPr>
          <w:rStyle w:val="FootnoteAnchor"/>
          <w:rtl w:val="true"/>
        </w:rPr>
        <w:footnoteReference w:id="973"/>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إِذا فَعَلُوا فاحِشَةً أَوْ ظَلَمُوا أَنْفُسَهُمْ ذَكَرُوا اَللّهَ فَاسْتَغْفَرُوا لِذُنُوبِهِمْ وَ مَنْ يَغْفِرُ اَلذُّنُوبَ إِلاَّ اَللّهُ وَ لَمْ يُصِرُّوا عَلى ما فَعَلُوا وَ هُمْ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جَزاؤُهُمْ مَغْفِرَةٌ مِنْ رَبِّهِمْ وَ جَنّاتٌ تَجْرِي مِنْ تَحْتِهَا اَلْأَنْهارُ خالِدِينَ فِيها وَ نِعْمَ أَجْرُ اَلْعامِلِينَ</w:t>
      </w:r>
      <w:r>
        <w:rPr>
          <w:rFonts w:eastAsia="Amiri" w:cs="Amiri" w:ascii="Amiri" w:hAnsi="Amiri"/>
          <w:color w:val="111111"/>
          <w:sz w:val="28"/>
          <w:szCs w:val="28"/>
          <w:rtl w:val="true"/>
          <w:lang w:bidi="ar-SA"/>
        </w:rPr>
        <w:t xml:space="preserve">. </w:t>
      </w:r>
      <w:r>
        <w:rPr>
          <w:rStyle w:val="FootnoteAnchor"/>
          <w:rtl w:val="true"/>
        </w:rPr>
        <w:footnoteReference w:id="97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اَلتَّوْبَةُ عَلَى اَللّهِ لِلَّذِينَ يَعْمَلُونَ اَلسُّوءَ بِجَهالَةٍ ثُمَّ يَتُوبُونَ مِنْ قَرِيبٍ فَأُولئِكَ يَتُوبُ اَللّهُ عَلَيْهِمْ وَ كانَ اَللّهُ عَلِيماً حَكِيماً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لَيْسَتِ اَلتَّوْبَةُ لِلَّذِينَ يَعْمَلُونَ اَلسَّيِّئاتِ حَتّى إِذا حَضَرَ أَحَدَهُمُ اَلْمَوْتُ قالَ إِنِّي تُبْتُ اَلْآنَ وَ لاَ اَلَّذِينَ يَمُوتُونَ وَ هُمْ كُفّارٌ أُولئِكَ أَعْتَدْنا لَهُمْ عَذاباً أَلِيماً</w:t>
      </w:r>
      <w:r>
        <w:rPr>
          <w:rFonts w:eastAsia="Amiri" w:cs="Amiri" w:ascii="Amiri" w:hAnsi="Amiri"/>
          <w:color w:val="111111"/>
          <w:sz w:val="28"/>
          <w:szCs w:val="28"/>
          <w:rtl w:val="true"/>
          <w:lang w:bidi="ar-SA"/>
        </w:rPr>
        <w:t xml:space="preserve">. </w:t>
      </w:r>
      <w:r>
        <w:rPr>
          <w:rStyle w:val="FootnoteAnchor"/>
          <w:rtl w:val="true"/>
        </w:rPr>
        <w:footnoteReference w:id="975"/>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تابُوا وَ أَصْلَحُوا وَ اِعْتَصَمُوا بِاللّهِ وَ أَخْلَصُوا دِينَهُمْ لِلّهِ فَأُولئِكَ مَعَ </w:t>
      </w:r>
    </w:p>
    <w:p>
      <w:pPr>
        <w:pStyle w:val="BookText"/>
        <w:rPr/>
      </w:pPr>
      <w:r>
        <w:rPr>
          <w:rFonts w:ascii="Amiri" w:hAnsi="Amiri" w:eastAsia="Amiri" w:cs="Amiri"/>
          <w:color w:val="111111"/>
          <w:sz w:val="28"/>
          <w:sz w:val="28"/>
          <w:szCs w:val="28"/>
          <w:rtl w:val="true"/>
          <w:lang w:bidi="ar-SA"/>
        </w:rPr>
        <w:t>اَلْمُؤْمِنِينَ وَ سَوْفَ يُؤْتِ اَللّهُ اَلْمُؤْمِنِينَ أَجْراً عَظِيماً</w:t>
      </w:r>
      <w:r>
        <w:rPr>
          <w:rFonts w:eastAsia="Amiri" w:cs="Amiri" w:ascii="Amiri" w:hAnsi="Amiri"/>
          <w:color w:val="111111"/>
          <w:sz w:val="28"/>
          <w:szCs w:val="28"/>
          <w:rtl w:val="true"/>
          <w:lang w:bidi="ar-SA"/>
        </w:rPr>
        <w:t xml:space="preserve">. </w:t>
      </w:r>
      <w:r>
        <w:rPr>
          <w:rStyle w:val="FootnoteAnchor"/>
          <w:rtl w:val="true"/>
        </w:rPr>
        <w:footnoteReference w:id="97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عَمِلُوا اَلسَّيِّئاتِ ثُمَّ تابُوا مِنْ بَعْدِها وَ آمَنُوا إِنَّ رَبَّكَ مِنْ بَعْدِها لَغَفُورٌ رَحِيمٌ</w:t>
      </w:r>
      <w:r>
        <w:rPr>
          <w:rFonts w:eastAsia="Amiri" w:cs="Amiri" w:ascii="Amiri" w:hAnsi="Amiri"/>
          <w:color w:val="111111"/>
          <w:sz w:val="28"/>
          <w:szCs w:val="28"/>
          <w:rtl w:val="true"/>
          <w:lang w:bidi="ar-SA"/>
        </w:rPr>
        <w:t xml:space="preserve">. </w:t>
      </w:r>
      <w:r>
        <w:rPr>
          <w:rStyle w:val="FootnoteAnchor"/>
          <w:rtl w:val="true"/>
        </w:rPr>
        <w:footnoteReference w:id="97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آخَرُونَ اِعْتَرَفُوا بِذُنُوبِهِمْ خَلَطُوا عَمَلاً صالِحاً وَ آخَرَ سَيِّئاً عَسَى اَللّهُ أَنْ يَتُوبَ عَلَيْهِمْ إِنَّ اَللّهَ غَفُورٌ رَحِيمٌ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978"/>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رَبَّكَ لِلَّذِينَ عَمِلُوا اَلسُّوءَ بِجَهالَةٍ ثُمَّ تابُوا مِنْ بَعْدِ ذلِكَ وَ أَصْلَحُوا إِنَّ رَبَّكَ مِنْ بَعْدِها لَغَفُورٌ رَحِيمٌ</w:t>
      </w:r>
      <w:r>
        <w:rPr>
          <w:rFonts w:eastAsia="Amiri" w:cs="Amiri" w:ascii="Amiri" w:hAnsi="Amiri"/>
          <w:color w:val="111111"/>
          <w:sz w:val="28"/>
          <w:szCs w:val="28"/>
          <w:rtl w:val="true"/>
          <w:lang w:bidi="ar-SA"/>
        </w:rPr>
        <w:t xml:space="preserve">. </w:t>
      </w:r>
      <w:r>
        <w:rPr>
          <w:rStyle w:val="FootnoteAnchor"/>
          <w:rtl w:val="true"/>
        </w:rPr>
        <w:footnoteReference w:id="97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صالِحاً فَأُولئِكَ يَدْخُلُونَ اَلْجَنَّةَ وَ لا يُظْلَمُونَ شَيْئاً</w:t>
      </w:r>
      <w:r>
        <w:rPr>
          <w:rFonts w:eastAsia="Amiri" w:cs="Amiri" w:ascii="Amiri" w:hAnsi="Amiri"/>
          <w:color w:val="111111"/>
          <w:sz w:val="28"/>
          <w:szCs w:val="28"/>
          <w:rtl w:val="true"/>
          <w:lang w:bidi="ar-SA"/>
        </w:rPr>
        <w:t xml:space="preserve">. </w:t>
      </w:r>
      <w:r>
        <w:rPr>
          <w:rStyle w:val="FootnoteAnchor"/>
          <w:rtl w:val="true"/>
        </w:rPr>
        <w:footnoteReference w:id="98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إِنِّي لَغَفّارٌ لِمَنْ تابَ وَ آمَنَ وَ عَمِلَ صالِحاً ثُمَّ اِهْتَدى</w:t>
      </w:r>
      <w:r>
        <w:rPr>
          <w:rFonts w:eastAsia="Amiri" w:cs="Amiri" w:ascii="Amiri" w:hAnsi="Amiri"/>
          <w:color w:val="111111"/>
          <w:sz w:val="28"/>
          <w:szCs w:val="28"/>
          <w:rtl w:val="true"/>
          <w:lang w:bidi="ar-SA"/>
        </w:rPr>
        <w:t xml:space="preserve">. </w:t>
      </w:r>
      <w:r>
        <w:rPr>
          <w:rStyle w:val="FootnoteAnchor"/>
          <w:rtl w:val="true"/>
        </w:rPr>
        <w:footnoteReference w:id="98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تابَ وَ آمَنَ وَ عَمِلَ عَمَلاً صالِحاً فَأُوْلئِكَ يُبَدِّلُ اَللّهُ سَيِّئاتِهِمْ حَسَناتٍ وَ كانَ اَللّهُ غَفُوراً رَحِيماً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عَمِلَ صالِحاً فَإِنَّهُ يَتُوبُ إِلَى اَللّهِ مَتاباً</w:t>
      </w:r>
      <w:r>
        <w:rPr>
          <w:rFonts w:eastAsia="Amiri" w:cs="Amiri" w:ascii="Amiri" w:hAnsi="Amiri"/>
          <w:color w:val="111111"/>
          <w:sz w:val="28"/>
          <w:szCs w:val="28"/>
          <w:rtl w:val="true"/>
          <w:lang w:bidi="ar-SA"/>
        </w:rPr>
        <w:t xml:space="preserve">. </w:t>
      </w:r>
      <w:r>
        <w:rPr>
          <w:rStyle w:val="FootnoteAnchor"/>
          <w:rtl w:val="true"/>
        </w:rPr>
        <w:footnoteReference w:id="982"/>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تابَ وَ آمَنَ وَ عَمِلَ صالِحاً فَعَسى أَنْ يَكُونَ مِنَ اَلْمُفْلِحِينَ</w:t>
      </w:r>
      <w:r>
        <w:rPr>
          <w:rFonts w:eastAsia="Amiri" w:cs="Amiri" w:ascii="Amiri" w:hAnsi="Amiri"/>
          <w:color w:val="111111"/>
          <w:sz w:val="28"/>
          <w:szCs w:val="28"/>
          <w:rtl w:val="true"/>
          <w:lang w:bidi="ar-SA"/>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 لقائل قال بحضرته 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ثكلتك أمّك أتدري ما الاستغفار؟ إنّ الاستغفار درجة العلّيّين و هو اسم واقع على ستّة معان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الندم على ما مضى،</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إليه أبدا،</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إلى المخلوقين حقوقهم حتّى تلقى اللّه أملس ليس عليك تبعة،</w:t>
      </w:r>
    </w:p>
    <w:p>
      <w:pPr>
        <w:pStyle w:val="BookText"/>
        <w:rPr/>
      </w:pP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كلّ فريضة عليك ضيّعتها فتؤدّي حقّها،</w:t>
      </w:r>
    </w:p>
    <w:p>
      <w:pPr>
        <w:pStyle w:val="BookText"/>
        <w:rPr/>
      </w:pPr>
      <w:r>
        <w:rPr>
          <w:rFonts w:ascii="Amiri" w:hAnsi="Amiri" w:eastAsia="Amiri" w:cs="Amiri"/>
          <w:color w:val="111111"/>
          <w:sz w:val="28"/>
          <w:sz w:val="28"/>
          <w:szCs w:val="28"/>
          <w:rtl w:val="true"/>
          <w:lang w:bidi="ar-SA"/>
        </w:rPr>
        <w:t>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تعمد إلى اللحم الذي نبت على السحت فتذيبه بالأحزان حتّى تلصق الجلد بالعظم و ينشأ بينهما لحم جديد،</w:t>
      </w:r>
    </w:p>
    <w:p>
      <w:pPr>
        <w:pStyle w:val="BookText"/>
        <w:rPr/>
      </w:pPr>
      <w:r>
        <w:rPr>
          <w:rFonts w:ascii="Amiri" w:hAnsi="Amiri" w:eastAsia="Amiri" w:cs="Amiri"/>
          <w:color w:val="111111"/>
          <w:sz w:val="28"/>
          <w:sz w:val="28"/>
          <w:szCs w:val="28"/>
          <w:rtl w:val="true"/>
          <w:lang w:bidi="ar-SA"/>
        </w:rPr>
        <w:t>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الجسم ألم الطاعة كما أذقته حلاوة المعصية، فعند ذلك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Style w:val="FootnoteAnchor"/>
          <w:rtl w:val="true"/>
        </w:rPr>
        <w:footnoteReference w:id="9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سوى الأوّلين عند جمهور المتكلّمين من شرائط كمال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الأملس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ميثم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استعار الأملس لنفاء الصحيفة من الآثام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تعمد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تقصد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السحت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ما لا يحلّ كسبه و المال من كسب حرام</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شمعون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علامة التائب فأربعة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للّه في عمله و ترك الباطل و لزوم الحقّ و الحرص على الخير</w:t>
      </w:r>
      <w:r>
        <w:rPr>
          <w:rFonts w:eastAsia="Amiri" w:cs="Amiri" w:ascii="Amiri" w:hAnsi="Amiri"/>
          <w:color w:val="111111"/>
          <w:sz w:val="28"/>
          <w:szCs w:val="28"/>
          <w:rtl w:val="true"/>
          <w:lang w:bidi="ar-SA"/>
        </w:rPr>
        <w:t xml:space="preserve">. </w:t>
      </w:r>
      <w:r>
        <w:rPr>
          <w:rStyle w:val="FootnoteAnchor"/>
          <w:rtl w:val="true"/>
        </w:rPr>
        <w:footnoteReference w:id="98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كميل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أمير المؤمنين عليه السّلام عن قواعد الإسلام ماهي؟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العبد يصيب الذنب فيستغفر اللّه منه، فما حدّ الاستغفار؟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زياد، التوبة،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أصاب ذنبا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بالتحريك،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التحريك؟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الشفتان و اللسان، يريد أن يتبع ذلك بالحقيقة،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الحقيقة؟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تصديق في القلب و إضمار أن لا يعود إلى الذنب الذي استغفر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فعلت ذلك فأنا من المستغفرين؟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ذاك؟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لأنّك لم تبلغ إلى الأصل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فأصل الاستغفار 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الرجوع إلى التوبة من الذنب الذي استغفرت منه و هي أوّل درجة العابدين و ترك الذنب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الاستغفار اسم واقع لمعان ستّ؛ أوّلها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الندم على ما مضى، 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على ترك العود أبدا، 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حقوق المخلوقين التي بينك و بينهم، و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تؤدّي حقّ اللّه في كلّ فرض، و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تذيب اللحم الذي نبت على السحت و الحرام حتّى يرجع الجلد إلى عظمه ثمّ تنشأ فيما بينهما لحما جديدا، و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تذيق البدن ألم الطاعات كما أذقته لذّات المعاصي</w:t>
      </w:r>
      <w:r>
        <w:rPr>
          <w:rFonts w:eastAsia="Amiri" w:cs="Amiri" w:ascii="Amiri" w:hAnsi="Amiri"/>
          <w:color w:val="111111"/>
          <w:sz w:val="28"/>
          <w:szCs w:val="28"/>
          <w:rtl w:val="true"/>
          <w:lang w:bidi="ar-SA"/>
        </w:rPr>
        <w:t xml:space="preserve">. </w:t>
      </w:r>
      <w:r>
        <w:rPr>
          <w:rStyle w:val="FootnoteAnchor"/>
          <w:rtl w:val="true"/>
        </w:rPr>
        <w:footnoteReference w:id="98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كلمة مأخوذة من الفارسيّة، بمعنى حسب و كفاية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حبل اللّه و مدد عنايته و لا بدّ للعبد من مداومة التوبة على كلّ حال، و كلّ فرقة من العباد لهم توبة؛</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فتوبة الأنبياء من اضطراب السرّ و توبة الأولياء من تلوين الخطرات و توبة الأصفياء من التنفّس و توبة الخاصّ من الاشتغال بغير اللّه و توبة العامّ </w:t>
      </w:r>
    </w:p>
    <w:p>
      <w:pPr>
        <w:pStyle w:val="BookText"/>
        <w:rPr/>
      </w:pPr>
      <w:r>
        <w:rPr>
          <w:rFonts w:ascii="Amiri" w:hAnsi="Amiri" w:eastAsia="Amiri" w:cs="Amiri"/>
          <w:color w:val="111111"/>
          <w:sz w:val="28"/>
          <w:sz w:val="28"/>
          <w:szCs w:val="28"/>
          <w:rtl w:val="true"/>
          <w:lang w:bidi="ar-SA"/>
        </w:rPr>
        <w:t>من الذنوب، و لكلّ واحد منهم معرفة و علم في أصل توبته و منتهى أمره، و ذلك يطول شرحه هيهنا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توبة العامّ، فأن يغسل باطنه من الذنوب بماء الحسرة، و الاعتراف بجنايته دائما و اعتقاد الندم على ما مضى، و الخوف على ما بقي من عمره، و لا يستصغر ذنوبه فيحمله ذلك إلى الكسل، و يديم البكاء و الأسف على مافاته من طاعة اللّه، و يحبس نفسه من الشهوات، و يستغيث إلى اللّه تعالى ليحفظه على وفاء توبته و يعصمه عن العود إلى ما سلف، و يروض نفسه في ميدان الجهد و العبادة، و يقضي عن الفوائت من الفرايض، و يردّ المظالم، و يعتزل قرناء السوء، و يسهر ليله و يظمأ نهاره، و يتفكّر دائما في عاقبته، و يستعين باللّه سائلا منه الاستقامة في سرّائه و ضرّائه و يثبت عند المحن و البلاء كيلا يسقط عن درجة التوّابين، فإنّ في ذلك طهارة من ذنوبه و زيادة في عمله و رفعة في درجاته،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فَلَيَعْلَمَنَّ اَللّهُ اَلَّذِينَ صَدَقُوا وَ لَيَعْلَمَنَّ اَلْكاذِبِينَ </w:t>
      </w:r>
      <w:r>
        <w:rPr>
          <w:rStyle w:val="FootnoteAnchor"/>
          <w:rtl w:val="true"/>
        </w:rPr>
        <w:footnoteReference w:id="987"/>
      </w:r>
      <w:r>
        <w:rPr>
          <w:rStyle w:val="FootnoteAnchor"/>
          <w:rtl w:val="true"/>
        </w:rPr>
        <w:footnoteReference w:id="9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تلوين الخطرات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إخطار الامور المتفرّقة بالبال، و عدم اطمينان القلب بذكر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التنفّس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بغير ذكر اللّه، و في بعض النسخ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بناء التفعيل من تنفيس الهمّ أي تفريجه أي من الفرح و النشاط و الظاهر أنّه مصحّف</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التائب إذا لم يستبن عليه أثر التوبة فليس بتائب؛ يرضي الخصماء و يعيد الصلوات و يتواضع بين الخلق و يتّقي نفسه عن الشهوات و يهزل رقبته بصيام النهار و يصفّر لونه بقيام الليل و يخمص بطنه بقلّة الأكل </w:t>
      </w:r>
    </w:p>
    <w:p>
      <w:pPr>
        <w:pStyle w:val="BookText"/>
        <w:rPr/>
      </w:pPr>
      <w:r>
        <w:rPr>
          <w:rFonts w:ascii="Amiri" w:hAnsi="Amiri" w:eastAsia="Amiri" w:cs="Amiri"/>
          <w:color w:val="111111"/>
          <w:sz w:val="28"/>
          <w:sz w:val="28"/>
          <w:szCs w:val="28"/>
          <w:rtl w:val="true"/>
          <w:lang w:bidi="ar-SA"/>
        </w:rPr>
        <w:t>و يقوّس ظهره من مخافة النار و يذيب عظامه شوقا إلى الجنّة و يرقّ قلبه من هول ملك الموت و يجفّف جلده على بدنه بتفكّر الآخرة، فهذا أثر التوبة، و إذا رأيتم العبد على هذه الصفة فهو تائب ناصح لنفسه</w:t>
      </w:r>
      <w:r>
        <w:rPr>
          <w:rFonts w:eastAsia="Amiri" w:cs="Amiri" w:ascii="Amiri" w:hAnsi="Amiri"/>
          <w:color w:val="111111"/>
          <w:sz w:val="28"/>
          <w:szCs w:val="28"/>
          <w:rtl w:val="true"/>
          <w:lang w:bidi="ar-SA"/>
        </w:rPr>
        <w:t xml:space="preserve">. </w:t>
      </w:r>
      <w:r>
        <w:rPr>
          <w:rStyle w:val="FootnoteAnchor"/>
          <w:rtl w:val="true"/>
        </w:rPr>
        <w:footnoteReference w:id="989"/>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أتدرون من التائب؟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تاب العبد و لم يرض الخصماء فليس بتائب، و من تاب و لم يغيّر مجلسه و طعامه فليس بتائب، و من تاب و لم يغيّر رفقاءه فليس بتائب، و من تاب و لم يزد في العبادة فليس بتائب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تاب و لم يغيّر لباسه فليس بتائب، و من تاب و لم يغيّر فراشه و وسادته فليس بتائب،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تاب و لم يغيّر خلقه و نيّته فليس بتائب،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تاب و لم يفتح قلبه و لم يوسّع كفّه فليس بتائب، و من تاب و لم يقصّر أمله و لم يحفظ لسانه فليس بتائب، و من تاب و لم يقدم فضل قوته من يديه فليس بتائب، و إذا استقام على هذه الخصال فذاك التائب</w:t>
      </w:r>
      <w:r>
        <w:rPr>
          <w:rFonts w:eastAsia="Amiri" w:cs="Amiri" w:ascii="Amiri" w:hAnsi="Amiri"/>
          <w:color w:val="111111"/>
          <w:sz w:val="28"/>
          <w:szCs w:val="28"/>
          <w:rtl w:val="true"/>
          <w:lang w:bidi="ar-SA"/>
        </w:rPr>
        <w:t xml:space="preserve">. </w:t>
      </w:r>
      <w:r>
        <w:rPr>
          <w:rStyle w:val="FootnoteAnchor"/>
          <w:rtl w:val="true"/>
        </w:rPr>
        <w:footnoteReference w:id="99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أنّ أكثر هذه الشروط المذكورة في الأخبار من شرائط كمال 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يأتي في باب الظلم حديث توبة صديق عليّ بن أبي حمزة عامل بني أميّة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الشيخ محمّد حسين الإصفهاني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كمپاني</w:t>
      </w:r>
      <w:r>
        <w:rPr>
          <w:rFonts w:eastAsia="IRNazanin" w:cs="IRNazanin"/>
          <w:color w:val="111111"/>
          <w:sz w:val="28"/>
          <w:szCs w:val="28"/>
          <w:rtl w:val="true"/>
          <w:lang w:bidi="fa-IR"/>
        </w:rPr>
        <w:t xml:space="preserve">) : . . . </w:t>
      </w:r>
      <w:r>
        <w:rPr>
          <w:rFonts w:ascii="IRNazanin" w:hAnsi="IRNazanin" w:eastAsia="IRNazanin"/>
          <w:color w:val="111111"/>
          <w:sz w:val="28"/>
          <w:sz w:val="28"/>
          <w:szCs w:val="28"/>
          <w:rtl w:val="true"/>
          <w:lang w:bidi="fa-IR"/>
        </w:rPr>
        <w:t>ثمّ إنّ التوبة كما عليه أهل المعرفة علم و حال و عمل، و الكلّ نحو من الرجوع، فتارة تطلق التوبة على الكلّ و اخرى يختصّ بعض مراتبها باسم التوبة و بعضها باسم الاستغفار</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فالمرتبة الأولى منها؛ هو الرجوع من الجهل و الغرور إلى العلم و الإقرار قلبا، فإنّه ما لم يعلم عظمة الربّ و عظمة عصيانه و شدّة عقابه لا يكون له رجوع حالي أو </w:t>
      </w:r>
    </w:p>
    <w:p>
      <w:pPr>
        <w:pStyle w:val="BookText"/>
        <w:rPr/>
      </w:pPr>
      <w:r>
        <w:rPr>
          <w:rFonts w:ascii="Amiri" w:hAnsi="Amiri" w:eastAsia="Amiri" w:cs="Amiri"/>
          <w:color w:val="111111"/>
          <w:sz w:val="28"/>
          <w:sz w:val="28"/>
          <w:szCs w:val="28"/>
          <w:rtl w:val="true"/>
          <w:lang w:bidi="ar-SA"/>
        </w:rPr>
        <w:t>عملي فإذا حصل هذا العلم بأسبابه فقد حصل له الرجوع علما و إلى مثل هذه المرتبة أشير في الخبر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أذنب ذنبا كبيرا كان أو صغيرا و هو يعلم أنّ لي أعذّبه أو أعفو عنه عفوت عنه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من لم يندم فهو ليس بمؤمن بالعقوبة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خرج عبد من ذنب إلاّ بالإقرار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المرتبة الثانية؛ هو الرجوع من المسرّة إلى ضدّها و هو أن تسوءه سيّئة بعد أن كانت تسرّه، و إليه اشير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من مؤمن أذنب ذنبا إلاّ ساءه ذلك</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سرّته حسنته و ساءته سيّئته فهو مؤمن، و من لم يندم على ذنبه فهو ليس بمؤمن</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المرتبة الثالثة؛ الرجوع من الفرح بالظفر بالمعصية إلى التحزّن و التأسّف على صدورها منه، و إليه ينظر قوله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بالندم 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قوله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الندامة توبة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عبد أذنب ذنبا فندم عليه إلاّ غفر اللّه له قبل أن يستغفر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المرتبة الرابعة؛ الرجوع من العزم على فعل المعصية إلى العزم على عدم العود إليها أبدا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المرتبة الخامسة؛ الرجوع من طلب المعصية إلى طلب مغفرة اللّه و عفوه عنها طلبا قلبيّا يعبّر عنه بحقيقة الاستغفار</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 xml:space="preserve">و المرتبة السادسة؛ هو الرجوع من فعل المعصية إلى تركها في الحال، و بعبارة اخرى الرجوع من الانحراف إلى الاستقامة، و إليه الإشارة في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المقيم على الذنب و هو مستغفر منه كالمستهزئ</w:t>
      </w:r>
      <w:r>
        <w:rPr>
          <w:rFonts w:eastAsia="Amiri" w:cs="Amiri" w:ascii="Amiri" w:hAnsi="Amiri"/>
          <w:color w:val="111111"/>
          <w:sz w:val="28"/>
          <w:szCs w:val="28"/>
          <w:rtl w:val="true"/>
          <w:lang w:bidi="ar-SA"/>
        </w:rPr>
        <w:t>» . .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المرتبة السابعة؛ هو الرجوع عن التقصير بالتدارك و التلافي لما فات من قضاء أو إيفاء للحقوق و غير ذلك، كما اشير إليه في الخبر المرويّ عن أمير المؤمنين عليه السّلام </w:t>
      </w:r>
    </w:p>
    <w:p>
      <w:pPr>
        <w:pStyle w:val="BookText"/>
        <w:rPr/>
      </w:pPr>
      <w:r>
        <w:rPr>
          <w:rFonts w:ascii="Amiri" w:hAnsi="Amiri" w:eastAsia="Amiri" w:cs="Amiri"/>
          <w:color w:val="111111"/>
          <w:sz w:val="28"/>
          <w:sz w:val="28"/>
          <w:szCs w:val="28"/>
          <w:rtl w:val="true"/>
          <w:lang w:bidi="ar-SA"/>
        </w:rPr>
        <w:t>في نهج البلاغة في شرح الاستغفار الصادق على جميع مراتب التوبة</w:t>
      </w:r>
      <w:r>
        <w:rPr>
          <w:rFonts w:eastAsia="Amiri" w:cs="Amiri" w:ascii="Amiri" w:hAnsi="Amiri"/>
          <w:color w:val="111111"/>
          <w:sz w:val="28"/>
          <w:szCs w:val="28"/>
          <w:rtl w:val="true"/>
          <w:lang w:bidi="ar-SA"/>
        </w:rPr>
        <w:t>. . .</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رسالة الاجتهاد و التقليد 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bookmarkStart w:id="140" w:name="pg14580_192457"/>
    </w:p>
    <w:p>
      <w:pPr>
        <w:pStyle w:val="Heading2"/>
        <w:numPr>
          <w:ilvl w:val="1"/>
          <w:numId w:val="1"/>
        </w:numPr>
        <w:rPr/>
      </w:pPr>
      <w:bookmarkStart w:id="141" w:name="__RefHeading___Toc1036012_1878427129"/>
      <w:bookmarkStart w:id="142" w:name="_Toc50"/>
      <w:bookmarkEnd w:id="140"/>
      <w:bookmarkEnd w:id="141"/>
      <w:r>
        <w:rPr/>
        <w:t>17</w:t>
      </w:r>
      <w:r>
        <w:rPr>
          <w:rtl w:val="true"/>
        </w:rPr>
        <w:t xml:space="preserve">- </w:t>
      </w:r>
      <w:r>
        <w:rPr>
          <w:rtl w:val="true"/>
        </w:rPr>
        <w:t>الجبن</w:t>
      </w:r>
      <w:bookmarkEnd w:id="142"/>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إذا كنّ في الرجل فلا تحرج أن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الجفاء و الجبن و البخل</w:t>
      </w:r>
      <w:r>
        <w:rPr>
          <w:rFonts w:eastAsia="Amiri" w:cs="Amiri" w:ascii="Amiri" w:hAnsi="Amiri"/>
          <w:color w:val="111111"/>
          <w:sz w:val="28"/>
          <w:szCs w:val="28"/>
          <w:rtl w:val="true"/>
          <w:lang w:bidi="ar-SA"/>
        </w:rPr>
        <w:t xml:space="preserve">. . . </w:t>
      </w:r>
      <w:r>
        <w:rPr>
          <w:rStyle w:val="FootnoteAnchor"/>
          <w:rtl w:val="true"/>
        </w:rPr>
        <w:footnoteReference w:id="9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تكرّر في الحديث ذكر الجبن و الجبان هو ضدّ الشجاعة و الشجاع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جبن جبنا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فهو جبان بالفتح أي ضعيف القلب لا شجاعة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الجبن من المهلكات العظيمة و يلزمه من الأعراض الذميمة، مهانة النفس و الذلّة، و سوء العيش، و طمع الناس فيما يملكه، و قلّة ثباته في الأمور و الكسل، و حبّ الراحة، و تمكين الظالمين من الظلم عليه، و تحمّله للفضائح في نفسه و أهله، و استماع القبائح من الشتم و القذف، و عدم مبالاته بما يوجب الفضيحة، و تعطيل مقاصده و ترك بعض تكاليفه كترك الأمر بالمعروف و النهي عن المنكر و غيرها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جامع السعادات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سيأتي فرقه مع الخوف في باب الحزن و الخوف</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تشاورنّ جبانا، فإنّه يضيّق عليك المخرج</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اعلم يا عليّ، أنّ الجبن و البخل و الحرص غريزة واحدة يجمعها سوء الظنّ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باللّه</w:t>
      </w:r>
      <w:r>
        <w:rPr>
          <w:rFonts w:eastAsia="Amiri" w:cs="Amiri" w:ascii="Amiri" w:hAnsi="Amiri"/>
          <w:color w:val="111111"/>
          <w:sz w:val="28"/>
          <w:szCs w:val="28"/>
          <w:rtl w:val="true"/>
          <w:lang w:bidi="ar-SA"/>
        </w:rPr>
        <w:t xml:space="preserve">]. </w:t>
      </w:r>
      <w:r>
        <w:rPr>
          <w:rStyle w:val="FootnoteAnchor"/>
          <w:rtl w:val="true"/>
        </w:rPr>
        <w:footnoteReference w:id="99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يؤمن رجل فيه الشحّ و الحسد و الجبن، و لا يكون المؤمن جبانا و لا حريصا و لا شحيحا</w:t>
      </w:r>
      <w:r>
        <w:rPr>
          <w:rFonts w:eastAsia="Amiri" w:cs="Amiri" w:ascii="Amiri" w:hAnsi="Amiri"/>
          <w:color w:val="111111"/>
          <w:sz w:val="28"/>
          <w:szCs w:val="28"/>
          <w:rtl w:val="true"/>
          <w:lang w:bidi="ar-SA"/>
        </w:rPr>
        <w:t xml:space="preserve">. </w:t>
      </w:r>
      <w:r>
        <w:rPr>
          <w:rStyle w:val="FootnoteAnchor"/>
          <w:rtl w:val="true"/>
        </w:rPr>
        <w:footnoteReference w:id="993"/>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البخل عار و الجبن منقصة</w:t>
      </w:r>
      <w:r>
        <w:rPr>
          <w:rFonts w:eastAsia="Amiri" w:cs="Amiri" w:ascii="Amiri" w:hAnsi="Amiri"/>
          <w:color w:val="111111"/>
          <w:sz w:val="28"/>
          <w:szCs w:val="28"/>
          <w:rtl w:val="true"/>
          <w:lang w:bidi="ar-SA"/>
        </w:rPr>
        <w:t xml:space="preserve">. . . </w:t>
      </w:r>
      <w:r>
        <w:rPr>
          <w:rStyle w:val="FootnoteAnchor"/>
          <w:rtl w:val="true"/>
        </w:rPr>
        <w:footnoteReference w:id="99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خيار خصال النساء شرار خصال الرجال، الزهو و الجبن و البخل، فإذا كانت المرأة مزهوّة لم تمكّن من نفسها، و إذا كانت بخيلة حفظت مالها و مال بعلها، و إذا كانت جبانة فرقت من كلّ شيء يعرض لها</w:t>
      </w:r>
      <w:r>
        <w:rPr>
          <w:rFonts w:eastAsia="Amiri" w:cs="Amiri" w:ascii="Amiri" w:hAnsi="Amiri"/>
          <w:color w:val="111111"/>
          <w:sz w:val="28"/>
          <w:szCs w:val="28"/>
          <w:rtl w:val="true"/>
          <w:lang w:bidi="ar-SA"/>
        </w:rPr>
        <w:t xml:space="preserve">. </w:t>
      </w:r>
      <w:r>
        <w:rPr>
          <w:rStyle w:val="FootnoteAnchor"/>
          <w:rtl w:val="true"/>
        </w:rPr>
        <w:footnoteReference w:id="9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الزهو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التكبّر و المزهوّة أي المتكبّرة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أعوذ بك من البخل، و أعوذ بك من الجبن، و أعوذ بك أن أردّ إلى أرذل العمر</w:t>
      </w:r>
      <w:r>
        <w:rPr>
          <w:rFonts w:eastAsia="Amiri" w:cs="Amiri" w:ascii="Amiri" w:hAnsi="Amiri"/>
          <w:color w:val="111111"/>
          <w:sz w:val="28"/>
          <w:szCs w:val="28"/>
          <w:rtl w:val="true"/>
          <w:lang w:bidi="ar-SA"/>
        </w:rPr>
        <w:t xml:space="preserve">. </w:t>
      </w:r>
      <w:r>
        <w:rPr>
          <w:rStyle w:val="FootnoteAnchor"/>
          <w:rtl w:val="true"/>
        </w:rPr>
        <w:footnoteReference w:id="9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أقرب الموارد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401</w:t>
      </w:r>
      <w:r>
        <w:rPr>
          <w:rFonts w:ascii="Amiri" w:hAnsi="Amiri" w:eastAsia="Amiri" w:cs="Amiri"/>
          <w:color w:val="111111"/>
          <w:sz w:val="28"/>
          <w:sz w:val="28"/>
          <w:szCs w:val="28"/>
          <w:rtl w:val="true"/>
          <w:lang w:bidi="ar-SA"/>
        </w:rPr>
        <w:t>، الأرذل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الدون في منظره و حالاته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الرديّ من كلّ شيء، و أرذل العمر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آخره في حال الكبر و العجز</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الجبن آفة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الجبن 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الجبن ذلّ ظاهر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623</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تشركنّ في رأيك جبانا يضعفك عن الأمر و يعظّم عليك ما ليس بعظيم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3" w:name="pg14580_192461"/>
      <w:bookmarkStart w:id="144" w:name="pg14580_192461"/>
      <w:bookmarkEnd w:id="144"/>
    </w:p>
    <w:p>
      <w:pPr>
        <w:pStyle w:val="Heading2"/>
        <w:numPr>
          <w:ilvl w:val="1"/>
          <w:numId w:val="1"/>
        </w:numPr>
        <w:rPr/>
      </w:pPr>
      <w:bookmarkStart w:id="145" w:name="pg14580_192461"/>
      <w:bookmarkStart w:id="146" w:name="__RefHeading___Toc1036014_1878427129"/>
      <w:bookmarkStart w:id="147" w:name="_Toc51"/>
      <w:bookmarkEnd w:id="145"/>
      <w:bookmarkEnd w:id="146"/>
      <w:r>
        <w:rPr/>
        <w:t>18</w:t>
      </w:r>
      <w:r>
        <w:rPr>
          <w:rtl w:val="true"/>
        </w:rPr>
        <w:t xml:space="preserve">- </w:t>
      </w:r>
      <w:r>
        <w:rPr>
          <w:rtl w:val="true"/>
        </w:rPr>
        <w:t>المجادلة و المراء و المخاصمة في الدين</w:t>
      </w:r>
      <w:bookmarkEnd w:id="147"/>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 تُجادِلُونَنِي فِي أَسْماءٍ سَمَّيْتُمُوها أَنْتُمْ وَ آباؤُكُمْ ما نَزَّلَ اَللّهُ بِها مِنْ سُلْطانٍ</w:t>
      </w:r>
      <w:r>
        <w:rPr>
          <w:rFonts w:eastAsia="Amiri" w:cs="Amiri" w:ascii="Amiri" w:hAnsi="Amiri"/>
          <w:color w:val="111111"/>
          <w:sz w:val="28"/>
          <w:szCs w:val="28"/>
          <w:rtl w:val="true"/>
          <w:lang w:bidi="ar-SA"/>
        </w:rPr>
        <w:t xml:space="preserve">. . . </w:t>
      </w:r>
      <w:r>
        <w:rPr>
          <w:rStyle w:val="FootnoteAnchor"/>
          <w:rtl w:val="true"/>
        </w:rPr>
        <w:footnoteReference w:id="99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يُجادِلُونَكَ فِي اَلْحَقِّ بَعْدَ ما تَبَيَّنَ كَأَنَّما يُساقُونَ إِلَى اَلْمَوْتِ وَ هُمْ يَنْظُرُونَ</w:t>
      </w:r>
      <w:r>
        <w:rPr>
          <w:rFonts w:eastAsia="Amiri" w:cs="Amiri" w:ascii="Amiri" w:hAnsi="Amiri"/>
          <w:color w:val="111111"/>
          <w:sz w:val="28"/>
          <w:szCs w:val="28"/>
          <w:rtl w:val="true"/>
          <w:lang w:bidi="ar-SA"/>
        </w:rPr>
        <w:t xml:space="preserve">. </w:t>
      </w:r>
      <w:r>
        <w:rPr>
          <w:rStyle w:val="FootnoteAnchor"/>
          <w:rtl w:val="true"/>
        </w:rPr>
        <w:footnoteReference w:id="99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 إِنَّ رَبَّكَ هُوَ أَعْلَمُ بِمَنْ ضَلَّ عَنْ سَبِيلِهِ وَ هُوَ أَعْلَمُ بِالْمُهْتَدِينَ</w:t>
      </w:r>
      <w:r>
        <w:rPr>
          <w:rFonts w:eastAsia="Amiri" w:cs="Amiri" w:ascii="Amiri" w:hAnsi="Amiri"/>
          <w:color w:val="111111"/>
          <w:sz w:val="28"/>
          <w:szCs w:val="28"/>
          <w:rtl w:val="true"/>
          <w:lang w:bidi="ar-SA"/>
        </w:rPr>
        <w:t xml:space="preserve">. </w:t>
      </w:r>
      <w:r>
        <w:rPr>
          <w:rStyle w:val="FootnoteAnchor"/>
          <w:rtl w:val="true"/>
        </w:rPr>
        <w:footnoteReference w:id="99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فَلا تُمارِ فِيهِمْ إِلاّ مِراءً ظاهِراً وَ لا تَسْتَفْتِ فِيهِمْ مِنْهُمْ أَحَداً</w:t>
      </w:r>
      <w:r>
        <w:rPr>
          <w:rFonts w:eastAsia="Amiri" w:cs="Amiri" w:ascii="Amiri" w:hAnsi="Amiri"/>
          <w:color w:val="111111"/>
          <w:sz w:val="28"/>
          <w:szCs w:val="28"/>
          <w:rtl w:val="true"/>
          <w:lang w:bidi="ar-SA"/>
        </w:rPr>
        <w:t xml:space="preserve">. </w:t>
      </w:r>
      <w:r>
        <w:rPr>
          <w:rStyle w:val="FootnoteAnchor"/>
          <w:rtl w:val="true"/>
        </w:rPr>
        <w:footnoteReference w:id="100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صَرَّفْنا فِي هذَا اَلْقُرْآنِ لِلنّاسِ مِنْ كُلِّ مَثَلٍ وَ كانَ اَلْإِنْسانُ أَكْثَرَ شَيْءٍ جَدَلاً</w:t>
      </w:r>
      <w:r>
        <w:rPr>
          <w:rFonts w:eastAsia="Amiri" w:cs="Amiri" w:ascii="Amiri" w:hAnsi="Amiri"/>
          <w:color w:val="111111"/>
          <w:sz w:val="28"/>
          <w:szCs w:val="28"/>
          <w:rtl w:val="true"/>
          <w:lang w:bidi="ar-SA"/>
        </w:rPr>
        <w:t xml:space="preserve">. </w:t>
      </w:r>
      <w:r>
        <w:rPr>
          <w:rStyle w:val="FootnoteAnchor"/>
          <w:rtl w:val="true"/>
        </w:rPr>
        <w:footnoteReference w:id="1001"/>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نُرْسِلُ اَلْمُرْسَلِينَ إِلاّ مُبَشِّرِينَ وَ مُنْذِرِينَ وَ يُجادِلُ اَلَّذِينَ كَفَرُوا بِالْباطِلِ </w:t>
      </w:r>
    </w:p>
    <w:p>
      <w:pPr>
        <w:pStyle w:val="BookText"/>
        <w:rPr/>
      </w:pPr>
      <w:r>
        <w:rPr>
          <w:rFonts w:ascii="Amiri" w:hAnsi="Amiri" w:eastAsia="Amiri" w:cs="Amiri"/>
          <w:color w:val="111111"/>
          <w:sz w:val="28"/>
          <w:sz w:val="28"/>
          <w:szCs w:val="28"/>
          <w:rtl w:val="true"/>
          <w:lang w:bidi="ar-SA"/>
        </w:rPr>
        <w:t>لِيُدْحِضُوا بِهِ اَلْحَقَّ وَ اِتَّخَذُوا آياتِي وَ ما أُنْذِرُوا هُزُواً</w:t>
      </w:r>
      <w:r>
        <w:rPr>
          <w:rFonts w:eastAsia="Amiri" w:cs="Amiri" w:ascii="Amiri" w:hAnsi="Amiri"/>
          <w:color w:val="111111"/>
          <w:sz w:val="28"/>
          <w:szCs w:val="28"/>
          <w:rtl w:val="true"/>
          <w:lang w:bidi="ar-SA"/>
        </w:rPr>
        <w:t xml:space="preserve">. </w:t>
      </w:r>
      <w:r>
        <w:rPr>
          <w:rStyle w:val="FootnoteAnchor"/>
          <w:rtl w:val="true"/>
        </w:rPr>
        <w:footnoteReference w:id="100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اَلنّاسِ مَنْ يُجادِلُ فِي اَللّهِ بِغَيْرِ عِلْمٍ وَ يَتَّبِعُ كُلَّ شَيْطانٍ مَرِيدٍ</w:t>
      </w:r>
      <w:r>
        <w:rPr>
          <w:rFonts w:eastAsia="Amiri" w:cs="Amiri" w:ascii="Amiri" w:hAnsi="Amiri"/>
          <w:color w:val="111111"/>
          <w:sz w:val="28"/>
          <w:szCs w:val="28"/>
          <w:rtl w:val="true"/>
          <w:lang w:bidi="ar-SA"/>
        </w:rPr>
        <w:t xml:space="preserve">. </w:t>
      </w:r>
      <w:r>
        <w:rPr>
          <w:rStyle w:val="FootnoteAnchor"/>
          <w:rtl w:val="true"/>
        </w:rPr>
        <w:footnoteReference w:id="100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اَلنّاسِ مَنْ يُجادِلُ فِي اَللّهِ بِغَيْرِ عِلْمٍ وَ لا هُدىً وَ لا كِتابٍ 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00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جادَلُوكَ فَقُلِ اَللّهُ أَعْلَمُ بِما تَعْمَلُونَ</w:t>
      </w:r>
      <w:r>
        <w:rPr>
          <w:rFonts w:eastAsia="Amiri" w:cs="Amiri" w:ascii="Amiri" w:hAnsi="Amiri"/>
          <w:color w:val="111111"/>
          <w:sz w:val="28"/>
          <w:szCs w:val="28"/>
          <w:rtl w:val="true"/>
          <w:lang w:bidi="ar-SA"/>
        </w:rPr>
        <w:t xml:space="preserve">. </w:t>
      </w:r>
      <w:r>
        <w:rPr>
          <w:rStyle w:val="FootnoteAnchor"/>
          <w:rtl w:val="true"/>
        </w:rPr>
        <w:footnoteReference w:id="100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بِالَّتِي هِيَ أَحْسَنُ إِلاَّ اَلَّذِينَ ظَلَمُوا مِنْهُمْ</w:t>
      </w:r>
      <w:r>
        <w:rPr>
          <w:rFonts w:eastAsia="Amiri" w:cs="Amiri" w:ascii="Amiri" w:hAnsi="Amiri"/>
          <w:color w:val="111111"/>
          <w:sz w:val="28"/>
          <w:szCs w:val="28"/>
          <w:rtl w:val="true"/>
          <w:lang w:bidi="ar-SA"/>
        </w:rPr>
        <w:t xml:space="preserve">. . . </w:t>
      </w:r>
      <w:r>
        <w:rPr>
          <w:rStyle w:val="FootnoteAnchor"/>
          <w:rtl w:val="true"/>
        </w:rPr>
        <w:footnoteReference w:id="100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يُجادِلُ فِي آياتِ اَللّهِ إِلاَّ اَلَّذِينَ كَفَرُوا فَلا يَغْرُرْكَ تَقَلُّبُهُمْ فِي اَلْبِلادِ</w:t>
      </w:r>
      <w:r>
        <w:rPr>
          <w:rFonts w:eastAsia="Amiri" w:cs="Amiri" w:ascii="Amiri" w:hAnsi="Amiri"/>
          <w:color w:val="111111"/>
          <w:sz w:val="28"/>
          <w:szCs w:val="28"/>
          <w:rtl w:val="true"/>
          <w:lang w:bidi="ar-SA"/>
        </w:rPr>
        <w:t xml:space="preserve">. </w:t>
      </w:r>
      <w:r>
        <w:rPr>
          <w:rStyle w:val="FootnoteAnchor"/>
          <w:rtl w:val="true"/>
        </w:rPr>
        <w:footnoteReference w:id="100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يُجادِلُونَ فِي آياتِ اَللّهِ بِغَيْرِ سُلْطانٍ أَتاهُمْ كَبُرَ مَقْتاً عِنْدَ اَللّهِ</w:t>
      </w:r>
      <w:r>
        <w:rPr>
          <w:rFonts w:eastAsia="Amiri" w:cs="Amiri" w:ascii="Amiri" w:hAnsi="Amiri"/>
          <w:color w:val="111111"/>
          <w:sz w:val="28"/>
          <w:szCs w:val="28"/>
          <w:rtl w:val="true"/>
          <w:lang w:bidi="ar-SA"/>
        </w:rPr>
        <w:t xml:space="preserve">. . . </w:t>
      </w:r>
      <w:r>
        <w:rPr>
          <w:rStyle w:val="FootnoteAnchor"/>
          <w:rtl w:val="true"/>
        </w:rPr>
        <w:footnoteReference w:id="100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تَرَ إِلَى اَلَّذِينَ يُجادِلُونَ فِي آياتِ اَللّهِ أَنّى يُصْرَفُونَ</w:t>
      </w:r>
      <w:r>
        <w:rPr>
          <w:rFonts w:eastAsia="Amiri" w:cs="Amiri" w:ascii="Amiri" w:hAnsi="Amiri"/>
          <w:color w:val="111111"/>
          <w:sz w:val="28"/>
          <w:szCs w:val="28"/>
          <w:rtl w:val="true"/>
          <w:lang w:bidi="ar-SA"/>
        </w:rPr>
        <w:t xml:space="preserve">. </w:t>
      </w:r>
      <w:r>
        <w:rPr>
          <w:rStyle w:val="FootnoteAnchor"/>
          <w:rtl w:val="true"/>
        </w:rPr>
        <w:footnoteReference w:id="1009"/>
      </w:r>
    </w:p>
    <w:p>
      <w:pPr>
        <w:pStyle w:val="BookText"/>
        <w:rPr/>
      </w:pPr>
      <w:r>
        <w:rPr>
          <w:rFonts w:ascii="IRNazanin" w:hAnsi="IRNazanin" w:eastAsia="IRNazanin"/>
          <w:color w:val="111111"/>
          <w:sz w:val="28"/>
          <w:sz w:val="28"/>
          <w:szCs w:val="28"/>
          <w:rtl w:val="true"/>
          <w:lang w:bidi="fa-IR"/>
        </w:rPr>
        <w:t>الأخبار</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المراء و الخصومة فإنّهما يمرضان القلوب على الإخوان و ينبت عليهما النفاق</w:t>
      </w:r>
      <w:r>
        <w:rPr>
          <w:rFonts w:eastAsia="Amiri" w:cs="Amiri" w:ascii="Amiri" w:hAnsi="Amiri"/>
          <w:color w:val="111111"/>
          <w:sz w:val="28"/>
          <w:szCs w:val="28"/>
          <w:rtl w:val="true"/>
          <w:lang w:bidi="ar-SA"/>
        </w:rPr>
        <w:t xml:space="preserve">. </w:t>
      </w:r>
      <w:r>
        <w:rPr>
          <w:rStyle w:val="FootnoteAnchor"/>
          <w:rtl w:val="true"/>
        </w:rPr>
        <w:footnoteReference w:id="10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الوافي،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الجدال و الاعتراض على كلام الغير من غير غرض دينيّ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الشهيد رحمه اللّه في المنية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حقيقة المراء الاعتراض على كلام الغير بإظهار خلل فيه لفظا أو معنى أو قصدا لغير غرض دينيّ أمر اللّه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الخصم مصدر خصمته أي نازعته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أصل المخاصمة أن يتعلّق كلّ واحد بخصم الآخر أي جانبه و أن يجذب كلّ واحد خصم الجوالق من جانب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لقي اللّه عزّ و جلّ بهنّ دخل الجنّة من أيّ باب شاء، من حسن خلقه، و خشي اللّه في المغيب و المحضر، و ترك المراء و إن كان محقّا</w:t>
      </w:r>
      <w:r>
        <w:rPr>
          <w:rFonts w:eastAsia="Amiri" w:cs="Amiri" w:ascii="Amiri" w:hAnsi="Amiri"/>
          <w:color w:val="111111"/>
          <w:sz w:val="28"/>
          <w:szCs w:val="28"/>
          <w:rtl w:val="true"/>
          <w:lang w:bidi="ar-SA"/>
        </w:rPr>
        <w:t xml:space="preserve">. </w:t>
      </w:r>
      <w:r>
        <w:rPr>
          <w:rStyle w:val="FootnoteAnchor"/>
          <w:rtl w:val="true"/>
        </w:rPr>
        <w:footnoteReference w:id="10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المنية 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المراء يحصل بترك الإنكار و الاعتراض بكلّ كلام يسمعه، فإن كان حقّا وجب التصديق به بالقلب و إظهار صدقه حيث يطلب منه، و إن كان باطلا و لم يكن متعلّقا بأمور الدين فاسكت عنه ما لم يتمحّض النهي عن المنكر بشروطه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تماريّن حليما و لا سفيها، فإنّ الحليم يقليك و السفيه يؤذيك</w:t>
      </w:r>
      <w:r>
        <w:rPr>
          <w:rFonts w:eastAsia="Amiri" w:cs="Amiri" w:ascii="Amiri" w:hAnsi="Amiri"/>
          <w:color w:val="111111"/>
          <w:sz w:val="28"/>
          <w:szCs w:val="28"/>
          <w:rtl w:val="true"/>
          <w:lang w:bidi="ar-SA"/>
        </w:rPr>
        <w:t xml:space="preserve">. </w:t>
      </w:r>
      <w:r>
        <w:rPr>
          <w:rStyle w:val="FootnoteAnchor"/>
          <w:rtl w:val="true"/>
        </w:rPr>
        <w:footnoteReference w:id="10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يمكن أن يكون المراد به العاقل، و المتثبّت المتأنّي في الأمور</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القاموس، قلاه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رماه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أبغضه و كرهه غاية الكراهة فتركه، </w:t>
      </w:r>
    </w:p>
    <w:p>
      <w:pPr>
        <w:pStyle w:val="BookText"/>
        <w:rPr/>
      </w:pPr>
      <w:r>
        <w:rPr>
          <w:rFonts w:ascii="Amiri" w:hAnsi="Amiri" w:eastAsia="Amiri" w:cs="Amiri"/>
          <w:color w:val="111111"/>
          <w:sz w:val="28"/>
          <w:sz w:val="28"/>
          <w:szCs w:val="28"/>
          <w:rtl w:val="true"/>
          <w:lang w:bidi="ar-SA"/>
        </w:rPr>
        <w:t>و في بعض النسخ</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يغلبك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فإنّها تشغل القلب و تورث النفاق و تكسب الضغائن</w:t>
      </w:r>
      <w:r>
        <w:rPr>
          <w:rFonts w:eastAsia="Amiri" w:cs="Amiri" w:ascii="Amiri" w:hAnsi="Amiri"/>
          <w:color w:val="111111"/>
          <w:sz w:val="28"/>
          <w:szCs w:val="28"/>
          <w:rtl w:val="true"/>
          <w:lang w:bidi="ar-SA"/>
        </w:rPr>
        <w:t xml:space="preserve">. </w:t>
      </w:r>
      <w:r>
        <w:rPr>
          <w:rStyle w:val="FootnoteAnchor"/>
          <w:rtl w:val="true"/>
        </w:rPr>
        <w:footnoteReference w:id="10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الضغينة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ضغائن و هي الحقد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ذروا المراء، فإنّه لا تفهم حكمته و لا تؤمن فتنته</w:t>
      </w:r>
      <w:r>
        <w:rPr>
          <w:rFonts w:eastAsia="Amiri" w:cs="Amiri" w:ascii="Amiri" w:hAnsi="Amiri"/>
          <w:color w:val="111111"/>
          <w:sz w:val="28"/>
          <w:szCs w:val="28"/>
          <w:rtl w:val="true"/>
          <w:lang w:bidi="ar-SA"/>
        </w:rPr>
        <w:t xml:space="preserve">. </w:t>
      </w:r>
      <w:r>
        <w:rPr>
          <w:rStyle w:val="FootnoteAnchor"/>
          <w:rtl w:val="true"/>
        </w:rPr>
        <w:footnoteReference w:id="1014"/>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ضلّ قوم إلاّ اوتوا الجدل</w:t>
      </w:r>
      <w:r>
        <w:rPr>
          <w:rFonts w:eastAsia="Amiri" w:cs="Amiri" w:ascii="Amiri" w:hAnsi="Amiri"/>
          <w:color w:val="111111"/>
          <w:sz w:val="28"/>
          <w:szCs w:val="28"/>
          <w:rtl w:val="true"/>
          <w:lang w:bidi="ar-SA"/>
        </w:rPr>
        <w:t xml:space="preserve">. </w:t>
      </w:r>
      <w:r>
        <w:rPr>
          <w:rStyle w:val="FootnoteAnchor"/>
          <w:rtl w:val="true"/>
        </w:rPr>
        <w:footnoteReference w:id="10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ascii="Amiri" w:hAnsi="Amiri" w:eastAsia="Amiri" w:cs="Amiri"/>
          <w:color w:val="111111"/>
          <w:sz w:val="28"/>
          <w:sz w:val="28"/>
          <w:szCs w:val="28"/>
          <w:rtl w:val="true"/>
          <w:lang w:bidi="ar-SA"/>
        </w:rPr>
        <w:t>،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أوتي قوم الجدل إلاّ ضلّوا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الجدل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مقابلة الحجّة بالحجّة، و المجادلة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المناظرة و المخاصمة، و المراد به في الحديث الجدل على الباطل و طلب المغالبة به، فأمّا الجدل لإظهار الحقّ فإنّ ذلك محمود لقوله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المرآة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الألفاظ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المراء و الجدال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متقاربة المعنى و قد ورد النهي عن الجميع في الآيات و الأخبار، و أكثر ما يستعمل المراء و الجدال في المسائل العلميّة و المخاصمة في الأمور الدنيويّة، و قد يخصّ المراء بما إذا كان الغرض إظهار الفضل و الكمال، و الجدال بما إذا كان الغرض تعجيز الخصم و ذلّته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الجدل في المسائل العلميّة و المراء أعمّ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المراء إلاّ اعتراضا بخلاف الجدال فإنّه يكون ابتداء و اعتراضا</w:t>
      </w:r>
      <w:r>
        <w:rPr>
          <w:rFonts w:eastAsia="Amiri" w:cs="Amiri" w:ascii="Amiri" w:hAnsi="Amiri"/>
          <w:color w:val="111111"/>
          <w:sz w:val="28"/>
          <w:szCs w:val="28"/>
          <w:rtl w:val="true"/>
          <w:lang w:bidi="ar-SA"/>
        </w:rPr>
        <w:t>. . .</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في جامع السعادات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المراء طعن في كلام الغير لإظهار خلل فيه، من غير غرض سوى تحقيره و إهانته و إظهار تفوّقه و كياسته، و الجدال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مراء يتعلّق بإظهار المسائل الاعتقاديّة و تقريرها، و الخصومة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لجاج في الكلام لاستيفاء مال أو حقّ مقصود، و هذه تكون تارة ابتداء و تارة اعتراضا، و المراء لا يكون إلاّ اعتراضا على كلام سبق، فالمراء داخل تحت الإيذاء، و يكون ناشئا من العداوة أو الحسد، و أمّا الجدال و الخصومة فربما صدرا من أحدهما أيضا و ربما لم يصدرا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حينئذ فالجدال إن كان بالحقّ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تعلّق بإثبات إحدى العقائد الحقّة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 الغرض منه الإرشاد و الهداية و لم يكن الخصم لدودا عنودا فهو الجدال بالأحسن و ليس مذموما، بل ممدوح معدود من الثبات في الإيمان الذي هو من نتائج قوّة المعرفة و كبر النفس،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بِالَّتِي هِيَ أَحْسَنُ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بالحقّ فهو مذموم اقتضته العصبيّة أو حبّ الغلبة أو الطمع، فيكون من رذائل القوّة الغضبيّة أو الشهويّة و ربما أورث شكوكا و شبهات تضعف العقيدة الحقّة، و لذا نهى اللّه سبحانه عنه و ذمّ عليه</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الخصومة أيضا إن كانت بحقّ أي كانت ممّا يتوقّف عليه استيفاء مال أو حقّ ثابت، فهي ممدوحة معدودة من فضائل القوّة الشهويّة، و إن كانت بباطل أي تعلّقت بما يدّعيه كذبا أو بلا علم و يقين، فهي مذمومة معدودة من رذائلها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 التتبّع في الآيات و الأخبار و اللغة أنّ المعنى الأخير أنسب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يستكمل عبد حقيقة الإيمان حتّى يدع المراء و إن كان محقّا</w:t>
      </w:r>
      <w:r>
        <w:rPr>
          <w:rFonts w:eastAsia="Amiri" w:cs="Amiri" w:ascii="Amiri" w:hAnsi="Amiri"/>
          <w:color w:val="111111"/>
          <w:sz w:val="28"/>
          <w:szCs w:val="28"/>
          <w:rtl w:val="true"/>
          <w:lang w:bidi="ar-SA"/>
        </w:rPr>
        <w:t xml:space="preserve">. </w:t>
      </w:r>
      <w:r>
        <w:rPr>
          <w:rStyle w:val="FootnoteAnchor"/>
          <w:rtl w:val="true"/>
        </w:rPr>
        <w:footnoteReference w:id="1016"/>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المجادلون في دين اللّه</w:t>
      </w:r>
      <w:r>
        <w:rPr>
          <w:rFonts w:eastAsia="Amiri" w:cs="Amiri" w:ascii="Amiri" w:hAnsi="Amiri"/>
          <w:color w:val="111111"/>
          <w:sz w:val="28"/>
          <w:szCs w:val="28"/>
          <w:rtl w:val="true"/>
          <w:lang w:bidi="ar-SA"/>
        </w:rPr>
        <w:t xml:space="preserve">. </w:t>
      </w:r>
      <w:r>
        <w:rPr>
          <w:rStyle w:val="FootnoteAnchor"/>
          <w:rtl w:val="true"/>
        </w:rPr>
        <w:footnoteReference w:id="10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الجدال مختلفة و مقتضى الجمع بينها أنّ المذموم منه هو ما كان الغرض فيه الغلبة و إظهار الكمال و الفخر، أو التعصّب و ترويج الباطل، أو لم تكن المجادلة و المراء من الأشخاص العالمين بالدليل و الحجّة، أو يكون الخصم لدودا عنودا لا يقبل الحقّ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كان لإظهار الحقّ و رفع الباطل و دفع الشبهة عن الدين و إرشاد الضالّين فيجوز و يكون مصداق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جادِلْهُمْ بِالَّتِي هِيَ أَحْسَنُ لكن تشخيص الموارد مشكل جدّا و كثيرا ما يشتبه الأمر على الإنسان، إذ للنفس تسويلات خفيّة لا يمكن التخلّص منها إلاّ بفضله و عصمته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محمّد العسكريّ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عند الصادق عليه السّلام الجدال في الدين، و أنّ رسول اللّه صلّى اللّه عليه و آله و الأئمّة المعصومين عليهم السّلام قد نهوا عنه، فقال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ينه عنه مطلقا لكنّه نهي عن الجدال بغير التي هي أحسن، أما تسمعون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تُجادِلُوا أَهْلَ اَلْكِتابِ إِلاّ بِالَّتِي هِيَ أَحْسَنُ و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 إِلى سَبِيلِ رَبِّكَ بِالْحِكْمَةِ وَ اَلْمَوْعِظَةِ اَلْحَسَنَةِ وَ جادِلْهُمْ بِالَّتِي هِيَ أَحْسَنُ؟</w:t>
      </w:r>
    </w:p>
    <w:p>
      <w:pPr>
        <w:pStyle w:val="BookText"/>
        <w:rPr/>
      </w:pPr>
      <w:r>
        <w:rPr>
          <w:rFonts w:ascii="Amiri" w:hAnsi="Amiri" w:eastAsia="Amiri" w:cs="Amiri"/>
          <w:color w:val="111111"/>
          <w:sz w:val="28"/>
          <w:sz w:val="28"/>
          <w:szCs w:val="28"/>
          <w:rtl w:val="true"/>
          <w:lang w:bidi="ar-SA"/>
        </w:rPr>
        <w:t>فالجدال بالتي هي أحسن قد قرنه العلماء بالدين، و الجدال بغير التي هي أحسن محرّم و حرّمه اللّه تعالى على شيعتنا، و كيف يحرّم اللّه الجدال جملة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 لَنْ يَدْخُلَ اَلْجَنَّةَ إِلاّ مَنْ كانَ هُوداً أَوْ نَصارى قال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تِلْكَ أَمانِيُّهُمْ قُلْ هاتُوا بُرْهانَكُمْ إِنْ كُنْتُمْ صادِقِينَ؟ فجعل علم الصدق و الإيمان بالبرهان، و هل يؤتى بالبرهان إلاّ في الجدال بالتي هي أحسن؟</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فما الجدال بالتي هي أحسن و التي ليست بأحسن؟ قال</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الجدال بغير التي هي أحسن أن تجادل مبطلا فيورد عليك باطلا فلا تردّه بحجّة قد نصبها اللّه تعالى، و لكن تجحد قوله، أو تجحد حقّا يريد ذلك المبطل أن يعين به باطله، فتجحد ذلك الحقّ مخافة أن يكون له عليك فيه حجّة، لأنّك </w:t>
      </w:r>
    </w:p>
    <w:p>
      <w:pPr>
        <w:pStyle w:val="BookText"/>
        <w:rPr/>
      </w:pPr>
      <w:r>
        <w:rPr>
          <w:rFonts w:ascii="Amiri" w:hAnsi="Amiri" w:eastAsia="Amiri" w:cs="Amiri"/>
          <w:color w:val="111111"/>
          <w:sz w:val="28"/>
          <w:sz w:val="28"/>
          <w:szCs w:val="28"/>
          <w:rtl w:val="true"/>
          <w:lang w:bidi="ar-SA"/>
        </w:rPr>
        <w:t>لا تدري كيف المخلص منه، فذلك حرام على شيعتنا أن يصيروا فتنة على ضعفاء إخوانهم و على المبطلين</w:t>
      </w:r>
      <w:r>
        <w:rPr>
          <w:rFonts w:eastAsia="Amiri" w:cs="Amiri" w:ascii="Amiri" w:hAnsi="Amiri"/>
          <w:color w:val="111111"/>
          <w:sz w:val="28"/>
          <w:szCs w:val="28"/>
          <w:rtl w:val="true"/>
          <w:lang w:bidi="ar-SA"/>
        </w:rPr>
        <w:t xml:space="preserve">. . . </w:t>
      </w:r>
      <w:r>
        <w:rPr>
          <w:rStyle w:val="FootnoteAnchor"/>
          <w:rtl w:val="true"/>
        </w:rPr>
        <w:footnoteReference w:id="1018"/>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زياد، إيّاك و الخصومات، فإنّها تورث الشكّ و تحبط العمل و تردي صاحبها، و عسى أن يتكلّم الرجل بشيء لا يغفر له</w:t>
      </w:r>
      <w:r>
        <w:rPr>
          <w:rFonts w:eastAsia="Amiri" w:cs="Amiri" w:ascii="Amiri" w:hAnsi="Amiri"/>
          <w:color w:val="111111"/>
          <w:sz w:val="28"/>
          <w:szCs w:val="28"/>
          <w:rtl w:val="true"/>
          <w:lang w:bidi="ar-SA"/>
        </w:rPr>
        <w:t xml:space="preserve">. . . </w:t>
      </w:r>
      <w:r>
        <w:rPr>
          <w:rStyle w:val="FootnoteAnchor"/>
          <w:rtl w:val="true"/>
        </w:rPr>
        <w:footnoteReference w:id="10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تردي صاحبها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ردى يردي 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وردي يردى رديا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الخصومة في الدين، فإنّها تشغل القلب عن ذكر اللّه عزّ و جلّ و تورث النفاق و تكسب الضغائن و تستجيز الكذب</w:t>
      </w:r>
      <w:r>
        <w:rPr>
          <w:rFonts w:eastAsia="Amiri" w:cs="Amiri" w:ascii="Amiri" w:hAnsi="Amiri"/>
          <w:color w:val="111111"/>
          <w:sz w:val="28"/>
          <w:szCs w:val="28"/>
          <w:rtl w:val="true"/>
          <w:lang w:bidi="ar-SA"/>
        </w:rPr>
        <w:t xml:space="preserve">. </w:t>
      </w:r>
      <w:r>
        <w:rPr>
          <w:rStyle w:val="FootnoteAnchor"/>
          <w:rtl w:val="true"/>
        </w:rPr>
        <w:footnoteReference w:id="102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تستجيز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بالزاء المعجمة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يضطرّ في المجادلة إلى الكذب و قول الباطل فيظنّه جائزا للضرورة بزعمه،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بالمهملة أي يطلب الإجارة و الأمان من الكذب و يلجأ إليه للتخلّص من غلبة الخصم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صدقة 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يمتن القلوب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القلب 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الذنب على الذنب، و كثرة مناقشة النساء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محادثتهنّ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مماراة الأحمق تقول و يقول و لا يرجع إلى خير، و مجالسة الموتى،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الموتى؟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غنيّ مترف</w:t>
      </w:r>
      <w:r>
        <w:rPr>
          <w:rFonts w:eastAsia="Amiri" w:cs="Amiri" w:ascii="Amiri" w:hAnsi="Amiri"/>
          <w:color w:val="111111"/>
          <w:sz w:val="28"/>
          <w:szCs w:val="28"/>
          <w:rtl w:val="true"/>
          <w:lang w:bidi="ar-SA"/>
        </w:rPr>
        <w:t xml:space="preserve">. </w:t>
      </w:r>
      <w:r>
        <w:rPr>
          <w:rStyle w:val="FootnoteAnchor"/>
          <w:rtl w:val="true"/>
        </w:rPr>
        <w:footnoteReference w:id="10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المترف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أي المتقلّب في لين العيش و المتنعّم، المتوسّع في ملاذ الدنيا و شهواتها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خوشگذران</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الذين يجادلون في دينه، أولئك ملعونون على لسان نبيّه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02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الجدال، فإنّه يورث الشكّ في دين اللّه</w:t>
      </w:r>
      <w:r>
        <w:rPr>
          <w:rFonts w:eastAsia="Amiri" w:cs="Amiri" w:ascii="Amiri" w:hAnsi="Amiri"/>
          <w:color w:val="111111"/>
          <w:sz w:val="28"/>
          <w:szCs w:val="28"/>
          <w:rtl w:val="true"/>
          <w:lang w:bidi="ar-SA"/>
        </w:rPr>
        <w:t xml:space="preserve">. </w:t>
      </w:r>
      <w:r>
        <w:rPr>
          <w:rStyle w:val="FootnoteAnchor"/>
          <w:rtl w:val="true"/>
        </w:rPr>
        <w:footnoteReference w:id="10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يخاصم إلاّ شاكّ في دينه أو من لا ورع له</w:t>
      </w:r>
      <w:r>
        <w:rPr>
          <w:rFonts w:eastAsia="Amiri" w:cs="Amiri" w:ascii="Amiri" w:hAnsi="Amiri"/>
          <w:color w:val="111111"/>
          <w:sz w:val="28"/>
          <w:szCs w:val="28"/>
          <w:rtl w:val="true"/>
          <w:lang w:bidi="ar-SA"/>
        </w:rPr>
        <w:t xml:space="preserve">. </w:t>
      </w:r>
      <w:r>
        <w:rPr>
          <w:rStyle w:val="FootnoteAnchor"/>
          <w:rtl w:val="true"/>
        </w:rPr>
        <w:footnoteReference w:id="10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النعمان، إيّاك و المراء، فإنّه يحبط عملك، و إيّاك و الجدال فإنّه يوبقك، و إيّاك و كثرة الخصومات فإنّها تبعّدك من اللّه</w:t>
      </w:r>
      <w:r>
        <w:rPr>
          <w:rFonts w:eastAsia="Amiri" w:cs="Amiri" w:ascii="Amiri" w:hAnsi="Amiri"/>
          <w:color w:val="111111"/>
          <w:sz w:val="28"/>
          <w:szCs w:val="28"/>
          <w:rtl w:val="true"/>
          <w:lang w:bidi="ar-SA"/>
        </w:rPr>
        <w:t xml:space="preserve">. </w:t>
      </w:r>
      <w:r>
        <w:rPr>
          <w:rStyle w:val="FootnoteAnchor"/>
          <w:rtl w:val="true"/>
        </w:rPr>
        <w:footnoteReference w:id="10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بالغ في الخصومة أثم، و من قصّر فيها ظلم، و لا يستطيع أن يتّقي اللّه من خاصم</w:t>
      </w:r>
      <w:r>
        <w:rPr>
          <w:rFonts w:eastAsia="Amiri" w:cs="Amiri" w:ascii="Amiri" w:hAnsi="Amiri"/>
          <w:color w:val="111111"/>
          <w:sz w:val="28"/>
          <w:szCs w:val="28"/>
          <w:rtl w:val="true"/>
          <w:lang w:bidi="ar-SA"/>
        </w:rPr>
        <w:t xml:space="preserve">. </w:t>
      </w:r>
      <w:r>
        <w:rPr>
          <w:rStyle w:val="FootnoteAnchor"/>
          <w:rtl w:val="true"/>
        </w:rPr>
        <w:footnoteReference w:id="102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ضنّ بعرضه فليدع المراء </w:t>
      </w:r>
      <w:r>
        <w:rPr>
          <w:rStyle w:val="FootnoteAnchor"/>
          <w:rtl w:val="true"/>
        </w:rPr>
        <w:footnoteReference w:id="1027"/>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خاصم في باطل و هو يعلمه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يعلم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يزل </w:t>
      </w:r>
    </w:p>
    <w:p>
      <w:pPr>
        <w:pStyle w:val="BookText"/>
        <w:rPr/>
      </w:pPr>
      <w:r>
        <w:rPr>
          <w:rFonts w:ascii="Amiri" w:hAnsi="Amiri" w:eastAsia="Amiri" w:cs="Amiri"/>
          <w:color w:val="111111"/>
          <w:sz w:val="28"/>
          <w:sz w:val="28"/>
          <w:szCs w:val="28"/>
          <w:rtl w:val="true"/>
          <w:lang w:bidi="ar-SA"/>
        </w:rPr>
        <w:t>في سخط اللّه حتّى ينزع</w:t>
      </w:r>
      <w:r>
        <w:rPr>
          <w:rFonts w:eastAsia="Amiri" w:cs="Amiri" w:ascii="Amiri" w:hAnsi="Amiri"/>
          <w:color w:val="111111"/>
          <w:sz w:val="28"/>
          <w:szCs w:val="28"/>
          <w:rtl w:val="true"/>
          <w:lang w:bidi="ar-SA"/>
        </w:rPr>
        <w:t xml:space="preserve">. </w:t>
      </w:r>
      <w:r>
        <w:rPr>
          <w:rStyle w:val="FootnoteAnchor"/>
          <w:rtl w:val="true"/>
        </w:rPr>
        <w:footnoteReference w:id="1028"/>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المراء داء رديّ، و ليس في الإنسان خصلة أشرّ منه، و هو خلق إبليس و نسبه، فلا يماري في أىّ حال كان إلاّ من كان جاهلا بنفسه و بغيره، محروما من حقايق الدين</w:t>
      </w:r>
      <w:r>
        <w:rPr>
          <w:rFonts w:eastAsia="Amiri" w:cs="Amiri" w:ascii="Amiri" w:hAnsi="Amiri"/>
          <w:color w:val="111111"/>
          <w:sz w:val="28"/>
          <w:szCs w:val="28"/>
          <w:rtl w:val="true"/>
          <w:lang w:bidi="ar-SA"/>
        </w:rPr>
        <w:t xml:space="preserve">. . . </w:t>
      </w:r>
      <w:r>
        <w:rPr>
          <w:rStyle w:val="FootnoteAnchor"/>
          <w:rtl w:val="true"/>
        </w:rPr>
        <w:footnoteReference w:id="1029"/>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المراء بذر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447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الجدل في الدين يفسد اليقين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لا يمارون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و الرئيس و الدنيّ و البذيّ و المرئة و الصبيّ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كثر مرائه لم يأمن الغلط</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صحّ يقينه زهد في المراء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كثر مرائه بالباطل دام عناه عن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مارى السفيه فلا عقل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سيأتي في باب العلم ف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من الكافي، قال أبو عبد اللّه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فصاحب الجهل و المراء موذ ممار متعرّض للمقال في أندية الرجال بتذاكر العلم و صفة الحلم، قد تسربل بالخشوع و تخلّى من الورع، فدقّ اللّه من هذا خيشومه، و قطع منه خيزومه</w:t>
      </w:r>
      <w:r>
        <w:rPr>
          <w:rFonts w:eastAsia="Amiri" w:cs="Amiri" w:ascii="Amiri" w:hAnsi="Amiri"/>
          <w:color w:val="111111"/>
          <w:sz w:val="28"/>
          <w:szCs w:val="28"/>
          <w:rtl w:val="true"/>
          <w:lang w:bidi="ar-SA"/>
        </w:rPr>
        <w:t xml:space="preserve">. </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8" w:name="pg14580_192471"/>
      <w:bookmarkStart w:id="149" w:name="pg14580_192471"/>
      <w:bookmarkEnd w:id="149"/>
    </w:p>
    <w:p>
      <w:pPr>
        <w:pStyle w:val="Heading2"/>
        <w:numPr>
          <w:ilvl w:val="1"/>
          <w:numId w:val="1"/>
        </w:numPr>
        <w:rPr/>
      </w:pPr>
      <w:bookmarkStart w:id="150" w:name="pg14580_192471"/>
      <w:bookmarkStart w:id="151" w:name="__RefHeading___Toc1036016_1878427129"/>
      <w:bookmarkStart w:id="152" w:name="_Toc52"/>
      <w:bookmarkEnd w:id="150"/>
      <w:bookmarkEnd w:id="151"/>
      <w:r>
        <w:rPr/>
        <w:t>19</w:t>
      </w:r>
      <w:r>
        <w:rPr>
          <w:rtl w:val="true"/>
        </w:rPr>
        <w:t xml:space="preserve">- </w:t>
      </w:r>
      <w:r>
        <w:rPr>
          <w:rtl w:val="true"/>
        </w:rPr>
        <w:t>الجلوس</w:t>
      </w:r>
      <w:bookmarkEnd w:id="152"/>
    </w:p>
    <w:p>
      <w:p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إِذا قِيلَ لَكُمْ تَفَسَّحُوا فِي اَلْمَجالِسِ فَافْسَحُوا يَفْسَحِ اَللّهُ لَكُمْ وَ إِذا قِيلَ اُنْشُزُوا فَانْشُزُوا يَرْفَعِ اَللّهُ اَلَّذِينَ آمَنُوا مِنْكُمْ وَ اَلَّذِينَ أُوتُوا اَلْعِلْمَ دَرَجاتٍ وَ اَللّهُ بِما تَعْمَلُونَ خَبِيرٌ </w:t>
      </w:r>
      <w:r>
        <w:rPr>
          <w:rFonts w:eastAsia="Amiri" w:cs="Amiri" w:ascii="Amiri" w:hAnsi="Amiri"/>
          <w:color w:val="111111"/>
          <w:sz w:val="28"/>
          <w:szCs w:val="28"/>
          <w:rtl w:val="true"/>
          <w:lang w:bidi="ar-SA"/>
        </w:rPr>
        <w:t xml:space="preserve">. </w:t>
      </w:r>
      <w:r>
        <w:rPr>
          <w:rStyle w:val="FootnoteAnchor"/>
          <w:rtl w:val="true"/>
        </w:rPr>
        <w:footnoteReference w:id="1030"/>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يجلس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القرفصاء و هو أن يقيم ساقيه و يستقبلهما بيديه و يشدّ يده في ذراعه، و كان يجثو على ركبتيه، و كان يثنيّ رجلا واحدة و يبسط عليها الاخرى، و لم ير صلّى اللّه عليه و آله متربّعا قطّ</w:t>
      </w:r>
      <w:r>
        <w:rPr>
          <w:rFonts w:eastAsia="Amiri" w:cs="Amiri" w:ascii="Amiri" w:hAnsi="Amiri"/>
          <w:color w:val="111111"/>
          <w:sz w:val="28"/>
          <w:szCs w:val="28"/>
          <w:rtl w:val="true"/>
          <w:lang w:bidi="ar-SA"/>
        </w:rPr>
        <w:t xml:space="preserve">. </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القاموس،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القرفصاء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مثلثة، يمدّ و يقصر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ضرب من الجلوس و هو أن يجلس على أليتيه و يلصق فخذيه ببطنه و يحتبي بيديه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ساقيه كما يحتبي بالثوب، تكون يداه مكان الثوب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يجثو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جثي على ركبتيه أي جلس عليهما</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زانو نشستن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 بن الحسين عليهما السّلام قاعدا واضعا إحدى رجليه على فخذه،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الناس يكرهون هذه الجلسة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جلسة الربّ،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إنّما جلست هذه الجلسة للملالة و الربّ لا يملّ و لا تأخذه سنة و لا نوم</w:t>
      </w:r>
      <w:r>
        <w:rPr>
          <w:rFonts w:eastAsia="Amiri" w:cs="Amiri" w:ascii="Amiri" w:hAnsi="Amiri"/>
          <w:color w:val="111111"/>
          <w:sz w:val="28"/>
          <w:szCs w:val="28"/>
          <w:rtl w:val="true"/>
          <w:lang w:bidi="ar-SA"/>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بمضمونه 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عليه السّلام، و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شيء قالته اليهود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رضي بدون التشرّف من المجلس لم يزل اللّه عزّ و جلّ و ملائكته يصلّون عليه حتّى يقوم</w:t>
      </w:r>
      <w:r>
        <w:rPr>
          <w:rFonts w:eastAsia="Amiri" w:cs="Amiri" w:ascii="Amiri" w:hAnsi="Amiri"/>
          <w:color w:val="111111"/>
          <w:sz w:val="28"/>
          <w:szCs w:val="28"/>
          <w:rtl w:val="true"/>
          <w:lang w:bidi="ar-SA"/>
        </w:rPr>
        <w:t xml:space="preserve">. </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الصحاح، الشرف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العلوّ و المكان العالي، و تشرّف بكذا أي عدّه شرفا، و تشرفت المرباء و أشرفته أي علوته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إذا دخل منزلا قعد في أدنى المجلس إليه حين يدخل</w:t>
      </w:r>
      <w:r>
        <w:rPr>
          <w:rFonts w:eastAsia="Amiri" w:cs="Amiri" w:ascii="Amiri" w:hAnsi="Amiri"/>
          <w:color w:val="111111"/>
          <w:sz w:val="28"/>
          <w:szCs w:val="28"/>
          <w:rtl w:val="true"/>
          <w:lang w:bidi="ar-SA"/>
        </w:rPr>
        <w:t xml:space="preserve">. </w:t>
      </w:r>
      <w:r>
        <w:rPr>
          <w:rStyle w:val="FootnoteAnchor"/>
          <w:rtl w:val="true"/>
        </w:rPr>
        <w:footnoteReference w:id="1034"/>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صلّى اللّه عليه و آله أكثر ما يجلس تجاه القبلة</w:t>
      </w:r>
      <w:r>
        <w:rPr>
          <w:rFonts w:eastAsia="Amiri" w:cs="Amiri" w:ascii="Amiri" w:hAnsi="Amiri"/>
          <w:color w:val="111111"/>
          <w:sz w:val="28"/>
          <w:szCs w:val="28"/>
          <w:rtl w:val="true"/>
          <w:lang w:bidi="ar-SA"/>
        </w:rPr>
        <w:t xml:space="preserve">. </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 الرجل جوها بالشيء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استقبله و جبهه به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للجلساء </w:t>
      </w:r>
    </w:p>
    <w:p>
      <w:pPr>
        <w:pStyle w:val="BookText"/>
        <w:rPr/>
      </w:pPr>
      <w:r>
        <w:rPr>
          <w:rFonts w:ascii="Amiri" w:hAnsi="Amiri" w:eastAsia="Amiri" w:cs="Amiri"/>
          <w:color w:val="111111"/>
          <w:sz w:val="28"/>
          <w:sz w:val="28"/>
          <w:szCs w:val="28"/>
          <w:rtl w:val="true"/>
          <w:lang w:bidi="ar-SA"/>
        </w:rPr>
        <w:t>في الصّيف أن يكون بين كلّ اثنين مقدار عظم الذراع، لئلاّ يشقّ بعضهم على بعض في الحرّ</w:t>
      </w:r>
      <w:r>
        <w:rPr>
          <w:rFonts w:eastAsia="Amiri" w:cs="Amiri" w:ascii="Amiri" w:hAnsi="Amiri"/>
          <w:color w:val="111111"/>
          <w:sz w:val="28"/>
          <w:szCs w:val="28"/>
          <w:rtl w:val="true"/>
          <w:lang w:bidi="ar-SA"/>
        </w:rPr>
        <w:t xml:space="preserve">. </w:t>
      </w:r>
      <w:r>
        <w:rPr>
          <w:rStyle w:val="FootnoteAnchor"/>
          <w:rtl w:val="true"/>
        </w:rPr>
        <w:footnoteReference w:id="103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حمّاد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أبا عبد اللّه عليه السّلام يجلس في بيته عند باب بيته قبالة الكعبة</w:t>
      </w:r>
      <w:r>
        <w:rPr>
          <w:rFonts w:eastAsia="Amiri" w:cs="Amiri" w:ascii="Amiri" w:hAnsi="Amiri"/>
          <w:color w:val="111111"/>
          <w:sz w:val="28"/>
          <w:szCs w:val="28"/>
          <w:rtl w:val="true"/>
          <w:lang w:bidi="ar-SA"/>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فضل استقبال القبلة كثيرة،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خير المجالس ما استقبل به القبلة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المجالس ما استقبل به القبلة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w:t>
      </w:r>
      <w:r>
        <w:rPr>
          <w:rFonts w:eastAsia="Amiri" w:cs="Amiri" w:ascii="Amiri" w:hAnsi="Amiri"/>
          <w:color w:val="111111"/>
          <w:sz w:val="28"/>
          <w:szCs w:val="28"/>
          <w:rtl w:val="true"/>
          <w:lang w:bidi="ar-SA"/>
        </w:rPr>
        <w:t xml:space="preserve">. </w:t>
      </w:r>
      <w:r>
        <w:rPr>
          <w:rStyle w:val="FootnoteAnchor"/>
          <w:rtl w:val="true"/>
        </w:rPr>
        <w:footnoteReference w:id="1038"/>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المجالس بالأمانة و ليس لأحد أن يحدّث بحديث يكتمه صاحبه إلاّ بإذنه إلاّ أن يكون ثقة أو ذكرا له بخير</w:t>
      </w:r>
      <w:r>
        <w:rPr>
          <w:rFonts w:eastAsia="Amiri" w:cs="Amiri" w:ascii="Amiri" w:hAnsi="Amiri"/>
          <w:color w:val="111111"/>
          <w:sz w:val="28"/>
          <w:szCs w:val="28"/>
          <w:rtl w:val="true"/>
          <w:lang w:bidi="ar-SA"/>
        </w:rPr>
        <w:t xml:space="preserve">. </w:t>
      </w:r>
      <w:r>
        <w:rPr>
          <w:rStyle w:val="FootnoteAnchor"/>
          <w:rtl w:val="true"/>
        </w:rPr>
        <w:footnoteReference w:id="1039"/>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أن ترضى بالمجلس دون المجلس، و أن تسلّم على من تلقى، و أن تترك المراء و إن كنت محقّا، و أن لا تحبّ أن تحمد على التقوى</w:t>
      </w:r>
      <w:r>
        <w:rPr>
          <w:rFonts w:eastAsia="Amiri" w:cs="Amiri" w:ascii="Amiri" w:hAnsi="Amiri"/>
          <w:color w:val="111111"/>
          <w:sz w:val="28"/>
          <w:szCs w:val="28"/>
          <w:rtl w:val="true"/>
          <w:lang w:bidi="ar-SA"/>
        </w:rPr>
        <w:t xml:space="preserve">. </w:t>
      </w:r>
      <w:r>
        <w:rPr>
          <w:rStyle w:val="FootnoteAnchor"/>
          <w:rtl w:val="true"/>
        </w:rPr>
        <w:footnoteReference w:id="1040"/>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التواضع السّلام على كلّ من تمرّ به، و الجلوس دون شرف المجلس</w:t>
      </w:r>
      <w:r>
        <w:rPr>
          <w:rFonts w:eastAsia="Amiri" w:cs="Amiri" w:ascii="Amiri" w:hAnsi="Amiri"/>
          <w:color w:val="111111"/>
          <w:sz w:val="28"/>
          <w:szCs w:val="28"/>
          <w:rtl w:val="true"/>
          <w:lang w:bidi="ar-SA"/>
        </w:rPr>
        <w:t xml:space="preserve">. </w:t>
      </w:r>
      <w:r>
        <w:rPr>
          <w:rStyle w:val="FootnoteAnchor"/>
          <w:rtl w:val="true"/>
        </w:rPr>
        <w:footnoteReference w:id="104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أخذ القوم مجالسهم فإن دعا رجل أخاه </w:t>
      </w:r>
    </w:p>
    <w:p>
      <w:pPr>
        <w:pStyle w:val="BookText"/>
        <w:rPr/>
      </w:pPr>
      <w:r>
        <w:rPr>
          <w:rFonts w:ascii="Amiri" w:hAnsi="Amiri" w:eastAsia="Amiri" w:cs="Amiri"/>
          <w:color w:val="111111"/>
          <w:sz w:val="28"/>
          <w:sz w:val="28"/>
          <w:szCs w:val="28"/>
          <w:rtl w:val="true"/>
          <w:lang w:bidi="ar-SA"/>
        </w:rPr>
        <w:t>و أوسع له في مجلسه فليأته، فإنّما هي كرامة أكرمه بها أخوه، و إن لم يوسّع له أخوه فلينظر أوسع مكان يجده فليجلس فيه</w:t>
      </w:r>
      <w:r>
        <w:rPr>
          <w:rFonts w:eastAsia="Amiri" w:cs="Amiri" w:ascii="Amiri" w:hAnsi="Amiri"/>
          <w:color w:val="111111"/>
          <w:sz w:val="28"/>
          <w:szCs w:val="28"/>
          <w:rtl w:val="true"/>
          <w:lang w:bidi="ar-SA"/>
        </w:rPr>
        <w:t xml:space="preserve">. </w:t>
      </w:r>
      <w:r>
        <w:rPr>
          <w:rStyle w:val="FootnoteAnchor"/>
          <w:rtl w:val="true"/>
        </w:rPr>
        <w:footnoteReference w:id="1042"/>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أحدكم على أخيه في رحله فليقعد حيث يأمره صاحب الرحل، فإنّ صاحب الرحل أعرف بعورة بيته من الداخل عليه</w:t>
      </w:r>
      <w:r>
        <w:rPr>
          <w:rFonts w:eastAsia="Amiri" w:cs="Amiri" w:ascii="Amiri" w:hAnsi="Amiri"/>
          <w:color w:val="111111"/>
          <w:sz w:val="28"/>
          <w:szCs w:val="28"/>
          <w:rtl w:val="true"/>
          <w:lang w:bidi="ar-SA"/>
        </w:rPr>
        <w:t xml:space="preserve">. </w:t>
      </w:r>
      <w:r>
        <w:rPr>
          <w:rStyle w:val="FootnoteAnchor"/>
          <w:rtl w:val="true"/>
        </w:rPr>
        <w:footnoteReference w:id="10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الرحل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المنزل و المأوى و المسكن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فيما كتب أمير المؤمنين عليه السّلام للحارث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إيّاك و مقاعد الأسواق، فإنّها محاضر الشيطان و معاريض الفتن</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الجلوس في الطرقات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جاهد نفسك و احذر جليسك و اجتنب عدوّك، و عليك بمجالس الذكر</w:t>
      </w:r>
      <w:r>
        <w:rPr>
          <w:rFonts w:eastAsia="Amiri" w:cs="Amiri" w:ascii="Amiri" w:hAnsi="Amiri"/>
          <w:color w:val="111111"/>
          <w:sz w:val="28"/>
          <w:szCs w:val="28"/>
          <w:rtl w:val="true"/>
          <w:lang w:bidi="ar-SA"/>
        </w:rPr>
        <w:t xml:space="preserve">. </w:t>
      </w:r>
      <w:r>
        <w:rPr>
          <w:rStyle w:val="FootnoteAnchor"/>
          <w:rtl w:val="true"/>
        </w:rPr>
        <w:footnoteReference w:id="1045"/>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قام من مجلسه تعظيما 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مكروه إلاّ لرجل في الدين</w:t>
      </w:r>
      <w:r>
        <w:rPr>
          <w:rFonts w:eastAsia="Amiri" w:cs="Amiri" w:ascii="Amiri" w:hAnsi="Amiri"/>
          <w:color w:val="111111"/>
          <w:sz w:val="28"/>
          <w:szCs w:val="28"/>
          <w:rtl w:val="true"/>
          <w:lang w:bidi="ar-SA"/>
        </w:rPr>
        <w:t xml:space="preserve">. </w:t>
      </w:r>
      <w:r>
        <w:rPr>
          <w:rStyle w:val="FootnoteAnchor"/>
          <w:rtl w:val="true"/>
        </w:rPr>
        <w:footnoteReference w:id="1046"/>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أيّها الناس، عظّموا أهل بيتي في حياتي و من بعدي، و أكرموهم و فضّلوهم، فإنّه لا يحلّ لأحد أن يقوم من مجلسه لأحد إلاّ لأهل بيتي</w:t>
      </w:r>
      <w:r>
        <w:rPr>
          <w:rFonts w:eastAsia="Amiri" w:cs="Amiri" w:ascii="Amiri" w:hAnsi="Amiri"/>
          <w:color w:val="111111"/>
          <w:sz w:val="28"/>
          <w:szCs w:val="28"/>
          <w:rtl w:val="true"/>
          <w:lang w:bidi="ar-SA"/>
        </w:rPr>
        <w:t xml:space="preserve">. </w:t>
      </w:r>
      <w:r>
        <w:rPr>
          <w:rStyle w:val="FootnoteAnchor"/>
          <w:rtl w:val="true"/>
        </w:rPr>
        <w:footnoteReference w:id="104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ذراري النبيّ صلّى اللّه عليه و آله كلّهم ملحق في ذلك بأهل البيت كما جاء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كفّارة المجلس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سبحانك اللهمّ و بحمدك لا إله إلاّ أنت ربّ تب عليّ و اغفرلي</w:t>
      </w:r>
      <w:r>
        <w:rPr>
          <w:rFonts w:eastAsia="Amiri" w:cs="Amiri" w:ascii="Amiri" w:hAnsi="Amiri"/>
          <w:color w:val="111111"/>
          <w:sz w:val="28"/>
          <w:szCs w:val="28"/>
          <w:rtl w:val="true"/>
          <w:lang w:bidi="ar-SA"/>
        </w:rPr>
        <w:t xml:space="preserve">» . </w:t>
      </w:r>
      <w:r>
        <w:rPr>
          <w:rStyle w:val="FootnoteAnchor"/>
          <w:rtl w:val="true"/>
        </w:rPr>
        <w:footnoteReference w:id="104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الاستغفار، أنّ النبيّ صلّى اللّه عليه و آله كان لا يقوم من مجلس و إن خفّ حتّى يستغفر اللّه خمسا و عشرين مرّة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النبيّ صلّى اللّه عليه و آله عن أن يقام الرجل عن مجلسه و يجلس فيه آخر،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 تفسّحوا و توسّعوا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النبيّ صلّى اللّه عليه و آله لعن من جلس وسط الحلقة، و نهى أن يجلس الرجل بين الرجلين إلاّ بإذنهما</w:t>
      </w:r>
      <w:r>
        <w:rPr>
          <w:rFonts w:eastAsia="Amiri" w:cs="Amiri" w:ascii="Amiri" w:hAnsi="Amiri"/>
          <w:color w:val="111111"/>
          <w:sz w:val="28"/>
          <w:szCs w:val="28"/>
          <w:rtl w:val="true"/>
          <w:lang w:bidi="ar-SA"/>
        </w:rPr>
        <w:t xml:space="preserve">. </w:t>
      </w:r>
      <w:r>
        <w:rPr>
          <w:rStyle w:val="FootnoteAnchor"/>
          <w:rtl w:val="true"/>
        </w:rPr>
        <w:footnoteReference w:id="1049"/>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للمؤمن أن يجلس مجلسا يعصى اللّه فيه و لا يقدر على تغييره</w:t>
      </w:r>
      <w:r>
        <w:rPr>
          <w:rFonts w:eastAsia="Amiri" w:cs="Amiri" w:ascii="Amiri" w:hAnsi="Amiri"/>
          <w:color w:val="111111"/>
          <w:sz w:val="28"/>
          <w:szCs w:val="28"/>
          <w:rtl w:val="true"/>
          <w:lang w:bidi="ar-SA"/>
        </w:rPr>
        <w:t xml:space="preserve">. </w:t>
      </w:r>
      <w:r>
        <w:rPr>
          <w:rStyle w:val="FootnoteAnchor"/>
          <w:rtl w:val="true"/>
        </w:rPr>
        <w:footnoteReference w:id="105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عديدة، يستفاد منها أنّه لا يجوز للإنسان أن يجلس في مجلس المعصية، كالبدعة، و شرب الخمر، و مجلس يشتم فيه الإمام عليه السّلام و يسبّ، أو يعاب فيه المؤمن، و غير ذلك و سيأتي بعضها إن شاء اللّه تعالى في باب المجالسة و غيره</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موسى بن جعفر عليه السّلام لهشام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هشام، إنّ أمير المؤمنين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يجلس في صدر المجلس إلاّ رجل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يجيب إذا سئل، و ينطق إذا عجز القوم عن الكلام، و يشير بالرأي الذي فيه صلاح أهله، فمن </w:t>
      </w:r>
    </w:p>
    <w:p>
      <w:pPr>
        <w:pStyle w:val="BookText"/>
        <w:rPr/>
      </w:pPr>
      <w:r>
        <w:rPr>
          <w:rFonts w:ascii="Amiri" w:hAnsi="Amiri" w:eastAsia="Amiri" w:cs="Amiri"/>
          <w:color w:val="111111"/>
          <w:sz w:val="28"/>
          <w:sz w:val="28"/>
          <w:szCs w:val="28"/>
          <w:rtl w:val="true"/>
          <w:lang w:bidi="ar-SA"/>
        </w:rPr>
        <w:t>لم يكن فيه شيء منهنّ فجلس، فهو أحمق</w:t>
      </w:r>
      <w:r>
        <w:rPr>
          <w:rFonts w:eastAsia="Amiri" w:cs="Amiri" w:ascii="Amiri" w:hAnsi="Amiri"/>
          <w:color w:val="111111"/>
          <w:sz w:val="28"/>
          <w:szCs w:val="28"/>
          <w:rtl w:val="true"/>
          <w:lang w:bidi="ar-SA"/>
        </w:rPr>
        <w:t xml:space="preserve">. </w:t>
      </w:r>
      <w:r>
        <w:rPr>
          <w:rStyle w:val="FootnoteAnchor"/>
          <w:rtl w:val="true"/>
        </w:rPr>
        <w:footnoteReference w:id="1051"/>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منزل أخيك فاقبل الكرامة كلّها إلاّ الجلوس في الصدر</w:t>
      </w:r>
      <w:r>
        <w:rPr>
          <w:rFonts w:eastAsia="Amiri" w:cs="Amiri" w:ascii="Amiri" w:hAnsi="Amiri"/>
          <w:color w:val="111111"/>
          <w:sz w:val="28"/>
          <w:szCs w:val="28"/>
          <w:rtl w:val="true"/>
          <w:lang w:bidi="ar-SA"/>
        </w:rPr>
        <w:t xml:space="preserve">. </w:t>
      </w:r>
      <w:r>
        <w:rPr>
          <w:rStyle w:val="FootnoteAnchor"/>
          <w:rtl w:val="true"/>
        </w:rPr>
        <w:footnoteReference w:id="1052"/>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جلس مستقبل القبلة ساعة، كان له أجر الحجّاج و العمّار</w:t>
      </w:r>
      <w:r>
        <w:rPr>
          <w:rFonts w:eastAsia="Amiri" w:cs="Amiri" w:ascii="Amiri" w:hAnsi="Amiri"/>
          <w:color w:val="111111"/>
          <w:sz w:val="28"/>
          <w:szCs w:val="28"/>
          <w:rtl w:val="true"/>
          <w:lang w:bidi="ar-SA"/>
        </w:rPr>
        <w:t xml:space="preserve">. </w:t>
      </w:r>
      <w:r>
        <w:rPr>
          <w:rStyle w:val="FootnoteAnchor"/>
          <w:rtl w:val="true"/>
        </w:rPr>
        <w:footnoteReference w:id="1053"/>
      </w:r>
      <w:bookmarkStart w:id="153" w:name="pg14580_192477"/>
    </w:p>
    <w:p>
      <w:pPr>
        <w:pStyle w:val="Heading2"/>
        <w:numPr>
          <w:ilvl w:val="1"/>
          <w:numId w:val="1"/>
        </w:numPr>
        <w:rPr/>
      </w:pPr>
      <w:bookmarkStart w:id="154" w:name="__RefHeading___Toc1036018_1878427129"/>
      <w:bookmarkStart w:id="155" w:name="_Toc53"/>
      <w:bookmarkEnd w:id="153"/>
      <w:bookmarkEnd w:id="154"/>
      <w:r>
        <w:rPr/>
        <w:t>20</w:t>
      </w:r>
      <w:r>
        <w:rPr>
          <w:rtl w:val="true"/>
        </w:rPr>
        <w:t xml:space="preserve">- </w:t>
      </w:r>
      <w:r>
        <w:rPr>
          <w:rtl w:val="true"/>
        </w:rPr>
        <w:t>المجالسة و المعاشرة</w:t>
      </w:r>
      <w:bookmarkEnd w:id="155"/>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لقمان لابنه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اختر المجالس على عينك، فإن رأيت قوما يذكرون اللّه جلّ و عزّ فاجلس معهم، فإن تكن عالما نفعك علمك، و إن تكن جاهلا علّموك و لعلّ اللّه أن يظلّهم برحمته فيعمّك معهم، و إذا رأيت قوما لا يذكرون اللّه فلا تجلس معهم، فإن تكن عالما لم ينفعك علمك، و إن كنت جاهلا يزيدوك جهلا و لعلّ اللّه أن يظلّهم بعقوبة فيعمّك معهم</w:t>
      </w:r>
      <w:r>
        <w:rPr>
          <w:rFonts w:eastAsia="Amiri" w:cs="Amiri" w:ascii="Amiri" w:hAnsi="Amiri"/>
          <w:color w:val="111111"/>
          <w:sz w:val="28"/>
          <w:szCs w:val="28"/>
          <w:rtl w:val="true"/>
          <w:lang w:bidi="ar-SA"/>
        </w:rPr>
        <w:t xml:space="preserve">. </w:t>
      </w:r>
      <w:r>
        <w:rPr>
          <w:rStyle w:val="FootnoteAnchor"/>
          <w:rtl w:val="true"/>
        </w:rPr>
        <w:footnoteReference w:id="10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الحواريّون لعيسى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من نجالس؟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يزيد في علمكم منطقه، و يرغّبكم في الآخرة عمله</w:t>
      </w:r>
      <w:r>
        <w:rPr>
          <w:rFonts w:eastAsia="Amiri" w:cs="Amiri" w:ascii="Amiri" w:hAnsi="Amiri"/>
          <w:color w:val="111111"/>
          <w:sz w:val="28"/>
          <w:szCs w:val="28"/>
          <w:rtl w:val="true"/>
          <w:lang w:bidi="ar-SA"/>
        </w:rPr>
        <w:t xml:space="preserve">. </w:t>
      </w:r>
      <w:r>
        <w:rPr>
          <w:rStyle w:val="FootnoteAnchor"/>
          <w:rtl w:val="true"/>
        </w:rPr>
        <w:footnoteReference w:id="10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أهل الدين شرف الدنيا و الآخرة</w:t>
      </w:r>
      <w:r>
        <w:rPr>
          <w:rFonts w:eastAsia="Amiri" w:cs="Amiri" w:ascii="Amiri" w:hAnsi="Amiri"/>
          <w:color w:val="111111"/>
          <w:sz w:val="28"/>
          <w:szCs w:val="28"/>
          <w:rtl w:val="true"/>
          <w:lang w:bidi="ar-SA"/>
        </w:rPr>
        <w:t xml:space="preserve">. </w:t>
      </w:r>
      <w:r>
        <w:rPr>
          <w:rStyle w:val="FootnoteAnchor"/>
          <w:rtl w:val="true"/>
        </w:rPr>
        <w:footnoteReference w:id="1056"/>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مسعر بن كدام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لمجلس أجلسه </w:t>
      </w:r>
    </w:p>
    <w:p>
      <w:pPr>
        <w:pStyle w:val="BookText"/>
        <w:rPr/>
      </w:pPr>
      <w:r>
        <w:rPr>
          <w:rFonts w:ascii="Amiri" w:hAnsi="Amiri" w:eastAsia="Amiri" w:cs="Amiri"/>
          <w:color w:val="111111"/>
          <w:sz w:val="28"/>
          <w:sz w:val="28"/>
          <w:szCs w:val="28"/>
          <w:rtl w:val="true"/>
          <w:lang w:bidi="ar-SA"/>
        </w:rPr>
        <w:t>إلى من أثق به أوثق في نفسي من عمل سنة</w:t>
      </w:r>
      <w:r>
        <w:rPr>
          <w:rFonts w:eastAsia="Amiri" w:cs="Amiri" w:ascii="Amiri" w:hAnsi="Amiri"/>
          <w:color w:val="111111"/>
          <w:sz w:val="28"/>
          <w:szCs w:val="28"/>
          <w:rtl w:val="true"/>
          <w:lang w:bidi="ar-SA"/>
        </w:rPr>
        <w:t xml:space="preserve">. </w:t>
      </w:r>
      <w:r>
        <w:rPr>
          <w:rStyle w:val="FootnoteAnchor"/>
          <w:rtl w:val="true"/>
        </w:rPr>
        <w:footnoteReference w:id="1057"/>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اجتمع في مجلس قوم لم يذكروا اللّه عزّ و جلّ و لم يذكرونا إلاّ كان ذلك المجلس حسرة عليهم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ذكرنا من ذكر اللّه، و ذكر عدوّنا من ذكر الشيطان</w:t>
      </w:r>
      <w:r>
        <w:rPr>
          <w:rFonts w:eastAsia="Amiri" w:cs="Amiri" w:ascii="Amiri" w:hAnsi="Amiri"/>
          <w:color w:val="111111"/>
          <w:sz w:val="28"/>
          <w:szCs w:val="28"/>
          <w:rtl w:val="true"/>
          <w:lang w:bidi="ar-SA"/>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كثيرة، لاحظ باب الذكر 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عيسى بن مريم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صاحب الشرّ يعدي، و قرين السوء يردي فانظر من تقارن</w:t>
      </w:r>
      <w:r>
        <w:rPr>
          <w:rFonts w:eastAsia="Amiri" w:cs="Amiri" w:ascii="Amiri" w:hAnsi="Amiri"/>
          <w:color w:val="111111"/>
          <w:sz w:val="28"/>
          <w:szCs w:val="28"/>
          <w:rtl w:val="true"/>
          <w:lang w:bidi="ar-SA"/>
        </w:rPr>
        <w:t xml:space="preserve">. </w:t>
      </w:r>
      <w:r>
        <w:rPr>
          <w:rStyle w:val="FootnoteAnchor"/>
          <w:rtl w:val="true"/>
        </w:rPr>
        <w:footnoteReference w:id="105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ascii="Amiri" w:hAnsi="Amiri" w:eastAsia="Amiri" w:cs="Amiri"/>
          <w:color w:val="111111"/>
          <w:sz w:val="28"/>
          <w:sz w:val="28"/>
          <w:szCs w:val="28"/>
          <w:rtl w:val="true"/>
          <w:lang w:bidi="ar-SA"/>
        </w:rPr>
        <w:t>،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أعداه الداء يعديه أعداء، و هو أن يصيبه مثل ما بصاحب الداء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يهلك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مجالستهم تميت القلب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الجلوس مع الأنذال و الحديث مع النساء و الجلوس مع الأغنياء</w:t>
      </w:r>
      <w:r>
        <w:rPr>
          <w:rFonts w:eastAsia="Amiri" w:cs="Amiri" w:ascii="Amiri" w:hAnsi="Amiri"/>
          <w:color w:val="111111"/>
          <w:sz w:val="28"/>
          <w:szCs w:val="28"/>
          <w:rtl w:val="true"/>
          <w:lang w:bidi="ar-SA"/>
        </w:rPr>
        <w:t xml:space="preserve">. </w:t>
      </w:r>
      <w:r>
        <w:rPr>
          <w:rStyle w:val="FootnoteAnchor"/>
          <w:rtl w:val="true"/>
        </w:rPr>
        <w:footnoteReference w:id="106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أنذال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الخسيس من الناس، المحتقر في جميع أحواله</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تصحبوا أهل البدع و لا تجالسوهم فتصيروا </w:t>
      </w:r>
    </w:p>
    <w:p>
      <w:pPr>
        <w:pStyle w:val="BookText"/>
        <w:rPr/>
      </w:pPr>
      <w:r>
        <w:rPr>
          <w:rFonts w:ascii="Amiri" w:hAnsi="Amiri" w:eastAsia="Amiri" w:cs="Amiri"/>
          <w:color w:val="111111"/>
          <w:sz w:val="28"/>
          <w:sz w:val="28"/>
          <w:szCs w:val="28"/>
          <w:rtl w:val="true"/>
          <w:lang w:bidi="ar-SA"/>
        </w:rPr>
        <w:t>عند الناس كواحد منهم،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المرء على دين خليله و قرينه</w:t>
      </w:r>
      <w:r>
        <w:rPr>
          <w:rFonts w:eastAsia="Amiri" w:cs="Amiri" w:ascii="Amiri" w:hAnsi="Amiri"/>
          <w:color w:val="111111"/>
          <w:sz w:val="28"/>
          <w:szCs w:val="28"/>
          <w:rtl w:val="true"/>
          <w:lang w:bidi="ar-SA"/>
        </w:rPr>
        <w:t xml:space="preserve">. </w:t>
      </w:r>
      <w:r>
        <w:rPr>
          <w:rStyle w:val="FootnoteAnchor"/>
          <w:rtl w:val="true"/>
        </w:rPr>
        <w:footnoteReference w:id="106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في وصيّة النبي صلّى اللّه عليه و آله لعليّ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من لم تنتفع بدينه و لا دنياه فلا خير لك في مجالسته، و من لم يوجب لك فلا توجب له و لا كرامة</w:t>
      </w:r>
      <w:r>
        <w:rPr>
          <w:rFonts w:eastAsia="Amiri" w:cs="Amiri" w:ascii="Amiri" w:hAnsi="Amiri"/>
          <w:color w:val="111111"/>
          <w:sz w:val="28"/>
          <w:szCs w:val="28"/>
          <w:rtl w:val="true"/>
          <w:lang w:bidi="ar-SA"/>
        </w:rPr>
        <w:t xml:space="preserve">. </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لم يوجب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الوجبة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التعظيم و التكريم، و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 من لم يوجب لك فلا توجب له و لا كرامة</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يجلس مجلسا ينتقص فيه إمام، أو يعاب فيه مؤمن</w:t>
      </w:r>
      <w:r>
        <w:rPr>
          <w:rFonts w:eastAsia="Amiri" w:cs="Amiri" w:ascii="Amiri" w:hAnsi="Amiri"/>
          <w:color w:val="111111"/>
          <w:sz w:val="28"/>
          <w:szCs w:val="28"/>
          <w:rtl w:val="true"/>
          <w:lang w:bidi="ar-SA"/>
        </w:rPr>
        <w:t xml:space="preserve">. </w:t>
      </w:r>
      <w:r>
        <w:rPr>
          <w:rStyle w:val="FootnoteAnchor"/>
          <w:rtl w:val="true"/>
        </w:rPr>
        <w:footnoteReference w:id="10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 الجلساء خير؟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ذكّركم باللّه رؤيته، و زادكم في علمكم منطقه، و ذكّركم بالآخرة عمله</w:t>
      </w:r>
      <w:r>
        <w:rPr>
          <w:rFonts w:eastAsia="Amiri" w:cs="Amiri" w:ascii="Amiri" w:hAnsi="Amiri"/>
          <w:color w:val="111111"/>
          <w:sz w:val="28"/>
          <w:szCs w:val="28"/>
          <w:rtl w:val="true"/>
          <w:lang w:bidi="ar-SA"/>
        </w:rPr>
        <w:t xml:space="preserve">. </w:t>
      </w:r>
      <w:r>
        <w:rPr>
          <w:rStyle w:val="FootnoteAnchor"/>
          <w:rtl w:val="true"/>
        </w:rPr>
        <w:footnoteReference w:id="1064"/>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روضة من رياض الجنّة فارتعوا فيها،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روضة الجنّة؟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مجالس المؤمنين</w:t>
      </w:r>
      <w:r>
        <w:rPr>
          <w:rFonts w:eastAsia="Amiri" w:cs="Amiri" w:ascii="Amiri" w:hAnsi="Amiri"/>
          <w:color w:val="111111"/>
          <w:sz w:val="28"/>
          <w:szCs w:val="28"/>
          <w:rtl w:val="true"/>
          <w:lang w:bidi="ar-SA"/>
        </w:rPr>
        <w:t xml:space="preserve">. </w:t>
      </w:r>
      <w:r>
        <w:rPr>
          <w:rStyle w:val="FootnoteAnchor"/>
          <w:rtl w:val="true"/>
        </w:rPr>
        <w:footnoteReference w:id="106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سائلوا العلماء و خالطوا الحكماء و جالسوا الفقراء</w:t>
      </w:r>
      <w:r>
        <w:rPr>
          <w:rFonts w:eastAsia="Amiri" w:cs="Amiri" w:ascii="Amiri" w:hAnsi="Amiri"/>
          <w:color w:val="111111"/>
          <w:sz w:val="28"/>
          <w:szCs w:val="28"/>
          <w:rtl w:val="true"/>
          <w:lang w:bidi="ar-SA"/>
        </w:rPr>
        <w:t xml:space="preserve">. </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شرحه في باب الحكمة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عبد اللّه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تجلسوا إلاّ عند كلّ عالم يدعوكم من خمس إلى 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الشكّ إلى اليقين و من الرياء إلى الإخلاص، و من الرغبة إلى الرهبة، و من الكبر إلى التواضع، و من الغشّ إلى النصيحة</w:t>
      </w:r>
      <w:r>
        <w:rPr>
          <w:rFonts w:eastAsia="Amiri" w:cs="Amiri" w:ascii="Amiri" w:hAnsi="Amiri"/>
          <w:color w:val="111111"/>
          <w:sz w:val="28"/>
          <w:szCs w:val="28"/>
          <w:rtl w:val="true"/>
          <w:lang w:bidi="ar-SA"/>
        </w:rPr>
        <w:t xml:space="preserve">. </w:t>
      </w:r>
      <w:r>
        <w:rPr>
          <w:rStyle w:val="FootnoteAnchor"/>
          <w:rtl w:val="true"/>
        </w:rPr>
        <w:footnoteReference w:id="106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عدم الرغبة؛ أصل الرهبة الخوف و يستعمل في اعتزال النساء و ترك الدنيا و التجافي عنها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الحواريّون لعيسى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نجالس؟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يذكّركم اللّه رؤيته، و يرغّبكم في الآخرة عمله، و يزيد في منطقكم علمه، و 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تقرّبوا إلى اللّه بالبعد من أهل المعاصي، و تحبّبوا إليه ببغضهم، و التمسوا رضاه بسخطهم</w:t>
      </w:r>
      <w:r>
        <w:rPr>
          <w:rFonts w:eastAsia="Amiri" w:cs="Amiri" w:ascii="Amiri" w:hAnsi="Amiri"/>
          <w:color w:val="111111"/>
          <w:sz w:val="28"/>
          <w:szCs w:val="28"/>
          <w:rtl w:val="true"/>
          <w:lang w:bidi="ar-SA"/>
        </w:rPr>
        <w:t xml:space="preserve">. . . </w:t>
      </w:r>
      <w:r>
        <w:rPr>
          <w:rStyle w:val="FootnoteAnchor"/>
          <w:rtl w:val="true"/>
        </w:rPr>
        <w:footnoteReference w:id="10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اجتمع قوم يذكرون اللّه تعالى اعتزل الشيطان و الدنيا عنهم، فيقول الشيطان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ترين ما يصنعون؟ فتقول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دعهم فلو قد تفرّقوا أخذت بأعناقهم</w:t>
      </w:r>
      <w:r>
        <w:rPr>
          <w:rFonts w:eastAsia="Amiri" w:cs="Amiri" w:ascii="Amiri" w:hAnsi="Amiri"/>
          <w:color w:val="111111"/>
          <w:sz w:val="28"/>
          <w:szCs w:val="28"/>
          <w:rtl w:val="true"/>
          <w:lang w:bidi="ar-SA"/>
        </w:rPr>
        <w:t xml:space="preserve">. . . </w:t>
      </w:r>
      <w:r>
        <w:rPr>
          <w:rStyle w:val="FootnoteAnchor"/>
          <w:rtl w:val="true"/>
        </w:rPr>
        <w:footnoteReference w:id="10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مجالسة الأشرار تورث سوء الظنّ بالأخيار</w:t>
      </w:r>
      <w:r>
        <w:rPr>
          <w:rFonts w:eastAsia="Amiri" w:cs="Amiri" w:ascii="Amiri" w:hAnsi="Amiri"/>
          <w:color w:val="111111"/>
          <w:sz w:val="28"/>
          <w:szCs w:val="28"/>
          <w:rtl w:val="true"/>
          <w:lang w:bidi="ar-SA"/>
        </w:rPr>
        <w:t xml:space="preserve">. </w:t>
      </w:r>
      <w:r>
        <w:rPr>
          <w:rStyle w:val="FootnoteAnchor"/>
          <w:rtl w:val="true"/>
        </w:rPr>
        <w:footnoteReference w:id="1070"/>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الرقّي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إلى كلّ من لا يفيدك منفعة في دينك فلا تعتدّنّ به، و لا ترغبنّ في صحبته، فإنّ كلّ ما سوى </w:t>
      </w:r>
    </w:p>
    <w:p>
      <w:pPr>
        <w:pStyle w:val="BookText"/>
        <w:rPr/>
      </w:pPr>
      <w:r>
        <w:rPr>
          <w:rFonts w:ascii="Amiri" w:hAnsi="Amiri" w:eastAsia="Amiri" w:cs="Amiri"/>
          <w:color w:val="111111"/>
          <w:sz w:val="28"/>
          <w:sz w:val="28"/>
          <w:szCs w:val="28"/>
          <w:rtl w:val="true"/>
          <w:lang w:bidi="ar-SA"/>
        </w:rPr>
        <w:t>اللّه تبارك و تعالى مضمحلّ وخيم عاقبته</w:t>
      </w:r>
      <w:r>
        <w:rPr>
          <w:rFonts w:eastAsia="Amiri" w:cs="Amiri" w:ascii="Amiri" w:hAnsi="Amiri"/>
          <w:color w:val="111111"/>
          <w:sz w:val="28"/>
          <w:szCs w:val="28"/>
          <w:rtl w:val="true"/>
          <w:lang w:bidi="ar-SA"/>
        </w:rPr>
        <w:t xml:space="preserve">. </w:t>
      </w:r>
      <w:r>
        <w:rPr>
          <w:rStyle w:val="FootnoteAnchor"/>
          <w:rtl w:val="true"/>
        </w:rPr>
        <w:footnoteReference w:id="107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مناهي النبي صلّى اللّه عليه و آله؛ أنّه نهى عن المحادثة التي تدعو إلى غير اللّه عزّ و جلّ</w:t>
      </w:r>
      <w:r>
        <w:rPr>
          <w:rFonts w:eastAsia="Amiri" w:cs="Amiri" w:ascii="Amiri" w:hAnsi="Amiri"/>
          <w:color w:val="111111"/>
          <w:sz w:val="28"/>
          <w:szCs w:val="28"/>
          <w:rtl w:val="true"/>
          <w:lang w:bidi="ar-SA"/>
        </w:rPr>
        <w:t xml:space="preserve">. </w:t>
      </w:r>
      <w:r>
        <w:rPr>
          <w:rStyle w:val="FootnoteAnchor"/>
          <w:rtl w:val="true"/>
        </w:rPr>
        <w:footnoteReference w:id="107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جعفر عن أبيه عن جدّه عن عليّ بن الحسين عليهم السّلام أنّه كان يقول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جالسوا أهل الدين و المعرفة، فإن لم تقدروا عليهم فالوحدة آنس و أسلم، فإن أبيتم إلاّ مجالسة الناس فجالسوا أهل المروّات، فإنّهم لا يرفثون في مجالسهم</w:t>
      </w:r>
      <w:r>
        <w:rPr>
          <w:rFonts w:eastAsia="Amiri" w:cs="Amiri" w:ascii="Amiri" w:hAnsi="Amiri"/>
          <w:color w:val="111111"/>
          <w:sz w:val="28"/>
          <w:szCs w:val="28"/>
          <w:rtl w:val="true"/>
          <w:lang w:bidi="ar-SA"/>
        </w:rPr>
        <w:t xml:space="preserve">. </w:t>
      </w:r>
      <w:r>
        <w:rPr>
          <w:rStyle w:val="FootnoteAnchor"/>
          <w:rtl w:val="true"/>
        </w:rPr>
        <w:footnoteReference w:id="107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خبر 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أسعد الناس من خالط كرام الناس، و أعقل الناس أشدّهم مداراة للناس، و أولى الناس بالتهمة من جالس أهل التهمة</w:t>
      </w:r>
      <w:r>
        <w:rPr>
          <w:rFonts w:eastAsia="Amiri" w:cs="Amiri" w:ascii="Amiri" w:hAnsi="Amiri"/>
          <w:color w:val="111111"/>
          <w:sz w:val="28"/>
          <w:szCs w:val="28"/>
          <w:rtl w:val="true"/>
          <w:lang w:bidi="ar-SA"/>
        </w:rPr>
        <w:t xml:space="preserve">. </w:t>
      </w:r>
      <w:r>
        <w:rPr>
          <w:rStyle w:val="FootnoteAnchor"/>
          <w:rtl w:val="true"/>
        </w:rPr>
        <w:footnoteReference w:id="107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النرسي في أصله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عشّار الملوك و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ذلك يصغّر نعمة اللّه في أعينكم و يعقّبكم كفرا، و إيّاكم و مجالسة الملوك و أبناء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ذلك ذهاب دينكم، و يعقّبكم نفاقا، و ذلك داء دويّ لا شفاء له، و يورث قساوة القلب، و يسلبكم الخشوع</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عليكم بالأشكال من الناس و الأوساط من الناس، فعندهم تجدون معادن الجواهر و إيّاكم أن تمدّوا أطرافكم إلى ما في أيدي أبناء الدنيا، فمن مدّ طرفه إلى ذلك طال حزنه، و لم يشف غيظه، و استصغر نعمة اللّه عنده، فيقلّ شكره للّه، و انظر إلى من هو دونك فتكون لأنعم اللّه شاكرا، و لمزيده مستوجبا، و لجوده </w:t>
      </w:r>
    </w:p>
    <w:p>
      <w:pPr>
        <w:pStyle w:val="BookText"/>
        <w:rPr/>
      </w:pPr>
      <w:r>
        <w:rPr>
          <w:rFonts w:ascii="Amiri" w:hAnsi="Amiri" w:eastAsia="Amiri" w:cs="Amiri"/>
          <w:color w:val="111111"/>
          <w:sz w:val="28"/>
          <w:sz w:val="28"/>
          <w:szCs w:val="28"/>
          <w:rtl w:val="true"/>
          <w:lang w:bidi="ar-SA"/>
        </w:rPr>
        <w:t>ساكنا</w:t>
      </w:r>
      <w:r>
        <w:rPr>
          <w:rFonts w:eastAsia="Amiri" w:cs="Amiri" w:ascii="Amiri" w:hAnsi="Amiri"/>
          <w:color w:val="111111"/>
          <w:sz w:val="28"/>
          <w:szCs w:val="28"/>
          <w:rtl w:val="true"/>
          <w:lang w:bidi="ar-SA"/>
        </w:rPr>
        <w:t xml:space="preserve">. </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أبواب الذكر، الصداقة،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جالس العلماء تسعد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جليس الخير نعمة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الحلماء تزدد حلما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العلماء تزدد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جالس الفقراء تزدد شكرا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أهل الورع و الحكمة و أكثر مناقشتهم، فإنّك إن كنت جاهلا علّموك و إن كنت عالما ازددت علما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العلماء يزدد علمك و يحسن أدبك و تزك نفسك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جالس الحكماء يكمل عقلك و تشرف نفسك و ينتف عنك جهلك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جاوز القبور تعتبر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جاور العلماء تستبصر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إيّاك و مصاحبة الفسّاق فإنّ الشرّ بالشرّ يلحق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إيّاك و معاشرة الأشرار فإنّهم كالنار مباشرتها تحرق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يأمن مجالس الأشرار غوائل البلاء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bookmarkStart w:id="156" w:name="pg14580_192483"/>
    </w:p>
    <w:p>
      <w:pPr>
        <w:pStyle w:val="Heading2"/>
        <w:numPr>
          <w:ilvl w:val="1"/>
          <w:numId w:val="1"/>
        </w:numPr>
        <w:rPr/>
      </w:pPr>
      <w:bookmarkStart w:id="157" w:name="__RefHeading___Toc1036020_1878427129"/>
      <w:bookmarkStart w:id="158" w:name="_Toc54"/>
      <w:bookmarkEnd w:id="156"/>
      <w:bookmarkEnd w:id="157"/>
      <w:r>
        <w:rPr/>
        <w:t>21</w:t>
      </w:r>
      <w:r>
        <w:rPr>
          <w:rtl w:val="true"/>
        </w:rPr>
        <w:t xml:space="preserve">- </w:t>
      </w:r>
      <w:r>
        <w:rPr>
          <w:rtl w:val="true"/>
        </w:rPr>
        <w:t>يوم الجمعة و ليلتها</w:t>
      </w:r>
      <w:bookmarkEnd w:id="158"/>
    </w:p>
    <w:p>
      <w:pPr>
        <w:pStyle w:val="Heading3"/>
        <w:numPr>
          <w:ilvl w:val="2"/>
          <w:numId w:val="1"/>
        </w:numPr>
        <w:rPr/>
      </w:pPr>
      <w:bookmarkStart w:id="159" w:name="__RefHeading___Toc1036022_1878427129"/>
      <w:bookmarkStart w:id="160" w:name="_Toc55"/>
      <w:bookmarkEnd w:id="159"/>
      <w:r>
        <w:rPr>
          <w:rtl w:val="true"/>
        </w:rPr>
        <w:t>اشارة</w:t>
      </w:r>
      <w:bookmarkEnd w:id="160"/>
    </w:p>
    <w:p>
      <w:pPr>
        <w:pStyle w:val="BookText"/>
        <w:rPr/>
      </w:pPr>
      <w:r>
        <w:rPr>
          <w:rFonts w:ascii="Amiri" w:hAnsi="Amiri" w:eastAsia="Amiri" w:cs="Amiri"/>
          <w:color w:val="111111"/>
          <w:sz w:val="28"/>
          <w:sz w:val="28"/>
          <w:szCs w:val="28"/>
          <w:rtl w:val="true"/>
          <w:lang w:bidi="ar-SA"/>
        </w:rPr>
        <w:t>فيه فصلان</w:t>
      </w:r>
      <w:r>
        <w:rPr>
          <w:rFonts w:eastAsia="Amiri" w:cs="Amiri" w:ascii="Amiri" w:hAnsi="Amiri"/>
          <w:color w:val="111111"/>
          <w:sz w:val="28"/>
          <w:szCs w:val="28"/>
          <w:rtl w:val="true"/>
          <w:lang w:bidi="ar-SA"/>
        </w:rPr>
        <w:t>:</w:t>
      </w:r>
    </w:p>
    <w:p>
      <w:pPr>
        <w:pStyle w:val="Heading3"/>
        <w:numPr>
          <w:ilvl w:val="2"/>
          <w:numId w:val="1"/>
        </w:numPr>
        <w:rPr/>
      </w:pPr>
      <w:bookmarkStart w:id="161" w:name="__RefHeading___Toc1036024_1878427129"/>
      <w:bookmarkStart w:id="162" w:name="_Toc56"/>
      <w:bookmarkEnd w:id="161"/>
      <w:r>
        <w:rPr>
          <w:rtl w:val="true"/>
        </w:rPr>
        <w:t>الفصل الأوّل</w:t>
      </w:r>
      <w:r>
        <w:rPr>
          <w:rtl w:val="true"/>
        </w:rPr>
        <w:t xml:space="preserve">: </w:t>
      </w:r>
      <w:r>
        <w:rPr>
          <w:rtl w:val="true"/>
        </w:rPr>
        <w:t>فضلها</w:t>
      </w:r>
      <w:bookmarkEnd w:id="162"/>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طلعت الشمس بيوم أفضل من يوم الجمعة</w:t>
      </w:r>
      <w:r>
        <w:rPr>
          <w:rFonts w:eastAsia="Amiri" w:cs="Amiri" w:ascii="Amiri" w:hAnsi="Amiri"/>
          <w:color w:val="111111"/>
          <w:sz w:val="28"/>
          <w:szCs w:val="28"/>
          <w:rtl w:val="true"/>
          <w:lang w:bidi="ar-SA"/>
        </w:rPr>
        <w:t xml:space="preserve">. </w:t>
      </w:r>
      <w:r>
        <w:rPr>
          <w:rStyle w:val="FootnoteAnchor"/>
          <w:rtl w:val="true"/>
        </w:rPr>
        <w:footnoteReference w:id="1076"/>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للجمعة حقّا و حرمة، فإيّاك أن تضيّع أو تقصّر في شيء من عبادة اللّه و التقرّب إليه بالعمل الصالح، و ترك المحارم كلّها، فإنّ اللّه يضاعف فيه الحسنات، و يمحو فيه السيّئات، و يرفع فيه الدرجات</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ذكر أنّ يومه مثل ليلته، فإن استطعت أن تحييها بالصلاة و الدعاء فافعل، فإنّ ربّك ينزل في أوّل ليلة الجمعة إلى سماء الدنيا يضاعف فيه الحسنات، </w:t>
      </w:r>
    </w:p>
    <w:p>
      <w:pPr>
        <w:pStyle w:val="BookText"/>
        <w:rPr/>
      </w:pPr>
      <w:r>
        <w:rPr>
          <w:rFonts w:ascii="Amiri" w:hAnsi="Amiri" w:eastAsia="Amiri" w:cs="Amiri"/>
          <w:color w:val="111111"/>
          <w:sz w:val="28"/>
          <w:sz w:val="28"/>
          <w:szCs w:val="28"/>
          <w:rtl w:val="true"/>
          <w:lang w:bidi="ar-SA"/>
        </w:rPr>
        <w:t>و يمحو فيه السيّئات، و إنّ اللّه واسع كريم</w:t>
      </w:r>
      <w:r>
        <w:rPr>
          <w:rFonts w:eastAsia="Amiri" w:cs="Amiri" w:ascii="Amiri" w:hAnsi="Amiri"/>
          <w:color w:val="111111"/>
          <w:sz w:val="28"/>
          <w:szCs w:val="28"/>
          <w:rtl w:val="true"/>
          <w:lang w:bidi="ar-SA"/>
        </w:rPr>
        <w:t xml:space="preserve">. </w:t>
      </w:r>
      <w:r>
        <w:rPr>
          <w:rStyle w:val="FootnoteAnchor"/>
          <w:rtl w:val="true"/>
        </w:rPr>
        <w:footnoteReference w:id="107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ربّك ينزل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النزول مجاز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نزوله من عرش العظمة و الجلال و الاستغناء المطلق إلى سماء التدبير على الاستعارة و المجاز، و بسط رحمته و لطفه في ليلة الجمعة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خبر آخر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ملكا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سيأتي في خبر عليّ بن إبراهيم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ينزل 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نصر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يوم الجمعة سيّد الأيّام، يضاعف اللّه فيه الحسنات، و يمحو فيه السيّئات، و يرفع فيه الدرجات، و يستجيب فيه الدعوات، و تكشف فيه الكربات، و تقضى فيه الحوائج العظام، و هو يوم المزيد، للّه فيه عتقاء و طلقاء من النار، ما دعا به أحد من الناس و عرف حقّه و حرمته إلاّ كان حقّا على اللّه عزّ و جلّ أن يجعله من عتقائه و طلقائه من النار، فإن مات في يومه أو ليلته مات شهيدا و بعث آمنا، و ما استخفّ أحد بحرمته وضيّع حقّه إلاّ كان حقّا على اللّه عزّ و جلّ أن يصليه نار جهنّم إلاّ أن يتوب</w:t>
      </w:r>
      <w:r>
        <w:rPr>
          <w:rFonts w:eastAsia="Amiri" w:cs="Amiri" w:ascii="Amiri" w:hAnsi="Amiri"/>
          <w:color w:val="111111"/>
          <w:sz w:val="28"/>
          <w:szCs w:val="28"/>
          <w:rtl w:val="true"/>
          <w:lang w:bidi="ar-SA"/>
        </w:rPr>
        <w:t xml:space="preserve">. </w:t>
      </w:r>
      <w:r>
        <w:rPr>
          <w:rStyle w:val="FootnoteAnchor"/>
          <w:rtl w:val="true"/>
        </w:rPr>
        <w:footnoteReference w:id="1078"/>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موسى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اليوم الذي حملت فيه مريم فهو يوم الجمعة للزوال، و هو اليوم الذي هبط فيه الروح الأمين، و ليس للمسلمين عيد كان أولى منه، عظّمه اللّه تبارك و تعالى و عظّمه محمّد صلّى اللّه عليه و آله، فأمره أن يجعله عيدا، فهو يوم الجمعة</w:t>
      </w:r>
      <w:r>
        <w:rPr>
          <w:rFonts w:eastAsia="Amiri" w:cs="Amiri" w:ascii="Amiri" w:hAnsi="Amiri"/>
          <w:color w:val="111111"/>
          <w:sz w:val="28"/>
          <w:szCs w:val="28"/>
          <w:rtl w:val="true"/>
          <w:lang w:bidi="ar-SA"/>
        </w:rPr>
        <w:t xml:space="preserve">. </w:t>
      </w:r>
      <w:r>
        <w:rPr>
          <w:rStyle w:val="FootnoteAnchor"/>
          <w:rtl w:val="true"/>
        </w:rPr>
        <w:footnoteReference w:id="1079"/>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يوم الجمعة و ليلتها؟ فقال</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ليلتها ليلة غرّاء، و يومها يوم زاهر، و ليس على وجه الأرض يوم تغرب فيه </w:t>
      </w:r>
    </w:p>
    <w:p>
      <w:pPr>
        <w:pStyle w:val="BookText"/>
        <w:rPr/>
      </w:pPr>
      <w:r>
        <w:rPr>
          <w:rFonts w:ascii="Amiri" w:hAnsi="Amiri" w:eastAsia="Amiri" w:cs="Amiri"/>
          <w:color w:val="111111"/>
          <w:sz w:val="28"/>
          <w:sz w:val="28"/>
          <w:szCs w:val="28"/>
          <w:rtl w:val="true"/>
          <w:lang w:bidi="ar-SA"/>
        </w:rPr>
        <w:t xml:space="preserve">الشمس أكثر معافى من النار، من مات يوم الجمعة عارفا بحقّ أهل هذا البيت 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براءة من النار و براءة من العذاب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عذاب القبر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مات ليلة الجمعة أعتق من النار</w:t>
      </w:r>
      <w:r>
        <w:rPr>
          <w:rFonts w:eastAsia="Amiri" w:cs="Amiri" w:ascii="Amiri" w:hAnsi="Amiri"/>
          <w:color w:val="111111"/>
          <w:sz w:val="28"/>
          <w:szCs w:val="28"/>
          <w:rtl w:val="true"/>
          <w:lang w:bidi="ar-SA"/>
        </w:rPr>
        <w:t xml:space="preserve">. </w:t>
      </w:r>
      <w:r>
        <w:rPr>
          <w:rStyle w:val="FootnoteAnchor"/>
          <w:rtl w:val="true"/>
        </w:rPr>
        <w:footnoteReference w:id="108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الأغرّ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الأبيض من كلّ شيء، و الزهرة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البياض و الحسن، و هما كنايتان هنا عن كونهما محلّين لأنوار رحمته، و أزهار عنايته و لطفه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سمّيت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جمع فيها خلقه لولاية محمّد و وصيّه في الميثاق، فسماّه يوم الجمعة لجمعه فيه خلقه</w:t>
      </w:r>
      <w:r>
        <w:rPr>
          <w:rFonts w:eastAsia="Amiri" w:cs="Amiri" w:ascii="Amiri" w:hAnsi="Amiri"/>
          <w:color w:val="111111"/>
          <w:sz w:val="28"/>
          <w:szCs w:val="28"/>
          <w:rtl w:val="true"/>
          <w:lang w:bidi="ar-SA"/>
        </w:rPr>
        <w:t xml:space="preserve">. </w:t>
      </w:r>
      <w:r>
        <w:rPr>
          <w:rStyle w:val="FootnoteAnchor"/>
          <w:rtl w:val="true"/>
        </w:rPr>
        <w:footnoteReference w:id="1081"/>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وافق منكم يوم الجمعة فلا يشتغلنّ بشيء غير العبادة، فإنّ فيه يغفر للعباد، و تنزل عليهم الرحمة</w:t>
      </w:r>
      <w:r>
        <w:rPr>
          <w:rFonts w:eastAsia="Amiri" w:cs="Amiri" w:ascii="Amiri" w:hAnsi="Amiri"/>
          <w:color w:val="111111"/>
          <w:sz w:val="28"/>
          <w:szCs w:val="28"/>
          <w:rtl w:val="true"/>
          <w:lang w:bidi="ar-SA"/>
        </w:rPr>
        <w:t xml:space="preserve">. </w:t>
      </w:r>
      <w:r>
        <w:rPr>
          <w:rStyle w:val="FootnoteAnchor"/>
          <w:rtl w:val="true"/>
        </w:rPr>
        <w:footnoteReference w:id="1082"/>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 عن أبي عبد اللّه عليه السّلام، في الرجل يريد أن يعمل شيئا من الخير مثل الصدقة و الصوم و نحو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يستحبّ أن يكون ذلك يوم الجمعة، فإنّ العمل يوم الجمعة يضاعف</w:t>
      </w:r>
      <w:r>
        <w:rPr>
          <w:rFonts w:eastAsia="Amiri" w:cs="Amiri" w:ascii="Amiri" w:hAnsi="Amiri"/>
          <w:color w:val="111111"/>
          <w:sz w:val="28"/>
          <w:szCs w:val="28"/>
          <w:rtl w:val="true"/>
          <w:lang w:bidi="ar-SA"/>
        </w:rPr>
        <w:t xml:space="preserve">. </w:t>
      </w:r>
      <w:r>
        <w:rPr>
          <w:rStyle w:val="FootnoteAnchor"/>
          <w:rtl w:val="true"/>
        </w:rPr>
        <w:footnoteReference w:id="108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الخير و الشرّ يضاعف في يوم الجمعة </w:t>
      </w:r>
      <w:r>
        <w:rPr>
          <w:rStyle w:val="FootnoteAnchor"/>
          <w:rtl w:val="true"/>
        </w:rPr>
        <w:footnoteReference w:id="1084"/>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ليلة الجمعة و يوم الجمعة أربع و عشرون </w:t>
      </w:r>
    </w:p>
    <w:p>
      <w:pPr>
        <w:pStyle w:val="BookText"/>
        <w:rPr/>
      </w:pPr>
      <w:r>
        <w:rPr>
          <w:rFonts w:ascii="Amiri" w:hAnsi="Amiri" w:eastAsia="Amiri" w:cs="Amiri"/>
          <w:color w:val="111111"/>
          <w:sz w:val="28"/>
          <w:sz w:val="28"/>
          <w:szCs w:val="28"/>
          <w:rtl w:val="true"/>
          <w:lang w:bidi="ar-SA"/>
        </w:rPr>
        <w:t>ساعة، للّه عزّ و جلّ في كلّ ساعة ستّ مائة ألف عتيق من النار</w:t>
      </w:r>
      <w:r>
        <w:rPr>
          <w:rFonts w:eastAsia="Amiri" w:cs="Amiri" w:ascii="Amiri" w:hAnsi="Amiri"/>
          <w:color w:val="111111"/>
          <w:sz w:val="28"/>
          <w:szCs w:val="28"/>
          <w:rtl w:val="true"/>
          <w:lang w:bidi="ar-SA"/>
        </w:rPr>
        <w:t xml:space="preserve">. </w:t>
      </w:r>
      <w:r>
        <w:rPr>
          <w:rStyle w:val="FootnoteAnchor"/>
          <w:rtl w:val="true"/>
        </w:rPr>
        <w:footnoteReference w:id="1085"/>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غير واحد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السبت لنا، و الأحد لشيعتنا، و الاثنين لأعدائنا، و الثلاثاء لبني اميّة، و الأربعاء يوم شرب الدواء، و الخميس تقضى فيه الحوائج، و الجمعة للتنظيف و التطيّب و هو عيد للمسلمين، و هو أفضل من الفطر و الأضحى، و يوم غدير خمّ أفضل الأعياد، و هو الثامن عشر من ذي الحجّة، و يخرج قائمنا أهل البيت يوم الجمعة، و تقوم القيامة يوم الجمعة، و ما من عمل أفضل يوم الجمعة من الصلاة على محمّد و آله</w:t>
      </w:r>
      <w:r>
        <w:rPr>
          <w:rFonts w:eastAsia="Amiri" w:cs="Amiri" w:ascii="Amiri" w:hAnsi="Amiri"/>
          <w:color w:val="111111"/>
          <w:sz w:val="28"/>
          <w:szCs w:val="28"/>
          <w:rtl w:val="true"/>
          <w:lang w:bidi="ar-SA"/>
        </w:rPr>
        <w:t xml:space="preserve">. </w:t>
      </w:r>
      <w:r>
        <w:rPr>
          <w:rStyle w:val="FootnoteAnchor"/>
          <w:rtl w:val="true"/>
        </w:rPr>
        <w:footnoteReference w:id="108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العبد المؤمن ليسأل اللّه الحاجة فيؤخّر اللّه قضاء حاجته التي سأل إلى يوم الجمعة </w:t>
      </w:r>
      <w:r>
        <w:rPr>
          <w:rStyle w:val="FootnoteAnchor"/>
          <w:rtl w:val="true"/>
        </w:rPr>
        <w:footnoteReference w:id="1087"/>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أن تتصدّق بشيء قبل الجمعة فأخّره إلى يوم الجمعة</w:t>
      </w:r>
      <w:r>
        <w:rPr>
          <w:rFonts w:eastAsia="Amiri" w:cs="Amiri" w:ascii="Amiri" w:hAnsi="Amiri"/>
          <w:color w:val="111111"/>
          <w:sz w:val="28"/>
          <w:szCs w:val="28"/>
          <w:rtl w:val="true"/>
          <w:lang w:bidi="ar-SA"/>
        </w:rPr>
        <w:t xml:space="preserve">. </w:t>
      </w:r>
      <w:r>
        <w:rPr>
          <w:rStyle w:val="FootnoteAnchor"/>
          <w:rtl w:val="true"/>
        </w:rPr>
        <w:footnoteReference w:id="108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المسألة في يوم الجمعة و الدعاء، فإنّ فيه ساعات يستجاب فيها الدعاء و المسألة ما لم يدعوا بقطيعة و معصية أو عقوق، و اعلموا أنّ الخير و البرّ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الشرّ 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يضاعفان يوم الجمعة</w:t>
      </w:r>
      <w:r>
        <w:rPr>
          <w:rFonts w:eastAsia="Amiri" w:cs="Amiri" w:ascii="Amiri" w:hAnsi="Amiri"/>
          <w:color w:val="111111"/>
          <w:sz w:val="28"/>
          <w:szCs w:val="28"/>
          <w:rtl w:val="true"/>
          <w:lang w:bidi="ar-SA"/>
        </w:rPr>
        <w:t xml:space="preserve">. </w:t>
      </w:r>
      <w:r>
        <w:rPr>
          <w:rStyle w:val="FootnoteAnchor"/>
          <w:rtl w:val="true"/>
        </w:rPr>
        <w:footnoteReference w:id="1089"/>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 بن عليّ عن آبائه عن فاطمة عليهم السّلام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النبيّ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الجمعة لساعة لا يوافقها رجل مسلم يسأل اللّه عزّ و جلّ فيها خيرا إلاّ أعطاه إيّاه،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أيّة ساعة هي؟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تدلّى نصف </w:t>
      </w:r>
    </w:p>
    <w:p>
      <w:pPr>
        <w:pStyle w:val="BookText"/>
        <w:rPr/>
      </w:pPr>
      <w:r>
        <w:rPr>
          <w:rFonts w:ascii="Amiri" w:hAnsi="Amiri" w:eastAsia="Amiri" w:cs="Amiri"/>
          <w:color w:val="111111"/>
          <w:sz w:val="28"/>
          <w:sz w:val="28"/>
          <w:szCs w:val="28"/>
          <w:rtl w:val="true"/>
          <w:lang w:bidi="ar-SA"/>
        </w:rPr>
        <w:t>عين الشمس للغروب،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فكانت فاطمة تقول لغلامها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اصعد على الظراب فإذا رأيت نصف عين الشمس قد تدلّى للغروب فاعلمني حتّى أدعو</w:t>
      </w:r>
      <w:r>
        <w:rPr>
          <w:rFonts w:eastAsia="Amiri" w:cs="Amiri" w:ascii="Amiri" w:hAnsi="Amiri"/>
          <w:color w:val="111111"/>
          <w:sz w:val="28"/>
          <w:szCs w:val="28"/>
          <w:rtl w:val="true"/>
          <w:lang w:bidi="ar-SA"/>
        </w:rPr>
        <w:t xml:space="preserve">. </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الظرب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ظراب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التلال و الجبال الصغيرة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الجمعة حجّ المساكين</w:t>
      </w:r>
      <w:r>
        <w:rPr>
          <w:rFonts w:eastAsia="Amiri" w:cs="Amiri" w:ascii="Amiri" w:hAnsi="Amiri"/>
          <w:color w:val="111111"/>
          <w:sz w:val="28"/>
          <w:szCs w:val="28"/>
          <w:rtl w:val="true"/>
          <w:lang w:bidi="ar-SA"/>
        </w:rPr>
        <w:t xml:space="preserve">. </w:t>
      </w:r>
      <w:r>
        <w:rPr>
          <w:rStyle w:val="FootnoteAnchor"/>
          <w:rtl w:val="true"/>
        </w:rPr>
        <w:footnoteReference w:id="1091"/>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الساعة التي يستجاب فيها الدعاء يوم الجمعة؟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فراغ الإمام من الخطبة إلى أن تستوي الصفوف، و ساعة آخر النهار إلى غروب الشمس، و كانت فاطمة عليها السّلام تدعو في ذلك الوقت</w:t>
      </w:r>
      <w:r>
        <w:rPr>
          <w:rFonts w:eastAsia="Amiri" w:cs="Amiri" w:ascii="Amiri" w:hAnsi="Amiri"/>
          <w:color w:val="111111"/>
          <w:sz w:val="28"/>
          <w:szCs w:val="28"/>
          <w:rtl w:val="true"/>
          <w:lang w:bidi="ar-SA"/>
        </w:rPr>
        <w:t xml:space="preserve">. </w:t>
      </w:r>
      <w:r>
        <w:rPr>
          <w:rStyle w:val="FootnoteAnchor"/>
          <w:rtl w:val="true"/>
        </w:rPr>
        <w:footnoteReference w:id="1092"/>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ما بين زوال الشمس يوم الخميس إلى زوال الشمس من يوم الجمعة أعاذه اللّه من ضغطة القبر</w:t>
      </w:r>
      <w:r>
        <w:rPr>
          <w:rFonts w:eastAsia="Amiri" w:cs="Amiri" w:ascii="Amiri" w:hAnsi="Amiri"/>
          <w:color w:val="111111"/>
          <w:sz w:val="28"/>
          <w:szCs w:val="28"/>
          <w:rtl w:val="true"/>
          <w:lang w:bidi="ar-SA"/>
        </w:rPr>
        <w:t xml:space="preserve">. </w:t>
      </w:r>
      <w:r>
        <w:rPr>
          <w:rStyle w:val="FootnoteAnchor"/>
          <w:rtl w:val="true"/>
        </w:rPr>
        <w:footnoteReference w:id="1093"/>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الأوّل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اختار من الأيّام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و يوم التروية و يوم عرفة و يوم النحر</w:t>
      </w:r>
      <w:r>
        <w:rPr>
          <w:rFonts w:eastAsia="Amiri" w:cs="Amiri" w:ascii="Amiri" w:hAnsi="Amiri"/>
          <w:color w:val="111111"/>
          <w:sz w:val="28"/>
          <w:szCs w:val="28"/>
          <w:rtl w:val="true"/>
          <w:lang w:bidi="ar-SA"/>
        </w:rPr>
        <w:t xml:space="preserve">. </w:t>
      </w:r>
      <w:r>
        <w:rPr>
          <w:rStyle w:val="FootnoteAnchor"/>
          <w:rtl w:val="true"/>
        </w:rPr>
        <w:footnoteReference w:id="109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 عن أبي عبد اللّه عليه السّلام في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شاهِدٍ وَ مَشْهُودٍ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الشاهد يوم الجمعة و المشهود يوم عرفة</w:t>
      </w:r>
      <w:r>
        <w:rPr>
          <w:rFonts w:eastAsia="Amiri" w:cs="Amiri" w:ascii="Amiri" w:hAnsi="Amiri"/>
          <w:color w:val="111111"/>
          <w:sz w:val="28"/>
          <w:szCs w:val="28"/>
          <w:rtl w:val="true"/>
          <w:lang w:bidi="ar-SA"/>
        </w:rPr>
        <w:t xml:space="preserve">. </w:t>
      </w:r>
      <w:r>
        <w:rPr>
          <w:rStyle w:val="FootnoteAnchor"/>
          <w:rtl w:val="true"/>
        </w:rPr>
        <w:footnoteReference w:id="1095"/>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الربّ تعالى ينزل أمره كلّ ليلة جمعة </w:t>
      </w:r>
    </w:p>
    <w:p>
      <w:pPr>
        <w:pStyle w:val="BookText"/>
        <w:rPr/>
      </w:pPr>
      <w:r>
        <w:rPr>
          <w:rFonts w:ascii="Amiri" w:hAnsi="Amiri" w:eastAsia="Amiri" w:cs="Amiri"/>
          <w:color w:val="111111"/>
          <w:sz w:val="28"/>
          <w:sz w:val="28"/>
          <w:szCs w:val="28"/>
          <w:rtl w:val="true"/>
          <w:lang w:bidi="ar-SA"/>
        </w:rPr>
        <w:t>من أوّل الليل و في كلّ ليلة في الثلث الأخير، أمامه ملكان فينادي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تائب فيتاب عليه؟ هل من مستغفر فيغفر له؟ هل من سائل فيؤتى سؤله؟ اللهمّ أعط كلّ منفق خلفا و كلّ ممسك تلفا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أن يطلع الفجر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عاد أمر الربّ إلى عرشه يقسّم الأرزاق بين العباد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فضيل، نصيبك من ذلك، و هو قوله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أَنْفَقْتُمْ مِنْ شَيْءٍ فَهُوَ يُخْلِفُهُ وَ هُوَ خَيْرُ اَلرّازِقِينَ </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نصيبك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خذ نصيبك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خلف الإنفاق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ليأمر ملكا فينادي كلّ ليلة جمعة من فوق عرشه من أوّل الليل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عبد مؤمن يدعوني لآخرته و دنياه قبل طلوع الفجر فأجيبه؟</w:t>
      </w:r>
    </w:p>
    <w:p>
      <w:pPr>
        <w:pStyle w:val="BookText"/>
        <w:rPr/>
      </w:pPr>
      <w:r>
        <w:rPr>
          <w:rFonts w:ascii="Amiri" w:hAnsi="Amiri" w:eastAsia="Amiri" w:cs="Amiri"/>
          <w:color w:val="111111"/>
          <w:sz w:val="28"/>
          <w:sz w:val="28"/>
          <w:szCs w:val="28"/>
          <w:rtl w:val="true"/>
          <w:lang w:bidi="ar-SA"/>
        </w:rPr>
        <w:t>ألا عبد مؤمن يتوب إليّ من ذنوبه قبل طلوع الفجر فأتوب إليه؟</w:t>
      </w:r>
    </w:p>
    <w:p>
      <w:pPr>
        <w:pStyle w:val="BookText"/>
        <w:rPr/>
      </w:pPr>
      <w:r>
        <w:rPr>
          <w:rFonts w:ascii="Amiri" w:hAnsi="Amiri" w:eastAsia="Amiri" w:cs="Amiri"/>
          <w:color w:val="111111"/>
          <w:sz w:val="28"/>
          <w:sz w:val="28"/>
          <w:szCs w:val="28"/>
          <w:rtl w:val="true"/>
          <w:lang w:bidi="ar-SA"/>
        </w:rPr>
        <w:t>ألا عبد مؤمن قد قتّرت عليه رزقه فيسألني الزيادة في رزقه قبل طلوع الفجر فأزيد و أوسّع عليه؟</w:t>
      </w:r>
    </w:p>
    <w:p>
      <w:pPr>
        <w:pStyle w:val="BookText"/>
        <w:rPr/>
      </w:pPr>
      <w:r>
        <w:rPr>
          <w:rFonts w:ascii="Amiri" w:hAnsi="Amiri" w:eastAsia="Amiri" w:cs="Amiri"/>
          <w:color w:val="111111"/>
          <w:sz w:val="28"/>
          <w:sz w:val="28"/>
          <w:szCs w:val="28"/>
          <w:rtl w:val="true"/>
          <w:lang w:bidi="ar-SA"/>
        </w:rPr>
        <w:t>ألا عبد مؤمن سقيم فيسألني أن أشفيه قبل طلوع الفجر فأعافيه؟</w:t>
      </w:r>
    </w:p>
    <w:p>
      <w:pPr>
        <w:pStyle w:val="BookText"/>
        <w:rPr/>
      </w:pPr>
      <w:r>
        <w:rPr>
          <w:rFonts w:ascii="Amiri" w:hAnsi="Amiri" w:eastAsia="Amiri" w:cs="Amiri"/>
          <w:color w:val="111111"/>
          <w:sz w:val="28"/>
          <w:sz w:val="28"/>
          <w:szCs w:val="28"/>
          <w:rtl w:val="true"/>
          <w:lang w:bidi="ar-SA"/>
        </w:rPr>
        <w:t>ألا عبد مؤمن مغموم محبوس يسألني أن أطلقه من حبسه و أفرّج عنه قبل طلوع الفجر فأطلقه و أخلّي سبيله؟</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عبد مؤمن مظلوم يسألني أن آخذ له بظلامته قبل طلوع الفجر فأنتصر له و آخذ بظلامته؟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يزال ينادي حتّى يطلع الفجر </w:t>
      </w:r>
      <w:r>
        <w:rPr>
          <w:rStyle w:val="FootnoteAnchor"/>
          <w:rtl w:val="true"/>
        </w:rPr>
        <w:footnoteReference w:id="109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إكثار علوم الأئمّة عليهم السّلام و ترفيع درجاتهم في ليلة الجمعة كثيرة، راجع الكافي و بصائر الدرجات و البحار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في باب النوم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النوم على سبعة أوجه؛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نوم الحسرة فهو النوم ليلة الجمعة</w:t>
      </w:r>
      <w:r>
        <w:rPr>
          <w:rFonts w:eastAsia="Amiri" w:cs="Amiri" w:ascii="Amiri" w:hAnsi="Amiri"/>
          <w:color w:val="111111"/>
          <w:sz w:val="28"/>
          <w:szCs w:val="28"/>
          <w:rtl w:val="true"/>
          <w:lang w:bidi="ar-SA"/>
        </w:rPr>
        <w:t xml:space="preserve">. </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63" w:name="pg14580_192491"/>
      <w:bookmarkStart w:id="164" w:name="pg14580_192491"/>
      <w:bookmarkEnd w:id="164"/>
    </w:p>
    <w:p>
      <w:pPr>
        <w:pStyle w:val="Heading3"/>
        <w:numPr>
          <w:ilvl w:val="2"/>
          <w:numId w:val="1"/>
        </w:numPr>
        <w:rPr/>
      </w:pPr>
      <w:bookmarkStart w:id="165" w:name="pg14580_192491"/>
      <w:bookmarkStart w:id="166" w:name="__RefHeading___Toc1036026_1878427129"/>
      <w:bookmarkStart w:id="167" w:name="_Toc57"/>
      <w:bookmarkEnd w:id="165"/>
      <w:bookmarkEnd w:id="166"/>
      <w:r>
        <w:rPr>
          <w:rtl w:val="true"/>
        </w:rPr>
        <w:t>الفصل الثانيّ</w:t>
      </w:r>
      <w:r>
        <w:rPr>
          <w:rtl w:val="true"/>
        </w:rPr>
        <w:t xml:space="preserve">: </w:t>
      </w:r>
      <w:r>
        <w:rPr>
          <w:rtl w:val="true"/>
        </w:rPr>
        <w:t>أعمال يوم الجمعة و ليلتها</w:t>
      </w:r>
      <w:bookmarkEnd w:id="167"/>
    </w:p>
    <w:p>
      <w:pPr>
        <w:pStyle w:val="BookText"/>
        <w:rPr/>
      </w:pPr>
      <w:r>
        <w:rPr>
          <w:rFonts w:ascii="Amiri" w:hAnsi="Amiri" w:eastAsia="Amiri" w:cs="Amiri"/>
          <w:color w:val="111111"/>
          <w:sz w:val="28"/>
          <w:sz w:val="28"/>
          <w:szCs w:val="28"/>
          <w:rtl w:val="true"/>
          <w:lang w:bidi="ar-SA"/>
        </w:rPr>
        <w:t>نذكر أهمّ الأعمال في يوم الجمعة و ليلتها على سبيل الاختصار مع ذكر بعض الأخبار، و من أراد التفصيل فليراجع كتب الأخبار و الأدعية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ليلة الجمعة بألف، و الصدقة يوم الجمعة بألف</w:t>
      </w:r>
      <w:r>
        <w:rPr>
          <w:rFonts w:eastAsia="Amiri" w:cs="Amiri" w:ascii="Amiri" w:hAnsi="Amiri"/>
          <w:color w:val="111111"/>
          <w:sz w:val="28"/>
          <w:szCs w:val="28"/>
          <w:rtl w:val="true"/>
          <w:lang w:bidi="ar-SA"/>
        </w:rPr>
        <w:t xml:space="preserve">. </w:t>
      </w:r>
      <w:r>
        <w:rPr>
          <w:rStyle w:val="FootnoteAnchor"/>
          <w:rtl w:val="true"/>
        </w:rPr>
        <w:footnoteReference w:id="1099"/>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w:t>
      </w:r>
    </w:p>
    <w:p>
      <w:pPr>
        <w:pStyle w:val="BookText"/>
        <w:rPr/>
      </w:pPr>
      <w:r>
        <w:rPr>
          <w:rFonts w:ascii="Amiri" w:hAnsi="Amiri" w:eastAsia="Amiri" w:cs="Amiri"/>
          <w:color w:val="111111"/>
          <w:sz w:val="28"/>
          <w:sz w:val="28"/>
          <w:szCs w:val="28"/>
          <w:rtl w:val="true"/>
          <w:lang w:bidi="ar-SA"/>
        </w:rPr>
        <w:t>و هو من أفضل الأعمال و أهمّها، و الأخبار في فضل الدعاء فيهما كثيرة، و في يوم الجمعة ساعة تستجاب الدعوة، و يدلّ عليه أخبار جاء في أكثرها أنّها الساعة الأخيرة في يوم الجمعة و قد مرّ بعضها في الفصل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الاستغفار، و الأخبار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 الصادق عليه السّلام في قول يعقوب لبنيه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سَوْفَ أَسْتَغْفِرُ لَكُمْ رَبِّي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أخّرهم إلى السحر من ليلة الجمعة</w:t>
      </w:r>
      <w:r>
        <w:rPr>
          <w:rFonts w:eastAsia="Amiri" w:cs="Amiri" w:ascii="Amiri" w:hAnsi="Amiri"/>
          <w:color w:val="111111"/>
          <w:sz w:val="28"/>
          <w:szCs w:val="28"/>
          <w:rtl w:val="true"/>
          <w:lang w:bidi="ar-SA"/>
        </w:rPr>
        <w:t xml:space="preserve">. </w:t>
      </w:r>
      <w:r>
        <w:rPr>
          <w:rStyle w:val="FootnoteAnchor"/>
          <w:rtl w:val="true"/>
        </w:rPr>
        <w:footnoteReference w:id="1100"/>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التنظيف و التطيّب و لبس لباس النظيف و أخذ الشارب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كما ورد في أخبار كثيرة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الصلوة على محمّد و آله، و الأخبار في ذلك كثيرة و قد مرّ في الفصل الأوّل؛ أنّه ما من عمل أفضل يوم الجمعة من الصلوة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عشيّة الخميس ليلة الجمعة نزلت الملائكة من السماء، معها أقلام الذهب و صحف الفضّة، لا يكتبون عشيّة الخميس و ليلة الجمعة و يوم الجمعة إلى أن تغيب الشمس إلاّ الصلوة على محمّد و آل محمّد</w:t>
      </w:r>
      <w:r>
        <w:rPr>
          <w:rFonts w:eastAsia="Amiri" w:cs="Amiri" w:ascii="Amiri" w:hAnsi="Amiri"/>
          <w:color w:val="111111"/>
          <w:sz w:val="28"/>
          <w:szCs w:val="28"/>
          <w:rtl w:val="true"/>
          <w:lang w:bidi="ar-SA"/>
        </w:rPr>
        <w:t xml:space="preserve">. </w:t>
      </w:r>
      <w:r>
        <w:rPr>
          <w:rStyle w:val="FootnoteAnchor"/>
          <w:rtl w:val="true"/>
        </w:rPr>
        <w:footnoteReference w:id="1101"/>
      </w:r>
    </w:p>
    <w:p>
      <w:pPr>
        <w:pStyle w:val="BookText"/>
        <w:rPr/>
      </w:pPr>
      <w:r>
        <w:rPr>
          <w:rFonts w:ascii="Amiri" w:hAnsi="Amiri" w:eastAsia="Amiri" w:cs="Amiri"/>
          <w:color w:val="111111"/>
          <w:sz w:val="28"/>
          <w:sz w:val="28"/>
          <w:szCs w:val="28"/>
          <w:rtl w:val="true"/>
          <w:lang w:bidi="ar-SA"/>
        </w:rPr>
        <w:t>و عن جعفر بن محمّد عن أبيه عن آبائه عن عليّ عليهم السّلام أنّ رسول اللّه صلّى اللّه عليه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أكثروا من الصلوة عليّ يوم الجمعة، فإنّه يوم يضاعف فيه الأعمال</w:t>
      </w:r>
      <w:r>
        <w:rPr>
          <w:rFonts w:eastAsia="Amiri" w:cs="Amiri" w:ascii="Amiri" w:hAnsi="Amiri"/>
          <w:color w:val="111111"/>
          <w:sz w:val="28"/>
          <w:szCs w:val="28"/>
          <w:rtl w:val="true"/>
          <w:lang w:bidi="ar-SA"/>
        </w:rPr>
        <w:t xml:space="preserve">. </w:t>
      </w:r>
      <w:r>
        <w:rPr>
          <w:rStyle w:val="FootnoteAnchor"/>
          <w:rtl w:val="true"/>
        </w:rPr>
        <w:footnoteReference w:id="1102"/>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أكثروا من الصلوة عليّ في كلّ جمعة، فمن كان أكثركم صلوة عليّ كان أقربكم منّي منزلة، و من صلّى عليّ يوم الجمعة مأة مرّة جاء يوم القيامة و على وجهه نور، و من صلّى عليّ في يوم الجمعة ألف مرّة لم يمت حتّى يرى مقعده من الجنّة</w:t>
      </w:r>
      <w:r>
        <w:rPr>
          <w:rFonts w:eastAsia="Amiri" w:cs="Amiri" w:ascii="Amiri" w:hAnsi="Amiri"/>
          <w:color w:val="111111"/>
          <w:sz w:val="28"/>
          <w:szCs w:val="28"/>
          <w:rtl w:val="true"/>
          <w:lang w:bidi="ar-SA"/>
        </w:rPr>
        <w:t xml:space="preserve">. </w:t>
      </w:r>
      <w:r>
        <w:rPr>
          <w:rStyle w:val="FootnoteAnchor"/>
          <w:rtl w:val="true"/>
        </w:rPr>
        <w:footnoteReference w:id="1103"/>
      </w:r>
    </w:p>
    <w:p>
      <w:pPr>
        <w:pStyle w:val="BookText"/>
        <w:rPr/>
      </w:pPr>
      <w:r>
        <w:rPr>
          <w:rFonts w:ascii="Amiri" w:hAnsi="Amiri" w:eastAsia="Amiri" w:cs="Amiri"/>
          <w:color w:val="111111"/>
          <w:sz w:val="28"/>
          <w:sz w:val="28"/>
          <w:szCs w:val="28"/>
          <w:rtl w:val="true"/>
          <w:lang w:bidi="ar-SA"/>
        </w:rPr>
        <w:t>و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صلّى عليّ يوم الجمعة مأة مرّة غفرت له خطيئة ثمانين سنة</w:t>
      </w:r>
      <w:r>
        <w:rPr>
          <w:rFonts w:eastAsia="Amiri" w:cs="Amiri" w:ascii="Amiri" w:hAnsi="Amiri"/>
          <w:color w:val="111111"/>
          <w:sz w:val="28"/>
          <w:szCs w:val="28"/>
          <w:rtl w:val="true"/>
          <w:lang w:bidi="ar-SA"/>
        </w:rPr>
        <w:t xml:space="preserve">. </w:t>
      </w:r>
      <w:r>
        <w:rPr>
          <w:rStyle w:val="FootnoteAnchor"/>
          <w:rtl w:val="true"/>
        </w:rPr>
        <w:footnoteReference w:id="1104"/>
      </w:r>
    </w:p>
    <w:p>
      <w:pPr>
        <w:pStyle w:val="BookText"/>
        <w:rPr/>
      </w:pPr>
      <w:r>
        <w:rPr>
          <w:rFonts w:ascii="Amiri" w:hAnsi="Amiri" w:eastAsia="Amiri" w:cs="Amiri"/>
          <w:color w:val="111111"/>
          <w:sz w:val="28"/>
          <w:sz w:val="28"/>
          <w:szCs w:val="28"/>
          <w:rtl w:val="true"/>
          <w:lang w:bidi="ar-SA"/>
        </w:rPr>
        <w:t>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الصلوات المأثورة في يوم الجمعة و ليلتها كصلاة الإمام المهديّ عجّل اللّه تعالى فرجه الشريف و صلاة جعفر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فراجع كتب الأصحاب رحمهم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كراهة إنشاد الشعر و كراهة السفر بعد طلوع الفجر يوم الجمعة إلى مضيّ وقت صلاة الجمعة أو وقت فضيلة صلاة الظهر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القبور في يوم الجمعة، راجع الوسائل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الجمعة</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نوافل يوم الجمعة </w:t>
      </w:r>
    </w:p>
    <w:p>
      <w:pPr>
        <w:pStyle w:val="BookText"/>
        <w:rPr/>
      </w:pPr>
      <w:r>
        <w:rPr>
          <w:rFonts w:ascii="Amiri" w:hAnsi="Amiri" w:eastAsia="Amiri" w:cs="Amiri"/>
          <w:color w:val="111111"/>
          <w:sz w:val="28"/>
          <w:sz w:val="28"/>
          <w:szCs w:val="28"/>
          <w:rtl w:val="true"/>
          <w:lang w:bidi="ar-SA"/>
        </w:rPr>
        <w:t>الحادي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الأذكار من التهليل و التسبيح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كرائم في عباده خصّهم بها في كلّ ليلة جمعة و يوم جمعة، فأكثروا فيها من التهليل، و التسبيح، و الثناء على اللّه، و الصلاة على النبيّ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05"/>
      </w:r>
    </w:p>
    <w:p>
      <w:pPr>
        <w:pStyle w:val="BookText"/>
        <w:rPr/>
      </w:pPr>
      <w:r>
        <w:rPr>
          <w:rFonts w:ascii="Amiri" w:hAnsi="Amiri" w:eastAsia="Amiri" w:cs="Amiri"/>
          <w:color w:val="111111"/>
          <w:sz w:val="28"/>
          <w:sz w:val="28"/>
          <w:szCs w:val="28"/>
          <w:rtl w:val="true"/>
          <w:lang w:bidi="ar-SA"/>
        </w:rPr>
        <w:t>الثاني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الجهد في العبادة و الأعمال الصالحة ضعف الأيّام الاخر و السعي في ترك الذنوب و الآثام، و يدلّ على ذلك أخبار كثيرة، و قد مرّ في 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الحسنات و السيّئات مضاعفة في يوم الجمعة و ليلتها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غسل الجمعة و يكون من أهمّ الأعمال يوم الجمعة، و قيل بوجوبه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عليه السّلام إذا أراد أن يوبّخ الرجل 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أعجز من التارك الغسل ليوم الجمعة، فإنّه لا يزال في همّ إلى الجمعة الأخرى</w:t>
      </w:r>
      <w:r>
        <w:rPr>
          <w:rFonts w:eastAsia="Amiri" w:cs="Amiri" w:ascii="Amiri" w:hAnsi="Amiri"/>
          <w:color w:val="111111"/>
          <w:sz w:val="28"/>
          <w:szCs w:val="28"/>
          <w:rtl w:val="true"/>
          <w:lang w:bidi="ar-SA"/>
        </w:rPr>
        <w:t xml:space="preserve">. </w:t>
      </w:r>
      <w:r>
        <w:rPr>
          <w:rStyle w:val="FootnoteAnchor"/>
          <w:rtl w:val="true"/>
        </w:rPr>
        <w:footnoteReference w:id="1106"/>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عليكم بالسنن يوم الجمعة، و هي سبعة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إتيان النساء، و غسل الرأس و اللحية بالخطمي، و أخذ الشارب، و تقليم الأظافير، و تغيير الثياب، و مسّ الطيب، فمن أتى بواحدة من هذه السنن نابت عنهنّ، و هي الغسل، و أفضل أوقاته قبل الزوال، و لا تدع في سفر و لا حضر، و إن كنت مسافرا و تخوّفت عدم الماء يوم الجمعة، اغتسل يوم الخميس، فإن فاتك الغسل يوم الجمعة قضيت يوم السبت أو بعده من أيّام الجمعة، و إنّما سنّ الغسل يوم الجمعة تتميما لما يلحق الطهور في سائر الأيّام من النقصان</w:t>
      </w:r>
      <w:r>
        <w:rPr>
          <w:rFonts w:eastAsia="Amiri" w:cs="Amiri" w:ascii="Amiri" w:hAnsi="Amiri"/>
          <w:color w:val="111111"/>
          <w:sz w:val="28"/>
          <w:szCs w:val="28"/>
          <w:rtl w:val="true"/>
          <w:lang w:bidi="ar-SA"/>
        </w:rPr>
        <w:t xml:space="preserve">. </w:t>
      </w:r>
      <w:r>
        <w:rPr>
          <w:rStyle w:val="FootnoteAnchor"/>
          <w:rtl w:val="true"/>
        </w:rPr>
        <w:footnoteReference w:id="1107"/>
      </w:r>
    </w:p>
    <w:p>
      <w:pPr>
        <w:pStyle w:val="BookText"/>
        <w:rPr/>
      </w:pPr>
      <w:r>
        <w:rPr>
          <w:rFonts w:ascii="Amiri" w:hAnsi="Amiri" w:eastAsia="Amiri" w:cs="Amiri"/>
          <w:color w:val="111111"/>
          <w:sz w:val="28"/>
          <w:sz w:val="28"/>
          <w:szCs w:val="28"/>
          <w:rtl w:val="true"/>
          <w:lang w:bidi="ar-SA"/>
        </w:rPr>
        <w:t>و قال جعفر عن أبيه عن جدّه عليهم السّلام عن النبيّ صلّى اللّه عليه و آله أنّه قال لعليّ عليه السّلام في وصيّته له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على الناس كلّ سبعة أيّام الغسل، فاغتسل في كلّ جمعة، و لو أنّك تشتري الماء </w:t>
      </w:r>
    </w:p>
    <w:p>
      <w:pPr>
        <w:pStyle w:val="BookText"/>
        <w:rPr/>
      </w:pPr>
      <w:r>
        <w:rPr>
          <w:rFonts w:ascii="Amiri" w:hAnsi="Amiri" w:eastAsia="Amiri" w:cs="Amiri"/>
          <w:color w:val="111111"/>
          <w:sz w:val="28"/>
          <w:sz w:val="28"/>
          <w:szCs w:val="28"/>
          <w:rtl w:val="true"/>
          <w:lang w:bidi="ar-SA"/>
        </w:rPr>
        <w:t>بقوت يومك و تطويه، فإنّه ليس شيء من التطوّع أعظم منه</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الرابع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إطراف العيال،</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أطرفوا أهاليكم في كلّ جمعة بشيء من الفاكهة كي يفرحوا بالجمعة</w:t>
      </w:r>
      <w:r>
        <w:rPr>
          <w:rFonts w:eastAsia="Amiri" w:cs="Amiri" w:ascii="Amiri" w:hAnsi="Amiri"/>
          <w:color w:val="111111"/>
          <w:sz w:val="28"/>
          <w:szCs w:val="28"/>
          <w:rtl w:val="true"/>
          <w:lang w:bidi="ar-SA"/>
        </w:rPr>
        <w:t xml:space="preserve">. </w:t>
      </w:r>
      <w:r>
        <w:rPr>
          <w:rStyle w:val="FootnoteAnchor"/>
          <w:rtl w:val="true"/>
        </w:rPr>
        <w:footnoteReference w:id="1109"/>
      </w:r>
      <w:bookmarkStart w:id="168" w:name="pg14580_192495"/>
    </w:p>
    <w:p>
      <w:pPr>
        <w:pStyle w:val="Heading2"/>
        <w:numPr>
          <w:ilvl w:val="1"/>
          <w:numId w:val="1"/>
        </w:numPr>
        <w:rPr/>
      </w:pPr>
      <w:bookmarkStart w:id="169" w:name="__RefHeading___Toc1036028_1878427129"/>
      <w:bookmarkStart w:id="170" w:name="_Toc58"/>
      <w:bookmarkEnd w:id="168"/>
      <w:bookmarkEnd w:id="169"/>
      <w:r>
        <w:rPr/>
        <w:t>22</w:t>
      </w:r>
      <w:r>
        <w:rPr>
          <w:rtl w:val="true"/>
        </w:rPr>
        <w:t xml:space="preserve">- </w:t>
      </w:r>
      <w:r>
        <w:rPr>
          <w:rtl w:val="true"/>
        </w:rPr>
        <w:t>صلاة الجماعة</w:t>
      </w:r>
      <w:bookmarkEnd w:id="170"/>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في وصيّته لابنه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مروءة المرء المسلم مروءتان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مروءة في حضر و مروءة في سفر، فأمّا مروءة الحضر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فقراءة القرآن، و مجالسة العلماء، و النظر في الفقه، و المحافظة على الصلاة في الجماعات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مروءة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فبذل الزاد، و قلّة الخلاف على من صحبك، و كثرة ذكر اللّه عزّ و جلّ في كلّ مصعد و مهبط و نزول و قيام و قعود</w:t>
      </w:r>
      <w:r>
        <w:rPr>
          <w:rFonts w:eastAsia="Amiri" w:cs="Amiri" w:ascii="Amiri" w:hAnsi="Amiri"/>
          <w:color w:val="111111"/>
          <w:sz w:val="28"/>
          <w:szCs w:val="28"/>
          <w:rtl w:val="true"/>
          <w:lang w:bidi="ar-SA"/>
        </w:rPr>
        <w:t xml:space="preserve">. </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بهذا المعنى أخبار عديدة، لاحظ الوسائل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آداب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درجات، و ثلاث كفّارات، و ثلاث موبقات، و ثلاث منجيات؛ فأمّا الدرجات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فإفشاء السّلام و إطعام الطعام و الصلاة بالليل و الناس نيام</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السبرات و المشي بالليل و النهار إلى الصلوات و المحافظة على الجماعات</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 أمّا الثلاث الموبقات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فشحّ مطاع و هوى متّبع و إعجاب المرء بنفسه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المنجيات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فخوف اللّه في السرّ و العلانية و القصد في الغنى و الفقر، و كلمة العدل في الرضا و السخط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الغضب ف ن</w:t>
      </w:r>
      <w:r>
        <w:rPr>
          <w:rFonts w:eastAsia="Amiri" w:cs="Amiri" w:ascii="Amiri" w:hAnsi="Amiri"/>
          <w:color w:val="111111"/>
          <w:sz w:val="28"/>
          <w:szCs w:val="28"/>
          <w:rtl w:val="true"/>
          <w:lang w:bidi="ar-SA"/>
        </w:rPr>
        <w:t xml:space="preserve">) </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عن آبائه عن النبيّ صلّى اللّه عليه و آله في وصيته لعليّ عليه السّلام مثله، و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الدرجات؛ فإسباغ الوضوء في السبرات، و انتظار الصلاة بعد الصلاة، و المشي بالليل و النهار إلى الجماعات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موبقات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 سبرات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الغداة الباردة أو شدّة البرد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الرضا عليه السّلام لابن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جعل الجماعة؟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لئلاّ يكون الإخلاص و التوحيد و الإسلام و العبادة للّه إلاّ ظاهرا مكشوفا مشهودا، لأنّ في إظهاره حجّة على أهل الشرق و الغرب للّه وحده عزّ و جلّ، و ليكون المنافق و المستخفّ مؤدّيا لما أقرّ به بظاهر الإسلام و المراقبة، و ليكون شهادات الناس بالإسلام بعضهم لبعض جايزة ممكنة مع ما فيه من المساعدة على البرّ و التقوى و الترك عن كثير من معاصي اللّه عزّ و جلّ</w:t>
      </w:r>
      <w:r>
        <w:rPr>
          <w:rFonts w:eastAsia="Amiri" w:cs="Amiri" w:ascii="Amiri" w:hAnsi="Amiri"/>
          <w:color w:val="111111"/>
          <w:sz w:val="28"/>
          <w:szCs w:val="28"/>
          <w:rtl w:val="true"/>
          <w:lang w:bidi="ar-SA"/>
        </w:rPr>
        <w:t xml:space="preserve">. </w:t>
      </w:r>
      <w:r>
        <w:rPr>
          <w:rStyle w:val="FootnoteAnchor"/>
          <w:rtl w:val="true"/>
        </w:rPr>
        <w:footnoteReference w:id="111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الرضا عليه السّلام للمأمون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فضل الجماعة على الفرد بكلّ ركعة ألفي ركعة، و لا تصلّ خلف فاجر، و لا تقتدي إلاّ بأهل الولاية</w:t>
      </w:r>
      <w:r>
        <w:rPr>
          <w:rFonts w:eastAsia="Amiri" w:cs="Amiri" w:ascii="Amiri" w:hAnsi="Amiri"/>
          <w:color w:val="111111"/>
          <w:sz w:val="28"/>
          <w:szCs w:val="28"/>
          <w:rtl w:val="true"/>
          <w:lang w:bidi="ar-SA"/>
        </w:rPr>
        <w:t xml:space="preserve">. . . </w:t>
      </w:r>
      <w:r>
        <w:rPr>
          <w:rStyle w:val="FootnoteAnchor"/>
          <w:rtl w:val="true"/>
        </w:rPr>
        <w:footnoteReference w:id="1113"/>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في جماعة تفضل على كلّ صلاة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بأربعة و عشرين درجة، تكون خمسة و عشرين صلاة</w:t>
      </w:r>
      <w:r>
        <w:rPr>
          <w:rFonts w:eastAsia="Amiri" w:cs="Amiri" w:ascii="Amiri" w:hAnsi="Amiri"/>
          <w:color w:val="111111"/>
          <w:sz w:val="28"/>
          <w:szCs w:val="28"/>
          <w:rtl w:val="true"/>
          <w:lang w:bidi="ar-SA"/>
        </w:rPr>
        <w:t xml:space="preserve">. </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الفذّ</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في فضل الجماعة مختلفة، ففي أكثرها خمسة و عشرين درجة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الفضل و الدرجة إمّا لأجل اختلاف الإمام و المأموم و الأمكنة، من حيث الفضل و الدرجة، أو لأجل كثرة المأمومين و قلّتهم كما جاء في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الخمس في جماعة فظنّوا به خيرا</w:t>
      </w:r>
      <w:r>
        <w:rPr>
          <w:rFonts w:eastAsia="Amiri" w:cs="Amiri" w:ascii="Amiri" w:hAnsi="Amiri"/>
          <w:color w:val="111111"/>
          <w:sz w:val="28"/>
          <w:szCs w:val="28"/>
          <w:rtl w:val="true"/>
          <w:lang w:bidi="ar-SA"/>
        </w:rPr>
        <w:t xml:space="preserve">. </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اخر، و في بعضها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اقبلوا شهادته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مشى إلى مسجد يطلب فيه الجماعة كان له بكلّ خطوة سبعون ألف حسنة، و يرفع له من الدرجات مثل ذلك، فإن مات و هو على ذلك وكّل اللّه به سبعين ألف ملك يعودونه في قبره، و يبشّرونه، و يؤنسونه في وحدته، و يستغفرون له حتّى يبعث</w:t>
      </w:r>
      <w:r>
        <w:rPr>
          <w:rFonts w:eastAsia="Amiri" w:cs="Amiri" w:ascii="Amiri" w:hAnsi="Amiri"/>
          <w:color w:val="111111"/>
          <w:sz w:val="28"/>
          <w:szCs w:val="28"/>
          <w:rtl w:val="true"/>
          <w:lang w:bidi="ar-SA"/>
        </w:rPr>
        <w:t xml:space="preserve">. </w:t>
      </w:r>
      <w:r>
        <w:rPr>
          <w:rStyle w:val="FootnoteAnchor"/>
          <w:rtl w:val="true"/>
        </w:rPr>
        <w:footnoteReference w:id="1116"/>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بن أعين، عن أبي جعفر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الجماعة رغبة عنها و عن جماعة المسلمين من غير علّة فلا صلاة له</w:t>
      </w:r>
      <w:r>
        <w:rPr>
          <w:rFonts w:eastAsia="Amiri" w:cs="Amiri" w:ascii="Amiri" w:hAnsi="Amiri"/>
          <w:color w:val="111111"/>
          <w:sz w:val="28"/>
          <w:szCs w:val="28"/>
          <w:rtl w:val="true"/>
          <w:lang w:bidi="ar-SA"/>
        </w:rPr>
        <w:t xml:space="preserve">. </w:t>
      </w:r>
      <w:r>
        <w:rPr>
          <w:rStyle w:val="FootnoteAnchor"/>
          <w:rtl w:val="true"/>
        </w:rPr>
        <w:footnoteReference w:id="1117"/>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مواليك قد اختلفوا، فاصلّي خلفهم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 إلاّ خلف من تثق بدينه</w:t>
      </w:r>
      <w:r>
        <w:rPr>
          <w:rFonts w:eastAsia="Amiri" w:cs="Amiri" w:ascii="Amiri" w:hAnsi="Amiri"/>
          <w:color w:val="111111"/>
          <w:sz w:val="28"/>
          <w:szCs w:val="28"/>
          <w:rtl w:val="true"/>
          <w:lang w:bidi="ar-SA"/>
        </w:rPr>
        <w:t xml:space="preserve">. </w:t>
      </w:r>
      <w:r>
        <w:rPr>
          <w:rStyle w:val="FootnoteAnchor"/>
          <w:rtl w:val="true"/>
        </w:rPr>
        <w:footnoteReference w:id="1118"/>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يحبّ </w:t>
      </w:r>
    </w:p>
    <w:p>
      <w:pPr>
        <w:pStyle w:val="BookText"/>
        <w:rPr/>
      </w:pPr>
      <w:r>
        <w:rPr>
          <w:rFonts w:ascii="Amiri" w:hAnsi="Amiri" w:eastAsia="Amiri" w:cs="Amiri"/>
          <w:color w:val="111111"/>
          <w:sz w:val="28"/>
          <w:sz w:val="28"/>
          <w:szCs w:val="28"/>
          <w:rtl w:val="true"/>
          <w:lang w:bidi="ar-SA"/>
        </w:rPr>
        <w:t>أمير المؤمنين عليه السّلام و لا يتبرّأ من عدوّه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أحبّ إليّ ممن خالفه،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مخلط و هو عدوّ، فلا تصلّ خلفه و لا كرامة إلاّ أن تتّقيه</w:t>
      </w:r>
      <w:r>
        <w:rPr>
          <w:rFonts w:eastAsia="Amiri" w:cs="Amiri" w:ascii="Amiri" w:hAnsi="Amiri"/>
          <w:color w:val="111111"/>
          <w:sz w:val="28"/>
          <w:szCs w:val="28"/>
          <w:rtl w:val="true"/>
          <w:lang w:bidi="ar-SA"/>
        </w:rPr>
        <w:t xml:space="preserve">. </w:t>
      </w:r>
      <w:r>
        <w:rPr>
          <w:rStyle w:val="FootnoteAnchor"/>
          <w:rtl w:val="true"/>
        </w:rPr>
        <w:footnoteReference w:id="111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سرّكم أن تزكو صلاتكم فقدّموا خياركم</w:t>
      </w:r>
      <w:r>
        <w:rPr>
          <w:rFonts w:eastAsia="Amiri" w:cs="Amiri" w:ascii="Amiri" w:hAnsi="Amiri"/>
          <w:color w:val="111111"/>
          <w:sz w:val="28"/>
          <w:szCs w:val="28"/>
          <w:rtl w:val="true"/>
          <w:lang w:bidi="ar-SA"/>
        </w:rPr>
        <w:t xml:space="preserve">. </w:t>
      </w:r>
      <w:r>
        <w:rPr>
          <w:rStyle w:val="FootnoteAnchor"/>
          <w:rtl w:val="true"/>
        </w:rPr>
        <w:footnoteReference w:id="112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أنّ رسول اللّه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من علّة، و لا غيبة إلاّ لمن صلّى في بيته و رغب عن جماعتنا، و من رغب عن جماعة المسلمين سقطت عدالته، و وجب هجرانه، و إن رفع إلى إمام المسلمين أنذره و حذّره، و من لزم جماعة المسلمين حرمت عليهم غيبته و ثبتت عدالته</w:t>
      </w:r>
      <w:r>
        <w:rPr>
          <w:rFonts w:eastAsia="Amiri" w:cs="Amiri" w:ascii="Amiri" w:hAnsi="Amiri"/>
          <w:color w:val="111111"/>
          <w:sz w:val="28"/>
          <w:szCs w:val="28"/>
          <w:rtl w:val="true"/>
          <w:lang w:bidi="ar-SA"/>
        </w:rPr>
        <w:t xml:space="preserve">. </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إلى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زيدا إلى الحاكم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قدّمه إليه ليحاكمه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مسعود رحمه اللّه أنّه فاتته تكبيرة الافتتاح يوما فأعتق رقبة و جاء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فاتتني تكبيرة الافتتاح يوما فاعتقت رقبة هل كنت مدركا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مسعود ثمّ اعتق أخرى، هل كنت مدركا فضلها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يابن مسعود، و لو أنفقت ما في الأرض جميعا لم تكن مدركا فضلها</w:t>
      </w:r>
      <w:r>
        <w:rPr>
          <w:rFonts w:eastAsia="Amiri" w:cs="Amiri" w:ascii="Amiri" w:hAnsi="Amiri"/>
          <w:color w:val="111111"/>
          <w:sz w:val="28"/>
          <w:szCs w:val="28"/>
          <w:rtl w:val="true"/>
          <w:lang w:bidi="ar-SA"/>
        </w:rPr>
        <w:t xml:space="preserve">. </w:t>
      </w:r>
      <w:r>
        <w:rPr>
          <w:rStyle w:val="FootnoteAnchor"/>
          <w:rtl w:val="true"/>
        </w:rPr>
        <w:footnoteReference w:id="1122"/>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أئمّتكم قادتكم إلى اللّه، فانظروا بمن تقتدون في دينكم و صلاتكم</w:t>
      </w:r>
      <w:r>
        <w:rPr>
          <w:rFonts w:eastAsia="Amiri" w:cs="Amiri" w:ascii="Amiri" w:hAnsi="Amiri"/>
          <w:color w:val="111111"/>
          <w:sz w:val="28"/>
          <w:szCs w:val="28"/>
          <w:rtl w:val="true"/>
          <w:lang w:bidi="ar-SA"/>
        </w:rPr>
        <w:t xml:space="preserve">. </w:t>
      </w:r>
      <w:r>
        <w:rPr>
          <w:rStyle w:val="FootnoteAnchor"/>
          <w:rtl w:val="true"/>
        </w:rPr>
        <w:footnoteReference w:id="112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يستحيي من عبده إذا صلّى في جماعة ثمّ سأله حاجة أن ينصرف حتّى يقضيها</w:t>
      </w:r>
      <w:r>
        <w:rPr>
          <w:rFonts w:eastAsia="Amiri" w:cs="Amiri" w:ascii="Amiri" w:hAnsi="Amiri"/>
          <w:color w:val="111111"/>
          <w:sz w:val="28"/>
          <w:szCs w:val="28"/>
          <w:rtl w:val="true"/>
          <w:lang w:bidi="ar-SA"/>
        </w:rPr>
        <w:t xml:space="preserve">. </w:t>
      </w:r>
      <w:r>
        <w:rPr>
          <w:rStyle w:val="FootnoteAnchor"/>
          <w:rtl w:val="true"/>
        </w:rPr>
        <w:footnoteReference w:id="112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العالم بألف ركعة، و خلف القرشيّ بمائة، و خلف العربيّ خمسون، و خلف المولى خمس و عشرون</w:t>
      </w:r>
      <w:r>
        <w:rPr>
          <w:rFonts w:eastAsia="Amiri" w:cs="Amiri" w:ascii="Amiri" w:hAnsi="Amiri"/>
          <w:color w:val="111111"/>
          <w:sz w:val="28"/>
          <w:szCs w:val="28"/>
          <w:rtl w:val="true"/>
          <w:lang w:bidi="ar-SA"/>
        </w:rPr>
        <w:t xml:space="preserve">. </w:t>
      </w:r>
      <w:r>
        <w:rPr>
          <w:rStyle w:val="FootnoteAnchor"/>
          <w:rtl w:val="true"/>
        </w:rPr>
        <w:footnoteReference w:id="112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عن أبي جعفر محمّد بن عليّ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قام عليّ عليه السّلام الليل كلّه حتّى إذا انشقّ عمود الصبح صلّى الفجر و خفق برأسه، فلمّا صلّى رسول اللّه صلّى اللّه عليه و آله الغداة لم يره، فأتى فاطمة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بنيّة، ما بال ابن عمّك لم يشهد معنا صلاة الغداة؟ فأخبرته الخبر،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فاته من صلاة الغداة في جماعة أفضل من قيام ليله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عليّ عليه السّلام لكلام رسول اللّه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إنّ من صلّى الغداة في جماعة فكأنّما قام الليل كلّه راكعا و ساجدا، يا عليّ، أما علمت أنّ الأرض تعجّ إلى اللّه من نوم العالم عليها قبل طلوع الشمس</w:t>
      </w:r>
      <w:r>
        <w:rPr>
          <w:rFonts w:eastAsia="Amiri" w:cs="Amiri" w:ascii="Amiri" w:hAnsi="Amiri"/>
          <w:color w:val="111111"/>
          <w:sz w:val="28"/>
          <w:szCs w:val="28"/>
          <w:rtl w:val="true"/>
          <w:lang w:bidi="ar-SA"/>
        </w:rPr>
        <w:t xml:space="preserve">. </w:t>
      </w:r>
      <w:r>
        <w:rPr>
          <w:rStyle w:val="FootnoteAnchor"/>
          <w:rtl w:val="true"/>
        </w:rPr>
        <w:footnoteReference w:id="112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عجّ عجيجا أي صاح و رفع صوته</w:t>
      </w:r>
      <w:r>
        <w:rPr>
          <w:rFonts w:eastAsia="Amiri" w:cs="Amiri" w:ascii="Amiri" w:hAnsi="Amiri"/>
          <w:color w:val="111111"/>
          <w:sz w:val="28"/>
          <w:szCs w:val="28"/>
          <w:rtl w:val="true"/>
          <w:lang w:bidi="ar-SA"/>
        </w:rPr>
        <w:t xml:space="preserve">.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1" w:name="pg14580_192501"/>
      <w:bookmarkStart w:id="172" w:name="pg14580_192501"/>
      <w:bookmarkEnd w:id="172"/>
    </w:p>
    <w:p>
      <w:pPr>
        <w:pStyle w:val="Heading2"/>
        <w:numPr>
          <w:ilvl w:val="1"/>
          <w:numId w:val="1"/>
        </w:numPr>
        <w:rPr/>
      </w:pPr>
      <w:bookmarkStart w:id="173" w:name="pg14580_192501"/>
      <w:bookmarkStart w:id="174" w:name="__RefHeading___Toc1036030_1878427129"/>
      <w:bookmarkStart w:id="175" w:name="_Toc59"/>
      <w:bookmarkEnd w:id="173"/>
      <w:bookmarkEnd w:id="174"/>
      <w:r>
        <w:rPr/>
        <w:t>23</w:t>
      </w:r>
      <w:r>
        <w:rPr>
          <w:rtl w:val="true"/>
        </w:rPr>
        <w:t xml:space="preserve">- </w:t>
      </w:r>
      <w:r>
        <w:rPr>
          <w:rtl w:val="true"/>
        </w:rPr>
        <w:t>الجماع</w:t>
      </w:r>
      <w:bookmarkEnd w:id="175"/>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رسول اللّه صلّى اللّه عليه و آله عليّ بن أبي طالب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إذا دخلت العروس بيتك فاخلع خفّها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خفّيها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تجلس، و اغسل رجليها وصبّ الماء من باب دارك إلى أقصى دارك، فإنّك إذا فعلت ذلك أخرج اللّه من دارك سبعين لونا من الفقر و أدخل فيها سبعين لونا من البركة و أنزل عليك سبعين رحمة، ترفرف على رأس العروس حتّى تنال بركتها كلّ زاوية في بيتك، و تأمن العروس من الجنون و الجذام و البرص أن يصيبها ما دامت في تلك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امنع العروس في اسبوعها من الألبان و الخلّ و الكزبرة و التفّاحة الحامضة من هذه الأربعة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لأيّ شيء أمنعها هذه الأشياء الأربعة؟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الرحم تعقم و تبرد من هذه الأربعة الأشياء عن الولد، و حصيرة في ناحية البيت خير من امرأة لا تلد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بال الخلّ تمنع منها؟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حاضت على الخلّ لم تطهر أبدا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طهرا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بتمام، و الكزبرة تثير الحيض في بطنها و تشدّد عليها الولادة، و التفّاحة الحامضة تقطع حيضها فيصير داء عليها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لا تجامع امرأتك في أوّل الشهر و وسطه و آخره، فإنّ الجنون </w:t>
      </w:r>
    </w:p>
    <w:p>
      <w:pPr>
        <w:pStyle w:val="BookText"/>
        <w:rPr/>
      </w:pPr>
      <w:r>
        <w:rPr>
          <w:rFonts w:ascii="Amiri" w:hAnsi="Amiri" w:eastAsia="Amiri" w:cs="Amiri"/>
          <w:color w:val="111111"/>
          <w:sz w:val="28"/>
          <w:sz w:val="28"/>
          <w:szCs w:val="28"/>
          <w:rtl w:val="true"/>
          <w:lang w:bidi="ar-SA"/>
        </w:rPr>
        <w:t>و الجذام و الخبل يسرع إليها و إلى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بعد الظهر، فإنّه إن قضي بينكما ولد في ذلك الوقت يكون أحول، و الشيطان يفرح بالحول في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تتكلّم عند الجماع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إن قضى بينكما ولد لا يؤمن أن يكون أخرس، و لا تنظر إلى فرج امرأتك و غضّ بصرك عند الجماع، فإنّ النظر إلى الفرج يورث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في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بشهوة امرأة غيرك، فإنّي أخشى إن قضي بينكما ولد أن يكون مخنّثا مؤنّثا بخيلا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كنت جنبا في الفراش مع امرأتك فلا تقرأ القرآن، فإني أخشى أن ينزل عليكما نار من السماء فتحرقكما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إلاّ و معك خرقة و مع امرأتك خرقة و لا تمسحا بخرقة واحدة، فتقع الشهوة على الشهوة، و إنّ ذلك يعقّب العداوة بينكما ثمّ يؤدّيكما إلى الفرقة و الطلاق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من قيام، فإنّ ذلك من فعل الحمير، و إن قضي بينكما ولد يكون بوّالا في الفراش كالحمير البوّالة في كلّ 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في ليلة الفطر، فإنّه إن قضي بينكما ولد فيكبر ذلك الولد و لا يصيب ولدا إلاّ على كبر السنّ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عليّ، لا تجامع امرأتك ليلة الأضحى، فإنّه إن قضي بينكما ولد يكون له ستّ أصابع أو أربع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أصابع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امرأتك تحت شجرة مثمرة، فإنّه إن قضي بينكما ولد يكون جلاّدا قتّالا عريفا</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عليّ، لا تجامع امرأتك في وجه الشمس و تلألؤها إلاّ أن ترخى عليكما سترا، فإنّه إن قضي بينكما ولد لا يزال في بؤس و فقر حتّى يموت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لا تجامع أهلك بين الأذان و الإقامة، فإنّه إن قضي بينكما ولد يكون حريصا على إهراق الدماء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إذا حملت امرأتك فلا تجامعها إلاّ و أنت على وضوء، فإنّه إن قضي بينكما ولد يكون أعمى القلب، بخيل اليد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النصف من شعبان، فإنّه إن قضي بينكما ولد يكون مشوّها ذا شأمة في شعره و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آخر درجة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إذا بقي يومان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 إن قضي بينكما ولد كان مقدما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مفدما ف 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يا عليّ، لا تجامع أهلك على شهوة أختها، فإن قضي بينكما ولد يكون عشّارا أو عونا للظالم، و يكون هلاك فئام من الناس على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على سقوف البنيان، فإنّه إن قضي بينكما ولد يكون منافقا مماريا مبتدعا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و إذا خرجت في سفر فلا تجامع أهلك تلك الليلة، فإنّه إن قضي بينكما ولد فإنّه ينفق ماله في غير حقّ، و قرأ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اَلْمُبَذِّرِينَ كانُوا إِخْوانَ اَلشَّياطِينِ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إذا خرجت إلى مسيرة ثلاثة أيّام و لياليهنّ، فإنّه إن قضي بينكما ولد يكون عونا لكلّ ظالم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عليك بالجماع ليلة الاثنين، فإنّه إن قضي بينكما ولد يكون حافظا لكتاب اللّه راضيا بما قسم اللّه عزّ و جلّ</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عليّ، إن جامعت أهلك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الثلاثاء فقضي بينكما ولد فإنّه يرزق الشهادة بعد شهادة أن لا إله إلاّ اللّه و أنّ محمّدا رسول اللّه، و لا يعذّبه اللّه عزّ و جلّ مع المشركين، و يكون طيّب النكهة من الفم، رحيم القلب، سخيّ اليد، طاهر اللسان من الغيبة و الكذب و البهتان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يا علي، و إن جامعت أهلك ليلة الخميس فقضي بينكما ولد فإنّه يكون حاكما من الحكّام أو عالما من العلماء، و إن جامعتها يوم الخميس عند زوال الشمس عن كبد السماء فقضي بينكما ولد فإنّ الشيطان لا يقرّبه حتّى يشيب و يكون فهما و يرزقه اللّه السلامة في الدين و الدنيا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جامعتها ليلة الجمعة و كان بينكما ولد يكون خطيبا قوّالا مفوّها، و إن جامعتها يوم الجمعة بعد العصر فقضي بينكما ولد فإنّه يكون معروفا مشهورا عالما، و إن جامعتها ليلة الجمعة بعد العشاء الآخرة، فإنّه يرجى أن يكون الولد بدلا من الأبدال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لا تجامع أهلك في أوّل ساعة من الليل فإنّه إن قضي بينكما ولد لا يؤمن أن يكون ساحرا مؤثرا للدنيا على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عليّ، احفظ وصيّتي هذه كما حفظتها عن جبرئيل عليه السّلام</w:t>
      </w:r>
      <w:r>
        <w:rPr>
          <w:rFonts w:eastAsia="Amiri" w:cs="Amiri" w:ascii="Amiri" w:hAnsi="Amiri"/>
          <w:color w:val="111111"/>
          <w:sz w:val="28"/>
          <w:szCs w:val="28"/>
          <w:rtl w:val="true"/>
          <w:lang w:bidi="ar-SA"/>
        </w:rPr>
        <w:t xml:space="preserve">. </w:t>
      </w:r>
      <w:r>
        <w:rPr>
          <w:rStyle w:val="FootnoteAnchor"/>
          <w:rtl w:val="true"/>
        </w:rPr>
        <w:footnoteReference w:id="11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لون من الفقر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نوع منه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كزبرة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گشنيز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الخبل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فساد في العقل و الجنون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العريف</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القيّم بأمر القوم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المشوّه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القبيح الشكل و كلّ شيء من الخلق لا يوافق بعضه بعضا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العشّار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مأخوذ من العشر و هو آخذ العشر من أموال الناس بأمر الظالم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گمرك چى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كبد السماء</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وسط السماء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المنطيق و البليغ الكلام يقال خطيب مفوّه أي بليغ</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كره لكم أيّتها الامّة، أربعا و عشرين خصلة و نهاكم عنها</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كره لكم العبث في الصلاة، و كره المنّ في الصدقة، و كره الضحك بين القبور، </w:t>
      </w:r>
    </w:p>
    <w:p>
      <w:pPr>
        <w:pStyle w:val="BookText"/>
        <w:rPr/>
      </w:pPr>
      <w:r>
        <w:rPr>
          <w:rFonts w:ascii="Amiri" w:hAnsi="Amiri" w:eastAsia="Amiri" w:cs="Amiri"/>
          <w:color w:val="111111"/>
          <w:sz w:val="28"/>
          <w:sz w:val="28"/>
          <w:szCs w:val="28"/>
          <w:rtl w:val="true"/>
          <w:lang w:bidi="ar-SA"/>
        </w:rPr>
        <w:t>و كره التطلّع في الدور، و كره النظر إلى فروج النساء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العمى، و كره الكلام عند الجماع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يورث الخرس يعني في الولد، و كره النوم قبل العشاء الآخرة، و كره الحديث بعد العشاء الآخرة، و كره الغسل تحت السماء بغير مئزر، و كره المجامعة تحت السماء، و كره دخول الأنهار إلاّ بمئزر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الأنهار عمّار و سكّان من الملائكة، و كره دخول الحمّامات إلاّ بمئزر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الكلام بين الأذان و الإقامة في صلاة الغداة حتّى تقضي الصلاة، و كره ركوب البحر في هيجانه، و كره النوم في سطح ليس بمحجّر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نام على سطح غير ذي محجّر فقد برئت منه الذمّة، و كره أن ينام الرجل في بيت وحده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للرجل أن يغشى أمرأته و هي حائض، فإن غشيها فخرج الولد مجذوما أو أبرص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أن يغشى الرجل امرأته و قد احتلم حتّى يغتسل من احتلامه الذي رأى، فإن فعل فخرج الولد مجنونا فلا يلومنّ إلاّ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أن يكلّم الرجل مجذوما إلاّ أن يكون بينه و بين المجذوم قدر ذراع و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 من المجذوم فرارك من الأسد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كره البول على شطّ نهر جاري، و كره أن يحدث الرجل تحت شجرة قد أينعت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أثمرت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كره أن يتنعّل الرجل و هو قائم، و كره أن يدخل الرجل البيت المظلم إلاّ أن يكون بين يديه 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سراج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كره النفخ في موضع الصلاة</w:t>
      </w:r>
      <w:r>
        <w:rPr>
          <w:rFonts w:eastAsia="Amiri" w:cs="Amiri" w:ascii="Amiri" w:hAnsi="Amiri"/>
          <w:color w:val="111111"/>
          <w:sz w:val="28"/>
          <w:szCs w:val="28"/>
          <w:rtl w:val="true"/>
          <w:lang w:bidi="ar-SA"/>
        </w:rPr>
        <w:t xml:space="preserve">. </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الكراهة هنا أعمّ من الحرام و الكراهة المصطلحة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المئزر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لنگ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برئت منه الذمّة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إذا القى بيده إلى التهلكة خرج عن حفظ اللّه تعالى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باب المسكن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يغشى 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غشي الرجل المرأة إذا جامعها و الاسم منه؛ الغشيان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أمير المؤمنين عليه السّلام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 الأربعمائة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إذا أراد أحدكم أن يأتي زوجته فلا يعجّلها، فإنّ للنساء حوائج، إذا رأى أحدكم امرأة تعجبه فليأت أهله، فإنّ عند أهله مثل ما رأى، و لا يجعلنّ للشيطان إلى قلبه سبيلا و ليصرف بصره عنها، فإن لم تكن له زوجة فليصلّ ركعتين و يحمد اللّه كثيرا و يصلّي على النبيّ و آله صلّى اللّه عليه و آله ثمّ ليسأل اللّه من فضله فإنّه يبيح له برأفته ما يغنيه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أتى احدكم زوجته فليقلّ الكلام فإنّ الكلام عند ذلك يورث الخرس، لا ينظرنّ أحدكم إلى باطن فرج امرأته فلعلّه يرى ما يكره، و يورث العمى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أراد أحدكم مجامعة زوجته فليقل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إنّي استحللت فرجها بأمرك و قبلتها بأمانتك، فإن قضيت لي منها ولدا فاجعله ذكرا سويّا و لا تجعل للشيطان فيه نصيبا و لا شريكا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إذا أراد أحدكم أن يأتي أهله فليتوقّ أوّل الأهلّة و أنصاف الشهور فإنّ الشيطان يطلب الولد في هذين الوقتين، و الشياطين يطلبون الشرك فيهما فيجيئون و يحبلون</w:t>
      </w:r>
      <w:r>
        <w:rPr>
          <w:rFonts w:eastAsia="Amiri" w:cs="Amiri" w:ascii="Amiri" w:hAnsi="Amiri"/>
          <w:color w:val="111111"/>
          <w:sz w:val="28"/>
          <w:szCs w:val="28"/>
          <w:rtl w:val="true"/>
          <w:lang w:bidi="ar-SA"/>
        </w:rPr>
        <w:t xml:space="preserve">. . . </w:t>
      </w:r>
      <w:r>
        <w:rPr>
          <w:rStyle w:val="FootnoteAnchor"/>
          <w:rtl w:val="true"/>
        </w:rPr>
        <w:footnoteReference w:id="112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البقاء و لا بقاء، فليباكر الغداء، و ليجوّد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ليجيّد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الحذاء، و ليخفّف الرداء، و ليقلّ مجامعة النساء،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خفّة الرداء؟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الدين</w:t>
      </w:r>
      <w:r>
        <w:rPr>
          <w:rFonts w:eastAsia="Amiri" w:cs="Amiri" w:ascii="Amiri" w:hAnsi="Amiri"/>
          <w:color w:val="111111"/>
          <w:sz w:val="28"/>
          <w:szCs w:val="28"/>
          <w:rtl w:val="true"/>
          <w:lang w:bidi="ar-SA"/>
        </w:rPr>
        <w:t xml:space="preserve">. </w:t>
      </w:r>
      <w:r>
        <w:rPr>
          <w:rStyle w:val="FootnoteAnchor"/>
          <w:rtl w:val="true"/>
        </w:rPr>
        <w:footnoteReference w:id="11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الطعام الذي يؤكل أوّل النهار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الحذاء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النعل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ليخفف الرداء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الدين رداء لقولهم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دينك في ذمّتي و في عنقي و لازم في رقبتي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موضع الرداء، و عن الفارسي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كنّى بالرداء عن الظهر، لأنّ الرداء يقع عليه، فمعناه فليخفّف ظهره و لا يثقله بالدين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أبيه عن عليّ عليهم السّلام أنّه كره أن يجامع الرجل ممّا يلي القبلة</w:t>
      </w:r>
      <w:r>
        <w:rPr>
          <w:rFonts w:eastAsia="Amiri" w:cs="Amiri" w:ascii="Amiri" w:hAnsi="Amiri"/>
          <w:color w:val="111111"/>
          <w:sz w:val="28"/>
          <w:szCs w:val="28"/>
          <w:rtl w:val="true"/>
          <w:lang w:bidi="ar-SA"/>
        </w:rPr>
        <w:t xml:space="preserve">. </w:t>
      </w:r>
      <w:r>
        <w:rPr>
          <w:rStyle w:val="FootnoteAnchor"/>
          <w:rtl w:val="true"/>
        </w:rPr>
        <w:footnoteReference w:id="113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بهذا الإسناد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من 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يصحب الرجل الرجل فلا يسأله عن اسمه و كنيته، أو يدعى الرجل إلى طعام فلا يجيب، أو يجيب فلا يأكل، و مواقعة الرجل أهله قبل الملاعبة</w:t>
      </w:r>
      <w:r>
        <w:rPr>
          <w:rFonts w:eastAsia="Amiri" w:cs="Amiri" w:ascii="Amiri" w:hAnsi="Amiri"/>
          <w:color w:val="111111"/>
          <w:sz w:val="28"/>
          <w:szCs w:val="28"/>
          <w:rtl w:val="true"/>
          <w:lang w:bidi="ar-SA"/>
        </w:rPr>
        <w:t xml:space="preserve">. </w:t>
      </w:r>
      <w:r>
        <w:rPr>
          <w:rStyle w:val="FootnoteAnchor"/>
          <w:rtl w:val="true"/>
        </w:rPr>
        <w:footnoteReference w:id="11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لبعض أصحابه يوم جمعة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صمت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تصدّقت اليوم بشيء؟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فأصب من أهلك، فإنّ ذلك صدقة منك عليها</w:t>
      </w:r>
      <w:r>
        <w:rPr>
          <w:rFonts w:eastAsia="Amiri" w:cs="Amiri" w:ascii="Amiri" w:hAnsi="Amiri"/>
          <w:color w:val="111111"/>
          <w:sz w:val="28"/>
          <w:szCs w:val="28"/>
          <w:rtl w:val="true"/>
          <w:lang w:bidi="ar-SA"/>
        </w:rPr>
        <w:t xml:space="preserve">. </w:t>
      </w:r>
      <w:r>
        <w:rPr>
          <w:rStyle w:val="FootnoteAnchor"/>
          <w:rtl w:val="true"/>
        </w:rPr>
        <w:footnoteReference w:id="11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من الغراب خصالا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استتاره بالسّفاد و بكوره في طلب الرزق و حذره</w:t>
      </w:r>
      <w:r>
        <w:rPr>
          <w:rFonts w:eastAsia="Amiri" w:cs="Amiri" w:ascii="Amiri" w:hAnsi="Amiri"/>
          <w:color w:val="111111"/>
          <w:sz w:val="28"/>
          <w:szCs w:val="28"/>
          <w:rtl w:val="true"/>
          <w:lang w:bidi="ar-SA"/>
        </w:rPr>
        <w:t xml:space="preserve">. </w:t>
      </w:r>
      <w:r>
        <w:rPr>
          <w:rStyle w:val="FootnoteAnchor"/>
          <w:rtl w:val="true"/>
        </w:rPr>
        <w:footnoteReference w:id="113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السّفاد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نزو الذكر على الانثى،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سفد الذكر انثاه جامعها</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الرجل امرأته و لا جاريته و في البيت صبيّ، فإنّ ذلك ممّا يورثه الزنا</w:t>
      </w:r>
      <w:r>
        <w:rPr>
          <w:rFonts w:eastAsia="Amiri" w:cs="Amiri" w:ascii="Amiri" w:hAnsi="Amiri"/>
          <w:color w:val="111111"/>
          <w:sz w:val="28"/>
          <w:szCs w:val="28"/>
          <w:rtl w:val="true"/>
          <w:lang w:bidi="ar-SA"/>
        </w:rPr>
        <w:t xml:space="preserve">. </w:t>
      </w:r>
      <w:r>
        <w:rPr>
          <w:rStyle w:val="FootnoteAnchor"/>
          <w:rtl w:val="true"/>
        </w:rPr>
        <w:footnoteReference w:id="113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تجامع الرجل و المرأة فلا يتعرّيان فعل الحمارين، فإنّ الملائكة تخرج من بينهما إذا فعلا ذلك</w:t>
      </w:r>
      <w:r>
        <w:rPr>
          <w:rFonts w:eastAsia="Amiri" w:cs="Amiri" w:ascii="Amiri" w:hAnsi="Amiri"/>
          <w:color w:val="111111"/>
          <w:sz w:val="28"/>
          <w:szCs w:val="28"/>
          <w:rtl w:val="true"/>
          <w:lang w:bidi="ar-SA"/>
        </w:rPr>
        <w:t xml:space="preserve">. </w:t>
      </w:r>
      <w:r>
        <w:rPr>
          <w:rStyle w:val="FootnoteAnchor"/>
          <w:rtl w:val="true"/>
        </w:rPr>
        <w:footnoteReference w:id="113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قال لرجل من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تجامع أهلك و أنت مختضب، فإنّك إن رزقت ولدا كان مخنّثا</w:t>
      </w:r>
      <w:r>
        <w:rPr>
          <w:rFonts w:eastAsia="Amiri" w:cs="Amiri" w:ascii="Amiri" w:hAnsi="Amiri"/>
          <w:color w:val="111111"/>
          <w:sz w:val="28"/>
          <w:szCs w:val="28"/>
          <w:rtl w:val="true"/>
          <w:lang w:bidi="ar-SA"/>
        </w:rPr>
        <w:t xml:space="preserve">. </w:t>
      </w:r>
      <w:r>
        <w:rPr>
          <w:rStyle w:val="FootnoteAnchor"/>
          <w:rtl w:val="true"/>
        </w:rPr>
        <w:footnoteReference w:id="113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مجمع البحرين، المخنّث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يوطأ في دبره لما فيه من الإنخناث و هو التكسّر و التثني،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 الخنثى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محمّد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الجماع حيث يراك صبيّ يحسن أن يصف حالك،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كراهة الشنعة؟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فإنّك إن رزقت ولدا كان شهرة و علما في الفسق و الفجور</w:t>
      </w:r>
      <w:r>
        <w:rPr>
          <w:rFonts w:eastAsia="Amiri" w:cs="Amiri" w:ascii="Amiri" w:hAnsi="Amiri"/>
          <w:color w:val="111111"/>
          <w:sz w:val="28"/>
          <w:szCs w:val="28"/>
          <w:rtl w:val="true"/>
          <w:lang w:bidi="ar-SA"/>
        </w:rPr>
        <w:t xml:space="preserve">. </w:t>
      </w:r>
      <w:r>
        <w:rPr>
          <w:rStyle w:val="FootnoteAnchor"/>
          <w:rtl w:val="true"/>
        </w:rPr>
        <w:footnoteReference w:id="113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الشنعة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القباحة و الفظاعة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الصادق عليه السّلام أنّه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أن تجامع أهلك و صبيّ ينظر إليك، فإنّ رسول اللّه صلّى اللّه عليه و آله كان يكره ذلك أشدّ كراهة</w:t>
      </w:r>
      <w:r>
        <w:rPr>
          <w:rFonts w:eastAsia="Amiri" w:cs="Amiri" w:ascii="Amiri" w:hAnsi="Amiri"/>
          <w:color w:val="111111"/>
          <w:sz w:val="28"/>
          <w:szCs w:val="28"/>
          <w:rtl w:val="true"/>
          <w:lang w:bidi="ar-SA"/>
        </w:rPr>
        <w:t xml:space="preserve">. </w:t>
      </w:r>
      <w:r>
        <w:rPr>
          <w:rStyle w:val="FootnoteAnchor"/>
          <w:rtl w:val="true"/>
        </w:rPr>
        <w:footnoteReference w:id="113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قول اللّه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شارِكْهُمْ فِي اَلْأَمْوالِ وَ اَلْأَوْلادِ </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في ذلك قولا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أعوذ باللّه </w:t>
      </w:r>
    </w:p>
    <w:p>
      <w:pPr>
        <w:pStyle w:val="BookText"/>
        <w:rPr/>
      </w:pPr>
      <w:r>
        <w:rPr>
          <w:rFonts w:ascii="Amiri" w:hAnsi="Amiri" w:eastAsia="Amiri" w:cs="Amiri"/>
          <w:color w:val="111111"/>
          <w:sz w:val="28"/>
          <w:sz w:val="28"/>
          <w:szCs w:val="28"/>
          <w:rtl w:val="true"/>
          <w:lang w:bidi="ar-SA"/>
        </w:rPr>
        <w:t>السميع العليم من الشيطان الرجيم</w:t>
      </w:r>
      <w:r>
        <w:rPr>
          <w:rFonts w:eastAsia="Amiri" w:cs="Amiri" w:ascii="Amiri" w:hAnsi="Amiri"/>
          <w:color w:val="111111"/>
          <w:sz w:val="28"/>
          <w:szCs w:val="28"/>
          <w:rtl w:val="true"/>
          <w:lang w:bidi="ar-SA"/>
        </w:rPr>
        <w:t xml:space="preserve">» . </w:t>
      </w:r>
      <w:r>
        <w:rPr>
          <w:rStyle w:val="FootnoteAnchor"/>
          <w:rtl w:val="true"/>
        </w:rPr>
        <w:footnoteReference w:id="114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تحضره الملائكة إلاّ الرهان و ملاعبة الرجل أهله</w:t>
      </w:r>
      <w:r>
        <w:rPr>
          <w:rFonts w:eastAsia="Amiri" w:cs="Amiri" w:ascii="Amiri" w:hAnsi="Amiri"/>
          <w:color w:val="111111"/>
          <w:sz w:val="28"/>
          <w:szCs w:val="28"/>
          <w:rtl w:val="true"/>
          <w:lang w:bidi="ar-SA"/>
        </w:rPr>
        <w:t xml:space="preserve">. </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الرهان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مسابقة الخيل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العيص أنّه سأل أبا عبد اللّه عليه السّلام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اجامع و أنا عريان؟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لا مستقبل القبلة و لا مستدبرها</w:t>
      </w:r>
      <w:r>
        <w:rPr>
          <w:rFonts w:eastAsia="Amiri" w:cs="Amiri" w:ascii="Amiri" w:hAnsi="Amiri"/>
          <w:color w:val="111111"/>
          <w:sz w:val="28"/>
          <w:szCs w:val="28"/>
          <w:rtl w:val="true"/>
          <w:lang w:bidi="ar-SA"/>
        </w:rPr>
        <w:t xml:space="preserve">. </w:t>
      </w:r>
      <w:r>
        <w:rPr>
          <w:rStyle w:val="FootnoteAnchor"/>
          <w:rtl w:val="true"/>
        </w:rPr>
        <w:footnoteReference w:id="1142"/>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سالم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يكره الجماع في وقت من الأوقات و إن كان حلالا؟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ما بين طلوع الفجر إلى طلوع الشمس، و من مغيب الشمس إلى مغيب الشفق، و في اليوم الذي تنكسف فيه الشمس، و في الليلة التي ينكسف فيها القمر، و في الليلة و في اليوم اللذين يكون فيهما الريح السوداء، و الريح الحمراء، و الريح الصفراء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اليوم و الليلة اللذين يكون فيهما الزلزلة، و لقد بات رسول اللّه صلّى اللّه عليه و آله عند بعض أزواجه في ليلة انكسف فيها القمر فلم يكن منه في تلك الليلة ما يكون منه في غيرها حتّى أصبح، فقالت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ألبغض كان هذا منك في هذه الليلة؟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 هذه الآية ظهرت في هذه الليلة فكرهت أن أتلذّذ و ألهو فيها، و قد عيّر اللّه في كتابه أقواما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يَرَوْا كِسْفاً مِنَ اَلسَّماءِ ساقِطاً يَقُولُوا سَحابٌ مَرْكُومٌ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فَذَرْهُمْ حَتّى يُلاقُوا يَوْمَهُمُ اَلَّذِي فِيهِ يُصْعَقُونَ</w:t>
      </w:r>
      <w:r>
        <w:rPr>
          <w:rFonts w:eastAsia="Amiri" w:cs="Amiri" w:ascii="Amiri" w:hAnsi="Amiri"/>
          <w:color w:val="111111"/>
          <w:sz w:val="28"/>
          <w:szCs w:val="28"/>
          <w:rtl w:val="true"/>
          <w:lang w:bidi="ar-SA"/>
        </w:rPr>
        <w:t xml:space="preserve">. </w:t>
      </w:r>
      <w:r>
        <w:rPr>
          <w:rStyle w:val="FootnoteAnchor"/>
          <w:rtl w:val="true"/>
        </w:rPr>
        <w:footnoteReference w:id="1143"/>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أيم اللّه لا يجامع أحد في هذه الأوقات التي نهى عنها </w:t>
      </w:r>
    </w:p>
    <w:p>
      <w:pPr>
        <w:pStyle w:val="BookText"/>
        <w:rPr/>
      </w:pPr>
      <w:r>
        <w:rPr>
          <w:rFonts w:ascii="Amiri" w:hAnsi="Amiri" w:eastAsia="Amiri" w:cs="Amiri"/>
          <w:color w:val="111111"/>
          <w:sz w:val="28"/>
          <w:sz w:val="28"/>
          <w:szCs w:val="28"/>
          <w:rtl w:val="true"/>
          <w:lang w:bidi="ar-SA"/>
        </w:rPr>
        <w:t>رسول اللّه صلّى اللّه عليه و آله و قد انتهى إليه الخبر فيرزق ولدا فيرى في ولده ذلك ما يحبّ</w:t>
      </w:r>
      <w:r>
        <w:rPr>
          <w:rFonts w:eastAsia="Amiri" w:cs="Amiri" w:ascii="Amiri" w:hAnsi="Amiri"/>
          <w:color w:val="111111"/>
          <w:sz w:val="28"/>
          <w:szCs w:val="28"/>
          <w:rtl w:val="true"/>
          <w:lang w:bidi="ar-SA"/>
        </w:rPr>
        <w:t xml:space="preserve">. </w:t>
      </w:r>
      <w:r>
        <w:rPr>
          <w:rStyle w:val="FootnoteAnchor"/>
          <w:rtl w:val="true"/>
        </w:rPr>
        <w:footnoteReference w:id="1144"/>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الحسن موسى،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أوصى به رسول اللّه صلّى اللّه عليه و آله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تجامع أهلك في أوّل ليلة من الهلال و لا في ليلة النصف و لا في آخر ليلة فإنّه يتخوّف على ولد من يفعل ذلك الخبل، فقال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ذلك يا رسول اللّه؟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 يكثرون غشيان نسائهم في أوّل ليلة من الهلال و ليلة النصف و في آخر ليلة، أما رأيت المجنون يصرع في أوّل الشهر و في وسطه و في آخره</w:t>
      </w:r>
      <w:r>
        <w:rPr>
          <w:rFonts w:eastAsia="Amiri" w:cs="Amiri" w:ascii="Amiri" w:hAnsi="Amiri"/>
          <w:color w:val="111111"/>
          <w:sz w:val="28"/>
          <w:szCs w:val="28"/>
          <w:rtl w:val="true"/>
          <w:lang w:bidi="ar-SA"/>
        </w:rPr>
        <w:t xml:space="preserve">. </w:t>
      </w:r>
      <w:r>
        <w:rPr>
          <w:rStyle w:val="FootnoteAnchor"/>
          <w:rtl w:val="true"/>
        </w:rPr>
        <w:footnoteReference w:id="114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أتى أحدكم أهله فلم يذكر اللّه عند الجماع و كان منه ولد كان شرك الشيطان، و يعرف ذلك بحبّنا و بغضنا</w:t>
      </w:r>
      <w:r>
        <w:rPr>
          <w:rFonts w:eastAsia="Amiri" w:cs="Amiri" w:ascii="Amiri" w:hAnsi="Amiri"/>
          <w:color w:val="111111"/>
          <w:sz w:val="28"/>
          <w:szCs w:val="28"/>
          <w:rtl w:val="true"/>
          <w:lang w:bidi="ar-SA"/>
        </w:rPr>
        <w:t xml:space="preserve">. </w:t>
      </w:r>
      <w:r>
        <w:rPr>
          <w:rStyle w:val="FootnoteAnchor"/>
          <w:rtl w:val="true"/>
        </w:rPr>
        <w:footnoteReference w:id="11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بهذا المعنى أخبار أخر في بابي الافتتاح بالتسمية و الشيطان</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سئل أمير المؤمنين عليه السّلام عن الجماع،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حياء يرتفع و عورات تجتمع، أشبه شيء بالجنون، الإصرار عليه هرم، و الإفاقة منه ندم، ثمرة حلاله الولد، إن عاش فتن و إن مات 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bookmarkStart w:id="176" w:name="pg14580_192511"/>
    </w:p>
    <w:p>
      <w:pPr>
        <w:pStyle w:val="Heading2"/>
        <w:numPr>
          <w:ilvl w:val="1"/>
          <w:numId w:val="1"/>
        </w:numPr>
        <w:rPr/>
      </w:pPr>
      <w:bookmarkStart w:id="177" w:name="__RefHeading___Toc1036032_1878427129"/>
      <w:bookmarkStart w:id="178" w:name="_Toc60"/>
      <w:bookmarkEnd w:id="176"/>
      <w:bookmarkEnd w:id="177"/>
      <w:r>
        <w:rPr/>
        <w:t>24</w:t>
      </w:r>
      <w:r>
        <w:rPr>
          <w:rtl w:val="true"/>
        </w:rPr>
        <w:t xml:space="preserve">- </w:t>
      </w:r>
      <w:r>
        <w:rPr>
          <w:rtl w:val="true"/>
        </w:rPr>
        <w:t>الجنّة</w:t>
      </w:r>
      <w:bookmarkEnd w:id="178"/>
    </w:p>
    <w:p>
      <w:pPr>
        <w:pStyle w:val="BookText"/>
        <w:rPr/>
      </w:pPr>
      <w:r>
        <w:rPr>
          <w:rFonts w:ascii="Amiri" w:hAnsi="Amiri" w:eastAsia="Amiri" w:cs="Amiri"/>
          <w:color w:val="111111"/>
          <w:sz w:val="28"/>
          <w:sz w:val="28"/>
          <w:szCs w:val="28"/>
          <w:rtl w:val="true"/>
          <w:lang w:bidi="ar-SA"/>
        </w:rPr>
        <w:t xml:space="preserve">لم نذكر الآيات التي تناسب المقام لكثرتها، فراجع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السجّاد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قد ارتحلت مدبرة</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اعلموا أنّه من اشتاق إلى الجنّة سارع إلى الحسنات، و سلا عن الشهوات، و من أشفق من النار بادر بالتوبة إلى اللّه من ذنوبه، و راجع عن المحارم</w:t>
      </w:r>
      <w:r>
        <w:rPr>
          <w:rFonts w:eastAsia="Amiri" w:cs="Amiri" w:ascii="Amiri" w:hAnsi="Amiri"/>
          <w:color w:val="111111"/>
          <w:sz w:val="28"/>
          <w:szCs w:val="28"/>
          <w:rtl w:val="true"/>
          <w:lang w:bidi="ar-SA"/>
        </w:rPr>
        <w:t xml:space="preserve">. . . </w:t>
      </w:r>
      <w:r>
        <w:rPr>
          <w:rStyle w:val="FootnoteAnchor"/>
          <w:rtl w:val="true"/>
        </w:rPr>
        <w:footnoteReference w:id="114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يدخل منه النبيّون و الصدّيقون، و باب يدخل منه الشهداء و الصالحون، و خمسة أبواب يدخل منها شيعتنا و محبّونا، فلا أزال واقفا على الصراط أدعو 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سلّم شيعتي و محبّي و أنصاري و من تولاّني في دار الدنيا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النداء من بطنان العرش قد أجيبت دعوتك و شفّعت في شيعتك، و يشفع كلّ رجل من شيعتي و من تولاّني و نصرني و حارب من حاربني بفعل أو قول في سبعين ألف من جيرانه و أقربائه، و باب يدخل منه سائر المسلمين ممّن شهد </w:t>
      </w:r>
    </w:p>
    <w:p>
      <w:pPr>
        <w:pStyle w:val="BookText"/>
        <w:rPr/>
      </w:pPr>
      <w:r>
        <w:rPr>
          <w:rFonts w:ascii="Amiri" w:hAnsi="Amiri" w:eastAsia="Amiri" w:cs="Amiri"/>
          <w:color w:val="111111"/>
          <w:sz w:val="28"/>
          <w:sz w:val="28"/>
          <w:szCs w:val="28"/>
          <w:rtl w:val="true"/>
          <w:lang w:bidi="ar-SA"/>
        </w:rPr>
        <w:t>أن لا إله إلاّ اللّه و لم يكن في قلبه مقدار ذرّة من بغضنا أهل البيت</w:t>
      </w:r>
      <w:r>
        <w:rPr>
          <w:rFonts w:eastAsia="Amiri" w:cs="Amiri" w:ascii="Amiri" w:hAnsi="Amiri"/>
          <w:color w:val="111111"/>
          <w:sz w:val="28"/>
          <w:szCs w:val="28"/>
          <w:rtl w:val="true"/>
          <w:lang w:bidi="ar-SA"/>
        </w:rPr>
        <w:t xml:space="preserve">. </w:t>
      </w:r>
      <w:r>
        <w:rPr>
          <w:rStyle w:val="FootnoteAnchor"/>
          <w:rtl w:val="true"/>
        </w:rPr>
        <w:footnoteReference w:id="114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لمّا خلق الجنّة خلقها من لبنتين؛ لبنة من ذهب و لبنة من فضّة، و جعل حيطانها الياقوت، و سقفها الزبرجد، و حصائها اللؤلؤ، و ترابها الزعفران و المسك الأذفر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تكلّمي، فقالت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أنت الحيّ القيّوم قد سعد من يدخلني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بعزّتي و عظمتي و جلالي و ارتفاعي لا يدخلها مدمن خمر و لا متكبّر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سكّير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لاقتّات و هو النمّام، و لا ديّوث و هو القلطبان، و لا قلاّع و هو الشرطيّ، و لا زنّوق و هو الخنثى، و لا خيّوف و هو النبّاش و لا عشّار و لا قاطع رحم و لا قدريّ </w:t>
      </w:r>
      <w:r>
        <w:rPr>
          <w:rStyle w:val="FootnoteAnchor"/>
          <w:rtl w:val="true"/>
        </w:rPr>
        <w:footnoteReference w:id="114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المسك الأذفر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مشك خوشبو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طوبى شجرة في الجنّة أصلها في دار رسول اللّه صلّى اللّه عليه و آله فليس من مؤمن إلاّ و في داره غصن من أغصانها، لا ينوي في قلبه شيئا إلاّ أتاه ذلك الغصن به، و لو أنّ راكبا مجدّا سار في ظلّها مائة عام لم يخرج منها، و لو أنّ غرابا طار من أصلها ما بلغ أعلاها حتّى يبياضّ هرما، ألا ففي هذا فارغبوا</w:t>
      </w:r>
      <w:r>
        <w:rPr>
          <w:rFonts w:eastAsia="Amiri" w:cs="Amiri" w:ascii="Amiri" w:hAnsi="Amiri"/>
          <w:color w:val="111111"/>
          <w:sz w:val="28"/>
          <w:szCs w:val="28"/>
          <w:rtl w:val="true"/>
          <w:lang w:bidi="ar-SA"/>
        </w:rPr>
        <w:t xml:space="preserve">. . . </w:t>
      </w:r>
      <w:r>
        <w:rPr>
          <w:rStyle w:val="FootnoteAnchor"/>
          <w:rtl w:val="true"/>
        </w:rPr>
        <w:footnoteReference w:id="1150"/>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في كلام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إيّاكم و عقوق الوالدين، فإنّ ريح الجنّة توجد من مسيرة ألف عام، و لا يجدها عاقّ و لا قاطع رحم و لا شيخ زان و لا جارّ إزاره خيلاء، إنّما الكبرياء للّه ربّ العالمين</w:t>
      </w:r>
      <w:r>
        <w:rPr>
          <w:rFonts w:eastAsia="Amiri" w:cs="Amiri" w:ascii="Amiri" w:hAnsi="Amiri"/>
          <w:color w:val="111111"/>
          <w:sz w:val="28"/>
          <w:szCs w:val="28"/>
          <w:rtl w:val="true"/>
          <w:lang w:bidi="ar-SA"/>
        </w:rPr>
        <w:t xml:space="preserve">. </w:t>
      </w:r>
      <w:r>
        <w:rPr>
          <w:rStyle w:val="FootnoteAnchor"/>
          <w:rtl w:val="true"/>
        </w:rPr>
        <w:footnoteReference w:id="115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يأتي بعضها في بابي الكبر و الوالدين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ثوبا من ثياب أهل الجنّة ألقي إلى أهل الدنيا لم تحتمله أبصارهم و لماتوا من شهوة النظر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عنهم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من الدنيا سماعه أعظم من عيانه، و كلّ شيء من الآخرة عيانه أعظم من سماعه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الوحي القديم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أعددت لعبادي ما لا عين رأت و لا أذن سمعت و لا خطر بقلب بشر</w:t>
      </w:r>
      <w:r>
        <w:rPr>
          <w:rFonts w:eastAsia="Amiri" w:cs="Amiri" w:ascii="Amiri" w:hAnsi="Amiri"/>
          <w:color w:val="111111"/>
          <w:sz w:val="28"/>
          <w:szCs w:val="28"/>
          <w:rtl w:val="true"/>
          <w:lang w:bidi="ar-SA"/>
        </w:rPr>
        <w:t xml:space="preserve">. </w:t>
      </w:r>
      <w:r>
        <w:rPr>
          <w:rStyle w:val="FootnoteAnchor"/>
          <w:rtl w:val="true"/>
        </w:rPr>
        <w:footnoteReference w:id="115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سئل النبيّ صلّى اللّه عليه و آله ما بناؤها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لبنة من ذهب و لبنة من فضّة، و ملاطها المسك الأذفر و ترابها الزعفران و حصاؤها اللؤلؤ و الياقوت، من دخلها يتنعّم و لا يبأس أبدا و يخلّد و لا يموت أبدا و لا يبلى ثيابه و لا شبابه</w:t>
      </w:r>
      <w:r>
        <w:rPr>
          <w:rFonts w:eastAsia="Amiri" w:cs="Amiri" w:ascii="Amiri" w:hAnsi="Amiri"/>
          <w:color w:val="111111"/>
          <w:sz w:val="28"/>
          <w:szCs w:val="28"/>
          <w:rtl w:val="true"/>
          <w:lang w:bidi="ar-SA"/>
        </w:rPr>
        <w:t xml:space="preserve">. </w:t>
      </w:r>
      <w:r>
        <w:rPr>
          <w:rStyle w:val="FootnoteAnchor"/>
          <w:rtl w:val="true"/>
        </w:rPr>
        <w:footnoteReference w:id="11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الطين الذي يجعل بين جزئي الحائط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يفتقر</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سوقا ما فيها شرى و لا بيع إلاّ الصور من الرجال و النساء، من اشتهى صورة دخل فيها، و إنّ فيها مجمع حور العين يرفعن أصواتهنّ بصوت لم يسمع الخلائق بمثله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الناعمات فلا نبأس أبدا و نحن الطاعمات فلا نجوع أبدا و نحن الكاسيات فلا نعرى أبدا و نحن الخالدات فلا نموت أبدا و نحن الراضيات فلا نسخط أبدا و نحن المقيمات فلا نظعن أبدا، فطوبى لمن كنّا له و كان لنا، نحن خيرات حسان أزواجنا أقوام كرام</w:t>
      </w:r>
      <w:r>
        <w:rPr>
          <w:rFonts w:eastAsia="Amiri" w:cs="Amiri" w:ascii="Amiri" w:hAnsi="Amiri"/>
          <w:color w:val="111111"/>
          <w:sz w:val="28"/>
          <w:szCs w:val="28"/>
          <w:rtl w:val="true"/>
          <w:lang w:bidi="ar-SA"/>
        </w:rPr>
        <w:t xml:space="preserve">» . </w:t>
      </w:r>
      <w:r>
        <w:rPr>
          <w:rStyle w:val="FootnoteAnchor"/>
          <w:rtl w:val="true"/>
        </w:rPr>
        <w:footnoteReference w:id="115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شبر من الجنّة خير من الدنيا و ما فيها</w:t>
      </w:r>
      <w:r>
        <w:rPr>
          <w:rFonts w:eastAsia="Amiri" w:cs="Amiri" w:ascii="Amiri" w:hAnsi="Amiri"/>
          <w:color w:val="111111"/>
          <w:sz w:val="28"/>
          <w:szCs w:val="28"/>
          <w:rtl w:val="true"/>
          <w:lang w:bidi="ar-SA"/>
        </w:rPr>
        <w:t xml:space="preserve">. </w:t>
      </w:r>
      <w:r>
        <w:rPr>
          <w:rStyle w:val="FootnoteAnchor"/>
          <w:rtl w:val="true"/>
        </w:rPr>
        <w:footnoteReference w:id="115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الجنّة ينظرون إلى منازل شيعتنا كما ينظر الإنسان إلى الكواكب</w:t>
      </w:r>
      <w:r>
        <w:rPr>
          <w:rFonts w:eastAsia="Amiri" w:cs="Amiri" w:ascii="Amiri" w:hAnsi="Amiri"/>
          <w:color w:val="111111"/>
          <w:sz w:val="28"/>
          <w:szCs w:val="28"/>
          <w:rtl w:val="true"/>
          <w:lang w:bidi="ar-SA"/>
        </w:rPr>
        <w:t xml:space="preserve">. </w:t>
      </w:r>
      <w:r>
        <w:rPr>
          <w:rStyle w:val="FootnoteAnchor"/>
          <w:rtl w:val="true"/>
        </w:rPr>
        <w:footnoteReference w:id="115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خلق اللّه خلقا إلاّ جعل له في الجنّة منزلا و في النار منزلا، فإذا سكن أهل الجنّة الجنّة و أهل النار النار، نادى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أهل الجنّة، اشرفوا، فيشرفون على النار و ترفع لهم منازلهم في النار ثمّ 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عصيتم ربّكم 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فرحا لمات أهل الجنّة في ذلك اليوم فرحا لما صرف عنهم من العذاب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أهل النار، ارفعوا رؤوسكم فانظروا إلى منازلكم في الجنّة، فيرفعون رؤوسهم فينظرون إلى منازلهم في الجنّة و ما فيها من النعيم، 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منازلكم التي لو أطعتم ربّكم دخلتموها؛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أنّ أحدا مات حزنا لمات أهل النار ذلك اليوم حزنا، فيورث هؤلاء منازل هؤلاء، و هؤلاء منازل هؤلاء، و ذلك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أُولئِكَ هُمُ اَلْوارِثُونَ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يَرِثُونَ اَلْفِرْدَوْسَ هُمْ فِيها خالِدُونَ </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58"/>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عاصم بن حميد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عمل حسن يعمله العبد إلاّ و له ثواب في القرآن إلاّ صلاة الليل، فإنّ اللّه لم يبيّن ثوابها لعظيم خطرها عنده،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تَتَجافى جُنُوبُهُمْ عَنِ اَلْمَضاجِعِ يَدْعُونَ رَبَّهُمْ خَوْفاً وَ طَمَعاً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جَزاءً بِما كانُوا يَعْمَلُونَ </w:t>
      </w:r>
      <w:r>
        <w:rPr>
          <w:rStyle w:val="FootnoteAnchor"/>
          <w:rtl w:val="true"/>
        </w:rPr>
        <w:footnoteReference w:id="1159"/>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كرامة في عباده المؤمنين في كلّ يوم جمعة، فإذا كان يوم الجمعة بعث اللّه إلى المؤمن ملكا معه حلّة فينتهي إلى باب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استأذنوا لي على فلان،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رسول ربّك على الباب، فيقول لأزواجه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شيء ترين عليّ أحسن؟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سيّدنا، و الذي أباحك الجنّة ما رأينا عليك شيئا أحسن من هذا، بعث إليك ربّك، فيتّزر بواحدة و يتعطّف بالأخرى فلا يمرّ بشيء إلاّ أضاء له حتّى ينتهي إلى الموعد،</w:t>
      </w:r>
    </w:p>
    <w:p>
      <w:pPr>
        <w:pStyle w:val="BookText"/>
        <w:rPr/>
      </w:pPr>
      <w:r>
        <w:rPr>
          <w:rFonts w:ascii="Amiri" w:hAnsi="Amiri" w:eastAsia="Amiri" w:cs="Amiri"/>
          <w:color w:val="111111"/>
          <w:sz w:val="28"/>
          <w:sz w:val="28"/>
          <w:szCs w:val="28"/>
          <w:rtl w:val="true"/>
          <w:lang w:bidi="ar-SA"/>
        </w:rPr>
        <w:t>فإذا اجتمعوا تجلّى لهم الربّ تبارك و تعالى، فإذا نظروا إليه خرّوا سجّدا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ارفعوا رؤوسكم ليس هذا يوم سجود و لا يوم عبادة قد رفعت عنكم المؤونة،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أيّ شيء أفضل ممّا أعطيتنا؟ أعطيتنا الجنّة،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مثل ما في أيديكم سبعين ضعفا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فيرجع المؤمن في كلّ جمعة بسبعين ضعفا مثل ما في يديه و هو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لَدَيْنا مَزِيدٌ و هو يوم الجمعة، إنّ ليلها ليلة غرّاء و يومها يوم أزهر، فأكثروا فيها من التسبيح و التكبير و التهليل و الثناء على اللّه و الصلاة على محمّد و آله،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فيمرّ المؤمن فلا يمرّ بشيء إلاّ أضاء له حتّى ينتهي إلى أزواجه، فيقلن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 أباحنا الجنّة يا سيّدنا، ما رأينا قطّ أحسن منك الساعة،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نظرت إلى نور ربّي،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أزواجه لا يغرن و لا يحضن و لا يصلفن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أردت أن أسألك عن شيء أستحيي منه، قال</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الجنّة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شجرا يأمر اللّه رياحها فتهبّ فتضرب تلك الشجرة بأصوات لم يسمع الخلائق بمثلها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ترك السماع في الدنيا من مخافة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جنّة بيده و لم ترها عين و لم يطّلع عليها مخلوق يفتحها الربّ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ازدادي ريحا، ازدادي طيبا،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سل،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الجنّة غناء؟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الجنّة شجرا يأمر اللّه رياحها فتهبّ فتضرب تلك الشجرة بأصوات لم يسمع الخلائق بمثلها حسنا،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عوض لمن ترك السماع في الدنيا من مخافة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زدني،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خلق جنّة بيده و لم ترها عين و لم يطّلع عليها مخلوق يفتحها الربّ كلّ صباح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ازدادي ريحا، ازدادي طيبا، و هو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تَعْلَمُ نَفْسٌ ما أُخْفِيَ لَهُمْ مِنْ قُرَّةِ أَعْيُنٍ جَزاءً بِما كانُوا يَعْمَلُونَ </w:t>
      </w:r>
      <w:r>
        <w:rPr>
          <w:rStyle w:val="FootnoteAnchor"/>
          <w:rtl w:val="true"/>
        </w:rPr>
        <w:footnoteReference w:id="116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هبّت الرياح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و تحرّكت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حلل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ثوب جديد تلبسه أو الثوب الساتر لجميع البدن و هو من ثوبين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تعطّف بالثوب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ارتدى به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يصلفن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صلفت المرأة عند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تحظ عنده، و 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 xml:space="preserve">و منه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أنّ امرأة لا تتصنّع لزوجها صلفت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ثقلت عليه و لم تحظ عنده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بن يزيد عن أبي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محرّمة على الأنبياء حتّى أدخلها، و محرمة على الأمم كلّها حتّى يدخلها شيعتنا أهل البيت</w:t>
      </w:r>
      <w:r>
        <w:rPr>
          <w:rFonts w:eastAsia="Amiri" w:cs="Amiri" w:ascii="Amiri" w:hAnsi="Amiri"/>
          <w:color w:val="111111"/>
          <w:sz w:val="28"/>
          <w:szCs w:val="28"/>
          <w:rtl w:val="true"/>
          <w:lang w:bidi="ar-SA"/>
        </w:rPr>
        <w:t xml:space="preserve">. </w:t>
      </w:r>
      <w:r>
        <w:rPr>
          <w:rStyle w:val="FootnoteAnchor"/>
          <w:rtl w:val="true"/>
        </w:rPr>
        <w:footnoteReference w:id="116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أمرت الجنّة و النار أن تعرض عليك،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الجنّة و ما فيها من النعيم و رأيت النار و ما فيها من العذاب؛ و الجنّة فيها ثمانية أبواب، على كلّ باب منها أربع كلمات، كلّ كلمة خير من الدنيا و ما فيها لمن يعلم و يعمل بها؛ و للنار سبعة أبواب، على كلّ باب منها ثلاث كلمات، كلّ كلمة خير من الدنيا و ما فيها لمن يعلم و يعمل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اقرء يا محمّد، ما على الأبواب، فقرأت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أبواب الجنّة فعلى أوّل باب منها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العيش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بذل الحقّ</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ترك الحقد و مجالسة أهل الخير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السرور في الآخرة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رؤوس اليتامى، و التعطّف على الأرامل و السعي في حوائج المؤمنين و التفقّد للفقراء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لكلّ شيء حيلة و حيلة الصحّة في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 قلّة المنام و قلّة المشي و قلّة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كان يؤمن باللّه و اليوم الآخر فليكرم ضيفه، من كان يؤمن باللّه و اليوم الآخر فليكرم جاره، من كان يؤمن باللّه و اليوم الآخر فليكرم والديه، من كان يؤمن باللّه و 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أن لا يظلم فلا يظلم، و من أراد أن لا يشتم فلا يشتم، و من أراد أن لا يذلّ فلا يذلّ و من أراد أن يستمسك بالعروة الوثقى في الدنيا و الآخرة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من أراد أن يكون قبره وسيعا فسيحا فليبن المساجد، و من أراد أن لا تأكله الديدان تحت الأرض فليسكن المساجد، و من أحبّ أن يكون طريّا مطرّا لا يبلى فليكنس المساجد، و من أحبّ أن يرى موضعه في الجنّة فليكس المساجد بالبسط</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 بياض القلب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المريض و اتّباع الجنائز و شراء الأكفان وردّ القرض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الباب الثامن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عليّ وليّ اللّه، من أراد الدخول من هذه الأبواب فليتمسّك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فليستمسك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السخاء و حسن الخلق و الصدقة و الكفّ عن أذى عباد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على أبواب النار مكتوبا على الباب الأوّل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رجا اللّه سعد و من خاف اللّه أمن، و الهالك المغرور من رجا غير اللّه و خاف سواه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يوم القيامة فليكس الجلود العارية في الدنيا، من أراد أن لا يكون عطشانا يوم القيامة فليسق العطاش في الدنيا، من أراد أن لا يكون يوم القيامة جائعا فليطعم البطون الجائعة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الكاذبين، لعن اللّه الباخلين، لعن اللّه الظالمين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 أذلّ اللّه من أهان أهل البيت، أذلّ اللّه من أعان الظالمين على ظلمهم للمخلوقين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تتّبعوا الهوى فالهوى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الهوى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يخالف الإيمان، و لا تكثر منطقك فيما لا يعنيك فتسقط من رحمة اللّه، و لا تكن عونا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المجتهدين، أنا حرام على المتصدّقين، أنا حرام على الصائمين</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الباب السابع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نفوسكم قبل أن تحاسبوا، و وبّخوا نفوسكم قبل أن توبّخو، و ادعو اللّه عزّ و جلّ قبل أن تردوا عليه و لا تقدروا على ذلك</w:t>
      </w:r>
      <w:r>
        <w:rPr>
          <w:rFonts w:eastAsia="Amiri" w:cs="Amiri" w:ascii="Amiri" w:hAnsi="Amiri"/>
          <w:color w:val="111111"/>
          <w:sz w:val="28"/>
          <w:szCs w:val="28"/>
          <w:rtl w:val="true"/>
          <w:lang w:bidi="ar-SA"/>
        </w:rPr>
        <w:t xml:space="preserve">. </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الفسيح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الواسع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طريّا مطرّا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 و تازة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واحده البساط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بيسط و ينشر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فرش</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فليكس الجلود العارية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فليكس العاري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المجتهد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جهد للعبادة و العمل الصالح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و بخّه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لامه و عيّره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أيّوب الأنصاريّ عن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مرّبي إبراهيم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أمّتك أن يكثروا من غرس الجنّة، فإنّ أرضها واسعة و تربتها طيّبة،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غرس الجنّة؟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 لا قوّة إلاّ باللّه</w:t>
      </w:r>
      <w:r>
        <w:rPr>
          <w:rFonts w:eastAsia="Amiri" w:cs="Amiri" w:ascii="Amiri" w:hAnsi="Amiri"/>
          <w:color w:val="111111"/>
          <w:sz w:val="28"/>
          <w:szCs w:val="28"/>
          <w:rtl w:val="true"/>
          <w:lang w:bidi="ar-SA"/>
        </w:rPr>
        <w:t xml:space="preserve">» . </w:t>
      </w:r>
      <w:r>
        <w:rPr>
          <w:rStyle w:val="FootnoteAnchor"/>
          <w:rtl w:val="true"/>
        </w:rPr>
        <w:footnoteReference w:id="1164"/>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الجنّة أنا محمّد رسول اللّه صلّى اللّه عليه و آله</w:t>
      </w:r>
      <w:r>
        <w:rPr>
          <w:rFonts w:eastAsia="Amiri" w:cs="Amiri" w:ascii="Amiri" w:hAnsi="Amiri"/>
          <w:color w:val="111111"/>
          <w:sz w:val="28"/>
          <w:szCs w:val="28"/>
          <w:rtl w:val="true"/>
          <w:lang w:bidi="ar-SA"/>
        </w:rPr>
        <w:t xml:space="preserve">. </w:t>
      </w:r>
      <w:r>
        <w:rPr>
          <w:rStyle w:val="FootnoteAnchor"/>
          <w:rtl w:val="true"/>
        </w:rPr>
        <w:footnoteReference w:id="1165"/>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عمير عن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أسري بي إلى السماء دخلت الجنّة، فرأيت فيها ملائكة يبنون لبنة من ذهب و لبنة من فضّة و ربّما أمسكوا،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لكم ربما بنيتم و ربما أمسكتم؟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تجيئنا النفقة، فقلت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نفقتكم؟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المؤمن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سبحان اللّه و الحمد للّه و لا إله إلاّ اللّه و 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قال، بنينا و إذا أمسك أمسكنا</w:t>
      </w:r>
      <w:r>
        <w:rPr>
          <w:rFonts w:eastAsia="Amiri" w:cs="Amiri" w:ascii="Amiri" w:hAnsi="Amiri"/>
          <w:color w:val="111111"/>
          <w:sz w:val="28"/>
          <w:szCs w:val="28"/>
          <w:rtl w:val="true"/>
          <w:lang w:bidi="ar-SA"/>
        </w:rPr>
        <w:t xml:space="preserve">. </w:t>
      </w:r>
      <w:r>
        <w:rPr>
          <w:rStyle w:val="FootnoteAnchor"/>
          <w:rtl w:val="true"/>
        </w:rPr>
        <w:footnoteReference w:id="1166"/>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و من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 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غرس اللّه له بها شجرة في الجنّة؛ فقال رجل من قريش</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رسول اللّه، إنّ شجرنا في الجنّة لكثير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 لكن إيّاكم أن ترسلوا عليها </w:t>
      </w:r>
    </w:p>
    <w:p>
      <w:pPr>
        <w:pStyle w:val="BookText"/>
        <w:rPr/>
      </w:pPr>
      <w:r>
        <w:rPr>
          <w:rFonts w:ascii="Amiri" w:hAnsi="Amiri" w:eastAsia="Amiri" w:cs="Amiri"/>
          <w:color w:val="111111"/>
          <w:sz w:val="28"/>
          <w:sz w:val="28"/>
          <w:szCs w:val="28"/>
          <w:rtl w:val="true"/>
          <w:lang w:bidi="ar-SA"/>
        </w:rPr>
        <w:t>نيرانا فتحرقوها، و ذلك أنّ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اَلَّذِينَ آمَنُوا أَطِيعُوا اَللّهَ وَ أَطِيعُوا اَلرَّسُولَ وَ لا تُبْطِلُوا أَعْمالَكُمْ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168"/>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المفضّل بن عمر عن الصادق جعفر بن محمّد عليهما 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عليكم بتلاوة القرآن فإنّ درجات الجنّة على عدد آيات القرآن، فإذا كان يوم القيامة يقال لقارئ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اقرأ وارق، فكلّما قرأ آية رقى درجة</w:t>
      </w:r>
      <w:r>
        <w:rPr>
          <w:rFonts w:eastAsia="Amiri" w:cs="Amiri" w:ascii="Amiri" w:hAnsi="Amiri"/>
          <w:color w:val="111111"/>
          <w:sz w:val="28"/>
          <w:szCs w:val="28"/>
          <w:rtl w:val="true"/>
          <w:lang w:bidi="ar-SA"/>
        </w:rPr>
        <w:t xml:space="preserve">. . . </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 وارق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أقرأ آية و اصعد درجة من درجات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يزيد بن سالم أنّه سأل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سمّيت الجنّة 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جنينة خيرة نقيّة، و عند اللّه تعالى ذكره مرضيّة</w:t>
      </w:r>
      <w:r>
        <w:rPr>
          <w:rFonts w:eastAsia="Amiri" w:cs="Amiri" w:ascii="Amiri" w:hAnsi="Amiri"/>
          <w:color w:val="111111"/>
          <w:sz w:val="28"/>
          <w:szCs w:val="28"/>
          <w:rtl w:val="true"/>
          <w:lang w:bidi="ar-SA"/>
        </w:rPr>
        <w:t xml:space="preserve">. </w:t>
      </w:r>
      <w:r>
        <w:rPr>
          <w:rStyle w:val="FootnoteAnchor"/>
          <w:rtl w:val="true"/>
        </w:rPr>
        <w:footnoteReference w:id="1170"/>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الحسن و الحسين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 رجل من الأنصار إلى النبيّ صلّى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أستطيع فراقك، و إني لأدخل منزلي فأذكرك فأترك ضيعتي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صنيعتي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حتّى أنظر إليك حبّا لك، فذكرت إذا كان يوم القيامة و أدخلت الجنّة فرفعت في أعلى علّيّين فكيف لي بك يا نبيّ اللّه؟ فنزل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يُطِعِ اَللّهَ وَ اَلرَّسُولَ فَأُولئِكَ مَعَ اَلَّذِينَ أَنْعَمَ اَللّهُ عَلَيْهِمْ مِنَ اَلنَّبِيِّينَ وَ اَلصِّدِّيقِينَ وَ اَلشُّهَداءِ وَ اَلصّالِحِينَ وَ حَسُنَ أُولئِكَ رَفِيقاً </w:t>
      </w:r>
      <w:r>
        <w:rPr>
          <w:rStyle w:val="FootnoteAnchor"/>
          <w:rtl w:val="true"/>
        </w:rPr>
        <w:footnoteReference w:id="1171"/>
      </w:r>
      <w:r>
        <w:rPr>
          <w:rFonts w:ascii="Amiri" w:hAnsi="Amiri" w:eastAsia="Amiri" w:cs="Amiri"/>
          <w:color w:val="111111"/>
          <w:sz w:val="28"/>
          <w:sz w:val="28"/>
          <w:szCs w:val="28"/>
          <w:rtl w:val="true"/>
          <w:lang w:bidi="ar-SA"/>
        </w:rPr>
        <w:t>فدعا النبيّ صلّى اللّه عليه و آله الرجل فقرأها عليه و بشّره بذلك</w:t>
      </w:r>
      <w:r>
        <w:rPr>
          <w:rFonts w:eastAsia="Amiri" w:cs="Amiri" w:ascii="Amiri" w:hAnsi="Amiri"/>
          <w:color w:val="111111"/>
          <w:sz w:val="28"/>
          <w:szCs w:val="28"/>
          <w:rtl w:val="true"/>
          <w:lang w:bidi="ar-SA"/>
        </w:rPr>
        <w:t xml:space="preserve">. </w:t>
      </w:r>
      <w:r>
        <w:rPr>
          <w:rStyle w:val="FootnoteAnchor"/>
          <w:rtl w:val="true"/>
        </w:rPr>
        <w:footnoteReference w:id="117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الحرفة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عليهم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اسري بي إلى السماء دخلت الجنّة، فرأيت فيها قصرا من ياقوت أحمر يرى باطنه من ظاهره لضيائه و نوره، و فيه قبّتان من درّ و زبرجد،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لمن هذا القصر؟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لمن أطاب الكلام و أدام الصيام و أطعم الطعام و تهجّد بالليل و الناس نيام</w:t>
      </w:r>
      <w:r>
        <w:rPr>
          <w:rFonts w:eastAsia="Amiri" w:cs="Amiri" w:ascii="Amiri" w:hAnsi="Amiri"/>
          <w:color w:val="111111"/>
          <w:sz w:val="28"/>
          <w:szCs w:val="28"/>
          <w:rtl w:val="true"/>
          <w:lang w:bidi="ar-SA"/>
        </w:rPr>
        <w:t xml:space="preserve">. . . </w:t>
      </w:r>
      <w:r>
        <w:rPr>
          <w:rStyle w:val="FootnoteAnchor"/>
          <w:rtl w:val="true"/>
        </w:rPr>
        <w:footnoteReference w:id="1173"/>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أدخلت الجنّة فرأيت على بابها مكتوبا بالذهب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إله إلاّ اللّه محمّد حبيب اللّه، عليّ وليّ اللّه، فاطمة أمة اللّه، الحسن و الحسين صفوة اللّه، على مبغضيهم لعنة اللّه</w:t>
      </w:r>
      <w:r>
        <w:rPr>
          <w:rFonts w:eastAsia="Amiri" w:cs="Amiri" w:ascii="Amiri" w:hAnsi="Amiri"/>
          <w:color w:val="111111"/>
          <w:sz w:val="28"/>
          <w:szCs w:val="28"/>
          <w:rtl w:val="true"/>
          <w:lang w:bidi="ar-SA"/>
        </w:rPr>
        <w:t xml:space="preserve">» . </w:t>
      </w:r>
      <w:r>
        <w:rPr>
          <w:rStyle w:val="FootnoteAnchor"/>
          <w:rtl w:val="true"/>
        </w:rPr>
        <w:footnoteReference w:id="1174"/>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في الجنّة من البهائم سوى حمارة بلعم ابن باعور، و ناقة صالح، و ذئب يوسف، و كلب أهل الكهف</w:t>
      </w:r>
      <w:r>
        <w:rPr>
          <w:rFonts w:eastAsia="Amiri" w:cs="Amiri" w:ascii="Amiri" w:hAnsi="Amiri"/>
          <w:color w:val="111111"/>
          <w:sz w:val="28"/>
          <w:szCs w:val="28"/>
          <w:rtl w:val="true"/>
          <w:lang w:bidi="ar-SA"/>
        </w:rPr>
        <w:t xml:space="preserve">. </w:t>
      </w:r>
      <w:r>
        <w:rPr>
          <w:rStyle w:val="FootnoteAnchor"/>
          <w:rtl w:val="true"/>
        </w:rPr>
        <w:footnoteReference w:id="117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الجنّة رجلان كانا يعملان عملا واحدا، فيرى أحدهما صاحبه فوقه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بما أعطيته و كان عملنا واحدا؟ فيقول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و لم تسألني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سلوا اللّه و أجزلوا فإنّه لا يتعاظمه شيء</w:t>
      </w:r>
      <w:r>
        <w:rPr>
          <w:rFonts w:eastAsia="Amiri" w:cs="Amiri" w:ascii="Amiri" w:hAnsi="Amiri"/>
          <w:color w:val="111111"/>
          <w:sz w:val="28"/>
          <w:szCs w:val="28"/>
          <w:rtl w:val="true"/>
          <w:lang w:bidi="ar-SA"/>
        </w:rPr>
        <w:t xml:space="preserve">. </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الجزل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الكثير، و الجزيل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 الشيء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الحسين عن أبيه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من يدخل الجنّة،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أدخلها قبلك؟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لأنّك صاحب لوائي في الآخرة، كما أنّك صاحب لوائي في الدنيا، و صاحب اللواء هو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كأنّي بك و قد دخلت الجنّة و بيدك لوائي و هو لواء الحمد تحته آدم فمن دونه</w:t>
      </w:r>
      <w:r>
        <w:rPr>
          <w:rFonts w:eastAsia="Amiri" w:cs="Amiri" w:ascii="Amiri" w:hAnsi="Amiri"/>
          <w:color w:val="111111"/>
          <w:sz w:val="28"/>
          <w:szCs w:val="28"/>
          <w:rtl w:val="true"/>
          <w:lang w:bidi="ar-SA"/>
        </w:rPr>
        <w:t xml:space="preserve">. </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المضمون أخبار أخر، روتها الخاصّة و العامّة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يعسوب المؤمنين، و أنا أوّل السابقين، و خليفة رسول ربّ العالمين، و أنا قسيم الجنّة و النار و أنا صاحب الأعراف</w:t>
      </w:r>
      <w:r>
        <w:rPr>
          <w:rFonts w:eastAsia="Amiri" w:cs="Amiri" w:ascii="Amiri" w:hAnsi="Amiri"/>
          <w:color w:val="111111"/>
          <w:sz w:val="28"/>
          <w:szCs w:val="28"/>
          <w:rtl w:val="true"/>
          <w:lang w:bidi="ar-SA"/>
        </w:rPr>
        <w:t xml:space="preserve">. </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قسيم الجنّة و النار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بهذا المعنى أخبار كثيرة، روتها الخاصّة و العامّة، راجع البحار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إنّ اللّه جلّ ثناؤه ليدخل قوما الجنّة فيعطيهم حتّى يملّوا، و فوقهم قوم في الدرجات العلى، فإذا نظروا إليهم عرفوهم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إخواننا كنّا معهم في الدنيا فبم فضّلتهم علينا؟ فيقال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هيهات هيهات إنّهم كانوا يجوعون حين تشبعون و يظمأون حين تروّون و يقومون حين تنامون و يشخصون حين تحفظون</w:t>
      </w:r>
      <w:r>
        <w:rPr>
          <w:rFonts w:eastAsia="Amiri" w:cs="Amiri" w:ascii="Amiri" w:hAnsi="Amiri"/>
          <w:color w:val="111111"/>
          <w:sz w:val="28"/>
          <w:szCs w:val="28"/>
          <w:rtl w:val="true"/>
          <w:lang w:bidi="ar-SA"/>
        </w:rPr>
        <w:t xml:space="preserve">. . . </w:t>
      </w:r>
      <w:r>
        <w:rPr>
          <w:rStyle w:val="FootnoteAnchor"/>
          <w:rtl w:val="true"/>
        </w:rPr>
        <w:footnoteReference w:id="1179"/>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الدرجة في الجنّة كما بين السماء و الأرض، و إنّ العبد ليرفع </w:t>
      </w:r>
    </w:p>
    <w:p>
      <w:pPr>
        <w:pStyle w:val="BookText"/>
        <w:rPr/>
      </w:pPr>
      <w:r>
        <w:rPr>
          <w:rFonts w:ascii="Amiri" w:hAnsi="Amiri" w:eastAsia="Amiri" w:cs="Amiri"/>
          <w:color w:val="111111"/>
          <w:sz w:val="28"/>
          <w:sz w:val="28"/>
          <w:szCs w:val="28"/>
          <w:rtl w:val="true"/>
          <w:lang w:bidi="ar-SA"/>
        </w:rPr>
        <w:t>بصره فيلمع له نور يكاد يخطف بصره فيفزع لذلك،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نور أخيك،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أخي فلان كنّا نعمل جميعا في الدنيا و قد فضّل عليّ هكذا؟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أفضل منك عملا، ثمّ يجعل في قلبه الرضى حتّى يرضى</w:t>
      </w:r>
      <w:r>
        <w:rPr>
          <w:rFonts w:eastAsia="Amiri" w:cs="Amiri" w:ascii="Amiri" w:hAnsi="Amiri"/>
          <w:color w:val="111111"/>
          <w:sz w:val="28"/>
          <w:szCs w:val="28"/>
          <w:rtl w:val="true"/>
          <w:lang w:bidi="ar-SA"/>
        </w:rPr>
        <w:t xml:space="preserve">. . . </w:t>
      </w:r>
      <w:r>
        <w:rPr>
          <w:rStyle w:val="FootnoteAnchor"/>
          <w:rtl w:val="true"/>
        </w:rPr>
        <w:footnoteReference w:id="1180"/>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لو أنّ امرأة من نساء أهل الجنّة أطلعت من سماء الدنيا في ليلة ظلماء لأضاءت لها الأرض أفضل ممّا يضيئها القمر ليلة البدر، و لوجد ريح نشرها جميع أهل الأرض، و لو أنّ ثوبا من ثياب أهل الجنّة نشر اليوم في الدنيا لصعق من ينظر إليه و ما حملته أبصارهم</w:t>
      </w:r>
      <w:r>
        <w:rPr>
          <w:rFonts w:eastAsia="Amiri" w:cs="Amiri" w:ascii="Amiri" w:hAnsi="Amiri"/>
          <w:color w:val="111111"/>
          <w:sz w:val="28"/>
          <w:szCs w:val="28"/>
          <w:rtl w:val="true"/>
          <w:lang w:bidi="ar-SA"/>
        </w:rPr>
        <w:t xml:space="preserve">. . . </w:t>
      </w:r>
      <w:r>
        <w:rPr>
          <w:rStyle w:val="FootnoteAnchor"/>
          <w:rtl w:val="true"/>
        </w:rPr>
        <w:footnoteReference w:id="1181"/>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أباذرّ، أتحبّ أن تدخل الجنّة؟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فداك أبي،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فاقصر من الأمل و اجعل الموت نصب عينيك و استح من اللّه حقّ الحياء</w:t>
      </w:r>
      <w:r>
        <w:rPr>
          <w:rFonts w:eastAsia="Amiri" w:cs="Amiri" w:ascii="Amiri" w:hAnsi="Amiri"/>
          <w:color w:val="111111"/>
          <w:sz w:val="28"/>
          <w:szCs w:val="28"/>
          <w:rtl w:val="true"/>
          <w:lang w:bidi="ar-SA"/>
        </w:rPr>
        <w:t xml:space="preserve">. . . </w:t>
      </w:r>
      <w:r>
        <w:rPr>
          <w:rStyle w:val="FootnoteAnchor"/>
          <w:rtl w:val="true"/>
        </w:rPr>
        <w:footnoteReference w:id="118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يشخصون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شخص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خرج عن موضعه إلى غيره، فالمعنى أنّهم يخرجون في سبيل اللّه إلى الجهاد و غيره و أنتم تحفظون أنفسكم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عليّ عليه السّلام أنّه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إنّه ليس لأنفسكم ثمن إلاّ الجنّة فلا تبيعوها إلاّ بها</w:t>
      </w:r>
      <w:r>
        <w:rPr>
          <w:rFonts w:eastAsia="Amiri" w:cs="Amiri" w:ascii="Amiri" w:hAnsi="Amiri"/>
          <w:color w:val="111111"/>
          <w:sz w:val="28"/>
          <w:szCs w:val="28"/>
          <w:rtl w:val="true"/>
          <w:lang w:bidi="ar-SA"/>
        </w:rPr>
        <w:t xml:space="preserve">. . . </w:t>
      </w:r>
      <w:r>
        <w:rPr>
          <w:rStyle w:val="FootnoteAnchor"/>
          <w:rtl w:val="true"/>
        </w:rPr>
        <w:footnoteReference w:id="11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في الغرر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لأنفسكم أثمانا فلا تبيعوها إلاّ بالجنّة</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متفاضلات، و منازل متفاوتات، </w:t>
      </w:r>
    </w:p>
    <w:p>
      <w:pPr>
        <w:pStyle w:val="BookText"/>
        <w:rPr/>
      </w:pPr>
      <w:r>
        <w:rPr>
          <w:rFonts w:ascii="Amiri" w:hAnsi="Amiri" w:eastAsia="Amiri" w:cs="Amiri"/>
          <w:color w:val="111111"/>
          <w:sz w:val="28"/>
          <w:sz w:val="28"/>
          <w:szCs w:val="28"/>
          <w:rtl w:val="true"/>
          <w:lang w:bidi="ar-SA"/>
        </w:rPr>
        <w:t>لا ينقطع نعيمها و لا يظعن مقيمها، و لا يهرم خالدها و لا يبأس ساكنها</w:t>
      </w:r>
      <w:r>
        <w:rPr>
          <w:rFonts w:eastAsia="Amiri" w:cs="Amiri" w:ascii="Amiri" w:hAnsi="Amiri"/>
          <w:color w:val="111111"/>
          <w:sz w:val="28"/>
          <w:szCs w:val="28"/>
          <w:rtl w:val="true"/>
          <w:lang w:bidi="ar-SA"/>
        </w:rPr>
        <w:t xml:space="preserve">. </w:t>
      </w:r>
      <w:r>
        <w:rPr>
          <w:rStyle w:val="FootnoteAnchor"/>
          <w:rtl w:val="true"/>
        </w:rPr>
        <w:footnoteReference w:id="118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متفاضلات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يتفضّل بعضها على بعض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يظعن مقيمها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يرتحل مقيمها عن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إنّما الأئمّة قوّام اللّه على خلقه و عرفاؤه على عباده، لا يدخل الجنّة إلاّ من عرفهم و عرفوه، و لا يدخل النار إلاّ من أنكرهم و أنكروه</w:t>
      </w:r>
      <w:r>
        <w:rPr>
          <w:rFonts w:eastAsia="Amiri" w:cs="Amiri" w:ascii="Amiri" w:hAnsi="Amiri"/>
          <w:color w:val="111111"/>
          <w:sz w:val="28"/>
          <w:szCs w:val="28"/>
          <w:rtl w:val="true"/>
          <w:lang w:bidi="ar-SA"/>
        </w:rPr>
        <w:t xml:space="preserve">. </w:t>
      </w:r>
      <w:r>
        <w:rPr>
          <w:rStyle w:val="FootnoteAnchor"/>
          <w:rtl w:val="true"/>
        </w:rPr>
        <w:footnoteReference w:id="1185"/>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رسول اللّه صلّى اللّه عليه و آله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xml:space="preserve">. </w:t>
      </w:r>
      <w:r>
        <w:rPr>
          <w:rStyle w:val="FootnoteAnchor"/>
          <w:rtl w:val="true"/>
        </w:rPr>
        <w:footnoteReference w:id="118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مضمون الحديث متّفق عليه بين الخاصّة و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حفّت بالمكاره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ascii="Amiri" w:hAnsi="Amiri" w:eastAsia="Amiri" w:cs="Amiri"/>
          <w:color w:val="111111"/>
          <w:sz w:val="28"/>
          <w:sz w:val="28"/>
          <w:szCs w:val="28"/>
          <w:rtl w:val="true"/>
          <w:lang w:bidi="ar-SA"/>
        </w:rPr>
        <w:t>، قال الراوندي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 القوم حول زيد إذا أطافوا به و استداروا، و حففته بشيء أي أدرته عليه،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حففت الهودج بالثياب، 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مشتقّ من حفا في الشيء أي جانبيه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هذا مثل يعني أنّك لا يمكنك نيل الجنّة إلاّ باحتمال مشاقّ و مكاره و هي فعل الطاعات و الامتناع عن المقبحات، و لا التفصّي عن النار إلاّ بترك الشهوات و هي المعاصي التي تتعلّق الشهوة بها</w:t>
      </w:r>
      <w:r>
        <w:rPr>
          <w:rFonts w:eastAsia="Amiri" w:cs="Amiri" w:ascii="Amiri" w:hAnsi="Amiri"/>
          <w:color w:val="111111"/>
          <w:sz w:val="28"/>
          <w:szCs w:val="28"/>
          <w:rtl w:val="true"/>
          <w:lang w:bidi="ar-SA"/>
        </w:rPr>
        <w:t>. . .</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 لذّاتها و زخارف مناظرها، و لذهلت بالفكر في اصطفاق أشجار غيّبت عروقها في كثبان المسك على سواحل </w:t>
      </w:r>
    </w:p>
    <w:p>
      <w:pPr>
        <w:pStyle w:val="BookText"/>
        <w:rPr/>
      </w:pPr>
      <w:r>
        <w:rPr>
          <w:rFonts w:ascii="Amiri" w:hAnsi="Amiri" w:eastAsia="Amiri" w:cs="Amiri"/>
          <w:color w:val="111111"/>
          <w:sz w:val="28"/>
          <w:sz w:val="28"/>
          <w:szCs w:val="28"/>
          <w:rtl w:val="true"/>
          <w:lang w:bidi="ar-SA"/>
        </w:rPr>
        <w:t>أنهارها، و في تعليق كبائس اللؤلؤ الرطب في عساليجها و أفنانها، و طلوع تلك الثمار مختلفة في غلف أكمامها، تجنى من غير تكلّف، فتأتي على منية مجتنيها، و يطاف على نزّالها في أفنية قصورها بالأعسال المصفّقة و الخمور المروّقة، قوم لم تزل الكرامة تتمادى بهم حتّى حلّوا دار القرار و أمنوا نقلة الأسفار، فلو شغلت قلبك أيّها المستمع، بالوصول إلى ما يهجم عليك من تلك المناظر المونقة لزهقت نفسك شوقا إليها، و لتحمّلت من مجلسي هذا إلى مجاورة أهل القبور استعجالا بها، جعلنا اللّه و إيّاكم ممّن يسعى بقلبه إلى منازل الأبرار برحمته</w:t>
      </w:r>
      <w:r>
        <w:rPr>
          <w:rFonts w:eastAsia="Amiri" w:cs="Amiri" w:ascii="Amiri" w:hAnsi="Amiri"/>
          <w:color w:val="111111"/>
          <w:sz w:val="28"/>
          <w:szCs w:val="28"/>
          <w:rtl w:val="true"/>
          <w:lang w:bidi="ar-SA"/>
        </w:rPr>
        <w:t xml:space="preserve">. </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عزفت نفسك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كرهت و زهدت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الزخرف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زخارف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الذهب ثمّ سمّي كلّ مزيّن زخرفا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الذهول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هو ذهاب الأمر بدهشة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اصطفاق الأشجار</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تضارب أوراقها بالنسيم بحيث يسمع لها صوت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الكثيب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كثبان و هو التلّ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الكباسة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كبائس و هي العذق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خوشه خرما</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العساليج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الغصون،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شاخه 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الأفنان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فنن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غلف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جمع غلاف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 لسان العرب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الكمّ و الكمامة جمع أكمام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عاء الطلع و غطاء النور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كاسبرگ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تجنى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تقطف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چيده مى شود</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المصفّقة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المصفّاة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المروّقة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روّق الشراب إذا صفّاه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المونقة</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المعجبة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زهقت نفسك</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أي ماتت</w:t>
      </w:r>
      <w:r>
        <w:rPr>
          <w:rFonts w:eastAsia="IRNazanin" w:cs="IRNazanin"/>
          <w:color w:val="111111"/>
          <w:sz w:val="28"/>
          <w:szCs w:val="28"/>
          <w:rtl w:val="true"/>
          <w:lang w:bidi="fa-IR"/>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اعلموا أنّه من يتّق اللّه يجعل له مخرجا من الفتن، و نورا من الظلم، و يخلّده فيما اشتهت نفسه، و ينزله منزلة الكرامة عنده في دار اصطنعها لنفسه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ظلّها عرشه، و نورها بهجته، و زوّارها ملائكته، و رفقاؤها رسله</w:t>
      </w:r>
      <w:r>
        <w:rPr>
          <w:rFonts w:eastAsia="Amiri" w:cs="Amiri" w:ascii="Amiri" w:hAnsi="Amiri"/>
          <w:color w:val="111111"/>
          <w:sz w:val="28"/>
          <w:szCs w:val="28"/>
          <w:rtl w:val="true"/>
          <w:lang w:bidi="ar-SA"/>
        </w:rPr>
        <w:t xml:space="preserve">. </w:t>
      </w:r>
      <w:r>
        <w:rPr>
          <w:rStyle w:val="FootnoteAnchor"/>
          <w:rtl w:val="true"/>
        </w:rPr>
        <w:footnoteReference w:id="1188"/>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دار الأمان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جزاء المطيع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 دار السعداء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غاية السابقين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النار غاية المفرطين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أفضل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1067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مآل الفائز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الجنّة خير مآل و النار شرّ مقيل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إنّي لم أر كالجنّة نام طالبها و لا كالنار نام هاربها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باع نفسه بغير الجنّة فقد عظمت عليه المحنة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من باع جنّة المأوى بعاجلة الدنيا تعس جدّه و خسرت صفقته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أهل الجنّة ليترائون منازل شيعتنا، كما يتراءى الرجل منكم الكواكب في أفق السماء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كنتم راغبين لا محالة فارغبوا في جنّة عرضها السموات و الأرض</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بالمكاره تنال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الجنّة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الجنّة الزهد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شوّقوا أنفسكم إلى نعيم الجنّة تحبّوا الموت و تمقتوا الحياة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الجنّة بلا عمل 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لن يفوز بالجنّة إلاّ الساعي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لن ينجو من النار إلاّ التارك عملها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يحوز الجنّة إلاّ من جاهد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وفد الجنّة أبدا منعّمون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وارد الجنّة مخلّد النعماء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يفوز بالجنّة إلاّ من حسنت سريرته و خلصت نيّته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التوبة في حديث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الجنّة و لم يصبر على الشدائد فقد استهزء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في باب الإحسان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بابا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المعروف، فلا يدخله إلاّ أهل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باب العقل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سبق إلى جنّات عدن أقوام ما كانوا أكثر الناس صلاة و لا صياما و لا حجّا و لا اعتمارا، و لكن عقلوا عن اللّه أمره، فحسنت طاعتهم و صحّ و رعهم و كمل يقينهم، ففاقوا غيرهم بالحظوة و رفيع المنزلة</w:t>
      </w:r>
      <w:r>
        <w:rPr>
          <w:rFonts w:eastAsia="Amiri" w:cs="Amiri" w:ascii="Amiri" w:hAnsi="Amiri"/>
          <w:color w:val="111111"/>
          <w:sz w:val="28"/>
          <w:szCs w:val="28"/>
          <w:rtl w:val="true"/>
          <w:lang w:bidi="ar-SA"/>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نهج البلاغة لابن أبي الحديد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79" w:name="pg14580_192529"/>
      <w:bookmarkStart w:id="180" w:name="pg14580_192529"/>
      <w:bookmarkEnd w:id="180"/>
    </w:p>
    <w:p>
      <w:pPr>
        <w:pStyle w:val="Heading2"/>
        <w:numPr>
          <w:ilvl w:val="1"/>
          <w:numId w:val="1"/>
        </w:numPr>
        <w:rPr/>
      </w:pPr>
      <w:bookmarkStart w:id="181" w:name="pg14580_192529"/>
      <w:bookmarkStart w:id="182" w:name="__RefHeading___Toc1036034_1878427129"/>
      <w:bookmarkStart w:id="183" w:name="_Toc61"/>
      <w:bookmarkEnd w:id="181"/>
      <w:bookmarkEnd w:id="182"/>
      <w:r>
        <w:rPr/>
        <w:t>25</w:t>
      </w:r>
      <w:r>
        <w:rPr>
          <w:rtl w:val="true"/>
        </w:rPr>
        <w:t xml:space="preserve">- </w:t>
      </w:r>
      <w:r>
        <w:rPr>
          <w:rtl w:val="true"/>
        </w:rPr>
        <w:t>الجار</w:t>
      </w:r>
      <w:bookmarkEnd w:id="183"/>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عكرمة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 جار يؤذيني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ارحمه،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رحمه اللّه، فصرف وجهه عنّي،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فكرهت أن أدعه،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بي كذا و كذا و يفعل بي و يؤذيني، فقال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رسول اللّه صلّى اللّه عليه و آله أتاه رجل من الأنصار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اشتريت دارا في بني فلان و إنّ أقرب جيراني منّي جوارا من لا أرجو خيره و لا آمن شرّه،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رسول اللّه صلّى اللّه عليه و آله عليّا عليه السّلام و سلمان و أباذر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نسيت آخر و أظنّه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ينادوا في المسجد بأعلى أصواتهم، بأنّه لا إيمان لمن لم يأمن جاره بوائقه، فنادوا بها ثلاثا ثمّ أومأ بيده إلى كلّ أربعين دارا من بين يديه و من خلفه و عن يمينه و عن شماله</w:t>
      </w:r>
      <w:r>
        <w:rPr>
          <w:rFonts w:eastAsia="Amiri" w:cs="Amiri" w:ascii="Amiri" w:hAnsi="Amiri"/>
          <w:color w:val="111111"/>
          <w:sz w:val="28"/>
          <w:szCs w:val="28"/>
          <w:rtl w:val="true"/>
          <w:lang w:bidi="ar-SA"/>
        </w:rPr>
        <w:t xml:space="preserve">. </w:t>
      </w:r>
      <w:r>
        <w:rPr>
          <w:rStyle w:val="FootnoteAnchor"/>
          <w:rtl w:val="true"/>
        </w:rPr>
        <w:footnoteReference w:id="118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162</w:t>
      </w:r>
      <w:r>
        <w:rPr>
          <w:rFonts w:ascii="Amiri" w:hAnsi="Amiri" w:eastAsia="Amiri" w:cs="Amiri"/>
          <w:color w:val="111111"/>
          <w:sz w:val="28"/>
          <w:sz w:val="28"/>
          <w:szCs w:val="28"/>
          <w:rtl w:val="true"/>
          <w:lang w:bidi="ar-SA"/>
        </w:rPr>
        <w:t>،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من لا يأمن جاره بوائقه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غوائله و شروره، واحدها بائقة، و هي الداهية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يزيد في الرزق</w:t>
      </w:r>
      <w:r>
        <w:rPr>
          <w:rFonts w:eastAsia="Amiri" w:cs="Amiri" w:ascii="Amiri" w:hAnsi="Amiri"/>
          <w:color w:val="111111"/>
          <w:sz w:val="28"/>
          <w:szCs w:val="28"/>
          <w:rtl w:val="true"/>
          <w:lang w:bidi="ar-SA"/>
        </w:rPr>
        <w:t xml:space="preserve">. </w:t>
      </w:r>
      <w:r>
        <w:rPr>
          <w:rStyle w:val="FootnoteAnchor"/>
          <w:rtl w:val="true"/>
        </w:rPr>
        <w:footnoteReference w:id="11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الجوار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الجار في بعض أخبار الباب عامّ يشمل جار الدار و المصاحب و المعاشر و المعامل و</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الوافي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الجوار بالفتح و الكسر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المجاورة، و الجار يشمل ما يقال له بالفارسيّة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همسايه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يقال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همنشين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الكاهليّ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يعقوب عليه السّلام لمّا ذهب منه بنيامين نادى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أما ترحمني؟ أذهبت عيني و أذهبت ابنيّ؟ فأوحى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أمّتهما لأحييتهما لك حتّى أجمع بينك و بينهما، و لكن تذكر الشاة التي ذبحتها و شوّيتها و أكلت، و فلان و فلان إلى جانبك صائم لم تنله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اخرى،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بعد ذلك يعقوب عليه السّلام ينادي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غداة من منزله على فرسخ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من أراد الغداء فليأت إلى يعقوب، و إذا أمسى نادى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من أراد العشاء فليأت إلى يعقوب</w:t>
      </w:r>
      <w:r>
        <w:rPr>
          <w:rFonts w:eastAsia="Amiri" w:cs="Amiri" w:ascii="Amiri" w:hAnsi="Amiri"/>
          <w:color w:val="111111"/>
          <w:sz w:val="28"/>
          <w:szCs w:val="28"/>
          <w:rtl w:val="true"/>
          <w:lang w:bidi="ar-SA"/>
        </w:rPr>
        <w:t xml:space="preserve">. </w:t>
      </w:r>
      <w:r>
        <w:rPr>
          <w:rStyle w:val="FootnoteAnchor"/>
          <w:rtl w:val="true"/>
        </w:rPr>
        <w:footnoteReference w:id="1191"/>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الجوار يعمر الديار و يزيد في الأعمار</w:t>
      </w:r>
      <w:r>
        <w:rPr>
          <w:rFonts w:eastAsia="Amiri" w:cs="Amiri" w:ascii="Amiri" w:hAnsi="Amiri"/>
          <w:color w:val="111111"/>
          <w:sz w:val="28"/>
          <w:szCs w:val="28"/>
          <w:rtl w:val="true"/>
          <w:lang w:bidi="ar-SA"/>
        </w:rPr>
        <w:t xml:space="preserve">. </w:t>
      </w:r>
      <w:r>
        <w:rPr>
          <w:rStyle w:val="FootnoteAnchor"/>
          <w:rtl w:val="true"/>
        </w:rPr>
        <w:footnoteReference w:id="1192"/>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صالح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حسن الجوار كفّ الأذى، و لكنّ حسن الجوار صبرك على الأذى</w:t>
      </w:r>
      <w:r>
        <w:rPr>
          <w:rFonts w:eastAsia="Amiri" w:cs="Amiri" w:ascii="Amiri" w:hAnsi="Amiri"/>
          <w:color w:val="111111"/>
          <w:sz w:val="28"/>
          <w:szCs w:val="28"/>
          <w:rtl w:val="true"/>
          <w:lang w:bidi="ar-SA"/>
        </w:rPr>
        <w:t xml:space="preserve">. </w:t>
      </w:r>
      <w:r>
        <w:rPr>
          <w:rStyle w:val="FootnoteAnchor"/>
          <w:rtl w:val="true"/>
        </w:rPr>
        <w:footnoteReference w:id="1193"/>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البيت غاصّ بأهله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أنّه ليس منّا من لم يحسن مجاورة من جاوره</w:t>
      </w:r>
      <w:r>
        <w:rPr>
          <w:rFonts w:eastAsia="Amiri" w:cs="Amiri" w:ascii="Amiri" w:hAnsi="Amiri"/>
          <w:color w:val="111111"/>
          <w:sz w:val="28"/>
          <w:szCs w:val="28"/>
          <w:rtl w:val="true"/>
          <w:lang w:bidi="ar-SA"/>
        </w:rPr>
        <w:t xml:space="preserve">. </w:t>
      </w:r>
      <w:r>
        <w:rPr>
          <w:rStyle w:val="FootnoteAnchor"/>
          <w:rtl w:val="true"/>
        </w:rPr>
        <w:footnoteReference w:id="11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ممتلئ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المؤمن من آمن جاره بوائقه،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بوائقه؟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ظلمه و غشمه</w:t>
      </w:r>
      <w:r>
        <w:rPr>
          <w:rFonts w:eastAsia="Amiri" w:cs="Amiri" w:ascii="Amiri" w:hAnsi="Amiri"/>
          <w:color w:val="111111"/>
          <w:sz w:val="28"/>
          <w:szCs w:val="28"/>
          <w:rtl w:val="true"/>
          <w:lang w:bidi="ar-SA"/>
        </w:rPr>
        <w:t xml:space="preserve">. </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الغشم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الجور و الظلم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شبعان و جاره جائع،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 أهل قرية يبيت و فيهم جائع ينظر اللّه إليهم يوم القيامة</w:t>
      </w:r>
      <w:r>
        <w:rPr>
          <w:rFonts w:eastAsia="Amiri" w:cs="Amiri" w:ascii="Amiri" w:hAnsi="Amiri"/>
          <w:color w:val="111111"/>
          <w:sz w:val="28"/>
          <w:szCs w:val="28"/>
          <w:rtl w:val="true"/>
          <w:lang w:bidi="ar-SA"/>
        </w:rPr>
        <w:t xml:space="preserve">. </w:t>
      </w:r>
      <w:r>
        <w:rPr>
          <w:rStyle w:val="FootnoteAnchor"/>
          <w:rtl w:val="true"/>
        </w:rPr>
        <w:footnoteReference w:id="1196"/>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القواصم الفواقر التي تقصم الظهر جار السوء؛ إن رأى حسنة أخفاها و إن رأى سيّئة أفشاها</w:t>
      </w:r>
      <w:r>
        <w:rPr>
          <w:rFonts w:eastAsia="Amiri" w:cs="Amiri" w:ascii="Amiri" w:hAnsi="Amiri"/>
          <w:color w:val="111111"/>
          <w:sz w:val="28"/>
          <w:szCs w:val="28"/>
          <w:rtl w:val="true"/>
          <w:lang w:bidi="ar-SA"/>
        </w:rPr>
        <w:t xml:space="preserve">. </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الفواقر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واحدتها الفاقرة، و هي الداهية الشديدة، فكأنّها كسرت فقر الظهر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أعوذ باللّه من جار السوء في دار إقامة؛ تراك عيناه و يرعاك قلبه، إن رآك بخير ساءه، و إن رآك بشرّ سرّه</w:t>
      </w:r>
      <w:r>
        <w:rPr>
          <w:rFonts w:eastAsia="Amiri" w:cs="Amiri" w:ascii="Amiri" w:hAnsi="Amiri"/>
          <w:color w:val="111111"/>
          <w:sz w:val="28"/>
          <w:szCs w:val="28"/>
          <w:rtl w:val="true"/>
          <w:lang w:bidi="ar-SA"/>
        </w:rPr>
        <w:t xml:space="preserve">. </w:t>
      </w:r>
      <w:r>
        <w:rPr>
          <w:rStyle w:val="FootnoteAnchor"/>
          <w:rtl w:val="true"/>
        </w:rPr>
        <w:footnoteReference w:id="1198"/>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جميل بن درّاج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 الجوار أربعون دارا من كلّ جانب من بين يديه و من خلفه و عن يمينه و عن شماله</w:t>
      </w:r>
      <w:r>
        <w:rPr>
          <w:rFonts w:eastAsia="Amiri" w:cs="Amiri" w:ascii="Amiri" w:hAnsi="Amiri"/>
          <w:color w:val="111111"/>
          <w:sz w:val="28"/>
          <w:szCs w:val="28"/>
          <w:rtl w:val="true"/>
          <w:lang w:bidi="ar-SA"/>
        </w:rPr>
        <w:t xml:space="preserve">. </w:t>
      </w:r>
      <w:r>
        <w:rPr>
          <w:rStyle w:val="FootnoteAnchor"/>
          <w:rtl w:val="true"/>
        </w:rPr>
        <w:footnoteReference w:id="1199"/>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عن عليّ عليهم السّلام عن رسول اللّه صلّى اللّه عليه و آله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المناهي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جاره حرّم اللّه عليه ريح الجنّة و مأواه جهنّم و بئس المصير، و من ضيّع حقّ جاره فليس منّا، و ما زال جبرئيل يوصيني بالجار حتّى ظننت أنّه سيورّثه</w:t>
      </w:r>
      <w:r>
        <w:rPr>
          <w:rFonts w:eastAsia="Amiri" w:cs="Amiri" w:ascii="Amiri" w:hAnsi="Amiri"/>
          <w:color w:val="111111"/>
          <w:sz w:val="28"/>
          <w:szCs w:val="28"/>
          <w:rtl w:val="true"/>
          <w:lang w:bidi="ar-SA"/>
        </w:rPr>
        <w:t xml:space="preserve">. . . </w:t>
      </w:r>
      <w:r>
        <w:rPr>
          <w:rStyle w:val="FootnoteAnchor"/>
          <w:rtl w:val="true"/>
        </w:rPr>
        <w:footnoteReference w:id="1200"/>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أفي المال حقّ سوى الزكاة؟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برّ الرحم إذا أدبرت، و صلة الجار المسلم، فما آمن بي من بات شبعانا و جاره المسلم جائع، 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زال جبرئيل يوصيني بالجار حتّى ظننت أنّه سيورّثه</w:t>
      </w:r>
      <w:r>
        <w:rPr>
          <w:rFonts w:eastAsia="Amiri" w:cs="Amiri" w:ascii="Amiri" w:hAnsi="Amiri"/>
          <w:color w:val="111111"/>
          <w:sz w:val="28"/>
          <w:szCs w:val="28"/>
          <w:rtl w:val="true"/>
          <w:lang w:bidi="ar-SA"/>
        </w:rPr>
        <w:t xml:space="preserve">. </w:t>
      </w:r>
      <w:r>
        <w:rPr>
          <w:rStyle w:val="FootnoteAnchor"/>
          <w:rtl w:val="true"/>
        </w:rPr>
        <w:footnoteReference w:id="1201"/>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معلون من آذى جاره</w:t>
      </w:r>
      <w:r>
        <w:rPr>
          <w:rFonts w:eastAsia="Amiri" w:cs="Amiri" w:ascii="Amiri" w:hAnsi="Amiri"/>
          <w:color w:val="111111"/>
          <w:sz w:val="28"/>
          <w:szCs w:val="28"/>
          <w:rtl w:val="true"/>
          <w:lang w:bidi="ar-SA"/>
        </w:rPr>
        <w:t xml:space="preserve">. </w:t>
      </w:r>
      <w:r>
        <w:rPr>
          <w:rStyle w:val="FootnoteAnchor"/>
          <w:rtl w:val="true"/>
        </w:rPr>
        <w:footnoteReference w:id="1202"/>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رسالة السجّاد عليه السّلام في الحقوق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حقّ جارك فحفظه غائبا و إكرامه شاهدا و نصرته إذا كان مظلوما و لا تتّبع له عورة، فإن علمت عليه سوءا سترته عليه، و إن علمت أنّه يقبل نصيحتك نصحته فيما بينك و بينه، و لا نسلمه عند شديدة، و تقيل عثرته، و تغفر ذنبه، و تعاشره معاشرة كريمة،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تسلمه عند شديدة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أسلم فلان فلانا أي ألقاه إلى الهلكة و لم يحمه عن عدوّه، و أسلمته بمعنى خذلته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المعنى بالفارسيّة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سختيها تنها نگذارى</w:t>
      </w:r>
      <w:r>
        <w:rPr>
          <w:rFonts w:eastAsia="IRNazanin" w:cs="IRNazanin"/>
          <w:color w:val="111111"/>
          <w:sz w:val="28"/>
          <w:szCs w:val="28"/>
          <w:rtl w:val="true"/>
          <w:lang w:bidi="fa-IR"/>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شكى إليه رجل جاره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w:t>
      </w:r>
    </w:p>
    <w:p>
      <w:pPr>
        <w:pStyle w:val="BookText"/>
        <w:rPr/>
      </w:pPr>
      <w:r>
        <w:rPr>
          <w:rFonts w:ascii="Amiri" w:hAnsi="Amiri" w:eastAsia="Amiri" w:cs="Amiri"/>
          <w:color w:val="111111"/>
          <w:sz w:val="28"/>
          <w:sz w:val="28"/>
          <w:szCs w:val="28"/>
          <w:rtl w:val="true"/>
          <w:lang w:bidi="ar-SA"/>
        </w:rPr>
        <w:t>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ينسبني الناس إلى الذلّ،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الذليل من ظلم</w:t>
      </w:r>
      <w:r>
        <w:rPr>
          <w:rFonts w:eastAsia="Amiri" w:cs="Amiri" w:ascii="Amiri" w:hAnsi="Amiri"/>
          <w:color w:val="111111"/>
          <w:sz w:val="28"/>
          <w:szCs w:val="28"/>
          <w:rtl w:val="true"/>
          <w:lang w:bidi="ar-SA"/>
        </w:rPr>
        <w:t xml:space="preserve">. </w:t>
      </w:r>
      <w:r>
        <w:rPr>
          <w:rStyle w:val="FootnoteAnchor"/>
          <w:rtl w:val="true"/>
        </w:rPr>
        <w:footnoteReference w:id="1204"/>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 عن الرفيق قبل الطريق و عن الجار قبل الدار</w:t>
      </w:r>
      <w:r>
        <w:rPr>
          <w:rFonts w:eastAsia="Amiri" w:cs="Amiri" w:ascii="Amiri" w:hAnsi="Amiri"/>
          <w:color w:val="111111"/>
          <w:sz w:val="28"/>
          <w:szCs w:val="28"/>
          <w:rtl w:val="true"/>
          <w:lang w:bidi="ar-SA"/>
        </w:rPr>
        <w:t xml:space="preserve">. </w:t>
      </w:r>
      <w:r>
        <w:rPr>
          <w:rStyle w:val="FootnoteAnchor"/>
          <w:rtl w:val="true"/>
        </w:rPr>
        <w:footnoteReference w:id="1205"/>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وصيّته للحسنين عليهم السّلام عند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اللّه في جيرانكم فإنّهم وصيّة نبيّكم، ما زال يوصي بهم حتّى ظننّا أنّه سيورّثهم</w:t>
      </w:r>
      <w:r>
        <w:rPr>
          <w:rFonts w:eastAsia="Amiri" w:cs="Amiri" w:ascii="Amiri" w:hAnsi="Amiri"/>
          <w:color w:val="111111"/>
          <w:sz w:val="28"/>
          <w:szCs w:val="28"/>
          <w:rtl w:val="true"/>
          <w:lang w:bidi="ar-SA"/>
        </w:rPr>
        <w:t xml:space="preserve">. </w:t>
      </w:r>
      <w:r>
        <w:rPr>
          <w:rStyle w:val="FootnoteAnchor"/>
          <w:rtl w:val="true"/>
        </w:rPr>
        <w:footnoteReference w:id="1206"/>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منع الماعون من جاره إذا احتاج إليه، منعه اللّه فضله يوم القيامة</w:t>
      </w:r>
      <w:r>
        <w:rPr>
          <w:rFonts w:eastAsia="Amiri" w:cs="Amiri" w:ascii="Amiri" w:hAnsi="Amiri"/>
          <w:color w:val="111111"/>
          <w:sz w:val="28"/>
          <w:szCs w:val="28"/>
          <w:rtl w:val="true"/>
          <w:lang w:bidi="ar-SA"/>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الماعون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اسم جامع لمنافع البيت، كالقدر و الدلو و الملح و الماء و السراج و الخمرة و نحو ذلك مما جرت العادة بعاريته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رجل إلى رسول اللّه صلّى اللّه عليه و آله جاره، فأعرض عنه، ثمّ عاد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عنه، ثمّ 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رسول اللّه صلّى اللّه عليه و آله لعليّ و سلمان و مقداد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اذهبوا، و نادوا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 الملائكة على من آذى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 في غزوة تبوك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يصحبنا رجل آذى جاره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يؤمن باللّه و اليوم الآخر، فلا يؤذي جاره</w:t>
      </w:r>
      <w:r>
        <w:rPr>
          <w:rFonts w:eastAsia="Amiri" w:cs="Amiri" w:ascii="Amiri" w:hAnsi="Amiri"/>
          <w:color w:val="111111"/>
          <w:sz w:val="28"/>
          <w:szCs w:val="28"/>
          <w:rtl w:val="true"/>
          <w:lang w:bidi="ar-SA"/>
        </w:rPr>
        <w:t xml:space="preserve">. </w:t>
      </w:r>
      <w:r>
        <w:rPr>
          <w:rStyle w:val="FootnoteAnchor"/>
          <w:rtl w:val="true"/>
        </w:rPr>
        <w:footnoteReference w:id="1208"/>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قالوا لرسول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فلانة تصوم النهار و تقوم الليل و تتصدّق و تؤذي جاره بلسانها،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فيها، هي من أهل النار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فلانة تصلّي المكتوبة و تصوم شهر رمضان و لا تؤذي جارها،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p>
    <w:p>
      <w:pPr>
        <w:pStyle w:val="BookText"/>
        <w:rPr/>
      </w:pPr>
      <w:r>
        <w:rPr>
          <w:rFonts w:ascii="Amiri" w:hAnsi="Amiri" w:eastAsia="Amiri" w:cs="Amiri"/>
          <w:color w:val="111111"/>
          <w:sz w:val="28"/>
          <w:sz w:val="28"/>
          <w:szCs w:val="28"/>
          <w:rtl w:val="true"/>
          <w:lang w:bidi="ar-SA"/>
        </w:rPr>
        <w:t>من أهل الجنّة</w:t>
      </w:r>
      <w:r>
        <w:rPr>
          <w:rFonts w:eastAsia="Amiri" w:cs="Amiri" w:ascii="Amiri" w:hAnsi="Amiri"/>
          <w:color w:val="111111"/>
          <w:sz w:val="28"/>
          <w:szCs w:val="28"/>
          <w:rtl w:val="true"/>
          <w:lang w:bidi="ar-SA"/>
        </w:rPr>
        <w:t xml:space="preserve">. </w:t>
      </w:r>
      <w:r>
        <w:rPr>
          <w:rStyle w:val="FootnoteAnchor"/>
          <w:rtl w:val="true"/>
        </w:rPr>
        <w:footnoteReference w:id="1209"/>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تدرون ما حقّ الجار؟ ما تدرون من حقّ الجار إلاّ قليلا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لا يؤمن باللّه و اليوم الآخر من لا يأمن جاره بوائقه، فإذا استقرضه أن يقرضه، و إذا أصابه خير هنّأه، و إذا أصابه شرّ عزّاه، و لا يستطيل عليه في البناء يحجب عنه الريح إلاّ بإذنه، و إذا اشترى فاكهة فليهد له، فإن لم يهد له فليدخلها سرّا، و لا يعطي صبيانه منها شيئا يغايظون صبيانه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الجيران ثلاثة؛ فمنهم من له ثلاثة حقوق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 حقّ الجوار و حقّ القرابة، و منهم من له حقّان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حقّ الإسلام و حقّ الجوار، و منهم من له حقّ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الكافر له حقّ الجوار</w:t>
      </w:r>
      <w:r>
        <w:rPr>
          <w:rFonts w:eastAsia="Amiri" w:cs="Amiri" w:ascii="Amiri" w:hAnsi="Amiri"/>
          <w:color w:val="111111"/>
          <w:sz w:val="28"/>
          <w:szCs w:val="28"/>
          <w:rtl w:val="true"/>
          <w:lang w:bidi="ar-SA"/>
        </w:rPr>
        <w:t xml:space="preserve">. </w:t>
      </w:r>
      <w:r>
        <w:rPr>
          <w:rStyle w:val="FootnoteAnchor"/>
          <w:rtl w:val="true"/>
        </w:rPr>
        <w:footnoteReference w:id="12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هنّأه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يهنئه بالتهنئة و يدعو له بالبركة، ضدّ عزّاه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من اطلع على جاره</w:t>
      </w:r>
      <w:r>
        <w:rPr>
          <w:rFonts w:eastAsia="Amiri" w:cs="Amiri" w:ascii="Amiri" w:hAnsi="Amiri"/>
          <w:color w:val="111111"/>
          <w:sz w:val="28"/>
          <w:szCs w:val="28"/>
          <w:rtl w:val="true"/>
          <w:lang w:bidi="ar-SA"/>
        </w:rPr>
        <w:t xml:space="preserve">. </w:t>
      </w:r>
      <w:r>
        <w:rPr>
          <w:rStyle w:val="FootnoteAnchor"/>
          <w:rtl w:val="true"/>
        </w:rPr>
        <w:footnoteReference w:id="1211"/>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غلق بابه خوفا من جاره على أهله و ماله، فليس جاره بمؤمن،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حقّ الجار على الجار؟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أدنى حقوقه عليه إن استقرضه أقرضه، و إن استعانه أعانه و إن استعار منه أعاره، و إن احتاج إلى رفده رفده، و إن دعاه أجابه و إن مرض عاده و إن مات شيّع جنازته، و إن أصاب خيرا فرح به و لم يحسده عليه، و إن أصاب مصيبة حزن لحزنه، و لا يستطيل عليه ببناء سكنه فيؤذيه بإشرافه عليه، و سدّه منافذ الريح عنه، و إن أهدى إلى منزله طرفة أهدى له منها إذا علم أنّه ليس عنده </w:t>
      </w:r>
    </w:p>
    <w:p>
      <w:pPr>
        <w:pStyle w:val="BookText"/>
        <w:rPr/>
      </w:pPr>
      <w:r>
        <w:rPr>
          <w:rFonts w:ascii="Amiri" w:hAnsi="Amiri" w:eastAsia="Amiri" w:cs="Amiri"/>
          <w:color w:val="111111"/>
          <w:sz w:val="28"/>
          <w:sz w:val="28"/>
          <w:szCs w:val="28"/>
          <w:rtl w:val="true"/>
          <w:lang w:bidi="ar-SA"/>
        </w:rPr>
        <w:t>مثلها، أو فليسترها عنه و عن عياله إن شحّت نفسه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اسمعوا ما أقول لكم، لم يؤدّ حقّ الجار إلاّ قليل ممّن رحمه اللّه، و لقد أوصاني اللّه بالجار حتّى ظننت أنّه سيورّثه</w:t>
      </w:r>
      <w:r>
        <w:rPr>
          <w:rFonts w:eastAsia="Amiri" w:cs="Amiri" w:ascii="Amiri" w:hAnsi="Amiri"/>
          <w:color w:val="111111"/>
          <w:sz w:val="28"/>
          <w:szCs w:val="28"/>
          <w:rtl w:val="true"/>
          <w:lang w:bidi="ar-SA"/>
        </w:rPr>
        <w:t xml:space="preserve">. . . </w:t>
      </w:r>
      <w:r>
        <w:rPr>
          <w:rStyle w:val="FootnoteAnchor"/>
          <w:rtl w:val="true"/>
        </w:rPr>
        <w:footnoteReference w:id="12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الرفد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بالكسر العطاء و العون، و بالفتح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رفد، و رفده أي أعانه و أعطاه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المراد التحفة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تاب شبعان و جاره طاويا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آمن بي من بات كاسيا و جاره عاريا</w:t>
      </w:r>
      <w:r>
        <w:rPr>
          <w:rFonts w:eastAsia="Amiri" w:cs="Amiri" w:ascii="Amiri" w:hAnsi="Amiri"/>
          <w:color w:val="111111"/>
          <w:sz w:val="28"/>
          <w:szCs w:val="28"/>
          <w:rtl w:val="true"/>
          <w:lang w:bidi="ar-SA"/>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الطاوي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الجائع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جار السوء أعظم الضرّاء و أشدّ البلاء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جاور من تأمن شرّه و لا يعدوك خيره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مرّ في باب الإيمان قول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و لا يكون و ليس بكائن مؤمن إلاّ و له جار يؤذيه</w:t>
      </w:r>
      <w:r>
        <w:rPr>
          <w:rFonts w:eastAsia="Amiri" w:cs="Amiri" w:ascii="Amiri" w:hAnsi="Amiri"/>
          <w:color w:val="111111"/>
          <w:sz w:val="28"/>
          <w:szCs w:val="28"/>
          <w:rtl w:val="true"/>
          <w:lang w:bidi="ar-SA"/>
        </w:rPr>
        <w:t xml:space="preserve">. . . </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4" w:name="pg14580_192537"/>
      <w:bookmarkStart w:id="185" w:name="pg14580_192537"/>
      <w:bookmarkEnd w:id="185"/>
    </w:p>
    <w:p>
      <w:pPr>
        <w:pStyle w:val="Heading2"/>
        <w:numPr>
          <w:ilvl w:val="1"/>
          <w:numId w:val="1"/>
        </w:numPr>
        <w:rPr/>
      </w:pPr>
      <w:bookmarkStart w:id="186" w:name="pg14580_192537"/>
      <w:bookmarkStart w:id="187" w:name="__RefHeading___Toc1036036_1878427129"/>
      <w:bookmarkStart w:id="188" w:name="_Toc62"/>
      <w:bookmarkEnd w:id="186"/>
      <w:bookmarkEnd w:id="187"/>
      <w:r>
        <w:rPr/>
        <w:t>26</w:t>
      </w:r>
      <w:r>
        <w:rPr>
          <w:rtl w:val="true"/>
        </w:rPr>
        <w:t xml:space="preserve">- </w:t>
      </w:r>
      <w:r>
        <w:rPr>
          <w:rtl w:val="true"/>
        </w:rPr>
        <w:t>حسن الجوار و المعاشرة و التحبّب إلى الناس</w:t>
      </w:r>
      <w:bookmarkEnd w:id="188"/>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قُولُوا لِلنّاسِ حُسْناً</w:t>
      </w:r>
      <w:r>
        <w:rPr>
          <w:rFonts w:eastAsia="Amiri" w:cs="Amiri" w:ascii="Amiri" w:hAnsi="Amiri"/>
          <w:color w:val="111111"/>
          <w:sz w:val="28"/>
          <w:szCs w:val="28"/>
          <w:rtl w:val="true"/>
          <w:lang w:bidi="ar-SA"/>
        </w:rPr>
        <w:t xml:space="preserve">. . . </w:t>
      </w:r>
      <w:r>
        <w:rPr>
          <w:rStyle w:val="FootnoteAnchor"/>
          <w:rtl w:val="true"/>
        </w:rPr>
        <w:footnoteReference w:id="121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اُعْبُدُوا اَللّهَ وَ لا تُشْرِكُوا بِهِ شَيْئاً وَ بِالْوالِدَيْنِ إِحْساناً وَ بِذِي اَلْقُرْبى وَ اَلْيَتامى وَ اَلْمَساكِينِ وَ اَلْجارِ ذِي اَلْقُرْبى وَ اَلْجارِ اَلْجُنُبِ وَ اَلصّاحِبِ بِالْجَنْبِ وَ اِبْنِ اَلسَّبِيلِ وَ ما مَلَكَتْ أَيْمانُكُمْ إِنَّ اَللّهَ لا يُحِبُّ مَنْ كانَ مُخْتالاً فَخُوراً</w:t>
      </w:r>
      <w:r>
        <w:rPr>
          <w:rFonts w:eastAsia="Amiri" w:cs="Amiri" w:ascii="Amiri" w:hAnsi="Amiri"/>
          <w:color w:val="111111"/>
          <w:sz w:val="28"/>
          <w:szCs w:val="28"/>
          <w:rtl w:val="true"/>
          <w:lang w:bidi="ar-SA"/>
        </w:rPr>
        <w:t xml:space="preserve">. </w:t>
      </w:r>
      <w:r>
        <w:rPr>
          <w:rStyle w:val="FootnoteAnchor"/>
          <w:rtl w:val="true"/>
        </w:rPr>
        <w:footnoteReference w:id="1215"/>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الحسين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عبد المطّلب، إنّكم لن تسعوا الناس بأموالكم فالقوهم بطلاقة الوجه و حسن البشر</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عن الحسن بن راشد عن أبي عبد اللّه عليه السّلام مثله إلاّ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هاشم</w:t>
      </w:r>
      <w:r>
        <w:rPr>
          <w:rFonts w:eastAsia="Amiri" w:cs="Amiri" w:ascii="Amiri" w:hAnsi="Amiri"/>
          <w:color w:val="111111"/>
          <w:sz w:val="28"/>
          <w:szCs w:val="28"/>
          <w:rtl w:val="true"/>
          <w:lang w:bidi="ar-SA"/>
        </w:rPr>
        <w:t xml:space="preserve">. </w:t>
      </w:r>
      <w:r>
        <w:rPr>
          <w:rStyle w:val="FootnoteAnchor"/>
          <w:rtl w:val="true"/>
        </w:rPr>
        <w:footnoteReference w:id="12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تسعوا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ascii="Amiri" w:hAnsi="Amiri" w:eastAsia="Amiri" w:cs="Amiri"/>
          <w:color w:val="111111"/>
          <w:sz w:val="28"/>
          <w:sz w:val="28"/>
          <w:szCs w:val="28"/>
          <w:rtl w:val="true"/>
          <w:lang w:bidi="ar-SA"/>
        </w:rPr>
        <w:t>، و الوسع و السعة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الجدة و الطاقة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تتّسع أموالكم لعطائهم فوسّعوا أخلاقكم لصحبتهم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طلاقة الوجه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انبساط الوجه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حسن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ascii="Amiri" w:hAnsi="Amiri" w:eastAsia="Amiri" w:cs="Amiri"/>
          <w:color w:val="111111"/>
          <w:sz w:val="28"/>
          <w:sz w:val="28"/>
          <w:szCs w:val="28"/>
          <w:rtl w:val="true"/>
          <w:lang w:bidi="ar-SA"/>
        </w:rPr>
        <w:t>، و البشر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طلاقة الوجه و بشاشته،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البشر تنبيه على أنّ زيادة البشر و كثرة الضحك مذمومة بل الممدوح الوسط من ذلك</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بن مهران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أتى اللّه بواحدة منهنّ 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الإنفاق من إقتار، و البشر لجميع العالم، و الإنصاف من نفسه</w:t>
      </w:r>
      <w:r>
        <w:rPr>
          <w:rFonts w:eastAsia="Amiri" w:cs="Amiri" w:ascii="Amiri" w:hAnsi="Amiri"/>
          <w:color w:val="111111"/>
          <w:sz w:val="28"/>
          <w:szCs w:val="28"/>
          <w:rtl w:val="true"/>
          <w:lang w:bidi="ar-SA"/>
        </w:rPr>
        <w:t xml:space="preserve">. </w:t>
      </w:r>
      <w:r>
        <w:rPr>
          <w:rStyle w:val="FootnoteAnchor"/>
          <w:rtl w:val="true"/>
        </w:rPr>
        <w:footnoteReference w:id="12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الإقتار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التضييق على الإنسان في الرزق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صنائع المعروف و حسن البشر يكسبان المحبّة و يدخلان الجنّة، و البخل و عبوس الوجه يبعّدان من اللّه و يدخلان النار</w:t>
      </w:r>
      <w:r>
        <w:rPr>
          <w:rFonts w:eastAsia="Amiri" w:cs="Amiri" w:ascii="Amiri" w:hAnsi="Amiri"/>
          <w:color w:val="111111"/>
          <w:sz w:val="28"/>
          <w:szCs w:val="28"/>
          <w:rtl w:val="true"/>
          <w:lang w:bidi="ar-SA"/>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 إلى الباقر أو الصادق عليهما السّلام و كأنّه سقط من النسّاخ أو الرواة</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المرآة،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الإحسان إلى الغير بما يعرف حسنه شرعا و عقلا و كأنّ الإضافة للبيان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الاصطناع، افتعال من الصنيعة و هي العطيّة و الكرامة و الإحسان،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اسم جامع لكلّ ما عرف من طاعة </w:t>
      </w:r>
    </w:p>
    <w:p>
      <w:pPr>
        <w:pStyle w:val="BookText"/>
        <w:rPr/>
      </w:pPr>
      <w:r>
        <w:rPr>
          <w:rFonts w:ascii="Amiri" w:hAnsi="Amiri" w:eastAsia="Amiri" w:cs="Amiri"/>
          <w:color w:val="111111"/>
          <w:sz w:val="28"/>
          <w:sz w:val="28"/>
          <w:szCs w:val="28"/>
          <w:rtl w:val="true"/>
          <w:lang w:bidi="ar-SA"/>
        </w:rPr>
        <w:t>اللّه تعالى و التقرّب إليه و الإحسان إلى الناس و كلّ ماندب إليه الشرع و نهى عنه من المحسّنات و المقبّحات</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البشر يذهب بالسخيمة </w:t>
      </w:r>
      <w:r>
        <w:rPr>
          <w:rStyle w:val="FootnoteAnchor"/>
          <w:rtl w:val="true"/>
        </w:rPr>
        <w:footnoteReference w:id="121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السخيمة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الحقد في النفس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بالصلاة في المساجد، و حسن الجوار للناس و إقامة الشهادة، و حضور الجنائز، إنّه لا بدّ لكم من الناس، إنّ أحدا لا يستغني عن الناس حياته و الناس لا بدّ لبعضهم من بعض</w:t>
      </w:r>
      <w:r>
        <w:rPr>
          <w:rFonts w:eastAsia="Amiri" w:cs="Amiri" w:ascii="Amiri" w:hAnsi="Amiri"/>
          <w:color w:val="111111"/>
          <w:sz w:val="28"/>
          <w:szCs w:val="28"/>
          <w:rtl w:val="true"/>
          <w:lang w:bidi="ar-SA"/>
        </w:rPr>
        <w:t xml:space="preserve">. </w:t>
      </w:r>
      <w:r>
        <w:rPr>
          <w:rStyle w:val="FootnoteAnchor"/>
          <w:rtl w:val="true"/>
        </w:rPr>
        <w:footnoteReference w:id="1220"/>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خالطت فإن استطعت أن تكون يدك العليا عليهم فافعل</w:t>
      </w:r>
      <w:r>
        <w:rPr>
          <w:rFonts w:eastAsia="Amiri" w:cs="Amiri" w:ascii="Amiri" w:hAnsi="Amiri"/>
          <w:color w:val="111111"/>
          <w:sz w:val="28"/>
          <w:szCs w:val="28"/>
          <w:rtl w:val="true"/>
          <w:lang w:bidi="ar-SA"/>
        </w:rPr>
        <w:t xml:space="preserve">. </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كناية عن الإحسان و إيصال النفع الديني إليهم بقدر الإمكان فيكون يدك عليهم</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الربيع الشاميّ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أبي عبد اللّه عليه السّلام و البيت غاصّ بأهله، فيه الخراسانيّ و الشاميّ و من أهل الآفاق فلم أجد موضعا أقعد فيه، فجلس أبو عبد اللّه عليه السّلام و كان متّكئا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اعلموا أنّه ليس منّا من لم يملك نفسه عند غضبه، و من لم يحسن صحبة من صحبه، و مخالقة من خالقه، و مرافقة من رافقة، و مجاورة من جاوره، و ممالحة من مالحه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شيعة آل محمّد، اتّقوا اللّه ما استطعتم و لا حول 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المخالقة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المعاشرة بالأخلاق الحسنة، و قال الفيروزآبادي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عاشرهم بخلق حسن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مرافقة من رافقه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أعانه و نفعه و عامله بلطف، و رافقه أي صار رفيقه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ممالحة من مالحه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المؤاكلة،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مالحه ملاحا و ممالحة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نمك شدن</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الانقباض من الناس مكسبة للعداوة</w:t>
      </w:r>
      <w:r>
        <w:rPr>
          <w:rFonts w:eastAsia="Amiri" w:cs="Amiri" w:ascii="Amiri" w:hAnsi="Amiri"/>
          <w:color w:val="111111"/>
          <w:sz w:val="28"/>
          <w:szCs w:val="28"/>
          <w:rtl w:val="true"/>
          <w:lang w:bidi="ar-SA"/>
        </w:rPr>
        <w:t xml:space="preserve">. </w:t>
      </w:r>
      <w:r>
        <w:rPr>
          <w:rStyle w:val="FootnoteAnchor"/>
          <w:rtl w:val="true"/>
        </w:rPr>
        <w:footnoteReference w:id="1223"/>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أعرابيّا من بني تميم أتى النبيّ صلّى اللّه عليه و آله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فكان ممّا أوصاه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تحبّب إلى الناس يحبّوك</w:t>
      </w:r>
      <w:r>
        <w:rPr>
          <w:rFonts w:eastAsia="Amiri" w:cs="Amiri" w:ascii="Amiri" w:hAnsi="Amiri"/>
          <w:color w:val="111111"/>
          <w:sz w:val="28"/>
          <w:szCs w:val="28"/>
          <w:rtl w:val="true"/>
          <w:lang w:bidi="ar-SA"/>
        </w:rPr>
        <w:t xml:space="preserve">. </w:t>
      </w:r>
      <w:r>
        <w:rPr>
          <w:rStyle w:val="FootnoteAnchor"/>
          <w:rtl w:val="true"/>
        </w:rPr>
        <w:footnoteReference w:id="1224"/>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مجاملة الناس ثلث العقل</w:t>
      </w:r>
      <w:r>
        <w:rPr>
          <w:rFonts w:eastAsia="Amiri" w:cs="Amiri" w:ascii="Amiri" w:hAnsi="Amiri"/>
          <w:color w:val="111111"/>
          <w:sz w:val="28"/>
          <w:szCs w:val="28"/>
          <w:rtl w:val="true"/>
          <w:lang w:bidi="ar-SA"/>
        </w:rPr>
        <w:t xml:space="preserve">. </w:t>
      </w:r>
      <w:r>
        <w:rPr>
          <w:rStyle w:val="FootnoteAnchor"/>
          <w:rtl w:val="true"/>
        </w:rPr>
        <w:footnoteReference w:id="122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المجاملة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المعاملة بالجميل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التودّد إلى الناس نصف العقل</w:t>
      </w:r>
      <w:r>
        <w:rPr>
          <w:rFonts w:eastAsia="Amiri" w:cs="Amiri" w:ascii="Amiri" w:hAnsi="Amiri"/>
          <w:color w:val="111111"/>
          <w:sz w:val="28"/>
          <w:szCs w:val="28"/>
          <w:rtl w:val="true"/>
          <w:lang w:bidi="ar-SA"/>
        </w:rPr>
        <w:t xml:space="preserve">. </w:t>
      </w:r>
      <w:r>
        <w:rPr>
          <w:rStyle w:val="FootnoteAnchor"/>
          <w:rtl w:val="true"/>
        </w:rPr>
        <w:footnoteReference w:id="1226"/>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الحسن بن عليّ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القريب من قرّبته المودّة و إن بعد نسبه، و البعيد من بعّدته المودّة و إن قرب نسبه، لا شيء أقرب إلى شيء من يد إلى جسد، و إنّ اليد تغلّ فتقطع و تقطع فتحسم</w:t>
      </w:r>
      <w:r>
        <w:rPr>
          <w:rFonts w:eastAsia="Amiri" w:cs="Amiri" w:ascii="Amiri" w:hAnsi="Amiri"/>
          <w:color w:val="111111"/>
          <w:sz w:val="28"/>
          <w:szCs w:val="28"/>
          <w:rtl w:val="true"/>
          <w:lang w:bidi="ar-SA"/>
        </w:rPr>
        <w:t xml:space="preserve">. </w:t>
      </w:r>
      <w:r>
        <w:rPr>
          <w:rStyle w:val="FootnoteAnchor"/>
          <w:rtl w:val="true"/>
        </w:rPr>
        <w:footnoteReference w:id="12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الغلول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الوافي، و الحسم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داغ كردن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القطع لئلاّ </w:t>
      </w:r>
    </w:p>
    <w:p>
      <w:pPr>
        <w:pStyle w:val="BookText"/>
        <w:rPr/>
      </w:pPr>
      <w:r>
        <w:rPr>
          <w:rFonts w:ascii="Amiri" w:hAnsi="Amiri" w:eastAsia="Amiri" w:cs="Amiri"/>
          <w:color w:val="111111"/>
          <w:sz w:val="28"/>
          <w:sz w:val="28"/>
          <w:szCs w:val="28"/>
          <w:rtl w:val="true"/>
          <w:lang w:bidi="ar-SA"/>
        </w:rPr>
        <w:t>يسيل 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أوصاني أبو عبد اللّه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 بتقوى اللّه، و أداء الأمانة، و صدق الحديث، و حسن الصحابة لمن صحبت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صاحبت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قوّة إلاّ باللّه</w:t>
      </w:r>
      <w:r>
        <w:rPr>
          <w:rFonts w:eastAsia="Amiri" w:cs="Amiri" w:ascii="Amiri" w:hAnsi="Amiri"/>
          <w:color w:val="111111"/>
          <w:sz w:val="28"/>
          <w:szCs w:val="28"/>
          <w:rtl w:val="true"/>
          <w:lang w:bidi="ar-SA"/>
        </w:rPr>
        <w:t xml:space="preserve">. </w:t>
      </w:r>
      <w:r>
        <w:rPr>
          <w:rStyle w:val="FootnoteAnchor"/>
          <w:rtl w:val="true"/>
        </w:rPr>
        <w:footnoteReference w:id="1228"/>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اصطحب اثنان إلاّ كان أعظمهما أجرا و أحبّهما إلى اللّه عزّ و جلّ أرفقهما بصاحبه</w:t>
      </w:r>
      <w:r>
        <w:rPr>
          <w:rFonts w:eastAsia="Amiri" w:cs="Amiri" w:ascii="Amiri" w:hAnsi="Amiri"/>
          <w:color w:val="111111"/>
          <w:sz w:val="28"/>
          <w:szCs w:val="28"/>
          <w:rtl w:val="true"/>
          <w:lang w:bidi="ar-SA"/>
        </w:rPr>
        <w:t xml:space="preserve">. </w:t>
      </w:r>
      <w:r>
        <w:rPr>
          <w:rStyle w:val="FootnoteAnchor"/>
          <w:rtl w:val="true"/>
        </w:rPr>
        <w:footnoteReference w:id="1229"/>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آبائه عليهم السّلام أنّ أمير المؤمنين عليه السّلام صاحب رجلا ذمّيّا،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تريد يا عبد اللّه؟ 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الكوفة؛ فلمّا عدل الطريق بالذمّيّ عدل معه أمير المؤمنين عليه السّلام،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لست زعمت أنّك تريد الكوفة؟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تركت الطريق، فقال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علمت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عدلت معي و قد علمت ذلك؟ فقال له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تمام حسن الصحبة أن يشيّع الرجل صاحبه هنيئة إذا فارقه، و كذلك أمرنا نبيّنا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لاجرم إنّما تبعه من تبعه لأفعاله الكريمة، فأنا أشهدك أنّي على دينك و رجع الذمّيّ مع أمير المؤمنين عليه السّلام فلمّا عرفه أسلم</w:t>
      </w:r>
      <w:r>
        <w:rPr>
          <w:rFonts w:eastAsia="Amiri" w:cs="Amiri" w:ascii="Amiri" w:hAnsi="Amiri"/>
          <w:color w:val="111111"/>
          <w:sz w:val="28"/>
          <w:szCs w:val="28"/>
          <w:rtl w:val="true"/>
          <w:lang w:bidi="ar-SA"/>
        </w:rPr>
        <w:t xml:space="preserve">. </w:t>
      </w:r>
      <w:r>
        <w:rPr>
          <w:rStyle w:val="FootnoteAnchor"/>
          <w:rtl w:val="true"/>
        </w:rPr>
        <w:footnoteReference w:id="123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عدل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مال عنه</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ليجتمع في قلبك الافتقار إلى الناس و الاستغناء عنهم، فيكون افتقارك </w:t>
      </w:r>
    </w:p>
    <w:p>
      <w:pPr>
        <w:pStyle w:val="BookText"/>
        <w:rPr/>
      </w:pPr>
      <w:r>
        <w:rPr>
          <w:rFonts w:ascii="Amiri" w:hAnsi="Amiri" w:eastAsia="Amiri" w:cs="Amiri"/>
          <w:color w:val="111111"/>
          <w:sz w:val="28"/>
          <w:sz w:val="28"/>
          <w:szCs w:val="28"/>
          <w:rtl w:val="true"/>
          <w:lang w:bidi="ar-SA"/>
        </w:rPr>
        <w:t>إليهم في لين كلامك و حسن بشرك، و يكون استغناؤك عنهم في نزاهة عرضك و بقاء عزّك</w:t>
      </w:r>
      <w:r>
        <w:rPr>
          <w:rFonts w:eastAsia="Amiri" w:cs="Amiri" w:ascii="Amiri" w:hAnsi="Amiri"/>
          <w:color w:val="111111"/>
          <w:sz w:val="28"/>
          <w:szCs w:val="28"/>
          <w:rtl w:val="true"/>
          <w:lang w:bidi="ar-SA"/>
        </w:rPr>
        <w:t xml:space="preserve">. </w:t>
      </w:r>
      <w:r>
        <w:rPr>
          <w:rStyle w:val="FootnoteAnchor"/>
          <w:rtl w:val="true"/>
        </w:rPr>
        <w:footnoteReference w:id="12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ليجتمع في قلبك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بأن تعاملهم ظاهرا معاملة من يفتقر إليهم في لين الكلام و حسن البشر، و أن تعاملهم من جهة أخرى معاملة من يستغني عنهم بأن تنزّه عرضك من التدنّس بالسؤال عنهم، و تبقي عزّك بعدم التذلّل عندهم للأطماع الباطلة، أو يجتمع في قلبك اعتقادان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اعتقادك بأنّك مفتقر إليهم للمعاشرة، لأنّ الإنسان مدنيّ بالطبع يحتاج بعضهم إلى بعض في التعيّش و البقاء، و اعتقادك بأنّك مستغن عنهم غير محتاج إلى سؤالهم، لأنّ اللّه تعالى ضمن أرزاق العباد و هو مسبّب الأسباب</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القاموس، التنزّه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و الاسم النزهة، و نزه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تباعد عن كلّ مكروه فهو نزيه، و نزّه نفسه عن القبيح تنزيها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 ما يناسب المقام في باب الجار عن الكافي، و مرّ في صفات المؤمن أنّه هشّاش بشّاش و لا بعبّاس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صدر العاقل صندوق سرّه و البشاشة حبالة المودّة و الاحتمال قبر العيوب</w:t>
      </w:r>
      <w:r>
        <w:rPr>
          <w:rFonts w:eastAsia="Amiri" w:cs="Amiri" w:ascii="Amiri" w:hAnsi="Amiri"/>
          <w:color w:val="111111"/>
          <w:sz w:val="28"/>
          <w:szCs w:val="28"/>
          <w:rtl w:val="true"/>
          <w:lang w:bidi="ar-SA"/>
        </w:rPr>
        <w:t xml:space="preserve">. </w:t>
      </w:r>
      <w:r>
        <w:rPr>
          <w:rStyle w:val="FootnoteAnchor"/>
          <w:rtl w:val="true"/>
        </w:rPr>
        <w:footnoteReference w:id="123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الحبالة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شبكة الصيد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الاحتمال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تحمّل الأذى</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خالطوا الناس مخالطة إن متّم معها بكوا عليكم، و إن عشتم حنّوا إليكم</w:t>
      </w:r>
      <w:r>
        <w:rPr>
          <w:rFonts w:eastAsia="Amiri" w:cs="Amiri" w:ascii="Amiri" w:hAnsi="Amiri"/>
          <w:color w:val="111111"/>
          <w:sz w:val="28"/>
          <w:szCs w:val="28"/>
          <w:rtl w:val="true"/>
          <w:lang w:bidi="ar-SA"/>
        </w:rPr>
        <w:t xml:space="preserve">. </w:t>
      </w:r>
      <w:r>
        <w:rPr>
          <w:rStyle w:val="FootnoteAnchor"/>
          <w:rtl w:val="true"/>
        </w:rPr>
        <w:footnoteReference w:id="123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حنّوا إليكم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اشتاقوا إليكم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العيال أحد اليسارين، و التودّد نصف العقل، و الهمّ نصف الهرم</w:t>
      </w:r>
      <w:r>
        <w:rPr>
          <w:rFonts w:eastAsia="Amiri" w:cs="Amiri" w:ascii="Amiri" w:hAnsi="Amiri"/>
          <w:color w:val="111111"/>
          <w:sz w:val="28"/>
          <w:szCs w:val="28"/>
          <w:rtl w:val="true"/>
          <w:lang w:bidi="ar-SA"/>
        </w:rPr>
        <w:t xml:space="preserve">. </w:t>
      </w:r>
      <w:r>
        <w:rPr>
          <w:rStyle w:val="FootnoteAnchor"/>
          <w:rtl w:val="true"/>
        </w:rPr>
        <w:footnoteReference w:id="1234"/>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كثير بن علقمة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أوصيك بتقوى اللّه، و الورع و العبادة، و طول السجود، و أداء الأمانة، و صدق الحديث، و حسن الجوار، فبهذا جاءنا محمّد صلّى اللّه عليه و آله، صلوا في عشائركم، و عودوا مرضاكم، و اشهدوا جنائزكم، و كونوا لنا زينا و لا تكونوا علينا شينا، حبّبونا إلى الناس و لا تبغضونا إليهم، فجرّوا إلينا كلّ مودّة، و ادفعوا عنّا كلّ شرّ</w:t>
      </w:r>
      <w:r>
        <w:rPr>
          <w:rFonts w:eastAsia="Amiri" w:cs="Amiri" w:ascii="Amiri" w:hAnsi="Amiri"/>
          <w:color w:val="111111"/>
          <w:sz w:val="28"/>
          <w:szCs w:val="28"/>
          <w:rtl w:val="true"/>
          <w:lang w:bidi="ar-SA"/>
        </w:rPr>
        <w:t xml:space="preserve">. . . </w:t>
      </w:r>
      <w:r>
        <w:rPr>
          <w:rStyle w:val="FootnoteAnchor"/>
          <w:rtl w:val="true"/>
        </w:rPr>
        <w:footnoteReference w:id="1235"/>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يعبأ بمن سلك هذا الطريق إذا لم يكن فيه ثلاث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 يحجزه عن معاصي اللّه، و حلم يملك به غضبه، و حسن الصحبة لمن صحبه</w:t>
      </w:r>
      <w:r>
        <w:rPr>
          <w:rFonts w:eastAsia="Amiri" w:cs="Amiri" w:ascii="Amiri" w:hAnsi="Amiri"/>
          <w:color w:val="111111"/>
          <w:sz w:val="28"/>
          <w:szCs w:val="28"/>
          <w:rtl w:val="true"/>
          <w:lang w:bidi="ar-SA"/>
        </w:rPr>
        <w:t xml:space="preserve">. </w:t>
      </w:r>
      <w:r>
        <w:rPr>
          <w:rStyle w:val="FootnoteAnchor"/>
          <w:rtl w:val="true"/>
        </w:rPr>
        <w:footnoteReference w:id="1236"/>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محمّد بن عليّ الرضا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حدّثني بحديث عن آبائك عليهم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الناس بخير ما تفاوتوا فإذا استووا هلكوا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تكاشفتم ما تدافنتم</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زدني يابن رسول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أبي عن جدّي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لن تسعوا الناس بأموالكم فسعوهم بطلاقة </w:t>
      </w:r>
    </w:p>
    <w:p>
      <w:pPr>
        <w:pStyle w:val="BookText"/>
        <w:rPr/>
      </w:pPr>
      <w:r>
        <w:rPr>
          <w:rFonts w:ascii="Amiri" w:hAnsi="Amiri" w:eastAsia="Amiri" w:cs="Amiri"/>
          <w:color w:val="111111"/>
          <w:sz w:val="28"/>
          <w:sz w:val="28"/>
          <w:szCs w:val="28"/>
          <w:rtl w:val="true"/>
          <w:lang w:bidi="ar-SA"/>
        </w:rPr>
        <w:t>الوجه و حسن اللقاء، فإنّي سمعت رسول اللّه صلّى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لن تسعوا الناس بأموالكم فسعوهم بأخلاقكم</w:t>
      </w:r>
      <w:r>
        <w:rPr>
          <w:rFonts w:eastAsia="Amiri" w:cs="Amiri" w:ascii="Amiri" w:hAnsi="Amiri"/>
          <w:color w:val="111111"/>
          <w:sz w:val="28"/>
          <w:szCs w:val="28"/>
          <w:rtl w:val="true"/>
          <w:lang w:bidi="ar-SA"/>
        </w:rPr>
        <w:t xml:space="preserve">. . . </w:t>
      </w:r>
      <w:r>
        <w:rPr>
          <w:rStyle w:val="FootnoteAnchor"/>
          <w:rtl w:val="true"/>
        </w:rPr>
        <w:footnoteReference w:id="12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لاحظ تمام الحديث في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رأس العقل بعد الإيمان باللّه عزّ و جلّ التحبّب إلى الناس</w:t>
      </w:r>
      <w:r>
        <w:rPr>
          <w:rFonts w:eastAsia="Amiri" w:cs="Amiri" w:ascii="Amiri" w:hAnsi="Amiri"/>
          <w:color w:val="111111"/>
          <w:sz w:val="28"/>
          <w:szCs w:val="28"/>
          <w:rtl w:val="true"/>
          <w:lang w:bidi="ar-SA"/>
        </w:rPr>
        <w:t xml:space="preserve">. </w:t>
      </w:r>
      <w:r>
        <w:rPr>
          <w:rStyle w:val="FootnoteAnchor"/>
          <w:rtl w:val="true"/>
        </w:rPr>
        <w:footnoteReference w:id="1238"/>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صانع المنافق بلسانك، و اخلص ودّك للمؤمن، و إن جالسك يهوديّ فأحسن مجالسته</w:t>
      </w:r>
      <w:r>
        <w:rPr>
          <w:rFonts w:eastAsia="Amiri" w:cs="Amiri" w:ascii="Amiri" w:hAnsi="Amiri"/>
          <w:color w:val="111111"/>
          <w:sz w:val="28"/>
          <w:szCs w:val="28"/>
          <w:rtl w:val="true"/>
          <w:lang w:bidi="ar-SA"/>
        </w:rPr>
        <w:t xml:space="preserve">. </w:t>
      </w:r>
      <w:r>
        <w:rPr>
          <w:rStyle w:val="FootnoteAnchor"/>
          <w:rtl w:val="true"/>
        </w:rPr>
        <w:footnoteReference w:id="123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الوافي، المصانعة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المداراة و المداهنة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أخوك أقوى منك على مودّته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البشاشة مخّ المودّة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المودّة قرابة مستفادة</w:t>
      </w:r>
      <w:r>
        <w:rPr>
          <w:rFonts w:eastAsia="Amiri" w:cs="Amiri" w:ascii="Amiri" w:hAnsi="Amiri"/>
          <w:color w:val="111111"/>
          <w:sz w:val="28"/>
          <w:szCs w:val="28"/>
          <w:rtl w:val="true"/>
          <w:lang w:bidi="ar-SA"/>
        </w:rPr>
        <w:t xml:space="preserve">. </w:t>
      </w:r>
      <w:r>
        <w:rPr>
          <w:rStyle w:val="FootnoteAnchor"/>
          <w:rtl w:val="true"/>
        </w:rPr>
        <w:footnoteReference w:id="1240"/>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المعاشرة مع خلق اللّه تعالى في غير معصيته من مزيد فضل اللّه تعالى عند عبده، و من كان خاضعا للّه في السرّ كان حسن المعاشرة في العلانية، فعاشر الخلق للّه تعالى، و لا تعاشرهم لنصيبك لأمر الدنيا و لطلب الجاه و الرياء و السمعة، و لا تسقطنّ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بسببها عن حدود الشريعة من باب المماثلة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الشهرة، فإنّهم لا يغنون عنك شيئا و تفوتك الآخرة بلا فائدة، فاجعل من هو أكبر منك بمنزلة الأب و الأصغر بمنزلة الولد و المثل بمنزلة الأخ، و لا تدع ما تعلمه يقينا من نفسك بما تشكّ فيه من غيرك</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كن رفيقا في أمرك بالمعروف و شفيقا في نهيك عن المنكر، و لا تدع النصيحة </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كلّ حال،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قُولُوا لِلنّاسِ حُسْناً و اقطع عمّن ينسيك و صله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وصلته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اللّه تعالى و تشغلك الفته عن طاعة اللّه، فإنّ ذلك من أولياء الشيطان و أعوانه و لا يحملنّك رؤيتهم إلى المداهنة عند الحقّ، فإنّ في ذلك خسرانا عظيما نعوذ باللّه</w:t>
      </w:r>
      <w:r>
        <w:rPr>
          <w:rFonts w:eastAsia="Amiri" w:cs="Amiri" w:ascii="Amiri" w:hAnsi="Amiri"/>
          <w:color w:val="111111"/>
          <w:sz w:val="28"/>
          <w:szCs w:val="28"/>
          <w:rtl w:val="true"/>
          <w:lang w:bidi="ar-SA"/>
        </w:rPr>
        <w:t xml:space="preserve">. </w:t>
      </w:r>
      <w:r>
        <w:rPr>
          <w:rStyle w:val="FootnoteAnchor"/>
          <w:rtl w:val="true"/>
        </w:rPr>
        <w:footnoteReference w:id="1241"/>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89" w:name="pg14580_192547"/>
      <w:bookmarkStart w:id="190" w:name="pg14580_192547"/>
      <w:bookmarkEnd w:id="190"/>
    </w:p>
    <w:p>
      <w:pPr>
        <w:pStyle w:val="Heading2"/>
        <w:numPr>
          <w:ilvl w:val="1"/>
          <w:numId w:val="1"/>
        </w:numPr>
        <w:rPr/>
      </w:pPr>
      <w:bookmarkStart w:id="191" w:name="pg14580_192547"/>
      <w:bookmarkStart w:id="192" w:name="__RefHeading___Toc1036038_1878427129"/>
      <w:bookmarkStart w:id="193" w:name="_Toc63"/>
      <w:bookmarkEnd w:id="191"/>
      <w:bookmarkEnd w:id="192"/>
      <w:r>
        <w:rPr/>
        <w:t>27</w:t>
      </w:r>
      <w:r>
        <w:rPr>
          <w:rtl w:val="true"/>
        </w:rPr>
        <w:t xml:space="preserve">- </w:t>
      </w:r>
      <w:r>
        <w:rPr>
          <w:rtl w:val="true"/>
        </w:rPr>
        <w:t>جهاد النفس و تزكيتها</w:t>
      </w:r>
      <w:bookmarkEnd w:id="193"/>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مَنَّ اَللّهُ عَلَى اَلْمُؤْمِنِينَ إِذْ بَعَثَ فِيهِمْ رَسُولاً مِنْ أَنْفُسِهِمْ يَتْلُوا عَلَيْهِمْ آياتِهِ وَ يُزَكِّيهِمْ</w:t>
      </w:r>
      <w:r>
        <w:rPr>
          <w:rFonts w:eastAsia="Amiri" w:cs="Amiri" w:ascii="Amiri" w:hAnsi="Amiri"/>
          <w:color w:val="111111"/>
          <w:sz w:val="28"/>
          <w:szCs w:val="28"/>
          <w:rtl w:val="true"/>
          <w:lang w:bidi="ar-SA"/>
        </w:rPr>
        <w:t xml:space="preserve">. . . </w:t>
      </w:r>
      <w:r>
        <w:rPr>
          <w:rStyle w:val="FootnoteAnchor"/>
          <w:rtl w:val="true"/>
        </w:rPr>
        <w:footnoteReference w:id="1242"/>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اِتَّقُوا اَللّهَ وَ اِبْتَغُوا إِلَيْهِ اَلْوَسِيلَةَ وَ جاهِدُوا فِي سَبِيلِهِ لَعَلَّكُمْ تُفْلِحُونَ</w:t>
      </w:r>
      <w:r>
        <w:rPr>
          <w:rFonts w:eastAsia="Amiri" w:cs="Amiri" w:ascii="Amiri" w:hAnsi="Amiri"/>
          <w:color w:val="111111"/>
          <w:sz w:val="28"/>
          <w:szCs w:val="28"/>
          <w:rtl w:val="true"/>
          <w:lang w:bidi="ar-SA"/>
        </w:rPr>
        <w:t xml:space="preserve">. </w:t>
      </w:r>
      <w:r>
        <w:rPr>
          <w:rStyle w:val="FootnoteAnchor"/>
          <w:rtl w:val="true"/>
        </w:rPr>
        <w:footnoteReference w:id="1243"/>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أُبَرِّئُ نَفْسِي إِنَّ اَلنَّفْسَ لَأَمّارَةٌ بِالسُّوءِ إِلاّ ما رَحِمَ رَبِّي إِنَّ رَبِّي غَفُورٌ رَحِيمٌ</w:t>
      </w:r>
      <w:r>
        <w:rPr>
          <w:rFonts w:eastAsia="Amiri" w:cs="Amiri" w:ascii="Amiri" w:hAnsi="Amiri"/>
          <w:color w:val="111111"/>
          <w:sz w:val="28"/>
          <w:szCs w:val="28"/>
          <w:rtl w:val="true"/>
          <w:lang w:bidi="ar-SA"/>
        </w:rPr>
        <w:t xml:space="preserve">. </w:t>
      </w:r>
      <w:r>
        <w:rPr>
          <w:rStyle w:val="FootnoteAnchor"/>
          <w:rtl w:val="true"/>
        </w:rPr>
        <w:footnoteReference w:id="1244"/>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يَأْتِهِ مُؤْمِناً قَدْ عَمِلَ اَلصّالِحاتِ فَأُولئِكَ لَهُمُ اَلدَّرَجاتُ اَلْعُلى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جَنّاتُ عَدْنٍ تَجْرِي مِنْ تَحْتِهَا اَلْأَنْهارُ خالِدِينَ فِيها وَ ذلِكَ جَزاءُ مَنْ تَزَكّى</w:t>
      </w:r>
      <w:r>
        <w:rPr>
          <w:rFonts w:eastAsia="Amiri" w:cs="Amiri" w:ascii="Amiri" w:hAnsi="Amiri"/>
          <w:color w:val="111111"/>
          <w:sz w:val="28"/>
          <w:szCs w:val="28"/>
          <w:rtl w:val="true"/>
          <w:lang w:bidi="ar-SA"/>
        </w:rPr>
        <w:t xml:space="preserve">. </w:t>
      </w:r>
      <w:r>
        <w:rPr>
          <w:rStyle w:val="FootnoteAnchor"/>
          <w:rtl w:val="true"/>
        </w:rPr>
        <w:footnoteReference w:id="1245"/>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جاهِدُوا فِي اَللّهِ حَقَّ جِهادِهِ هُوَ اِجْتَباكُمْ وَ ما جَعَلَ عَلَيْكُمْ فِي اَلدِّينِ </w:t>
      </w:r>
    </w:p>
    <w:p>
      <w:pPr>
        <w:pStyle w:val="BookText"/>
        <w:rPr/>
      </w:pPr>
      <w:r>
        <w:rPr>
          <w:rFonts w:ascii="Amiri" w:hAnsi="Amiri" w:eastAsia="Amiri" w:cs="Amiri"/>
          <w:color w:val="111111"/>
          <w:sz w:val="28"/>
          <w:sz w:val="28"/>
          <w:szCs w:val="28"/>
          <w:rtl w:val="true"/>
          <w:lang w:bidi="ar-SA"/>
        </w:rPr>
        <w:t>مِنْ حَرَجٍ</w:t>
      </w:r>
      <w:r>
        <w:rPr>
          <w:rFonts w:eastAsia="Amiri" w:cs="Amiri" w:ascii="Amiri" w:hAnsi="Amiri"/>
          <w:color w:val="111111"/>
          <w:sz w:val="28"/>
          <w:szCs w:val="28"/>
          <w:rtl w:val="true"/>
          <w:lang w:bidi="ar-SA"/>
        </w:rPr>
        <w:t xml:space="preserve">. . . </w:t>
      </w:r>
      <w:r>
        <w:rPr>
          <w:rStyle w:val="FootnoteAnchor"/>
          <w:rtl w:val="true"/>
        </w:rPr>
        <w:footnoteReference w:id="1246"/>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لَوْ لا فَضْلُ اَللّهِ عَلَيْكُمْ وَ رَحْمَتُهُ ما زَكى مِنْكُمْ مِنْ أَحَدٍ أَبَداً وَ لكِنَّ اَللّهَ يُزَكِّي مَنْ يَشاءُ وَ اَللّهُ سَمِيعٌ عَلِيمٌ</w:t>
      </w:r>
      <w:r>
        <w:rPr>
          <w:rFonts w:eastAsia="Amiri" w:cs="Amiri" w:ascii="Amiri" w:hAnsi="Amiri"/>
          <w:color w:val="111111"/>
          <w:sz w:val="28"/>
          <w:szCs w:val="28"/>
          <w:rtl w:val="true"/>
          <w:lang w:bidi="ar-SA"/>
        </w:rPr>
        <w:t xml:space="preserve">. </w:t>
      </w:r>
      <w:r>
        <w:rPr>
          <w:rStyle w:val="FootnoteAnchor"/>
          <w:rtl w:val="true"/>
        </w:rPr>
        <w:footnoteReference w:id="1247"/>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جاهَدَ فَإِنَّما يُجاهِدُ لِنَفْسِهِ إِنَّ اَللّهَ لَغَنِيٌّ عَنِ اَلْعالَمِينَ</w:t>
      </w:r>
      <w:r>
        <w:rPr>
          <w:rFonts w:eastAsia="Amiri" w:cs="Amiri" w:ascii="Amiri" w:hAnsi="Amiri"/>
          <w:color w:val="111111"/>
          <w:sz w:val="28"/>
          <w:szCs w:val="28"/>
          <w:rtl w:val="true"/>
          <w:lang w:bidi="ar-SA"/>
        </w:rPr>
        <w:t xml:space="preserve">. </w:t>
      </w:r>
      <w:r>
        <w:rPr>
          <w:rStyle w:val="FootnoteAnchor"/>
          <w:rtl w:val="true"/>
        </w:rPr>
        <w:footnoteReference w:id="1248"/>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 وَ إِنَّ اَللّهَ لَمَعَ اَلْمُحْسِنِينَ</w:t>
      </w:r>
      <w:r>
        <w:rPr>
          <w:rFonts w:eastAsia="Amiri" w:cs="Amiri" w:ascii="Amiri" w:hAnsi="Amiri"/>
          <w:color w:val="111111"/>
          <w:sz w:val="28"/>
          <w:szCs w:val="28"/>
          <w:rtl w:val="true"/>
          <w:lang w:bidi="ar-SA"/>
        </w:rPr>
        <w:t xml:space="preserve">. </w:t>
      </w:r>
      <w:r>
        <w:rPr>
          <w:rStyle w:val="FootnoteAnchor"/>
          <w:rtl w:val="true"/>
        </w:rPr>
        <w:footnoteReference w:id="1249"/>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إِنَّما تُنْذِرُ اَلَّذِينَ يَخْشَوْنَ رَبَّهُمْ بِالْغَيْبِ وَ أَقامُوا اَلصَّلاةَ وَ مَنْ تَزَكّى فَإِنَّما يَتَزَكّى لِنَفْسِهِ وَ إِلَى اَللّهِ اَلْمَصِيرُ</w:t>
      </w:r>
      <w:r>
        <w:rPr>
          <w:rFonts w:eastAsia="Amiri" w:cs="Amiri" w:ascii="Amiri" w:hAnsi="Amiri"/>
          <w:color w:val="111111"/>
          <w:sz w:val="28"/>
          <w:szCs w:val="28"/>
          <w:rtl w:val="true"/>
          <w:lang w:bidi="ar-SA"/>
        </w:rPr>
        <w:t xml:space="preserve">. </w:t>
      </w:r>
      <w:r>
        <w:rPr>
          <w:rStyle w:val="FootnoteAnchor"/>
          <w:rtl w:val="true"/>
        </w:rPr>
        <w:footnoteReference w:id="1250"/>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تَزَكّى</w:t>
      </w:r>
      <w:r>
        <w:rPr>
          <w:rFonts w:eastAsia="Amiri" w:cs="Amiri" w:ascii="Amiri" w:hAnsi="Amiri"/>
          <w:color w:val="111111"/>
          <w:sz w:val="28"/>
          <w:szCs w:val="28"/>
          <w:rtl w:val="true"/>
          <w:lang w:bidi="ar-SA"/>
        </w:rPr>
        <w:t xml:space="preserve">. </w:t>
      </w:r>
      <w:r>
        <w:rPr>
          <w:rStyle w:val="FootnoteAnchor"/>
          <w:rtl w:val="true"/>
        </w:rPr>
        <w:footnoteReference w:id="1251"/>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اَلشَّمْسِ وَ ضُحاها</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نَفْسٍ وَ ما سَوّاها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فَأَلْهَمَها فُجُورَها وَ تَقْواها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خابَ مَنْ دَسّاها</w:t>
      </w:r>
      <w:r>
        <w:rPr>
          <w:rFonts w:eastAsia="Amiri" w:cs="Amiri" w:ascii="Amiri" w:hAnsi="Amiri"/>
          <w:color w:val="111111"/>
          <w:sz w:val="28"/>
          <w:szCs w:val="28"/>
          <w:rtl w:val="true"/>
          <w:lang w:bidi="ar-SA"/>
        </w:rPr>
        <w:t xml:space="preserve">. </w:t>
      </w:r>
      <w:r>
        <w:rPr>
          <w:rStyle w:val="FootnoteAnchor"/>
          <w:rtl w:val="true"/>
        </w:rPr>
        <w:footnoteReference w:id="125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سياق الآيات يقتضي التدبّر و التفكّر حيث 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أَفْلَحَ مَنْ زَكّاها بعد أحد عشر قسما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w:t>
      </w:r>
    </w:p>
    <w:p>
      <w:pPr>
        <w:pStyle w:val="BookText"/>
        <w:rPr/>
      </w:pPr>
      <w:r>
        <w:rPr>
          <w:rFonts w:ascii="Amiri" w:hAnsi="Amiri" w:eastAsia="Amiri" w:cs="Amiri"/>
          <w:color w:val="111111"/>
          <w:sz w:val="28"/>
          <w:sz w:val="28"/>
          <w:szCs w:val="28"/>
          <w:rtl w:val="true"/>
          <w:lang w:bidi="ar-SA"/>
        </w:rPr>
        <w:t>اللّه صلّى اللّه عليه و آله بعث سريّة، فلمّا رجعوا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بقوم قضوا الجهاد الأصغر و بقي عليهم الجهاد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 ما الجهاد الأكبر؟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جهاد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xml:space="preserve">. </w:t>
      </w:r>
      <w:r>
        <w:rPr>
          <w:rStyle w:val="FootnoteAnchor"/>
          <w:rtl w:val="true"/>
        </w:rPr>
        <w:footnoteReference w:id="125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قطعة من الجيش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مجبولة على سوء الأدب، و العبد مأمور بملازمة حسن الأدب، و النفس تجري في ميدان المخالفة و العبد يجهد بردّها عن سوء المطالبة، فمتى أطلق عنانها فهو شريك في فسادها، و من أعان نفسه في هوى نفسه فقد أشرك نفسه في قتل نفسه</w:t>
      </w:r>
      <w:r>
        <w:rPr>
          <w:rFonts w:eastAsia="Amiri" w:cs="Amiri" w:ascii="Amiri" w:hAnsi="Amiri"/>
          <w:color w:val="111111"/>
          <w:sz w:val="28"/>
          <w:szCs w:val="28"/>
          <w:rtl w:val="true"/>
          <w:lang w:bidi="ar-SA"/>
        </w:rPr>
        <w:t xml:space="preserve">. </w:t>
      </w:r>
      <w:r>
        <w:rPr>
          <w:rStyle w:val="FootnoteAnchor"/>
          <w:rtl w:val="true"/>
        </w:rPr>
        <w:footnoteReference w:id="1254"/>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قد جعلت طبيب نفسك، و بيّن لك الداء، و عرّفت آية الصحّة، و دللت على الدواء، فانظر كيف قيامك على نفسك</w:t>
      </w:r>
      <w:r>
        <w:rPr>
          <w:rFonts w:eastAsia="Amiri" w:cs="Amiri" w:ascii="Amiri" w:hAnsi="Amiri"/>
          <w:color w:val="111111"/>
          <w:sz w:val="28"/>
          <w:szCs w:val="28"/>
          <w:rtl w:val="true"/>
          <w:lang w:bidi="ar-SA"/>
        </w:rPr>
        <w:t xml:space="preserve">. </w:t>
      </w:r>
      <w:r>
        <w:rPr>
          <w:rStyle w:val="FootnoteAnchor"/>
          <w:rtl w:val="true"/>
        </w:rPr>
        <w:footnoteReference w:id="125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الأخلاق الذميمة و الذنوب المهلكة،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آية الصحّة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العلامات التي بيّنها اللّه و رسوله و العترة الهادية عليهم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 و الاستغفار، و مجالسة الأخيار و مجانبة الأشرار، و الزهد في الدنيا، و التضرّع إلى اللّه و التوسّل به و التوكّل عليه، و تتبّع علل النفس و عيوبها و أمراضها و معالجة كلّ منها بضدّها</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أشار أمير المؤمنين عليه السّلام إلى ذلك بقوله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دواءك فيك و ما تشعر و دائك منك و ما تبصر</w:t>
      </w:r>
    </w:p>
    <w:p>
      <w:pPr>
        <w:pStyle w:val="BookText"/>
        <w:rPr/>
      </w:pPr>
      <w:r>
        <w:rPr>
          <w:rFonts w:ascii="Amiri" w:hAnsi="Amiri" w:eastAsia="Amiri" w:cs="Amiri"/>
          <w:color w:val="111111"/>
          <w:sz w:val="28"/>
          <w:sz w:val="28"/>
          <w:szCs w:val="28"/>
          <w:rtl w:val="true"/>
          <w:lang w:bidi="ar-SA"/>
        </w:rPr>
        <w:t>و تحسب أنّك جرم صغير و فيك انطوى العالم الأكبر</w:t>
      </w:r>
    </w:p>
    <w:p>
      <w:pPr>
        <w:pStyle w:val="BookText"/>
        <w:rPr/>
      </w:pPr>
      <w:r>
        <w:rPr>
          <w:rFonts w:ascii="Amiri" w:hAnsi="Amiri" w:eastAsia="Amiri" w:cs="Amiri"/>
          <w:color w:val="111111"/>
          <w:sz w:val="28"/>
          <w:sz w:val="28"/>
          <w:szCs w:val="28"/>
          <w:rtl w:val="true"/>
          <w:lang w:bidi="ar-SA"/>
        </w:rPr>
        <w:t>و أنت الكتاب المبين الذي بأحرفه يظهر المضمر</w:t>
      </w:r>
    </w:p>
    <w:p>
      <w:pPr>
        <w:pStyle w:val="BookText"/>
        <w:rPr/>
      </w:pPr>
      <w:r>
        <w:rPr>
          <w:rFonts w:ascii="Amiri" w:hAnsi="Amiri" w:eastAsia="Amiri" w:cs="Amiri"/>
          <w:color w:val="111111"/>
          <w:sz w:val="28"/>
          <w:sz w:val="28"/>
          <w:szCs w:val="28"/>
          <w:rtl w:val="true"/>
          <w:lang w:bidi="ar-SA"/>
        </w:rPr>
        <w:t>فلا حاجة لك في خارج يخبّر عنك بما سطّروا</w:t>
      </w:r>
    </w:p>
    <w:p>
      <w:pPr>
        <w:pStyle w:val="BookText"/>
        <w:rPr/>
      </w:pPr>
      <w:r>
        <w:rPr>
          <w:rFonts w:ascii="Amiri" w:hAnsi="Amiri" w:eastAsia="Amiri" w:cs="Amiri"/>
          <w:color w:val="111111"/>
          <w:sz w:val="28"/>
          <w:sz w:val="28"/>
          <w:szCs w:val="28"/>
          <w:rtl w:val="true"/>
          <w:lang w:bidi="ar-SA"/>
        </w:rPr>
        <w:t>فانظر كيف قيامك على نفسك في معالجة أدوائها، و إن قصّرت في ذلك فقد قتلت نفسك، و من قتل نفسه فجزاؤه جهنّم خالدا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اقصر نفسك عمّا يضرّها من قبل أن تفارقك، واسع في فكاكها كما تسعى في طلب معيشتك، فإنّ نفسك رهينة بعملك</w:t>
      </w:r>
      <w:r>
        <w:rPr>
          <w:rFonts w:eastAsia="Amiri" w:cs="Amiri" w:ascii="Amiri" w:hAnsi="Amiri"/>
          <w:color w:val="111111"/>
          <w:sz w:val="28"/>
          <w:szCs w:val="28"/>
          <w:rtl w:val="true"/>
          <w:lang w:bidi="ar-SA"/>
        </w:rPr>
        <w:t xml:space="preserve">. </w:t>
      </w:r>
      <w:r>
        <w:rPr>
          <w:rStyle w:val="FootnoteAnchor"/>
          <w:rtl w:val="true"/>
        </w:rPr>
        <w:footnoteReference w:id="125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باب محاسبة النفس، و باب الشهوات و الأهواء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عياض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الجهاد أسنّة هو أم فريضة؟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الجهاد على أربعة أوجه؛ فجهادان فرض، و جهاد سنّة لا تقام إلاّ مع الفرض، و جهاد سنّة، فأمّا أحد الفرضين فمجاهدة الرجل نفسه عن معاصي اللّه عزّ و جلّ و هو من أعظم الجهاد</w:t>
      </w:r>
      <w:r>
        <w:rPr>
          <w:rFonts w:eastAsia="Amiri" w:cs="Amiri" w:ascii="Amiri" w:hAnsi="Amiri"/>
          <w:color w:val="111111"/>
          <w:sz w:val="28"/>
          <w:szCs w:val="28"/>
          <w:rtl w:val="true"/>
          <w:lang w:bidi="ar-SA"/>
        </w:rPr>
        <w:t xml:space="preserve">. . . </w:t>
      </w:r>
      <w:r>
        <w:rPr>
          <w:rStyle w:val="FootnoteAnchor"/>
          <w:rtl w:val="true"/>
        </w:rPr>
        <w:footnoteReference w:id="1257"/>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الشديد من غلب نفسه</w:t>
      </w:r>
      <w:r>
        <w:rPr>
          <w:rFonts w:eastAsia="Amiri" w:cs="Amiri" w:ascii="Amiri" w:hAnsi="Amiri"/>
          <w:color w:val="111111"/>
          <w:sz w:val="28"/>
          <w:szCs w:val="28"/>
          <w:rtl w:val="true"/>
          <w:lang w:bidi="ar-SA"/>
        </w:rPr>
        <w:t xml:space="preserve">. </w:t>
      </w:r>
      <w:r>
        <w:rPr>
          <w:rStyle w:val="FootnoteAnchor"/>
          <w:rtl w:val="true"/>
        </w:rPr>
        <w:footnoteReference w:id="125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الشديد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الشجاع</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يكن له واعظ من قلبه و زاجر من نفسه و لم يكن له قرين مرشد استمكن عدوّه </w:t>
      </w:r>
    </w:p>
    <w:p>
      <w:pPr>
        <w:pStyle w:val="BookText"/>
        <w:rPr/>
      </w:pPr>
      <w:r>
        <w:rPr>
          <w:rFonts w:ascii="IRNazanin" w:hAnsi="IRNazanin" w:eastAsia="IRNazanin"/>
          <w:color w:val="111111"/>
          <w:sz w:val="28"/>
          <w:sz w:val="28"/>
          <w:szCs w:val="28"/>
          <w:rtl w:val="true"/>
          <w:lang w:bidi="fa-IR"/>
        </w:rPr>
        <w:t>من عنقه</w:t>
      </w:r>
      <w:r>
        <w:rPr>
          <w:rFonts w:eastAsia="IRNazanin" w:cs="IRNazanin"/>
          <w:color w:val="111111"/>
          <w:sz w:val="28"/>
          <w:szCs w:val="28"/>
          <w:rtl w:val="true"/>
          <w:lang w:bidi="fa-IR"/>
        </w:rPr>
        <w:t xml:space="preserve">. </w:t>
      </w:r>
      <w:r>
        <w:rPr>
          <w:rStyle w:val="FootnoteAnchor"/>
          <w:rtl w:val="true"/>
        </w:rPr>
        <w:footnoteReference w:id="1259"/>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ملك نفسه إذا رغب و إذا رهب و إذا اشتهى و إذا غضب و إذا رضي، حرّم اللّه جسده على النار</w:t>
      </w:r>
      <w:r>
        <w:rPr>
          <w:rFonts w:eastAsia="Amiri" w:cs="Amiri" w:ascii="Amiri" w:hAnsi="Amiri"/>
          <w:color w:val="111111"/>
          <w:sz w:val="28"/>
          <w:szCs w:val="28"/>
          <w:rtl w:val="true"/>
          <w:lang w:bidi="ar-SA"/>
        </w:rPr>
        <w:t xml:space="preserve">. </w:t>
      </w:r>
      <w:r>
        <w:rPr>
          <w:rStyle w:val="FootnoteAnchor"/>
          <w:rtl w:val="true"/>
        </w:rPr>
        <w:footnoteReference w:id="1260"/>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المجاهد من جاهد نفسه</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الأعمال ما أكرهت نفسك عليه</w:t>
      </w:r>
      <w:r>
        <w:rPr>
          <w:rFonts w:eastAsia="Amiri" w:cs="Amiri" w:ascii="Amiri" w:hAnsi="Amiri"/>
          <w:color w:val="111111"/>
          <w:sz w:val="28"/>
          <w:szCs w:val="28"/>
          <w:rtl w:val="true"/>
          <w:lang w:bidi="ar-SA"/>
        </w:rPr>
        <w:t xml:space="preserve">. </w:t>
      </w:r>
      <w:r>
        <w:rPr>
          <w:rStyle w:val="FootnoteAnchor"/>
          <w:rtl w:val="true"/>
        </w:rPr>
        <w:footnoteReference w:id="1262"/>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الباقر عليه السّلام لجابر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معني بمجاهدة نفسه ليغلبها على هواها، فمرّة يقيم أودها و يخالف هواها في محبّة اللّه، و مرّة تصرعه نفسه فيتّبع هواها، فينعشه اللّه فينتعش و يقيل اللّه عثرته، فيتذكّر و يفزع إلى التوبة و المخافة، فيزداد بصيرة و معرفة لما زيد فيه من الخوف، و ذلك بأنّ اللّه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tl w:val="true"/>
        </w:rPr>
        <w:footnoteReference w:id="1263"/>
      </w:r>
    </w:p>
    <w:p>
      <w:pPr>
        <w:pStyle w:val="BookText"/>
        <w:rPr/>
      </w:pP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فضيلة كالجهاد، و لا جهاد كمجاهدة الهوى</w:t>
      </w:r>
      <w:r>
        <w:rPr>
          <w:rFonts w:eastAsia="Amiri" w:cs="Amiri" w:ascii="Amiri" w:hAnsi="Amiri"/>
          <w:color w:val="111111"/>
          <w:sz w:val="28"/>
          <w:szCs w:val="28"/>
          <w:rtl w:val="true"/>
          <w:lang w:bidi="ar-SA"/>
        </w:rPr>
        <w:t xml:space="preserve">. . . </w:t>
      </w:r>
      <w:r>
        <w:rPr>
          <w:rStyle w:val="FootnoteAnchor"/>
          <w:rtl w:val="true"/>
        </w:rPr>
        <w:footnoteReference w:id="126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فينعشه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تنعش الضعيف أي تقويه و تقيمه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نعشه و أنعشه أي أقامه، و انتعش العاثر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 من عثرته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أقرب الموارد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1319</w:t>
      </w:r>
      <w:r>
        <w:rPr>
          <w:rFonts w:ascii="Amiri" w:hAnsi="Amiri" w:eastAsia="Amiri" w:cs="Amiri"/>
          <w:color w:val="111111"/>
          <w:sz w:val="28"/>
          <w:sz w:val="28"/>
          <w:szCs w:val="28"/>
          <w:rtl w:val="true"/>
          <w:lang w:bidi="ar-SA"/>
        </w:rPr>
        <w:t>، نعشه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رفعه و أقامه و تداركه من هلكة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حديث موسى بن جعفر عليه السّلام لهشام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العقل</w:t>
      </w:r>
      <w:r>
        <w:rPr>
          <w:rFonts w:eastAsia="Amiri" w:cs="Amiri" w:ascii="Amiri" w:hAnsi="Amiri"/>
          <w:color w:val="111111"/>
          <w:sz w:val="28"/>
          <w:szCs w:val="28"/>
          <w:rtl w:val="true"/>
          <w:lang w:bidi="ar-SA"/>
        </w:rPr>
        <w:t xml:space="preserve">) : . . . </w:t>
      </w:r>
      <w:r>
        <w:rPr>
          <w:rFonts w:ascii="Amiri" w:hAnsi="Amiri" w:eastAsia="Amiri" w:cs="Amiri"/>
          <w:color w:val="111111"/>
          <w:sz w:val="28"/>
          <w:sz w:val="28"/>
          <w:szCs w:val="28"/>
          <w:rtl w:val="true"/>
          <w:lang w:bidi="ar-SA"/>
        </w:rPr>
        <w:t xml:space="preserve">و عليك </w:t>
      </w:r>
    </w:p>
    <w:p>
      <w:pPr>
        <w:pStyle w:val="BookText"/>
        <w:rPr/>
      </w:pPr>
      <w:r>
        <w:rPr>
          <w:rFonts w:ascii="Amiri" w:hAnsi="Amiri" w:eastAsia="Amiri" w:cs="Amiri"/>
          <w:color w:val="111111"/>
          <w:sz w:val="28"/>
          <w:sz w:val="28"/>
          <w:szCs w:val="28"/>
          <w:rtl w:val="true"/>
          <w:lang w:bidi="ar-SA"/>
        </w:rPr>
        <w:t>بالاعتصام بربّك و التوكّل عليه، و جاهد نفسك لتردّها عن هواها، فإنّه واجب عليك كجهاد عدوّك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الأعداء أوجبهم مجاهدة؟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أقربهم إليك و أعداهم لك و أضرّهم بك، و أعظمهم لك عداوة، و أخفاهم لك شخصا مع دنوّه منك، و من يحرّض أعداءك عليك، و هو إبليس الموكّل بوسواس القلوب، فله فلتشتدّ عداوتك، و لا يكوننّ أصبر على مجاهدتك لهلكتك منك على صبرك لمجاهدته، فإنّه أضعف منك ركنا في قوّته، و أقلّ منك ضررا في كثرة شرّه، إذا أنت اعتصمت باللّه فقد هديت إلى صراط مستقيم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هشام، من أكرمه اللّه بثلاث فقد لطف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عقل يكفيه مؤونة هواه، و علم يكفيه مؤونة جهله، و غنى يكفيه مخافة الفقر</w:t>
      </w:r>
      <w:r>
        <w:rPr>
          <w:rFonts w:eastAsia="Amiri" w:cs="Amiri" w:ascii="Amiri" w:hAnsi="Amiri"/>
          <w:color w:val="111111"/>
          <w:sz w:val="28"/>
          <w:szCs w:val="28"/>
          <w:rtl w:val="true"/>
          <w:lang w:bidi="ar-SA"/>
        </w:rPr>
        <w:t xml:space="preserve">. . . </w:t>
      </w:r>
      <w:r>
        <w:rPr>
          <w:rStyle w:val="FootnoteAnchor"/>
          <w:rtl w:val="true"/>
        </w:rPr>
        <w:footnoteReference w:id="126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ركنا في قوّته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 و المنعة و أيضا ما يقوّى به أي لا يكون صبره في المجاهدة أقوى منك فهو مع قوّته و كثرة شرّه أضعف منك ركنا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بدّ في مجاهدة النفس من الاعتصام باللّه و التضرّع إليه، و إلى أوليائه و الأئمّة الهدى عليهم السّلام، و لا يوجد سبيل غيره، و في الأخبار ما يدلّ على ذلك كما مرّ و سيأتي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الصادق عليه السّلام لابن جندب</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اجعل نفسك عدوّا تجاهده و عارية تردّها، فإنّك قد جعلت طبيب نفسك، و عرّفت آية الصحّة و بيّن لك الداء و دللت على الدواء، فانظر قيامك على نفسك</w:t>
      </w:r>
      <w:r>
        <w:rPr>
          <w:rFonts w:eastAsia="Amiri" w:cs="Amiri" w:ascii="Amiri" w:hAnsi="Amiri"/>
          <w:color w:val="111111"/>
          <w:sz w:val="28"/>
          <w:szCs w:val="28"/>
          <w:rtl w:val="true"/>
          <w:lang w:bidi="ar-SA"/>
        </w:rPr>
        <w:t xml:space="preserve">. . . </w:t>
      </w:r>
      <w:r>
        <w:rPr>
          <w:rStyle w:val="FootnoteAnchor"/>
          <w:rtl w:val="true"/>
        </w:rPr>
        <w:footnoteReference w:id="1266"/>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أعدى عدوّك نفسك التي بين جنبيك</w:t>
      </w:r>
      <w:r>
        <w:rPr>
          <w:rFonts w:eastAsia="Amiri" w:cs="Amiri" w:ascii="Amiri" w:hAnsi="Amiri"/>
          <w:color w:val="111111"/>
          <w:sz w:val="28"/>
          <w:szCs w:val="28"/>
          <w:rtl w:val="true"/>
          <w:lang w:bidi="ar-SA"/>
        </w:rPr>
        <w:t xml:space="preserve">. </w:t>
      </w:r>
      <w:r>
        <w:rPr>
          <w:rStyle w:val="FootnoteAnchor"/>
          <w:rtl w:val="true"/>
        </w:rPr>
        <w:footnoteReference w:id="126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عبد ليحبس نفسه على اللّه إلاّ أدخله اللّه الجنّة</w:t>
      </w:r>
      <w:r>
        <w:rPr>
          <w:rFonts w:eastAsia="Amiri" w:cs="Amiri" w:ascii="Amiri" w:hAnsi="Amiri"/>
          <w:color w:val="111111"/>
          <w:sz w:val="28"/>
          <w:szCs w:val="28"/>
          <w:rtl w:val="true"/>
          <w:lang w:bidi="ar-SA"/>
        </w:rPr>
        <w:t xml:space="preserve">. </w:t>
      </w:r>
      <w:r>
        <w:rPr>
          <w:rStyle w:val="FootnoteAnchor"/>
          <w:rtl w:val="true"/>
        </w:rPr>
        <w:footnoteReference w:id="12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دخل على رسول اللّه صلّى اللّه عليه و آله رجل اسمه مجاشع،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الطريق إلى معرفة الحقّ؟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موافقة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مخالفة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رضى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سخط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وصل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طاعة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عصيان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ذكر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نسيان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قرب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التباعد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أنس الحقّ؟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الوحشة من النفس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فكيف الطريق إلى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الاستعانة بالحقّ على النفس</w:t>
      </w:r>
      <w:r>
        <w:rPr>
          <w:rFonts w:eastAsia="Amiri" w:cs="Amiri" w:ascii="Amiri" w:hAnsi="Amiri"/>
          <w:color w:val="111111"/>
          <w:sz w:val="28"/>
          <w:szCs w:val="28"/>
          <w:rtl w:val="true"/>
          <w:lang w:bidi="ar-SA"/>
        </w:rPr>
        <w:t xml:space="preserve">. </w:t>
      </w:r>
      <w:r>
        <w:rPr>
          <w:rStyle w:val="FootnoteAnchor"/>
          <w:rtl w:val="true"/>
        </w:rPr>
        <w:footnoteReference w:id="12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اللّه تعالى في خبر المعراج في صفة أهل الخير و أهل الآخرة</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يموت الناس مرّة و يموت أحدهم في كلّ يوم سبعين مرّة من مجاهدة أنفسهم و مخالفة هواهم و الشيطان الذي يجري في عروقهم</w:t>
      </w:r>
      <w:r>
        <w:rPr>
          <w:rFonts w:eastAsia="Amiri" w:cs="Amiri" w:ascii="Amiri" w:hAnsi="Amiri"/>
          <w:color w:val="111111"/>
          <w:sz w:val="28"/>
          <w:szCs w:val="28"/>
          <w:rtl w:val="true"/>
          <w:lang w:bidi="ar-SA"/>
        </w:rPr>
        <w:t xml:space="preserve">. </w:t>
      </w:r>
      <w:r>
        <w:rPr>
          <w:rStyle w:val="FootnoteAnchor"/>
          <w:rtl w:val="true"/>
        </w:rPr>
        <w:footnoteReference w:id="1270"/>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عليه السّلام لولده و شيعته عند وفاته</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اللّه اللّه في الجهاد للأنفس، فهي أعدى العدوّ لكم، إنّه تبارك و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اَلنَّفْسَ لَأَمّارَةٌ بِالسُّوءِ إِلاّ ما رَحِمَ رَبِّي </w:t>
      </w:r>
      <w:r>
        <w:rPr>
          <w:rStyle w:val="FootnoteAnchor"/>
          <w:rtl w:val="true"/>
        </w:rPr>
        <w:footnoteReference w:id="1271"/>
      </w:r>
      <w:r>
        <w:rPr>
          <w:rFonts w:ascii="Amiri" w:hAnsi="Amiri" w:eastAsia="Amiri" w:cs="Amiri"/>
          <w:color w:val="111111"/>
          <w:sz w:val="28"/>
          <w:sz w:val="28"/>
          <w:szCs w:val="28"/>
          <w:rtl w:val="true"/>
          <w:lang w:bidi="ar-SA"/>
        </w:rPr>
        <w:t xml:space="preserve">و إنّ أوّل المعاصي تصديق النفس و الركون </w:t>
      </w:r>
    </w:p>
    <w:p>
      <w:pPr>
        <w:pStyle w:val="BookText"/>
        <w:rPr/>
      </w:pPr>
      <w:r>
        <w:rPr>
          <w:rFonts w:ascii="IRNazanin" w:hAnsi="IRNazanin" w:eastAsia="IRNazanin"/>
          <w:color w:val="111111"/>
          <w:sz w:val="28"/>
          <w:sz w:val="28"/>
          <w:szCs w:val="28"/>
          <w:rtl w:val="true"/>
          <w:lang w:bidi="fa-IR"/>
        </w:rPr>
        <w:t>إلى الهوى</w:t>
      </w:r>
      <w:r>
        <w:rPr>
          <w:rFonts w:eastAsia="IRNazanin" w:cs="IRNazanin"/>
          <w:color w:val="111111"/>
          <w:sz w:val="28"/>
          <w:szCs w:val="28"/>
          <w:rtl w:val="true"/>
          <w:lang w:bidi="fa-IR"/>
        </w:rPr>
        <w:t xml:space="preserve">. </w:t>
      </w:r>
      <w:r>
        <w:rPr>
          <w:rStyle w:val="FootnoteAnchor"/>
          <w:rtl w:val="true"/>
        </w:rPr>
        <w:footnoteReference w:id="1272"/>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موسى بن جعفر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الجهاد من جاهد نفسه التي بين جنبيه</w:t>
      </w:r>
      <w:r>
        <w:rPr>
          <w:rFonts w:eastAsia="Amiri" w:cs="Amiri" w:ascii="Amiri" w:hAnsi="Amiri"/>
          <w:color w:val="111111"/>
          <w:sz w:val="28"/>
          <w:szCs w:val="28"/>
          <w:rtl w:val="true"/>
          <w:lang w:bidi="ar-SA"/>
        </w:rPr>
        <w:t xml:space="preserve">. </w:t>
      </w:r>
      <w:r>
        <w:rPr>
          <w:rStyle w:val="FootnoteAnchor"/>
          <w:rtl w:val="true"/>
        </w:rPr>
        <w:footnoteReference w:id="1273"/>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النبيّ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الشديد ليس من غلب الناس، و لكنّ الشديد من غلب نفسه</w:t>
      </w:r>
      <w:r>
        <w:rPr>
          <w:rFonts w:eastAsia="Amiri" w:cs="Amiri" w:ascii="Amiri" w:hAnsi="Amiri"/>
          <w:color w:val="111111"/>
          <w:sz w:val="28"/>
          <w:szCs w:val="28"/>
          <w:rtl w:val="true"/>
          <w:lang w:bidi="ar-SA"/>
        </w:rPr>
        <w:t xml:space="preserve">. </w:t>
      </w:r>
      <w:r>
        <w:rPr>
          <w:rStyle w:val="FootnoteAnchor"/>
          <w:rtl w:val="true"/>
        </w:rPr>
        <w:footnoteReference w:id="1274"/>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طوبى لعبد جاهد للّه نفسه و هواه، و من هزم جند هواه ظفر برضى اللّه، و من جاوز عقله نفسه الأمّارة بالسوء بالجهد و الاستكانة و الخضوع على بساط خدمة اللّه تعالى فقد فاز فوزا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حجاب أظلم و أوحش بين العبد و بين اللّه تعالى من النفس و الهوى، و ليس لقتلهما و قطعهما سلاح و آلة مثل الافتقار إلى اللّه سبحانه و الخشوع و الجوع و الظماء بالنهار و السهر بالليل، فإن مات صاحبه مات شهيدا و إن عاش و استقام أدّاه عاقبته إلى الرضوان الأكبر،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جاهَدُوا فِينا لَنَهْدِيَنَّهُمْ سُبُلَنا</w:t>
      </w:r>
      <w:r>
        <w:rPr>
          <w:rFonts w:eastAsia="Amiri" w:cs="Amiri" w:ascii="Amiri" w:hAnsi="Amiri"/>
          <w:color w:val="111111"/>
          <w:sz w:val="28"/>
          <w:szCs w:val="28"/>
          <w:rtl w:val="true"/>
          <w:lang w:bidi="ar-SA"/>
        </w:rPr>
        <w:t xml:space="preserve">. . . </w:t>
      </w:r>
      <w:r>
        <w:rPr>
          <w:rStyle w:val="FootnoteAnchor"/>
          <w:rtl w:val="true"/>
        </w:rPr>
        <w:footnoteReference w:id="1275"/>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أنّه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الشريعة رياضة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اشتغالك بمعائب نفسك يكفيك العار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المعرفة بالنفس أنفع المعرفتين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العارف من عرف نفسه فأعتقها و نزّهها عن كلّ ما يبعّدها و يوبقها</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1813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اجعل من نفسك على نفسك رقيبا و اجعل لآخرتك من دنياك نصيبا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أقبل على نفسك بالإدبار عنها أعني أن تقبل على نفسك الفاضلة المقتبسة من نور عقلك الحائلة بينك و بين دواعي طبعك و أعني بالإدبار الإدبار عن نفسك الأمّارة بالسوء المصافحة بيد العتوّ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امنع نفسك من الشهوات تسلم من الآفات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املكوا أنفسكم بدوام جهادها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اقمعوا هذه النفوس فإنّها طلعة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طلقة ف ن</w:t>
      </w:r>
      <w:r>
        <w:rPr>
          <w:rFonts w:eastAsia="Amiri" w:cs="Amiri" w:ascii="Amiri" w:hAnsi="Amiri"/>
          <w:color w:val="111111"/>
          <w:sz w:val="28"/>
          <w:szCs w:val="28"/>
          <w:rtl w:val="true"/>
          <w:lang w:bidi="ar-SA"/>
        </w:rPr>
        <w:t xml:space="preserve">) </w:t>
      </w:r>
      <w:r>
        <w:rPr>
          <w:rStyle w:val="FootnoteAnchor"/>
          <w:rtl w:val="true"/>
        </w:rPr>
        <w:footnoteReference w:id="1276"/>
      </w:r>
      <w:r>
        <w:rPr>
          <w:rFonts w:ascii="Amiri" w:hAnsi="Amiri" w:eastAsia="Amiri" w:cs="Amiri"/>
          <w:color w:val="111111"/>
          <w:sz w:val="28"/>
          <w:sz w:val="28"/>
          <w:szCs w:val="28"/>
          <w:rtl w:val="true"/>
          <w:lang w:bidi="ar-SA"/>
        </w:rPr>
        <w:t>إن تطيعوها تزع بكم إلى شرّ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اغلبوا أهواءكم و حاربوها فإنّها إن تقيّدكم توردكم من الهلكة أبعد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الجهاد ثمن الجنّة، فمن جاهد نفسه ملكها و هي أكرم ثواب اللّه لمن عرفها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أفضل المعرفة معرفة الإنسان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أعظم الجهل جهل الإنسان أمر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الجهاد مجاهدة المرء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الملك ملك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أفضل الناس من جاهد هواه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265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الحكمة معرفة الإنسان نفسه و وقوفه عند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أقوى الناس أعظمهم سلطانا على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أعجز الناس من عجز عن إصلاح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365</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أفضل العقل معرفة المرء نفسه، فمن عرف نفسه عقل و من جهلها ضلّ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396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أفضل الجهاد جهاد النفس عن الهوى و فطامها عن لذّات الدنيا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 ما تنكرون من الجهاد جهاد أنفسكم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آخر ما تفقدون مجاهدة أهوائكم و طاعة أولي الأمر منكم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507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أفضل الجهاد مجاهدة الرجل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طاعة النفس و متابعة أهويتها أسّ كلّ محنة و رأس كلّ غواية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هذه النفوس طلعة إن تطيعوها تنزع بكم إلى شرّ غاية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أبعد شيء منزعا و إنّها لا تزال تنزع إلى معصية في هوى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مجاهدة النفس لتزمّها عن المعاصي و تعصمها عن الردى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هذه النفس لأمّارة بالسوء، فمن أهملها جمحت به إلى المآثم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نفسك لخدوع، إن تثق بها يقتدك الشيطان إلى ارتكاب المحارم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النفس لأمّارة بالسوء و الفحشاء فمن ائتمنها خانته، و من استنام إليها أهلكته، و من رضي عنها أوردته شرّ الموارد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المؤمن لا يمسي و لا يصبح إلاّ و نفسه ظنون عنده، فلا يزال زاريا عليها و مستزيدا لها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لجوهرة ثمينة، من صانها رفعها و من ابتذلها وضعها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النفس التي تطلب الرغائب الفانية لتهلك في طلبها و تشقى في منقلبها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النفس التي تجهد في اقتناء الرغائب الباقية لتدرك طلبها و تسعد في منقلبها</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المجاهد نفسه على طاعة اللّه و عن معاصيه، عند اللّه سبحانه بمنزلة برّ شهيد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الحازم من شغل نفسه بجهاد نفسه فأصلحها و حبسها عن أهويتها و لذّاتها فملكها، و إنّ للعاقل بنفسه عن الدنيا و ما فيها و أهلها شغلا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الحازم من قيّد نفسه بالمحاسبة، و ملكها بالمبالغة، و قتلها بالمجاهدة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المجاهد نفسه و المغالب غضبه و المحافظ على طاعة ربّه يرفع اللّه سبحانه له ثواب الصائم القائم و ينيله درجة المرابط الصابر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بالمجاهدة صلاح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جودوا في اللّه و جاهدوا أنفسكم على طاعته، يعظم لكم الجزاء و يحسن لكم الحباء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 مهر الجنّة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الهوى ثمن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جهاد النفس أفضل جهاد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نفسك و قدّم توبتك تفز بطاعة ربّك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جاهد شهوتك و غالب غضبك و خالف سوء عادتك، تزكّ نفسك و تكمّل عقلك و تستكمل ثواب ربّك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جاهد نفسك على طاعة اللّه مجاهدة العدوّ عدوّه، و غالبها مغالبة الضدّ ضدّه، فإنّ أقوى الناس من قوي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جاهد نفسك و حاسبها محاسبة الشريك شريكه، و طالبها بحقوق اللّه مطالبة الخصم خصمه، فإنّ أسعد الناس من انتدب لمحاسبة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جهاد النفس ثمن الجنّة، فمن جاهدها ملكها، و هي أكرم ثواب اللّه لمن عرفها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جهاد النفس بالعلم عنوان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خير الجهاد جهاد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خير النفوس أزكاها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خالف نفسك تستقم، و خالط العلماء تعلم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خدمة النفس صيانتها عن اللذّات و المقتنيات، و رياضتها بالعلوم و الحكم، و إجهادها بالعبادات و الطاعات، و في ذلك نجاة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رحم اللّه امرء ألجم نفسه عن معاصي اللّه بلجامها، و قادها إلى طاعة اللّه بزمامها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امرء قمع نوازع نفسه إلى الهوى فصانها و قادها إلى طاعة اللّه بعنانها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ردع النفس و جهادها عن أهويتها يرفع الدرجات و يضاعف الحسنات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سبب صلاح النفس العزوف عن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سبب صلاح النفس الورع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صلاح النفس قلّة الطمع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صلاح النفس مجاهدة الهوى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سعى في فكاك نفسه و لم تغلبه و ملك هواه و لم يملّكه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غاية المعرفة أن يعرف المرء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غاية المجاهدة أن يجاهد المرء نفسه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 مجاهدة النفس كمال الصلاح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قلوب العباد الطاهرة مواضع نظر اللّه سبحانه و تعالى، فمن طهّر قلبه نظر اللّه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لن يجوز الجنّة إلاّ من جاهد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جاهد نفسه أكمل التقى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ملك هواه ملك النهى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أصلح نفسه ملّكها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أهمل نفسه أهلكها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أكرم نفسه أهانته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وثق بنفسه خانته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أهمل نفسه فقد خسر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تجرّد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عصى نفسه وصلها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جاهدها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أطاع نفسه قتلها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جهل نفسه أهملها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عظّم نفسه حقّر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صان نفسه وقرّ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ملك نفسه علا أمره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مقت نفسه أحبّه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253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أهان نفسه أكرمه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301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عرف نفسه جلّ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غشّ نفسه لم ينصح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ساس نفسه أدرك السياسة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يسس نفسه أضاعها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يجاهد نفسه لم ينل الفوز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552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سخط على نفسه أرضاه ربّه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قوي على نفسه تناهى في القوّة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آثر على نفسه بالغ في المروّة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570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أجهد نفسه في صلاحها سعد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أهمل نفسه في لذّاتها شقي و بعد</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592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 لم يجهد نفسه في صغره لم ينبل في كبره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استدام رياضة نفسه انتفع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أهمل نفسه أفسد أمره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عرف نفسه لم يهنها بالفانيات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اتّهم نفسه أمن خداع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خالف نفسه فقد غلب الشيطان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اغترّ بنفسه سلّمته إلى المعاطب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رضي عن نفسه ظهرت عليه المعايب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عرف نفسه فقد انتهى إلى غاية كلّ معرفة و علم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يهذّب نفسه لم ينتفع بالعقل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رخّص لنفسه ذهبت به في مذاهب الظلمة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داهن نفسه هجمت به على المعاصي المحرّمة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لم يتدارك نفسه بإصلاحها أعضل دواءه و أعيى شفاؤه و عدم الطبيب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1363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طال حزنه على نفسه في الدنيا أقرّه اللّه عينه يوم القيامة و أحلّه دار المقامة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شغل نفسه بغير نفسه فقد تحيّر في الظلمات و ارتبك في الهلكات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يعرف نفسه بعد عن سبيل النجاة و خبط في الضلال و الجهالات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1372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ذمّ نفسه أصلحها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مدح نفسه فقد ذبحها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1441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لم يهذّب نفسه فضحه سوء العادة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1468</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من جهاد أفضل من جهاد النفس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مجاهدة النفس شيمة النبلاء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مجاهدة النفس عنوان النبل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معرفة النفس أنفع المعارف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نزّه نفسك عن كلّ دنيّة و إن ساقتك إلى الرغائب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نال الفوز الأكبر من ظفر بمعرفة النفس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نفسك عدوّ محارب و ضدّ مواثب إن غفلت عنها قتلتك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تجهل نفسك فإنّ الجاهل بمعرفة نفسه جاهل بكلّ شيء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عدوّ أعدى على المرء من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قويّ أقوى ممّن قوي على نفسه فملّكها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عاجز أعجز ممّن أهمل نفسه فأهلكها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ينبغي للعاقل أن لا يخلو في كلّ حال من طاعة ربّه و مجاهدة نفسه</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94" w:name="pg14580_192563"/>
      <w:bookmarkStart w:id="195" w:name="pg14580_192563"/>
      <w:bookmarkEnd w:id="195"/>
    </w:p>
    <w:p>
      <w:pPr>
        <w:pStyle w:val="Heading2"/>
        <w:numPr>
          <w:ilvl w:val="1"/>
          <w:numId w:val="1"/>
        </w:numPr>
        <w:rPr/>
      </w:pPr>
      <w:bookmarkStart w:id="196" w:name="pg14580_192563"/>
      <w:bookmarkStart w:id="197" w:name="__RefHeading___Toc1036040_1878427129"/>
      <w:bookmarkStart w:id="198" w:name="_Toc64"/>
      <w:bookmarkEnd w:id="196"/>
      <w:bookmarkEnd w:id="197"/>
      <w:r>
        <w:rPr/>
        <w:t>28</w:t>
      </w:r>
      <w:r>
        <w:rPr>
          <w:rtl w:val="true"/>
        </w:rPr>
        <w:t xml:space="preserve">- </w:t>
      </w:r>
      <w:r>
        <w:rPr>
          <w:rtl w:val="true"/>
        </w:rPr>
        <w:t>الجهد و الاجتهاد في العمل</w:t>
      </w:r>
      <w:bookmarkEnd w:id="198"/>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مَنْ آمَنَ بِاللّهِ وَ اَلْيَوْمِ اَلْآخِرِ وَ عَمِلَ صالِحاً فَلَهُمْ أَجْرُهُمْ عِنْدَ رَبِّهِمْ وَ لا خَوْفٌ عَلَيْهِمْ وَ لا هُمْ يَحْزَنُونَ</w:t>
      </w:r>
      <w:r>
        <w:rPr>
          <w:rFonts w:eastAsia="Amiri" w:cs="Amiri" w:ascii="Amiri" w:hAnsi="Amiri"/>
          <w:color w:val="111111"/>
          <w:sz w:val="28"/>
          <w:szCs w:val="28"/>
          <w:rtl w:val="true"/>
          <w:lang w:bidi="ar-SA"/>
        </w:rPr>
        <w:t xml:space="preserve">. </w:t>
      </w:r>
      <w:r>
        <w:rPr>
          <w:rStyle w:val="FootnoteAnchor"/>
          <w:rtl w:val="true"/>
        </w:rPr>
        <w:footnoteReference w:id="1277"/>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اَلصَّلاةَ وَ آتُوا اَلزَّكاةَ وَ ما تُقَدِّمُوا لِأَنْفُسِكُمْ مِنْ خَيْرٍ تَجِدُوهُ عِنْدَ اَللّهِ إِنَّ اَللّهَ بِما تَعْمَلُونَ بَصِيرٌ</w:t>
      </w:r>
      <w:r>
        <w:rPr>
          <w:rFonts w:eastAsia="Amiri" w:cs="Amiri" w:ascii="Amiri" w:hAnsi="Amiri"/>
          <w:color w:val="111111"/>
          <w:sz w:val="28"/>
          <w:szCs w:val="28"/>
          <w:rtl w:val="true"/>
          <w:lang w:bidi="ar-SA"/>
        </w:rPr>
        <w:t xml:space="preserve">. </w:t>
      </w:r>
      <w:r>
        <w:rPr>
          <w:rStyle w:val="FootnoteAnchor"/>
          <w:rtl w:val="true"/>
        </w:rPr>
        <w:footnoteReference w:id="1278"/>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تَجِدُ كُلُّ نَفْسٍ ما عَمِلَتْ مِنْ خَيْرٍ مُحْضَراً</w:t>
      </w:r>
      <w:r>
        <w:rPr>
          <w:rFonts w:eastAsia="Amiri" w:cs="Amiri" w:ascii="Amiri" w:hAnsi="Amiri"/>
          <w:color w:val="111111"/>
          <w:sz w:val="28"/>
          <w:szCs w:val="28"/>
          <w:rtl w:val="true"/>
          <w:lang w:bidi="ar-SA"/>
        </w:rPr>
        <w:t xml:space="preserve">. . . </w:t>
      </w:r>
      <w:r>
        <w:rPr>
          <w:rStyle w:val="FootnoteAnchor"/>
          <w:rtl w:val="true"/>
        </w:rPr>
        <w:footnoteReference w:id="1279"/>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فَاسْتَبِقُوا اَلْخَيْراتِ إِلَى اَللّهِ مَرْجِعُكُمْ جَمِيعاً فَيُنَبِّئُكُمْ بِما كُنْتُمْ فِيهِ تَخْتَلِفُونَ</w:t>
      </w:r>
      <w:r>
        <w:rPr>
          <w:rFonts w:eastAsia="Amiri" w:cs="Amiri" w:ascii="Amiri" w:hAnsi="Amiri"/>
          <w:color w:val="111111"/>
          <w:sz w:val="28"/>
          <w:szCs w:val="28"/>
          <w:rtl w:val="true"/>
          <w:lang w:bidi="ar-SA"/>
        </w:rPr>
        <w:t xml:space="preserve">. </w:t>
      </w:r>
      <w:r>
        <w:rPr>
          <w:rStyle w:val="FootnoteAnchor"/>
          <w:rtl w:val="true"/>
        </w:rPr>
        <w:footnoteReference w:id="1280"/>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صالِحاً مِنْ ذَكَرٍ أَوْ أُنْثى وَ هُوَ مُؤْمِنٌ فَلَنُحْيِيَنَّهُ حَياةً طَيِّبَةً وَ لَنَجْزِيَنَّهُمْ أَجْرَهُمْ بِأَحْسَنِ ما كانُوا يَعْمَلُونَ</w:t>
      </w:r>
      <w:r>
        <w:rPr>
          <w:rFonts w:eastAsia="Amiri" w:cs="Amiri" w:ascii="Amiri" w:hAnsi="Amiri"/>
          <w:color w:val="111111"/>
          <w:sz w:val="28"/>
          <w:szCs w:val="28"/>
          <w:rtl w:val="true"/>
          <w:lang w:bidi="ar-SA"/>
        </w:rPr>
        <w:t xml:space="preserve">. </w:t>
      </w:r>
      <w:r>
        <w:rPr>
          <w:rStyle w:val="FootnoteAnchor"/>
          <w:rtl w:val="true"/>
        </w:rPr>
        <w:footnoteReference w:id="1281"/>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مِنَ اَلصّالِحاتِ وَ هُوَ مُؤْمِنٌ فَلا كُفْرانَ لِسَعْيِهِ وَ إِنّا لَهُ كاتِبُونَ</w:t>
      </w:r>
      <w:r>
        <w:rPr>
          <w:rFonts w:eastAsia="Amiri" w:cs="Amiri" w:ascii="Amiri" w:hAnsi="Amiri"/>
          <w:color w:val="111111"/>
          <w:sz w:val="28"/>
          <w:szCs w:val="28"/>
          <w:rtl w:val="true"/>
          <w:lang w:bidi="ar-SA"/>
        </w:rPr>
        <w:t xml:space="preserve">. </w:t>
      </w:r>
      <w:r>
        <w:rPr>
          <w:rStyle w:val="FootnoteAnchor"/>
          <w:rtl w:val="true"/>
        </w:rPr>
        <w:footnoteReference w:id="128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آمَنُوا وَ عَمِلُوا اَلصّالِحاتِ لَنُكَفِّرَنَّ عَنْهُمْ سَيِّئاتِهِمْ وَ لَنَجْزِيَنَّهُمْ أَحْسَنَ اَلَّذِي كانُوا يَعْمَلُونَ</w:t>
      </w:r>
      <w:r>
        <w:rPr>
          <w:rFonts w:eastAsia="Amiri" w:cs="Amiri" w:ascii="Amiri" w:hAnsi="Amiri"/>
          <w:color w:val="111111"/>
          <w:sz w:val="28"/>
          <w:szCs w:val="28"/>
          <w:rtl w:val="true"/>
          <w:lang w:bidi="ar-SA"/>
        </w:rPr>
        <w:t xml:space="preserve">. </w:t>
      </w:r>
      <w:r>
        <w:rPr>
          <w:rStyle w:val="FootnoteAnchor"/>
          <w:rtl w:val="true"/>
        </w:rPr>
        <w:footnoteReference w:id="128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سَيِّئَةً فَلا يُجْزى إِلاّ مِثْلَها وَ مَنْ عَمِلَ صالِحاً مِنْ ذَكَرٍ أَوْ أُنْثى وَ هُوَ مُؤْمِنٌ فَأُولئِكَ يَدْخُلُونَ اَلْجَنَّةَ يُرْزَقُونَ فِيها بِغَيْرِ حِسابٍ</w:t>
      </w:r>
      <w:r>
        <w:rPr>
          <w:rFonts w:eastAsia="Amiri" w:cs="Amiri" w:ascii="Amiri" w:hAnsi="Amiri"/>
          <w:color w:val="111111"/>
          <w:sz w:val="28"/>
          <w:szCs w:val="28"/>
          <w:rtl w:val="true"/>
          <w:lang w:bidi="ar-SA"/>
        </w:rPr>
        <w:t xml:space="preserve">. </w:t>
      </w:r>
      <w:r>
        <w:rPr>
          <w:rStyle w:val="FootnoteAnchor"/>
          <w:rtl w:val="true"/>
        </w:rPr>
        <w:footnoteReference w:id="128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في الحثّ على العمل الصالح كثيرة راجع المعجم المفهرس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خَلَقْتُ اَلْجِنَّ وَ اَلْإِنْسَ إِلاّ لِيَعْبُدُونِ</w:t>
      </w:r>
      <w:r>
        <w:rPr>
          <w:rFonts w:eastAsia="Amiri" w:cs="Amiri" w:ascii="Amiri" w:hAnsi="Amiri"/>
          <w:color w:val="111111"/>
          <w:sz w:val="28"/>
          <w:szCs w:val="28"/>
          <w:rtl w:val="true"/>
          <w:lang w:bidi="ar-SA"/>
        </w:rPr>
        <w:t xml:space="preserve">. </w:t>
      </w:r>
      <w:r>
        <w:rPr>
          <w:rStyle w:val="FootnoteAnchor"/>
          <w:rtl w:val="true"/>
        </w:rPr>
        <w:footnoteReference w:id="128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w:t>
      </w:r>
      <w:r>
        <w:rPr>
          <w:rStyle w:val="FootnoteAnchor"/>
          <w:rtl w:val="true"/>
        </w:rPr>
        <w:footnoteReference w:id="1286"/>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سابِقُوا إِلى مَغْفِرَةٍ مِنْ رَبِّكُمْ وَ جَنَّةٍ عَرْضُها كَعَرْضِ اَلسَّماءِ وَ اَلْأَرْضِ أُعِدَّتْ لِلَّذِينَ آمَنُوا بِاللّهِ وَ رُسُلِهِ ذلِكَ فَضْلُ اَللّهِ يُؤْتِيهِ مَنْ يَشاءُ وَ اَللّهُ ذُو اَلْفَضْلِ اَلْعَظِيمِ</w:t>
      </w:r>
      <w:r>
        <w:rPr>
          <w:rFonts w:eastAsia="Amiri" w:cs="Amiri" w:ascii="Amiri" w:hAnsi="Amiri"/>
          <w:color w:val="111111"/>
          <w:sz w:val="28"/>
          <w:szCs w:val="28"/>
          <w:rtl w:val="true"/>
          <w:lang w:bidi="ar-SA"/>
        </w:rPr>
        <w:t xml:space="preserve">. </w:t>
      </w:r>
      <w:r>
        <w:rPr>
          <w:rStyle w:val="FootnoteAnchor"/>
          <w:rtl w:val="true"/>
        </w:rPr>
        <w:footnoteReference w:id="1287"/>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نَفْسٍ بِما كَسَبَتْ رَهِينَةٌ</w:t>
      </w:r>
      <w:r>
        <w:rPr>
          <w:rFonts w:eastAsia="Amiri" w:cs="Amiri" w:ascii="Amiri" w:hAnsi="Amiri"/>
          <w:color w:val="111111"/>
          <w:sz w:val="28"/>
          <w:szCs w:val="28"/>
          <w:rtl w:val="true"/>
          <w:lang w:bidi="ar-SA"/>
        </w:rPr>
        <w:t xml:space="preserve">. </w:t>
      </w:r>
      <w:r>
        <w:rPr>
          <w:rStyle w:val="FootnoteAnchor"/>
          <w:rtl w:val="true"/>
        </w:rPr>
        <w:footnoteReference w:id="128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يَعْمَلْ مِثْقالَ ذَرَّةٍ خَيْراً يَرَهُ</w:t>
      </w:r>
      <w:r>
        <w:rPr>
          <w:rFonts w:eastAsia="Amiri" w:cs="Amiri" w:ascii="Amiri" w:hAnsi="Amiri"/>
          <w:color w:val="111111"/>
          <w:sz w:val="28"/>
          <w:szCs w:val="28"/>
          <w:rtl w:val="true"/>
          <w:lang w:bidi="ar-SA"/>
        </w:rPr>
        <w:t xml:space="preserve">. </w:t>
      </w:r>
      <w:r>
        <w:rPr>
          <w:rStyle w:val="FootnoteAnchor"/>
          <w:rtl w:val="true"/>
        </w:rPr>
        <w:footnoteReference w:id="128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ثَقُلَتْ مَوازِينُهُ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فِي عِيشَةٍ راضِيَةٍ</w:t>
      </w:r>
      <w:r>
        <w:rPr>
          <w:rFonts w:eastAsia="Amiri" w:cs="Amiri" w:ascii="Amiri" w:hAnsi="Amiri"/>
          <w:color w:val="111111"/>
          <w:sz w:val="28"/>
          <w:szCs w:val="28"/>
          <w:rtl w:val="true"/>
          <w:lang w:bidi="ar-SA"/>
        </w:rPr>
        <w:t xml:space="preserve">. </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أيكتفي من انتحل التشيّع أن يقول بحبّنا أهل البيت؟ فو اللّه ما شيعتنا إلاّ من اتّقى اللّه و أطاعه، و ما كانوا يعرفون يا جابر، إلاّ بالتواضع و التخشّع، و الأمانة، و كثرة ذكر اللّه، و الصوم و الصلاة، و البرّ بالوالدين، و التعاهد للجيران من الفقراء و أهل المسكنة و الغارمين و الأيتام، و صدق الحديث، و تلاوة القرآن، و كفّ الألسن عن الناس إلاّ من خير؛ و كانوا أمناء عشائرهم في الأشياء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نعرف اليوم أحدا بهذه الصفة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لا تذهبنّ بك المذاهب حسب الرجل 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عليّا و أتولاّه ثمّ لا يكون مع ذلك فعّالا؟ فلو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أحبّ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فرسول اللّه صلّى اللّه عليه و آله خير من عليّ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لا يتّبع سيرته و لا يعمل بسنّته ما نفعه حبّه إيّاه شيئا، فاتّقوا اللّه و اعملوا لما عند اللّه، ليس بين اللّه و بين أحد قرابة، أحبّ العباد إلى اللّه عزّ و 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أكرمهم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أتقاهم و أعملهم بطاعته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جابر، و اللّه ما يتقرّب إلى اللّه تبارك و تعالى إلاّ بالطاعة، و ما معنا براءة من النار، و لا على اللّه لأحد من حجّة، من كان للّه مطيعا فهو لنا وليّ، و من كان للّه عاصيا فهو لنا عدوّ، ما تنال ولايتنا إلاّ بالعمل و الورع</w:t>
      </w:r>
      <w:r>
        <w:rPr>
          <w:rFonts w:eastAsia="Amiri" w:cs="Amiri" w:ascii="Amiri" w:hAnsi="Amiri"/>
          <w:color w:val="111111"/>
          <w:sz w:val="28"/>
          <w:szCs w:val="28"/>
          <w:rtl w:val="true"/>
          <w:lang w:bidi="ar-SA"/>
        </w:rPr>
        <w:t xml:space="preserve">. </w:t>
      </w:r>
      <w:r>
        <w:rPr>
          <w:rStyle w:val="FootnoteAnchor"/>
          <w:rtl w:val="true"/>
        </w:rPr>
        <w:footnoteReference w:id="12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المرآة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انتحل التشيّع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يدّعيه من غير أن يتّصف 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القاموس، انتحله و تنحّله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ادّعاه لنفسه و هو لغيره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التعاهد للجيران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رعاية حقوقهم و أحوالهم و ترك إيذائهم و تحمّل الأذى عنهم و</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الغارمين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المديونين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الأشياء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في جميع الأشياء من الأموال و الفروج و حفظ الأسرار و</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سعيد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لا ألقاك إلاّ في السنين فأخبرني بشيء آخذ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اوصيك بتقوى اللّه و الورع و الاجتهاد، و اعلم أنّه لا ينفع اجتهاد لا ورع فيه</w:t>
      </w:r>
      <w:r>
        <w:rPr>
          <w:rFonts w:eastAsia="Amiri" w:cs="Amiri" w:ascii="Amiri" w:hAnsi="Amiri"/>
          <w:color w:val="111111"/>
          <w:sz w:val="28"/>
          <w:szCs w:val="28"/>
          <w:rtl w:val="true"/>
          <w:lang w:bidi="ar-SA"/>
        </w:rPr>
        <w:t xml:space="preserve">. </w:t>
      </w:r>
      <w:r>
        <w:rPr>
          <w:rStyle w:val="FootnoteAnchor"/>
          <w:rtl w:val="true"/>
        </w:rPr>
        <w:footnoteReference w:id="129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الاجتهاد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تحمّل المشقّة في العبادة و المبالغة في الطاعة و العمل الصالح و بذل الجهد في فعل الطاعات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 بتقوى اللّه و الورع و الاجتهاد و صدق الحديث و أداء الأمانة و حسن الخلق و حسن الجوار، و كونوا دعاة إلى أنفسكم بغير ألسنتكم، و كونوا زينا و لا تكونوا شينا، و عليكم بطول الركوع و السجود، فإنّ أحدكم إذا طال الركوع و السجود هتف إبليس من خلفه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ويله أطاع و عصيت و سجد و أبيت</w:t>
      </w:r>
      <w:r>
        <w:rPr>
          <w:rFonts w:eastAsia="Amiri" w:cs="Amiri" w:ascii="Amiri" w:hAnsi="Amiri"/>
          <w:color w:val="111111"/>
          <w:sz w:val="28"/>
          <w:szCs w:val="28"/>
          <w:rtl w:val="true"/>
          <w:lang w:bidi="ar-SA"/>
        </w:rPr>
        <w:t xml:space="preserve">. </w:t>
      </w:r>
      <w:r>
        <w:rPr>
          <w:rStyle w:val="FootnoteAnchor"/>
          <w:rtl w:val="true"/>
        </w:rPr>
        <w:footnoteReference w:id="12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الهتف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الصوت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دعاة للناس بغير ألسنتكم، ليروا منكم الورع، و الاجتهاد، و الصلاة، و الخير، فإنّ ذلك داعية</w:t>
      </w:r>
      <w:r>
        <w:rPr>
          <w:rFonts w:eastAsia="Amiri" w:cs="Amiri" w:ascii="Amiri" w:hAnsi="Amiri"/>
          <w:color w:val="111111"/>
          <w:sz w:val="28"/>
          <w:szCs w:val="28"/>
          <w:rtl w:val="true"/>
          <w:lang w:bidi="ar-SA"/>
        </w:rPr>
        <w:t xml:space="preserve">. </w:t>
      </w:r>
      <w:r>
        <w:rPr>
          <w:rStyle w:val="FootnoteAnchor"/>
          <w:rtl w:val="true"/>
        </w:rPr>
        <w:footnoteReference w:id="129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الناس من عشق </w:t>
      </w:r>
    </w:p>
    <w:p>
      <w:pPr>
        <w:pStyle w:val="BookText"/>
        <w:rPr/>
      </w:pPr>
      <w:r>
        <w:rPr>
          <w:rFonts w:ascii="Amiri" w:hAnsi="Amiri" w:eastAsia="Amiri" w:cs="Amiri"/>
          <w:color w:val="111111"/>
          <w:sz w:val="28"/>
          <w:sz w:val="28"/>
          <w:szCs w:val="28"/>
          <w:rtl w:val="true"/>
          <w:lang w:bidi="ar-SA"/>
        </w:rPr>
        <w:t>العبادة، فعانقها و أحبّها بقلبه و باشرها بجسده و تفرّغ لها، فهو لا يبالي على ما أصبح من الدنيا، على عسر أم على يسر</w:t>
      </w:r>
      <w:r>
        <w:rPr>
          <w:rFonts w:eastAsia="Amiri" w:cs="Amiri" w:ascii="Amiri" w:hAnsi="Amiri"/>
          <w:color w:val="111111"/>
          <w:sz w:val="28"/>
          <w:szCs w:val="28"/>
          <w:rtl w:val="true"/>
          <w:lang w:bidi="ar-SA"/>
        </w:rPr>
        <w:t xml:space="preserve">. </w:t>
      </w:r>
      <w:r>
        <w:rPr>
          <w:rStyle w:val="FootnoteAnchor"/>
          <w:rtl w:val="true"/>
        </w:rPr>
        <w:footnoteReference w:id="12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عشق العبادة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العشق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الإفراط في المحبّة أي أحبّها حبّا مفرطا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كليب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 و اللّه إنّكم لعلى دين اللّه و ملائكته، فأعينونا على ذلك بورع و اجتهاد، عليكم بالصلاة و العبادة، عليكم بالورع</w:t>
      </w:r>
      <w:r>
        <w:rPr>
          <w:rFonts w:eastAsia="Amiri" w:cs="Amiri" w:ascii="Amiri" w:hAnsi="Amiri"/>
          <w:color w:val="111111"/>
          <w:sz w:val="28"/>
          <w:szCs w:val="28"/>
          <w:rtl w:val="true"/>
          <w:lang w:bidi="ar-SA"/>
        </w:rPr>
        <w:t xml:space="preserve">. </w:t>
      </w:r>
      <w:r>
        <w:rPr>
          <w:rStyle w:val="FootnoteAnchor"/>
          <w:rtl w:val="true"/>
        </w:rPr>
        <w:footnoteReference w:id="1296"/>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حفص بن غياث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عبد اللّه جعفر بن محمّد عليه السّلام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عيسى بن مريم لأصحابه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تعملون للدنيا و أنتم ترزقون فيها بغير عمل، و لا تعملون للآخرة و أنتم لا ترزقون فيها بغير عمل،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بالعمل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ويلكم علماء السوء الأجرة تأخذون و العمل لا تصنعون، يوشك ربّ العمل أن يطلب عمله و يوشك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توشكوا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تخرجوا من الدنيا إلى ظلمة القبر، كيف يكون من أهل العلم من مصيره إلى آخرته و هو مقبل على دنياه، و ما يضرّه أشهى إليه ممّا ينفعه</w:t>
      </w:r>
      <w:r>
        <w:rPr>
          <w:rFonts w:eastAsia="Amiri" w:cs="Amiri" w:ascii="Amiri" w:hAnsi="Amiri"/>
          <w:color w:val="111111"/>
          <w:sz w:val="28"/>
          <w:szCs w:val="28"/>
          <w:rtl w:val="true"/>
          <w:lang w:bidi="ar-SA"/>
        </w:rPr>
        <w:t xml:space="preserve">. </w:t>
      </w:r>
      <w:r>
        <w:rPr>
          <w:rStyle w:val="FootnoteAnchor"/>
          <w:rtl w:val="true"/>
        </w:rPr>
        <w:footnoteReference w:id="1297"/>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خدمت سيّدنا الإمام أبا جعفر محمّد بن عليّ عليهما السّلام ثمانية عشرة سنة، فلمّا أردت الخروج ودّعته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أفدني،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ثمانية عشرة سنة يا جابر؟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إنّكم بحر لا ينزف و لا يبلغ قعره</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بلّغ شيعتي عنّي السّلام و أعلمهم أنّه لا قرابة بيننا و بين اللّه عزّ و جلّ و لا يتقرّب إليه إلاّ بالطاعة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من أطاع اللّه و أحبّنا فهو وليّنا، و من عصى اللّه لم ينفعه حبّنا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 حبّنا أهل البيت نظام الدين و جعلنا اللّه و إيّاكم </w:t>
      </w:r>
    </w:p>
    <w:p>
      <w:pPr>
        <w:pStyle w:val="BookText"/>
        <w:rPr/>
      </w:pPr>
      <w:r>
        <w:rPr>
          <w:rFonts w:ascii="Amiri" w:hAnsi="Amiri" w:eastAsia="Amiri" w:cs="Amiri"/>
          <w:color w:val="111111"/>
          <w:sz w:val="28"/>
          <w:sz w:val="28"/>
          <w:szCs w:val="28"/>
          <w:rtl w:val="true"/>
          <w:lang w:bidi="ar-SA"/>
        </w:rPr>
        <w:t xml:space="preserve">من اَلَّذِينَ يَخْشَوْنَ رَبَّهُمْ بِالْغَيْبِ وَ هُمْ مِنَ اَلسّاعَةِ مُشْفِقُونَ </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29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أفدني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فعل أمر من أفاد يفيد إفادة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بحر لا ينزف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ينفد ماؤه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الحارث الهمداني عن عليّ عليه السّلام عن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قادة و الفقهاء سادة و مجالستهم زيادة، و أنتم في ممرّ الليل و النهار في آجال منقوصة و أعمال محفوظة، و الموت يأتيكم بغتة، فمن يزرع خيرا يحصد غبطة، و من يزرع شرّا يحصد ندامة</w:t>
      </w:r>
      <w:r>
        <w:rPr>
          <w:rFonts w:eastAsia="Amiri" w:cs="Amiri" w:ascii="Amiri" w:hAnsi="Amiri"/>
          <w:color w:val="111111"/>
          <w:sz w:val="28"/>
          <w:szCs w:val="28"/>
          <w:rtl w:val="true"/>
          <w:lang w:bidi="ar-SA"/>
        </w:rPr>
        <w:t xml:space="preserve">. </w:t>
      </w:r>
      <w:r>
        <w:rPr>
          <w:rStyle w:val="FootnoteAnchor"/>
          <w:rtl w:val="true"/>
        </w:rPr>
        <w:footnoteReference w:id="130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فقهاء و هو البصير في الدين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يحصد غبطة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يغبط على عدم تكثير عمل الخير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أبا الحسن الرضا عليه السّلام جفا أحدا بكلمة قطّ</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كان عليه السّلام قليل النوم بالليل كثير السهر، يحيي أكثر لياليه من أوّلها إلى الصبح، و كان كثير الصيام فلا يفوته صيام ثلاثة أيّام في الشهر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صوم الدهر، و كان عليه السّلام كثير المعروف و الصدقة في السرّ، و أكثر ذلك يكون منه في الليالي المظلمة، فمن زعم أنّه رأى مثله في فضله فلا تصدّق</w:t>
      </w:r>
      <w:r>
        <w:rPr>
          <w:rFonts w:eastAsia="Amiri" w:cs="Amiri" w:ascii="Amiri" w:hAnsi="Amiri"/>
          <w:color w:val="111111"/>
          <w:sz w:val="28"/>
          <w:szCs w:val="28"/>
          <w:rtl w:val="true"/>
          <w:lang w:bidi="ar-SA"/>
        </w:rPr>
        <w:t xml:space="preserve">. </w:t>
      </w:r>
      <w:r>
        <w:rPr>
          <w:rStyle w:val="FootnoteAnchor"/>
          <w:rtl w:val="true"/>
        </w:rPr>
        <w:footnoteReference w:id="1301"/>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عليّ بن الحسين عليهما السّلام إذا أخذ كتاب عليّ عليه السّلام فنظر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يطيق 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يعمل به، و كان إذا قام إلى الصلاة تغيّر لونه حتّى يعرف ذلك في وجهه، و ما أطاق أحد عمل </w:t>
      </w:r>
    </w:p>
    <w:p>
      <w:pPr>
        <w:pStyle w:val="BookText"/>
        <w:rPr/>
      </w:pPr>
      <w:r>
        <w:rPr>
          <w:rFonts w:ascii="Amiri" w:hAnsi="Amiri" w:eastAsia="Amiri" w:cs="Amiri"/>
          <w:color w:val="111111"/>
          <w:sz w:val="28"/>
          <w:sz w:val="28"/>
          <w:szCs w:val="28"/>
          <w:rtl w:val="true"/>
          <w:lang w:bidi="ar-SA"/>
        </w:rPr>
        <w:t>عليّ عليه السّلام من ولده من بعده، إلاّ عليّ بن الحسين عليه السّلام</w:t>
      </w:r>
      <w:r>
        <w:rPr>
          <w:rFonts w:eastAsia="Amiri" w:cs="Amiri" w:ascii="Amiri" w:hAnsi="Amiri"/>
          <w:color w:val="111111"/>
          <w:sz w:val="28"/>
          <w:szCs w:val="28"/>
          <w:rtl w:val="true"/>
          <w:lang w:bidi="ar-SA"/>
        </w:rPr>
        <w:t xml:space="preserve">. </w:t>
      </w:r>
      <w:r>
        <w:rPr>
          <w:rStyle w:val="FootnoteAnchor"/>
          <w:rtl w:val="true"/>
        </w:rPr>
        <w:footnoteReference w:id="1302"/>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و السفلة، فإنّما شيعة عليّ عليه السّلام من عفّ بطنه و فرجه، و اشتدّ جهاده، و عمل لخالقه، و رجا ثوابه، و خاف عقابه، فإذا رأيت أولئك فأولئك شيعة جعفر عليه السّلام</w:t>
      </w:r>
      <w:r>
        <w:rPr>
          <w:rFonts w:eastAsia="Amiri" w:cs="Amiri" w:ascii="Amiri" w:hAnsi="Amiri"/>
          <w:color w:val="111111"/>
          <w:sz w:val="28"/>
          <w:szCs w:val="28"/>
          <w:rtl w:val="true"/>
          <w:lang w:bidi="ar-SA"/>
        </w:rPr>
        <w:t xml:space="preserve">. </w:t>
      </w:r>
      <w:r>
        <w:rPr>
          <w:rStyle w:val="FootnoteAnchor"/>
          <w:rtl w:val="true"/>
        </w:rPr>
        <w:footnoteReference w:id="130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اشتدّ جهاده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جهاد النفس أو الاجتهاد في العمل أو كلاهما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شيعة عليّ عليه السّلام كانوا خمص البطون، ذبل الشفاه، أهل رأفة و علم و حلم، يعرفون بالرهبانيّة، فأعينوا على ما أنتم عليه بالورع و الاجتهاد</w:t>
      </w:r>
      <w:r>
        <w:rPr>
          <w:rFonts w:eastAsia="Amiri" w:cs="Amiri" w:ascii="Amiri" w:hAnsi="Amiri"/>
          <w:color w:val="111111"/>
          <w:sz w:val="28"/>
          <w:szCs w:val="28"/>
          <w:rtl w:val="true"/>
          <w:lang w:bidi="ar-SA"/>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بيان مفرداته في باب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 عن أبي عبد اللّه عليه السّلام أنّ أباه قال لجماعة من الشيعة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إنّي لأحبّ ريحكم و أرواحكم، فأعينوا على ذلك بورع و اجتهاد، و اعلموا أنّ ولايتنا لا تنال إلاّ بالعمل و الاجتهاد، من ائتمّ منكم بعبد فليعمل بعمله</w:t>
      </w:r>
      <w:r>
        <w:rPr>
          <w:rFonts w:eastAsia="Amiri" w:cs="Amiri" w:ascii="Amiri" w:hAnsi="Amiri"/>
          <w:color w:val="111111"/>
          <w:sz w:val="28"/>
          <w:szCs w:val="28"/>
          <w:rtl w:val="true"/>
          <w:lang w:bidi="ar-SA"/>
        </w:rPr>
        <w:t xml:space="preserve">. . . </w:t>
      </w:r>
      <w:r>
        <w:rPr>
          <w:rStyle w:val="FootnoteAnchor"/>
          <w:rtl w:val="true"/>
        </w:rPr>
        <w:footnoteReference w:id="1305"/>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مولاة لعليّ بن الحسين عليه السّلام بعد موته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صفي لي أمور عليّ بن الحسين،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أطنب أو أختصر؟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اختصري،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أتيته بطعام نهارا قطّ، و لا فرشت له فراشا بليل قطّ</w:t>
      </w:r>
      <w:r>
        <w:rPr>
          <w:rFonts w:eastAsia="Amiri" w:cs="Amiri" w:ascii="Amiri" w:hAnsi="Amiri"/>
          <w:color w:val="111111"/>
          <w:sz w:val="28"/>
          <w:szCs w:val="28"/>
          <w:rtl w:val="true"/>
          <w:lang w:bidi="ar-SA"/>
        </w:rPr>
        <w:t xml:space="preserve">. </w:t>
      </w:r>
      <w:r>
        <w:rPr>
          <w:rStyle w:val="FootnoteAnchor"/>
          <w:rtl w:val="true"/>
        </w:rPr>
        <w:footnoteReference w:id="1306"/>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أبيه عن جدّه عن أبي جعفر عليهم السّلام أنّه قال لخيثمة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أبلغ شيعتنا أنّا لا نغني من اللّه شيئا، و أبلغ شيعتنا أنّه لا ينال ما عند اللّه إلاّ بالعمل، و أبلغ شيعتنا أنّ أعظم الناس حسرة يوم القيامة من وصف عدلا ثمّ خالفه إلى غيره، و أبلغ شيعتنا أنّهم إذا قاموا بما أمروا أنّهم هم الفائزون يوم القيامة</w:t>
      </w:r>
      <w:r>
        <w:rPr>
          <w:rFonts w:eastAsia="Amiri" w:cs="Amiri" w:ascii="Amiri" w:hAnsi="Amiri"/>
          <w:color w:val="111111"/>
          <w:sz w:val="28"/>
          <w:szCs w:val="28"/>
          <w:rtl w:val="true"/>
          <w:lang w:bidi="ar-SA"/>
        </w:rPr>
        <w:t xml:space="preserve">. </w:t>
      </w:r>
      <w:r>
        <w:rPr>
          <w:rStyle w:val="FootnoteAnchor"/>
          <w:rtl w:val="true"/>
        </w:rPr>
        <w:footnoteReference w:id="1307"/>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بن كلثوم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الصادق جعفر بن محمّد عليه السّلام فذكر أمير المؤمنين عليّ بن أبي طالب عليه السّلام فأطرأه و مدحه بما هو أهله، ثمّ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اللّه ما أكل عليّ بن أبي طالب من الدنيا حراما قطّ حتّى مضى لسبيله، و ما عرض له أمران قطّ هما للّه رضا إلاّ أخذ بأشدّهما عليه في دينه، و ما نزلت برسول اللّه صلّى اللّه عليه و آله نازلة قطّ إلاّ دعاه ثقة به، و ما أطاق عمل رسول اللّه صلّى اللّه عليه و آله من هذه الأمّة غيره، و إن كان ليعمل عمل رجل كأنّ وجهه بين الجنّة و النار، يرجو ثواب هذه و يخاف عقاب هذه، و لقد أعتق من ماله ألف مملوك في طلب وجه اللّه و النجاة من النار، ممّا كدّ بيديه و رشح منه جبينه و إن كان ليقوت أهله بالزيت و الخلّ و العجوة، و ما كان لباسه إلاّ الكرابيس إذا فضل شيء عن يده من كمّه دعا بالجلم فقصّه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أشبهه من ولده و لا أهل بيته أحد أقرب شبها به في لباسه و فقهه من عليّ بن الحسين عليه السّلام، و لقد دخل أبو جعفر ابنه عليه فإذا هو قد بلغ من العبادة ما لم يبلغه أحد، فرآه و قد اصفرّ لونه من السهر و رمضت عيناه من البكاء، و دبرت جبهته و انخرم أنفه من السجود، و قد ورمت ساقاه و قدماه من القيام في الصلاة؛</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أملك حين رأيته بتلك الحال البكاء، فبكيت رحمة له، </w:t>
      </w:r>
    </w:p>
    <w:p>
      <w:pPr>
        <w:pStyle w:val="BookText"/>
        <w:rPr/>
      </w:pPr>
      <w:r>
        <w:rPr>
          <w:rFonts w:ascii="Amiri" w:hAnsi="Amiri" w:eastAsia="Amiri" w:cs="Amiri"/>
          <w:color w:val="111111"/>
          <w:sz w:val="28"/>
          <w:sz w:val="28"/>
          <w:szCs w:val="28"/>
          <w:rtl w:val="true"/>
          <w:lang w:bidi="ar-SA"/>
        </w:rPr>
        <w:t>فإذا هو يفكّر، فالتفت إليّ بعد هنيئة من دخولي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أعطني بعض تلك الصحف التي فيها عبادة عليّ بن أبي طالب عليه السّلام فأعطيته فقرأ فيها شيئا يسيرا ثمّ تركها من يده تضجّرا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يقوى على عبادة عليّ بن أبي طالب عليه السّلام</w:t>
      </w:r>
      <w:r>
        <w:rPr>
          <w:rFonts w:eastAsia="Amiri" w:cs="Amiri" w:ascii="Amiri" w:hAnsi="Amiri"/>
          <w:color w:val="111111"/>
          <w:sz w:val="28"/>
          <w:szCs w:val="28"/>
          <w:rtl w:val="true"/>
          <w:lang w:bidi="ar-SA"/>
        </w:rPr>
        <w:t xml:space="preserve">. </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روى رحمه اللّه أخبارا أخر في كثرة عبادته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الإطراء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مجاوزة الحدّ في المدح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مضى لسبيله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حتّى مات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ضرب من التمر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المقراض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رمضت عيناه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رمصت عيناه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المراد أنّ عينيه مرضتا من كثرة البكاء و التلهّف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انخزم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انشقّ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عزّا بلا عشيرة و هيبة من غير سلطان و غنى من غير مال و طاعة من غير بذل، فليتحوّل من ذلّ معصية اللّه إلى عزّ طاعته، فإنّه يجد ذلك كلّه</w:t>
      </w:r>
      <w:r>
        <w:rPr>
          <w:rFonts w:eastAsia="Amiri" w:cs="Amiri" w:ascii="Amiri" w:hAnsi="Amiri"/>
          <w:color w:val="111111"/>
          <w:sz w:val="28"/>
          <w:szCs w:val="28"/>
          <w:rtl w:val="true"/>
          <w:lang w:bidi="ar-SA"/>
        </w:rPr>
        <w:t xml:space="preserve">. </w:t>
      </w:r>
      <w:r>
        <w:rPr>
          <w:rStyle w:val="FootnoteAnchor"/>
          <w:rtl w:val="true"/>
        </w:rPr>
        <w:footnoteReference w:id="1309"/>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يوم يمرّ على بن آدم إلاّ قال له ذلك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آدم، أنا يوم جديد و أنا عليك شهيد، فقل فيّ خيرا و اعمل في خيرا أشهد لك به يوم القيامة، فإنّك لن تراني بعده أبدا</w:t>
      </w:r>
      <w:r>
        <w:rPr>
          <w:rFonts w:eastAsia="Amiri" w:cs="Amiri" w:ascii="Amiri" w:hAnsi="Amiri"/>
          <w:color w:val="111111"/>
          <w:sz w:val="28"/>
          <w:szCs w:val="28"/>
          <w:rtl w:val="true"/>
          <w:lang w:bidi="ar-SA"/>
        </w:rPr>
        <w:t xml:space="preserve">. </w:t>
      </w:r>
      <w:r>
        <w:rPr>
          <w:rStyle w:val="FootnoteAnchor"/>
          <w:rtl w:val="true"/>
        </w:rPr>
        <w:footnoteReference w:id="1310"/>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كلمات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اجتهدوا في العمل، فإن قصر بكم الضعف فكفّوا عن المعاصي</w:t>
      </w:r>
      <w:r>
        <w:rPr>
          <w:rFonts w:eastAsia="Amiri" w:cs="Amiri" w:ascii="Amiri" w:hAnsi="Amiri"/>
          <w:color w:val="111111"/>
          <w:sz w:val="28"/>
          <w:szCs w:val="28"/>
          <w:rtl w:val="true"/>
          <w:lang w:bidi="ar-SA"/>
        </w:rPr>
        <w:t xml:space="preserve">. </w:t>
      </w:r>
      <w:r>
        <w:rPr>
          <w:rStyle w:val="FootnoteAnchor"/>
          <w:rtl w:val="true"/>
        </w:rPr>
        <w:footnoteReference w:id="1311"/>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 للصادق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ذا بنيت 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أربعة أشياء</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علمت أنّ عملي لا يعمله غيري فاجتهدت، و علمت أنّ اللّه عزّ و جلّ مطّلع عليّ </w:t>
      </w:r>
    </w:p>
    <w:p>
      <w:pPr>
        <w:pStyle w:val="BookText"/>
        <w:rPr/>
      </w:pPr>
      <w:r>
        <w:rPr>
          <w:rFonts w:ascii="Amiri" w:hAnsi="Amiri" w:eastAsia="Amiri" w:cs="Amiri"/>
          <w:color w:val="111111"/>
          <w:sz w:val="28"/>
          <w:sz w:val="28"/>
          <w:szCs w:val="28"/>
          <w:rtl w:val="true"/>
          <w:lang w:bidi="ar-SA"/>
        </w:rPr>
        <w:t>فاستحييت، و علمت أنّ رزقي لا يأكله غيري فاطمأننت، و علمت أنّ آخر أمري الموت فاستعددت</w:t>
      </w:r>
      <w:r>
        <w:rPr>
          <w:rFonts w:eastAsia="Amiri" w:cs="Amiri" w:ascii="Amiri" w:hAnsi="Amiri"/>
          <w:color w:val="111111"/>
          <w:sz w:val="28"/>
          <w:szCs w:val="28"/>
          <w:rtl w:val="true"/>
          <w:lang w:bidi="ar-SA"/>
        </w:rPr>
        <w:t xml:space="preserve">. </w:t>
      </w:r>
      <w:r>
        <w:rPr>
          <w:rStyle w:val="FootnoteAnchor"/>
          <w:rtl w:val="true"/>
        </w:rPr>
        <w:footnoteReference w:id="13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التوبة في حديث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سأل اللّه التوفيق و لم يجتهد فقد استهزء بنفسه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كلام لأمير المؤمنين عليه السّلام، كان كثيرا ما ينادي به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تجهّزوا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رحمكم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نودي فيكم بالرحيل، و أقلّوا العرجة على الدنيا، و انقلبوا بصالح ما بحضرتكم من الزاد، فإنّ أمامكم عقبة كؤودا و منازل مخوفة مهولة، لا بدّ من الورود عليها و الوقوف عندها</w:t>
      </w:r>
      <w:r>
        <w:rPr>
          <w:rFonts w:eastAsia="Amiri" w:cs="Amiri" w:ascii="Amiri" w:hAnsi="Amiri"/>
          <w:color w:val="111111"/>
          <w:sz w:val="28"/>
          <w:szCs w:val="28"/>
          <w:rtl w:val="true"/>
          <w:lang w:bidi="ar-SA"/>
        </w:rPr>
        <w:t xml:space="preserve">. . . </w:t>
      </w:r>
      <w:r>
        <w:rPr>
          <w:rStyle w:val="FootnoteAnchor"/>
          <w:rtl w:val="true"/>
        </w:rPr>
        <w:footnoteReference w:id="131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العرجة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الإقامة الطويلة في المنزل و الغفلة عن السفر، و العرجة على الدنيا هو الركون إليها و الاشتغال بها بحيث ينسي الهدف من المسير إلى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الكؤود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الصعبة المرتقى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العمل العمل، ثمّ النهاية النهاية و الاستقامة الاستقامة، ثمّ الصبر الصبر و الورع الورع، إنّ لكم نهاية فانتهوا إلى نهايتكم، و إنّ لكم علما فاهتدوا بعلمكم، و إنّ للإسلام غاية فانتهوا إلى غايته، و اخرجوا إلى اللّه ممّا افترض عليكم من حقّه و بيّن لكم من وظائفه، أنا شاهد لكم و حجيج يوم القيامة عنكم</w:t>
      </w:r>
      <w:r>
        <w:rPr>
          <w:rFonts w:eastAsia="Amiri" w:cs="Amiri" w:ascii="Amiri" w:hAnsi="Amiri"/>
          <w:color w:val="111111"/>
          <w:sz w:val="28"/>
          <w:szCs w:val="28"/>
          <w:rtl w:val="true"/>
          <w:lang w:bidi="ar-SA"/>
        </w:rPr>
        <w:t xml:space="preserve">. </w:t>
      </w:r>
      <w:r>
        <w:rPr>
          <w:rStyle w:val="FootnoteAnchor"/>
          <w:rtl w:val="true"/>
        </w:rPr>
        <w:footnoteReference w:id="1314"/>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فاعملوا و العمل يرفع</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فعليكم بالجدّ و الاجتهاد، و التأهّب و الاستعداد، و التزوّد في منزل الزاد، و لا تغرّنّكم الحياة الدنيا كما غرّت </w:t>
      </w:r>
    </w:p>
    <w:p>
      <w:pPr>
        <w:pStyle w:val="BookText"/>
        <w:rPr/>
      </w:pPr>
      <w:r>
        <w:rPr>
          <w:rFonts w:ascii="Amiri" w:hAnsi="Amiri" w:eastAsia="Amiri" w:cs="Amiri"/>
          <w:color w:val="111111"/>
          <w:sz w:val="28"/>
          <w:sz w:val="28"/>
          <w:szCs w:val="28"/>
          <w:rtl w:val="true"/>
          <w:lang w:bidi="ar-SA"/>
        </w:rPr>
        <w:t>من كان قبلكم من الأمم الماضية</w:t>
      </w:r>
      <w:r>
        <w:rPr>
          <w:rFonts w:eastAsia="Amiri" w:cs="Amiri" w:ascii="Amiri" w:hAnsi="Amiri"/>
          <w:color w:val="111111"/>
          <w:sz w:val="28"/>
          <w:szCs w:val="28"/>
          <w:rtl w:val="true"/>
          <w:lang w:bidi="ar-SA"/>
        </w:rPr>
        <w:t xml:space="preserve">. . . </w:t>
      </w:r>
      <w:r>
        <w:rPr>
          <w:rStyle w:val="FootnoteAnchor"/>
          <w:rtl w:val="true"/>
        </w:rPr>
        <w:footnoteReference w:id="1315"/>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أبطأ به عمله لم يسرع به حسبه</w:t>
      </w:r>
      <w:r>
        <w:rPr>
          <w:rFonts w:eastAsia="Amiri" w:cs="Amiri" w:ascii="Amiri" w:hAnsi="Amiri"/>
          <w:color w:val="111111"/>
          <w:sz w:val="28"/>
          <w:szCs w:val="28"/>
          <w:rtl w:val="true"/>
          <w:lang w:bidi="ar-SA"/>
        </w:rPr>
        <w:t xml:space="preserve">. </w:t>
      </w:r>
      <w:r>
        <w:rPr>
          <w:rStyle w:val="FootnoteAnchor"/>
          <w:rtl w:val="true"/>
        </w:rPr>
        <w:footnoteReference w:id="131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الحكمة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يسرع به نسبه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الخير و لا تحقروا منه شيئا، فإنّ صغيره كبير و قليله كثير، و لا يقولنّ أحدكم إنّ أحدا أولى بفعل الخير منّي فيكون و اللّه كذلك، إنّ للخير و الشرّ أهلا فمهما تركتموه منهما كفاكموه أهله</w:t>
      </w:r>
      <w:r>
        <w:rPr>
          <w:rFonts w:eastAsia="Amiri" w:cs="Amiri" w:ascii="Amiri" w:hAnsi="Amiri"/>
          <w:color w:val="111111"/>
          <w:sz w:val="28"/>
          <w:szCs w:val="28"/>
          <w:rtl w:val="true"/>
          <w:lang w:bidi="ar-SA"/>
        </w:rPr>
        <w:t xml:space="preserve">. </w:t>
      </w:r>
      <w:r>
        <w:rPr>
          <w:rStyle w:val="FootnoteAnchor"/>
          <w:rtl w:val="true"/>
        </w:rPr>
        <w:footnoteReference w:id="1317"/>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آبائه عن عليّ بن أبي طالب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عمل من يظنّ أنّه يموت غدا</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بهذا الإسناد عن عليّ بن أبي طالب عليه السّلام في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تَنْسَ نَصِيبَكَ مِنَ اَلدُّنْيا </w:t>
      </w:r>
      <w:r>
        <w:rPr>
          <w:rStyle w:val="FootnoteAnchor"/>
          <w:rtl w:val="true"/>
        </w:rPr>
        <w:footnoteReference w:id="131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تنس صحّتك و قوّتك و فراغك و شبابك و نشاطك و غناك، و أن تطلب به الآخرة</w:t>
      </w:r>
      <w:r>
        <w:rPr>
          <w:rFonts w:eastAsia="Amiri" w:cs="Amiri" w:ascii="Amiri" w:hAnsi="Amiri"/>
          <w:color w:val="111111"/>
          <w:sz w:val="28"/>
          <w:szCs w:val="28"/>
          <w:rtl w:val="true"/>
          <w:lang w:bidi="ar-SA"/>
        </w:rPr>
        <w:t xml:space="preserve">. </w:t>
      </w:r>
      <w:r>
        <w:rPr>
          <w:rStyle w:val="FootnoteAnchor"/>
          <w:rtl w:val="true"/>
        </w:rPr>
        <w:footnoteReference w:id="1320"/>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جعفرا 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الحسين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أحقّ الناس بالاجتهاد و الورع و العمل بما عند اللّه و برضاه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الأنبياء و أتباعهم</w:t>
      </w:r>
      <w:r>
        <w:rPr>
          <w:rFonts w:eastAsia="Amiri" w:cs="Amiri" w:ascii="Amiri" w:hAnsi="Amiri"/>
          <w:color w:val="111111"/>
          <w:sz w:val="28"/>
          <w:szCs w:val="28"/>
          <w:rtl w:val="true"/>
          <w:lang w:bidi="ar-SA"/>
        </w:rPr>
        <w:t xml:space="preserve">. </w:t>
      </w:r>
      <w:r>
        <w:rPr>
          <w:rStyle w:val="FootnoteAnchor"/>
          <w:rtl w:val="true"/>
        </w:rPr>
        <w:footnoteReference w:id="1321"/>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أنّه أوصى بعض شيعته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 اللّه إنّكم </w:t>
      </w:r>
    </w:p>
    <w:p>
      <w:pPr>
        <w:pStyle w:val="BookText"/>
        <w:rPr/>
      </w:pPr>
      <w:r>
        <w:rPr>
          <w:rFonts w:ascii="Amiri" w:hAnsi="Amiri" w:eastAsia="Amiri" w:cs="Amiri"/>
          <w:color w:val="111111"/>
          <w:sz w:val="28"/>
          <w:sz w:val="28"/>
          <w:szCs w:val="28"/>
          <w:rtl w:val="true"/>
          <w:lang w:bidi="ar-SA"/>
        </w:rPr>
        <w:t>لعلى دين اللّه و دين ملائكته، فأعينونا على ذلك بورع و اجتهاد</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اللّه إنّكم كلّكم لفي الجنّة، و لكن ما أقبح بالرجل منكم أن يكون من أهل الجنّة مع قوم اجتهدوا و عملوا الأعمال الصالحة، و يكون هو بينهم قد هتك ستره و أبدى عورته</w:t>
      </w:r>
      <w:r>
        <w:rPr>
          <w:rFonts w:eastAsia="Amiri" w:cs="Amiri" w:ascii="Amiri" w:hAnsi="Amiri"/>
          <w:color w:val="111111"/>
          <w:sz w:val="28"/>
          <w:szCs w:val="28"/>
          <w:rtl w:val="true"/>
          <w:lang w:bidi="ar-SA"/>
        </w:rPr>
        <w:t xml:space="preserve">. . . </w:t>
      </w:r>
      <w:r>
        <w:rPr>
          <w:rStyle w:val="FootnoteAnchor"/>
          <w:rtl w:val="true"/>
        </w:rPr>
        <w:footnoteReference w:id="1322"/>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النبيّ صلّى اللّه عليه و آله يصلّي حتّى تورّمت قدماه، و لمّا قال اللّه لداود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اِعْمَلُوا آلَ داوُدَ شُكْراً </w:t>
      </w:r>
      <w:r>
        <w:rPr>
          <w:rStyle w:val="FootnoteAnchor"/>
          <w:rtl w:val="true"/>
        </w:rPr>
        <w:footnoteReference w:id="1323"/>
      </w:r>
      <w:r>
        <w:rPr>
          <w:rFonts w:ascii="Amiri" w:hAnsi="Amiri" w:eastAsia="Amiri" w:cs="Amiri"/>
          <w:color w:val="111111"/>
          <w:sz w:val="28"/>
          <w:sz w:val="28"/>
          <w:szCs w:val="28"/>
          <w:rtl w:val="true"/>
          <w:lang w:bidi="ar-SA"/>
        </w:rPr>
        <w:t>لم يخل محرابه من نفسه أو نائب له من أهله</w:t>
      </w:r>
      <w:r>
        <w:rPr>
          <w:rFonts w:eastAsia="Amiri" w:cs="Amiri" w:ascii="Amiri" w:hAnsi="Amiri"/>
          <w:color w:val="111111"/>
          <w:sz w:val="28"/>
          <w:szCs w:val="28"/>
          <w:rtl w:val="true"/>
          <w:lang w:bidi="ar-SA"/>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كثرة عبادة النبيّ و أهل بيته عليهم السّلام كثيرة جدّا راجع البحار و غيره، أبواب تاريخهم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الكشكول للشيخ البهائي رحمه اللّه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التوراة؛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يابن آدم، أكثر من الزاد فالطريق بعيد، و خفّف الحمل فالصراط دقيق، و أخلص العمل فإنّ الناقد بصير، و أخّر نومك إلى القبور، و فخرك إلى الميزان، و لذّاتك إلى الجنّة، و كن لي أكن لك، و تقرّب إليّ بالاستهانة بالدنيا تبعد عن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يابن آدم، ليس من انكسر مركبه و بقي على لوح في وسط البحر بأعظم مصيبة منك، لأنّك من ذنوبك على يقين و من عملك على خطر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المؤمن بعمله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الغرر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العمل شعار المؤمن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462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العمل أكمل خلف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التارك للعمل غير موقن بالثواب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العمل الصالح أفضل الزادين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1695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العاقل يجتهد في عمله و يقصّر من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التقصير في العمل لمن وثق بالثواب عليه غبن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القرين الناصح هو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2179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أنفع الذخائر صالح الأعمال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 لن يغني عنك بعد الموت إلاّ صالح عمل قدّمته، فتزوّد من صالح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بأعمالكم مجازون و بها مرتهنون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إلى اكتساب صالح الأعمال أحوج منكم إلى مكاسب الأموال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إنّكم مجازون بأفعالكم فلا تفعلوا إلاّ برّا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إنّكم إن غنمتم صالح الأعمال نلتم من الآخرة نهاية الآمال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بالعمل يحصل الثواب لا بالكسل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بالعمل تحصل الجنّة لا بالأمل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بالأعمال الصالحة تعلو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ترفع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ثمن الجنّة 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ثقّلوا موازينكم بالعمل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صابروا أنفسكم على فعل الطاعات، وصونوها عن دنس السيّئات، تجدوا حلاوة الإيمان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طوبى لمن بادر صالح العمل قبل أن ينقطع أسبابه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الجنّة بلا عمل 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طلب المراتب و الدرجات بغير عمل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طاعة اللّه سبحانه لا يحوزها إلاّ من بذل الجدّ و استفرغ الجهد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طاعة اللّه مفتاح سداد و إصلاح 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طاعة اللّه أعلى عماد و أقوى عتاد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عليك بصالح العمل فإنّه الزاد إلى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العمل لدار البقاء ادراك الفلاح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 الخير ذخيرة باقية و ثمرة زاكية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الطاعات تنيل رفيع المقامات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السعادة التوفيق لصالح الأعمال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تجارة كالعمل الصالح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ذخر أنفع من صالح عمل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179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يكمل صالح العمل إلاّ بصالح النيّة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ينفع اجتهاد بغير توفيق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يستغني المرء إلى حين مفارقة روحه جسده عن صالح العمل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يستغني عامل من استزادة من عمل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الأخبار في الباب كثيرة، و يأتي ما يناسب المقام في أبواب العبادة و الورع و</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لكن المهمّ أن يعلم العبد و يعترف بأنّه مقصّر في عبادة اللّه ريثما عبد و كيفما أطاع، فإنّ اللّه لا يعبد حقّ عبادته، و أن يعرف الإنسان نفسه و يكون طبيبا لها، فيعالجها بالعبادة بقدر وسعه و تحمّله لها، و عليك بالكيفيّة و إصلاح القلب و إخلاص العمل</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لا تنس قول الجواد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القصد إلى اللّه تعالى بالقلوب أبلغ من إتعاب الجوارح بالأعمال</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البحار ج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w:t>
      </w:r>
      <w:r>
        <w:rPr>
          <w:rFonts w:eastAsia="Amiri" w:cs="Amiri" w:ascii="Amiri" w:hAnsi="Amiri"/>
          <w:color w:val="111111"/>
          <w:sz w:val="28"/>
          <w:szCs w:val="28"/>
          <w:rtl w:val="true"/>
          <w:lang w:bidi="ar-SA"/>
        </w:rPr>
        <w:t xml:space="preserve">) </w:t>
      </w:r>
      <w:bookmarkStart w:id="199" w:name="pg14580_192577"/>
    </w:p>
    <w:p>
      <w:pPr>
        <w:pStyle w:val="Heading2"/>
        <w:numPr>
          <w:ilvl w:val="1"/>
          <w:numId w:val="1"/>
        </w:numPr>
        <w:rPr/>
      </w:pPr>
      <w:bookmarkStart w:id="200" w:name="__RefHeading___Toc1036042_1878427129"/>
      <w:bookmarkStart w:id="201" w:name="_Toc65"/>
      <w:bookmarkEnd w:id="199"/>
      <w:bookmarkEnd w:id="200"/>
      <w:r>
        <w:rPr/>
        <w:t>29</w:t>
      </w:r>
      <w:r>
        <w:rPr>
          <w:rtl w:val="true"/>
        </w:rPr>
        <w:t xml:space="preserve">- </w:t>
      </w:r>
      <w:r>
        <w:rPr>
          <w:rtl w:val="true"/>
        </w:rPr>
        <w:t>الجهل و الحمق</w:t>
      </w:r>
      <w:bookmarkEnd w:id="201"/>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 xml:space="preserve">قالُوا أَ تَتَّخِذُنا هُزُواً قالَ أَعُوذُ بِاللّهِ أَنْ أَكُونَ مِنَ اَلْجاهِلِينَ </w:t>
      </w:r>
      <w:r>
        <w:rPr>
          <w:rStyle w:val="FootnoteAnchor"/>
          <w:rtl w:val="true"/>
        </w:rPr>
        <w:footnoteReference w:id="1325"/>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حَمَلَهَا اَلْإِنْسانُ إِنَّهُ كانَ ظَلُوماً جَهُولاً</w:t>
      </w:r>
      <w:r>
        <w:rPr>
          <w:rFonts w:eastAsia="Amiri" w:cs="Amiri" w:ascii="Amiri" w:hAnsi="Amiri"/>
          <w:color w:val="111111"/>
          <w:sz w:val="28"/>
          <w:szCs w:val="28"/>
          <w:rtl w:val="true"/>
          <w:lang w:bidi="ar-SA"/>
        </w:rPr>
        <w:t xml:space="preserve">. </w:t>
      </w:r>
      <w:r>
        <w:rPr>
          <w:rStyle w:val="FootnoteAnchor"/>
          <w:rtl w:val="true"/>
        </w:rPr>
        <w:footnoteReference w:id="1326"/>
      </w:r>
    </w:p>
    <w:p>
      <w:pPr>
        <w:pStyle w:val="BookText"/>
        <w:rPr/>
      </w:pPr>
      <w:r>
        <w:rPr>
          <w:rFonts w:ascii="IRNazanin" w:hAnsi="IRNazanin" w:eastAsia="IRNazanin"/>
          <w:color w:val="111111"/>
          <w:sz w:val="28"/>
          <w:sz w:val="28"/>
          <w:szCs w:val="28"/>
          <w:rtl w:val="true"/>
          <w:lang w:bidi="fa-IR"/>
        </w:rPr>
        <w:t>الأخبار</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فقر أشدّ من الجهل، و لا مال أعود من العقل</w:t>
      </w:r>
      <w:r>
        <w:rPr>
          <w:rFonts w:eastAsia="Amiri" w:cs="Amiri" w:ascii="Amiri" w:hAnsi="Amiri"/>
          <w:color w:val="111111"/>
          <w:sz w:val="28"/>
          <w:szCs w:val="28"/>
          <w:rtl w:val="true"/>
          <w:lang w:bidi="ar-SA"/>
        </w:rPr>
        <w:t xml:space="preserve">. </w:t>
      </w:r>
      <w:r>
        <w:rPr>
          <w:rStyle w:val="FootnoteAnchor"/>
          <w:rtl w:val="true"/>
        </w:rPr>
        <w:footnoteReference w:id="132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أعود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أنفع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الأحاديث إمّا مقابل العقل و إمّا مقابل العلم و يعلم المراد بالقرائن</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في المفردات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على ثلاثة أضرب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و هو خلوّ النفس من العلم، هذا هو الأصل، و قد جعل ذلك بعض المتكلّمين معنى مقتضيا للأفعال الجارية على غير </w:t>
      </w:r>
    </w:p>
    <w:p>
      <w:pPr>
        <w:pStyle w:val="BookText"/>
        <w:rPr/>
      </w:pPr>
      <w:r>
        <w:rPr>
          <w:rFonts w:ascii="Amiri" w:hAnsi="Amiri" w:eastAsia="Amiri" w:cs="Amiri"/>
          <w:color w:val="111111"/>
          <w:sz w:val="28"/>
          <w:sz w:val="28"/>
          <w:szCs w:val="28"/>
          <w:rtl w:val="true"/>
          <w:lang w:bidi="ar-SA"/>
        </w:rPr>
        <w:t>النظام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الثاني، اعتقاد الشيء بخلاف ما هو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الثالث، فعل الشيء بخلاف ما حقّه أن يفعل، سواء اعتقد فيه اعتقادا صحيحا أو فاسدا، كمن يترك الصلاة متعمّدا</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جهلت الشيء جهلا و جهالة خلاف علمته، و في المثل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بالشكّ جهلا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 جهل على غيره سفه و أخطأ، و جهل الحقّ أضاعه فهو جاهل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مجمع البحرين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خلاف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الجهل من البحر الأجاج ظلمانيّا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أدبر فأدبر،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 فلم يقبل،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استكبرت فلعنه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خلق اللّه العقل من نور عرشه، و الجهل من البحر الاجاج ظلمانيا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الجاهل البسيط هو الذي لا يعرف العلم و لا يدّعيه، و الجاهل المركّب هو الذي لا يعلم و يدّعي، و قد أجمع أهل الحكمة العمليّة أنّ الجاهل المركب لا علاج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خبر شمعون عن النبيّ صلّى اللّه عليه و آله،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قال شمعون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فأخبرني عن أعلام الجاهل،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صحبته عنّاك، و إن اعتزلته شتمك، و إن أعطاك منّ عليك، و إن أعطيته كفرك، و إن أسررت إليه خانك، و إن أسرّ إليك اتّهمك، و إن استغنى بطر، و كان فظّا غليظا، و إن افتقر جحد نعمة اللّه و لم يتحرّج، و إن فرح أسرف و طغى، و إن حزن آيس، و إن ضحك فهق، و إن بكى خار، يقع في الأبرار، و لا يحبّ اللّه و لا يراقبه و لا يستحيي من اللّه و لا يذكره، إن أرضيته مدحك و قال فيك من الحسنة ما ليس فيك، و إن سخط عليك ذهبت مدحته و وقع فيك من السوء ما ليس فيك، فهذا مجرى الجاهل</w:t>
      </w:r>
      <w:r>
        <w:rPr>
          <w:rFonts w:eastAsia="Amiri" w:cs="Amiri" w:ascii="Amiri" w:hAnsi="Amiri"/>
          <w:color w:val="111111"/>
          <w:sz w:val="28"/>
          <w:szCs w:val="28"/>
          <w:rtl w:val="true"/>
          <w:lang w:bidi="ar-SA"/>
        </w:rPr>
        <w:t xml:space="preserve">. . . </w:t>
      </w:r>
      <w:r>
        <w:rPr>
          <w:rStyle w:val="FootnoteAnchor"/>
          <w:rtl w:val="true"/>
        </w:rPr>
        <w:footnoteReference w:id="132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عنّاك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أتعبك و المراد؛ آذاك و كلّفك ما يشقّ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البطر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الطغيان عند النعمة و شدّة النشاط 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الفهق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الامتلاء و المراد به هنا فتح فاه و امتلأ </w:t>
      </w:r>
    </w:p>
    <w:p>
      <w:pPr>
        <w:pStyle w:val="BookText"/>
        <w:rPr/>
      </w:pPr>
      <w:r>
        <w:rPr>
          <w:rFonts w:ascii="Amiri" w:hAnsi="Amiri" w:eastAsia="Amiri" w:cs="Amiri"/>
          <w:color w:val="111111"/>
          <w:sz w:val="28"/>
          <w:sz w:val="28"/>
          <w:szCs w:val="28"/>
          <w:rtl w:val="true"/>
          <w:lang w:bidi="ar-SA"/>
        </w:rPr>
        <w:t>من الضحك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الخوار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البقر و المراد أنّه جزع و صاح كالبهائم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يقع في الأبرار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يعيبهم و يذمّهم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وقع فيك</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أي عابك بما ليس فيك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تعلّموا العلم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صفة الجاهل؛ أن يظلم من خالطه، و يتعدّى على من هو دونه، و يتطاول على من هو فوقه، كلامه بغير تدبّر، إن تكلّم أثم، و إن سكت سها، و إن عرضت له فتنة سارع إليها فأردته، و إن رأى فضيلة أعرض و أبطأ عنها، لا يخاف ذنوبه القديمة و لا يرتدع فيما بقي من عمره من الذنوب، يتواني عن البرّ و يبطىء عنه، غير مكترث لما فاته من ذلك أو ضيّعه، فتلك عشر خصال من صفة الجاهل الذي حرم العقل</w:t>
      </w:r>
      <w:r>
        <w:rPr>
          <w:rFonts w:eastAsia="Amiri" w:cs="Amiri" w:ascii="Amiri" w:hAnsi="Amiri"/>
          <w:color w:val="111111"/>
          <w:sz w:val="28"/>
          <w:szCs w:val="28"/>
          <w:rtl w:val="true"/>
          <w:lang w:bidi="ar-SA"/>
        </w:rPr>
        <w:t xml:space="preserve">. </w:t>
      </w:r>
      <w:r>
        <w:rPr>
          <w:rStyle w:val="FootnoteAnchor"/>
          <w:rtl w:val="true"/>
        </w:rPr>
        <w:footnoteReference w:id="1329"/>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سكت سها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ليس سكوته لرعاية مصلحة بل لأنّه سها عن الكلام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فأردته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أهلكته من الردى أي الهلاك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مكترث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أكترث له أي ما أبالي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الحسن المجتبى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أحدا إلاّ و هو أحمق فيما بينه و بين ربّه</w:t>
      </w:r>
      <w:r>
        <w:rPr>
          <w:rFonts w:eastAsia="Amiri" w:cs="Amiri" w:ascii="Amiri" w:hAnsi="Amiri"/>
          <w:color w:val="111111"/>
          <w:sz w:val="28"/>
          <w:szCs w:val="28"/>
          <w:rtl w:val="true"/>
          <w:lang w:bidi="ar-SA"/>
        </w:rPr>
        <w:t xml:space="preserve">. </w:t>
      </w:r>
      <w:r>
        <w:rPr>
          <w:rStyle w:val="FootnoteAnchor"/>
          <w:rtl w:val="true"/>
        </w:rPr>
        <w:footnoteReference w:id="1330"/>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ثلاث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تبدّل الإخوان، و المنابذة بغير بيان، و التجسّس عمّا لا يعني</w:t>
      </w:r>
      <w:r>
        <w:rPr>
          <w:rFonts w:eastAsia="Amiri" w:cs="Amiri" w:ascii="Amiri" w:hAnsi="Amiri"/>
          <w:color w:val="111111"/>
          <w:sz w:val="28"/>
          <w:szCs w:val="28"/>
          <w:rtl w:val="true"/>
          <w:lang w:bidi="ar-SA"/>
        </w:rPr>
        <w:t xml:space="preserve">. </w:t>
      </w:r>
      <w:r>
        <w:rPr>
          <w:rStyle w:val="FootnoteAnchor"/>
          <w:rtl w:val="true"/>
        </w:rPr>
        <w:footnoteReference w:id="133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المنابذة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المخالفة و المفارقة عن عداوة، و لعلّ المراد المخالفة بلا جهة و علّة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موسى بن جعفر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تعجّب الجاهل من العاقل أكثر من </w:t>
      </w:r>
    </w:p>
    <w:p>
      <w:pPr>
        <w:pStyle w:val="BookText"/>
        <w:rPr/>
      </w:pPr>
      <w:r>
        <w:rPr>
          <w:rFonts w:ascii="IRNazanin" w:hAnsi="IRNazanin" w:eastAsia="IRNazanin"/>
          <w:color w:val="111111"/>
          <w:sz w:val="28"/>
          <w:sz w:val="28"/>
          <w:szCs w:val="28"/>
          <w:rtl w:val="true"/>
          <w:lang w:bidi="fa-IR"/>
        </w:rPr>
        <w:t>تعجّب العاقل من الجاهل</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حكم الحسن العسكري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صديق الجاهل تعب</w:t>
      </w:r>
      <w:r>
        <w:rPr>
          <w:rFonts w:eastAsia="Amiri" w:cs="Amiri" w:ascii="Amiri" w:hAnsi="Amiri"/>
          <w:color w:val="111111"/>
          <w:sz w:val="28"/>
          <w:szCs w:val="28"/>
          <w:rtl w:val="true"/>
          <w:lang w:bidi="ar-SA"/>
        </w:rPr>
        <w:t xml:space="preserve">. </w:t>
      </w:r>
      <w:r>
        <w:rPr>
          <w:rStyle w:val="FootnoteAnchor"/>
          <w:rtl w:val="true"/>
        </w:rPr>
        <w:footnoteReference w:id="1333"/>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يرى الجاهل إلاّ مفرطا أو مفرّطا</w:t>
      </w:r>
      <w:r>
        <w:rPr>
          <w:rFonts w:eastAsia="Amiri" w:cs="Amiri" w:ascii="Amiri" w:hAnsi="Amiri"/>
          <w:color w:val="111111"/>
          <w:sz w:val="28"/>
          <w:szCs w:val="28"/>
          <w:rtl w:val="true"/>
          <w:lang w:bidi="ar-SA"/>
        </w:rPr>
        <w:t xml:space="preserve">. </w:t>
      </w:r>
      <w:r>
        <w:rPr>
          <w:rStyle w:val="FootnoteAnchor"/>
          <w:rtl w:val="true"/>
        </w:rPr>
        <w:footnoteReference w:id="1334"/>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الناس أعداء ما جهلوا</w:t>
      </w:r>
      <w:r>
        <w:rPr>
          <w:rFonts w:eastAsia="Amiri" w:cs="Amiri" w:ascii="Amiri" w:hAnsi="Amiri"/>
          <w:color w:val="111111"/>
          <w:sz w:val="28"/>
          <w:szCs w:val="28"/>
          <w:rtl w:val="true"/>
          <w:lang w:bidi="ar-SA"/>
        </w:rPr>
        <w:t xml:space="preserve">. </w:t>
      </w:r>
      <w:r>
        <w:rPr>
          <w:rStyle w:val="FootnoteAnchor"/>
          <w:rtl w:val="true"/>
        </w:rPr>
        <w:footnoteReference w:id="1335"/>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قيل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 لنا العاقل،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الذي يضع الشيء مواضعه،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فصف لنا الجاهل،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w:t>
      </w:r>
      <w:r>
        <w:rPr>
          <w:rFonts w:eastAsia="Amiri" w:cs="Amiri" w:ascii="Amiri" w:hAnsi="Amiri"/>
          <w:color w:val="111111"/>
          <w:sz w:val="28"/>
          <w:szCs w:val="28"/>
          <w:rtl w:val="true"/>
          <w:lang w:bidi="ar-SA"/>
        </w:rPr>
        <w:t xml:space="preserve">. </w:t>
      </w:r>
      <w:r>
        <w:rPr>
          <w:rStyle w:val="FootnoteAnchor"/>
          <w:rtl w:val="true"/>
        </w:rPr>
        <w:footnoteReference w:id="133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يأتي في باب تتبّع عيوب الناس عن نهج البلاغة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نظر في عيوب الناس فأنكرها ثمّ رضيها لنفسه فذلك الأحمق بعينه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أسئلة أمير المؤمنين عن الحسن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ما العقل؟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قلبك ما استودعه،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الجهل؟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الوثوب على الفرصة قبل الاستمكان منها و الامتناع عن الجواب، و نعم العون الصمت في مواطن كثيرة و إن كنت فصيحا</w:t>
      </w:r>
      <w:r>
        <w:rPr>
          <w:rFonts w:eastAsia="Amiri" w:cs="Amiri" w:ascii="Amiri" w:hAnsi="Amiri"/>
          <w:color w:val="111111"/>
          <w:sz w:val="28"/>
          <w:szCs w:val="28"/>
          <w:rtl w:val="true"/>
          <w:lang w:bidi="ar-SA"/>
        </w:rPr>
        <w:t xml:space="preserve">. </w:t>
      </w:r>
      <w:r>
        <w:rPr>
          <w:rStyle w:val="FootnoteAnchor"/>
          <w:rtl w:val="true"/>
        </w:rPr>
        <w:footnoteReference w:id="1337"/>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الجهل في ثلاث؛ الكبر، و شدّة المراء، و الجهل باللّه، فأولئك هم الخاسرون</w:t>
      </w:r>
      <w:r>
        <w:rPr>
          <w:rFonts w:eastAsia="Amiri" w:cs="Amiri" w:ascii="Amiri" w:hAnsi="Amiri"/>
          <w:color w:val="111111"/>
          <w:sz w:val="28"/>
          <w:szCs w:val="28"/>
          <w:rtl w:val="true"/>
          <w:lang w:bidi="ar-SA"/>
        </w:rPr>
        <w:t xml:space="preserve">. </w:t>
      </w:r>
      <w:r>
        <w:rPr>
          <w:rStyle w:val="FootnoteAnchor"/>
          <w:rtl w:val="true"/>
        </w:rPr>
        <w:footnoteReference w:id="1338"/>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صحب جاهلا نقص من عقله</w:t>
      </w:r>
      <w:r>
        <w:rPr>
          <w:rFonts w:eastAsia="Amiri" w:cs="Amiri" w:ascii="Amiri" w:hAnsi="Amiri"/>
          <w:color w:val="111111"/>
          <w:sz w:val="28"/>
          <w:szCs w:val="28"/>
          <w:rtl w:val="true"/>
          <w:lang w:bidi="ar-SA"/>
        </w:rPr>
        <w:t xml:space="preserve">. </w:t>
      </w:r>
      <w:r>
        <w:rPr>
          <w:rStyle w:val="FootnoteAnchor"/>
          <w:rtl w:val="true"/>
        </w:rPr>
        <w:footnoteReference w:id="1339"/>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العباد إذا جهلوا وقفوا لم يجحدوا و لم يكفروا</w:t>
      </w:r>
      <w:r>
        <w:rPr>
          <w:rFonts w:eastAsia="Amiri" w:cs="Amiri" w:ascii="Amiri" w:hAnsi="Amiri"/>
          <w:color w:val="111111"/>
          <w:sz w:val="28"/>
          <w:szCs w:val="28"/>
          <w:rtl w:val="true"/>
          <w:lang w:bidi="ar-SA"/>
        </w:rPr>
        <w:t xml:space="preserve">. </w:t>
      </w:r>
      <w:r>
        <w:rPr>
          <w:rStyle w:val="FootnoteAnchor"/>
          <w:rtl w:val="true"/>
        </w:rPr>
        <w:footnoteReference w:id="1340"/>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عيسى بن مريم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داويت المرضى فشفيتهم بإذن اللّه، و أبرأت الأكمه و الأبرص بإذن اللّه، و عالجت الموتى فأحييتهم بإذن اللّه، و عالجت الأحمق فلم أقدر على إصلاحه،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روح اللّه، و ما الأحمق؟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المعجب برأيه و نفسه، الذي يرى الفضل كلّه له لا عليه، و يوجب الحقّ كلّه لنفسه و لا يوجب عليها حقّا، فذلك الأحمق الذي لا حيلة في مداواته</w:t>
      </w:r>
      <w:r>
        <w:rPr>
          <w:rFonts w:eastAsia="Amiri" w:cs="Amiri" w:ascii="Amiri" w:hAnsi="Amiri"/>
          <w:color w:val="111111"/>
          <w:sz w:val="28"/>
          <w:szCs w:val="28"/>
          <w:rtl w:val="true"/>
          <w:lang w:bidi="ar-SA"/>
        </w:rPr>
        <w:t xml:space="preserve">. </w:t>
      </w:r>
      <w:r>
        <w:rPr>
          <w:rStyle w:val="FootnoteAnchor"/>
          <w:rtl w:val="true"/>
        </w:rPr>
        <w:footnoteReference w:id="134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المصباح،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فساد في العقل قاله الأزهري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مجمع البحرين، الحمق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قلّة العقل و فساده</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أمير المؤمنين لابنه الحسن عليهما السّلام</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إنّ الجاهل من عدّ نفسه بما جهل من معرفة العلم عالما و برأيه مكتفيا، فما يزال من العلماء مباعدا، و عليهم زاريا، و لمن خالفه مخطّيا، و لما لم يعرف من الأمور مضلّلا، و إذا ورد عليه من الأمر ما لا يعرفه أنكره و كذب به، و قال بجهالته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أعرف هذا، و ما أراه كان و ما أظنّ أن يكون و أنّى كان، و لا أعرف ذلك لثقته برأيه، و قلّة معرفته بجهالته فما ينفكّ ممّا يرى فيما يلتبس عليه رأيه، و ممّا لا يعرف للجهل مستفيدا، و للحقّ منكرا، و في اللجاجة متجرّيا، و عن طلب العلم مستكبرا</w:t>
      </w:r>
      <w:r>
        <w:rPr>
          <w:rFonts w:eastAsia="Amiri" w:cs="Amiri" w:ascii="Amiri" w:hAnsi="Amiri"/>
          <w:color w:val="111111"/>
          <w:sz w:val="28"/>
          <w:szCs w:val="28"/>
          <w:rtl w:val="true"/>
          <w:lang w:bidi="ar-SA"/>
        </w:rPr>
        <w:t xml:space="preserve">. . . </w:t>
      </w:r>
      <w:r>
        <w:rPr>
          <w:rStyle w:val="FootnoteAnchor"/>
          <w:rtl w:val="true"/>
        </w:rPr>
        <w:footnoteReference w:id="1342"/>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قطيعة الجاهل تعدل صلة العاقل</w:t>
      </w:r>
      <w:r>
        <w:rPr>
          <w:rFonts w:eastAsia="Amiri" w:cs="Amiri" w:ascii="Amiri" w:hAnsi="Amiri"/>
          <w:color w:val="111111"/>
          <w:sz w:val="28"/>
          <w:szCs w:val="28"/>
          <w:rtl w:val="true"/>
          <w:lang w:bidi="ar-SA"/>
        </w:rPr>
        <w:t xml:space="preserve">. . . </w:t>
      </w:r>
      <w:r>
        <w:rPr>
          <w:rStyle w:val="FootnoteAnchor"/>
          <w:rtl w:val="true"/>
        </w:rPr>
        <w:footnoteReference w:id="134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زرى عليه إذا عاب عليه و عاتبه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كلم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قلوب الجهّال تستفزّها الأطماع، و ترهنها المنى، و تستعلقها الخدائع</w:t>
      </w:r>
      <w:r>
        <w:rPr>
          <w:rFonts w:eastAsia="Amiri" w:cs="Amiri" w:ascii="Amiri" w:hAnsi="Amiri"/>
          <w:color w:val="111111"/>
          <w:sz w:val="28"/>
          <w:szCs w:val="28"/>
          <w:rtl w:val="true"/>
          <w:lang w:bidi="ar-SA"/>
        </w:rPr>
        <w:t xml:space="preserve">. </w:t>
      </w:r>
      <w:r>
        <w:rPr>
          <w:rStyle w:val="FootnoteAnchor"/>
          <w:rtl w:val="true"/>
        </w:rPr>
        <w:footnoteReference w:id="134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تستفزّها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تستخفّها و تخرجها من مقرّها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ترهنها المنى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تأخذها و تجعلها مشغولة بها و لا تتركها إلاّ بحصول ما تتمنّاه، كما أنّ الرهن لا ينفكّ إلاّ بأداء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تستعلقها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تصيدها و تربطها بالحبال</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مواعظ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أخلاق الجاهل الإجابة قبل أن يسمع، و المعارضة قبل أن يفهم، و الحكم بما لا يعلم</w:t>
      </w:r>
      <w:r>
        <w:rPr>
          <w:rFonts w:eastAsia="Amiri" w:cs="Amiri" w:ascii="Amiri" w:hAnsi="Amiri"/>
          <w:color w:val="111111"/>
          <w:sz w:val="28"/>
          <w:szCs w:val="28"/>
          <w:rtl w:val="true"/>
          <w:lang w:bidi="ar-SA"/>
        </w:rPr>
        <w:t xml:space="preserve">. </w:t>
      </w:r>
      <w:r>
        <w:rPr>
          <w:rStyle w:val="FootnoteAnchor"/>
          <w:rtl w:val="true"/>
        </w:rPr>
        <w:footnoteReference w:id="1345"/>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 السّلام أنّ رسول اللّه صلّى اللّه عليه و آله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أحكم الناس من فرّ من جهّال الناس</w:t>
      </w:r>
      <w:r>
        <w:rPr>
          <w:rFonts w:eastAsia="Amiri" w:cs="Amiri" w:ascii="Amiri" w:hAnsi="Amiri"/>
          <w:color w:val="111111"/>
          <w:sz w:val="28"/>
          <w:szCs w:val="28"/>
          <w:rtl w:val="true"/>
          <w:lang w:bidi="ar-SA"/>
        </w:rPr>
        <w:t xml:space="preserve">. </w:t>
      </w:r>
      <w:r>
        <w:rPr>
          <w:rStyle w:val="FootnoteAnchor"/>
          <w:rtl w:val="true"/>
        </w:rPr>
        <w:footnoteReference w:id="1346"/>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مسعدة بن صدقة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جعفر بن محمّد عليهما السّلام و قد سئل عن 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فَلِلّهِ اَلْحُجَّةُ اَلْبالِغَةُ </w:t>
      </w:r>
      <w:r>
        <w:rPr>
          <w:rStyle w:val="FootnoteAnchor"/>
          <w:rtl w:val="true"/>
        </w:rPr>
        <w:footnoteReference w:id="1347"/>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للعبد يوم القيامة</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عبدي، أكنت عالما؟ فإن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عملت بما علمت، و 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جاهلا،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تعلّمت حتّى تعمل فيخصمه فتلك الحجّة البالغة</w:t>
      </w:r>
      <w:r>
        <w:rPr>
          <w:rFonts w:eastAsia="Amiri" w:cs="Amiri" w:ascii="Amiri" w:hAnsi="Amiri"/>
          <w:color w:val="111111"/>
          <w:sz w:val="28"/>
          <w:szCs w:val="28"/>
          <w:rtl w:val="true"/>
          <w:lang w:bidi="ar-SA"/>
        </w:rPr>
        <w:t xml:space="preserve">. </w:t>
      </w:r>
      <w:r>
        <w:rPr>
          <w:rStyle w:val="FootnoteAnchor"/>
          <w:rtl w:val="true"/>
        </w:rPr>
        <w:footnoteReference w:id="1348"/>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من خصال الجهل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غضب على من لا يرضيه، و جلس إلى من لا يدنيه، و تفاقر إلى من لا يغنيه، و تكلّم بما لا يعنيه</w:t>
      </w:r>
      <w:r>
        <w:rPr>
          <w:rFonts w:eastAsia="Amiri" w:cs="Amiri" w:ascii="Amiri" w:hAnsi="Amiri"/>
          <w:color w:val="111111"/>
          <w:sz w:val="28"/>
          <w:szCs w:val="28"/>
          <w:rtl w:val="true"/>
          <w:lang w:bidi="ar-SA"/>
        </w:rPr>
        <w:t xml:space="preserve">. </w:t>
      </w:r>
      <w:r>
        <w:rPr>
          <w:rStyle w:val="FootnoteAnchor"/>
          <w:rtl w:val="true"/>
        </w:rPr>
        <w:footnoteReference w:id="134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ما يناسب المقام في أبواب الصداقة، المشورة، العقل و العلم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الجهل صورة ركّبت في بني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إقبالها ظلمة و إدبارها نور، و العبد متقلّب معها كتقلّب الظلّ مع الشمس، ألا ترى إلى الإنسان تارة تجده جاهلا بخصال نفسه حامدا لها عارفا بعيبها في غيره ساخطا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تارة تجده عالما بطباعه ساخطا لها حامدا لها في غيره، و هو متقلّب بين العصمة و الخذلان، فإن قابلته العصمة أصاب و إن قابله الخذلان أخطأ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مفتاح الجهل؛ الرضا و الاعتقاد به، و مفتاح العلم؛ الاستبدال مع إصابة مرافقة التوفيق، و أدنى صفة الجاهل دعواه بالعلم بلا استحقاق و أوسطه جهله بالجهل و أقصاه جحوده بالعلم، و ليس شيء إثباته حقيقة نفيه إلاّ الجهل و الدنيا و الحرص، فالكلّ منهم كواحد و الواحد منهم كالكلّ</w:t>
      </w:r>
      <w:r>
        <w:rPr>
          <w:rFonts w:eastAsia="Amiri" w:cs="Amiri" w:ascii="Amiri" w:hAnsi="Amiri"/>
          <w:color w:val="111111"/>
          <w:sz w:val="28"/>
          <w:szCs w:val="28"/>
          <w:rtl w:val="true"/>
          <w:lang w:bidi="ar-SA"/>
        </w:rPr>
        <w:t xml:space="preserve">. </w:t>
      </w:r>
      <w:r>
        <w:rPr>
          <w:rStyle w:val="FootnoteAnchor"/>
          <w:rtl w:val="true"/>
        </w:rPr>
        <w:footnoteReference w:id="135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البحار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كتقلّب الظلّ مع الشمس</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كما أنّ شعاع الشمس قد يغلب على الظلّ و يضييء مكانه و قد يكون بالعكس، فكذلك العلم و العقل قد يستوليان على النفس فيظهر له عيوب نفسه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قد يستولي الجهل فيرى محاسن غيره مساوي، و مساوي نفسه محاسن</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الاعتقاد 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بأنّه كمال لا ينبغي مفارقته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الاستبدال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تحصيل العلم بدلا عن الجهل، و الكمال بدلا عن النقص</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إثباته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عرفانه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شين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الجهل موت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الحمق غربة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يرديك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الجهالة ضلالة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حيران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مضلّة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الحمق 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الناس أعداء ما جهلوا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341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يميل إلى شكله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المرء عدوّ ما 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لا يرتدع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الجاهل عبد شهوته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504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أنكى عدوّ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يزلّ القدم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الحمق أضرّ الأصحاب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555</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العاقل يطلب الكمال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يطلب المال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يفسد المعاد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الجاهل لا يرعوي </w:t>
      </w:r>
      <w:r>
        <w:rPr>
          <w:rStyle w:val="FootnoteAnchor"/>
          <w:rtl w:val="true"/>
        </w:rPr>
        <w:footnoteReference w:id="135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معدن الشرّ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يرفع نفسه فيتّضع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الحمق أدوى الداء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737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الجهل داء و عياء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739</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يجلب الغرر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الجهل أصل كلّ 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الجهل أدوء الداء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870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فساد كلّ أمر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يوجب الفضول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اللهو قوت الحماقة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ميّت و إن كان حيّا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الجاهل من خدعته المطالب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الحمق من ثمار الجهل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1242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الأحمق لا يحسن بالهوان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جهل أمره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يعتمد على أمله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1286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العالم ينظر بقلبه و خاطره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 ينظر بعينه و ناظره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يزلّ القدم و يورث الندم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من استغشّ النصيح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الجهل مميت الأحياء و مخلّد الشقاء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الجاهل إذا جحد وجد و إذا وجد ألحد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الجاهل من جهل قدره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الجاهل من انخدع لهواه و غروره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1331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لن يلقى أبدا إلاّ مفرطا أو مفرّطا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الأحمق غريب في بلدته مهان بين أعزّته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لا يرتدع و بالمواعظ لا ينتفع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يستوحش عمّا يأنس به الحكيم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1798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لا يعرف العالم لأنّه لم يكن قبل عالما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1806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الحمق داء لا يداوى و مرض لا يبرء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لا يعرف تقصيره و لا يقبل من النصيح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1833</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الجهل في الإنسان أضرّ من الآكلة في البدن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الحمق الاستهتار بالفضول و مصاحبة الجهول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1936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يعتمد على أمله و يقصّر من عمله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الجهل مطيّة شموس </w:t>
      </w:r>
      <w:r>
        <w:rPr>
          <w:rStyle w:val="FootnoteAnchor"/>
          <w:rtl w:val="true"/>
        </w:rPr>
        <w:footnoteReference w:id="1352"/>
      </w:r>
      <w:r>
        <w:rPr>
          <w:rFonts w:ascii="Amiri" w:hAnsi="Amiri" w:eastAsia="Amiri" w:cs="Amiri"/>
          <w:color w:val="111111"/>
          <w:sz w:val="28"/>
          <w:sz w:val="28"/>
          <w:szCs w:val="28"/>
          <w:rtl w:val="true"/>
          <w:lang w:bidi="ar-SA"/>
        </w:rPr>
        <w:t>، من ركبها زلّ و من صحبها ضلّ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الجهل بالفضائل من أقبح الرذائل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الجاهل صخرة لا ينفجر مائها و شجرة لا يخضرّ عودها و أرض لا يظهر عشبها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2103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الجاهل ميّت بين الأحياء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احذر الأحمق فإنّ مداراته تعييك، و موافقته ترديك، و مخالفته تؤذيك، و مصاحبته وبال عليك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أعظم المصائب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أفقر الفقر الحمق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أسوء السقم الجهل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 شيء الحمق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أحمق الحمق الاغترار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أشقى الناس الجاهل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أعظم الجهل جهل الإنسان أمر نفسه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أجهل الناس مسييء مستأنف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أكثر الناس حمقا الفقير المتكبّر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أجهل الناس المغترّ بقول مادح متملّق يحسّن له القبيح و يبغّض إليه النصيح</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أحمق الناس من يمنع البرّ و يطلب الشكر و يفعل الشرّ و يتوقّع ثواب الخير</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457</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أحمق الناس من أنكر على غيره رذيلة و هو مقيم عليها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518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أعظم الجهل معادات القادر و مصادقة الفاجر و الثقة بالغادر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أبغض الخلائق إلى اللّه تعالى الجاهل، لأنّه حرمه ما منّ به على خلقه و هو العقل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534</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حماقة الرجل بالأشر في النعمة و كثرة الذلّ في المحنة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تعرف حماقة الرجل في ثلاث؛ كلامه فيما لا يعنيه و جوابه عمّا لا يسأل عنه و تهوّره في الأمور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ركوب المعاطب عنوان الحماقة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جهل الغنيّ يضعه و علم الفقير يرفعه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جهل الشباب معذور و علمه محقور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صواب الجاهل كالزلّة من العاقل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الجاهل متعوب منكوب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صحبة الأحمق عذاب الروح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كلّ امرء عقله و عدوّه 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الأحمق في تعب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صديق الأحمق معرض للعطب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صمت الجاهل ستره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قطيعة الأحمق حزم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فقر يسدّ إلاّ فقر الحمق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بالجهل ضعة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كفى بالاغترار جهلا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كفى بالمرء جهلا أن يجهل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يرضاه عن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يضحك من غير عجب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يجهل قدره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يجهل عيبه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يجهل عيوب نفسه، و يطعن على الناس بما لا يستطيع التحوّل عنه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كفى بالمرء جهلا أن ينكر على الناس ما يأتي مثله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لو أنّ العباد حين جهلوا وقفوا لم يكفروا و لم يضلّوا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عمل الجاهل و بال و علمه ضلال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43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عقبى الجهل مضرّة، و الحسود لا تدوم له مسرّة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 بعدوّك العاقل أوثق منك بصديقك الجاهل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لسان الجاهل مفتاح حتفه </w:t>
      </w:r>
      <w:r>
        <w:rPr>
          <w:rStyle w:val="FootnoteAnchor"/>
          <w:rtl w:val="true"/>
        </w:rPr>
        <w:footnoteReference w:id="1353"/>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للجاهل في كلّ حالة خسران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للأحمق مع كلّ قول يمين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غاية الجهل تبجّج المرء بجهله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تعادوا ما تجهلون، فإنّ أكثر العلم فيما لا تعرفون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تجهل نفسك، فإن الجاهل بمعرفة نفسه جاهل بكلّ 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تحدّث الجهّال بما لا يعلمون فيكذّبونك به، فإنّ لعلمك عليك حقّا، و حقّه عليك بذله لمستحقّه و منعه عن غير مستحقّه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كمال الحماقة الاحتيال في الفاقة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 أعظم الحمق مؤاخاة الفجّار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أمارات الأحمق كثرة تلوّنه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الحمق الاتّكال على الأمل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أشدّ المصائب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آمن المؤمن حتّى عقل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كفر الكافر حتّى 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مداراة الأحمق من أشدّ العناء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مصاحبة الجاهل من أعظم البلاء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مودّة الأحمق كشجرة النار، يأكل بعضها بعضا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فقر أشدّ من الجهل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داء أدوى من الحمق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193</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يزكو مع الجهل مذهب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يدرك مع الحمق مطلب</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فاقة أشدّ من الحمق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لا مصيبة أشدّ من الجهل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2" w:name="pg14580_192591"/>
      <w:bookmarkStart w:id="203" w:name="pg14580_192591"/>
      <w:bookmarkEnd w:id="203"/>
    </w:p>
    <w:p>
      <w:pPr>
        <w:pStyle w:val="Heading2"/>
        <w:numPr>
          <w:ilvl w:val="1"/>
          <w:numId w:val="1"/>
        </w:numPr>
        <w:rPr/>
      </w:pPr>
      <w:bookmarkStart w:id="204" w:name="pg14580_192591"/>
      <w:bookmarkStart w:id="205" w:name="__RefHeading___Toc1036044_1878427129"/>
      <w:bookmarkStart w:id="206" w:name="_Toc66"/>
      <w:bookmarkEnd w:id="204"/>
      <w:bookmarkEnd w:id="205"/>
      <w:r>
        <w:rPr/>
        <w:t>30</w:t>
      </w:r>
      <w:r>
        <w:rPr>
          <w:rtl w:val="true"/>
        </w:rPr>
        <w:t xml:space="preserve">- </w:t>
      </w:r>
      <w:r>
        <w:rPr>
          <w:rtl w:val="true"/>
        </w:rPr>
        <w:t>جهنّم</w:t>
      </w:r>
      <w:bookmarkEnd w:id="206"/>
    </w:p>
    <w:p>
      <w:pPr>
        <w:pStyle w:val="BookText"/>
        <w:rPr/>
      </w:pPr>
      <w:r>
        <w:rPr>
          <w:rFonts w:ascii="Amiri" w:hAnsi="Amiri" w:eastAsia="Amiri" w:cs="Amiri"/>
          <w:color w:val="111111"/>
          <w:sz w:val="28"/>
          <w:sz w:val="28"/>
          <w:szCs w:val="28"/>
          <w:rtl w:val="true"/>
          <w:lang w:bidi="ar-SA"/>
        </w:rPr>
        <w:t>الآيات</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فَمَنْ زُحْزِحَ عَنِ اَلنّارِ وَ أُدْخِلَ اَلْجَنَّةَ فَقَدْ فازَ</w:t>
      </w:r>
      <w:r>
        <w:rPr>
          <w:rFonts w:eastAsia="Amiri" w:cs="Amiri" w:ascii="Amiri" w:hAnsi="Amiri"/>
          <w:color w:val="111111"/>
          <w:sz w:val="28"/>
          <w:szCs w:val="28"/>
          <w:rtl w:val="true"/>
          <w:lang w:bidi="ar-SA"/>
        </w:rPr>
        <w:t xml:space="preserve">. . . </w:t>
      </w:r>
      <w:r>
        <w:rPr>
          <w:rStyle w:val="FootnoteAnchor"/>
          <w:rtl w:val="true"/>
        </w:rPr>
        <w:footnoteReference w:id="1354"/>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بِآياتِنا سَوْفَ نُصْلِيهِمْ ناراً كُلَّما نَضِجَتْ جُلُودُهُمْ بَدَّلْناهُمْ جُلُوداً غَيْرَها لِيَذُوقُوا اَلْعَذابَ إِنَّ اَللّهَ كانَ عَزِيزاً حَكِيماً</w:t>
      </w:r>
      <w:r>
        <w:rPr>
          <w:rFonts w:eastAsia="Amiri" w:cs="Amiri" w:ascii="Amiri" w:hAnsi="Amiri"/>
          <w:color w:val="111111"/>
          <w:sz w:val="28"/>
          <w:szCs w:val="28"/>
          <w:rtl w:val="true"/>
          <w:lang w:bidi="ar-SA"/>
        </w:rPr>
        <w:t xml:space="preserve">. </w:t>
      </w:r>
      <w:r>
        <w:rPr>
          <w:rStyle w:val="FootnoteAnchor"/>
          <w:rtl w:val="true"/>
        </w:rPr>
        <w:footnoteReference w:id="1355"/>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اَلْمُنافِقِينَ فِي اَلدَّرْكِ اَلْأَسْفَلِ مِنَ اَلنّارِ وَ لَنْ تَجِدَ لَهُمْ نَصِيراً</w:t>
      </w:r>
      <w:r>
        <w:rPr>
          <w:rFonts w:eastAsia="Amiri" w:cs="Amiri" w:ascii="Amiri" w:hAnsi="Amiri"/>
          <w:color w:val="111111"/>
          <w:sz w:val="28"/>
          <w:szCs w:val="28"/>
          <w:rtl w:val="true"/>
          <w:lang w:bidi="ar-SA"/>
        </w:rPr>
        <w:t xml:space="preserve">. </w:t>
      </w:r>
      <w:r>
        <w:rPr>
          <w:rStyle w:val="FootnoteAnchor"/>
          <w:rtl w:val="true"/>
        </w:rPr>
        <w:footnoteReference w:id="1356"/>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اَلَّذِينَ كَفَرُوا لَوْ أَنَّ لَهُمْ ما فِي اَلْأَرْضِ جَمِيعاً وَ مِثْلَهُ مَعَهُ لِيَفْتَدُوا بِهِ مِنْ عَذابِ يَوْمِ اَلْقِيامَةِ ما تُقُبِّلَ مِنْهُمْ وَ لَهُمْ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يُرِيدُونَ أَنْ يَخْرُجُوا مِنَ اَلنّارِ وَ ما هُمْ بِخارِجِينَ مِنْها وَ لَهُمْ عَذابٌ مُقِيمٌ</w:t>
      </w:r>
      <w:r>
        <w:rPr>
          <w:rFonts w:eastAsia="Amiri" w:cs="Amiri" w:ascii="Amiri" w:hAnsi="Amiri"/>
          <w:color w:val="111111"/>
          <w:sz w:val="28"/>
          <w:szCs w:val="28"/>
          <w:rtl w:val="true"/>
          <w:lang w:bidi="ar-SA"/>
        </w:rPr>
        <w:t xml:space="preserve">. </w:t>
      </w:r>
      <w:r>
        <w:rPr>
          <w:rStyle w:val="FootnoteAnchor"/>
          <w:rtl w:val="true"/>
        </w:rPr>
        <w:footnoteReference w:id="1357"/>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لَقَدْ ذَرَأْنا لِجَهَنَّمَ كَثِيراً مِنَ اَلْجِنِّ وَ اَلْإِنْسِ لَهُمْ قُلُوبٌ لا يَفْقَهُونَ بِها وَ لَهُمْ أَعْيُنٌ لا يُبْصِرُونَ بِها وَ لَهُمْ آذانٌ لا يَسْمَعُونَ بِها أُولئِكَ كَالْأَنْعامِ بَلْ هُمْ أَضَلُّ أُولئِكَ </w:t>
      </w:r>
    </w:p>
    <w:p>
      <w:pPr>
        <w:pStyle w:val="BookText"/>
        <w:rPr/>
      </w:pPr>
      <w:r>
        <w:rPr>
          <w:rFonts w:ascii="Amiri" w:hAnsi="Amiri" w:eastAsia="Amiri" w:cs="Amiri"/>
          <w:color w:val="111111"/>
          <w:sz w:val="28"/>
          <w:sz w:val="28"/>
          <w:szCs w:val="28"/>
          <w:rtl w:val="true"/>
          <w:lang w:bidi="ar-SA"/>
        </w:rPr>
        <w:t>هُمُ اَلْغافِلُونَ</w:t>
      </w:r>
      <w:r>
        <w:rPr>
          <w:rFonts w:eastAsia="Amiri" w:cs="Amiri" w:ascii="Amiri" w:hAnsi="Amiri"/>
          <w:color w:val="111111"/>
          <w:sz w:val="28"/>
          <w:szCs w:val="28"/>
          <w:rtl w:val="true"/>
          <w:lang w:bidi="ar-SA"/>
        </w:rPr>
        <w:t xml:space="preserve">. </w:t>
      </w:r>
      <w:r>
        <w:rPr>
          <w:rStyle w:val="FootnoteAnchor"/>
          <w:rtl w:val="true"/>
        </w:rPr>
        <w:footnoteReference w:id="135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اَلَّذِينَ كَفَرُوا إِلى جَهَنَّمَ يُحْشَرُونَ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لِيَمِيزَ اَللّهُ اَلْخَبِيثَ مِنَ اَلطَّيِّبِ</w:t>
      </w:r>
      <w:r>
        <w:rPr>
          <w:rFonts w:eastAsia="Amiri" w:cs="Amiri" w:ascii="Amiri" w:hAnsi="Amiri"/>
          <w:color w:val="111111"/>
          <w:sz w:val="28"/>
          <w:szCs w:val="28"/>
          <w:rtl w:val="true"/>
          <w:lang w:bidi="ar-SA"/>
        </w:rPr>
        <w:t xml:space="preserve">. . . </w:t>
      </w:r>
      <w:r>
        <w:rPr>
          <w:rStyle w:val="FootnoteAnchor"/>
          <w:rtl w:val="true"/>
        </w:rPr>
        <w:footnoteReference w:id="135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اَلَّذِينَ يَكْنِزُونَ اَلذَّهَبَ وَ اَلْفِضَّةَ وَ لا يُنْفِقُونَها فِي سَبِيلِ اَللّهِ فَبَشِّرْهُمْ بِعَذابٍ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يُحْمى عَلَيْها فِي نارِ جَهَنَّمَ فَتُكْوى بِها جِباهُهُمْ وَ جُنُوبُهُمْ وَ ظُهُورُهُمْ هذا ما كَنَزْتُمْ لِأَنْفُسِكُمْ فَذُوقُوا ما كُنْتُمْ تَكْنِزُونَ</w:t>
      </w:r>
      <w:r>
        <w:rPr>
          <w:rFonts w:eastAsia="Amiri" w:cs="Amiri" w:ascii="Amiri" w:hAnsi="Amiri"/>
          <w:color w:val="111111"/>
          <w:sz w:val="28"/>
          <w:szCs w:val="28"/>
          <w:rtl w:val="true"/>
          <w:lang w:bidi="ar-SA"/>
        </w:rPr>
        <w:t xml:space="preserve">. </w:t>
      </w:r>
      <w:r>
        <w:rPr>
          <w:rStyle w:val="FootnoteAnchor"/>
          <w:rtl w:val="true"/>
        </w:rPr>
        <w:footnoteReference w:id="1360"/>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اِسْتَفْتَحُوا وَ خابَ كُلُّ جَبّارٍ عَنِيدٍ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وَرائِهِ جَهَنَّمُ وَ يُسْقى مِنْ ماءٍ 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يَتَجَرَّعُهُ وَ لا يَكادُ يُسِيغُهُ وَ يَأْتِيهِ اَلْمَوْتُ مِنْ كُلِّ مَكانٍ وَ ما هُوَ بِمَيِّتٍ وَ مِنْ وَرائِهِ عَذابٌ غَلِيظٌ</w:t>
      </w:r>
      <w:r>
        <w:rPr>
          <w:rFonts w:eastAsia="Amiri" w:cs="Amiri" w:ascii="Amiri" w:hAnsi="Amiri"/>
          <w:color w:val="111111"/>
          <w:sz w:val="28"/>
          <w:szCs w:val="28"/>
          <w:rtl w:val="true"/>
          <w:lang w:bidi="ar-SA"/>
        </w:rPr>
        <w:t xml:space="preserve">. </w:t>
      </w:r>
      <w:r>
        <w:rPr>
          <w:rStyle w:val="FootnoteAnchor"/>
          <w:rtl w:val="true"/>
        </w:rPr>
        <w:footnoteReference w:id="1361"/>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362"/>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إِنّا أَعْتَدْنا لِلظّالِمِينَ ناراً أَحاطَ بِهِمْ سُرادِقُها وَ إِنْ يَسْتَغِيثُوا يُغاثُوا بِماءٍ كَالْمُهْلِ يَشْوِي اَلْوُجُوهَ بِئْسَ اَلشَّرابُ وَ ساءَتْ مُرْتَفَقاً</w:t>
      </w:r>
      <w:r>
        <w:rPr>
          <w:rFonts w:eastAsia="Amiri" w:cs="Amiri" w:ascii="Amiri" w:hAnsi="Amiri"/>
          <w:color w:val="111111"/>
          <w:sz w:val="28"/>
          <w:szCs w:val="28"/>
          <w:rtl w:val="true"/>
          <w:lang w:bidi="ar-SA"/>
        </w:rPr>
        <w:t xml:space="preserve">. </w:t>
      </w:r>
      <w:r>
        <w:rPr>
          <w:rStyle w:val="FootnoteAnchor"/>
          <w:rtl w:val="true"/>
        </w:rPr>
        <w:footnoteReference w:id="1363"/>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مِنْكُمْ إِلاّ وارِدُها كانَ عَلى رَبِّكَ حَتْماً مَقْضِيًّا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نُنَجِّي اَلَّذِينَ اِتَّقَوْا وَ نَذَرُ اَلظّالِمِينَ فِيها جِثِيًّا</w:t>
      </w:r>
      <w:r>
        <w:rPr>
          <w:rFonts w:eastAsia="Amiri" w:cs="Amiri" w:ascii="Amiri" w:hAnsi="Amiri"/>
          <w:color w:val="111111"/>
          <w:sz w:val="28"/>
          <w:szCs w:val="28"/>
          <w:rtl w:val="true"/>
          <w:lang w:bidi="ar-SA"/>
        </w:rPr>
        <w:t xml:space="preserve">. </w:t>
      </w:r>
      <w:r>
        <w:rPr>
          <w:rStyle w:val="FootnoteAnchor"/>
          <w:rtl w:val="true"/>
        </w:rPr>
        <w:footnoteReference w:id="1364"/>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فَالَّذِينَ كَفَرُوا قُطِّعَتْ لَهُمْ ثِيابٌ مِنْ نارٍ يُصَبُّ مِنْ فَوْقِ رُؤُسِهِمُ اَلْحَمِيمُ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يُصْهَرُ بِهِ ما فِي بُطُونِهِمْ وَ اَلْجُلُودُ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لَهُمْ مَقامِعُ مِنْ 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أَرادُوا </w:t>
      </w:r>
    </w:p>
    <w:p>
      <w:pPr>
        <w:pStyle w:val="BookText"/>
        <w:rPr/>
      </w:pPr>
      <w:r>
        <w:rPr>
          <w:rFonts w:ascii="Amiri" w:hAnsi="Amiri" w:eastAsia="Amiri" w:cs="Amiri"/>
          <w:color w:val="111111"/>
          <w:sz w:val="28"/>
          <w:sz w:val="28"/>
          <w:szCs w:val="28"/>
          <w:rtl w:val="true"/>
          <w:lang w:bidi="ar-SA"/>
        </w:rPr>
        <w:t>أَنْ يَخْرُجُوا مِنْها مِنْ غَمٍّ أُعِيدُوا فِيها وَ ذُوقُوا عَذابَ اَلْحَرِيقِ</w:t>
      </w:r>
      <w:r>
        <w:rPr>
          <w:rFonts w:eastAsia="Amiri" w:cs="Amiri" w:ascii="Amiri" w:hAnsi="Amiri"/>
          <w:color w:val="111111"/>
          <w:sz w:val="28"/>
          <w:szCs w:val="28"/>
          <w:rtl w:val="true"/>
          <w:lang w:bidi="ar-SA"/>
        </w:rPr>
        <w:t xml:space="preserve">. </w:t>
      </w:r>
      <w:r>
        <w:rPr>
          <w:rStyle w:val="FootnoteAnchor"/>
          <w:rtl w:val="true"/>
        </w:rPr>
        <w:footnoteReference w:id="1365"/>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خَفَّتْ مَوازِينُهُ فَأُولئِكَ اَلَّذِينَ خَسِرُوا أَنْفُسَهُمْ فِي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تَلْفَحُ وُجُوهَهُمُ اَلنّارُ وَ هُمْ فِيها كالِحُونَ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تَكُنْ آياتِي تُتْلى عَلَيْكُمْ فَكُنْتُمْ بِها تُكَذِّبُونَ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رَبَّنا غَلَبَتْ عَلَيْنا شِقْوَتُنا وَ كُنّا قَوْماً ضالِّينَ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أَخْرِجْنا مِنْها فَإِنْ عُدْنا فَإِنّا ظالِمُونَ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اِخْسَؤُا فِيها وَ لا تُكَلِّمُونِ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66"/>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اَلَّذِينَ فَسَقُوا فَمَأْواهُمُ اَلنّارُ كُلَّما أَرادُوا أَنْ يَخْرُجُوا مِنْها أُعِيدُوا فِيها وَ قِيلَ لَهُمْ ذُوقُوا عَذابَ اَلنّارِ اَلَّذِي كُنْتُمْ بِهِ تُكَذِّبُونَ</w:t>
      </w:r>
      <w:r>
        <w:rPr>
          <w:rFonts w:eastAsia="Amiri" w:cs="Amiri" w:ascii="Amiri" w:hAnsi="Amiri"/>
          <w:color w:val="111111"/>
          <w:sz w:val="28"/>
          <w:szCs w:val="28"/>
          <w:rtl w:val="true"/>
          <w:lang w:bidi="ar-SA"/>
        </w:rPr>
        <w:t xml:space="preserve">. </w:t>
      </w:r>
      <w:r>
        <w:rPr>
          <w:rStyle w:val="FootnoteAnchor"/>
          <w:rtl w:val="true"/>
        </w:rPr>
        <w:footnoteReference w:id="1367"/>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لَعَنَ اَلْكافِرِينَ وَ أَعَدَّ لَهُمْ سَعِيراً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قالُوا رَبَّنا إِنّا أَطَعْنا سادَتَنا وَ كُبَراءَنا فَأَضَلُّونَا اَلسَّبِيلاَ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رَبَّنا آتِهِمْ ضِعْفَيْنِ مِنَ اَلْعَذابِ وَ اِلْعَنْهُمْ لَعْناً كَبِيراً</w:t>
      </w:r>
      <w:r>
        <w:rPr>
          <w:rFonts w:eastAsia="Amiri" w:cs="Amiri" w:ascii="Amiri" w:hAnsi="Amiri"/>
          <w:color w:val="111111"/>
          <w:sz w:val="28"/>
          <w:szCs w:val="28"/>
          <w:rtl w:val="true"/>
          <w:lang w:bidi="ar-SA"/>
        </w:rPr>
        <w:t xml:space="preserve">. </w:t>
      </w:r>
      <w:r>
        <w:rPr>
          <w:rStyle w:val="FootnoteAnchor"/>
          <w:rtl w:val="true"/>
        </w:rPr>
        <w:footnoteReference w:id="1368"/>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اَلَّذِينَ كَفَرُوا لَهُمْ نارُ جَهَنَّمَ لا يُقْضى عَلَيْهِمْ فَيَمُوتُوا وَ لا يُخَفَّفُ عَنْهُمْ مِنْ عَذابِها كَذلِكَ نَجْزِي كُلَّ كَفُورٍ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هُمْ يَصْطَرِخُونَ فِيها رَبَّنا أَخْرِجْنا نَعْمَلْ صالِحاً غَيْرَ اَلَّذِي كُنّا نَعْمَلُ أَ وَ لَمْ نُعَمِّرْكُمْ ما يَتَذَكَّرُ فِيهِ مَنْ تَذَكَّرَ وَ جاءَكُمُ اَلنَّذِيرُ فَذُوقُوا فَما لِلظّالِمِينَ مِنْ نَصِيرٍ</w:t>
      </w:r>
      <w:r>
        <w:rPr>
          <w:rFonts w:eastAsia="Amiri" w:cs="Amiri" w:ascii="Amiri" w:hAnsi="Amiri"/>
          <w:color w:val="111111"/>
          <w:sz w:val="28"/>
          <w:szCs w:val="28"/>
          <w:rtl w:val="true"/>
          <w:lang w:bidi="ar-SA"/>
        </w:rPr>
        <w:t xml:space="preserve">. </w:t>
      </w:r>
      <w:r>
        <w:rPr>
          <w:rStyle w:val="FootnoteAnchor"/>
          <w:rtl w:val="true"/>
        </w:rPr>
        <w:footnoteReference w:id="1369"/>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ذلِكَ خَيْرٌ نُزُلاً أَمْ شَجَرَةُ اَلزَّقُّومِ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إِنَّ لَهُمْ عَلَيْها لَشَوْباً مِنْ حَمِيمٍ</w:t>
      </w:r>
      <w:r>
        <w:rPr>
          <w:rFonts w:eastAsia="Amiri" w:cs="Amiri" w:ascii="Amiri" w:hAnsi="Amiri"/>
          <w:color w:val="111111"/>
          <w:sz w:val="28"/>
          <w:szCs w:val="28"/>
          <w:rtl w:val="true"/>
          <w:lang w:bidi="ar-SA"/>
        </w:rPr>
        <w:t xml:space="preserve">. . . </w:t>
      </w:r>
      <w:r>
        <w:rPr>
          <w:rStyle w:val="FootnoteAnchor"/>
          <w:rtl w:val="true"/>
        </w:rPr>
        <w:footnoteReference w:id="1370"/>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 إِنَّ لِلطّاغِينَ لَشَرَّ مَآبٍ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جَهَنَّمَ يَصْلَوْنَها فَبِئْسَ اَلْمِهادُ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p>
    <w:p>
      <w:pPr>
        <w:pStyle w:val="BookText"/>
        <w:rPr/>
      </w:pPr>
      <w:r>
        <w:rPr>
          <w:rFonts w:ascii="Amiri" w:hAnsi="Amiri" w:eastAsia="Amiri" w:cs="Amiri"/>
          <w:color w:val="111111"/>
          <w:sz w:val="28"/>
          <w:sz w:val="28"/>
          <w:szCs w:val="28"/>
          <w:rtl w:val="true"/>
          <w:lang w:bidi="ar-SA"/>
        </w:rPr>
        <w:t>فَلْيَذُوقُوهُ حَمِيمٌ وَ 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آخَرُ مِنْ شَكْلِهِ أَزْواجٌ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71"/>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اَلَّذِينَ فِي اَلنّارِ لِخَزَنَةِ جَهَنَّمَ اُدْعُوا رَبَّكُمْ يُخَفِّفْ عَنّا يَوْماً مِنَ اَلْعَذابِ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أَ وَ لَمْ تَكُ تَأْتِيكُمْ رُسُلُكُمْ بِالْبَيِّناتِ قالُوا بَلى قالُوا فَادْعُوا وَ ما دُعاءُ اَلْكافِرِينَ إِلاّ فِي ضَلالٍ</w:t>
      </w:r>
      <w:r>
        <w:rPr>
          <w:rFonts w:eastAsia="Amiri" w:cs="Amiri" w:ascii="Amiri" w:hAnsi="Amiri"/>
          <w:color w:val="111111"/>
          <w:sz w:val="28"/>
          <w:szCs w:val="28"/>
          <w:rtl w:val="true"/>
          <w:lang w:bidi="ar-SA"/>
        </w:rPr>
        <w:t xml:space="preserve">. </w:t>
      </w:r>
      <w:r>
        <w:rPr>
          <w:rStyle w:val="FootnoteAnchor"/>
          <w:rtl w:val="true"/>
        </w:rPr>
        <w:footnoteReference w:id="1372"/>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 xml:space="preserve">. </w:t>
      </w:r>
      <w:r>
        <w:rPr>
          <w:rStyle w:val="FootnoteAnchor"/>
          <w:rtl w:val="true"/>
        </w:rPr>
        <w:footnoteReference w:id="1373"/>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كَذَّبُوا بِالْكِتابِ وَ بِما أَرْسَلْنا بِهِ رُسُلَنا فَسَوْفَ يَعْلَمُونَ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اَلْأَغْلالُ فِي أَعْناقِهِمْ وَ اَلسَّلاسِلُ 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اَلْحَمِيمِ ثُمَّ فِي اَلنّارِ يُسْجَرُونَ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74"/>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عَذابِ جَهَنَّمَ خالِدُونَ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يُفَتَّرُ عَنْهُمْ وَ هُمْ فِيهِ مُبْلِسُونَ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ظَلَمْناهُمْ وَ لكِنْ كانُوا هُمُ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نادَوْا يا مالِكُ لِيَقْضِ عَلَيْنا رَبُّكَ قالَ إِنَّكُمْ ماكِثُونَ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جِئْناكُمْ بِالْحَقِّ وَ لكِنَّ أَكْثَرَكُمْ لِلْحَقِّ كارِهُونَ</w:t>
      </w:r>
      <w:r>
        <w:rPr>
          <w:rFonts w:eastAsia="Amiri" w:cs="Amiri" w:ascii="Amiri" w:hAnsi="Amiri"/>
          <w:color w:val="111111"/>
          <w:sz w:val="28"/>
          <w:szCs w:val="28"/>
          <w:rtl w:val="true"/>
          <w:lang w:bidi="ar-SA"/>
        </w:rPr>
        <w:t xml:space="preserve">. </w:t>
      </w:r>
      <w:r>
        <w:rPr>
          <w:rStyle w:val="FootnoteAnchor"/>
          <w:rtl w:val="true"/>
        </w:rPr>
        <w:footnoteReference w:id="1375"/>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شَجَرَةَ اَلزَّقُّومِ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طَعامُ اَلْأَثِيمِ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كَالْمُهْلِ يَغْلِي فِي اَلْبُطُونِ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كَغَلْيِ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خُذُوهُ فَاعْتِلُوهُ إِلى سَواءِ اَلْجَحِيمِ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صُبُّوا فَوْقَ رَأْسِهِ مِنْ عَذابِ اَلْحَمِيمِ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76"/>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كَمَنْ هُوَ خالِدٌ فِي اَلنّارِ وَ سُقُوا ماءً حَمِيماً فَقَطَّعَ أَمْعاءَهُمْ</w:t>
      </w:r>
      <w:r>
        <w:rPr>
          <w:rFonts w:eastAsia="Amiri" w:cs="Amiri" w:ascii="Amiri" w:hAnsi="Amiri"/>
          <w:color w:val="111111"/>
          <w:sz w:val="28"/>
          <w:szCs w:val="28"/>
          <w:rtl w:val="true"/>
          <w:lang w:bidi="ar-SA"/>
        </w:rPr>
        <w:t xml:space="preserve">. </w:t>
      </w:r>
      <w:r>
        <w:rPr>
          <w:rStyle w:val="FootnoteAnchor"/>
          <w:rtl w:val="true"/>
        </w:rPr>
        <w:footnoteReference w:id="1377"/>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أَلْقِيا فِي جَهَنَّمَ كُلَّ كَفّارٍ عَنِيدٍ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يَوْمَ نَقُولُ لِجَهَنَّمَ هَلِ اِمْتَلَأْتِ وَ تَقُولُ </w:t>
      </w:r>
    </w:p>
    <w:p>
      <w:pPr>
        <w:pStyle w:val="BookText"/>
        <w:rPr/>
      </w:pPr>
      <w:r>
        <w:rPr>
          <w:rFonts w:ascii="Amiri" w:hAnsi="Amiri" w:eastAsia="Amiri" w:cs="Amiri"/>
          <w:color w:val="111111"/>
          <w:sz w:val="28"/>
          <w:sz w:val="28"/>
          <w:szCs w:val="28"/>
          <w:rtl w:val="true"/>
          <w:lang w:bidi="ar-SA"/>
        </w:rPr>
        <w:t>هَلْ مِنْ مَزِيدٍ</w:t>
      </w:r>
      <w:r>
        <w:rPr>
          <w:rFonts w:eastAsia="Amiri" w:cs="Amiri" w:ascii="Amiri" w:hAnsi="Amiri"/>
          <w:color w:val="111111"/>
          <w:sz w:val="28"/>
          <w:szCs w:val="28"/>
          <w:rtl w:val="true"/>
          <w:lang w:bidi="ar-SA"/>
        </w:rPr>
        <w:t xml:space="preserve">. </w:t>
      </w:r>
      <w:r>
        <w:rPr>
          <w:rStyle w:val="FootnoteAnchor"/>
          <w:rtl w:val="true"/>
        </w:rPr>
        <w:footnoteReference w:id="1378"/>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اَلْمُجْرِمِينَ فِي ضَلالٍ وَ سُعُرٍ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يُسْحَبُونَ فِي اَلنّارِ عَلى وُجُوهِهِمْ ذُوقُوا مَسَّ سَقَرَ</w:t>
      </w:r>
      <w:r>
        <w:rPr>
          <w:rFonts w:eastAsia="Amiri" w:cs="Amiri" w:ascii="Amiri" w:hAnsi="Amiri"/>
          <w:color w:val="111111"/>
          <w:sz w:val="28"/>
          <w:szCs w:val="28"/>
          <w:rtl w:val="true"/>
          <w:lang w:bidi="ar-SA"/>
        </w:rPr>
        <w:t xml:space="preserve">. </w:t>
      </w:r>
      <w:r>
        <w:rPr>
          <w:rStyle w:val="FootnoteAnchor"/>
          <w:rtl w:val="true"/>
        </w:rPr>
        <w:footnoteReference w:id="1379"/>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 اَلْمُجْرِمُونَ بِسِيماهُمْ فَيُؤْخَذُ بِالنَّواصِي وَ اَلْأَقْدامِ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80"/>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أَصْحابُ اَلشِّمالِ ما أَصْحابُ اَلشِّمالِ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سَمُومٍ وَ حَمِيمٍ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ظِلٍّ مِنْ يَحْمُومٍ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بارِدٍ وَ لا 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كانُوا قَبْلَ ذلِكَ مُتْرَفِينَ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كانُوا يُصِرُّونَ عَلَى اَلْحِنْثِ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81"/>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قُوا أَنْفُسَكُمْ وَ أَهْلِيكُمْ ناراً وَقُودُهَا اَلنّاسُ وَ اَلْحِجارَةُ عَلَيْها مَلائِكَةٌ غِلاظٌ شِدادٌ لا يَعْصُونَ اَللّهَ ما أَمَرَهُمْ وَ يَفْعَلُونَ ما يُؤْمَرُونَ</w:t>
      </w:r>
      <w:r>
        <w:rPr>
          <w:rFonts w:eastAsia="Amiri" w:cs="Amiri" w:ascii="Amiri" w:hAnsi="Amiri"/>
          <w:color w:val="111111"/>
          <w:sz w:val="28"/>
          <w:szCs w:val="28"/>
          <w:rtl w:val="true"/>
          <w:lang w:bidi="ar-SA"/>
        </w:rPr>
        <w:t xml:space="preserve">. </w:t>
      </w:r>
      <w:r>
        <w:rPr>
          <w:rStyle w:val="FootnoteAnchor"/>
          <w:rtl w:val="true"/>
        </w:rPr>
        <w:footnoteReference w:id="1382"/>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أَعْتَدْنا لَهُمْ عَذابَ اَلسَّعِيرِ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لِلَّذِينَ كَفَرُوا بِرَبِّهِمْ عَذابُ جَهَنَّمَ وَ بِئْسَ اَلْمَصِيرُ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أُلْقُوا فِيها سَمِعُوا لَها شَهِيقاً وَ هِيَ تَفُورُ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383"/>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مَنْ أُوتِيَ كِتابَهُ بِشِمالِهِ فَيَقُولُ يا لَيْتَنِي لَمْ أُوتَ كِتابِيَهْ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لَمْ أَدْرِ ما حِسابِيَهْ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خُذُوهُ فَغُلُّوهُ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اَلْجَحِيمَ صَلُّوهُ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فِي سِلْسِلَةٍ ذَرْعُها سَبْعُونَ ذِراعاً فَاسْلُكُوهُ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لا يُؤْمِنُ بِاللّهِ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الآيات</w:t>
      </w:r>
      <w:r>
        <w:rPr>
          <w:rFonts w:eastAsia="Amiri" w:cs="Amiri" w:ascii="Amiri" w:hAnsi="Amiri"/>
          <w:color w:val="111111"/>
          <w:sz w:val="28"/>
          <w:szCs w:val="28"/>
          <w:rtl w:val="true"/>
          <w:lang w:bidi="ar-SA"/>
        </w:rPr>
        <w:t xml:space="preserve">. </w:t>
      </w:r>
      <w:r>
        <w:rPr>
          <w:rStyle w:val="FootnoteAnchor"/>
          <w:rtl w:val="true"/>
        </w:rPr>
        <w:footnoteReference w:id="1384"/>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سَأُصْلِيهِ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أَدْراكَ ما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تُبْقِي وَ لا تَذَرُ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لَوّاحَةٌ لِلْبَشَرِ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تِسْعَةَ عَشَرَ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فِي جَنّاتٍ يَتَساءَلُونَ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اَلْمُجْرِمِينَ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سَلَكَكُمْ فِي سَقَرَ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قالُوا لَمْ نَكُ مِنَ اَلْمُصَلِّينَ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نَكُ نُطْعِمُ اَلْمِسْكِينَ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نَخُوضُ مَعَ اَلْخائِضِينَ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كُنّا نُكَذِّبُ بِيَوْمِ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أَتانَا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تَنْفَعُهُمْ شَفاعَةُ اَلشّافِعِينَ</w:t>
      </w:r>
      <w:r>
        <w:rPr>
          <w:rFonts w:eastAsia="Amiri" w:cs="Amiri" w:ascii="Amiri" w:hAnsi="Amiri"/>
          <w:color w:val="111111"/>
          <w:sz w:val="28"/>
          <w:szCs w:val="28"/>
          <w:rtl w:val="true"/>
          <w:lang w:bidi="ar-SA"/>
        </w:rPr>
        <w:t xml:space="preserve">. </w:t>
      </w:r>
      <w:r>
        <w:rPr>
          <w:rStyle w:val="FootnoteAnchor"/>
          <w:rtl w:val="true"/>
        </w:rPr>
        <w:footnoteReference w:id="1385"/>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جَهَنَّمَ كانَتْ مِرْصاداً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لِلطّاغِينَ مَآباً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لابِثِينَ فِيها أَحْقاباً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يَذُوقُونَ فِيها بَرْداً وَ لا شَراباً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حَمِيماً وَ غَسّاقاً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جَزاءً وِفاقاً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الآيات </w:t>
      </w:r>
      <w:r>
        <w:rPr>
          <w:rStyle w:val="FootnoteAnchor"/>
          <w:rtl w:val="true"/>
        </w:rPr>
        <w:footnoteReference w:id="1386"/>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مَنْ طَغى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آثَرَ اَلْحَياةَ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اَلْجَحِيمَ هِيَ اَلْمَأْوى</w:t>
      </w:r>
      <w:r>
        <w:rPr>
          <w:rFonts w:eastAsia="Amiri" w:cs="Amiri" w:ascii="Amiri" w:hAnsi="Amiri"/>
          <w:color w:val="111111"/>
          <w:sz w:val="28"/>
          <w:szCs w:val="28"/>
          <w:rtl w:val="true"/>
          <w:lang w:bidi="ar-SA"/>
        </w:rPr>
        <w:t xml:space="preserve">. </w:t>
      </w:r>
      <w:r>
        <w:rPr>
          <w:rStyle w:val="FootnoteAnchor"/>
          <w:rtl w:val="true"/>
        </w:rPr>
        <w:footnoteReference w:id="1387"/>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يَتَجَنَّبُهَا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يَصْلَى اَلنّارَ اَلْكُبْرى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يَمُوتُ فِيها وَ لا يَحْيى</w:t>
      </w:r>
      <w:r>
        <w:rPr>
          <w:rFonts w:eastAsia="Amiri" w:cs="Amiri" w:ascii="Amiri" w:hAnsi="Amiri"/>
          <w:color w:val="111111"/>
          <w:sz w:val="28"/>
          <w:szCs w:val="28"/>
          <w:rtl w:val="true"/>
          <w:lang w:bidi="ar-SA"/>
        </w:rPr>
        <w:t xml:space="preserve">. </w:t>
      </w:r>
      <w:r>
        <w:rPr>
          <w:rStyle w:val="FootnoteAnchor"/>
          <w:rtl w:val="true"/>
        </w:rPr>
        <w:footnoteReference w:id="1388"/>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فَأَنْذَرْتُكُمْ ناراً تَلَظّى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يَصْلاها إِلاَّ اَلْأَشْقَى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كَذَّبَ وَ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سَيُجَنَّبُهَا اَلْأَتْقَى</w:t>
      </w:r>
      <w:r>
        <w:rPr>
          <w:rFonts w:eastAsia="Amiri" w:cs="Amiri" w:ascii="Amiri" w:hAnsi="Amiri"/>
          <w:color w:val="111111"/>
          <w:sz w:val="28"/>
          <w:szCs w:val="28"/>
          <w:rtl w:val="true"/>
          <w:lang w:bidi="ar-SA"/>
        </w:rPr>
        <w:t xml:space="preserve">. </w:t>
      </w:r>
      <w:r>
        <w:rPr>
          <w:rStyle w:val="FootnoteAnchor"/>
          <w:rtl w:val="true"/>
        </w:rPr>
        <w:footnoteReference w:id="13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الآيات في الباب كثيرة، ذكرنا بعضها ممّا تكون في أوصاف الجحيم و أهله تذكرة لمن يخشى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لاحظ البحار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الأخبار</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حدّثني أبي عن محمّد بن أبي عمير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خوّفني فإنّ قلبي قد قسى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استعدّ للحياة الطويلة، فإنّ جبرائيل جاء إلى رسول اللّه صلّى اللّه عليه و آله و هو قاطب، و قد كان قبل ذلك يجيء و هو مبتسم، فقال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جبرئيل، جئتني اليوم قاطبا؟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قد وضعت منافخ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منافخ النار يا جبرئيل؟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إنّ اللّه عزّ و جلّ أمر بالنار فنفخ عليها ألف عام حتّى ابيضّت، و نفخ عليها ألف عام حتّى احمرّت، ثمّ نفخ عليها ألف عام حتّى اسودّت، فهي سوداء مظلمة، لو أنّ قطرة من الضريع قطرت في شراب أهل الدنيا لمات أهلها من نتنها، و لو أنّ حلقة من السلسلة التي طولها سبعون ذراعا وضعت على الدنيا لذابت الدنيا من حرّها، و لو أنّ سربالا من سرابيل أهل النار علّق بين السماء و الأرض لمات أهل الأرض من ريحه و وهجه، فبكى رسول اللّه صلّى اللّه عليه و آله و بكى جبرئيل فبعث اللّه إليهما ملكا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ربّكما يقرؤكما السّلام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آمنتكما أن تذنبا ذنبا أعذّبكما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رأى رسول اللّه صلّى اللّه عليه و آله جبرئيل مبتسما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يعظّمون النار و إنّ أهل الجنّة يعظّمون الجنّة و النعيم، و إنّ أهل جهنّم إذا دخلوها هووا فيها مسيرة سبعين عاما، فإذا بلغوا أعلاها قمعوا بمقامع الحديد و أعيدوا في دركها، هذه حالهم، 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أَرادُوا أَنْ يَخْرُجُوا مِنْها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ثمّ تبدّل جلودهم جلودا غير الجلود التي كانت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يا أبا محمّد؟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حسبي حسبي</w:t>
      </w:r>
      <w:r>
        <w:rPr>
          <w:rFonts w:eastAsia="Amiri" w:cs="Amiri" w:ascii="Amiri" w:hAnsi="Amiri"/>
          <w:color w:val="111111"/>
          <w:sz w:val="28"/>
          <w:szCs w:val="28"/>
          <w:rtl w:val="true"/>
          <w:lang w:bidi="ar-SA"/>
        </w:rPr>
        <w:t xml:space="preserve">. </w:t>
      </w:r>
      <w:r>
        <w:rPr>
          <w:rStyle w:val="FootnoteAnchor"/>
          <w:rtl w:val="true"/>
        </w:rPr>
        <w:footnoteReference w:id="139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قاطب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قابض ما بين عينيه كما يفعل العبوس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الضريع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مجمع البحرين</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نبت بالحجاز مشوم، له شوك كبار،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الشبرق تأكله الإبل يضرّها و لا ينفعها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عن رسول اللّه صلّى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الضريع شيء يكون في النار يشبه الشوك أمرّ من الصبر و أنتن من الجيفة و أشدّ حرّا من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السربال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القميص</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وهج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انتشاره و أرجه، و وهج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اتّقادها و حرّها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سقطوا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المقمعة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مقامع، و هي ما يضرب به الإنسان ليذلّ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اَلْمُجْرِمِينَ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هُمْ فِيهِ مُبْلِسُونَ أي آيسون من الخير فذلك قول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أمّا أهل المعصية فخلّدوا في النار، و أوثق منهم الأقدام، و غلّ منهم الأيدي إلى الأعناق، و ألبس أجسادهم سرابيل القطران، و قطّعت لهم مقطّعات من النار، هم في عذاب قد اشتدّ حرّه، و نار قد أطبق على أهلها، فلا يفتح عنهم أبدا، و لا يدخل عليهم ريح أبدا، و لا ينقضي منهم الغمّ أبدا، و العذاب أبدا شديد و العقاب أبدا جديد، لا الدار زائلة فتفنى و لا آجال القوم تقضى</w:t>
      </w:r>
      <w:r>
        <w:rPr>
          <w:rFonts w:eastAsia="Amiri" w:cs="Amiri" w:ascii="Amiri" w:hAnsi="Amiri"/>
          <w:color w:val="111111"/>
          <w:sz w:val="28"/>
          <w:szCs w:val="28"/>
          <w:rtl w:val="true"/>
          <w:lang w:bidi="ar-SA"/>
        </w:rPr>
        <w:t xml:space="preserve">. </w:t>
      </w:r>
      <w:r>
        <w:rPr>
          <w:rStyle w:val="FootnoteAnchor"/>
          <w:rtl w:val="true"/>
        </w:rPr>
        <w:footnoteReference w:id="139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أوثقه أي شدّه بالوثاق، و الوثاق ما يشدّ به من قيد و حبل و نحوهما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لَيْسَ فِي جَهَنَّمَ مَثْوىً لِلْمُتَكَبِّرِينَ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لواديا للمتكبّرين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شكا إلى اللّه شدّة حرّه، سأله أن يتنفّس فأذن له، فتنفّس فأحرق جهنّم</w:t>
      </w:r>
      <w:r>
        <w:rPr>
          <w:rFonts w:eastAsia="Amiri" w:cs="Amiri" w:ascii="Amiri" w:hAnsi="Amiri"/>
          <w:color w:val="111111"/>
          <w:sz w:val="28"/>
          <w:szCs w:val="28"/>
          <w:rtl w:val="true"/>
          <w:lang w:bidi="ar-SA"/>
        </w:rPr>
        <w:t xml:space="preserve">. </w:t>
      </w:r>
      <w:r>
        <w:rPr>
          <w:rStyle w:val="FootnoteAnchor"/>
          <w:rtl w:val="true"/>
        </w:rPr>
        <w:footnoteReference w:id="1392"/>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النار لنارا يتعوّذ منها أهل النار، ما خلقت إلاّ لكلّ متكبّر جبّار عنيد و لكلّ شيطان مريد و لكلّ متكبّر لا يؤمن بيوم الحساب و لكلّ ناصب العداوة لآل محمّد</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أهون الناس عذابا يوم القيامة لرجل في ضحضاح من نار، عليه نعلان من نار و شرا كان من نار يغلي منها دماغه كما يغلي المرجل، ما يرى أنّ في النار أحدا أشدّ عذابا منه و ما في النار أحد أهون عذابا منه</w:t>
      </w:r>
      <w:r>
        <w:rPr>
          <w:rFonts w:eastAsia="Amiri" w:cs="Amiri" w:ascii="Amiri" w:hAnsi="Amiri"/>
          <w:color w:val="111111"/>
          <w:sz w:val="28"/>
          <w:szCs w:val="28"/>
          <w:rtl w:val="true"/>
          <w:lang w:bidi="ar-SA"/>
        </w:rPr>
        <w:t xml:space="preserve">. </w:t>
      </w:r>
      <w:r>
        <w:rPr>
          <w:rStyle w:val="FootnoteAnchor"/>
          <w:rtl w:val="true"/>
        </w:rPr>
        <w:footnoteReference w:id="1393"/>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ديك بزرگ مسى</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ضحضاح من 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الضحضاح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الأصل الماء القليل الذي يبلغ الكعبين فاستعير هنا ليسير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أعظم ما هنا لك بليّة نزول الحميم، و تصلية الجحيم و فورات السعير و سورات الزفير، لا فترة مريحة و لا دعة مزيحة و لا قوّة حاجزة و لا موتة ناجزة و لا سنة مسلية، بين أطوار الموتات و عذاب الساعات، إنّا باللّه عائذون</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و في الخبر أنّه عليه السّلام لمّا خطب بهذه الخطبة اقشعرّت لها الجلود و بكت العيون و رجفت القلوب</w:t>
      </w:r>
      <w:r>
        <w:rPr>
          <w:rFonts w:eastAsia="Amiri" w:cs="Amiri" w:ascii="Amiri" w:hAnsi="Amiri"/>
          <w:color w:val="111111"/>
          <w:sz w:val="28"/>
          <w:szCs w:val="28"/>
          <w:rtl w:val="true"/>
          <w:lang w:bidi="ar-SA"/>
        </w:rPr>
        <w:t xml:space="preserve">. </w:t>
      </w:r>
      <w:r>
        <w:rPr>
          <w:rStyle w:val="FootnoteAnchor"/>
          <w:rtl w:val="true"/>
        </w:rPr>
        <w:footnoteReference w:id="1394"/>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جهنّم، و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الحارّ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التصلية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الإحراق، و لعلّ المراد هنا دخول جهنّم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فورات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الغليان و الاضطراب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سورات الزفير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الشدّة، و الزفير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النار عند توقّدها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فترة مريحة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المريحة من الراحة و المعنى أنّه لا ينقطع العذاب حتّى يستريح المعذّب من الألم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راحة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مزيحة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تزيل ما أصابه من التعب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زاحت العلّة إذا زالت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ناجزة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حاضرة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حاجزة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أي مانعة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أوائل النوم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مسلية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كاشفة عن الهموم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 أطوار الموتات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ألوانها و أنواعها حيث كلّ نوبة من العذاب كأنّها موت لشدّتها</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أمّا أهل المعصية فأنزلهم شرّ دار، و غلّ الأيدي إلى الأعناق و قرن النواصي بالأقدام، و ألبسهم سرابيل القطران و مقطّعات النيران، في عذاب قد اشتدّ حرّه و باب قد اطبق على أهله، في نار لها كلب و لجب و لهب ساطع، و قصيف هائل، لا يظعن مقيمها و لا يفادى أسيرها و لا تفصم كبولها، </w:t>
      </w:r>
    </w:p>
    <w:p>
      <w:pPr>
        <w:pStyle w:val="BookText"/>
        <w:rPr/>
      </w:pPr>
      <w:r>
        <w:rPr>
          <w:rFonts w:ascii="Amiri" w:hAnsi="Amiri" w:eastAsia="Amiri" w:cs="Amiri"/>
          <w:color w:val="111111"/>
          <w:sz w:val="28"/>
          <w:sz w:val="28"/>
          <w:szCs w:val="28"/>
          <w:rtl w:val="true"/>
          <w:lang w:bidi="ar-SA"/>
        </w:rPr>
        <w:t>لا مدّة للدار فتفنى و لا أجل للقوم فيقضى</w:t>
      </w:r>
      <w:r>
        <w:rPr>
          <w:rFonts w:eastAsia="Amiri" w:cs="Amiri" w:ascii="Amiri" w:hAnsi="Amiri"/>
          <w:color w:val="111111"/>
          <w:sz w:val="28"/>
          <w:szCs w:val="28"/>
          <w:rtl w:val="true"/>
          <w:lang w:bidi="ar-SA"/>
        </w:rPr>
        <w:t xml:space="preserve">. </w:t>
      </w:r>
      <w:r>
        <w:rPr>
          <w:rStyle w:val="FootnoteAnchor"/>
          <w:rtl w:val="true"/>
        </w:rPr>
        <w:footnoteReference w:id="139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الناصية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نواصي و هي شعر مقدم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القطران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البرهان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أبي الجارود عن أبي جعفر عليه السّلام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سَرابِيلُهُمْ مِنْ قَطِرانٍ و هو الصفر الحار المذاب انتهى حرّه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المقطّعات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ثوب يقطّع كالقميص و الجبّة و نحوها، بخلاف ما لا يقطّع كالإزار و الرداء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لها كلب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هيجانها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اللجب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الصوت المرتفع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اتّقاد النار، لسان النار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القصيف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أشدّ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المفزع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يظعن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لا يرتحل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تفصم كبولها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اى لا تنقطع قيودها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اتّقوا نارا حرّها شديد، و قعرها بعيد، و حليتها حديد، و شرابها صديد</w:t>
      </w:r>
      <w:r>
        <w:rPr>
          <w:rFonts w:eastAsia="Amiri" w:cs="Amiri" w:ascii="Amiri" w:hAnsi="Amiri"/>
          <w:color w:val="111111"/>
          <w:sz w:val="28"/>
          <w:szCs w:val="28"/>
          <w:rtl w:val="true"/>
          <w:lang w:bidi="ar-SA"/>
        </w:rPr>
        <w:t xml:space="preserve">. </w:t>
      </w: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القيح المختلط بالدم،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يسيل من جلود أهل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نار شديد كلبها، عال لجبها، ساطع لهبها، متغيّظ زفيرها، متأجّج سعيرها، بعيد خمودها، ذاك وقودها، مخوف وعيدها، غمّ قرارها، مظلمة أقطارها، حامية قدروها، فظيعة أمورها</w:t>
      </w:r>
      <w:r>
        <w:rPr>
          <w:rFonts w:eastAsia="Amiri" w:cs="Amiri" w:ascii="Amiri" w:hAnsi="Amiri"/>
          <w:color w:val="111111"/>
          <w:sz w:val="28"/>
          <w:szCs w:val="28"/>
          <w:rtl w:val="true"/>
          <w:lang w:bidi="ar-SA"/>
        </w:rPr>
        <w:t xml:space="preserve">. </w:t>
      </w:r>
      <w:r>
        <w:rPr>
          <w:rStyle w:val="FootnoteAnchor"/>
          <w:rtl w:val="true"/>
        </w:rPr>
        <w:footnoteReference w:id="139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التغيّظ</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الهيجان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تأجّج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إلتهب و تأجّجت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حرّها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ذاك وقودها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اشتدّ لهيبها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أقطارها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أطرافها</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غمّ قرارها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صبحي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يهتدي فيه لظلمته، و لأنّه عميق جدّا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اعلموا أنّه ليس لهذا الجلد الرقيق صبر على النار، فارحموا نفوسكم فإنّكم قد جرّبتموها في مصائب الدنيا، أفرأيتم جزع أحدكم من الشوكة تصيبه و العثرة تدميه و الرمضاء تحرقه؟ فكيف إذا كان بين طابقين من نار، ضجيع حجر و قرين شيطان؟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أعلمتم أنّ مالكا إذا غضب على النار حطم بعضها بعضا لغضبه، و إذا زجرها توثّبت بين أبوابها جزعا من زجرته؟ </w:t>
      </w:r>
      <w:r>
        <w:rPr>
          <w:rFonts w:eastAsia="Amiri" w:cs="Amiri" w:ascii="Amiri" w:hAnsi="Amiri"/>
          <w:color w:val="111111"/>
          <w:sz w:val="28"/>
          <w:szCs w:val="28"/>
          <w:rtl w:val="true"/>
          <w:lang w:bidi="ar-SA"/>
        </w:rPr>
        <w:t xml:space="preserve">! </w:t>
      </w:r>
      <w:r>
        <w:rPr>
          <w:rStyle w:val="FootnoteAnchor"/>
          <w:rtl w:val="true"/>
        </w:rPr>
        <w:footnoteReference w:id="1398"/>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الرمضاء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شدّة الحرّ، الأرض الحامية من شدّة حرّ الشمس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طابقين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الطابق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ضجيع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خواب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وصيّة له عليه السّلام لعبد اللّه بن العباس</w:t>
      </w:r>
      <w:r>
        <w:rPr>
          <w:rFonts w:eastAsia="Amiri" w:cs="Amiri" w:ascii="Amiri" w:hAnsi="Amiri"/>
          <w:color w:val="111111"/>
          <w:sz w:val="28"/>
          <w:szCs w:val="28"/>
          <w:rtl w:val="true"/>
          <w:lang w:bidi="ar-SA"/>
        </w:rPr>
        <w:t xml:space="preserve">: . . . </w:t>
      </w:r>
      <w:r>
        <w:rPr>
          <w:rFonts w:ascii="Amiri" w:hAnsi="Amiri" w:eastAsia="Amiri" w:cs="Amiri"/>
          <w:color w:val="111111"/>
          <w:sz w:val="28"/>
          <w:sz w:val="28"/>
          <w:szCs w:val="28"/>
          <w:rtl w:val="true"/>
          <w:lang w:bidi="ar-SA"/>
        </w:rPr>
        <w:t>و اعلم أنّ ما قرّبك من اللّه يباعدك من النار، و ما باعدك من اللّه يقرّبك من النار</w:t>
      </w:r>
      <w:r>
        <w:rPr>
          <w:rFonts w:eastAsia="Amiri" w:cs="Amiri" w:ascii="Amiri" w:hAnsi="Amiri"/>
          <w:color w:val="111111"/>
          <w:sz w:val="28"/>
          <w:szCs w:val="28"/>
          <w:rtl w:val="true"/>
          <w:lang w:bidi="ar-SA"/>
        </w:rPr>
        <w:t xml:space="preserve">. </w:t>
      </w:r>
      <w:r>
        <w:rPr>
          <w:rStyle w:val="FootnoteAnchor"/>
          <w:rtl w:val="true"/>
        </w:rPr>
        <w:footnoteReference w:id="1399"/>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في عهده عليه السّلام إلى محمّد بن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نارا قعرها بعيد، و حرّها شديد و عذابها جديد، دار ليس فيها رحمة، و لا تسمع فيها دعوة، و لا تفرّج فيها كربة</w:t>
      </w:r>
      <w:r>
        <w:rPr>
          <w:rFonts w:eastAsia="Amiri" w:cs="Amiri" w:ascii="Amiri" w:hAnsi="Amiri"/>
          <w:color w:val="111111"/>
          <w:sz w:val="28"/>
          <w:szCs w:val="28"/>
          <w:rtl w:val="true"/>
          <w:lang w:bidi="ar-SA"/>
        </w:rPr>
        <w:t xml:space="preserve">. </w:t>
      </w:r>
      <w:r>
        <w:rPr>
          <w:rStyle w:val="FootnoteAnchor"/>
          <w:rtl w:val="true"/>
        </w:rPr>
        <w:footnoteReference w:id="1400"/>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تفسير القمّي، الفلق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جبّ في جهنّم يتعوّذ أهل النار من شدّة حرّه، فسأل اللّه أن يأذن له أن يتنفّس، فأذن له، فتنفّس فأحرق جهنّم،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الجبّ صندوق من نار يتعوّذ أهل الجبّ من حرّ ذلك الصندوق، و هو التابوت و في ذلك التابوت ستّة من الأوّلين و ستّة من الآخرين؛</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الستّة التي من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فابن آدم الذي قتل أخاه، و نمرود إبراهيم الذي ألقى إبراهيم في النار، و فرعون موسى، و السامريّ الذي اتّخذ العجل، و الذي هوّد اليهود، و الذي نصّر النصارى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أمّا الستّة التي من 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الأوّل و الثاني و الثالث و الرابع و صاحب الخوارج و ابن ملجم لعنهم اللّه</w:t>
      </w:r>
      <w:r>
        <w:rPr>
          <w:rFonts w:eastAsia="Amiri" w:cs="Amiri" w:ascii="Amiri" w:hAnsi="Amiri"/>
          <w:color w:val="111111"/>
          <w:sz w:val="28"/>
          <w:szCs w:val="28"/>
          <w:rtl w:val="true"/>
          <w:lang w:bidi="ar-SA"/>
        </w:rPr>
        <w:t xml:space="preserve">. </w:t>
      </w:r>
      <w:r>
        <w:rPr>
          <w:rStyle w:val="FootnoteAnchor"/>
          <w:rtl w:val="true"/>
        </w:rPr>
        <w:footnoteReference w:id="140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الرابع</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معاوية بن أبي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أشدّ الناس عذابا يوم القيامة لسبعة نفر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أوّلهم ابن آدم الذي قتل أخاه، و نمرود الذي حاجّ إبراهيم في ربّه، و اثنان في بني إسرائيل هوّدا قومهما و نصّراهما، و فرعون الذي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رَبُّكُمُ اَلْأَعْلى و اثنان من هذه الأمّة أحدهما شرّهما في تابوت من قوارير تحت الفلق في بحار من نار</w:t>
      </w:r>
      <w:r>
        <w:rPr>
          <w:rFonts w:eastAsia="Amiri" w:cs="Amiri" w:ascii="Amiri" w:hAnsi="Amiri"/>
          <w:color w:val="111111"/>
          <w:sz w:val="28"/>
          <w:szCs w:val="28"/>
          <w:rtl w:val="true"/>
          <w:lang w:bidi="ar-SA"/>
        </w:rPr>
        <w:t xml:space="preserve">. </w:t>
      </w:r>
      <w:r>
        <w:rPr>
          <w:rStyle w:val="FootnoteAnchor"/>
          <w:rtl w:val="true"/>
        </w:rPr>
        <w:footnoteReference w:id="1402"/>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بأوّل من يدخل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إبليس و رجل عن يمينه و رجل عن يساره</w:t>
      </w:r>
      <w:r>
        <w:rPr>
          <w:rFonts w:eastAsia="Amiri" w:cs="Amiri" w:ascii="Amiri" w:hAnsi="Amiri"/>
          <w:color w:val="111111"/>
          <w:sz w:val="28"/>
          <w:szCs w:val="28"/>
          <w:rtl w:val="true"/>
          <w:lang w:bidi="ar-SA"/>
        </w:rPr>
        <w:t xml:space="preserve">. </w:t>
      </w:r>
      <w:r>
        <w:rPr>
          <w:rStyle w:val="FootnoteAnchor"/>
          <w:rtl w:val="true"/>
        </w:rPr>
        <w:footnoteReference w:id="1403"/>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لجبلا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الصعدى، و إنّ في الصعدى لواديا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سقر، و إنّ في سقر لجبّا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هبهب، كلّما كشف غطاء ذلك الجبّ ضجّ أهل النار من حرّه، و ذلك منازل الجبّارين</w:t>
      </w:r>
      <w:r>
        <w:rPr>
          <w:rFonts w:eastAsia="Amiri" w:cs="Amiri" w:ascii="Amiri" w:hAnsi="Amiri"/>
          <w:color w:val="111111"/>
          <w:sz w:val="28"/>
          <w:szCs w:val="28"/>
          <w:rtl w:val="true"/>
          <w:lang w:bidi="ar-SA"/>
        </w:rPr>
        <w:t xml:space="preserve">. </w:t>
      </w:r>
      <w:r>
        <w:rPr>
          <w:rStyle w:val="FootnoteAnchor"/>
          <w:rtl w:val="true"/>
        </w:rPr>
        <w:footnoteReference w:id="1404"/>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دعاء السجّاد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أعوذ بك من نار تغلّظت بها على من عصاك و توعّدت بها من صدف عن رضاك، و من نار نورها ظلمة و هيّنها أليم، و بعيدها قريب، و من نار يأكل بعضها بعض، و يصول بعضها على بعض، و من نار تذر العظام رميما و تسقي أهلها حميما، و من نار لا تبقي على من تضرّع إليها، و لا ترحم من استعطفها و لا تقدر على التخفيف عمّن خشع لها و استسلم إليها، </w:t>
      </w:r>
    </w:p>
    <w:p>
      <w:pPr>
        <w:pStyle w:val="BookText"/>
        <w:rPr/>
      </w:pPr>
      <w:r>
        <w:rPr>
          <w:rFonts w:ascii="Amiri" w:hAnsi="Amiri" w:eastAsia="Amiri" w:cs="Amiri"/>
          <w:color w:val="111111"/>
          <w:sz w:val="28"/>
          <w:sz w:val="28"/>
          <w:szCs w:val="28"/>
          <w:rtl w:val="true"/>
          <w:lang w:bidi="ar-SA"/>
        </w:rPr>
        <w:t>تلقى سكّانها بأحرّ ما لديها من أليم النكال و شديد الوبال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أعوذ بك من عقاربها الفاغرة أفواهها، و حيّاتها الصالقة بأنيابها، و شرابها الذي يقطّع أمعاء و أفئدة سكّانها، و ينزع قلوبهم و أستهديك لما باعد منها، و أخّر عنها</w:t>
      </w:r>
      <w:r>
        <w:rPr>
          <w:rFonts w:eastAsia="Amiri" w:cs="Amiri" w:ascii="Amiri" w:hAnsi="Amiri"/>
          <w:color w:val="111111"/>
          <w:sz w:val="28"/>
          <w:szCs w:val="28"/>
          <w:rtl w:val="true"/>
          <w:lang w:bidi="ar-SA"/>
        </w:rPr>
        <w:t xml:space="preserve">. </w:t>
      </w:r>
      <w:r>
        <w:rPr>
          <w:rStyle w:val="FootnoteAnchor"/>
          <w:rtl w:val="true"/>
        </w:rPr>
        <w:footnoteReference w:id="140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أعرض</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فهو رميم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أبقى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رحمه و شفق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النكال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العقوبة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الفاغرة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فغرفاه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الصالقة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صلق بنابه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 لدغ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نيش زد</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وصيّة النبيّ صلّى اللّه عليه و آله لأبي ذرّ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أباذرّ، و لو كان لرجل عمل سبعين نبيّا لاستقلّ عمله من شدّة ما يرى يومئذ، و لو أنّ دلوا صبّت من غسلين في مطلع الشمس لغلّت منه جماجم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مغربها، و لو زفرت جهنّم زفرة لم يبق ملك مقرّب و لا نبيّ مرسل إلاّ خرّ جاثيا على ركبتيه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نفسي نفسي، حتّى ينسى إبراهيم إسحاق عليهما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أنا خليلك إبراهيم فلا تنسني</w:t>
      </w:r>
      <w:r>
        <w:rPr>
          <w:rFonts w:eastAsia="Amiri" w:cs="Amiri" w:ascii="Amiri" w:hAnsi="Amiri"/>
          <w:color w:val="111111"/>
          <w:sz w:val="28"/>
          <w:szCs w:val="28"/>
          <w:rtl w:val="true"/>
          <w:lang w:bidi="ar-SA"/>
        </w:rPr>
        <w:t xml:space="preserve">. </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غسلين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ما يسيل من جلود أهل النار و لحومهم و دمائهم كأنّه غسالة أبدانهم و الياء و النون زائدتان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الجمجمة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 جماجم و هي عظام الرأس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جثى على ركبتيه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جلس عليها أو قام على أطراف أصابعه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بزانو درآيد</w:t>
      </w:r>
      <w:r>
        <w:rPr>
          <w:rFonts w:eastAsia="Amiri" w:cs="Amiri" w:ascii="Amiri" w:hAnsi="Amiri"/>
          <w:color w:val="111111"/>
          <w:sz w:val="28"/>
          <w:szCs w:val="28"/>
          <w:rtl w:val="true"/>
          <w:lang w:bidi="ar-SA"/>
        </w:rPr>
        <w:t>) .</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عمرو بن ثابت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النار يتعاوون فيها كما يتعاوى الكلاب و الذئاب ممّا يلقون من أليم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العذاب، فما ظنّك يا عمرو، بقوم لا يقضى عليهم فيموتوا و لا يخفّف عنهم من عذابها، </w:t>
      </w:r>
    </w:p>
    <w:p>
      <w:pPr>
        <w:pStyle w:val="BookText"/>
        <w:rPr/>
      </w:pPr>
      <w:r>
        <w:rPr>
          <w:rFonts w:ascii="Amiri" w:hAnsi="Amiri" w:eastAsia="Amiri" w:cs="Amiri"/>
          <w:color w:val="111111"/>
          <w:sz w:val="28"/>
          <w:sz w:val="28"/>
          <w:szCs w:val="28"/>
          <w:rtl w:val="true"/>
          <w:lang w:bidi="ar-SA"/>
        </w:rPr>
        <w:t>عطاش فيها، جياع، كليلة أبصارهم، صمّ بكم عمي، مسودّة وجوههم، خاسئين فيها نادمين، مغضوب عليهم، فلا يرحمون من العذاب، و لا يخفّف عنهم، و في النار يسجرون، و من الحميم يشربون، و من الزقّوم يأكلون، و بكلاليب النار يحطمون، و بالمقامع يضربون، و الملائكة الغلاظ الشداد لا يرحمون، فهم في النار يسحبون على وجوههم، مع الشياطين يقرنون و في الأنكال و الأغلال يصفّدون، إن دعوا لم يستجب لهم، و إن سألوا حاجة لم تقض لهم، هذه حال من دخل النار</w:t>
      </w:r>
      <w:r>
        <w:rPr>
          <w:rFonts w:eastAsia="Amiri" w:cs="Amiri" w:ascii="Amiri" w:hAnsi="Amiri"/>
          <w:color w:val="111111"/>
          <w:sz w:val="28"/>
          <w:szCs w:val="28"/>
          <w:rtl w:val="true"/>
          <w:lang w:bidi="ar-SA"/>
        </w:rPr>
        <w:t xml:space="preserve">. </w:t>
      </w:r>
      <w:r>
        <w:rPr>
          <w:rStyle w:val="FootnoteAnchor"/>
          <w:rtl w:val="true"/>
        </w:rPr>
        <w:footnoteReference w:id="140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العواء</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صوت السباع و هو بالكلب و الذئب أخصّ،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عوى الكلب، صاح، و العامّة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عوعى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كليلة أبصارهم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كلّ اللسان أو 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يحقّق المنطوق أو المنظور و بصر كليل أي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 يسجرون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يقذفون فيها و يوقد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الزقّوم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شجرة مرّة كريهة الطعم و الرائحة، يكره أهل النار على تناوله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كلاليب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يقال بالفارسيّة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انبرها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يحطمون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يكسرون و يقطعون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يسحبون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جرّه على وجه الأرض</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جابر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عبدا مكث في النار سبعين خريفا، و الخريف سبعون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إنّه سأل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محمّد و أهل بيته لمّا رحمتني،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فأوحى اللّه جلّ جلاله إلى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اهبط إلى عبدي فأخرجه،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 كيف لي بالهبوط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أمرتها أن تكون عليك بردا و 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فما علمي بموضعه؟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في جبّ من سجّين،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فهبط في النار فوجده و هو معقول على وجهه فأخرجه</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عبدي، كم لبثت تناشدني في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أحصيه يا ربّ،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عزّتي لو لا ما سألتني به لأطلت هوانك في النار، و لكنّه حتم على نفسي أن لا يسألني عبد بحقّ محمّد و أهل بيته إلاّ غفرت له ما كان بيني و بينه، و قد غفرت لك اليوم</w:t>
      </w:r>
      <w:r>
        <w:rPr>
          <w:rFonts w:eastAsia="Amiri" w:cs="Amiri" w:ascii="Amiri" w:hAnsi="Amiri"/>
          <w:color w:val="111111"/>
          <w:sz w:val="28"/>
          <w:szCs w:val="28"/>
          <w:rtl w:val="true"/>
          <w:lang w:bidi="ar-SA"/>
        </w:rPr>
        <w:t xml:space="preserve">. </w:t>
      </w:r>
      <w:r>
        <w:rPr>
          <w:rStyle w:val="FootnoteAnchor"/>
          <w:rtl w:val="true"/>
        </w:rPr>
        <w:footnoteReference w:id="140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أعوذ بك من النار بحقّ محمّد و أهل بيته عليهم السّلام حتّى ترحمني 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الخريف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الزمان المعروف من فصول السنة ما بين الصيف و الشتاء، و لمّا لم يكن في الآخرة يوم و ليل و شتاء و خريف، يعبّر عن مقدار من الزمان باليوم أو بالسنة، فعبّر عن سبعين سنة هنا بالخريف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معقول على وجهه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مشدود يداه و رجلاه، مكبوب على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 عن أبي جعفر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 آله حيث أسري به لم يمرّ بخلق من خلق اللّه إلاّ رأى منه ما يحبّ من البشر و اللطف و السرور به، حتّى مرّ بخلق من خلق اللّه فلم يلتفت إليه و لم يقل له شيئا فوجده قاطبا عابسا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مررت بخلق من خلق اللّه إلاّ رأيت البشر و اللطف و السرور منه إلاّ هذا، فمن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مالك، خازن النار، هكذا خلقه 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احبّ أن تطلب إليه أن يريني النار</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 له جبرئيل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محمّد رسول اللّه صلّى اللّه عليه و آله و قد سألني أن أطلب إليك أن تريه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له عنقا منها فرآها، فلمّا أبصرها لم يكن ضاحكا حتّى قبضه اللّه عزّ و جلّ</w:t>
      </w:r>
      <w:r>
        <w:rPr>
          <w:rFonts w:eastAsia="Amiri" w:cs="Amiri" w:ascii="Amiri" w:hAnsi="Amiri"/>
          <w:color w:val="111111"/>
          <w:sz w:val="28"/>
          <w:szCs w:val="28"/>
          <w:rtl w:val="true"/>
          <w:lang w:bidi="ar-SA"/>
        </w:rPr>
        <w:t xml:space="preserve">. </w:t>
      </w:r>
      <w:r>
        <w:rPr>
          <w:rStyle w:val="FootnoteAnchor"/>
          <w:rtl w:val="true"/>
        </w:rPr>
        <w:footnoteReference w:id="14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بهذا المعنى أخبار أخر، 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مالك، أر محمّدا النار، فكشف عنها غطاءها و فتح بابا منها، فخرج منها لهب ساطع في السماء</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عبد اللّه عن أبيه عن جدّه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للنار سبعة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يدخل منه فرعون و هامان و قارون، و باب يدخل منه المشركون و الكفّار ممّن لم يؤمن باللّه طرفة عين، و باب تدخل منه بنو أميّة و هو لهم خاصّة لا يزاحمهم فيه أحد، و هو باب لظى و هو باب سقر و هو باب الهاوية، تهوي بهم سبعين خريفا، فكلّما هوى بهم سبعين خريفا فاربهم فورة قذف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تقذف بهم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أعلاها سبعين خريفا، ثم هوى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تهوي بهم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كذلك سبعين خريفا، فلا يزالون هكذا أبدا خالدين مخلّدين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باب يدخل فيه مبغضونا و محاربونا و خاذلونا، و إنّه لأعظم الأبواب و أشدّها حرّا</w:t>
      </w:r>
      <w:r>
        <w:rPr>
          <w:rFonts w:eastAsia="Amiri" w:cs="Amiri" w:ascii="Amiri" w:hAnsi="Amiri"/>
          <w:color w:val="111111"/>
          <w:sz w:val="28"/>
          <w:szCs w:val="28"/>
          <w:rtl w:val="true"/>
          <w:lang w:bidi="ar-SA"/>
        </w:rPr>
        <w:t xml:space="preserve">. </w:t>
      </w:r>
      <w:r>
        <w:rPr>
          <w:rStyle w:val="FootnoteAnchor"/>
          <w:rtl w:val="true"/>
        </w:rPr>
        <w:footnoteReference w:id="1410"/>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يحتمل وجوها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 أنّه عليه السّلام لم يعدّ جميع الأبواب بل عدّ أربعة هي معظمها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الرابع، أن ينقسم باب بني أميّة إلى تلك الأبواب و لم يذكر الباب السابع لسائر الناس لظهوره</w:t>
      </w:r>
      <w:r>
        <w:rPr>
          <w:rFonts w:eastAsia="Amiri" w:cs="Amiri" w:ascii="Amiri" w:hAnsi="Amiri"/>
          <w:color w:val="111111"/>
          <w:sz w:val="28"/>
          <w:szCs w:val="28"/>
          <w:rtl w:val="true"/>
          <w:lang w:bidi="ar-SA"/>
        </w:rPr>
        <w:t>.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 القدر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غلت و ارتفع ما فيها، و الفورة من 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شدّته</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ناركم هذه جزء من سبعين جزءا من نار جهنّم، و قد أطفأت سبعين مرّة بالماء ثمّ التهبت، و لو لا ذلك ما استطاع آدميّ أن يطيقها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يطفأها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إنّه ليؤتى بها يوم القيامة حتّى توضع على النار، فتصرخ صرخة لا يبقى ملك مقرّب و لا نبيّ مرسل إلاّ جثا على ركبتيه، فزعا من </w:t>
      </w:r>
    </w:p>
    <w:p>
      <w:pPr>
        <w:pStyle w:val="BookText"/>
        <w:rPr/>
      </w:pPr>
      <w:r>
        <w:rPr>
          <w:rFonts w:ascii="IRNazanin" w:hAnsi="IRNazanin" w:eastAsia="IRNazanin"/>
          <w:color w:val="111111"/>
          <w:sz w:val="28"/>
          <w:sz w:val="28"/>
          <w:szCs w:val="28"/>
          <w:rtl w:val="true"/>
          <w:lang w:bidi="fa-IR"/>
        </w:rPr>
        <w:t>صرختها</w:t>
      </w:r>
      <w:r>
        <w:rPr>
          <w:rFonts w:eastAsia="IRNazanin" w:cs="IRNazanin"/>
          <w:color w:val="111111"/>
          <w:sz w:val="28"/>
          <w:szCs w:val="28"/>
          <w:rtl w:val="true"/>
          <w:lang w:bidi="fa-IR"/>
        </w:rPr>
        <w:t xml:space="preserve">. </w:t>
      </w:r>
      <w:r>
        <w:rPr>
          <w:rStyle w:val="FootnoteAnchor"/>
          <w:rtl w:val="true"/>
        </w:rPr>
        <w:footnoteReference w:id="141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ليؤتي بها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بنار الدنيا حتّى توضع على نار الآخرة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بن محمّد عن أبيه عن جدّه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أهل النار لمّا غلى الزقّوم و الضريع في بطونهم كغلي الحميم سألوا الشراب، فأتوا بشراب غسّاق و صديد يتجرّعه و لا يكاد يسيغه، و يأتيه الموت من كلّ مكان و ما هو بميّت، و من ورائه عذاب غليظ، و حميم يغلي في جهنّم منذ خلقت كالمهل يشوي الوجوه، بئس الشراب و ساءت مرتفقا</w:t>
      </w:r>
      <w:r>
        <w:rPr>
          <w:rFonts w:eastAsia="Amiri" w:cs="Amiri" w:ascii="Amiri" w:hAnsi="Amiri"/>
          <w:color w:val="111111"/>
          <w:sz w:val="28"/>
          <w:szCs w:val="28"/>
          <w:rtl w:val="true"/>
          <w:lang w:bidi="ar-SA"/>
        </w:rPr>
        <w:t xml:space="preserve">. </w:t>
      </w:r>
      <w:r>
        <w:rPr>
          <w:rStyle w:val="FootnoteAnchor"/>
          <w:rtl w:val="true"/>
        </w:rPr>
        <w:footnoteReference w:id="1412"/>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البارد المنتن،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يسيل من صديد أهل النار، و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الحميم يحرق بحرّه، و الغسّاق يحرق ببرده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المهل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القيح أو صديد الميّت خاصّة،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أذيب من النحاس و الرصاص و أشباه ذلك</w:t>
      </w:r>
      <w:r>
        <w:rPr>
          <w:rFonts w:eastAsia="Amiri" w:cs="Amiri" w:ascii="Amiri" w:hAnsi="Amiri"/>
          <w:color w:val="111111"/>
          <w:sz w:val="28"/>
          <w:szCs w:val="28"/>
          <w:rtl w:val="true"/>
          <w:lang w:bidi="ar-SA"/>
        </w:rPr>
        <w:t>. . . «</w:t>
      </w:r>
      <w:r>
        <w:rPr>
          <w:rFonts w:ascii="Amiri" w:hAnsi="Amiri" w:eastAsia="Amiri" w:cs="Amiri"/>
          <w:color w:val="111111"/>
          <w:sz w:val="28"/>
          <w:sz w:val="28"/>
          <w:szCs w:val="28"/>
          <w:rtl w:val="true"/>
          <w:lang w:bidi="ar-SA"/>
        </w:rPr>
        <w:t>مرتفقا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المرتفق أي المتّكأ من قولهم ارتفق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اتّكأ على مرفقه، 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منزلا يرتفق 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عليه السّلام أنّ النبيّ صلّى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الذي نفس محمّد بيده لو أنّ قطرة من الزقّوم قطرت على جبال الأرض لساخت إلى أسفل سبع أرضين و لما أطاقته، فكيف بمن هو شرابه؟ و الذي نفسي بيده لو أنّ مقماعا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مقمعة ف 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واحدا ممّا ذكره اللّه في كتابه وضع على جبال الأرض لساخت إلى أسفل سبع أرضين و لما أطاقته، فكيف بمن يقع عليه يوم القيامة في النار؟ </w:t>
      </w:r>
      <w:r>
        <w:rPr>
          <w:rFonts w:eastAsia="Amiri" w:cs="Amiri" w:ascii="Amiri" w:hAnsi="Amiri"/>
          <w:color w:val="111111"/>
          <w:sz w:val="28"/>
          <w:szCs w:val="28"/>
          <w:rtl w:val="true"/>
          <w:lang w:bidi="ar-SA"/>
        </w:rPr>
        <w:t xml:space="preserve">! </w:t>
      </w:r>
      <w:r>
        <w:rPr>
          <w:rStyle w:val="FootnoteAnchor"/>
          <w:rtl w:val="true"/>
        </w:rPr>
        <w:footnoteReference w:id="1413"/>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بشّار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لأيّ شيء يصام يوم </w:t>
      </w:r>
    </w:p>
    <w:p>
      <w:pPr>
        <w:pStyle w:val="BookText"/>
        <w:rPr/>
      </w:pPr>
      <w:r>
        <w:rPr>
          <w:rFonts w:ascii="Amiri" w:hAnsi="Amiri" w:eastAsia="Amiri" w:cs="Amiri"/>
          <w:color w:val="111111"/>
          <w:sz w:val="28"/>
          <w:sz w:val="28"/>
          <w:szCs w:val="28"/>
          <w:rtl w:val="true"/>
          <w:lang w:bidi="ar-SA"/>
        </w:rPr>
        <w:t>الأربعاء؟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النار خلقت يوم الأربعاء</w:t>
      </w:r>
      <w:r>
        <w:rPr>
          <w:rFonts w:eastAsia="Amiri" w:cs="Amiri" w:ascii="Amiri" w:hAnsi="Amiri"/>
          <w:color w:val="111111"/>
          <w:sz w:val="28"/>
          <w:szCs w:val="28"/>
          <w:rtl w:val="true"/>
          <w:lang w:bidi="ar-SA"/>
        </w:rPr>
        <w:t xml:space="preserve">. </w:t>
      </w:r>
      <w:r>
        <w:rPr>
          <w:rStyle w:val="FootnoteAnchor"/>
          <w:rtl w:val="true"/>
        </w:rPr>
        <w:footnoteReference w:id="1414"/>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الصادق عن آبائه عليهم السّلام أنّ عليّا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جهنّم رحى تطحن خمسا، أ فلا تسألوني ما طحنها؟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طحنها يا أمير المؤمنين؟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العلماء الفجرة، و القرّاء الفسقة، و الجبابرة الظلمة، و الوزراء الخونة، و العرفاء الكذبة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في النار لمدينة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الحصينة، أ فلا تسألوني ما فيها؟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فيها يا أمير المؤمنين؟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أيدي الناكثين</w:t>
      </w:r>
      <w:r>
        <w:rPr>
          <w:rFonts w:eastAsia="Amiri" w:cs="Amiri" w:ascii="Amiri" w:hAnsi="Amiri"/>
          <w:color w:val="111111"/>
          <w:sz w:val="28"/>
          <w:szCs w:val="28"/>
          <w:rtl w:val="true"/>
          <w:lang w:bidi="ar-SA"/>
        </w:rPr>
        <w:t xml:space="preserve">. </w:t>
      </w:r>
      <w:r>
        <w:rPr>
          <w:rStyle w:val="FootnoteAnchor"/>
          <w:rtl w:val="true"/>
        </w:rPr>
        <w:footnoteReference w:id="1415"/>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النهاية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ascii="Amiri" w:hAnsi="Amiri" w:eastAsia="Amiri" w:cs="Amiri"/>
          <w:color w:val="111111"/>
          <w:sz w:val="28"/>
          <w:sz w:val="28"/>
          <w:szCs w:val="28"/>
          <w:rtl w:val="true"/>
          <w:lang w:bidi="ar-SA"/>
        </w:rPr>
        <w:t>، العرفاء جمع 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القيّم بأمور القبيلة أو الجماعة من الناس يلي أمورهم و يتعرّف الأمير منه أحوالهم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أيدي الناكثين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تخصيص الأيدي إنّما هو لوقوع البيعة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العظيم الحسني عن محمّد بن عليّ عن أبيه الرضا عن آبائه عن أمير المؤمنين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أنا و فاطمة على رسول اللّه صلّى اللّه عليه و آله فوجدته يبكي بكاءا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أبي و أمّي يا رسول اللّه، ما الذي أبكاك؟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ليلة أسري بي إلى السماء رأيت نساء من أمّتي في عذاب شديد، فأنكرت شأنهنّ فبكيت لما رأيت من شدّة عذابهنّ</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رأيت امرأة معلّقة بشعرها يغلي دماغ رأسها، و رأيت امرأة معلّقة بلسانها و الحميم يصبّ في حلقها، و رأيت امرأة معلّقة بثديها، و رأيت امرأة تأكل لحم جسدها و النار توقد من تحتها، و رأيت امرأة قد شدّ رجلاها إلى يديها و قد سلّط عليها الحيّات و العقارب، و رأيت امرأة صماّء عمياء خرساء في تابوت من نار، </w:t>
      </w:r>
    </w:p>
    <w:p>
      <w:pPr>
        <w:pStyle w:val="BookText"/>
        <w:rPr/>
      </w:pPr>
      <w:r>
        <w:rPr>
          <w:rFonts w:ascii="Amiri" w:hAnsi="Amiri" w:eastAsia="Amiri" w:cs="Amiri"/>
          <w:color w:val="111111"/>
          <w:sz w:val="28"/>
          <w:sz w:val="28"/>
          <w:szCs w:val="28"/>
          <w:rtl w:val="true"/>
          <w:lang w:bidi="ar-SA"/>
        </w:rPr>
        <w:t>يخرج دماغ رأسها من منخرها، و بدنها متقطّع من الجذام و البرص، و رأيت امرأة معلّقة برجليها في تنّور من نار، و رأيت امرأة تقطّع لحم جسدها من مقدّمها و مؤخّرها بمقاريض من نار، و رأيت امرأة يحرق وجهها و يداها و هي تأكل أمعاءها، و رأيت امرأة رأسها رأس خنزير و بدنها بدن الحمار، و عليها ألف ألف لون من العذاب، و رأيت امرأة على صورة الكلب و النار تدخل في دبرها و تخرج من فيها و الملائكة يضربون رأسها و بدنها بمقامع من 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 فاطمة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و قرّة عيني، أخبرني ما كان عملهنّ و سيرتهنّ حتّى وضع اللّه عليهنّ هذا العذاب؟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بنتي، أمّا المعلّقة بشعرها فإنّها كانت لا تغطي شعرها من الرجال، و أمّا المعلّقة بلسانها فإنّها كانت تؤذي زوجها، و أمّا المعلّقة بثديها فإنّها كانت تمتنع من فراش زوجها، و أمّا المعلّقة برجليها فإنّها كانت تخرج من بيتها بغير إذن زوجها، و أمّا التي كانت تأكل لحم جسدها فإنّها كانت تزيّن بدنها للناس، و أمّا التي شدّت يداها إلى رجليها و سلّط عليها الحيّات و العقارب، فإنّها كانت قذرة الوضوء قذرة الثياب، و كانت لا تغتسل من الجنابة و الحيض و لا تتنظّف، و كانت تستهين بالصلاة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العمياء الصماّء الخرساء فإنّها كانت تلد من الزنا فتعلّقه في عنق زوجها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التي تقرض لحمها بالمقاريض فإنّها تعرض نفسها على الرجال، و أمّا التي كانت تحرق وجهها و بدنها و هي تأكل أمعاءها فإنّها كانت قوّادة، و أمّا التي كان رأسها رأس خنزير و بدنها بدن الحمار فإنّها كانت نمّامة كذّابة، و أمّا التي كانت على صورة الكلب و النار تدخل في دبرها و تخرج من فيها فإنّها كانت قينة نوّاحة حاسدة</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لامرأة أغضبت زوجها و طوبى لامرأة رضي عنها </w:t>
      </w:r>
    </w:p>
    <w:p>
      <w:pPr>
        <w:pStyle w:val="BookText"/>
        <w:rPr/>
      </w:pPr>
      <w:r>
        <w:rPr>
          <w:rFonts w:ascii="IRNazanin" w:hAnsi="IRNazanin" w:eastAsia="IRNazanin"/>
          <w:color w:val="111111"/>
          <w:sz w:val="28"/>
          <w:sz w:val="28"/>
          <w:szCs w:val="28"/>
          <w:rtl w:val="true"/>
          <w:lang w:bidi="fa-IR"/>
        </w:rPr>
        <w:t>زوجها</w:t>
      </w:r>
      <w:r>
        <w:rPr>
          <w:rFonts w:eastAsia="IRNazanin" w:cs="IRNazanin"/>
          <w:color w:val="111111"/>
          <w:sz w:val="28"/>
          <w:szCs w:val="28"/>
          <w:rtl w:val="true"/>
          <w:lang w:bidi="fa-IR"/>
        </w:rPr>
        <w:t xml:space="preserve">. </w:t>
      </w:r>
      <w:r>
        <w:rPr>
          <w:rStyle w:val="FootnoteAnchor"/>
          <w:rtl w:val="true"/>
        </w:rPr>
        <w:footnoteReference w:id="1416"/>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الأنف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قوّادة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هي التي تجمع بين الذكر و الأنثى حراما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قينة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مغنّية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مؤمنا كان في مملكة جبّار فولع به فهرب منه إلى دار الشرك، فنزل برجل من أهل الشرك فأظلّه و أرفقه و أضافه، فلمّا حضره الموت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عزّتي و جلالي لو كان لك في جنّتي مسكن لأسكنتك فيها، و لكنّها محرّمة على من مات بي مشركا، و لكن يا نار، هيديه و لا تؤذيه، و يؤتي برزقه طرفي النهار،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الجنّة؟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شاء اللّه</w:t>
      </w:r>
      <w:r>
        <w:rPr>
          <w:rFonts w:eastAsia="Amiri" w:cs="Amiri" w:ascii="Amiri" w:hAnsi="Amiri"/>
          <w:color w:val="111111"/>
          <w:sz w:val="28"/>
          <w:szCs w:val="28"/>
          <w:rtl w:val="true"/>
          <w:lang w:bidi="ar-SA"/>
        </w:rPr>
        <w:t xml:space="preserve">. </w:t>
      </w:r>
      <w:r>
        <w:rPr>
          <w:rStyle w:val="FootnoteAnchor"/>
          <w:rtl w:val="true"/>
        </w:rPr>
        <w:footnoteReference w:id="1417"/>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فولع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 بحقّه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به، و ولع ولعا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استخفّ عدوا، و ولع به اغري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أظلّه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 أدخله في ظلّه أي كنفه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نار هيديه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 اليقين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لفظ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تهيديه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تزعجيه كما في روايات الجمهور فصحّف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هدت الشيء أهيده هيدا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حرّكته و أزعجته، و منه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نار لا تهيديه أي لا تزعجيه</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يقطين عن أبي الحسن موسى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في بني إسرائيل رجل مؤمن و كان له جار كافر، فكان يرفق بالمؤمن و يولّيه المعروف في الدنيا، فلمّا أن مات الكافر بنى اللّه له بيتا في النار من طين، و كان يقيه </w:t>
      </w:r>
    </w:p>
    <w:p>
      <w:pPr>
        <w:pStyle w:val="BookText"/>
        <w:rPr/>
      </w:pPr>
      <w:r>
        <w:rPr>
          <w:rFonts w:ascii="Amiri" w:hAnsi="Amiri" w:eastAsia="Amiri" w:cs="Amiri"/>
          <w:color w:val="111111"/>
          <w:sz w:val="28"/>
          <w:sz w:val="28"/>
          <w:szCs w:val="28"/>
          <w:rtl w:val="true"/>
          <w:lang w:bidi="ar-SA"/>
        </w:rPr>
        <w:t>حرّها و يأتيه الرزق من غيرها، 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بما كنت تدخل على جارك المؤمن فلان بن فلان من الرفق و تولّيه من المعروف في الدنيا</w:t>
      </w:r>
      <w:r>
        <w:rPr>
          <w:rFonts w:eastAsia="Amiri" w:cs="Amiri" w:ascii="Amiri" w:hAnsi="Amiri"/>
          <w:color w:val="111111"/>
          <w:sz w:val="28"/>
          <w:szCs w:val="28"/>
          <w:rtl w:val="true"/>
          <w:lang w:bidi="ar-SA"/>
        </w:rPr>
        <w:t xml:space="preserve">. </w:t>
      </w:r>
      <w:r>
        <w:rPr>
          <w:rStyle w:val="FootnoteAnchor"/>
          <w:rtl w:val="true"/>
        </w:rPr>
        <w:footnoteReference w:id="1418"/>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نزلت هذه الآية على النبيّ صلّى اللّه عليه و آله وَ إِنَّ جَهَنَّمَ لَمَوْعِدُهُمْ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 بكى النبيّ صلّى اللّه عليه و آله بكاء شديدا و بكت صحابته لبكائه و لم يدروا ما نزل به جبرئيل عليه السّلام، و لم يستطع أحد من صحابته أن يكلّمه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النبيّ صلّى اللّه عليه و آله إذا رأى فاطمه عليها السّلام فرح بها، فانطلق بعض أصحابه إلى باب بيتها، فوجد بين يديها شعيرا و هي تطحن فيه و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عِنْدَ اَللّهِ خَيْرٌ وَ أَبْقى </w:t>
      </w:r>
      <w:r>
        <w:rPr>
          <w:rStyle w:val="FootnoteAnchor"/>
          <w:rtl w:val="true"/>
        </w:rPr>
        <w:footnoteReference w:id="1419"/>
      </w:r>
      <w:r>
        <w:rPr>
          <w:rFonts w:ascii="Amiri" w:hAnsi="Amiri" w:eastAsia="Amiri" w:cs="Amiri"/>
          <w:color w:val="111111"/>
          <w:sz w:val="28"/>
          <w:sz w:val="28"/>
          <w:szCs w:val="28"/>
          <w:rtl w:val="true"/>
          <w:lang w:bidi="ar-SA"/>
        </w:rPr>
        <w:t>فسلّم عليها و أخبرها بخبر النبيّ صلّى اللّه عليه و آله و بكائه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فنهضت و التفّت بشملة لها خلقة قد خيطت في اثني عشر مكانا بسعف النخل، فلمّا خرجت نظر سلمان الفارسيّ إلى الشملة و بكى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احزناه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قيصر و كسرى لفي السندس و الحرير، و ابنتة محمّد صلّى اللّه عليه و آله عليها شملة صوف خلقة قد خيطت في اثني عشر مكانا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دخلت فاطمة على النبيّ صلّى اللّه عليه و آله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 سلمان تعجّب من لباسي، فو الذي بعثك بالحقّ، ما لي و لعليّ منذ خمس سنين إلاّ مسك كبش نعلف عليها بالنهار بعيرنا، فإذا كان الليل افترشناه و إنّ مرفقتنا لمن أدم حشوها ليف،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سلمان، إنّ ابنتي لفي الخيل السوابق</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أبت، فديتك ما الذي أبكاك؟ فذكر لها ما نزل به جبرئيل من الآيتين المتقدّمتين،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فسقطت فاطمة عليها السّلام على وجهها و هي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الويل ثمّ الويل لمن دخل النار، فسمع سلمان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ليتني كنت كبشا لأهلي فأكلوا لحمي </w:t>
      </w:r>
    </w:p>
    <w:p>
      <w:pPr>
        <w:pStyle w:val="BookText"/>
        <w:rPr/>
      </w:pPr>
      <w:r>
        <w:rPr>
          <w:rFonts w:ascii="Amiri" w:hAnsi="Amiri" w:eastAsia="Amiri" w:cs="Amiri"/>
          <w:color w:val="111111"/>
          <w:sz w:val="28"/>
          <w:sz w:val="28"/>
          <w:szCs w:val="28"/>
          <w:rtl w:val="true"/>
          <w:lang w:bidi="ar-SA"/>
        </w:rPr>
        <w:t>و مزّقوا جلدي و لم أسمع بذكر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أمّي كانت عاقرا و لم تلدني و لم أسمع بذكر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المقداد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ليتني كنت طائرا في القفار و لم يكن عليّ حساب و لا عقاب و لم أسمع بذكر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ليت السباع مزّقت لحمي و ليت أمّي لم تلدني و لم أسمع بذكر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وضع عليّ عليه السّلام يده على رأسه و جعل يبكي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ابعد سفراه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قلّة زاداه في سفر القيامة، يذهبون في النار و يتخطّفون، مرضى لا يعاد سقيمهم، و جرحى لا يداوى جريحهم، و أسرى لا يفكّ أسرهم، من النار يأكلون، و منها يشربون، و بين أطباقها يتقلّبون، و بعد لبس القطن مقطّعات النار يلبسون، و بعد معانقة الأزواج مع الشياطين مقرّنون</w:t>
      </w:r>
      <w:r>
        <w:rPr>
          <w:rFonts w:eastAsia="Amiri" w:cs="Amiri" w:ascii="Amiri" w:hAnsi="Amiri"/>
          <w:color w:val="111111"/>
          <w:sz w:val="28"/>
          <w:szCs w:val="28"/>
          <w:rtl w:val="true"/>
          <w:lang w:bidi="ar-SA"/>
        </w:rPr>
        <w:t xml:space="preserve">. </w:t>
      </w:r>
      <w:r>
        <w:rPr>
          <w:rStyle w:val="FootnoteAnchor"/>
          <w:rtl w:val="true"/>
        </w:rPr>
        <w:footnoteReference w:id="1420"/>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روي أنّه إذا نزلت آية لَها سَبْعَةُ أَبْوابٍ أنّه سأل النبيّ صلّى اللّه عليه و آله جبرئيل عليه السّلام أهي كأبوابنا؟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 لكنّها مفتوحة بعضها أسفل من بعض، من باب إلى باب مسيرة سبعين سنة، كلّ منهما أشدّ حرّا من الذي بينه سبعين ضعفا، يساق أعداء اللّه إليها، فإذا انتهى أبوابها استقبلتهم الزبانية بالأغلال و السلاسل، فتلك السلسلة في فيه، و يخرج من دبره، و تغلّ يده اليسرى إلى عنقه و تدخل يده اليمنى في فؤاده، و يخرج من بين كتفيه، و يشدّ بالسلاسل، و يقرن كلّ آدميّ مع شيطان في سلسلة، و يسحب على وجهه، و تضربه الملائكة بمقامع من حديد، كلّما أرادوا أن يخرجوا منها أعيدوا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من مكان هذه الأبواب؟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فأمّا الباب الأوّل</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ففيه المنافقين و من كفر من أصحاب المائدة و آل فرعون و اسمها الهاوية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الباب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المشركون و اسمه الجحيم، و الباب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الصابئون و اسمه سقر، و الباب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ففيه إبليس و من تبعه و المجوس و اسمه لظى، و الباب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p>
    <w:p>
      <w:pPr>
        <w:pStyle w:val="BookText"/>
        <w:rPr/>
      </w:pPr>
      <w:r>
        <w:rPr>
          <w:rFonts w:ascii="Amiri" w:hAnsi="Amiri" w:eastAsia="Amiri" w:cs="Amiri"/>
          <w:color w:val="111111"/>
          <w:sz w:val="28"/>
          <w:sz w:val="28"/>
          <w:szCs w:val="28"/>
          <w:rtl w:val="true"/>
          <w:lang w:bidi="ar-SA"/>
        </w:rPr>
        <w:t>اليهود و اسمه الحطمة، و الباب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النصارى و اسمه سقر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أمسك جبرئيل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تخبرني من مكان الباب السابع؟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لا تسألني عنه،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يا جبرئيل، أخبرني عن الباب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أهل الكبائر من أمّتك الذين ماتوا و لم يتوبوا، فخرّ النبيّ صلّى اللّه عليه و آله مغشيّا عليه، فوضع جبرئيل عليه السّلام رأسه في حجره حتّى أفاق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عظمت مصيبتي و اشتدّ حزني أو يدخل من أمّتي النار؟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أهل الكبائر من أمّتك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بكى رسول اللّه صلّى اللّه عليه و آله و بكى جبرئيل عليه السّلام و دخل رسول اللّه صلّى اللّه عليه و آله منزله و احتجب عن الناس، و كان لا يخرج إلاّ إلى الصلوة، يصلّي و يدخل و لا يكلّم أحدا، و يأخذ في الصلوة و يبكي و يتضرّع إلى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من اليوم الثالث، أقبل أبو بكر حتّى 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بيت الرحمة، هل إلى رسول اللّه صلّى اللّه عليه و آله من سبيل؟ فلم يجبه أحد فتنحّى باكيا، فأقبل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فصنع مثل ذلك فلم يجبه أحد فتنحّى و هو يبكي، فأقبل سلمان فوقف بالباب،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الرحمة، هل إلى مولاي رسول اللّه صلّى اللّه عليه و آله من سبيل؟ فلم يجبه أحد، فأقبل يبكي مرّة، و يقوم أخرى، حتّى أتى بيت فاطمة عليها السّلام، فوقف بالباب،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بيت المصطفى، و كان عليّ عليه السّلام غائبا، فقال 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بنت رسول اللّه، رسول اللّه صلّى اللّه عليه و آله احتجب عن الناس فليس يخرج إلاّ إلى الصلوة و لا يكلّم أحدا و لا يأذن لأحد أن يدخل عليه</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فاشتملت فاطمة عليها السّلام بعبائة قطوانيّة، و أقبلت حتّى وقفت على باب رسول اللّه صلّى اللّه عليه و آله ثمّ سلّمت،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أنا فاطمة، و رسول اللّه صلّى اللّه عليه و آله ساجد يبكي، فرفع رأسه، فقال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 قرّة عيني فاطمة حجبت عنّي، افتحوا لها الباب، ففتح الباب فلمّا نظرت إلى النبيّ صلّى اللّه عليه و آله بكت بكاء شديدا، لما رأت من حاله مصفرّا </w:t>
      </w:r>
    </w:p>
    <w:p>
      <w:pPr>
        <w:pStyle w:val="BookText"/>
        <w:rPr/>
      </w:pPr>
      <w:r>
        <w:rPr>
          <w:rFonts w:ascii="Amiri" w:hAnsi="Amiri" w:eastAsia="Amiri" w:cs="Amiri"/>
          <w:color w:val="111111"/>
          <w:sz w:val="28"/>
          <w:sz w:val="28"/>
          <w:szCs w:val="28"/>
          <w:rtl w:val="true"/>
          <w:lang w:bidi="ar-SA"/>
        </w:rPr>
        <w:t>متغيّرا لونه مذابا لحم وجهه من البكاء و الحزن،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الذي نزلت عليك؟ فقال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جائني جبرئيل عليه السّلام و وصف لي أبواب جهنّم، و أخبرني بأنّ في أعلا بابها أهل الكبائر من أمّتي، فذلك الذي أبكاني و أحزنني،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أو لم تسأله كيف يدخلونها،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تسوقهم الملائكة إلى النار، لا تسوّد وجوههم و لا تزرق عيونهم و لا تختم على أفواههم، و لا يقرنون مع شيطان و لا يوضع عليهم السلاسل و الأغلال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 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تقودهم الملائكة؟ قال النبيّ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الرجال فباللحي، و أمّا النساء فبالذوائب و النواصي، فكم من ذي شيبة من أمّة قد قبض على شيبته يقاد إلى النار،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شيبتاه وا ضعفاه، و كم من شابّ من أمّتي يقبض على لحيته يقاد إلى النار، و هو ينادي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شباباه وا حسن صورتاه، و كم من امرءة من أمّتي تقبض على ناصيتها تقاد إلى النار و هي تنادي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 فضيحتاه وا هتك ستراه، حتّى ينتهي بهم إلى مالك، فإذا نظر إليهم المالك، 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هؤلاء؟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ورد عليّ من الأشقياء أعجب من هؤلاء، لم تسودّ وجوههم و لم توضع السلاسل و الأغلال في أعناقهم، 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أمرنا أن نأتيك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معشر الأشقياء، من أنتم؟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في رواية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قادتهم الملائكة، فتنادون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 محمّداه، فلمّا رأوا مالك نسوا اسم محمّد من هيبته، فيقول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أنتم؟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ممّن نزل عليهم القرآن و نحن ممّن نصوم شهر رمضان، فيقول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 القرآن إلاّ على محمّد، فإذا سمعوا اسم محمّد صاحوا و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من أمّة محمّد صلّى اللّه عليه و آله، فيقول المالك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لكم في القرآن زاجرا عن معاصي اللّه؟ فإذا وقف بهم على شفير جهنّم، و نظروا إلى النار و إلى الزبانية، فقالوا</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مالك، ائذن لنا نبكي على أنفسنا، فيبكون الدموع حتّى لم يبق لهم الدموع، فيبكون دما، 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أحسن هذا لو كان في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هذا البكاء </w:t>
      </w:r>
    </w:p>
    <w:p>
      <w:pPr>
        <w:pStyle w:val="BookText"/>
        <w:rPr/>
      </w:pPr>
      <w:r>
        <w:rPr>
          <w:rFonts w:ascii="Amiri" w:hAnsi="Amiri" w:eastAsia="Amiri" w:cs="Amiri"/>
          <w:color w:val="111111"/>
          <w:sz w:val="28"/>
          <w:sz w:val="28"/>
          <w:szCs w:val="28"/>
          <w:rtl w:val="true"/>
          <w:lang w:bidi="ar-SA"/>
        </w:rPr>
        <w:t>في الدنيا من خشية اللّه ما مسّكم النار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ألقوهم في النار، فنادوا بأجمعهم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فرجع عنهم النار، فيقول مالك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خذيهم، فتقول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أخذهم و هم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بذلك أمر ربّ العرش، فتأخذهم فمنهم من تأخذه إلى قدميه، و منهم من تأخذه إلى ركبتيه، و منهم من تأخذه إلى حقويه، و منهم من تأخذه إلى حلقه،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أهوت النار إلى وجهه، قال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تحرقي وجوههم، فطال ما سجدوا للرحمن في الدنيا، و لا تحرقي قلوبهم فطال ما عطشوا في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فيبقون فيها ما شاء اللّه، فينادون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أرحم الراحمين، يا حنّان يا منّان، فإذا أنفذ اللّه حكمه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ما فعل العاصون من أمّة محمّد؟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أنت أعلم بهم،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فانظر ما حالهم، فينطلق جبرئيل إلى مالك و هو على سرير من نار في وسط جهنّم، فإذا نظر مالك إلى جبرئيل قام تعظيما له، فيقول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جبرئيل، ما أدخلك هذا الموضع؟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العصابة العاصية من أمّة محمّد صلّى اللّه عليه و آله،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أسوء حالهم و أضيق مكانهم، قد أحرقت النار أجسامهم و أكلت لحومهم و بقيت وجوههم، و قلوبهم يتلألأ فيها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الطبق عنهم حتّى أنظر إليهم،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فيأمر المالك الخزنة أن يرفعوا الطبق، فإذا نظروا إلى جبرئيل عليه السّلام و حسن خلقه علموا أنّه ليس من ملائكة العذاب،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العبد الذي لم نر قطّ أحسن وجها منه؟ فيقول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جبرئيل الكريم على اللّه تعالى، الذي كان يأتي محمّدا بالوحي</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سمعوا باسم محمّد صلّى اللّه عليه و آله صاحوا بأجمعهم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جبرئيل، اقرء محمّدا صلّى اللّه عليه و آله منّا السّلام، و أخبره أنّ معاصينا فرّقت بيننا و بينك، و أخبره بسوء حالنا، فينطلق جبرئيل حتّى يقوم بين يدي اللّه،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رأيت أمّة محمّد؟ </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حالهم و أضيق مكانهم،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سألوك شيئا؟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سألوني أن أقرء على نبيّهم السّلام، و أخبره بسوء حالهم، فيقول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انطلق فأخبره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فيدخل جبرئيل عليه السّلام على النبيّ صلّى اللّه عليه و آله و هو في خيمة من درّة بيضاء لها أربعة ألف باب، و لها مصراعان من ذهب،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جئتك من عند العصابة العصاة من أمّتك، يعذّبون في النار، و هم يقرؤونك السّلام، و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أسوء حالنا و أضيق مكاننا، فيأتي النبيّ صلّى اللّه عليه و آله عند العرش، فيخرّ ساجدا و يثنى على اللّه ثناء لم يثنه أحد مثله، 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ارفع رأسك و اسأل تعط و اشفع تشفّع،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الأشقياء من أمّتي قد انفذت فيهم حكمك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شفعتك فيهم، فأت النار فأخرج منها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فينطلق النبيّ صلّى اللّه عليه و آله، فإذا نظر مالك إلى النبيّ صلّى اللّه عليه و آله فتح الباب، و رفع الطبق، فإذا نظر أهل النار إلى محمّد صلّى اللّه عليه و آله صاحوا بأجمعهم، 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أحرقت النار جلودنا و أحرقت أكبادنا، فيخرجهم جميعا و قد صاروا فحما أكلتهم النار، فينطلق بهم إلى نهر بباب الجنّة يسمّى الحيوان، فيغسلون فيه، فيخرجون منه شبابا جردا مردا مكحلين، وجوههم مثل القمر، فيدخلون الجنّة</w:t>
      </w:r>
      <w:r>
        <w:rPr>
          <w:rFonts w:eastAsia="Amiri" w:cs="Amiri" w:ascii="Amiri" w:hAnsi="Amiri"/>
          <w:color w:val="111111"/>
          <w:sz w:val="28"/>
          <w:szCs w:val="28"/>
          <w:rtl w:val="true"/>
          <w:lang w:bidi="ar-SA"/>
        </w:rPr>
        <w:t xml:space="preserve">. </w:t>
      </w:r>
      <w:r>
        <w:rPr>
          <w:rStyle w:val="FootnoteAnchor"/>
          <w:rtl w:val="true"/>
        </w:rPr>
        <w:footnoteReference w:id="1421"/>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مجمع البحرين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الذؤبة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الضفر من الشعر إذا كانت مرسلة، فإذا كانت ملفوفة فهي عقيصة و الجمع الذوائب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زبن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الزبانية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الملائكة، و احدهم زبني مأخوذ من الزبن و هو الدفع كأنّهم يدفعون أهل النار إليها</w:t>
      </w:r>
      <w:r>
        <w:rPr>
          <w:rFonts w:eastAsia="Amiri" w:cs="Amiri" w:ascii="Amiri" w:hAnsi="Amiri"/>
          <w:color w:val="111111"/>
          <w:sz w:val="28"/>
          <w:szCs w:val="28"/>
          <w:rtl w:val="true"/>
          <w:lang w:bidi="ar-SA"/>
        </w:rPr>
        <w:t>. . .</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موضع شدّ الأزار، و هو الخاصرة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الفحم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الجمر الطافئ يتّخذ للوقود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زغال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لا تطفأ نيرانهم و لا تموت أبدانهم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أشرك، و رجل عقّ والديه، و رجل سعى بأخيه إلى السلطان فقتله، و رجل قتل نفسا بغير نفس، و رجل أذنب ذنبا و حمل ذنبه علي اللّه عزّ و جلّ</w:t>
      </w:r>
      <w:r>
        <w:rPr>
          <w:rFonts w:eastAsia="Amiri" w:cs="Amiri" w:ascii="Amiri" w:hAnsi="Amiri"/>
          <w:color w:val="111111"/>
          <w:sz w:val="28"/>
          <w:szCs w:val="28"/>
          <w:rtl w:val="true"/>
          <w:lang w:bidi="ar-SA"/>
        </w:rPr>
        <w:t xml:space="preserve">. </w:t>
      </w:r>
      <w:r>
        <w:rPr>
          <w:rStyle w:val="FootnoteAnchor"/>
          <w:rtl w:val="true"/>
        </w:rPr>
        <w:footnoteReference w:id="1422"/>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أمير المؤمنين عليه السّلام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النار غاية المفرطين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الغرر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الناجون من النار قليل لغلبة الهوى و الضلال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1749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عقوبة رجل كافأ الإحسان بالإسائة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أشدّ الناس عذابا يوم القيامة المتسخّط لقضاء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وفد النار أبدا معذّبون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 النار مؤبّد الشقاء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مرّ في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أشفق من النار بادر بالتوبة إلى اللّه من ذنوبه، و راجع عن المحارم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مرّ عن نهج البلاغة أنّه قال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إنّما الأئمّة قوّام اللّه على خلقه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لا يدخل النار إلاّ من أنكرهم و أنكروه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عنه عليه السّلام، أنّ رسول اللّه صلّى اللّه عليه و 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الجنّة حفّت بالمكاره و إنّ النار حفّت بالشهوات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مرّ في باب التوبة في حديث الرضا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تعوّذ باللّه من النار و لم يترك شهوات الدنيا فقد استهزء بنفسه</w:t>
      </w:r>
      <w:r>
        <w:rPr>
          <w:rFonts w:eastAsia="Amiri" w:cs="Amiri" w:ascii="Amiri" w:hAnsi="Amiri"/>
          <w:color w:val="111111"/>
          <w:sz w:val="28"/>
          <w:szCs w:val="28"/>
          <w:rtl w:val="true"/>
          <w:lang w:bidi="ar-SA"/>
        </w:rPr>
        <w:t>» .</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سيأتي في باب الحبّ ف </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عن النبيّ 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لو اجتمعوا على حبّ عليّ عليه السّلام لما </w:t>
      </w:r>
    </w:p>
    <w:p>
      <w:pPr>
        <w:pStyle w:val="BookText"/>
        <w:rPr/>
      </w:pPr>
      <w:r>
        <w:rPr>
          <w:rFonts w:ascii="IRNazanin" w:hAnsi="IRNazanin" w:eastAsia="IRNazanin"/>
          <w:color w:val="111111"/>
          <w:sz w:val="28"/>
          <w:sz w:val="28"/>
          <w:szCs w:val="28"/>
          <w:rtl w:val="true"/>
          <w:lang w:bidi="fa-IR"/>
        </w:rPr>
        <w:t>خلق اللّه النار</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و في باب النيّة عن الكافي و العلل في حديث الصادق 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خلّد أهل النار في النار لأنّ نيّاتهم كانت في الدنيا لو خلّدوا فيها أن يعصوا اللّه أبدا</w:t>
      </w:r>
      <w:r>
        <w:rPr>
          <w:rFonts w:eastAsia="Amiri" w:cs="Amiri" w:ascii="Amiri" w:hAnsi="Amiri"/>
          <w:color w:val="111111"/>
          <w:sz w:val="28"/>
          <w:szCs w:val="28"/>
          <w:rtl w:val="true"/>
          <w:lang w:bidi="ar-SA"/>
        </w:rPr>
        <w:t>. . .» .</w:t>
      </w:r>
    </w:p>
    <w:p>
      <w:pPr>
        <w:pStyle w:val="BookText"/>
        <w:rPr/>
      </w:pPr>
      <w:r>
        <w:rPr>
          <w:rFonts w:ascii="Amiri" w:hAnsi="Amiri" w:eastAsia="Amiri" w:cs="Amiri"/>
          <w:color w:val="111111"/>
          <w:sz w:val="28"/>
          <w:sz w:val="28"/>
          <w:szCs w:val="28"/>
          <w:rtl w:val="true"/>
          <w:lang w:bidi="ar-SA"/>
        </w:rPr>
        <w:t>و في دعاء الكميل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أقسمت أن تملأها من الكافرين من الجنّة و الناس أجمعين و أن تخلّد فيها المعاندين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الحمد للّه أوّلا و آخرا و ظاهرا و باطنا و صلّى اللّه على سيّدنا محمّد و آله الطاهرين سيّما مولانا المهديّ عجّل اللّه تعالى فرجه الشريف</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عجّل فرجه و سهّل مخرجه و أيّده بالنصر و انصر ناصريه و ارزقنا رؤيته و أدركنا أيّامه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حرف الألف</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أصناف الإخوان و أوصافهم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الإخوان </w:t>
      </w:r>
      <w:r>
        <w:rPr>
          <w:rFonts w:eastAsia="IRNazanin" w:cs="IRNazanin"/>
          <w:color w:val="111111"/>
          <w:sz w:val="28"/>
          <w:szCs w:val="28"/>
          <w:lang w:bidi="fa-IR"/>
        </w:rPr>
        <w:t>26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زيارة الإخوان </w:t>
      </w:r>
      <w:r>
        <w:rPr>
          <w:rFonts w:eastAsia="Amiri" w:cs="Amiri" w:ascii="Amiri" w:hAnsi="Amiri"/>
          <w:color w:val="111111"/>
          <w:sz w:val="28"/>
          <w:szCs w:val="28"/>
          <w:lang w:bidi="ar-SA"/>
        </w:rPr>
        <w:t>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الأدب </w:t>
      </w:r>
      <w:r>
        <w:rPr>
          <w:rFonts w:eastAsia="IRNazanin" w:cs="IRNazanin"/>
          <w:color w:val="111111"/>
          <w:sz w:val="28"/>
          <w:szCs w:val="28"/>
          <w:lang w:bidi="fa-IR"/>
        </w:rPr>
        <w:t>37</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آداب الأكل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ذمّ كثرة الأكل و مدح الجوع </w:t>
      </w:r>
      <w:r>
        <w:rPr>
          <w:rFonts w:eastAsia="Amiri" w:cs="Amiri" w:ascii="Amiri" w:hAnsi="Amiri"/>
          <w:color w:val="111111"/>
          <w:sz w:val="28"/>
          <w:szCs w:val="28"/>
          <w:lang w:bidi="ar-SA"/>
        </w:rPr>
        <w:t>56</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طول الأمل </w:t>
      </w:r>
      <w:r>
        <w:rPr>
          <w:rFonts w:eastAsia="IRNazanin" w:cs="IRNazanin"/>
          <w:color w:val="111111"/>
          <w:sz w:val="28"/>
          <w:szCs w:val="28"/>
          <w:lang w:bidi="fa-IR"/>
        </w:rPr>
        <w:t>67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تعلّق الأمل و الرجاء باللّه تعالى </w:t>
      </w:r>
      <w:r>
        <w:rPr>
          <w:rFonts w:eastAsia="IRNazanin" w:cs="IRNazanin"/>
          <w:color w:val="111111"/>
          <w:sz w:val="28"/>
          <w:szCs w:val="28"/>
          <w:lang w:bidi="fa-IR"/>
        </w:rPr>
        <w:t>75</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الاضطرار إلى الحجّة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طاعة الأئمّة و معرفتهم و أداء حقوقهم عليهم السّلام </w:t>
      </w:r>
      <w:r>
        <w:rPr>
          <w:rFonts w:eastAsia="Amiri" w:cs="Amiri" w:ascii="Amiri" w:hAnsi="Amiri"/>
          <w:color w:val="111111"/>
          <w:sz w:val="28"/>
          <w:szCs w:val="28"/>
          <w:lang w:bidi="ar-SA"/>
        </w:rPr>
        <w:t>88</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شرائط الإمامة </w:t>
      </w:r>
      <w:r>
        <w:rPr>
          <w:rFonts w:eastAsia="Amiri" w:cs="Amiri" w:ascii="Amiri" w:hAnsi="Amiri"/>
          <w:color w:val="111111"/>
          <w:sz w:val="28"/>
          <w:szCs w:val="28"/>
          <w:lang w:bidi="ar-SA"/>
        </w:rPr>
        <w:t>101</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جوامع أوصاف الإمام عليه السّلام و فضائله </w:t>
      </w:r>
      <w:r>
        <w:rPr>
          <w:rFonts w:eastAsia="Amiri" w:cs="Amiri" w:ascii="Amiri" w:hAnsi="Amiri"/>
          <w:color w:val="111111"/>
          <w:sz w:val="28"/>
          <w:szCs w:val="28"/>
          <w:lang w:bidi="ar-SA"/>
        </w:rPr>
        <w:t>110</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لزوم التوسّل بهم عليهم السّلام </w:t>
      </w:r>
      <w:r>
        <w:rPr>
          <w:rFonts w:eastAsia="Amiri" w:cs="Amiri" w:ascii="Amiri" w:hAnsi="Amiri"/>
          <w:color w:val="111111"/>
          <w:sz w:val="28"/>
          <w:szCs w:val="28"/>
          <w:lang w:bidi="ar-SA"/>
        </w:rPr>
        <w:t>115</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فضائلهم عليهم السّلام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الإيمان و المؤمن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درجات الإيمان و فرضه على الجوارح </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صفات المؤمن و علاماته و كماله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ابتلاء المؤمن </w:t>
      </w:r>
      <w:r>
        <w:rPr>
          <w:rFonts w:eastAsia="Amiri" w:cs="Amiri" w:ascii="Amiri" w:hAnsi="Amiri"/>
          <w:color w:val="111111"/>
          <w:sz w:val="28"/>
          <w:szCs w:val="28"/>
          <w:lang w:bidi="ar-SA"/>
        </w:rPr>
        <w:t>186</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قلّة عدد المؤمنين </w:t>
      </w:r>
      <w:r>
        <w:rPr>
          <w:rFonts w:eastAsia="Amiri" w:cs="Amiri" w:ascii="Amiri" w:hAnsi="Amiri"/>
          <w:color w:val="111111"/>
          <w:sz w:val="28"/>
          <w:szCs w:val="28"/>
          <w:lang w:bidi="ar-SA"/>
        </w:rPr>
        <w:t>198</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حقوق المؤمن </w:t>
      </w:r>
      <w:r>
        <w:rPr>
          <w:rFonts w:eastAsia="IRNazanin" w:cs="IRNazanin"/>
          <w:color w:val="111111"/>
          <w:sz w:val="28"/>
          <w:szCs w:val="28"/>
          <w:lang w:bidi="fa-IR"/>
        </w:rPr>
        <w:t>205</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أذلّ مؤمنا أو أهان به </w:t>
      </w:r>
      <w:r>
        <w:rPr>
          <w:rFonts w:eastAsia="IRNazanin" w:cs="IRNazanin"/>
          <w:color w:val="111111"/>
          <w:sz w:val="28"/>
          <w:szCs w:val="28"/>
          <w:lang w:bidi="fa-IR"/>
        </w:rPr>
        <w:t>213</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الأمانة و ترك الخيانة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حرف الباء</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البخل و الشحّ </w:t>
      </w:r>
      <w:r>
        <w:rPr>
          <w:rFonts w:eastAsia="IRNazanin" w:cs="IRNazanin"/>
          <w:color w:val="111111"/>
          <w:sz w:val="28"/>
          <w:szCs w:val="28"/>
          <w:lang w:bidi="fa-IR"/>
        </w:rPr>
        <w:t>231</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البدع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 التبذير و الإسراف و مدح الاقتصاد </w:t>
      </w:r>
      <w:r>
        <w:rPr>
          <w:rFonts w:eastAsia="Amiri" w:cs="Amiri" w:ascii="Amiri" w:hAnsi="Amiri"/>
          <w:color w:val="111111"/>
          <w:sz w:val="28"/>
          <w:szCs w:val="28"/>
          <w:lang w:bidi="ar-SA"/>
        </w:rPr>
        <w:t>247</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البرزخ و القبر </w:t>
      </w:r>
      <w:r>
        <w:rPr>
          <w:rFonts w:eastAsia="IRNazanin" w:cs="IRNazanin"/>
          <w:color w:val="111111"/>
          <w:sz w:val="28"/>
          <w:szCs w:val="28"/>
          <w:lang w:bidi="fa-IR"/>
        </w:rPr>
        <w:t>255</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البكاء و ذمّ جمود العين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البكاء على الحسين و سائر الأئمّة عليهم السّلام </w:t>
      </w:r>
      <w:r>
        <w:rPr>
          <w:rFonts w:eastAsia="Amiri" w:cs="Amiri" w:ascii="Amiri" w:hAnsi="Amiri"/>
          <w:color w:val="111111"/>
          <w:sz w:val="28"/>
          <w:szCs w:val="28"/>
          <w:lang w:bidi="ar-SA"/>
        </w:rPr>
        <w:t>289</w:t>
      </w:r>
    </w:p>
    <w:p>
      <w:pPr>
        <w:pStyle w:val="BookText"/>
        <w:rPr/>
      </w:pPr>
      <w:r>
        <w:rPr>
          <w:rFonts w:ascii="IRNazanin" w:hAnsi="IRNazanin" w:eastAsia="IRNazanin"/>
          <w:color w:val="111111"/>
          <w:sz w:val="28"/>
          <w:sz w:val="28"/>
          <w:szCs w:val="28"/>
          <w:rtl w:val="true"/>
          <w:lang w:bidi="fa-IR"/>
        </w:rPr>
        <w:t>حرف التاء</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التجارة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تربة الحسين عليه السّلام </w:t>
      </w:r>
      <w:r>
        <w:rPr>
          <w:rFonts w:eastAsia="Amiri" w:cs="Amiri" w:ascii="Amiri" w:hAnsi="Amiri"/>
          <w:color w:val="111111"/>
          <w:sz w:val="28"/>
          <w:szCs w:val="28"/>
          <w:lang w:bidi="ar-SA"/>
        </w:rPr>
        <w:t>315</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التوبة</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lang w:bidi="fa-IR"/>
        </w:rPr>
        <w:t>321</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شرائطها و درجاتها </w:t>
      </w:r>
      <w:r>
        <w:rPr>
          <w:rFonts w:eastAsia="IRNazanin" w:cs="IRNazanin"/>
          <w:color w:val="111111"/>
          <w:sz w:val="28"/>
          <w:szCs w:val="28"/>
          <w:lang w:bidi="fa-IR"/>
        </w:rPr>
        <w:t>339</w:t>
      </w:r>
    </w:p>
    <w:p>
      <w:pPr>
        <w:pStyle w:val="BookText"/>
        <w:rPr/>
      </w:pPr>
      <w:r>
        <w:rPr>
          <w:rFonts w:ascii="Amiri" w:hAnsi="Amiri" w:eastAsia="Amiri" w:cs="Amiri"/>
          <w:color w:val="111111"/>
          <w:sz w:val="28"/>
          <w:sz w:val="28"/>
          <w:szCs w:val="28"/>
          <w:rtl w:val="true"/>
          <w:lang w:bidi="ar-SA"/>
        </w:rPr>
        <w:t>حرف الجيم</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الجبن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المجادلة و المراء و المخاصمة في الدين </w:t>
      </w:r>
      <w:r>
        <w:rPr>
          <w:rFonts w:eastAsia="Amiri" w:cs="Amiri" w:ascii="Amiri" w:hAnsi="Amiri"/>
          <w:color w:val="111111"/>
          <w:sz w:val="28"/>
          <w:szCs w:val="28"/>
          <w:lang w:bidi="ar-SA"/>
        </w:rPr>
        <w:t>351</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الجلوس </w:t>
      </w:r>
      <w:r>
        <w:rPr>
          <w:rFonts w:eastAsia="IRNazanin" w:cs="IRNazanin"/>
          <w:color w:val="111111"/>
          <w:sz w:val="28"/>
          <w:szCs w:val="28"/>
          <w:lang w:bidi="fa-IR"/>
        </w:rPr>
        <w:t>361</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المجالسة و المعاشرة </w:t>
      </w:r>
      <w:r>
        <w:rPr>
          <w:rFonts w:eastAsia="Amiri" w:cs="Amiri" w:ascii="Amiri" w:hAnsi="Amiri"/>
          <w:color w:val="111111"/>
          <w:sz w:val="28"/>
          <w:szCs w:val="28"/>
          <w:lang w:bidi="ar-SA"/>
        </w:rPr>
        <w:t>367</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الجمعة و ليلتها</w:t>
      </w:r>
    </w:p>
    <w:p>
      <w:pPr>
        <w:pStyle w:val="BookText"/>
        <w:rPr/>
      </w:pP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فضلها </w:t>
      </w:r>
      <w:r>
        <w:rPr>
          <w:rFonts w:eastAsia="IRNazanin" w:cs="IRNazanin"/>
          <w:color w:val="111111"/>
          <w:sz w:val="28"/>
          <w:szCs w:val="28"/>
          <w:lang w:bidi="fa-IR"/>
        </w:rPr>
        <w:t>373</w:t>
      </w:r>
    </w:p>
    <w:p>
      <w:pPr>
        <w:pStyle w:val="BookText"/>
        <w:rPr/>
      </w:pP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أعمال يوم الجمعة و ليلتها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صلاة الجماعة </w:t>
      </w:r>
      <w:r>
        <w:rPr>
          <w:rFonts w:eastAsia="Amiri" w:cs="Amiri" w:ascii="Amiri" w:hAnsi="Amiri"/>
          <w:color w:val="111111"/>
          <w:sz w:val="28"/>
          <w:szCs w:val="28"/>
          <w:lang w:bidi="ar-SA"/>
        </w:rPr>
        <w:t>385</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الجماع </w:t>
      </w:r>
      <w:r>
        <w:rPr>
          <w:rFonts w:eastAsia="IRNazanin" w:cs="IRNazanin"/>
          <w:color w:val="111111"/>
          <w:sz w:val="28"/>
          <w:szCs w:val="28"/>
          <w:lang w:bidi="fa-IR"/>
        </w:rPr>
        <w:t>391</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الجنّة </w:t>
      </w:r>
      <w:r>
        <w:rPr>
          <w:rFonts w:eastAsia="Amiri" w:cs="Amiri" w:ascii="Amiri" w:hAnsi="Amiri"/>
          <w:color w:val="111111"/>
          <w:sz w:val="28"/>
          <w:szCs w:val="28"/>
          <w:lang w:bidi="ar-SA"/>
        </w:rPr>
        <w:t>401</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الجار </w:t>
      </w:r>
      <w:r>
        <w:rPr>
          <w:rFonts w:eastAsia="IRNazanin" w:cs="IRNazanin"/>
          <w:color w:val="111111"/>
          <w:sz w:val="28"/>
          <w:szCs w:val="28"/>
          <w:lang w:bidi="fa-IR"/>
        </w:rPr>
        <w:t>419</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حسن الجوار و المعاشرة و التحبّب إلى الناس </w:t>
      </w:r>
      <w:r>
        <w:rPr>
          <w:rFonts w:eastAsia="Amiri" w:cs="Amiri" w:ascii="Amiri" w:hAnsi="Amiri"/>
          <w:color w:val="111111"/>
          <w:sz w:val="28"/>
          <w:szCs w:val="28"/>
          <w:lang w:bidi="ar-SA"/>
        </w:rPr>
        <w:t>427</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جهاد النفس و تزكيتها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الجهد و الاجتهاد في العمل </w:t>
      </w:r>
      <w:r>
        <w:rPr>
          <w:rFonts w:eastAsia="Amiri" w:cs="Amiri" w:ascii="Amiri" w:hAnsi="Amiri"/>
          <w:color w:val="111111"/>
          <w:sz w:val="28"/>
          <w:szCs w:val="28"/>
          <w:lang w:bidi="ar-SA"/>
        </w:rPr>
        <w:t>453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الجهل و الحمق </w:t>
      </w:r>
      <w:r>
        <w:rPr>
          <w:rFonts w:eastAsia="IRNazanin" w:cs="IRNazanin"/>
          <w:color w:val="111111"/>
          <w:sz w:val="28"/>
          <w:szCs w:val="28"/>
          <w:lang w:bidi="fa-IR"/>
        </w:rPr>
        <w:t>467</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جهنّم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07" w:name="pg14580_192623"/>
      <w:bookmarkStart w:id="208" w:name="pg14580_192623"/>
      <w:bookmarkEnd w:id="208"/>
    </w:p>
    <w:p>
      <w:pPr>
        <w:pStyle w:val="Heading2"/>
        <w:numPr>
          <w:ilvl w:val="1"/>
          <w:numId w:val="1"/>
        </w:numPr>
        <w:rPr/>
      </w:pPr>
      <w:bookmarkStart w:id="209" w:name="pg14580_192623"/>
      <w:bookmarkStart w:id="210" w:name="__RefHeading___Toc1036046_1878427129"/>
      <w:bookmarkStart w:id="211" w:name="_Toc67"/>
      <w:bookmarkEnd w:id="209"/>
      <w:bookmarkEnd w:id="210"/>
      <w:r>
        <w:rPr>
          <w:rtl w:val="true"/>
        </w:rPr>
        <w:t>فهرست</w:t>
      </w:r>
      <w:bookmarkEnd w:id="211"/>
    </w:p>
    <w:p>
      <w:pPr>
        <w:pStyle w:val="Heading3"/>
        <w:numPr>
          <w:ilvl w:val="2"/>
          <w:numId w:val="1"/>
        </w:numPr>
        <w:rPr/>
      </w:pPr>
      <w:bookmarkStart w:id="212" w:name="__RefHeading___Toc1036048_1878427129"/>
      <w:bookmarkStart w:id="213" w:name="_Toc68"/>
      <w:bookmarkEnd w:id="212"/>
      <w:r>
        <w:rPr>
          <w:rtl w:val="true"/>
        </w:rPr>
        <w:t>المجلّد الأوّل</w:t>
      </w:r>
      <w:bookmarkEnd w:id="213"/>
    </w:p>
    <w:p>
      <w:pPr>
        <w:pStyle w:val="Heading4"/>
        <w:numPr>
          <w:ilvl w:val="3"/>
          <w:numId w:val="1"/>
        </w:numPr>
        <w:rPr/>
      </w:pPr>
      <w:bookmarkStart w:id="214" w:name="__RefHeading___Toc1036050_1878427129"/>
      <w:bookmarkStart w:id="215" w:name="_Toc69"/>
      <w:bookmarkEnd w:id="214"/>
      <w:r>
        <w:rPr>
          <w:rtl w:val="true"/>
        </w:rPr>
        <w:t>حرف الألف</w:t>
      </w:r>
      <w:bookmarkEnd w:id="215"/>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الأخوّة</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الأدب</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الأكل</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طول الأمل</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الأمل و الرجاء</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الإمامة</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الأمانة</w:t>
      </w:r>
    </w:p>
    <w:p>
      <w:pPr>
        <w:pStyle w:val="Heading4"/>
        <w:numPr>
          <w:ilvl w:val="3"/>
          <w:numId w:val="1"/>
        </w:numPr>
        <w:rPr/>
      </w:pPr>
      <w:bookmarkStart w:id="216" w:name="__RefHeading___Toc1036052_1878427129"/>
      <w:bookmarkStart w:id="217" w:name="_Toc70"/>
      <w:bookmarkEnd w:id="216"/>
      <w:r>
        <w:rPr>
          <w:rtl w:val="true"/>
        </w:rPr>
        <w:t>حرف الباء</w:t>
      </w:r>
      <w:bookmarkEnd w:id="217"/>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البخل و الشحّ</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البدع</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التبذير و الإسراف</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البرزخ و القبر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البكاء</w:t>
      </w:r>
    </w:p>
    <w:p>
      <w:pPr>
        <w:pStyle w:val="Heading4"/>
        <w:numPr>
          <w:ilvl w:val="3"/>
          <w:numId w:val="1"/>
        </w:numPr>
        <w:rPr/>
      </w:pPr>
      <w:bookmarkStart w:id="218" w:name="__RefHeading___Toc1036054_1878427129"/>
      <w:bookmarkStart w:id="219" w:name="_Toc71"/>
      <w:bookmarkEnd w:id="218"/>
      <w:r>
        <w:rPr>
          <w:rtl w:val="true"/>
        </w:rPr>
        <w:t>حرف التاء</w:t>
      </w:r>
      <w:bookmarkEnd w:id="219"/>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التجارة</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التربة</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التوبة </w:t>
      </w:r>
      <w:bookmarkStart w:id="220" w:name="pg14580_192624"/>
    </w:p>
    <w:p>
      <w:pPr>
        <w:pStyle w:val="Heading4"/>
        <w:numPr>
          <w:ilvl w:val="3"/>
          <w:numId w:val="1"/>
        </w:numPr>
        <w:rPr/>
      </w:pPr>
      <w:bookmarkStart w:id="221" w:name="__RefHeading___Toc1036056_1878427129"/>
      <w:bookmarkStart w:id="222" w:name="_Toc72"/>
      <w:bookmarkEnd w:id="220"/>
      <w:bookmarkEnd w:id="221"/>
      <w:r>
        <w:rPr>
          <w:rtl w:val="true"/>
        </w:rPr>
        <w:t>حرف الجيم</w:t>
      </w:r>
      <w:bookmarkEnd w:id="222"/>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الجبن</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المجادلة و المراء</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الجلوس</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المجالسة و المعاشرة</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الجمعة</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الجماعة</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الجماع</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الجنّة</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الجار</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الجوار</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النفس</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الجهد و الاجتهاد</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الجهل و الحمق</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جهنّم</w:t>
      </w:r>
    </w:p>
    <w:p>
      <w:pPr>
        <w:pStyle w:val="Heading3"/>
        <w:numPr>
          <w:ilvl w:val="2"/>
          <w:numId w:val="1"/>
        </w:numPr>
        <w:rPr/>
      </w:pPr>
      <w:bookmarkStart w:id="223" w:name="__RefHeading___Toc1036058_1878427129"/>
      <w:bookmarkStart w:id="224" w:name="_Toc73"/>
      <w:bookmarkEnd w:id="223"/>
      <w:r>
        <w:rPr>
          <w:rtl w:val="true"/>
        </w:rPr>
        <w:t>المجلّد الثانيّ</w:t>
      </w:r>
      <w:bookmarkEnd w:id="224"/>
    </w:p>
    <w:p>
      <w:pPr>
        <w:pStyle w:val="Heading4"/>
        <w:numPr>
          <w:ilvl w:val="3"/>
          <w:numId w:val="1"/>
        </w:numPr>
        <w:rPr/>
      </w:pPr>
      <w:bookmarkStart w:id="225" w:name="__RefHeading___Toc1036060_1878427129"/>
      <w:bookmarkStart w:id="226" w:name="_Toc74"/>
      <w:bookmarkEnd w:id="225"/>
      <w:r>
        <w:rPr>
          <w:rtl w:val="true"/>
        </w:rPr>
        <w:t>حرف الحاء</w:t>
      </w:r>
      <w:bookmarkEnd w:id="226"/>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الحبّ</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الحديث</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الحرص</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اجتناب المحارم</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الحرام و الغصب </w:t>
      </w:r>
      <w:bookmarkStart w:id="227" w:name="pg14580_192625"/>
    </w:p>
    <w:p>
      <w:pPr>
        <w:pStyle w:val="BookText"/>
        <w:rPr/>
      </w:pPr>
      <w:bookmarkEnd w:id="227"/>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الحزم و الحذر و التدبّر في الأمور</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الحزن في اللّه</w:t>
      </w:r>
    </w:p>
    <w:p>
      <w:pPr>
        <w:pStyle w:val="BookText"/>
        <w:rPr/>
      </w:pP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الحزن و الخوف و الهمّ و الغمّ</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الحساب</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محاسبة النفس</w:t>
      </w:r>
    </w:p>
    <w:p>
      <w:pPr>
        <w:pStyle w:val="BookText"/>
        <w:rPr/>
      </w:pPr>
      <w:r>
        <w:rPr>
          <w:rFonts w:eastAsia="IRNazanin" w:cs="IRNazanin"/>
          <w:color w:val="111111"/>
          <w:sz w:val="28"/>
          <w:szCs w:val="28"/>
          <w:lang w:bidi="fa-IR"/>
        </w:rPr>
        <w:t>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الحسد</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حسرات يوم القيامة</w:t>
      </w:r>
    </w:p>
    <w:p>
      <w:pPr>
        <w:pStyle w:val="BookText"/>
        <w:rPr/>
      </w:pPr>
      <w:r>
        <w:rPr>
          <w:rFonts w:eastAsia="IRNazanin" w:cs="IRNazanin"/>
          <w:color w:val="111111"/>
          <w:sz w:val="28"/>
          <w:szCs w:val="28"/>
          <w:lang w:bidi="fa-IR"/>
        </w:rPr>
        <w:t>44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الإحسان</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الحقد و البغضاء</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الحكمة</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الحلم</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الحمّام</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الحيوان</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الحياء</w:t>
      </w:r>
    </w:p>
    <w:p>
      <w:pPr>
        <w:pStyle w:val="Heading4"/>
        <w:numPr>
          <w:ilvl w:val="3"/>
          <w:numId w:val="1"/>
        </w:numPr>
        <w:rPr/>
      </w:pPr>
      <w:bookmarkStart w:id="228" w:name="__RefHeading___Toc1036062_1878427129"/>
      <w:bookmarkStart w:id="229" w:name="_Toc75"/>
      <w:bookmarkEnd w:id="228"/>
      <w:r>
        <w:rPr>
          <w:rtl w:val="true"/>
        </w:rPr>
        <w:t>حرف الخاء</w:t>
      </w:r>
      <w:bookmarkEnd w:id="229"/>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الخدمة</w:t>
      </w:r>
    </w:p>
    <w:p>
      <w:pPr>
        <w:pStyle w:val="BookText"/>
        <w:rPr/>
      </w:pPr>
      <w:r>
        <w:rPr>
          <w:rFonts w:eastAsia="IRNazanin" w:cs="IRNazanin"/>
          <w:color w:val="111111"/>
          <w:sz w:val="28"/>
          <w:szCs w:val="28"/>
          <w:lang w:bidi="fa-IR"/>
        </w:rPr>
        <w:t>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الخشوع</w:t>
      </w:r>
    </w:p>
    <w:p>
      <w:pPr>
        <w:pStyle w:val="BookText"/>
        <w:rPr/>
      </w:pPr>
      <w:r>
        <w:rPr>
          <w:rFonts w:eastAsia="IRNazanin" w:cs="IRNazanin"/>
          <w:color w:val="111111"/>
          <w:sz w:val="28"/>
          <w:szCs w:val="28"/>
          <w:lang w:bidi="fa-IR"/>
        </w:rPr>
        <w:t>53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الإخلاص</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الخلق</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مكارم الأخلاق</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الخلاء</w:t>
      </w:r>
    </w:p>
    <w:p>
      <w:pPr>
        <w:pStyle w:val="BookText"/>
        <w:rPr/>
      </w:pPr>
      <w:r>
        <w:rPr>
          <w:rFonts w:eastAsia="IRNazanin" w:cs="IRNazanin"/>
          <w:color w:val="111111"/>
          <w:sz w:val="28"/>
          <w:szCs w:val="28"/>
          <w:lang w:bidi="fa-IR"/>
        </w:rPr>
        <w:t>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و الرجاء و الخشية</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الاستخارة </w:t>
      </w:r>
      <w:bookmarkStart w:id="230" w:name="pg14580_192626"/>
    </w:p>
    <w:p>
      <w:pPr>
        <w:pStyle w:val="Heading4"/>
        <w:numPr>
          <w:ilvl w:val="3"/>
          <w:numId w:val="1"/>
        </w:numPr>
        <w:rPr/>
      </w:pPr>
      <w:bookmarkStart w:id="231" w:name="__RefHeading___Toc1036064_1878427129"/>
      <w:bookmarkStart w:id="232" w:name="_Toc76"/>
      <w:bookmarkEnd w:id="230"/>
      <w:bookmarkEnd w:id="231"/>
      <w:r>
        <w:rPr>
          <w:rtl w:val="true"/>
        </w:rPr>
        <w:t>حرف الدّال</w:t>
      </w:r>
      <w:bookmarkEnd w:id="232"/>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الدعاء</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الدنيا</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أهل الدين</w:t>
      </w:r>
    </w:p>
    <w:p>
      <w:pPr>
        <w:pStyle w:val="Heading4"/>
        <w:numPr>
          <w:ilvl w:val="3"/>
          <w:numId w:val="1"/>
        </w:numPr>
        <w:rPr/>
      </w:pPr>
      <w:bookmarkStart w:id="233" w:name="__RefHeading___Toc1036066_1878427129"/>
      <w:bookmarkStart w:id="234" w:name="_Toc77"/>
      <w:bookmarkEnd w:id="233"/>
      <w:r>
        <w:rPr>
          <w:rtl w:val="true"/>
        </w:rPr>
        <w:t>حرف الذال</w:t>
      </w:r>
      <w:bookmarkEnd w:id="234"/>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الذنب</w:t>
      </w:r>
    </w:p>
    <w:p>
      <w:pPr>
        <w:pStyle w:val="Heading4"/>
        <w:numPr>
          <w:ilvl w:val="3"/>
          <w:numId w:val="1"/>
        </w:numPr>
        <w:rPr/>
      </w:pPr>
      <w:bookmarkStart w:id="235" w:name="__RefHeading___Toc1036068_1878427129"/>
      <w:bookmarkStart w:id="236" w:name="_Toc78"/>
      <w:bookmarkEnd w:id="235"/>
      <w:r>
        <w:rPr>
          <w:rtl w:val="true"/>
        </w:rPr>
        <w:t>حرف الراء</w:t>
      </w:r>
      <w:bookmarkEnd w:id="236"/>
    </w:p>
    <w:p>
      <w:p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الرئاسة</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الرؤيا</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الرياء و السمعة</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الربا</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الرجعة</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w:t>
      </w:r>
    </w:p>
    <w:p>
      <w:pPr>
        <w:pStyle w:val="BookText"/>
        <w:rPr/>
      </w:pPr>
      <w:r>
        <w:rPr>
          <w:rFonts w:eastAsia="IRNazanin" w:cs="IRNazanin"/>
          <w:color w:val="111111"/>
          <w:sz w:val="28"/>
          <w:szCs w:val="28"/>
          <w:lang w:bidi="fa-IR"/>
        </w:rPr>
        <w:t>71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الرزق</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الرشوة</w:t>
      </w:r>
    </w:p>
    <w:p>
      <w:pPr>
        <w:pStyle w:val="BookText"/>
        <w:rPr/>
      </w:pPr>
      <w:r>
        <w:rPr>
          <w:rFonts w:eastAsia="IRNazanin" w:cs="IRNazanin"/>
          <w:color w:val="111111"/>
          <w:sz w:val="28"/>
          <w:szCs w:val="28"/>
          <w:lang w:bidi="fa-IR"/>
        </w:rPr>
        <w:t>73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الرضاع و اللبن</w:t>
      </w:r>
    </w:p>
    <w:p>
      <w:pPr>
        <w:pStyle w:val="BookText"/>
        <w:rPr/>
      </w:pPr>
      <w:r>
        <w:rPr>
          <w:rFonts w:eastAsia="IRNazanin" w:cs="IRNazanin"/>
          <w:color w:val="111111"/>
          <w:sz w:val="28"/>
          <w:szCs w:val="28"/>
          <w:lang w:bidi="fa-IR"/>
        </w:rPr>
        <w:t>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 عن اللّه</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الراضي بفعل قوم</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الرفق و اللين </w:t>
      </w:r>
      <w:bookmarkStart w:id="237" w:name="pg14580_192627"/>
    </w:p>
    <w:p>
      <w:pPr>
        <w:pStyle w:val="BookText"/>
        <w:rPr/>
      </w:pPr>
      <w:bookmarkEnd w:id="237"/>
      <w:r>
        <w:rPr>
          <w:rFonts w:eastAsia="IRNazanin" w:cs="IRNazanin"/>
          <w:color w:val="111111"/>
          <w:sz w:val="28"/>
          <w:szCs w:val="28"/>
          <w:lang w:bidi="fa-IR"/>
        </w:rPr>
        <w:t>152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النفس</w:t>
      </w:r>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ليلة القدر</w:t>
      </w:r>
    </w:p>
    <w:p>
      <w:pPr>
        <w:pStyle w:val="BookText"/>
        <w:rPr/>
      </w:pPr>
      <w:r>
        <w:rPr>
          <w:rFonts w:eastAsia="IRNazanin" w:cs="IRNazanin"/>
          <w:color w:val="111111"/>
          <w:sz w:val="28"/>
          <w:szCs w:val="28"/>
          <w:lang w:bidi="fa-IR"/>
        </w:rPr>
        <w:t>154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w:t>
      </w:r>
    </w:p>
    <w:p>
      <w:pPr>
        <w:pStyle w:val="BookText"/>
        <w:rPr/>
      </w:pPr>
      <w:r>
        <w:rPr>
          <w:rFonts w:eastAsia="IRNazanin" w:cs="IRNazanin"/>
          <w:color w:val="111111"/>
          <w:sz w:val="28"/>
          <w:szCs w:val="28"/>
          <w:lang w:bidi="fa-IR"/>
        </w:rPr>
        <w:t>155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القرض</w:t>
      </w:r>
    </w:p>
    <w:p>
      <w:pPr>
        <w:pStyle w:val="BookText"/>
        <w:rPr/>
      </w:pPr>
      <w:r>
        <w:rPr>
          <w:rFonts w:eastAsia="IRNazanin" w:cs="IRNazanin"/>
          <w:color w:val="111111"/>
          <w:sz w:val="28"/>
          <w:szCs w:val="28"/>
          <w:lang w:bidi="fa-IR"/>
        </w:rPr>
        <w:t>156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القلب</w:t>
      </w:r>
    </w:p>
    <w:p>
      <w:pPr>
        <w:pStyle w:val="BookText"/>
        <w:rPr/>
      </w:pPr>
      <w:r>
        <w:rPr>
          <w:rFonts w:eastAsia="IRNazanin" w:cs="IRNazanin"/>
          <w:color w:val="111111"/>
          <w:sz w:val="28"/>
          <w:szCs w:val="28"/>
          <w:lang w:bidi="fa-IR"/>
        </w:rPr>
        <w:t>157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القمار</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القناعة</w:t>
      </w:r>
    </w:p>
    <w:p>
      <w:pPr>
        <w:pStyle w:val="Heading4"/>
        <w:numPr>
          <w:ilvl w:val="3"/>
          <w:numId w:val="1"/>
        </w:numPr>
        <w:rPr/>
      </w:pPr>
      <w:bookmarkStart w:id="238" w:name="__RefHeading___Toc1036070_1878427129"/>
      <w:bookmarkStart w:id="239" w:name="_Toc79"/>
      <w:bookmarkEnd w:id="238"/>
      <w:r>
        <w:rPr>
          <w:rtl w:val="true"/>
        </w:rPr>
        <w:t>حرف الكاف</w:t>
      </w:r>
      <w:bookmarkEnd w:id="239"/>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الكبر</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الكتمان و الإذاعة</w:t>
      </w:r>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الكذب</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كظم الغيظ</w:t>
      </w:r>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الكفاف</w:t>
      </w:r>
    </w:p>
    <w:p>
      <w:pPr>
        <w:pStyle w:val="Heading3"/>
        <w:numPr>
          <w:ilvl w:val="2"/>
          <w:numId w:val="1"/>
        </w:numPr>
        <w:rPr/>
      </w:pPr>
      <w:bookmarkStart w:id="240" w:name="__RefHeading___Toc1036072_1878427129"/>
      <w:bookmarkStart w:id="241" w:name="_Toc80"/>
      <w:bookmarkEnd w:id="240"/>
      <w:r>
        <w:rPr>
          <w:rtl w:val="true"/>
        </w:rPr>
        <w:t>المجلّد الخامس</w:t>
      </w:r>
      <w:bookmarkEnd w:id="241"/>
    </w:p>
    <w:p>
      <w:pPr>
        <w:pStyle w:val="Heading4"/>
        <w:numPr>
          <w:ilvl w:val="3"/>
          <w:numId w:val="1"/>
        </w:numPr>
        <w:rPr/>
      </w:pPr>
      <w:bookmarkStart w:id="242" w:name="__RefHeading___Toc1036074_1878427129"/>
      <w:bookmarkStart w:id="243" w:name="_Toc81"/>
      <w:bookmarkEnd w:id="242"/>
      <w:r>
        <w:rPr>
          <w:rtl w:val="true"/>
        </w:rPr>
        <w:t>حرف اللام</w:t>
      </w:r>
      <w:bookmarkEnd w:id="243"/>
    </w:p>
    <w:p>
      <w:pPr>
        <w:pStyle w:val="BookText"/>
        <w:rPr/>
      </w:pPr>
      <w:r>
        <w:rPr>
          <w:rFonts w:eastAsia="IRNazanin" w:cs="IRNazanin"/>
          <w:color w:val="111111"/>
          <w:sz w:val="28"/>
          <w:szCs w:val="28"/>
          <w:lang w:bidi="fa-IR"/>
        </w:rPr>
        <w:t>164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اللبس</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اللحية</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اللواط و المساحقة</w:t>
      </w:r>
    </w:p>
    <w:p>
      <w:pPr>
        <w:pStyle w:val="Heading4"/>
        <w:numPr>
          <w:ilvl w:val="3"/>
          <w:numId w:val="1"/>
        </w:numPr>
        <w:rPr/>
      </w:pPr>
      <w:bookmarkStart w:id="244" w:name="__RefHeading___Toc1036076_1878427129"/>
      <w:bookmarkStart w:id="245" w:name="_Toc82"/>
      <w:bookmarkEnd w:id="244"/>
      <w:r>
        <w:rPr>
          <w:rtl w:val="true"/>
        </w:rPr>
        <w:t>حرف الميم</w:t>
      </w:r>
      <w:bookmarkEnd w:id="245"/>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المرض و العافية</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المشي </w:t>
      </w:r>
      <w:bookmarkStart w:id="246" w:name="pg14580_192628"/>
    </w:p>
    <w:p>
      <w:pPr>
        <w:pStyle w:val="BookText"/>
        <w:rPr/>
      </w:pPr>
      <w:bookmarkEnd w:id="246"/>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المكر و الخديعة</w:t>
      </w:r>
    </w:p>
    <w:p>
      <w:pPr>
        <w:pStyle w:val="BookText"/>
        <w:rPr/>
      </w:pPr>
      <w:r>
        <w:rPr>
          <w:rFonts w:eastAsia="IRNazanin" w:cs="IRNazanin"/>
          <w:color w:val="111111"/>
          <w:sz w:val="28"/>
          <w:szCs w:val="28"/>
          <w:lang w:bidi="fa-IR"/>
        </w:rPr>
        <w:t>170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الموت</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 المال</w:t>
      </w:r>
    </w:p>
    <w:p>
      <w:pPr>
        <w:pStyle w:val="BookText"/>
        <w:rPr/>
      </w:pPr>
      <w:r>
        <w:rPr>
          <w:rFonts w:eastAsia="IRNazanin" w:cs="IRNazanin"/>
          <w:color w:val="111111"/>
          <w:sz w:val="28"/>
          <w:szCs w:val="28"/>
          <w:lang w:bidi="fa-IR"/>
        </w:rPr>
        <w:t>172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w:t>
      </w:r>
    </w:p>
    <w:p>
      <w:pPr>
        <w:pStyle w:val="Heading4"/>
        <w:numPr>
          <w:ilvl w:val="3"/>
          <w:numId w:val="1"/>
        </w:numPr>
        <w:rPr/>
      </w:pPr>
      <w:bookmarkStart w:id="247" w:name="__RefHeading___Toc1036078_1878427129"/>
      <w:bookmarkStart w:id="248" w:name="_Toc83"/>
      <w:bookmarkEnd w:id="247"/>
      <w:r>
        <w:rPr>
          <w:rtl w:val="true"/>
        </w:rPr>
        <w:t>حرف النون</w:t>
      </w:r>
      <w:bookmarkEnd w:id="248"/>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النبوّة</w:t>
      </w:r>
    </w:p>
    <w:p>
      <w:pPr>
        <w:pStyle w:val="BookText"/>
        <w:rPr/>
      </w:pPr>
      <w:r>
        <w:rPr>
          <w:rFonts w:eastAsia="IRNazanin" w:cs="IRNazanin"/>
          <w:color w:val="111111"/>
          <w:sz w:val="28"/>
          <w:szCs w:val="28"/>
          <w:lang w:bidi="fa-IR"/>
        </w:rPr>
        <w:t>174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w:t>
      </w:r>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النصيحة</w:t>
      </w:r>
    </w:p>
    <w:p>
      <w:pPr>
        <w:pStyle w:val="BookText"/>
        <w:rPr/>
      </w:pPr>
      <w:r>
        <w:rPr>
          <w:rFonts w:eastAsia="IRNazanin" w:cs="IRNazanin"/>
          <w:color w:val="111111"/>
          <w:sz w:val="28"/>
          <w:szCs w:val="28"/>
          <w:lang w:bidi="fa-IR"/>
        </w:rPr>
        <w:t>176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الإنصاف</w:t>
      </w:r>
    </w:p>
    <w:p>
      <w:pPr>
        <w:pStyle w:val="BookText"/>
        <w:rPr/>
      </w:pPr>
      <w:r>
        <w:rPr>
          <w:rFonts w:eastAsia="IRNazanin" w:cs="IRNazanin"/>
          <w:color w:val="111111"/>
          <w:sz w:val="28"/>
          <w:szCs w:val="28"/>
          <w:lang w:bidi="fa-IR"/>
        </w:rPr>
        <w:t>177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النظر</w:t>
      </w:r>
    </w:p>
    <w:p>
      <w:pPr>
        <w:pStyle w:val="BookText"/>
        <w:rPr/>
      </w:pPr>
      <w:r>
        <w:rPr>
          <w:rFonts w:eastAsia="IRNazanin" w:cs="IRNazanin"/>
          <w:color w:val="111111"/>
          <w:sz w:val="28"/>
          <w:szCs w:val="28"/>
          <w:lang w:bidi="fa-IR"/>
        </w:rPr>
        <w:t>178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الفرج</w:t>
      </w:r>
    </w:p>
    <w:p>
      <w:pPr>
        <w:pStyle w:val="BookText"/>
        <w:rPr/>
      </w:pPr>
      <w:r>
        <w:rPr>
          <w:rFonts w:eastAsia="IRNazanin" w:cs="IRNazanin"/>
          <w:color w:val="111111"/>
          <w:sz w:val="28"/>
          <w:szCs w:val="28"/>
          <w:lang w:bidi="fa-IR"/>
        </w:rPr>
        <w:t>179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النفاق</w:t>
      </w:r>
    </w:p>
    <w:p>
      <w:pPr>
        <w:pStyle w:val="BookText"/>
        <w:rPr/>
      </w:pP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النميمة و السعاية</w:t>
      </w:r>
    </w:p>
    <w:p>
      <w:pPr>
        <w:pStyle w:val="BookText"/>
        <w:rPr/>
      </w:pPr>
      <w:r>
        <w:rPr>
          <w:rFonts w:eastAsia="IRNazanin" w:cs="IRNazanin"/>
          <w:color w:val="111111"/>
          <w:sz w:val="28"/>
          <w:szCs w:val="28"/>
          <w:lang w:bidi="fa-IR"/>
        </w:rPr>
        <w:t>181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النوم</w:t>
      </w:r>
    </w:p>
    <w:p>
      <w:pPr>
        <w:pStyle w:val="BookText"/>
        <w:rPr/>
      </w:pP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النيّة</w:t>
      </w:r>
    </w:p>
    <w:p>
      <w:pPr>
        <w:pStyle w:val="Heading4"/>
        <w:numPr>
          <w:ilvl w:val="3"/>
          <w:numId w:val="1"/>
        </w:numPr>
        <w:rPr/>
      </w:pPr>
      <w:bookmarkStart w:id="249" w:name="__RefHeading___Toc1036080_1878427129"/>
      <w:bookmarkStart w:id="250" w:name="_Toc84"/>
      <w:bookmarkEnd w:id="249"/>
      <w:r>
        <w:rPr>
          <w:rtl w:val="true"/>
        </w:rPr>
        <w:t>حرف الهاء</w:t>
      </w:r>
      <w:bookmarkEnd w:id="250"/>
    </w:p>
    <w:p>
      <w:pPr>
        <w:pStyle w:val="BookText"/>
        <w:rPr/>
      </w:pPr>
      <w:r>
        <w:rPr>
          <w:rFonts w:eastAsia="IRNazanin" w:cs="IRNazanin"/>
          <w:color w:val="111111"/>
          <w:sz w:val="28"/>
          <w:szCs w:val="28"/>
          <w:lang w:bidi="fa-IR"/>
        </w:rPr>
        <w:t>183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الهجران</w:t>
      </w:r>
    </w:p>
    <w:p>
      <w:pPr>
        <w:pStyle w:val="Heading4"/>
        <w:numPr>
          <w:ilvl w:val="3"/>
          <w:numId w:val="1"/>
        </w:numPr>
        <w:rPr/>
      </w:pPr>
      <w:bookmarkStart w:id="251" w:name="__RefHeading___Toc1036082_1878427129"/>
      <w:bookmarkStart w:id="252" w:name="_Toc85"/>
      <w:bookmarkEnd w:id="251"/>
      <w:r>
        <w:rPr>
          <w:rtl w:val="true"/>
        </w:rPr>
        <w:t>حرف الواو</w:t>
      </w:r>
      <w:bookmarkEnd w:id="252"/>
    </w:p>
    <w:p>
      <w:p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و المعرفة</w:t>
      </w:r>
    </w:p>
    <w:p>
      <w:pPr>
        <w:pStyle w:val="BookText"/>
        <w:rPr/>
      </w:pPr>
      <w:r>
        <w:rPr>
          <w:rFonts w:eastAsia="IRNazanin" w:cs="IRNazanin"/>
          <w:color w:val="111111"/>
          <w:sz w:val="28"/>
          <w:szCs w:val="28"/>
          <w:lang w:bidi="fa-IR"/>
        </w:rPr>
        <w:t>185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الورع</w:t>
      </w:r>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الوسوسة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التواضع </w:t>
      </w:r>
      <w:bookmarkStart w:id="253" w:name="pg14580_192629"/>
    </w:p>
    <w:p>
      <w:pPr>
        <w:pStyle w:val="BookText"/>
        <w:rPr/>
      </w:pPr>
      <w:bookmarkEnd w:id="253"/>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الموعظة</w:t>
      </w:r>
    </w:p>
    <w:p>
      <w:pPr>
        <w:pStyle w:val="BookText"/>
        <w:rPr/>
      </w:pPr>
      <w:r>
        <w:rPr>
          <w:rFonts w:eastAsia="IRNazanin" w:cs="IRNazanin"/>
          <w:color w:val="111111"/>
          <w:sz w:val="28"/>
          <w:szCs w:val="28"/>
          <w:lang w:bidi="fa-IR"/>
        </w:rPr>
        <w:t>189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الوفاء بالوعد و العهد</w:t>
      </w:r>
    </w:p>
    <w:p>
      <w:pPr>
        <w:pStyle w:val="BookText"/>
        <w:rPr/>
      </w:pPr>
      <w:r>
        <w:rPr>
          <w:rFonts w:eastAsia="IRNazanin" w:cs="IRNazanin"/>
          <w:color w:val="111111"/>
          <w:sz w:val="28"/>
          <w:szCs w:val="28"/>
          <w:lang w:bidi="fa-IR"/>
        </w:rPr>
        <w:t>190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التقوى</w:t>
      </w:r>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التقيّة</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التوكّل</w:t>
      </w:r>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الوالدين</w:t>
      </w:r>
    </w:p>
    <w:p>
      <w:pPr>
        <w:pStyle w:val="BookText"/>
        <w:rPr/>
      </w:pPr>
      <w:r>
        <w:rPr>
          <w:rFonts w:eastAsia="IRNazanin" w:cs="IRNazanin"/>
          <w:color w:val="111111"/>
          <w:sz w:val="28"/>
          <w:szCs w:val="28"/>
          <w:lang w:bidi="fa-IR"/>
        </w:rPr>
        <w:t>194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الولد</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أولياء اللّه</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التهمة و البهتان</w:t>
      </w:r>
    </w:p>
    <w:p>
      <w:pPr>
        <w:pStyle w:val="Heading4"/>
        <w:numPr>
          <w:ilvl w:val="3"/>
          <w:numId w:val="1"/>
        </w:numPr>
        <w:rPr/>
      </w:pPr>
      <w:bookmarkStart w:id="254" w:name="__RefHeading___Toc1036084_1878427129"/>
      <w:bookmarkStart w:id="255" w:name="_Toc86"/>
      <w:bookmarkEnd w:id="254"/>
      <w:r>
        <w:rPr>
          <w:rtl w:val="true"/>
        </w:rPr>
        <w:t>حرف الياء</w:t>
      </w:r>
      <w:bookmarkEnd w:id="255"/>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اليأس</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اليتيم</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اليقين </w:t>
      </w:r>
      <w:bookmarkStart w:id="256" w:name="pg14580_192630"/>
    </w:p>
    <w:p>
      <w:pPr>
        <w:pStyle w:val="Heading3"/>
        <w:numPr>
          <w:ilvl w:val="2"/>
          <w:numId w:val="1"/>
        </w:numPr>
        <w:rPr/>
      </w:pPr>
      <w:bookmarkStart w:id="257" w:name="__RefHeading___Toc1036086_1878427129"/>
      <w:bookmarkStart w:id="258" w:name="_Toc87"/>
      <w:bookmarkEnd w:id="256"/>
      <w:bookmarkEnd w:id="257"/>
      <w:r>
        <w:rPr>
          <w:rtl w:val="true"/>
        </w:rPr>
        <w:t>المجلّد الثالث</w:t>
      </w:r>
      <w:bookmarkEnd w:id="258"/>
    </w:p>
    <w:p>
      <w:pPr>
        <w:pStyle w:val="Heading4"/>
        <w:numPr>
          <w:ilvl w:val="3"/>
          <w:numId w:val="1"/>
        </w:numPr>
        <w:rPr/>
      </w:pPr>
      <w:bookmarkStart w:id="259" w:name="__RefHeading___Toc1036088_1878427129"/>
      <w:bookmarkStart w:id="260" w:name="_Toc88"/>
      <w:bookmarkEnd w:id="259"/>
      <w:r>
        <w:rPr>
          <w:rtl w:val="true"/>
        </w:rPr>
        <w:t>حرف الزاي</w:t>
      </w:r>
      <w:bookmarkEnd w:id="260"/>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الزكوة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الزنا</w:t>
      </w:r>
    </w:p>
    <w:p>
      <w:pPr>
        <w:pStyle w:val="BookText"/>
        <w:rPr/>
      </w:pP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الزواج</w:t>
      </w:r>
    </w:p>
    <w:p>
      <w:pPr>
        <w:pStyle w:val="BookText"/>
        <w:rPr/>
      </w:pPr>
      <w:r>
        <w:rPr>
          <w:rFonts w:eastAsia="IRNazanin" w:cs="IRNazanin"/>
          <w:color w:val="111111"/>
          <w:sz w:val="28"/>
          <w:szCs w:val="28"/>
          <w:lang w:bidi="fa-IR"/>
        </w:rPr>
        <w:t>80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الزهد</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الزيارة</w:t>
      </w:r>
    </w:p>
    <w:p>
      <w:pPr>
        <w:pStyle w:val="BookText"/>
        <w:rPr/>
      </w:pPr>
      <w:r>
        <w:rPr>
          <w:rFonts w:ascii="Amiri" w:hAnsi="Amiri" w:eastAsia="Amiri" w:cs="Amiri"/>
          <w:color w:val="111111"/>
          <w:sz w:val="28"/>
          <w:sz w:val="28"/>
          <w:szCs w:val="28"/>
          <w:rtl w:val="true"/>
          <w:lang w:bidi="ar-SA"/>
        </w:rPr>
        <w:t>حرف السين</w:t>
      </w:r>
    </w:p>
    <w:p>
      <w:pPr>
        <w:pStyle w:val="BookText"/>
        <w:rPr/>
      </w:pPr>
      <w:r>
        <w:rPr>
          <w:rFonts w:eastAsia="IRNazanin" w:cs="IRNazanin"/>
          <w:color w:val="111111"/>
          <w:sz w:val="28"/>
          <w:szCs w:val="28"/>
          <w:lang w:bidi="fa-IR"/>
        </w:rPr>
        <w:t>82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السؤال</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التسبيح</w:t>
      </w:r>
    </w:p>
    <w:p>
      <w:pPr>
        <w:pStyle w:val="BookText"/>
        <w:rPr/>
      </w:pPr>
      <w:r>
        <w:rPr>
          <w:rFonts w:eastAsia="IRNazanin" w:cs="IRNazanin"/>
          <w:color w:val="111111"/>
          <w:sz w:val="28"/>
          <w:szCs w:val="28"/>
          <w:lang w:bidi="fa-IR"/>
        </w:rPr>
        <w:t>84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السجود</w:t>
      </w:r>
    </w:p>
    <w:p>
      <w:pPr>
        <w:pStyle w:val="BookText"/>
        <w:rPr/>
      </w:pPr>
      <w:r>
        <w:rPr>
          <w:rFonts w:eastAsia="IRNazanin" w:cs="IRNazanin"/>
          <w:color w:val="111111"/>
          <w:sz w:val="28"/>
          <w:szCs w:val="28"/>
          <w:lang w:bidi="fa-IR"/>
        </w:rPr>
        <w:t>85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المسجد</w:t>
      </w:r>
    </w:p>
    <w:p>
      <w:pPr>
        <w:pStyle w:val="BookText"/>
        <w:rPr/>
      </w:pPr>
      <w:r>
        <w:rPr>
          <w:rFonts w:eastAsia="IRNazanin" w:cs="IRNazanin"/>
          <w:color w:val="111111"/>
          <w:sz w:val="28"/>
          <w:szCs w:val="28"/>
          <w:lang w:bidi="fa-IR"/>
        </w:rPr>
        <w:t>86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السخاء و الجود</w:t>
      </w:r>
    </w:p>
    <w:p>
      <w:pPr>
        <w:pStyle w:val="BookText"/>
        <w:rPr/>
      </w:pPr>
      <w:r>
        <w:rPr>
          <w:rFonts w:eastAsia="IRNazanin" w:cs="IRNazanin"/>
          <w:color w:val="111111"/>
          <w:sz w:val="28"/>
          <w:szCs w:val="28"/>
          <w:lang w:bidi="fa-IR"/>
        </w:rPr>
        <w:t>87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السفر</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المسكن</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السلاطين</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w:t>
      </w:r>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التسليم و التحيّة</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الافتتاح بالتسمية</w:t>
      </w:r>
    </w:p>
    <w:p>
      <w:pPr>
        <w:pStyle w:val="BookText"/>
        <w:rPr/>
      </w:pPr>
      <w:r>
        <w:rPr>
          <w:rFonts w:eastAsia="IRNazanin" w:cs="IRNazanin"/>
          <w:color w:val="111111"/>
          <w:sz w:val="28"/>
          <w:szCs w:val="28"/>
          <w:lang w:bidi="fa-IR"/>
        </w:rPr>
        <w:t>93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الأسماء و الألقاب</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سنّ سنّة</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الأخذ بالسنّة</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السادات </w:t>
      </w:r>
      <w:bookmarkStart w:id="261" w:name="pg14580_192631"/>
    </w:p>
    <w:p>
      <w:pPr>
        <w:pStyle w:val="BookText"/>
        <w:rPr/>
      </w:pPr>
      <w:bookmarkEnd w:id="261"/>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السواك</w:t>
      </w:r>
    </w:p>
    <w:p>
      <w:pPr>
        <w:pStyle w:val="Heading4"/>
        <w:numPr>
          <w:ilvl w:val="3"/>
          <w:numId w:val="1"/>
        </w:numPr>
        <w:rPr/>
      </w:pPr>
      <w:bookmarkStart w:id="262" w:name="__RefHeading___Toc1036090_1878427129"/>
      <w:bookmarkStart w:id="263" w:name="_Toc89"/>
      <w:bookmarkEnd w:id="262"/>
      <w:r>
        <w:rPr>
          <w:rtl w:val="true"/>
        </w:rPr>
        <w:t>حرف الشين</w:t>
      </w:r>
      <w:bookmarkEnd w:id="263"/>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الشباب و الشيب</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الشبهة</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الشيطان</w:t>
      </w:r>
    </w:p>
    <w:p>
      <w:pPr>
        <w:pStyle w:val="BookText"/>
        <w:rPr/>
      </w:pPr>
      <w:r>
        <w:rPr>
          <w:rFonts w:eastAsia="IRNazanin" w:cs="IRNazanin"/>
          <w:color w:val="111111"/>
          <w:sz w:val="28"/>
          <w:szCs w:val="28"/>
          <w:lang w:bidi="fa-IR"/>
        </w:rPr>
        <w:t>101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الشعر</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الشفاعة</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الشكر و الكفران</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الشماتة</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الاستشارة</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الشهرة و الإخفاء</w:t>
      </w:r>
    </w:p>
    <w:p>
      <w:pPr>
        <w:pStyle w:val="BookText"/>
        <w:rPr/>
      </w:pPr>
      <w:r>
        <w:rPr>
          <w:rFonts w:eastAsia="IRNazanin" w:cs="IRNazanin"/>
          <w:color w:val="111111"/>
          <w:sz w:val="28"/>
          <w:szCs w:val="28"/>
          <w:lang w:bidi="fa-IR"/>
        </w:rPr>
        <w:t>107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الشهوات و الأهواء</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الشيعة</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تشييع الجنازة</w:t>
      </w:r>
    </w:p>
    <w:p>
      <w:pPr>
        <w:pStyle w:val="Heading4"/>
        <w:numPr>
          <w:ilvl w:val="3"/>
          <w:numId w:val="1"/>
        </w:numPr>
        <w:rPr/>
      </w:pPr>
      <w:bookmarkStart w:id="264" w:name="__RefHeading___Toc1036092_1878427129"/>
      <w:bookmarkStart w:id="265" w:name="_Toc90"/>
      <w:bookmarkEnd w:id="264"/>
      <w:r>
        <w:rPr>
          <w:rtl w:val="true"/>
        </w:rPr>
        <w:t>حرف الصاد</w:t>
      </w:r>
      <w:bookmarkEnd w:id="265"/>
    </w:p>
    <w:p>
      <w:pPr>
        <w:pStyle w:val="BookText"/>
        <w:rPr/>
      </w:pPr>
      <w:r>
        <w:rPr>
          <w:rFonts w:eastAsia="IRNazanin" w:cs="IRNazanin"/>
          <w:color w:val="111111"/>
          <w:sz w:val="28"/>
          <w:szCs w:val="28"/>
          <w:lang w:bidi="fa-IR"/>
        </w:rPr>
        <w:t>110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w:t>
      </w:r>
    </w:p>
    <w:p>
      <w:pPr>
        <w:pStyle w:val="BookText"/>
        <w:rPr/>
      </w:pPr>
      <w:r>
        <w:rPr>
          <w:rFonts w:eastAsia="IRNazanin" w:cs="IRNazanin"/>
          <w:color w:val="111111"/>
          <w:sz w:val="28"/>
          <w:szCs w:val="28"/>
          <w:lang w:bidi="fa-IR"/>
        </w:rPr>
        <w:t>111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الصدق</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الصدقة</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الصداقة</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المصافحة و المعانقة</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الإصلاح بين الناس</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الصلاة</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الصلاة على النبيّ و آله عليهم السّلام </w:t>
      </w:r>
      <w:bookmarkStart w:id="266" w:name="pg14580_192632"/>
    </w:p>
    <w:p>
      <w:pPr>
        <w:pStyle w:val="BookText"/>
        <w:rPr/>
      </w:pPr>
      <w:bookmarkEnd w:id="266"/>
      <w:r>
        <w:rPr>
          <w:rFonts w:eastAsia="IRNazanin" w:cs="IRNazanin"/>
          <w:color w:val="111111"/>
          <w:sz w:val="28"/>
          <w:szCs w:val="28"/>
          <w:lang w:bidi="fa-IR"/>
        </w:rPr>
        <w:t>118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الصمت</w:t>
      </w:r>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الصوفيّة</w:t>
      </w:r>
    </w:p>
    <w:p>
      <w:pPr>
        <w:pStyle w:val="BookText"/>
        <w:rPr/>
      </w:pPr>
      <w:r>
        <w:rPr>
          <w:rFonts w:eastAsia="IRNazanin" w:cs="IRNazanin"/>
          <w:color w:val="111111"/>
          <w:sz w:val="28"/>
          <w:szCs w:val="28"/>
          <w:lang w:bidi="fa-IR"/>
        </w:rPr>
        <w:t>120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w:t>
      </w:r>
    </w:p>
    <w:p>
      <w:pPr>
        <w:pStyle w:val="BookText"/>
        <w:rPr/>
      </w:pPr>
      <w:r>
        <w:rPr>
          <w:rFonts w:ascii="IRNazanin" w:hAnsi="IRNazanin" w:eastAsia="IRNazanin"/>
          <w:color w:val="111111"/>
          <w:sz w:val="28"/>
          <w:sz w:val="28"/>
          <w:szCs w:val="28"/>
          <w:rtl w:val="true"/>
          <w:lang w:bidi="fa-IR"/>
        </w:rPr>
        <w:t>المجلّد الرابع</w:t>
      </w:r>
    </w:p>
    <w:p>
      <w:pPr>
        <w:pStyle w:val="Heading4"/>
        <w:numPr>
          <w:ilvl w:val="3"/>
          <w:numId w:val="1"/>
        </w:numPr>
        <w:rPr/>
      </w:pPr>
      <w:bookmarkStart w:id="267" w:name="__RefHeading___Toc1036094_1878427129"/>
      <w:bookmarkStart w:id="268" w:name="_Toc91"/>
      <w:bookmarkEnd w:id="267"/>
      <w:r>
        <w:rPr>
          <w:rtl w:val="true"/>
        </w:rPr>
        <w:t>حرف الضاد</w:t>
      </w:r>
      <w:bookmarkEnd w:id="268"/>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الضحك</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الضيافة</w:t>
      </w:r>
    </w:p>
    <w:p>
      <w:pPr>
        <w:pStyle w:val="Heading4"/>
        <w:numPr>
          <w:ilvl w:val="3"/>
          <w:numId w:val="1"/>
        </w:numPr>
        <w:rPr/>
      </w:pPr>
      <w:bookmarkStart w:id="269" w:name="__RefHeading___Toc1036096_1878427129"/>
      <w:bookmarkStart w:id="270" w:name="_Toc92"/>
      <w:bookmarkEnd w:id="269"/>
      <w:r>
        <w:rPr>
          <w:rtl w:val="true"/>
        </w:rPr>
        <w:t>حرف الطاء</w:t>
      </w:r>
      <w:bookmarkEnd w:id="270"/>
    </w:p>
    <w:p>
      <w:pPr>
        <w:pStyle w:val="BookText"/>
        <w:rPr/>
      </w:pPr>
      <w:r>
        <w:rPr>
          <w:rFonts w:eastAsia="IRNazanin" w:cs="IRNazanin"/>
          <w:color w:val="111111"/>
          <w:sz w:val="28"/>
          <w:szCs w:val="28"/>
          <w:lang w:bidi="fa-IR"/>
        </w:rPr>
        <w:t>123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الطعام و الإطعام</w:t>
      </w:r>
    </w:p>
    <w:p>
      <w:pPr>
        <w:pStyle w:val="BookText"/>
        <w:rPr/>
      </w:pPr>
      <w:r>
        <w:rPr>
          <w:rFonts w:eastAsia="IRNazanin" w:cs="IRNazanin"/>
          <w:color w:val="111111"/>
          <w:sz w:val="28"/>
          <w:szCs w:val="28"/>
          <w:lang w:bidi="fa-IR"/>
        </w:rPr>
        <w:t>124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الطمع</w:t>
      </w:r>
    </w:p>
    <w:p>
      <w:pPr>
        <w:pStyle w:val="Heading4"/>
        <w:numPr>
          <w:ilvl w:val="3"/>
          <w:numId w:val="1"/>
        </w:numPr>
        <w:rPr/>
      </w:pPr>
      <w:bookmarkStart w:id="271" w:name="__RefHeading___Toc1036098_1878427129"/>
      <w:bookmarkStart w:id="272" w:name="_Toc93"/>
      <w:bookmarkEnd w:id="271"/>
      <w:r>
        <w:rPr>
          <w:rtl w:val="true"/>
        </w:rPr>
        <w:t>حرف الظاء</w:t>
      </w:r>
      <w:bookmarkEnd w:id="272"/>
    </w:p>
    <w:p>
      <w:pPr>
        <w:pStyle w:val="BookText"/>
        <w:rPr/>
      </w:pPr>
      <w:r>
        <w:rPr>
          <w:rFonts w:eastAsia="IRNazanin" w:cs="IRNazanin"/>
          <w:color w:val="111111"/>
          <w:sz w:val="28"/>
          <w:szCs w:val="28"/>
          <w:lang w:bidi="fa-IR"/>
        </w:rPr>
        <w:t>125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الأظفار</w:t>
      </w:r>
    </w:p>
    <w:p>
      <w:pPr>
        <w:pStyle w:val="BookText"/>
        <w:rPr/>
      </w:pPr>
      <w:r>
        <w:rPr>
          <w:rFonts w:eastAsia="IRNazanin" w:cs="IRNazanin"/>
          <w:color w:val="111111"/>
          <w:sz w:val="28"/>
          <w:szCs w:val="28"/>
          <w:lang w:bidi="fa-IR"/>
        </w:rPr>
        <w:t>126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الظلم</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 الظنّ باللّه</w:t>
      </w:r>
    </w:p>
    <w:p>
      <w:pPr>
        <w:pStyle w:val="BookText"/>
        <w:rPr/>
      </w:pPr>
      <w:r>
        <w:rPr>
          <w:rFonts w:eastAsia="IRNazanin" w:cs="IRNazanin"/>
          <w:color w:val="111111"/>
          <w:sz w:val="28"/>
          <w:szCs w:val="28"/>
          <w:lang w:bidi="fa-IR"/>
        </w:rPr>
        <w:t>128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الظنّ بالإخوان</w:t>
      </w:r>
    </w:p>
    <w:p>
      <w:pPr>
        <w:pStyle w:val="Heading4"/>
        <w:numPr>
          <w:ilvl w:val="3"/>
          <w:numId w:val="1"/>
        </w:numPr>
        <w:rPr/>
      </w:pPr>
      <w:bookmarkStart w:id="273" w:name="__RefHeading___Toc1036100_1878427129"/>
      <w:bookmarkStart w:id="274" w:name="_Toc94"/>
      <w:bookmarkEnd w:id="273"/>
      <w:r>
        <w:rPr>
          <w:rtl w:val="true"/>
        </w:rPr>
        <w:t>حرف العين</w:t>
      </w:r>
      <w:bookmarkEnd w:id="274"/>
    </w:p>
    <w:p>
      <w:pPr>
        <w:pStyle w:val="BookText"/>
        <w:rPr/>
      </w:pP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w:t>
      </w:r>
    </w:p>
    <w:p>
      <w:pPr>
        <w:pStyle w:val="BookText"/>
        <w:rPr/>
      </w:pPr>
      <w:r>
        <w:rPr>
          <w:rFonts w:eastAsia="IRNazanin" w:cs="IRNazanin"/>
          <w:color w:val="111111"/>
          <w:sz w:val="28"/>
          <w:szCs w:val="28"/>
          <w:lang w:bidi="fa-IR"/>
        </w:rPr>
        <w:t>130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العجب</w:t>
      </w:r>
    </w:p>
    <w:p>
      <w:pPr>
        <w:pStyle w:val="BookText"/>
        <w:rPr/>
      </w:pPr>
      <w:r>
        <w:rPr>
          <w:rFonts w:eastAsia="IRNazanin" w:cs="IRNazanin"/>
          <w:color w:val="111111"/>
          <w:sz w:val="28"/>
          <w:szCs w:val="28"/>
          <w:lang w:bidi="fa-IR"/>
        </w:rPr>
        <w:t>131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العدل</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عرض الأعمال </w:t>
      </w:r>
      <w:bookmarkStart w:id="275" w:name="pg14580_192633"/>
    </w:p>
    <w:p>
      <w:pPr>
        <w:pStyle w:val="BookText"/>
        <w:rPr/>
      </w:pPr>
      <w:bookmarkEnd w:id="275"/>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بالمعروف و النهي عن المنكر</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العزلة</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العصبيّة</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العفّة</w:t>
      </w:r>
    </w:p>
    <w:p>
      <w:pPr>
        <w:pStyle w:val="BookText"/>
        <w:rPr/>
      </w:pPr>
      <w:r>
        <w:rPr>
          <w:rFonts w:eastAsia="IRNazanin" w:cs="IRNazanin"/>
          <w:color w:val="111111"/>
          <w:sz w:val="28"/>
          <w:szCs w:val="28"/>
          <w:lang w:bidi="fa-IR"/>
        </w:rPr>
        <w:t>137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العقل</w:t>
      </w:r>
    </w:p>
    <w:p>
      <w:pPr>
        <w:pStyle w:val="BookText"/>
        <w:rPr/>
      </w:pPr>
      <w:r>
        <w:rPr>
          <w:rFonts w:eastAsia="IRNazanin" w:cs="IRNazanin"/>
          <w:color w:val="111111"/>
          <w:sz w:val="28"/>
          <w:szCs w:val="28"/>
          <w:lang w:bidi="fa-IR"/>
        </w:rPr>
        <w:t>138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w:t>
      </w:r>
    </w:p>
    <w:p>
      <w:pPr>
        <w:pStyle w:val="BookText"/>
        <w:rPr/>
      </w:pPr>
      <w:r>
        <w:rPr>
          <w:rFonts w:eastAsia="IRNazanin" w:cs="IRNazanin"/>
          <w:color w:val="111111"/>
          <w:sz w:val="28"/>
          <w:szCs w:val="28"/>
          <w:lang w:bidi="fa-IR"/>
        </w:rPr>
        <w:t>139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المعاد</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تتبّع العيوب</w:t>
      </w:r>
    </w:p>
    <w:p>
      <w:pPr>
        <w:pStyle w:val="Heading4"/>
        <w:numPr>
          <w:ilvl w:val="3"/>
          <w:numId w:val="1"/>
        </w:numPr>
        <w:rPr/>
      </w:pPr>
      <w:bookmarkStart w:id="276" w:name="__RefHeading___Toc1036102_1878427129"/>
      <w:bookmarkStart w:id="277" w:name="_Toc95"/>
      <w:bookmarkEnd w:id="276"/>
      <w:r>
        <w:rPr>
          <w:rtl w:val="true"/>
        </w:rPr>
        <w:t>حرف الغين</w:t>
      </w:r>
      <w:bookmarkEnd w:id="277"/>
    </w:p>
    <w:p>
      <w:pPr>
        <w:pStyle w:val="BookText"/>
        <w:rPr/>
      </w:pPr>
      <w:r>
        <w:rPr>
          <w:rFonts w:eastAsia="IRNazanin" w:cs="IRNazanin"/>
          <w:color w:val="111111"/>
          <w:sz w:val="28"/>
          <w:szCs w:val="28"/>
          <w:lang w:bidi="fa-IR"/>
        </w:rPr>
        <w:t>141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الغضب</w:t>
      </w:r>
    </w:p>
    <w:p>
      <w:pPr>
        <w:pStyle w:val="BookText"/>
        <w:rPr/>
      </w:pPr>
      <w:r>
        <w:rPr>
          <w:rFonts w:eastAsia="IRNazanin" w:cs="IRNazanin"/>
          <w:color w:val="111111"/>
          <w:sz w:val="28"/>
          <w:szCs w:val="28"/>
          <w:lang w:bidi="fa-IR"/>
        </w:rPr>
        <w:t>142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الاستغفار</w:t>
      </w:r>
    </w:p>
    <w:p>
      <w:pPr>
        <w:pStyle w:val="BookText"/>
        <w:rPr/>
      </w:pPr>
      <w:r>
        <w:rPr>
          <w:rFonts w:eastAsia="IRNazanin" w:cs="IRNazanin"/>
          <w:color w:val="111111"/>
          <w:sz w:val="28"/>
          <w:szCs w:val="28"/>
          <w:lang w:bidi="fa-IR"/>
        </w:rPr>
        <w:t>143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الغناء</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الغيبة</w:t>
      </w:r>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الغيرة</w:t>
      </w:r>
    </w:p>
    <w:p>
      <w:pPr>
        <w:pStyle w:val="Heading4"/>
        <w:numPr>
          <w:ilvl w:val="3"/>
          <w:numId w:val="1"/>
        </w:numPr>
        <w:rPr/>
      </w:pPr>
      <w:bookmarkStart w:id="278" w:name="__RefHeading___Toc1036104_1878427129"/>
      <w:bookmarkStart w:id="279" w:name="_Toc96"/>
      <w:bookmarkEnd w:id="278"/>
      <w:r>
        <w:rPr>
          <w:rtl w:val="true"/>
        </w:rPr>
        <w:t>حرف الفاء</w:t>
      </w:r>
      <w:bookmarkEnd w:id="279"/>
    </w:p>
    <w:p>
      <w:pPr>
        <w:pStyle w:val="BookText"/>
        <w:rPr/>
      </w:pPr>
      <w:r>
        <w:rPr>
          <w:rFonts w:eastAsia="IRNazanin" w:cs="IRNazanin"/>
          <w:color w:val="111111"/>
          <w:sz w:val="28"/>
          <w:szCs w:val="28"/>
          <w:lang w:bidi="fa-IR"/>
        </w:rPr>
        <w:t>146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الفحش و البذاء</w:t>
      </w:r>
    </w:p>
    <w:p>
      <w:pPr>
        <w:pStyle w:val="BookText"/>
        <w:rPr/>
      </w:pPr>
      <w:r>
        <w:rPr>
          <w:rFonts w:eastAsia="IRNazanin" w:cs="IRNazanin"/>
          <w:color w:val="111111"/>
          <w:sz w:val="28"/>
          <w:szCs w:val="28"/>
          <w:lang w:bidi="fa-IR"/>
        </w:rPr>
        <w:t>147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w:t>
      </w:r>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التفكّر</w:t>
      </w:r>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تفويض الأمور</w:t>
      </w:r>
    </w:p>
    <w:p>
      <w:pPr>
        <w:pStyle w:val="Heading4"/>
        <w:numPr>
          <w:ilvl w:val="3"/>
          <w:numId w:val="1"/>
        </w:numPr>
        <w:rPr/>
      </w:pPr>
      <w:bookmarkStart w:id="280" w:name="__RefHeading___Toc1036106_1878427129"/>
      <w:bookmarkStart w:id="281" w:name="_Toc97"/>
      <w:bookmarkEnd w:id="280"/>
      <w:r>
        <w:rPr>
          <w:rtl w:val="true"/>
        </w:rPr>
        <w:t>حرف القاف</w:t>
      </w:r>
      <w:bookmarkEnd w:id="281"/>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القبر و زيارة القبور</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التقبيل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53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3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بهذا المعنى في المستدرك للحاكم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ابن كثير في تاريخه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الخطيب في تاريخ بغداد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الخوارزمي في المناقب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أسد الغابة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مطالب السؤول 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الكنجي في الكفاية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الترمذي في جامعه الصحيح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حلية الأولياء لأبي نعيم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الطبري في ذخاير العقبى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الغدير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عليهم السّلام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22</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البحار ج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أهل البيت عليهم السّلام ح </w:t>
      </w:r>
      <w:r>
        <w:rPr>
          <w:rFonts w:eastAsia="IRNazanin" w:cs="IRNazanin"/>
          <w:b w:val="false"/>
          <w:bCs w:val="false"/>
          <w:i w:val="false"/>
          <w:iCs w:val="false"/>
          <w:color w:val="333333"/>
          <w:sz w:val="20"/>
          <w:szCs w:val="20"/>
        </w:rPr>
        <w:t>60</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اخوّة المؤمنين ح </w:t>
      </w:r>
      <w:r>
        <w:rPr>
          <w:rFonts w:eastAsia="IRNazanin" w:cs="IRNazanin"/>
          <w:b w:val="false"/>
          <w:bCs w:val="false"/>
          <w:i w:val="false"/>
          <w:iCs w:val="false"/>
          <w:color w:val="333333"/>
          <w:sz w:val="20"/>
          <w:szCs w:val="20"/>
        </w:rPr>
        <w:t>1</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150</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101</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188</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189</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الداعى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 </w:t>
      </w:r>
      <w:r>
        <w:rPr>
          <w:rFonts w:eastAsia="IRNazanin" w:cs="IRNazanin"/>
          <w:b w:val="false"/>
          <w:bCs w:val="false"/>
          <w:i w:val="false"/>
          <w:iCs w:val="false"/>
          <w:color w:val="333333"/>
          <w:sz w:val="20"/>
          <w:szCs w:val="20"/>
        </w:rPr>
        <w:t>4</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176</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حفظ الأخوّة ح </w:t>
      </w:r>
      <w:r>
        <w:rPr>
          <w:rFonts w:eastAsia="IRNazanin" w:cs="IRNazanin"/>
          <w:b w:val="false"/>
          <w:bCs w:val="false"/>
          <w:i w:val="false"/>
          <w:iCs w:val="false"/>
          <w:color w:val="333333"/>
          <w:sz w:val="20"/>
          <w:szCs w:val="20"/>
        </w:rPr>
        <w:t>18</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المؤاخاة في اللّه ح </w:t>
      </w:r>
      <w:r>
        <w:rPr>
          <w:rFonts w:eastAsia="IRNazanin" w:cs="IRNazanin"/>
          <w:b w:val="false"/>
          <w:bCs w:val="false"/>
          <w:i w:val="false"/>
          <w:iCs w:val="false"/>
          <w:color w:val="333333"/>
          <w:sz w:val="20"/>
          <w:szCs w:val="20"/>
        </w:rPr>
        <w:t>4</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حبّ المؤمنين ح </w:t>
      </w:r>
      <w:r>
        <w:rPr>
          <w:rFonts w:eastAsia="IRNazanin" w:cs="IRNazanin"/>
          <w:b w:val="false"/>
          <w:bCs w:val="false"/>
          <w:i w:val="false"/>
          <w:iCs w:val="false"/>
          <w:color w:val="333333"/>
          <w:sz w:val="20"/>
          <w:szCs w:val="20"/>
        </w:rPr>
        <w:t>3</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الترّهة ج الترّهات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الأباطيل و الدواهي</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تحبّ مصادقته ح </w:t>
      </w:r>
      <w:r>
        <w:rPr>
          <w:rFonts w:eastAsia="IRNazanin" w:cs="IRNazanin"/>
          <w:b w:val="false"/>
          <w:bCs w:val="false"/>
          <w:i w:val="false"/>
          <w:iCs w:val="false"/>
          <w:color w:val="333333"/>
          <w:sz w:val="20"/>
          <w:szCs w:val="20"/>
        </w:rPr>
        <w:t>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471</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262</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271</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صانعه مصانعة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داهنه، خدعه و أظهر له خلاف ما يضمر</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ندب فلانا للأمر أو إلى الأمر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دعاء و رشّحه للقيام به وحثّه عليه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ح </w:t>
      </w:r>
      <w:r>
        <w:rPr>
          <w:rFonts w:eastAsia="IRNazanin" w:cs="IRNazanin"/>
          <w:b w:val="false"/>
          <w:bCs w:val="false"/>
          <w:i w:val="false"/>
          <w:iCs w:val="false"/>
          <w:color w:val="333333"/>
          <w:sz w:val="20"/>
          <w:szCs w:val="20"/>
        </w:rPr>
        <w:t>1</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لم يناصح أخاه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للمفيد رحمه اللّه ص </w:t>
      </w:r>
      <w:r>
        <w:rPr>
          <w:rFonts w:eastAsia="IRNazanin" w:cs="IRNazanin"/>
          <w:b w:val="false"/>
          <w:bCs w:val="false"/>
          <w:i w:val="false"/>
          <w:iCs w:val="false"/>
          <w:color w:val="333333"/>
          <w:sz w:val="20"/>
          <w:szCs w:val="20"/>
        </w:rPr>
        <w:t>25</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236</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فعل المعروف ح </w:t>
      </w:r>
      <w:r>
        <w:rPr>
          <w:rFonts w:eastAsia="IRNazanin" w:cs="IRNazanin"/>
          <w:b w:val="false"/>
          <w:bCs w:val="false"/>
          <w:i w:val="false"/>
          <w:iCs w:val="false"/>
          <w:color w:val="333333"/>
          <w:sz w:val="20"/>
          <w:szCs w:val="20"/>
        </w:rPr>
        <w:t>9</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مكارم أخلاقه صلّى اللّه عليه و آله</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المعاشرة ح </w:t>
      </w:r>
      <w:r>
        <w:rPr>
          <w:rFonts w:eastAsia="IRNazanin" w:cs="IRNazanin"/>
          <w:b w:val="false"/>
          <w:bCs w:val="false"/>
          <w:i w:val="false"/>
          <w:iCs w:val="false"/>
          <w:color w:val="333333"/>
          <w:sz w:val="20"/>
          <w:szCs w:val="20"/>
        </w:rPr>
        <w:t>30</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حقوق الإخوان ح </w:t>
      </w:r>
      <w:r>
        <w:rPr>
          <w:rFonts w:eastAsia="IRNazanin" w:cs="IRNazanin"/>
          <w:b w:val="false"/>
          <w:bCs w:val="false"/>
          <w:i w:val="false"/>
          <w:iCs w:val="false"/>
          <w:color w:val="333333"/>
          <w:sz w:val="20"/>
          <w:szCs w:val="20"/>
        </w:rPr>
        <w:t>42</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صرم فلانا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هجره</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صدّ صدودا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أعرض</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زيارة الإخوان ح </w:t>
      </w:r>
      <w:r>
        <w:rPr>
          <w:rFonts w:eastAsia="IRNazanin" w:cs="IRNazanin"/>
          <w:b w:val="false"/>
          <w:bCs w:val="false"/>
          <w:i w:val="false"/>
          <w:iCs w:val="false"/>
          <w:color w:val="333333"/>
          <w:sz w:val="20"/>
          <w:szCs w:val="20"/>
        </w:rPr>
        <w:t>6</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تذاكر الإخوان ح </w:t>
      </w:r>
      <w:r>
        <w:rPr>
          <w:rFonts w:eastAsia="IRNazanin" w:cs="IRNazanin"/>
          <w:b w:val="false"/>
          <w:bCs w:val="false"/>
          <w:i w:val="false"/>
          <w:iCs w:val="false"/>
          <w:color w:val="333333"/>
          <w:sz w:val="20"/>
          <w:szCs w:val="20"/>
        </w:rPr>
        <w:t>7</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تزاور الإخوان ح </w:t>
      </w:r>
      <w:r>
        <w:rPr>
          <w:rFonts w:eastAsia="IRNazanin" w:cs="IRNazanin"/>
          <w:b w:val="false"/>
          <w:bCs w:val="false"/>
          <w:i w:val="false"/>
          <w:iCs w:val="false"/>
          <w:color w:val="333333"/>
          <w:sz w:val="20"/>
          <w:szCs w:val="20"/>
        </w:rPr>
        <w:t>21</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الأدب ح </w:t>
      </w:r>
      <w:r>
        <w:rPr>
          <w:rFonts w:eastAsia="IRNazanin" w:cs="IRNazanin"/>
          <w:b w:val="false"/>
          <w:bCs w:val="false"/>
          <w:i w:val="false"/>
          <w:iCs w:val="false"/>
          <w:color w:val="333333"/>
          <w:sz w:val="20"/>
          <w:szCs w:val="20"/>
        </w:rPr>
        <w:t>2</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السكوت ح </w:t>
      </w:r>
      <w:r>
        <w:rPr>
          <w:rFonts w:eastAsia="IRNazanin" w:cs="IRNazanin"/>
          <w:b w:val="false"/>
          <w:bCs w:val="false"/>
          <w:i w:val="false"/>
          <w:iCs w:val="false"/>
          <w:color w:val="333333"/>
          <w:sz w:val="20"/>
          <w:szCs w:val="20"/>
        </w:rPr>
        <w:t>63</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القراءة ح </w:t>
      </w:r>
      <w:r>
        <w:rPr>
          <w:rFonts w:eastAsia="IRNazanin" w:cs="IRNazanin"/>
          <w:b w:val="false"/>
          <w:bCs w:val="false"/>
          <w:i w:val="false"/>
          <w:iCs w:val="false"/>
          <w:color w:val="333333"/>
          <w:sz w:val="20"/>
          <w:szCs w:val="20"/>
        </w:rPr>
        <w:t>13</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التعزير ح </w:t>
      </w:r>
      <w:r>
        <w:rPr>
          <w:rFonts w:eastAsia="IRNazanin" w:cs="IRNazanin"/>
          <w:b w:val="false"/>
          <w:bCs w:val="false"/>
          <w:i w:val="false"/>
          <w:iCs w:val="false"/>
          <w:color w:val="333333"/>
          <w:sz w:val="20"/>
          <w:szCs w:val="20"/>
        </w:rPr>
        <w:t>2</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935</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404</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4</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225</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ح الأربعمأة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نادر في طبّ النبي ّ صلّى اللّه عليه و آله</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منع الأكل باليسار ح </w:t>
      </w:r>
      <w:r>
        <w:rPr>
          <w:rFonts w:eastAsia="IRNazanin" w:cs="IRNazanin"/>
          <w:b w:val="false"/>
          <w:bCs w:val="false"/>
          <w:i w:val="false"/>
          <w:iCs w:val="false"/>
          <w:color w:val="333333"/>
          <w:sz w:val="20"/>
          <w:szCs w:val="20"/>
        </w:rPr>
        <w:t>2</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آداب الأكل ح </w:t>
      </w:r>
      <w:r>
        <w:rPr>
          <w:rFonts w:eastAsia="IRNazanin" w:cs="IRNazanin"/>
          <w:b w:val="false"/>
          <w:bCs w:val="false"/>
          <w:i w:val="false"/>
          <w:iCs w:val="false"/>
          <w:color w:val="333333"/>
          <w:sz w:val="20"/>
          <w:szCs w:val="20"/>
        </w:rPr>
        <w:t>29</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سؤر المؤمن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مثله في الاختصاص عن أمير المؤمنين عليه السّلام</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ذمّ كثرة الأكل ح </w:t>
      </w:r>
      <w:r>
        <w:rPr>
          <w:rFonts w:eastAsia="IRNazanin" w:cs="IRNazanin"/>
          <w:b w:val="false"/>
          <w:bCs w:val="false"/>
          <w:i w:val="false"/>
          <w:iCs w:val="false"/>
          <w:color w:val="333333"/>
          <w:sz w:val="20"/>
          <w:szCs w:val="20"/>
        </w:rPr>
        <w:t>7</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130</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130</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131</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131</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132</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جوع</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المائدة ح </w:t>
      </w:r>
      <w:r>
        <w:rPr>
          <w:rFonts w:eastAsia="IRNazanin" w:cs="IRNazanin"/>
          <w:b w:val="false"/>
          <w:bCs w:val="false"/>
          <w:i w:val="false"/>
          <w:iCs w:val="false"/>
          <w:color w:val="333333"/>
          <w:sz w:val="20"/>
          <w:szCs w:val="20"/>
        </w:rPr>
        <w:t>3</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196</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p>
  </w:footnote>
  <w:footnote w:id="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تنبيه الخواطر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ح </w:t>
      </w:r>
      <w:r>
        <w:rPr>
          <w:rFonts w:eastAsia="IRNazanin" w:cs="IRNazanin"/>
          <w:b w:val="false"/>
          <w:bCs w:val="false"/>
          <w:i w:val="false"/>
          <w:iCs w:val="false"/>
          <w:color w:val="333333"/>
          <w:sz w:val="20"/>
          <w:szCs w:val="20"/>
        </w:rPr>
        <w:t>12</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اتّباع الهوى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النبيّ صلّى اللّه عليه و آله</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1</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328</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12</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80</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107</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كنز الفوائد 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الحرص و طول الأمل ح </w:t>
      </w:r>
      <w:r>
        <w:rPr>
          <w:rFonts w:eastAsia="IRNazanin" w:cs="IRNazanin"/>
          <w:b w:val="false"/>
          <w:bCs w:val="false"/>
          <w:i w:val="false"/>
          <w:iCs w:val="false"/>
          <w:color w:val="333333"/>
          <w:sz w:val="20"/>
          <w:szCs w:val="20"/>
        </w:rPr>
        <w:t>8</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91</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التفويض إلى اللّه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8</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ح </w:t>
      </w:r>
      <w:r>
        <w:rPr>
          <w:rFonts w:eastAsia="IRNazanin" w:cs="IRNazanin"/>
          <w:b w:val="false"/>
          <w:bCs w:val="false"/>
          <w:i w:val="false"/>
          <w:iCs w:val="false"/>
          <w:color w:val="333333"/>
          <w:sz w:val="20"/>
          <w:szCs w:val="20"/>
        </w:rPr>
        <w:t>2</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الأرزاق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التوكّل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الارض لا تخلو من حجّة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 لو لم يبق في الأرض إلاّ رجلان لكان أحدهما الحجّة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مثله في 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139</w:t>
      </w:r>
      <w:r>
        <w:rPr>
          <w:rFonts w:ascii="IRNazanin" w:hAnsi="IRNazanin" w:eastAsia="IRNazanin"/>
          <w:b w:val="false"/>
          <w:b w:val="false"/>
          <w:bCs w:val="false"/>
          <w:i w:val="false"/>
          <w:i w:val="false"/>
          <w:iCs w:val="false"/>
          <w:color w:val="333333"/>
          <w:sz w:val="20"/>
          <w:sz w:val="20"/>
          <w:szCs w:val="20"/>
          <w:rtl w:val="true"/>
        </w:rPr>
        <w:t>، قاله عليه السّلام لكميل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40</w:t>
      </w:r>
    </w:p>
  </w:footnote>
  <w:footnote w:id="2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بهذا المعنى أخبار اخر، لاحظ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ح </w:t>
      </w:r>
      <w:r>
        <w:rPr>
          <w:rFonts w:eastAsia="IRNazanin" w:cs="IRNazanin"/>
          <w:b w:val="false"/>
          <w:bCs w:val="false"/>
          <w:i w:val="false"/>
          <w:iCs w:val="false"/>
          <w:color w:val="333333"/>
          <w:sz w:val="20"/>
          <w:szCs w:val="20"/>
        </w:rPr>
        <w:t>52</w:t>
      </w:r>
    </w:p>
  </w:footnote>
  <w:footnote w:id="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معرفة الإمام ح </w:t>
      </w:r>
      <w:r>
        <w:rPr>
          <w:rFonts w:eastAsia="IRNazanin" w:cs="IRNazanin"/>
          <w:b w:val="false"/>
          <w:bCs w:val="false"/>
          <w:i w:val="false"/>
          <w:iCs w:val="false"/>
          <w:color w:val="333333"/>
          <w:sz w:val="20"/>
          <w:szCs w:val="20"/>
        </w:rPr>
        <w:t>1</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فرض طاعة الأئمّة ح </w:t>
      </w:r>
      <w:r>
        <w:rPr>
          <w:rFonts w:eastAsia="IRNazanin" w:cs="IRNazanin"/>
          <w:b w:val="false"/>
          <w:bCs w:val="false"/>
          <w:i w:val="false"/>
          <w:iCs w:val="false"/>
          <w:color w:val="333333"/>
          <w:sz w:val="20"/>
          <w:szCs w:val="20"/>
        </w:rPr>
        <w:t>6</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مات و ليس له إمام ح </w:t>
      </w:r>
      <w:r>
        <w:rPr>
          <w:rFonts w:eastAsia="IRNazanin" w:cs="IRNazanin"/>
          <w:b w:val="false"/>
          <w:bCs w:val="false"/>
          <w:i w:val="false"/>
          <w:iCs w:val="false"/>
          <w:color w:val="333333"/>
          <w:sz w:val="20"/>
          <w:szCs w:val="20"/>
        </w:rPr>
        <w:t>3</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أمر النبي بالنصيحة لأئمّة المسلمين ح </w:t>
      </w:r>
      <w:r>
        <w:rPr>
          <w:rFonts w:eastAsia="IRNazanin" w:cs="IRNazanin"/>
          <w:b w:val="false"/>
          <w:bCs w:val="false"/>
          <w:i w:val="false"/>
          <w:iCs w:val="false"/>
          <w:color w:val="333333"/>
          <w:sz w:val="20"/>
          <w:szCs w:val="20"/>
        </w:rPr>
        <w:t>3</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حقّ الإمام على الرعيّة ح </w:t>
      </w:r>
      <w:r>
        <w:rPr>
          <w:rFonts w:eastAsia="IRNazanin" w:cs="IRNazanin"/>
          <w:b w:val="false"/>
          <w:bCs w:val="false"/>
          <w:i w:val="false"/>
          <w:iCs w:val="false"/>
          <w:color w:val="333333"/>
          <w:sz w:val="20"/>
          <w:szCs w:val="20"/>
        </w:rPr>
        <w:t>1</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صلة الإمام عليه السّلام ح </w:t>
      </w:r>
      <w:r>
        <w:rPr>
          <w:rFonts w:eastAsia="IRNazanin" w:cs="IRNazanin"/>
          <w:b w:val="false"/>
          <w:bCs w:val="false"/>
          <w:i w:val="false"/>
          <w:iCs w:val="false"/>
          <w:color w:val="333333"/>
          <w:sz w:val="20"/>
          <w:szCs w:val="20"/>
        </w:rPr>
        <w:t>5</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دعائم الإسلام ح </w:t>
      </w:r>
      <w:r>
        <w:rPr>
          <w:rFonts w:eastAsia="IRNazanin" w:cs="IRNazanin"/>
          <w:b w:val="false"/>
          <w:bCs w:val="false"/>
          <w:i w:val="false"/>
          <w:iCs w:val="false"/>
          <w:color w:val="333333"/>
          <w:sz w:val="20"/>
          <w:szCs w:val="20"/>
        </w:rPr>
        <w:t>5</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34</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117</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269</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اثبات الهداة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45</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للمستنبط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وجوب معرفة الإمام ح </w:t>
      </w:r>
      <w:r>
        <w:rPr>
          <w:rFonts w:eastAsia="IRNazanin" w:cs="IRNazanin"/>
          <w:b w:val="false"/>
          <w:bCs w:val="false"/>
          <w:i w:val="false"/>
          <w:iCs w:val="false"/>
          <w:color w:val="333333"/>
          <w:sz w:val="20"/>
          <w:szCs w:val="20"/>
        </w:rPr>
        <w:t>1</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تذهبون متحيّرون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تجريد السيف من غمره</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أنّ الأئمّة شهداء اللّه على خلقه ح </w:t>
      </w:r>
      <w:r>
        <w:rPr>
          <w:rFonts w:eastAsia="IRNazanin" w:cs="IRNazanin"/>
          <w:b w:val="false"/>
          <w:bCs w:val="false"/>
          <w:i w:val="false"/>
          <w:iCs w:val="false"/>
          <w:color w:val="333333"/>
          <w:sz w:val="20"/>
          <w:szCs w:val="20"/>
        </w:rPr>
        <w:t>5</w:t>
      </w:r>
    </w:p>
  </w:footnote>
  <w:footnote w:id="2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طبقات الأنبياء ح </w:t>
      </w:r>
      <w:r>
        <w:rPr>
          <w:rFonts w:eastAsia="IRNazanin" w:cs="IRNazanin"/>
          <w:b w:val="false"/>
          <w:bCs w:val="false"/>
          <w:i w:val="false"/>
          <w:iCs w:val="false"/>
          <w:color w:val="333333"/>
          <w:sz w:val="20"/>
          <w:szCs w:val="20"/>
        </w:rPr>
        <w:t>2</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5</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الثلاثين ح </w:t>
      </w:r>
      <w:r>
        <w:rPr>
          <w:rFonts w:eastAsia="IRNazanin" w:cs="IRNazanin"/>
          <w:b w:val="false"/>
          <w:bCs w:val="false"/>
          <w:i w:val="false"/>
          <w:iCs w:val="false"/>
          <w:color w:val="333333"/>
          <w:sz w:val="20"/>
          <w:szCs w:val="20"/>
        </w:rPr>
        <w:t>1</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189</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201</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102</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جامع في صفات الإمام ح </w:t>
      </w:r>
      <w:r>
        <w:rPr>
          <w:rFonts w:eastAsia="IRNazanin" w:cs="IRNazanin"/>
          <w:b w:val="false"/>
          <w:bCs w:val="false"/>
          <w:i w:val="false"/>
          <w:iCs w:val="false"/>
          <w:color w:val="333333"/>
          <w:sz w:val="20"/>
          <w:szCs w:val="20"/>
        </w:rPr>
        <w:t>9</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عصمتهم ح </w:t>
      </w:r>
      <w:r>
        <w:rPr>
          <w:rFonts w:eastAsia="IRNazanin" w:cs="IRNazanin"/>
          <w:b w:val="false"/>
          <w:bCs w:val="false"/>
          <w:i w:val="false"/>
          <w:iCs w:val="false"/>
          <w:color w:val="333333"/>
          <w:sz w:val="20"/>
          <w:szCs w:val="20"/>
        </w:rPr>
        <w:t>5</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155</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خبر سعد</w:t>
      </w:r>
      <w:r>
        <w:rPr>
          <w:rFonts w:eastAsia="IRNazanin" w:cs="IRNazanin"/>
          <w:b w:val="false"/>
          <w:bCs w:val="false"/>
          <w:i w:val="false"/>
          <w:iCs w:val="false"/>
          <w:color w:val="333333"/>
          <w:sz w:val="20"/>
          <w:szCs w:val="20"/>
          <w:rtl w:val="true"/>
        </w:rPr>
        <w:t>. . .</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73</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جامع في فضل الإمام و صفاته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غير واحد</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2</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124</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الدعاء ح </w:t>
      </w:r>
      <w:r>
        <w:rPr>
          <w:rFonts w:eastAsia="IRNazanin" w:cs="IRNazanin"/>
          <w:b w:val="false"/>
          <w:bCs w:val="false"/>
          <w:i w:val="false"/>
          <w:iCs w:val="false"/>
          <w:color w:val="333333"/>
          <w:sz w:val="20"/>
          <w:szCs w:val="20"/>
        </w:rPr>
        <w:t>4</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146</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الاستخارة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217</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ذكر ثواب فضائلهم ح </w:t>
      </w:r>
      <w:r>
        <w:rPr>
          <w:rFonts w:eastAsia="IRNazanin" w:cs="IRNazanin"/>
          <w:b w:val="false"/>
          <w:bCs w:val="false"/>
          <w:i w:val="false"/>
          <w:iCs w:val="false"/>
          <w:color w:val="333333"/>
          <w:sz w:val="20"/>
          <w:szCs w:val="20"/>
        </w:rPr>
        <w:t>1</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دعاء الأنبياء</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61</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الأئمّة أركان الأرض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معدن العلم ح </w:t>
      </w:r>
      <w:r>
        <w:rPr>
          <w:rFonts w:eastAsia="IRNazanin" w:cs="IRNazanin"/>
          <w:b w:val="false"/>
          <w:bCs w:val="false"/>
          <w:i w:val="false"/>
          <w:iCs w:val="false"/>
          <w:color w:val="333333"/>
          <w:sz w:val="20"/>
          <w:szCs w:val="20"/>
        </w:rPr>
        <w:t>3</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ادّعى الإمامة و ليس لها بأهل ح </w:t>
      </w:r>
      <w:r>
        <w:rPr>
          <w:rFonts w:eastAsia="IRNazanin" w:cs="IRNazanin"/>
          <w:b w:val="false"/>
          <w:bCs w:val="false"/>
          <w:i w:val="false"/>
          <w:iCs w:val="false"/>
          <w:color w:val="333333"/>
          <w:sz w:val="20"/>
          <w:szCs w:val="20"/>
        </w:rPr>
        <w:t>10</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أنّه ليس شيء من الحقّ في يد الناس</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ولاة أمر اللّه ح </w:t>
      </w:r>
      <w:r>
        <w:rPr>
          <w:rFonts w:eastAsia="IRNazanin" w:cs="IRNazanin"/>
          <w:b w:val="false"/>
          <w:bCs w:val="false"/>
          <w:i w:val="false"/>
          <w:iCs w:val="false"/>
          <w:color w:val="333333"/>
          <w:sz w:val="20"/>
          <w:szCs w:val="20"/>
        </w:rPr>
        <w:t>1</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الأئمّة خلفاء اللّه ح </w:t>
      </w:r>
      <w:r>
        <w:rPr>
          <w:rFonts w:eastAsia="IRNazanin" w:cs="IRNazanin"/>
          <w:b w:val="false"/>
          <w:bCs w:val="false"/>
          <w:i w:val="false"/>
          <w:iCs w:val="false"/>
          <w:color w:val="333333"/>
          <w:sz w:val="20"/>
          <w:szCs w:val="20"/>
        </w:rPr>
        <w:t>2</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108</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152</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218</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242</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صحّحنا الحديث على ما في 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التكوير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للمستنبط رحمه اللّه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19</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تاويل الآيات لشرف الدين النجفي و منتخب البصائر و المشارق للبرسي</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القطرة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أفعالهم ح </w:t>
      </w:r>
      <w:r>
        <w:rPr>
          <w:rFonts w:eastAsia="IRNazanin" w:cs="IRNazanin"/>
          <w:b w:val="false"/>
          <w:bCs w:val="false"/>
          <w:i w:val="false"/>
          <w:iCs w:val="false"/>
          <w:color w:val="333333"/>
          <w:sz w:val="20"/>
          <w:szCs w:val="20"/>
        </w:rPr>
        <w:t>11</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مناقبهم ح </w:t>
      </w:r>
      <w:r>
        <w:rPr>
          <w:rFonts w:eastAsia="IRNazanin" w:cs="IRNazanin"/>
          <w:b w:val="false"/>
          <w:bCs w:val="false"/>
          <w:i w:val="false"/>
          <w:iCs w:val="false"/>
          <w:color w:val="333333"/>
          <w:sz w:val="20"/>
          <w:szCs w:val="20"/>
        </w:rPr>
        <w:t>27</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بيّن من مناقب نفسه ح </w:t>
      </w:r>
      <w:r>
        <w:rPr>
          <w:rFonts w:eastAsia="IRNazanin" w:cs="IRNazanin"/>
          <w:b w:val="false"/>
          <w:bCs w:val="false"/>
          <w:i w:val="false"/>
          <w:iCs w:val="false"/>
          <w:color w:val="333333"/>
          <w:sz w:val="20"/>
          <w:szCs w:val="20"/>
        </w:rPr>
        <w:t>20</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جوامع مناقبه ح </w:t>
      </w:r>
      <w:r>
        <w:rPr>
          <w:rFonts w:eastAsia="IRNazanin" w:cs="IRNazanin"/>
          <w:b w:val="false"/>
          <w:bCs w:val="false"/>
          <w:i w:val="false"/>
          <w:iCs w:val="false"/>
          <w:color w:val="333333"/>
          <w:sz w:val="20"/>
          <w:szCs w:val="20"/>
        </w:rPr>
        <w:t>79</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105</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الاضطرار إلى الحجّة ح </w:t>
      </w:r>
      <w:r>
        <w:rPr>
          <w:rFonts w:eastAsia="IRNazanin" w:cs="IRNazanin"/>
          <w:b w:val="false"/>
          <w:bCs w:val="false"/>
          <w:i w:val="false"/>
          <w:iCs w:val="false"/>
          <w:color w:val="333333"/>
          <w:sz w:val="20"/>
          <w:szCs w:val="20"/>
        </w:rPr>
        <w:t>10</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باب كتمان الحديث</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ص </w:t>
      </w:r>
      <w:r>
        <w:rPr>
          <w:rFonts w:eastAsia="IRNazanin" w:cs="IRNazanin"/>
          <w:b w:val="false"/>
          <w:bCs w:val="false"/>
          <w:i w:val="false"/>
          <w:iCs w:val="false"/>
          <w:color w:val="333333"/>
          <w:sz w:val="20"/>
          <w:szCs w:val="20"/>
        </w:rPr>
        <w:t>108</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27</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96</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الأحقاف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11</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الفتح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21</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14</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العصر</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فقد العلماء ح </w:t>
      </w:r>
      <w:r>
        <w:rPr>
          <w:rFonts w:eastAsia="IRNazanin" w:cs="IRNazanin"/>
          <w:b w:val="false"/>
          <w:bCs w:val="false"/>
          <w:i w:val="false"/>
          <w:iCs w:val="false"/>
          <w:color w:val="333333"/>
          <w:sz w:val="20"/>
          <w:szCs w:val="20"/>
        </w:rPr>
        <w:t>3</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يدفع اللّه بالمؤمن ح </w:t>
      </w:r>
      <w:r>
        <w:rPr>
          <w:rFonts w:eastAsia="IRNazanin" w:cs="IRNazanin"/>
          <w:b w:val="false"/>
          <w:bCs w:val="false"/>
          <w:i w:val="false"/>
          <w:iCs w:val="false"/>
          <w:color w:val="333333"/>
          <w:sz w:val="20"/>
          <w:szCs w:val="20"/>
        </w:rPr>
        <w:t>1</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الإسلام يحقن به الدم ح </w:t>
      </w:r>
      <w:r>
        <w:rPr>
          <w:rFonts w:eastAsia="IRNazanin" w:cs="IRNazanin"/>
          <w:b w:val="false"/>
          <w:bCs w:val="false"/>
          <w:i w:val="false"/>
          <w:iCs w:val="false"/>
          <w:color w:val="333333"/>
          <w:sz w:val="20"/>
          <w:szCs w:val="20"/>
        </w:rPr>
        <w:t>1</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نسبة الإسلام ح </w:t>
      </w:r>
      <w:r>
        <w:rPr>
          <w:rFonts w:eastAsia="IRNazanin" w:cs="IRNazanin"/>
          <w:b w:val="false"/>
          <w:bCs w:val="false"/>
          <w:i w:val="false"/>
          <w:iCs w:val="false"/>
          <w:color w:val="333333"/>
          <w:sz w:val="20"/>
          <w:szCs w:val="20"/>
        </w:rPr>
        <w:t>1</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301</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6</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78</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الانوار ص </w:t>
      </w:r>
      <w:r>
        <w:rPr>
          <w:rFonts w:eastAsia="IRNazanin" w:cs="IRNazanin"/>
          <w:b w:val="false"/>
          <w:bCs w:val="false"/>
          <w:i w:val="false"/>
          <w:iCs w:val="false"/>
          <w:color w:val="333333"/>
          <w:sz w:val="20"/>
          <w:szCs w:val="20"/>
        </w:rPr>
        <w:t>78</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الاختصاص ص </w:t>
      </w:r>
      <w:r>
        <w:rPr>
          <w:rFonts w:eastAsia="IRNazanin" w:cs="IRNazanin"/>
          <w:b w:val="false"/>
          <w:bCs w:val="false"/>
          <w:i w:val="false"/>
          <w:iCs w:val="false"/>
          <w:color w:val="333333"/>
          <w:sz w:val="20"/>
          <w:szCs w:val="20"/>
        </w:rPr>
        <w:t>138</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2</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فضائل الشيعة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الإيمان ح </w:t>
      </w:r>
      <w:r>
        <w:rPr>
          <w:rFonts w:eastAsia="IRNazanin" w:cs="IRNazanin"/>
          <w:b w:val="false"/>
          <w:bCs w:val="false"/>
          <w:i w:val="false"/>
          <w:iCs w:val="false"/>
          <w:color w:val="333333"/>
          <w:sz w:val="20"/>
          <w:szCs w:val="20"/>
        </w:rPr>
        <w:t>1</w:t>
      </w:r>
    </w:p>
  </w:footnote>
  <w:footnote w:id="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4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المؤمن ينظر بنور اللّه ح </w:t>
      </w:r>
      <w:r>
        <w:rPr>
          <w:rFonts w:eastAsia="IRNazanin" w:cs="IRNazanin"/>
          <w:b w:val="false"/>
          <w:bCs w:val="false"/>
          <w:i w:val="false"/>
          <w:iCs w:val="false"/>
          <w:color w:val="333333"/>
          <w:sz w:val="20"/>
          <w:szCs w:val="20"/>
        </w:rPr>
        <w:t>1</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طينة المؤمن ح </w:t>
      </w:r>
      <w:r>
        <w:rPr>
          <w:rFonts w:eastAsia="IRNazanin" w:cs="IRNazanin"/>
          <w:b w:val="false"/>
          <w:bCs w:val="false"/>
          <w:i w:val="false"/>
          <w:iCs w:val="false"/>
          <w:color w:val="333333"/>
          <w:sz w:val="20"/>
          <w:szCs w:val="20"/>
        </w:rPr>
        <w:t>3</w:t>
      </w:r>
    </w:p>
  </w:footnote>
  <w:footnote w:id="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البواطن و الأسرار، و هي واضحة لمن تدبّرها</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العقول</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106</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قالُوا آمَنّا بِأَفْواهِهِمْ وَ لَمْ تُؤْمِنْ قُلُوبُهُمْ</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284</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قُولُوا آمَنّا بِالَّذِي أُنْزِلَ إِلَيْنا وَ أُنْزِلَ إِلَيْكُمْ</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140</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4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الإيمان مبثوث لجوارح البدن ح </w:t>
      </w:r>
      <w:r>
        <w:rPr>
          <w:rFonts w:eastAsia="IRNazanin" w:cs="IRNazanin"/>
          <w:b w:val="false"/>
          <w:bCs w:val="false"/>
          <w:i w:val="false"/>
          <w:iCs w:val="false"/>
          <w:color w:val="333333"/>
          <w:sz w:val="20"/>
          <w:szCs w:val="20"/>
        </w:rPr>
        <w:t>1</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درجات الايمان ح </w:t>
      </w:r>
      <w:r>
        <w:rPr>
          <w:rFonts w:eastAsia="IRNazanin" w:cs="IRNazanin"/>
          <w:b w:val="false"/>
          <w:bCs w:val="false"/>
          <w:i w:val="false"/>
          <w:iCs w:val="false"/>
          <w:color w:val="333333"/>
          <w:sz w:val="20"/>
          <w:szCs w:val="20"/>
        </w:rPr>
        <w:t>1</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2</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31</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درجات الإيمان ح </w:t>
      </w:r>
      <w:r>
        <w:rPr>
          <w:rFonts w:eastAsia="IRNazanin" w:cs="IRNazanin"/>
          <w:b w:val="false"/>
          <w:bCs w:val="false"/>
          <w:i w:val="false"/>
          <w:iCs w:val="false"/>
          <w:color w:val="333333"/>
          <w:sz w:val="20"/>
          <w:szCs w:val="20"/>
        </w:rPr>
        <w:t>7</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4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4</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الستّة ح </w:t>
      </w:r>
      <w:r>
        <w:rPr>
          <w:rFonts w:eastAsia="IRNazanin" w:cs="IRNazanin"/>
          <w:b w:val="false"/>
          <w:bCs w:val="false"/>
          <w:i w:val="false"/>
          <w:iCs w:val="false"/>
          <w:color w:val="333333"/>
          <w:sz w:val="20"/>
          <w:szCs w:val="20"/>
        </w:rPr>
        <w:t>15</w:t>
      </w:r>
    </w:p>
  </w:footnote>
  <w:footnote w:id="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13</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11</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19</w:t>
      </w:r>
    </w:p>
  </w:footnote>
  <w:footnote w:id="4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1</w:t>
      </w:r>
    </w:p>
  </w:footnote>
  <w:footnote w:id="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رواه رحمه اللّه في باب خصال المؤمن أيضا، و الصدوق رحمه اللّه في الخصال و الأمالي</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الخمسين ح </w:t>
      </w:r>
      <w:r>
        <w:rPr>
          <w:rFonts w:eastAsia="IRNazanin" w:cs="IRNazanin"/>
          <w:b w:val="false"/>
          <w:bCs w:val="false"/>
          <w:i w:val="false"/>
          <w:iCs w:val="false"/>
          <w:color w:val="333333"/>
          <w:sz w:val="20"/>
          <w:szCs w:val="20"/>
        </w:rPr>
        <w:t>2</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26</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199</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p>
  </w:footnote>
  <w:footnote w:id="4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325</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10</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المؤمن ح </w:t>
      </w:r>
      <w:r>
        <w:rPr>
          <w:rFonts w:eastAsia="IRNazanin" w:cs="IRNazanin"/>
          <w:b w:val="false"/>
          <w:bCs w:val="false"/>
          <w:i w:val="false"/>
          <w:iCs w:val="false"/>
          <w:color w:val="333333"/>
          <w:sz w:val="20"/>
          <w:szCs w:val="20"/>
        </w:rPr>
        <w:t>45</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المؤمن و علاماته ح </w:t>
      </w:r>
      <w:r>
        <w:rPr>
          <w:rFonts w:eastAsia="IRNazanin" w:cs="IRNazanin"/>
          <w:b w:val="false"/>
          <w:bCs w:val="false"/>
          <w:i w:val="false"/>
          <w:iCs w:val="false"/>
          <w:color w:val="333333"/>
          <w:sz w:val="20"/>
          <w:szCs w:val="20"/>
        </w:rPr>
        <w:t>11</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450</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صفات الشيعة للصدوق رحمه اللّه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346</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41</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الزيغ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الميل عن الحقّ، الشك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الشقاق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شاقّ شقاقا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خالفه و عاداه</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الإسعاف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الإعانة و قضاء الحاجة</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مجمع البحرين ذيل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ليس بذي مكر، فهو ينخدع لانقياده و لينه و هو ضدّ الخبّ، و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المؤمن المحمود، من طبعه الغرارة و قلّة الفطنة للشرّ و ترك البحث عنه، و ليس ذلك منه جهلا و لكنّه كرم و حسن خلق</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عاف الرجل الطعام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كرهه فتركه، و العائف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الكاره للشيء المتقذّر له</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لبسه وقت الشغل أو كلّ يوم</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المصباح، ألفيته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وجدته على تلك الحالة</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214</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186</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أخذه اللّه على المؤمن من الصبر ح </w:t>
      </w:r>
      <w:r>
        <w:rPr>
          <w:rFonts w:eastAsia="IRNazanin" w:cs="IRNazanin"/>
          <w:b w:val="false"/>
          <w:bCs w:val="false"/>
          <w:i w:val="false"/>
          <w:iCs w:val="false"/>
          <w:color w:val="333333"/>
          <w:sz w:val="20"/>
          <w:szCs w:val="20"/>
        </w:rPr>
        <w:t>1</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1</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5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108</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70</w:t>
      </w:r>
    </w:p>
  </w:footnote>
  <w:footnote w:id="5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113</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113</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114</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115</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شدّة ابتلاء المؤمن ح </w:t>
      </w:r>
      <w:r>
        <w:rPr>
          <w:rFonts w:eastAsia="IRNazanin" w:cs="IRNazanin"/>
          <w:b w:val="false"/>
          <w:bCs w:val="false"/>
          <w:i w:val="false"/>
          <w:iCs w:val="false"/>
          <w:color w:val="333333"/>
          <w:sz w:val="20"/>
          <w:szCs w:val="20"/>
        </w:rPr>
        <w:t>79</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90</w:t>
      </w:r>
    </w:p>
  </w:footnote>
  <w:footnote w:id="5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الإهاب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الجلد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پوستين</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الخلاص بالفتح و الكسر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انتفى عنه الغشّ من الذهب و الفضّة</w:t>
      </w:r>
    </w:p>
  </w:footnote>
  <w:footnote w:id="5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73</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192</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عدد المؤمنين ح </w:t>
      </w:r>
      <w:r>
        <w:rPr>
          <w:rFonts w:eastAsia="IRNazanin" w:cs="IRNazanin"/>
          <w:b w:val="false"/>
          <w:bCs w:val="false"/>
          <w:i w:val="false"/>
          <w:iCs w:val="false"/>
          <w:color w:val="333333"/>
          <w:sz w:val="20"/>
          <w:szCs w:val="20"/>
        </w:rPr>
        <w:t>1</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الأربعة ح </w:t>
      </w:r>
      <w:r>
        <w:rPr>
          <w:rFonts w:eastAsia="IRNazanin" w:cs="IRNazanin"/>
          <w:b w:val="false"/>
          <w:bCs w:val="false"/>
          <w:i w:val="false"/>
          <w:iCs w:val="false"/>
          <w:color w:val="333333"/>
          <w:sz w:val="20"/>
          <w:szCs w:val="20"/>
        </w:rPr>
        <w:t>66</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قلّة عدد المؤمنين ح </w:t>
      </w:r>
      <w:r>
        <w:rPr>
          <w:rFonts w:eastAsia="IRNazanin" w:cs="IRNazanin"/>
          <w:b w:val="false"/>
          <w:bCs w:val="false"/>
          <w:i w:val="false"/>
          <w:iCs w:val="false"/>
          <w:color w:val="333333"/>
          <w:sz w:val="20"/>
          <w:szCs w:val="20"/>
        </w:rPr>
        <w:t>2</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4</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16</w:t>
      </w:r>
    </w:p>
  </w:footnote>
  <w:footnote w:id="5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الممتحنة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59</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المؤمن على أخيه ح </w:t>
      </w:r>
      <w:r>
        <w:rPr>
          <w:rFonts w:eastAsia="IRNazanin" w:cs="IRNazanin"/>
          <w:b w:val="false"/>
          <w:bCs w:val="false"/>
          <w:i w:val="false"/>
          <w:iCs w:val="false"/>
          <w:color w:val="333333"/>
          <w:sz w:val="20"/>
          <w:szCs w:val="20"/>
        </w:rPr>
        <w:t>4</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إدخال السرور على المؤمنين ح </w:t>
      </w:r>
      <w:r>
        <w:rPr>
          <w:rFonts w:eastAsia="IRNazanin" w:cs="IRNazanin"/>
          <w:b w:val="false"/>
          <w:bCs w:val="false"/>
          <w:i w:val="false"/>
          <w:iCs w:val="false"/>
          <w:color w:val="333333"/>
          <w:sz w:val="20"/>
          <w:szCs w:val="20"/>
        </w:rPr>
        <w:t>1</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 ح </w:t>
      </w:r>
      <w:r>
        <w:rPr>
          <w:rFonts w:eastAsia="IRNazanin" w:cs="IRNazanin"/>
          <w:b w:val="false"/>
          <w:bCs w:val="false"/>
          <w:i w:val="false"/>
          <w:iCs w:val="false"/>
          <w:color w:val="333333"/>
          <w:sz w:val="20"/>
          <w:szCs w:val="20"/>
        </w:rPr>
        <w:t>3</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السعى في حاجة المؤمن ح </w:t>
      </w:r>
      <w:r>
        <w:rPr>
          <w:rFonts w:eastAsia="IRNazanin" w:cs="IRNazanin"/>
          <w:b w:val="false"/>
          <w:bCs w:val="false"/>
          <w:i w:val="false"/>
          <w:iCs w:val="false"/>
          <w:color w:val="333333"/>
          <w:sz w:val="20"/>
          <w:szCs w:val="20"/>
        </w:rPr>
        <w:t>2</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تفريج كرب المؤمن ح </w:t>
      </w:r>
      <w:r>
        <w:rPr>
          <w:rFonts w:eastAsia="IRNazanin" w:cs="IRNazanin"/>
          <w:b w:val="false"/>
          <w:bCs w:val="false"/>
          <w:i w:val="false"/>
          <w:iCs w:val="false"/>
          <w:color w:val="333333"/>
          <w:sz w:val="20"/>
          <w:szCs w:val="20"/>
        </w:rPr>
        <w:t>2</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إطعام المؤمن ح </w:t>
      </w:r>
      <w:r>
        <w:rPr>
          <w:rFonts w:eastAsia="IRNazanin" w:cs="IRNazanin"/>
          <w:b w:val="false"/>
          <w:bCs w:val="false"/>
          <w:i w:val="false"/>
          <w:iCs w:val="false"/>
          <w:color w:val="333333"/>
          <w:sz w:val="20"/>
          <w:szCs w:val="20"/>
        </w:rPr>
        <w:t>1</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كسا مؤمنا ح </w:t>
      </w:r>
      <w:r>
        <w:rPr>
          <w:rFonts w:eastAsia="IRNazanin" w:cs="IRNazanin"/>
          <w:b w:val="false"/>
          <w:bCs w:val="false"/>
          <w:i w:val="false"/>
          <w:iCs w:val="false"/>
          <w:color w:val="333333"/>
          <w:sz w:val="20"/>
          <w:szCs w:val="20"/>
        </w:rPr>
        <w:t>1</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المؤمن على أخيه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97</w:t>
      </w:r>
    </w:p>
  </w:footnote>
  <w:footnote w:id="5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قضاء حاجة المؤمنين ح </w:t>
      </w:r>
      <w:r>
        <w:rPr>
          <w:rFonts w:eastAsia="IRNazanin" w:cs="IRNazanin"/>
          <w:b w:val="false"/>
          <w:bCs w:val="false"/>
          <w:i w:val="false"/>
          <w:iCs w:val="false"/>
          <w:color w:val="333333"/>
          <w:sz w:val="20"/>
          <w:szCs w:val="20"/>
        </w:rPr>
        <w:t>5</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حقوق الإخوان ح </w:t>
      </w:r>
      <w:r>
        <w:rPr>
          <w:rFonts w:eastAsia="IRNazanin" w:cs="IRNazanin"/>
          <w:b w:val="false"/>
          <w:bCs w:val="false"/>
          <w:i w:val="false"/>
          <w:iCs w:val="false"/>
          <w:color w:val="333333"/>
          <w:sz w:val="20"/>
          <w:szCs w:val="20"/>
        </w:rPr>
        <w:t>36</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أذى المسلمين ح </w:t>
      </w:r>
      <w:r>
        <w:rPr>
          <w:rFonts w:eastAsia="IRNazanin" w:cs="IRNazanin"/>
          <w:b w:val="false"/>
          <w:bCs w:val="false"/>
          <w:i w:val="false"/>
          <w:iCs w:val="false"/>
          <w:color w:val="333333"/>
          <w:sz w:val="20"/>
          <w:szCs w:val="20"/>
        </w:rPr>
        <w:t>1</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5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طلب عثرات المؤمنين ح </w:t>
      </w:r>
      <w:r>
        <w:rPr>
          <w:rFonts w:eastAsia="IRNazanin" w:cs="IRNazanin"/>
          <w:b w:val="false"/>
          <w:bCs w:val="false"/>
          <w:i w:val="false"/>
          <w:iCs w:val="false"/>
          <w:color w:val="333333"/>
          <w:sz w:val="20"/>
          <w:szCs w:val="20"/>
        </w:rPr>
        <w:t>1</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منع مؤمنا شيئا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أخاف مؤمنا ح </w:t>
      </w:r>
      <w:r>
        <w:rPr>
          <w:rFonts w:eastAsia="IRNazanin" w:cs="IRNazanin"/>
          <w:b w:val="false"/>
          <w:bCs w:val="false"/>
          <w:i w:val="false"/>
          <w:iCs w:val="false"/>
          <w:color w:val="333333"/>
          <w:sz w:val="20"/>
          <w:szCs w:val="20"/>
        </w:rPr>
        <w:t>1</w:t>
      </w:r>
    </w:p>
  </w:footnote>
  <w:footnote w:id="5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84</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w:t>
      </w:r>
    </w:p>
  </w:footnote>
  <w:footnote w:id="6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110</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147</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أذلّ مؤمنا ح </w:t>
      </w:r>
      <w:r>
        <w:rPr>
          <w:rFonts w:eastAsia="IRNazanin" w:cs="IRNazanin"/>
          <w:b w:val="false"/>
          <w:bCs w:val="false"/>
          <w:i w:val="false"/>
          <w:iCs w:val="false"/>
          <w:color w:val="333333"/>
          <w:sz w:val="20"/>
          <w:szCs w:val="20"/>
        </w:rPr>
        <w:t>17</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أخاف مؤمنا ح </w:t>
      </w:r>
      <w:r>
        <w:rPr>
          <w:rFonts w:eastAsia="IRNazanin" w:cs="IRNazanin"/>
          <w:b w:val="false"/>
          <w:bCs w:val="false"/>
          <w:i w:val="false"/>
          <w:iCs w:val="false"/>
          <w:color w:val="333333"/>
          <w:sz w:val="20"/>
          <w:szCs w:val="20"/>
        </w:rPr>
        <w:t>40</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منع مؤمنا شيئا</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حجب مؤمنا ح </w:t>
      </w:r>
      <w:r>
        <w:rPr>
          <w:rFonts w:eastAsia="IRNazanin" w:cs="IRNazanin"/>
          <w:b w:val="false"/>
          <w:bCs w:val="false"/>
          <w:i w:val="false"/>
          <w:iCs w:val="false"/>
          <w:color w:val="333333"/>
          <w:sz w:val="20"/>
          <w:szCs w:val="20"/>
        </w:rPr>
        <w:t>3</w:t>
      </w:r>
    </w:p>
  </w:footnote>
  <w:footnote w:id="6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 و أداء الأمانة ح </w:t>
      </w:r>
      <w:r>
        <w:rPr>
          <w:rFonts w:eastAsia="IRNazanin" w:cs="IRNazanin"/>
          <w:b w:val="false"/>
          <w:bCs w:val="false"/>
          <w:i w:val="false"/>
          <w:iCs w:val="false"/>
          <w:color w:val="333333"/>
          <w:sz w:val="20"/>
          <w:szCs w:val="20"/>
        </w:rPr>
        <w:t>1</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234</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235</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225</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24</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26</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أداء الأمانة ح </w:t>
      </w:r>
      <w:r>
        <w:rPr>
          <w:rFonts w:eastAsia="IRNazanin" w:cs="IRNazanin"/>
          <w:b w:val="false"/>
          <w:bCs w:val="false"/>
          <w:i w:val="false"/>
          <w:iCs w:val="false"/>
          <w:color w:val="333333"/>
          <w:sz w:val="20"/>
          <w:szCs w:val="20"/>
        </w:rPr>
        <w:t>3</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الخيانة ح </w:t>
      </w:r>
      <w:r>
        <w:rPr>
          <w:rFonts w:eastAsia="IRNazanin" w:cs="IRNazanin"/>
          <w:b w:val="false"/>
          <w:bCs w:val="false"/>
          <w:i w:val="false"/>
          <w:iCs w:val="false"/>
          <w:color w:val="333333"/>
          <w:sz w:val="20"/>
          <w:szCs w:val="20"/>
        </w:rPr>
        <w:t>1</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14</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53</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ح </w:t>
      </w:r>
      <w:r>
        <w:rPr>
          <w:rFonts w:eastAsia="IRNazanin" w:cs="IRNazanin"/>
          <w:b w:val="false"/>
          <w:bCs w:val="false"/>
          <w:i w:val="false"/>
          <w:iCs w:val="false"/>
          <w:color w:val="333333"/>
          <w:sz w:val="20"/>
          <w:szCs w:val="20"/>
        </w:rPr>
        <w:t>3</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أحكام الوديعة ح </w:t>
      </w:r>
      <w:r>
        <w:rPr>
          <w:rFonts w:eastAsia="IRNazanin" w:cs="IRNazanin"/>
          <w:b w:val="false"/>
          <w:bCs w:val="false"/>
          <w:i w:val="false"/>
          <w:iCs w:val="false"/>
          <w:color w:val="333333"/>
          <w:sz w:val="20"/>
          <w:szCs w:val="20"/>
        </w:rPr>
        <w:t>13</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النهاية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رواية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العباس صنوي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الصنو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المثل، و أصله أن تطلع نخلتان من عرق واحد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يريد أن أصل العباس و أصل أبي واحد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الإفك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الكذب</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128</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p>
  </w:footnote>
  <w:footnote w:id="6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صلّى اللّه عليه و آله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التغابن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الاحتضار ح </w:t>
      </w:r>
      <w:r>
        <w:rPr>
          <w:rFonts w:eastAsia="IRNazanin" w:cs="IRNazanin"/>
          <w:b w:val="false"/>
          <w:bCs w:val="false"/>
          <w:i w:val="false"/>
          <w:iCs w:val="false"/>
          <w:color w:val="333333"/>
          <w:sz w:val="20"/>
          <w:szCs w:val="20"/>
        </w:rPr>
        <w:t>3</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تجب فيه الزكوة ح </w:t>
      </w:r>
      <w:r>
        <w:rPr>
          <w:rFonts w:eastAsia="IRNazanin" w:cs="IRNazanin"/>
          <w:b w:val="false"/>
          <w:bCs w:val="false"/>
          <w:i w:val="false"/>
          <w:iCs w:val="false"/>
          <w:color w:val="333333"/>
          <w:sz w:val="20"/>
          <w:szCs w:val="20"/>
        </w:rPr>
        <w:t>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167</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153</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معنى البخل و الشحّ ح </w:t>
      </w:r>
      <w:r>
        <w:rPr>
          <w:rFonts w:eastAsia="IRNazanin" w:cs="IRNazanin"/>
          <w:b w:val="false"/>
          <w:bCs w:val="false"/>
          <w:i w:val="false"/>
          <w:iCs w:val="false"/>
          <w:color w:val="333333"/>
          <w:sz w:val="20"/>
          <w:szCs w:val="20"/>
        </w:rPr>
        <w:t>1</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البخل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121</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370</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البخل ح </w:t>
      </w:r>
      <w:r>
        <w:rPr>
          <w:rFonts w:eastAsia="IRNazanin" w:cs="IRNazanin"/>
          <w:b w:val="false"/>
          <w:bCs w:val="false"/>
          <w:i w:val="false"/>
          <w:iCs w:val="false"/>
          <w:color w:val="333333"/>
          <w:sz w:val="20"/>
          <w:szCs w:val="20"/>
        </w:rPr>
        <w:t>6</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تحبّ فيه الزكوة ح </w:t>
      </w:r>
      <w:r>
        <w:rPr>
          <w:rFonts w:eastAsia="IRNazanin" w:cs="IRNazanin"/>
          <w:b w:val="false"/>
          <w:bCs w:val="false"/>
          <w:i w:val="false"/>
          <w:iCs w:val="false"/>
          <w:color w:val="333333"/>
          <w:sz w:val="20"/>
          <w:szCs w:val="20"/>
        </w:rPr>
        <w:t>3</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لابن أبي الحديد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p>
  </w:footnote>
  <w:footnote w:id="6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النشب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العقار، المال</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نهج البلاغة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50</w:t>
      </w:r>
    </w:p>
  </w:footnote>
  <w:footnote w:id="6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رواه السيّد الرضيّ رحمه اللّه في نهج البلاغة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الشرك ح </w:t>
      </w:r>
      <w:r>
        <w:rPr>
          <w:rFonts w:eastAsia="IRNazanin" w:cs="IRNazanin"/>
          <w:b w:val="false"/>
          <w:bCs w:val="false"/>
          <w:i w:val="false"/>
          <w:iCs w:val="false"/>
          <w:color w:val="333333"/>
          <w:sz w:val="20"/>
          <w:szCs w:val="20"/>
        </w:rPr>
        <w:t>7</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أهل المعاصي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ح </w:t>
      </w:r>
      <w:r>
        <w:rPr>
          <w:rFonts w:eastAsia="IRNazanin" w:cs="IRNazanin"/>
          <w:b w:val="false"/>
          <w:bCs w:val="false"/>
          <w:i w:val="false"/>
          <w:iCs w:val="false"/>
          <w:color w:val="333333"/>
          <w:sz w:val="20"/>
          <w:szCs w:val="20"/>
        </w:rPr>
        <w:t>10</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p>
  </w:footnote>
  <w:footnote w:id="6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عقاب من ابتدع دينا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12</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بمدلوله في تحف العقول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خطبة الديباج عنه عليه السّلام</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276</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البدعة و السنّة ح </w:t>
      </w:r>
      <w:r>
        <w:rPr>
          <w:rFonts w:eastAsia="IRNazanin" w:cs="IRNazanin"/>
          <w:b w:val="false"/>
          <w:bCs w:val="false"/>
          <w:i w:val="false"/>
          <w:iCs w:val="false"/>
          <w:color w:val="333333"/>
          <w:sz w:val="20"/>
          <w:szCs w:val="20"/>
        </w:rPr>
        <w:t>1</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استولى عليهم الشيطان ح </w:t>
      </w:r>
      <w:r>
        <w:rPr>
          <w:rFonts w:eastAsia="IRNazanin" w:cs="IRNazanin"/>
          <w:b w:val="false"/>
          <w:bCs w:val="false"/>
          <w:i w:val="false"/>
          <w:iCs w:val="false"/>
          <w:color w:val="333333"/>
          <w:sz w:val="20"/>
          <w:szCs w:val="20"/>
        </w:rPr>
        <w:t>8</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141</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7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النفقات ح </w:t>
      </w:r>
      <w:r>
        <w:rPr>
          <w:rFonts w:eastAsia="IRNazanin" w:cs="IRNazanin"/>
          <w:b w:val="false"/>
          <w:bCs w:val="false"/>
          <w:i w:val="false"/>
          <w:iCs w:val="false"/>
          <w:color w:val="333333"/>
          <w:sz w:val="20"/>
          <w:szCs w:val="20"/>
        </w:rPr>
        <w:t>2</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7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37</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2</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169</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مجموعة الأخبار ص </w:t>
      </w:r>
      <w:r>
        <w:rPr>
          <w:rFonts w:eastAsia="IRNazanin" w:cs="IRNazanin"/>
          <w:b w:val="false"/>
          <w:bCs w:val="false"/>
          <w:i w:val="false"/>
          <w:iCs w:val="false"/>
          <w:color w:val="333333"/>
          <w:sz w:val="20"/>
          <w:szCs w:val="20"/>
        </w:rPr>
        <w:t>292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126</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الاقتصاد ح </w:t>
      </w:r>
      <w:r>
        <w:rPr>
          <w:rFonts w:eastAsia="IRNazanin" w:cs="IRNazanin"/>
          <w:b w:val="false"/>
          <w:bCs w:val="false"/>
          <w:i w:val="false"/>
          <w:iCs w:val="false"/>
          <w:color w:val="333333"/>
          <w:sz w:val="20"/>
          <w:szCs w:val="20"/>
        </w:rPr>
        <w:t>8</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7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الإسراف و التبذير ح </w:t>
      </w:r>
      <w:r>
        <w:rPr>
          <w:rFonts w:eastAsia="IRNazanin" w:cs="IRNazanin"/>
          <w:b w:val="false"/>
          <w:bCs w:val="false"/>
          <w:i w:val="false"/>
          <w:iCs w:val="false"/>
          <w:color w:val="333333"/>
          <w:sz w:val="20"/>
          <w:szCs w:val="20"/>
        </w:rPr>
        <w:t>1</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النفقات ح </w:t>
      </w:r>
      <w:r>
        <w:rPr>
          <w:rFonts w:eastAsia="IRNazanin" w:cs="IRNazanin"/>
          <w:b w:val="false"/>
          <w:bCs w:val="false"/>
          <w:i w:val="false"/>
          <w:iCs w:val="false"/>
          <w:color w:val="333333"/>
          <w:sz w:val="20"/>
          <w:szCs w:val="20"/>
        </w:rPr>
        <w:t>9</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154</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171</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108</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p>
  </w:footnote>
  <w:footnote w:id="7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100</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95</w:t>
      </w:r>
    </w:p>
  </w:footnote>
  <w:footnote w:id="7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p>
  </w:footnote>
  <w:footnote w:id="7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49</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الشعراء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فَلَوْ أَنَّ لَنا كَرَّةً فَنَكُونَ مِنَ اَلْمُؤْمِنِينَ، و في 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أَنَّ لِي كَرَّةً فَأَكُونَ مِنَ اَلْمُحْسِنِينَ</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إِنَّها كَلِمَةٌ هُوَ قائِلُها</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 نظيره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الميّت يمثّل له</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190</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البحار ج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معاني الأخبار</w:t>
      </w:r>
    </w:p>
  </w:footnote>
  <w:footnote w:id="7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108</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أحوال البرزخ ح </w:t>
      </w:r>
      <w:r>
        <w:rPr>
          <w:rFonts w:eastAsia="IRNazanin" w:cs="IRNazanin"/>
          <w:b w:val="false"/>
          <w:bCs w:val="false"/>
          <w:i w:val="false"/>
          <w:iCs w:val="false"/>
          <w:color w:val="333333"/>
          <w:sz w:val="20"/>
          <w:szCs w:val="20"/>
        </w:rPr>
        <w:t>10</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7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الصبر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7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p>
  </w:footnote>
  <w:footnote w:id="7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44</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62</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p>
  </w:footnote>
  <w:footnote w:id="7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102</w:t>
      </w:r>
    </w:p>
  </w:footnote>
  <w:footnote w:id="7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107</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116</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مرفوع و لكن رواه الشيخ رحمه اللّه في التهذيب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مسندا عن مروان بن مسلم</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جنّة الدنيا و نارها ح </w:t>
      </w:r>
      <w:r>
        <w:rPr>
          <w:rFonts w:eastAsia="IRNazanin" w:cs="IRNazanin"/>
          <w:b w:val="false"/>
          <w:bCs w:val="false"/>
          <w:i w:val="false"/>
          <w:iCs w:val="false"/>
          <w:color w:val="333333"/>
          <w:sz w:val="20"/>
          <w:szCs w:val="20"/>
        </w:rPr>
        <w:t>15</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استحباب الصلاة عن الميّت ح </w:t>
      </w:r>
      <w:r>
        <w:rPr>
          <w:rFonts w:eastAsia="IRNazanin" w:cs="IRNazanin"/>
          <w:b w:val="false"/>
          <w:bCs w:val="false"/>
          <w:i w:val="false"/>
          <w:iCs w:val="false"/>
          <w:color w:val="333333"/>
          <w:sz w:val="20"/>
          <w:szCs w:val="20"/>
        </w:rPr>
        <w:t>8</w:t>
      </w:r>
    </w:p>
  </w:footnote>
  <w:footnote w:id="7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109</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58</w:t>
      </w:r>
    </w:p>
  </w:footnote>
  <w:footnote w:id="7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60</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الدعاء باب البكاء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غيره</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عبس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7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الدعابة ح </w:t>
      </w:r>
      <w:r>
        <w:rPr>
          <w:rFonts w:eastAsia="IRNazanin" w:cs="IRNazanin"/>
          <w:b w:val="false"/>
          <w:bCs w:val="false"/>
          <w:i w:val="false"/>
          <w:iCs w:val="false"/>
          <w:color w:val="333333"/>
          <w:sz w:val="20"/>
          <w:szCs w:val="20"/>
        </w:rPr>
        <w:t>20</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الاربعة ح </w:t>
      </w:r>
      <w:r>
        <w:rPr>
          <w:rFonts w:eastAsia="IRNazanin" w:cs="IRNazanin"/>
          <w:b w:val="false"/>
          <w:bCs w:val="false"/>
          <w:i w:val="false"/>
          <w:iCs w:val="false"/>
          <w:color w:val="333333"/>
          <w:sz w:val="20"/>
          <w:szCs w:val="20"/>
        </w:rPr>
        <w:t>96</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62</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السبعة ح </w:t>
      </w:r>
      <w:r>
        <w:rPr>
          <w:rFonts w:eastAsia="IRNazanin" w:cs="IRNazanin"/>
          <w:b w:val="false"/>
          <w:bCs w:val="false"/>
          <w:i w:val="false"/>
          <w:iCs w:val="false"/>
          <w:color w:val="333333"/>
          <w:sz w:val="20"/>
          <w:szCs w:val="20"/>
        </w:rPr>
        <w:t>8</w:t>
      </w:r>
    </w:p>
  </w:footnote>
  <w:footnote w:id="8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51</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ص </w:t>
      </w:r>
      <w:r>
        <w:rPr>
          <w:rFonts w:eastAsia="IRNazanin" w:cs="IRNazanin"/>
          <w:b w:val="false"/>
          <w:bCs w:val="false"/>
          <w:i w:val="false"/>
          <w:iCs w:val="false"/>
          <w:color w:val="333333"/>
          <w:sz w:val="20"/>
          <w:szCs w:val="20"/>
        </w:rPr>
        <w:t>318</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128</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44</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5</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9</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البكاء ح </w:t>
      </w:r>
      <w:r>
        <w:rPr>
          <w:rFonts w:eastAsia="IRNazanin" w:cs="IRNazanin"/>
          <w:b w:val="false"/>
          <w:bCs w:val="false"/>
          <w:i w:val="false"/>
          <w:iCs w:val="false"/>
          <w:color w:val="333333"/>
          <w:sz w:val="20"/>
          <w:szCs w:val="20"/>
        </w:rPr>
        <w:t>15</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في مكارم الأخلاق ص </w:t>
      </w:r>
      <w:r>
        <w:rPr>
          <w:rFonts w:eastAsia="IRNazanin" w:cs="IRNazanin"/>
          <w:b w:val="false"/>
          <w:bCs w:val="false"/>
          <w:i w:val="false"/>
          <w:iCs w:val="false"/>
          <w:color w:val="333333"/>
          <w:sz w:val="20"/>
          <w:szCs w:val="20"/>
        </w:rPr>
        <w:t>316</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4</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غرائب أفعالهم عليهم السّلام ح </w:t>
      </w:r>
      <w:r>
        <w:rPr>
          <w:rFonts w:eastAsia="IRNazanin" w:cs="IRNazanin"/>
          <w:b w:val="false"/>
          <w:bCs w:val="false"/>
          <w:i w:val="false"/>
          <w:iCs w:val="false"/>
          <w:color w:val="333333"/>
          <w:sz w:val="20"/>
          <w:szCs w:val="20"/>
        </w:rPr>
        <w:t>36</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بدء خلق الإنسان في الرحم ح </w:t>
      </w:r>
      <w:r>
        <w:rPr>
          <w:rFonts w:eastAsia="IRNazanin" w:cs="IRNazanin"/>
          <w:b w:val="false"/>
          <w:bCs w:val="false"/>
          <w:i w:val="false"/>
          <w:iCs w:val="false"/>
          <w:color w:val="333333"/>
          <w:sz w:val="20"/>
          <w:szCs w:val="20"/>
        </w:rPr>
        <w:t>100</w:t>
      </w:r>
    </w:p>
  </w:footnote>
  <w:footnote w:id="8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أتممنا الحديث كما في قرب الأسناد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إخبار اللّه بشهادته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ثواب البكاء على مصيبته عليه السّلام ح </w:t>
      </w:r>
      <w:r>
        <w:rPr>
          <w:rFonts w:eastAsia="IRNazanin" w:cs="IRNazanin"/>
          <w:b w:val="false"/>
          <w:bCs w:val="false"/>
          <w:i w:val="false"/>
          <w:iCs w:val="false"/>
          <w:color w:val="333333"/>
          <w:sz w:val="20"/>
          <w:szCs w:val="20"/>
        </w:rPr>
        <w:t>4</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جمل تواريخ الحسن عليه السّلام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كفر قتلته عليه السّلام ح </w:t>
      </w:r>
      <w:r>
        <w:rPr>
          <w:rFonts w:eastAsia="IRNazanin" w:cs="IRNazanin"/>
          <w:b w:val="false"/>
          <w:bCs w:val="false"/>
          <w:i w:val="false"/>
          <w:iCs w:val="false"/>
          <w:color w:val="333333"/>
          <w:sz w:val="20"/>
          <w:szCs w:val="20"/>
        </w:rPr>
        <w:t>17</w:t>
      </w:r>
    </w:p>
  </w:footnote>
  <w:footnote w:id="8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المتهجّد ص </w:t>
      </w:r>
      <w:r>
        <w:rPr>
          <w:rFonts w:eastAsia="IRNazanin" w:cs="IRNazanin"/>
          <w:b w:val="false"/>
          <w:bCs w:val="false"/>
          <w:i w:val="false"/>
          <w:iCs w:val="false"/>
          <w:color w:val="333333"/>
          <w:sz w:val="20"/>
          <w:szCs w:val="20"/>
        </w:rPr>
        <w:t>714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 فضل زيارة الحسين عليه السّلام في عاشوراء</w:t>
      </w:r>
      <w:r>
        <w:rPr>
          <w:rFonts w:eastAsia="IRNazanin" w:cs="IRNazanin"/>
          <w:b w:val="false"/>
          <w:bCs w:val="false"/>
          <w:i w:val="false"/>
          <w:iCs w:val="false"/>
          <w:color w:val="333333"/>
          <w:sz w:val="20"/>
          <w:szCs w:val="20"/>
          <w:rtl w:val="true"/>
        </w:rPr>
        <w:t>) .</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13</w:t>
      </w:r>
    </w:p>
  </w:footnote>
  <w:footnote w:id="8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ذكرها المحدّث النمازي بتفصيلها في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زندگانى حبيب بن مظاهر اسدى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p>
  </w:footnote>
  <w:footnote w:id="8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المطفّفين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43</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الخمسة ح </w:t>
      </w:r>
      <w:r>
        <w:rPr>
          <w:rFonts w:eastAsia="IRNazanin" w:cs="IRNazanin"/>
          <w:b w:val="false"/>
          <w:bCs w:val="false"/>
          <w:i w:val="false"/>
          <w:iCs w:val="false"/>
          <w:color w:val="333333"/>
          <w:sz w:val="20"/>
          <w:szCs w:val="20"/>
        </w:rPr>
        <w:t>38</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44</w:t>
      </w:r>
    </w:p>
  </w:footnote>
  <w:footnote w:id="8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621</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614</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439</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التجارة ح </w:t>
      </w:r>
      <w:r>
        <w:rPr>
          <w:rFonts w:eastAsia="IRNazanin" w:cs="IRNazanin"/>
          <w:b w:val="false"/>
          <w:bCs w:val="false"/>
          <w:i w:val="false"/>
          <w:iCs w:val="false"/>
          <w:color w:val="333333"/>
          <w:sz w:val="20"/>
          <w:szCs w:val="20"/>
        </w:rPr>
        <w:t>9</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ح </w:t>
      </w:r>
      <w:r>
        <w:rPr>
          <w:rFonts w:eastAsia="IRNazanin" w:cs="IRNazanin"/>
          <w:b w:val="false"/>
          <w:bCs w:val="false"/>
          <w:i w:val="false"/>
          <w:iCs w:val="false"/>
          <w:color w:val="333333"/>
          <w:sz w:val="20"/>
          <w:szCs w:val="20"/>
        </w:rPr>
        <w:t>1</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آداب التجارة ح </w:t>
      </w:r>
      <w:r>
        <w:rPr>
          <w:rFonts w:eastAsia="IRNazanin" w:cs="IRNazanin"/>
          <w:b w:val="false"/>
          <w:bCs w:val="false"/>
          <w:i w:val="false"/>
          <w:iCs w:val="false"/>
          <w:color w:val="333333"/>
          <w:sz w:val="20"/>
          <w:szCs w:val="20"/>
        </w:rPr>
        <w:t>3</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99</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139</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المكاسب ح </w:t>
      </w:r>
      <w:r>
        <w:rPr>
          <w:rFonts w:eastAsia="IRNazanin" w:cs="IRNazanin"/>
          <w:b w:val="false"/>
          <w:bCs w:val="false"/>
          <w:i w:val="false"/>
          <w:iCs w:val="false"/>
          <w:color w:val="333333"/>
          <w:sz w:val="20"/>
          <w:szCs w:val="20"/>
        </w:rPr>
        <w:t>12</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45</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التجارة ح </w:t>
      </w:r>
      <w:r>
        <w:rPr>
          <w:rFonts w:eastAsia="IRNazanin" w:cs="IRNazanin"/>
          <w:b w:val="false"/>
          <w:bCs w:val="false"/>
          <w:i w:val="false"/>
          <w:iCs w:val="false"/>
          <w:color w:val="333333"/>
          <w:sz w:val="20"/>
          <w:szCs w:val="20"/>
        </w:rPr>
        <w:t>25</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p>
  </w:footnote>
  <w:footnote w:id="8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الحثّ على الطلب و التعرّض للرزق ح </w:t>
      </w:r>
      <w:r>
        <w:rPr>
          <w:rFonts w:eastAsia="IRNazanin" w:cs="IRNazanin"/>
          <w:b w:val="false"/>
          <w:bCs w:val="false"/>
          <w:i w:val="false"/>
          <w:iCs w:val="false"/>
          <w:color w:val="333333"/>
          <w:sz w:val="20"/>
          <w:szCs w:val="20"/>
        </w:rPr>
        <w:t>4</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الرزق من حيث لا يحتسب ح </w:t>
      </w:r>
      <w:r>
        <w:rPr>
          <w:rFonts w:eastAsia="IRNazanin" w:cs="IRNazanin"/>
          <w:b w:val="false"/>
          <w:bCs w:val="false"/>
          <w:i w:val="false"/>
          <w:iCs w:val="false"/>
          <w:color w:val="333333"/>
          <w:sz w:val="20"/>
          <w:szCs w:val="20"/>
        </w:rPr>
        <w:t>5</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مفاتيح الجنان في فوائد تربته عليه السّلام</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يسجد عليه ح </w:t>
      </w:r>
      <w:r>
        <w:rPr>
          <w:rFonts w:eastAsia="IRNazanin" w:cs="IRNazanin"/>
          <w:b w:val="false"/>
          <w:bCs w:val="false"/>
          <w:i w:val="false"/>
          <w:iCs w:val="false"/>
          <w:color w:val="333333"/>
          <w:sz w:val="20"/>
          <w:szCs w:val="20"/>
        </w:rPr>
        <w:t>1</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المزار ح </w:t>
      </w:r>
      <w:r>
        <w:rPr>
          <w:rFonts w:eastAsia="IRNazanin" w:cs="IRNazanin"/>
          <w:b w:val="false"/>
          <w:bCs w:val="false"/>
          <w:i w:val="false"/>
          <w:iCs w:val="false"/>
          <w:color w:val="333333"/>
          <w:sz w:val="20"/>
          <w:szCs w:val="20"/>
        </w:rPr>
        <w:t>5</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ممّا يسجد عليه ح </w:t>
      </w:r>
      <w:r>
        <w:rPr>
          <w:rFonts w:eastAsia="IRNazanin" w:cs="IRNazanin"/>
          <w:b w:val="false"/>
          <w:bCs w:val="false"/>
          <w:i w:val="false"/>
          <w:iCs w:val="false"/>
          <w:color w:val="333333"/>
          <w:sz w:val="20"/>
          <w:szCs w:val="20"/>
        </w:rPr>
        <w:t>1</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تسبيح فاطمة عليها السّلام ح </w:t>
      </w:r>
      <w:r>
        <w:rPr>
          <w:rFonts w:eastAsia="IRNazanin" w:cs="IRNazanin"/>
          <w:b w:val="false"/>
          <w:bCs w:val="false"/>
          <w:i w:val="false"/>
          <w:iCs w:val="false"/>
          <w:color w:val="333333"/>
          <w:sz w:val="20"/>
          <w:szCs w:val="20"/>
        </w:rPr>
        <w:t>32</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تربته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222</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9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104</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52</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54</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الاعتراف بالذنوب ح </w:t>
      </w:r>
      <w:r>
        <w:rPr>
          <w:rFonts w:eastAsia="IRNazanin" w:cs="IRNazanin"/>
          <w:b w:val="false"/>
          <w:bCs w:val="false"/>
          <w:i w:val="false"/>
          <w:iCs w:val="false"/>
          <w:color w:val="333333"/>
          <w:sz w:val="20"/>
          <w:szCs w:val="20"/>
        </w:rPr>
        <w:t>1</w:t>
      </w:r>
    </w:p>
  </w:footnote>
  <w:footnote w:id="9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ح </w:t>
      </w:r>
      <w:r>
        <w:rPr>
          <w:rFonts w:eastAsia="IRNazanin" w:cs="IRNazanin"/>
          <w:b w:val="false"/>
          <w:bCs w:val="false"/>
          <w:i w:val="false"/>
          <w:iCs w:val="false"/>
          <w:color w:val="333333"/>
          <w:sz w:val="20"/>
          <w:szCs w:val="20"/>
        </w:rPr>
        <w:t>1</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9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70</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فيما أعطى اللّه آدم وقت التوبة ح </w:t>
      </w:r>
      <w:r>
        <w:rPr>
          <w:rFonts w:eastAsia="IRNazanin" w:cs="IRNazanin"/>
          <w:b w:val="false"/>
          <w:bCs w:val="false"/>
          <w:i w:val="false"/>
          <w:iCs w:val="false"/>
          <w:color w:val="333333"/>
          <w:sz w:val="20"/>
          <w:szCs w:val="20"/>
        </w:rPr>
        <w:t>1</w:t>
      </w:r>
    </w:p>
  </w:footnote>
  <w:footnote w:id="9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أنّ ترك الخطيئة أيسر من طلب التوبة</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الاستغفار من الذنب ح </w:t>
      </w:r>
      <w:r>
        <w:rPr>
          <w:rFonts w:eastAsia="IRNazanin" w:cs="IRNazanin"/>
          <w:b w:val="false"/>
          <w:bCs w:val="false"/>
          <w:i w:val="false"/>
          <w:iCs w:val="false"/>
          <w:color w:val="333333"/>
          <w:sz w:val="20"/>
          <w:szCs w:val="20"/>
        </w:rPr>
        <w:t>7</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130</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291</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الآية</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149</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99</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336</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15</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التوبة ح </w:t>
      </w:r>
      <w:r>
        <w:rPr>
          <w:rFonts w:eastAsia="IRNazanin" w:cs="IRNazanin"/>
          <w:b w:val="false"/>
          <w:bCs w:val="false"/>
          <w:i w:val="false"/>
          <w:iCs w:val="false"/>
          <w:color w:val="333333"/>
          <w:sz w:val="20"/>
          <w:szCs w:val="20"/>
        </w:rPr>
        <w:t>6</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9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14</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111</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p>
  </w:footnote>
  <w:footnote w:id="9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الاثنى عشريّة 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الخاتمة من 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في 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عنه عليه السّلام</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 ما أجدر</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136</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9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146</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153</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104</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119</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71</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9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409</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w:t>
      </w:r>
    </w:p>
  </w:footnote>
  <w:footnote w:id="9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79</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45</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p>
  </w:footnote>
  <w:footnote w:id="9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204</w:t>
      </w:r>
    </w:p>
  </w:footnote>
  <w:footnote w:id="9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226</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p>
  </w:footnote>
  <w:footnote w:id="9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125</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p>
  </w:footnote>
  <w:footnote w:id="10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46</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المراء ح </w:t>
      </w:r>
      <w:r>
        <w:rPr>
          <w:rFonts w:eastAsia="IRNazanin" w:cs="IRNazanin"/>
          <w:b w:val="false"/>
          <w:bCs w:val="false"/>
          <w:i w:val="false"/>
          <w:iCs w:val="false"/>
          <w:color w:val="333333"/>
          <w:sz w:val="20"/>
          <w:szCs w:val="20"/>
        </w:rPr>
        <w:t>1</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آداب المعلّم و المتعلّم في درسهما</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54</w:t>
      </w:r>
    </w:p>
  </w:footnote>
  <w:footnote w:id="10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منية المريد ص </w:t>
      </w:r>
      <w:r>
        <w:rPr>
          <w:rFonts w:eastAsia="IRNazanin" w:cs="IRNazanin"/>
          <w:b w:val="false"/>
          <w:bCs w:val="false"/>
          <w:i w:val="false"/>
          <w:iCs w:val="false"/>
          <w:color w:val="333333"/>
          <w:sz w:val="20"/>
          <w:szCs w:val="20"/>
        </w:rPr>
        <w:t>54</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تجويز المجادلة ح </w:t>
      </w:r>
      <w:r>
        <w:rPr>
          <w:rFonts w:eastAsia="IRNazanin" w:cs="IRNazanin"/>
          <w:b w:val="false"/>
          <w:bCs w:val="false"/>
          <w:i w:val="false"/>
          <w:iCs w:val="false"/>
          <w:color w:val="333333"/>
          <w:sz w:val="20"/>
          <w:szCs w:val="20"/>
        </w:rPr>
        <w:t>1</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290</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354</w:t>
      </w:r>
    </w:p>
  </w:footnote>
  <w:footnote w:id="10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16</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48</w:t>
      </w:r>
    </w:p>
  </w:footnote>
  <w:footnote w:id="10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المجادلة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الجلوس ح </w:t>
      </w:r>
      <w:r>
        <w:rPr>
          <w:rFonts w:eastAsia="IRNazanin" w:cs="IRNazanin"/>
          <w:b w:val="false"/>
          <w:bCs w:val="false"/>
          <w:i w:val="false"/>
          <w:iCs w:val="false"/>
          <w:color w:val="333333"/>
          <w:sz w:val="20"/>
          <w:szCs w:val="20"/>
        </w:rPr>
        <w:t>1</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المجالس بالأمانة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عبد اللّه عليه السّلام</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التواضع ح </w:t>
      </w:r>
      <w:r>
        <w:rPr>
          <w:rFonts w:eastAsia="IRNazanin" w:cs="IRNazanin"/>
          <w:b w:val="false"/>
          <w:bCs w:val="false"/>
          <w:i w:val="false"/>
          <w:iCs w:val="false"/>
          <w:color w:val="333333"/>
          <w:sz w:val="20"/>
          <w:szCs w:val="20"/>
        </w:rPr>
        <w:t>6</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362</w:t>
      </w:r>
    </w:p>
  </w:footnote>
  <w:footnote w:id="10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6</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69</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المجالس ح </w:t>
      </w:r>
      <w:r>
        <w:rPr>
          <w:rFonts w:eastAsia="IRNazanin" w:cs="IRNazanin"/>
          <w:b w:val="false"/>
          <w:bCs w:val="false"/>
          <w:i w:val="false"/>
          <w:iCs w:val="false"/>
          <w:color w:val="333333"/>
          <w:sz w:val="20"/>
          <w:szCs w:val="20"/>
        </w:rPr>
        <w:t>6</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ينبغي مجالسته ح </w:t>
      </w:r>
      <w:r>
        <w:rPr>
          <w:rFonts w:eastAsia="IRNazanin" w:cs="IRNazanin"/>
          <w:b w:val="false"/>
          <w:bCs w:val="false"/>
          <w:i w:val="false"/>
          <w:iCs w:val="false"/>
          <w:color w:val="333333"/>
          <w:sz w:val="20"/>
          <w:szCs w:val="20"/>
        </w:rPr>
        <w:t>38</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9</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مجالسة العلماء ح </w:t>
      </w:r>
      <w:r>
        <w:rPr>
          <w:rFonts w:eastAsia="IRNazanin" w:cs="IRNazanin"/>
          <w:b w:val="false"/>
          <w:bCs w:val="false"/>
          <w:i w:val="false"/>
          <w:iCs w:val="false"/>
          <w:color w:val="333333"/>
          <w:sz w:val="20"/>
          <w:szCs w:val="20"/>
        </w:rPr>
        <w:t>1</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ذكر اللّه في كلّ مجلس ح </w:t>
      </w:r>
      <w:r>
        <w:rPr>
          <w:rFonts w:eastAsia="IRNazanin" w:cs="IRNazanin"/>
          <w:b w:val="false"/>
          <w:bCs w:val="false"/>
          <w:i w:val="false"/>
          <w:iCs w:val="false"/>
          <w:color w:val="333333"/>
          <w:sz w:val="20"/>
          <w:szCs w:val="20"/>
        </w:rPr>
        <w:t>2</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تكره مجالسته ح </w:t>
      </w:r>
      <w:r>
        <w:rPr>
          <w:rFonts w:eastAsia="IRNazanin" w:cs="IRNazanin"/>
          <w:b w:val="false"/>
          <w:bCs w:val="false"/>
          <w:i w:val="false"/>
          <w:iCs w:val="false"/>
          <w:color w:val="333333"/>
          <w:sz w:val="20"/>
          <w:szCs w:val="20"/>
        </w:rPr>
        <w:t>4</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0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1</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7</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ينبغي مجالسته ح </w:t>
      </w:r>
      <w:r>
        <w:rPr>
          <w:rFonts w:eastAsia="IRNazanin" w:cs="IRNazanin"/>
          <w:b w:val="false"/>
          <w:bCs w:val="false"/>
          <w:i w:val="false"/>
          <w:iCs w:val="false"/>
          <w:color w:val="333333"/>
          <w:sz w:val="20"/>
          <w:szCs w:val="20"/>
        </w:rPr>
        <w:t>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18</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18</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ينبغي مجالسته ح </w:t>
      </w:r>
      <w:r>
        <w:rPr>
          <w:rFonts w:eastAsia="IRNazanin" w:cs="IRNazanin"/>
          <w:b w:val="false"/>
          <w:bCs w:val="false"/>
          <w:i w:val="false"/>
          <w:iCs w:val="false"/>
          <w:color w:val="333333"/>
          <w:sz w:val="20"/>
          <w:szCs w:val="20"/>
        </w:rPr>
        <w:t>4</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الأمر و النهي ح </w:t>
      </w:r>
      <w:r>
        <w:rPr>
          <w:rFonts w:eastAsia="IRNazanin" w:cs="IRNazanin"/>
          <w:b w:val="false"/>
          <w:bCs w:val="false"/>
          <w:i w:val="false"/>
          <w:iCs w:val="false"/>
          <w:color w:val="333333"/>
          <w:sz w:val="20"/>
          <w:szCs w:val="20"/>
        </w:rPr>
        <w:t>1</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و آدابها ح </w:t>
      </w:r>
      <w:r>
        <w:rPr>
          <w:rFonts w:eastAsia="IRNazanin" w:cs="IRNazanin"/>
          <w:b w:val="false"/>
          <w:bCs w:val="false"/>
          <w:i w:val="false"/>
          <w:iCs w:val="false"/>
          <w:color w:val="333333"/>
          <w:sz w:val="20"/>
          <w:szCs w:val="20"/>
        </w:rPr>
        <w:t>2</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في 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الصادق عليه السّلام</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0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ثواب الأعمال ح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صلوة الجمعة ح </w:t>
      </w:r>
      <w:r>
        <w:rPr>
          <w:rFonts w:eastAsia="IRNazanin" w:cs="IRNazanin"/>
          <w:b w:val="false"/>
          <w:bCs w:val="false"/>
          <w:i w:val="false"/>
          <w:iCs w:val="false"/>
          <w:color w:val="333333"/>
          <w:sz w:val="20"/>
          <w:szCs w:val="20"/>
        </w:rPr>
        <w:t>27</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يوم الجمعة ح </w:t>
      </w:r>
      <w:r>
        <w:rPr>
          <w:rFonts w:eastAsia="IRNazanin" w:cs="IRNazanin"/>
          <w:b w:val="false"/>
          <w:bCs w:val="false"/>
          <w:i w:val="false"/>
          <w:iCs w:val="false"/>
          <w:color w:val="333333"/>
          <w:sz w:val="20"/>
          <w:szCs w:val="20"/>
        </w:rPr>
        <w:t>1</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0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38</w:t>
      </w:r>
    </w:p>
  </w:footnote>
  <w:footnote w:id="1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ح </w:t>
      </w:r>
      <w:r>
        <w:rPr>
          <w:rFonts w:eastAsia="IRNazanin" w:cs="IRNazanin"/>
          <w:b w:val="false"/>
          <w:bCs w:val="false"/>
          <w:i w:val="false"/>
          <w:iCs w:val="false"/>
          <w:color w:val="333333"/>
          <w:sz w:val="20"/>
          <w:szCs w:val="20"/>
        </w:rPr>
        <w:t>1</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الجمعة ح </w:t>
      </w:r>
      <w:r>
        <w:rPr>
          <w:rFonts w:eastAsia="IRNazanin" w:cs="IRNazanin"/>
          <w:b w:val="false"/>
          <w:bCs w:val="false"/>
          <w:i w:val="false"/>
          <w:iCs w:val="false"/>
          <w:color w:val="333333"/>
          <w:sz w:val="20"/>
          <w:szCs w:val="20"/>
        </w:rPr>
        <w:t>25</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غسل الجمعة ح </w:t>
      </w:r>
      <w:r>
        <w:rPr>
          <w:rFonts w:eastAsia="IRNazanin" w:cs="IRNazanin"/>
          <w:b w:val="false"/>
          <w:bCs w:val="false"/>
          <w:i w:val="false"/>
          <w:iCs w:val="false"/>
          <w:color w:val="333333"/>
          <w:sz w:val="20"/>
          <w:szCs w:val="20"/>
        </w:rPr>
        <w:t>5</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10</w:t>
      </w:r>
    </w:p>
  </w:footnote>
  <w:footnote w:id="1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التوسعة على العيال ح </w:t>
      </w:r>
      <w:r>
        <w:rPr>
          <w:rFonts w:eastAsia="IRNazanin" w:cs="IRNazanin"/>
          <w:b w:val="false"/>
          <w:bCs w:val="false"/>
          <w:i w:val="false"/>
          <w:iCs w:val="false"/>
          <w:color w:val="333333"/>
          <w:sz w:val="20"/>
          <w:szCs w:val="20"/>
        </w:rPr>
        <w:t>24</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الاثنين ح </w:t>
      </w:r>
      <w:r>
        <w:rPr>
          <w:rFonts w:eastAsia="IRNazanin" w:cs="IRNazanin"/>
          <w:b w:val="false"/>
          <w:bCs w:val="false"/>
          <w:i w:val="false"/>
          <w:iCs w:val="false"/>
          <w:color w:val="333333"/>
          <w:sz w:val="20"/>
          <w:szCs w:val="20"/>
        </w:rPr>
        <w:t>71</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الثلاثة ح </w:t>
      </w:r>
      <w:r>
        <w:rPr>
          <w:rFonts w:eastAsia="IRNazanin" w:cs="IRNazanin"/>
          <w:b w:val="false"/>
          <w:bCs w:val="false"/>
          <w:i w:val="false"/>
          <w:iCs w:val="false"/>
          <w:color w:val="333333"/>
          <w:sz w:val="20"/>
          <w:szCs w:val="20"/>
        </w:rPr>
        <w:t>10</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308</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ح </w:t>
      </w:r>
      <w:r>
        <w:rPr>
          <w:rFonts w:eastAsia="IRNazanin" w:cs="IRNazanin"/>
          <w:b w:val="false"/>
          <w:bCs w:val="false"/>
          <w:i w:val="false"/>
          <w:iCs w:val="false"/>
          <w:color w:val="333333"/>
          <w:sz w:val="20"/>
          <w:szCs w:val="20"/>
        </w:rPr>
        <w:t>1</w:t>
      </w:r>
    </w:p>
  </w:footnote>
  <w:footnote w:id="1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36</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صلاة الجماعة ح </w:t>
      </w:r>
      <w:r>
        <w:rPr>
          <w:rFonts w:eastAsia="IRNazanin" w:cs="IRNazanin"/>
          <w:b w:val="false"/>
          <w:bCs w:val="false"/>
          <w:i w:val="false"/>
          <w:iCs w:val="false"/>
          <w:color w:val="333333"/>
          <w:sz w:val="20"/>
          <w:szCs w:val="20"/>
        </w:rPr>
        <w:t>5</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فضل الجماعة ح </w:t>
      </w:r>
      <w:r>
        <w:rPr>
          <w:rFonts w:eastAsia="IRNazanin" w:cs="IRNazanin"/>
          <w:b w:val="false"/>
          <w:bCs w:val="false"/>
          <w:i w:val="false"/>
          <w:iCs w:val="false"/>
          <w:color w:val="333333"/>
          <w:sz w:val="20"/>
          <w:szCs w:val="20"/>
        </w:rPr>
        <w:t>3</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p>
  </w:footnote>
  <w:footnote w:id="1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العلل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الجماع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637</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رحمه اللّه في 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أمير المؤمنين عليه السّلام</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آداب الجماع ح </w:t>
      </w:r>
      <w:r>
        <w:rPr>
          <w:rFonts w:eastAsia="IRNazanin" w:cs="IRNazanin"/>
          <w:b w:val="false"/>
          <w:bCs w:val="false"/>
          <w:i w:val="false"/>
          <w:iCs w:val="false"/>
          <w:color w:val="333333"/>
          <w:sz w:val="20"/>
          <w:szCs w:val="20"/>
        </w:rPr>
        <w:t>6</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النكاح ح </w:t>
      </w:r>
      <w:r>
        <w:rPr>
          <w:rFonts w:eastAsia="IRNazanin" w:cs="IRNazanin"/>
          <w:b w:val="false"/>
          <w:bCs w:val="false"/>
          <w:i w:val="false"/>
          <w:iCs w:val="false"/>
          <w:color w:val="333333"/>
          <w:sz w:val="20"/>
          <w:szCs w:val="20"/>
        </w:rPr>
        <w:t>1</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45</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203</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الثمانية ح </w:t>
      </w:r>
      <w:r>
        <w:rPr>
          <w:rFonts w:eastAsia="IRNazanin" w:cs="IRNazanin"/>
          <w:b w:val="false"/>
          <w:bCs w:val="false"/>
          <w:i w:val="false"/>
          <w:iCs w:val="false"/>
          <w:color w:val="333333"/>
          <w:sz w:val="20"/>
          <w:szCs w:val="20"/>
        </w:rPr>
        <w:t>6</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العشرة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بمضمونه ح </w:t>
      </w:r>
      <w:r>
        <w:rPr>
          <w:rFonts w:eastAsia="IRNazanin" w:cs="IRNazanin"/>
          <w:b w:val="false"/>
          <w:bCs w:val="false"/>
          <w:i w:val="false"/>
          <w:iCs w:val="false"/>
          <w:color w:val="333333"/>
          <w:sz w:val="20"/>
          <w:szCs w:val="20"/>
        </w:rPr>
        <w:t>23</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الاثنى عشر ح </w:t>
      </w:r>
      <w:r>
        <w:rPr>
          <w:rFonts w:eastAsia="IRNazanin" w:cs="IRNazanin"/>
          <w:b w:val="false"/>
          <w:bCs w:val="false"/>
          <w:i w:val="false"/>
          <w:iCs w:val="false"/>
          <w:color w:val="333333"/>
          <w:sz w:val="20"/>
          <w:szCs w:val="20"/>
        </w:rPr>
        <w:t>56</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العقوق ح </w:t>
      </w:r>
      <w:r>
        <w:rPr>
          <w:rFonts w:eastAsia="IRNazanin" w:cs="IRNazanin"/>
          <w:b w:val="false"/>
          <w:bCs w:val="false"/>
          <w:i w:val="false"/>
          <w:iCs w:val="false"/>
          <w:color w:val="333333"/>
          <w:sz w:val="20"/>
          <w:szCs w:val="20"/>
        </w:rPr>
        <w:t>6</w:t>
      </w:r>
    </w:p>
  </w:footnote>
  <w:footnote w:id="1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عدّة الداعي ص </w:t>
      </w:r>
      <w:r>
        <w:rPr>
          <w:rFonts w:eastAsia="IRNazanin" w:cs="IRNazanin"/>
          <w:b w:val="false"/>
          <w:bCs w:val="false"/>
          <w:i w:val="false"/>
          <w:iCs w:val="false"/>
          <w:color w:val="333333"/>
          <w:sz w:val="20"/>
          <w:szCs w:val="20"/>
        </w:rPr>
        <w:t>99</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137</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173</w:t>
      </w:r>
    </w:p>
  </w:footnote>
  <w:footnote w:id="1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174</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174</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الجنّة ح </w:t>
      </w:r>
      <w:r>
        <w:rPr>
          <w:rFonts w:eastAsia="IRNazanin" w:cs="IRNazanin"/>
          <w:b w:val="false"/>
          <w:bCs w:val="false"/>
          <w:i w:val="false"/>
          <w:iCs w:val="false"/>
          <w:color w:val="333333"/>
          <w:sz w:val="20"/>
          <w:szCs w:val="20"/>
        </w:rPr>
        <w:t>26</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17</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p>
  </w:footnote>
  <w:footnote w:id="1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72</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154</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157</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159</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180</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216</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اللواء ح </w:t>
      </w:r>
      <w:r>
        <w:rPr>
          <w:rFonts w:eastAsia="IRNazanin" w:cs="IRNazanin"/>
          <w:b w:val="false"/>
          <w:bCs w:val="false"/>
          <w:i w:val="false"/>
          <w:iCs w:val="false"/>
          <w:color w:val="333333"/>
          <w:sz w:val="20"/>
          <w:szCs w:val="20"/>
        </w:rPr>
        <w:t>9</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الأعراف ح </w:t>
      </w:r>
      <w:r>
        <w:rPr>
          <w:rFonts w:eastAsia="IRNazanin" w:cs="IRNazanin"/>
          <w:b w:val="false"/>
          <w:bCs w:val="false"/>
          <w:i w:val="false"/>
          <w:iCs w:val="false"/>
          <w:color w:val="333333"/>
          <w:sz w:val="20"/>
          <w:szCs w:val="20"/>
        </w:rPr>
        <w:t>7</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p>
  </w:footnote>
  <w:footnote w:id="1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84</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152</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p>
  </w:footnote>
  <w:footnote w:id="1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239</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182</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العشرة باب حقّ الجوار ح </w:t>
      </w:r>
      <w:r>
        <w:rPr>
          <w:rFonts w:eastAsia="IRNazanin" w:cs="IRNazanin"/>
          <w:b w:val="false"/>
          <w:bCs w:val="false"/>
          <w:i w:val="false"/>
          <w:iCs w:val="false"/>
          <w:color w:val="333333"/>
          <w:sz w:val="20"/>
          <w:szCs w:val="20"/>
        </w:rPr>
        <w:t>1</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نظيره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 الجوار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1</w:t>
      </w:r>
    </w:p>
  </w:footnote>
  <w:footnote w:id="1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5</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حقّ الجار ح </w:t>
      </w:r>
      <w:r>
        <w:rPr>
          <w:rFonts w:eastAsia="IRNazanin" w:cs="IRNazanin"/>
          <w:b w:val="false"/>
          <w:bCs w:val="false"/>
          <w:i w:val="false"/>
          <w:iCs w:val="false"/>
          <w:color w:val="333333"/>
          <w:sz w:val="20"/>
          <w:szCs w:val="20"/>
        </w:rPr>
        <w:t>8</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جوامع الحقوق</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31</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977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47</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9</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البشر ح </w:t>
      </w:r>
      <w:r>
        <w:rPr>
          <w:rFonts w:eastAsia="IRNazanin" w:cs="IRNazanin"/>
          <w:b w:val="false"/>
          <w:bCs w:val="false"/>
          <w:i w:val="false"/>
          <w:iCs w:val="false"/>
          <w:color w:val="333333"/>
          <w:sz w:val="20"/>
          <w:szCs w:val="20"/>
        </w:rPr>
        <w:t>1</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من المعاشرة ح </w:t>
      </w:r>
      <w:r>
        <w:rPr>
          <w:rFonts w:eastAsia="IRNazanin" w:cs="IRNazanin"/>
          <w:b w:val="false"/>
          <w:bCs w:val="false"/>
          <w:i w:val="false"/>
          <w:iCs w:val="false"/>
          <w:color w:val="333333"/>
          <w:sz w:val="20"/>
          <w:szCs w:val="20"/>
        </w:rPr>
        <w:t>1</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المعاشرة ح </w:t>
      </w:r>
      <w:r>
        <w:rPr>
          <w:rFonts w:eastAsia="IRNazanin" w:cs="IRNazanin"/>
          <w:b w:val="false"/>
          <w:bCs w:val="false"/>
          <w:i w:val="false"/>
          <w:iCs w:val="false"/>
          <w:color w:val="333333"/>
          <w:sz w:val="20"/>
          <w:szCs w:val="20"/>
        </w:rPr>
        <w:t>1</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التحبّب إلى الناس ح </w:t>
      </w:r>
      <w:r>
        <w:rPr>
          <w:rFonts w:eastAsia="IRNazanin" w:cs="IRNazanin"/>
          <w:b w:val="false"/>
          <w:bCs w:val="false"/>
          <w:i w:val="false"/>
          <w:iCs w:val="false"/>
          <w:color w:val="333333"/>
          <w:sz w:val="20"/>
          <w:szCs w:val="20"/>
        </w:rPr>
        <w:t>1</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مثله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الحسن عليه السّلام</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الصحابة ح </w:t>
      </w:r>
      <w:r>
        <w:rPr>
          <w:rFonts w:eastAsia="IRNazanin" w:cs="IRNazanin"/>
          <w:b w:val="false"/>
          <w:bCs w:val="false"/>
          <w:i w:val="false"/>
          <w:iCs w:val="false"/>
          <w:color w:val="333333"/>
          <w:sz w:val="20"/>
          <w:szCs w:val="20"/>
        </w:rPr>
        <w:t>1</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الاستغناء عن الناس ح </w:t>
      </w:r>
      <w:r>
        <w:rPr>
          <w:rFonts w:eastAsia="IRNazanin" w:cs="IRNazanin"/>
          <w:b w:val="false"/>
          <w:bCs w:val="false"/>
          <w:i w:val="false"/>
          <w:iCs w:val="false"/>
          <w:color w:val="333333"/>
          <w:sz w:val="20"/>
          <w:szCs w:val="20"/>
        </w:rPr>
        <w:t>7</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135</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العشرة ح </w:t>
      </w:r>
      <w:r>
        <w:rPr>
          <w:rFonts w:eastAsia="IRNazanin" w:cs="IRNazanin"/>
          <w:b w:val="false"/>
          <w:bCs w:val="false"/>
          <w:i w:val="false"/>
          <w:iCs w:val="false"/>
          <w:color w:val="333333"/>
          <w:sz w:val="20"/>
          <w:szCs w:val="20"/>
        </w:rPr>
        <w:t>8</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حسن المعاشرة ح </w:t>
      </w:r>
      <w:r>
        <w:rPr>
          <w:rFonts w:eastAsia="IRNazanin" w:cs="IRNazanin"/>
          <w:b w:val="false"/>
          <w:bCs w:val="false"/>
          <w:i w:val="false"/>
          <w:iCs w:val="false"/>
          <w:color w:val="333333"/>
          <w:sz w:val="20"/>
          <w:szCs w:val="20"/>
        </w:rPr>
        <w:t>6</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 </w:t>
      </w:r>
      <w:r>
        <w:rPr>
          <w:rFonts w:eastAsia="IRNazanin" w:cs="IRNazanin"/>
          <w:b w:val="false"/>
          <w:bCs w:val="false"/>
          <w:i w:val="false"/>
          <w:iCs w:val="false"/>
          <w:color w:val="333333"/>
          <w:sz w:val="20"/>
          <w:szCs w:val="20"/>
        </w:rPr>
        <w:t>29</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45</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بهذا المعنى في 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الجمعة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76</w:t>
      </w:r>
    </w:p>
  </w:footnote>
  <w:footnote w:id="1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10</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466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معنى الجهاد الأكبر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 الجهاد باب وجوه الجهاد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نوادر الراوندي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مشكوة الأنوار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1</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محاسبة العمل ح </w:t>
      </w:r>
      <w:r>
        <w:rPr>
          <w:rFonts w:eastAsia="IRNazanin" w:cs="IRNazanin"/>
          <w:b w:val="false"/>
          <w:bCs w:val="false"/>
          <w:i w:val="false"/>
          <w:iCs w:val="false"/>
          <w:color w:val="333333"/>
          <w:sz w:val="20"/>
          <w:szCs w:val="20"/>
        </w:rPr>
        <w:t>6</w:t>
      </w:r>
    </w:p>
  </w:footnote>
  <w:footnote w:id="1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العدوّ ح </w:t>
      </w:r>
      <w:r>
        <w:rPr>
          <w:rFonts w:eastAsia="IRNazanin" w:cs="IRNazanin"/>
          <w:b w:val="false"/>
          <w:bCs w:val="false"/>
          <w:i w:val="false"/>
          <w:iCs w:val="false"/>
          <w:color w:val="333333"/>
          <w:sz w:val="20"/>
          <w:szCs w:val="20"/>
        </w:rPr>
        <w:t>1</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5</w:t>
      </w:r>
    </w:p>
  </w:footnote>
  <w:footnote w:id="1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241</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201</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208</w:t>
      </w:r>
    </w:p>
  </w:footnote>
  <w:footnote w:id="1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294</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224</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مراتب النفس ح </w:t>
      </w:r>
      <w:r>
        <w:rPr>
          <w:rFonts w:eastAsia="IRNazanin" w:cs="IRNazanin"/>
          <w:b w:val="false"/>
          <w:bCs w:val="false"/>
          <w:i w:val="false"/>
          <w:iCs w:val="false"/>
          <w:color w:val="333333"/>
          <w:sz w:val="20"/>
          <w:szCs w:val="20"/>
        </w:rPr>
        <w:t>1</w:t>
      </w:r>
    </w:p>
  </w:footnote>
  <w:footnote w:id="1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53</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جهاد النفس ح </w:t>
      </w:r>
      <w:r>
        <w:rPr>
          <w:rFonts w:eastAsia="IRNazanin" w:cs="IRNazanin"/>
          <w:b w:val="false"/>
          <w:bCs w:val="false"/>
          <w:i w:val="false"/>
          <w:iCs w:val="false"/>
          <w:color w:val="333333"/>
          <w:sz w:val="20"/>
          <w:szCs w:val="20"/>
        </w:rPr>
        <w:t>6</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80</w:t>
      </w:r>
    </w:p>
  </w:footnote>
  <w:footnote w:id="1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نفس طلعة أي كثير الميل إلى هواها، و الطلقة أي غير المقيّدة</w:t>
      </w:r>
    </w:p>
  </w:footnote>
  <w:footnote w:id="1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مثلها في 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69</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المزّمّل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48</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الذاريات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الزلزال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القارعة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الطاعة و التقوى ح </w:t>
      </w:r>
      <w:r>
        <w:rPr>
          <w:rFonts w:eastAsia="IRNazanin" w:cs="IRNazanin"/>
          <w:b w:val="false"/>
          <w:bCs w:val="false"/>
          <w:i w:val="false"/>
          <w:iCs w:val="false"/>
          <w:color w:val="333333"/>
          <w:sz w:val="20"/>
          <w:szCs w:val="20"/>
        </w:rPr>
        <w:t>3</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الورع ح </w:t>
      </w:r>
      <w:r>
        <w:rPr>
          <w:rFonts w:eastAsia="IRNazanin" w:cs="IRNazanin"/>
          <w:b w:val="false"/>
          <w:bCs w:val="false"/>
          <w:i w:val="false"/>
          <w:iCs w:val="false"/>
          <w:color w:val="333333"/>
          <w:sz w:val="20"/>
          <w:szCs w:val="20"/>
        </w:rPr>
        <w:t>1</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العبادة ح </w:t>
      </w:r>
      <w:r>
        <w:rPr>
          <w:rFonts w:eastAsia="IRNazanin" w:cs="IRNazanin"/>
          <w:b w:val="false"/>
          <w:bCs w:val="false"/>
          <w:i w:val="false"/>
          <w:iCs w:val="false"/>
          <w:color w:val="333333"/>
          <w:sz w:val="20"/>
          <w:szCs w:val="20"/>
        </w:rPr>
        <w:t>3</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مقدّمات العبادات ح </w:t>
      </w:r>
      <w:r>
        <w:rPr>
          <w:rFonts w:eastAsia="IRNazanin" w:cs="IRNazanin"/>
          <w:b w:val="false"/>
          <w:bCs w:val="false"/>
          <w:i w:val="false"/>
          <w:iCs w:val="false"/>
          <w:color w:val="333333"/>
          <w:sz w:val="20"/>
          <w:szCs w:val="20"/>
        </w:rPr>
        <w:t>3</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مكارم اخلاق السجّاد عليه السّلام ح </w:t>
      </w:r>
      <w:r>
        <w:rPr>
          <w:rFonts w:eastAsia="IRNazanin" w:cs="IRNazanin"/>
          <w:b w:val="false"/>
          <w:bCs w:val="false"/>
          <w:i w:val="false"/>
          <w:iCs w:val="false"/>
          <w:color w:val="333333"/>
          <w:sz w:val="20"/>
          <w:szCs w:val="20"/>
        </w:rPr>
        <w:t>65</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الاجتهاد و الحثّ على العمل ح </w:t>
      </w:r>
      <w:r>
        <w:rPr>
          <w:rFonts w:eastAsia="IRNazanin" w:cs="IRNazanin"/>
          <w:b w:val="false"/>
          <w:bCs w:val="false"/>
          <w:i w:val="false"/>
          <w:iCs w:val="false"/>
          <w:color w:val="333333"/>
          <w:sz w:val="20"/>
          <w:szCs w:val="20"/>
        </w:rPr>
        <w:t>29</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مواعظ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204</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176</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221</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550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422</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مقدّمة العبادات ح </w:t>
      </w:r>
      <w:r>
        <w:rPr>
          <w:rFonts w:eastAsia="IRNazanin" w:cs="IRNazanin"/>
          <w:b w:val="false"/>
          <w:bCs w:val="false"/>
          <w:i w:val="false"/>
          <w:iCs w:val="false"/>
          <w:color w:val="333333"/>
          <w:sz w:val="20"/>
          <w:szCs w:val="20"/>
        </w:rPr>
        <w:t>1</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77</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العقل ح </w:t>
      </w:r>
      <w:r>
        <w:rPr>
          <w:rFonts w:eastAsia="IRNazanin" w:cs="IRNazanin"/>
          <w:b w:val="false"/>
          <w:bCs w:val="false"/>
          <w:i w:val="false"/>
          <w:iCs w:val="false"/>
          <w:color w:val="333333"/>
          <w:sz w:val="20"/>
          <w:szCs w:val="20"/>
        </w:rPr>
        <w:t>25</w:t>
      </w:r>
    </w:p>
  </w:footnote>
  <w:footnote w:id="1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21</w:t>
      </w:r>
    </w:p>
  </w:footnote>
  <w:footnote w:id="1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النبيّ صلّى اللّه عليه و آله العلم و العقل و الجهل</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169</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نثر الدرر</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305</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363</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163</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227</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علامات العقل ح </w:t>
      </w:r>
      <w:r>
        <w:rPr>
          <w:rFonts w:eastAsia="IRNazanin" w:cs="IRNazanin"/>
          <w:b w:val="false"/>
          <w:bCs w:val="false"/>
          <w:i w:val="false"/>
          <w:iCs w:val="false"/>
          <w:color w:val="333333"/>
          <w:sz w:val="20"/>
          <w:szCs w:val="20"/>
        </w:rPr>
        <w:t>10</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النهي عن القول بغير علم ح </w:t>
      </w:r>
      <w:r>
        <w:rPr>
          <w:rFonts w:eastAsia="IRNazanin" w:cs="IRNazanin"/>
          <w:b w:val="false"/>
          <w:bCs w:val="false"/>
          <w:i w:val="false"/>
          <w:iCs w:val="false"/>
          <w:color w:val="333333"/>
          <w:sz w:val="20"/>
          <w:szCs w:val="20"/>
        </w:rPr>
        <w:t>31</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مواعظ عيسى عليه السّلام ح </w:t>
      </w:r>
      <w:r>
        <w:rPr>
          <w:rFonts w:eastAsia="IRNazanin" w:cs="IRNazanin"/>
          <w:b w:val="false"/>
          <w:bCs w:val="false"/>
          <w:i w:val="false"/>
          <w:iCs w:val="false"/>
          <w:color w:val="333333"/>
          <w:sz w:val="20"/>
          <w:szCs w:val="20"/>
        </w:rPr>
        <w:t>36</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p>
  </w:footnote>
  <w:footnote w:id="1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149</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775</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سفينة البحار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جهل</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 </w:t>
      </w:r>
      <w:r>
        <w:rPr>
          <w:rFonts w:eastAsia="IRNazanin" w:cs="IRNazanin"/>
          <w:b w:val="false"/>
          <w:bCs w:val="false"/>
          <w:i w:val="false"/>
          <w:iCs w:val="false"/>
          <w:color w:val="333333"/>
          <w:sz w:val="20"/>
          <w:szCs w:val="20"/>
        </w:rPr>
        <w:t>77</w:t>
      </w:r>
    </w:p>
  </w:footnote>
  <w:footnote w:id="1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رعا الرجل رعوا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رجع عن جهله، و إرعوى إرعواء عن الجهل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 عنه و رجع</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شمس الرجل شموسا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امتنع و أبى، و شمس الفرس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كان لا يمكّن أحدا من ظهره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چموش</w:t>
      </w:r>
      <w:r>
        <w:rPr>
          <w:rFonts w:eastAsia="IRNazanin" w:cs="IRNazanin"/>
          <w:b w:val="false"/>
          <w:bCs w:val="false"/>
          <w:i w:val="false"/>
          <w:iCs w:val="false"/>
          <w:color w:val="333333"/>
          <w:sz w:val="20"/>
          <w:szCs w:val="20"/>
          <w:rtl w:val="true"/>
        </w:rPr>
        <w:t>) .</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الحتف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الموت</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185</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56</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145</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بمضمونها في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116</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22</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114</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68</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68</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64</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76</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78</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50</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15</w:t>
      </w:r>
    </w:p>
  </w:footnote>
  <w:footnote w:id="1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القمر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الواقعة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56</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التحريم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الملك</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11</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الحاقّة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52</w:t>
      </w:r>
    </w:p>
  </w:footnote>
  <w:footnote w:id="1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المدّثّر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48</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30</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النازعات</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39</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الأعلى</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13</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الليل</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w:t>
      </w:r>
      <w:r>
        <w:rPr>
          <w:rFonts w:eastAsia="IRNazanin" w:cs="IRNazanin"/>
          <w:b w:val="false"/>
          <w:bCs w:val="false"/>
          <w:i w:val="false"/>
          <w:iCs w:val="false"/>
          <w:color w:val="333333"/>
          <w:sz w:val="20"/>
          <w:szCs w:val="20"/>
        </w:rPr>
        <w:t>17</w:t>
      </w:r>
    </w:p>
  </w:footnote>
  <w:footnote w:id="1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رحمه اللّه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w:t>
      </w:r>
      <w:r>
        <w:rPr>
          <w:rFonts w:eastAsia="IRNazanin" w:cs="IRNazanin"/>
          <w:b w:val="false"/>
          <w:bCs w:val="false"/>
          <w:i w:val="false"/>
          <w:iCs w:val="false"/>
          <w:color w:val="333333"/>
          <w:sz w:val="20"/>
          <w:szCs w:val="20"/>
          <w:rtl w:val="true"/>
        </w:rPr>
        <w:t>)</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83</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109</w:t>
      </w:r>
    </w:p>
  </w:footnote>
  <w:footnote w:id="1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120</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764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190</w:t>
      </w:r>
    </w:p>
  </w:footnote>
  <w:footnote w:id="1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603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خ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 </w:t>
      </w:r>
      <w:r>
        <w:rPr>
          <w:rFonts w:eastAsia="IRNazanin" w:cs="IRNazanin"/>
          <w:b w:val="false"/>
          <w:bCs w:val="false"/>
          <w:i w:val="false"/>
          <w:iCs w:val="false"/>
          <w:color w:val="333333"/>
          <w:sz w:val="20"/>
          <w:szCs w:val="20"/>
        </w:rPr>
        <w:t>183</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1080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صبحي ص </w:t>
      </w:r>
      <w:r>
        <w:rPr>
          <w:rFonts w:eastAsia="IRNazanin" w:cs="IRNazanin"/>
          <w:b w:val="false"/>
          <w:bCs w:val="false"/>
          <w:i w:val="false"/>
          <w:iCs w:val="false"/>
          <w:color w:val="333333"/>
          <w:sz w:val="20"/>
          <w:szCs w:val="20"/>
        </w:rPr>
        <w:t>465</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ص </w:t>
      </w:r>
      <w:r>
        <w:rPr>
          <w:rFonts w:eastAsia="IRNazanin" w:cs="IRNazanin"/>
          <w:b w:val="false"/>
          <w:bCs w:val="false"/>
          <w:i w:val="false"/>
          <w:iCs w:val="false"/>
          <w:color w:val="333333"/>
          <w:sz w:val="20"/>
          <w:szCs w:val="20"/>
        </w:rPr>
        <w:t>887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الفلق</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ابن آدم الذي قتل أخاه و</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p>
  </w:footnote>
  <w:footnote w:id="1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p>
  </w:footnote>
  <w:footnote w:id="1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عقاب الأعمال 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عقاب الجبّارين</w:t>
      </w:r>
      <w:r>
        <w:rPr>
          <w:rFonts w:eastAsia="IRNazanin" w:cs="IRNazanin"/>
          <w:b w:val="false"/>
          <w:bCs w:val="false"/>
          <w:i w:val="false"/>
          <w:iCs w:val="false"/>
          <w:color w:val="333333"/>
          <w:sz w:val="20"/>
          <w:szCs w:val="20"/>
          <w:rtl w:val="true"/>
        </w:rPr>
        <w:t>.</w:t>
      </w:r>
    </w:p>
  </w:footnote>
  <w:footnote w:id="1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الصحيفة السجّادية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فيض 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الدعاء </w:t>
      </w:r>
      <w:r>
        <w:rPr>
          <w:rFonts w:eastAsia="IRNazanin" w:cs="IRNazanin"/>
          <w:b w:val="false"/>
          <w:bCs w:val="false"/>
          <w:i w:val="false"/>
          <w:iCs w:val="false"/>
          <w:color w:val="333333"/>
          <w:sz w:val="20"/>
          <w:szCs w:val="20"/>
        </w:rPr>
        <w:t>32</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84</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النار ح </w:t>
      </w:r>
      <w:r>
        <w:rPr>
          <w:rFonts w:eastAsia="IRNazanin" w:cs="IRNazanin"/>
          <w:b w:val="false"/>
          <w:bCs w:val="false"/>
          <w:i w:val="false"/>
          <w:iCs w:val="false"/>
          <w:color w:val="333333"/>
          <w:sz w:val="20"/>
          <w:szCs w:val="20"/>
        </w:rPr>
        <w:t>3</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p>
  </w:footnote>
  <w:footnote w:id="1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p>
  </w:footnote>
  <w:footnote w:id="1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p>
  </w:footnote>
  <w:footnote w:id="1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p>
  </w:footnote>
  <w:footnote w:id="1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w:t>
      </w:r>
    </w:p>
  </w:footnote>
  <w:footnote w:id="1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العيون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w:t>
      </w:r>
    </w:p>
  </w:footnote>
  <w:footnote w:id="1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w:t>
      </w:r>
    </w:p>
  </w:footnote>
  <w:footnote w:id="1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سيرها و مكارم أخلاقها ح </w:t>
      </w:r>
      <w:r>
        <w:rPr>
          <w:rFonts w:eastAsia="IRNazanin" w:cs="IRNazanin"/>
          <w:b w:val="false"/>
          <w:bCs w:val="false"/>
          <w:i w:val="false"/>
          <w:iCs w:val="false"/>
          <w:color w:val="333333"/>
          <w:sz w:val="20"/>
          <w:szCs w:val="20"/>
        </w:rPr>
        <w:t>9</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أسرار الصلوة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للميرزا جواد الملكي التبريزي 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لزوم الخوف</w:t>
      </w:r>
      <w:r>
        <w:rPr>
          <w:rFonts w:eastAsia="IRNazanin" w:cs="IRNazanin"/>
          <w:b w:val="false"/>
          <w:bCs w:val="false"/>
          <w:i w:val="false"/>
          <w:iCs w:val="false"/>
          <w:color w:val="333333"/>
          <w:sz w:val="20"/>
          <w:szCs w:val="20"/>
          <w:rtl w:val="true"/>
        </w:rPr>
        <w:t>)</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القصاص في النفس ح </w:t>
      </w:r>
      <w:r>
        <w:rPr>
          <w:rFonts w:eastAsia="IRNazanin" w:cs="IRNazanin"/>
          <w:b w:val="false"/>
          <w:bCs w:val="false"/>
          <w:i w:val="false"/>
          <w:iCs w:val="false"/>
          <w:color w:val="333333"/>
          <w:sz w:val="20"/>
          <w:szCs w:val="20"/>
        </w:rPr>
        <w:t>24</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image" Target="media/image2.jpeg"/><Relationship Id="rId533" Type="http://schemas.openxmlformats.org/officeDocument/2006/relationships/image" Target="media/image2.jpeg"/><Relationship Id="rId534" Type="http://schemas.openxmlformats.org/officeDocument/2006/relationships/footer" Target="footer527.xml"/><Relationship Id="rId535" Type="http://schemas.openxmlformats.org/officeDocument/2006/relationships/footnotes" Target="footnotes.xml"/><Relationship Id="rId536" Type="http://schemas.openxmlformats.org/officeDocument/2006/relationships/numbering" Target="numbering.xml"/><Relationship Id="rId537" Type="http://schemas.openxmlformats.org/officeDocument/2006/relationships/fontTable" Target="fontTable.xml"/><Relationship Id="rId538" Type="http://schemas.openxmlformats.org/officeDocument/2006/relationships/settings" Target="settings.xml"/><Relationship Id="rId53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532</Pages>
  <Words>119505</Words>
  <Characters>442857</Characters>
  <CharactersWithSpaces>557199</CharactersWithSpaces>
  <Paragraphs>7013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2026-08-24T15:10:14Z</dcterms:created>
  <dc:creator>ghaemiyeh.com</dc:creator>
  <dc:description/>
  <dc:language>en-US</dc:language>
  <cp:lastModifiedBy/>
  <dcterms:modified xsi:type="dcterms:W3CDTF">2026-08-24T18:40:33Z</dcterms:modified>
  <cp:revision>1</cp:revision>
  <dc:subject/>
  <dc:title>ینابیع الحکمه جلد 1</dc:title>
</cp:coreProperties>
</file>

<file path=docProps/custom.xml><?xml version="1.0" encoding="utf-8"?>
<Properties xmlns="http://schemas.openxmlformats.org/officeDocument/2006/custom-properties" xmlns:vt="http://schemas.openxmlformats.org/officeDocument/2006/docPropsVTypes"/>
</file>