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مبانی قرآنی خطبه ی فدکیه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885_1878427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94887_1878427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94889_1878427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94891_1878427129">
            <w:r>
              <w:rPr>
                <w:webHidden/>
                <w:rStyle w:val="IndexLink"/>
                <w:rtl w:val="true"/>
              </w:rPr>
              <w:t>سخن ما</w:t>
            </w:r>
            <w:r>
              <w:rPr>
                <w:rStyle w:val="IndexLink"/>
                <w:rtl w:val="true"/>
              </w:rPr>
              <w:tab/>
            </w:r>
            <w:r>
              <w:rPr>
                <w:rStyle w:val="IndexLink"/>
              </w:rPr>
              <w:t>23</w:t>
            </w:r>
          </w:hyperlink>
        </w:p>
        <w:p>
          <w:pPr>
            <w:pStyle w:val="Contents2"/>
            <w:tabs>
              <w:tab w:val="clear" w:pos="8743"/>
              <w:tab w:val="right" w:pos="9026" w:leader="dot"/>
            </w:tabs>
            <w:rPr/>
          </w:pPr>
          <w:hyperlink w:anchor="__RefHeading___Toc394893_1878427129">
            <w:r>
              <w:rPr>
                <w:webHidden/>
                <w:rStyle w:val="IndexLink"/>
                <w:rtl w:val="true"/>
              </w:rPr>
              <w:t>پرتو اول</w:t>
            </w:r>
            <w:r>
              <w:rPr>
                <w:rStyle w:val="IndexLink"/>
                <w:rtl w:val="true"/>
              </w:rPr>
              <w:t xml:space="preserve">: </w:t>
            </w:r>
            <w:r>
              <w:rPr>
                <w:rStyle w:val="IndexLink"/>
                <w:rtl w:val="true"/>
              </w:rPr>
              <w:t>رسول برگزیده</w:t>
            </w:r>
            <w:r>
              <w:rPr>
                <w:rStyle w:val="IndexLink"/>
                <w:rtl w:val="true"/>
              </w:rPr>
              <w:tab/>
            </w:r>
            <w:r>
              <w:rPr>
                <w:rStyle w:val="IndexLink"/>
              </w:rPr>
              <w:t>27</w:t>
            </w:r>
          </w:hyperlink>
        </w:p>
        <w:p>
          <w:pPr>
            <w:pStyle w:val="Contents3"/>
            <w:tabs>
              <w:tab w:val="clear" w:pos="8459"/>
              <w:tab w:val="right" w:pos="9026" w:leader="dot"/>
            </w:tabs>
            <w:rPr/>
          </w:pPr>
          <w:hyperlink w:anchor="__RefHeading___Toc394895_1878427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94897_1878427129">
            <w:r>
              <w:rPr>
                <w:webHidden/>
                <w:rStyle w:val="IndexLink"/>
                <w:rtl w:val="true"/>
              </w:rPr>
              <w:t>آیات و نشانه های برگزیدگی</w:t>
            </w:r>
            <w:r>
              <w:rPr>
                <w:rStyle w:val="IndexLink"/>
                <w:rtl w:val="true"/>
              </w:rPr>
              <w:tab/>
            </w:r>
            <w:r>
              <w:rPr>
                <w:rStyle w:val="IndexLink"/>
              </w:rPr>
              <w:t>32</w:t>
            </w:r>
          </w:hyperlink>
        </w:p>
        <w:p>
          <w:pPr>
            <w:pStyle w:val="Contents3"/>
            <w:tabs>
              <w:tab w:val="clear" w:pos="8459"/>
              <w:tab w:val="right" w:pos="9026" w:leader="dot"/>
            </w:tabs>
            <w:rPr/>
          </w:pPr>
          <w:hyperlink w:anchor="__RefHeading___Toc394899_1878427129">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32</w:t>
            </w:r>
          </w:hyperlink>
        </w:p>
        <w:p>
          <w:pPr>
            <w:pStyle w:val="Contents4"/>
            <w:tabs>
              <w:tab w:val="clear" w:pos="8176"/>
              <w:tab w:val="right" w:pos="9026" w:leader="dot"/>
            </w:tabs>
            <w:rPr/>
          </w:pPr>
          <w:hyperlink w:anchor="__RefHeading___Toc394901_187842712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94903_1878427129">
            <w:r>
              <w:rPr>
                <w:webHidden/>
                <w:rStyle w:val="IndexLink"/>
                <w:rtl w:val="true"/>
              </w:rPr>
              <w:t>اعجاز قرآن</w:t>
            </w:r>
            <w:r>
              <w:rPr>
                <w:rStyle w:val="IndexLink"/>
                <w:rtl w:val="true"/>
              </w:rPr>
              <w:tab/>
            </w:r>
            <w:r>
              <w:rPr>
                <w:rStyle w:val="IndexLink"/>
              </w:rPr>
              <w:t>36</w:t>
            </w:r>
          </w:hyperlink>
        </w:p>
        <w:p>
          <w:pPr>
            <w:pStyle w:val="Contents4"/>
            <w:tabs>
              <w:tab w:val="clear" w:pos="8176"/>
              <w:tab w:val="right" w:pos="9026" w:leader="dot"/>
            </w:tabs>
            <w:rPr/>
          </w:pPr>
          <w:hyperlink w:anchor="__RefHeading___Toc394905_1878427129">
            <w:r>
              <w:rPr>
                <w:webHidden/>
                <w:rStyle w:val="IndexLink"/>
                <w:rtl w:val="true"/>
              </w:rPr>
              <w:t>آفاق اعجاز قرآن</w:t>
            </w:r>
            <w:r>
              <w:rPr>
                <w:rStyle w:val="IndexLink"/>
                <w:rtl w:val="true"/>
              </w:rPr>
              <w:tab/>
            </w:r>
            <w:r>
              <w:rPr>
                <w:rStyle w:val="IndexLink"/>
              </w:rPr>
              <w:t>38</w:t>
            </w:r>
          </w:hyperlink>
        </w:p>
        <w:p>
          <w:pPr>
            <w:pStyle w:val="Contents5"/>
            <w:tabs>
              <w:tab w:val="clear" w:pos="7892"/>
              <w:tab w:val="right" w:pos="9026" w:leader="dot"/>
            </w:tabs>
            <w:rPr/>
          </w:pPr>
          <w:hyperlink w:anchor="__RefHeading___Toc394907_187842712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94909_1878427129">
            <w:r>
              <w:rPr>
                <w:webHidden/>
                <w:rStyle w:val="IndexLink"/>
              </w:rPr>
              <w:t>1</w:t>
            </w:r>
            <w:r>
              <w:rPr>
                <w:rStyle w:val="IndexLink"/>
                <w:rtl w:val="true"/>
              </w:rPr>
              <w:t xml:space="preserve">. </w:t>
            </w:r>
            <w:r>
              <w:rPr>
                <w:rStyle w:val="IndexLink"/>
                <w:rtl w:val="true"/>
              </w:rPr>
              <w:t>اعجاز بیانی</w:t>
            </w:r>
            <w:r>
              <w:rPr>
                <w:rStyle w:val="IndexLink"/>
                <w:rtl w:val="true"/>
              </w:rPr>
              <w:tab/>
            </w:r>
            <w:r>
              <w:rPr>
                <w:rStyle w:val="IndexLink"/>
              </w:rPr>
              <w:t>38</w:t>
            </w:r>
          </w:hyperlink>
        </w:p>
        <w:p>
          <w:pPr>
            <w:pStyle w:val="Contents5"/>
            <w:tabs>
              <w:tab w:val="clear" w:pos="7892"/>
              <w:tab w:val="right" w:pos="9026" w:leader="dot"/>
            </w:tabs>
            <w:rPr/>
          </w:pPr>
          <w:hyperlink w:anchor="__RefHeading___Toc394911_1878427129">
            <w:r>
              <w:rPr>
                <w:webHidden/>
                <w:rStyle w:val="IndexLink"/>
              </w:rPr>
              <w:t>2</w:t>
            </w:r>
            <w:r>
              <w:rPr>
                <w:rStyle w:val="IndexLink"/>
                <w:rtl w:val="true"/>
              </w:rPr>
              <w:t xml:space="preserve">. </w:t>
            </w:r>
            <w:r>
              <w:rPr>
                <w:rStyle w:val="IndexLink"/>
                <w:rtl w:val="true"/>
              </w:rPr>
              <w:t>اعجاز تشریعی قرآن</w:t>
            </w:r>
            <w:r>
              <w:rPr>
                <w:rStyle w:val="IndexLink"/>
                <w:rtl w:val="true"/>
              </w:rPr>
              <w:tab/>
            </w:r>
            <w:r>
              <w:rPr>
                <w:rStyle w:val="IndexLink"/>
              </w:rPr>
              <w:t>40</w:t>
            </w:r>
          </w:hyperlink>
        </w:p>
        <w:p>
          <w:pPr>
            <w:pStyle w:val="Contents5"/>
            <w:tabs>
              <w:tab w:val="clear" w:pos="7892"/>
              <w:tab w:val="right" w:pos="9026" w:leader="dot"/>
            </w:tabs>
            <w:rPr/>
          </w:pPr>
          <w:hyperlink w:anchor="__RefHeading___Toc394913_1878427129">
            <w:r>
              <w:rPr>
                <w:webHidden/>
                <w:rStyle w:val="IndexLink"/>
              </w:rPr>
              <w:t>3</w:t>
            </w:r>
            <w:r>
              <w:rPr>
                <w:rStyle w:val="IndexLink"/>
                <w:rtl w:val="true"/>
              </w:rPr>
              <w:t xml:space="preserve">. </w:t>
            </w:r>
            <w:r>
              <w:rPr>
                <w:rStyle w:val="IndexLink"/>
                <w:rtl w:val="true"/>
              </w:rPr>
              <w:t>اعجاز عددی قرآن</w:t>
            </w:r>
            <w:r>
              <w:rPr>
                <w:rStyle w:val="IndexLink"/>
                <w:rtl w:val="true"/>
              </w:rPr>
              <w:tab/>
            </w:r>
            <w:r>
              <w:rPr>
                <w:rStyle w:val="IndexLink"/>
              </w:rPr>
              <w:t>41</w:t>
            </w:r>
          </w:hyperlink>
        </w:p>
        <w:p>
          <w:pPr>
            <w:pStyle w:val="Contents5"/>
            <w:tabs>
              <w:tab w:val="clear" w:pos="7892"/>
              <w:tab w:val="right" w:pos="9026" w:leader="dot"/>
            </w:tabs>
            <w:rPr/>
          </w:pPr>
          <w:hyperlink w:anchor="__RefHeading___Toc394915_1878427129">
            <w:r>
              <w:rPr>
                <w:webHidden/>
                <w:rStyle w:val="IndexLink"/>
              </w:rPr>
              <w:t>4</w:t>
            </w:r>
            <w:r>
              <w:rPr>
                <w:rStyle w:val="IndexLink"/>
                <w:rtl w:val="true"/>
              </w:rPr>
              <w:t xml:space="preserve">. </w:t>
            </w:r>
            <w:r>
              <w:rPr>
                <w:rStyle w:val="IndexLink"/>
                <w:rtl w:val="true"/>
              </w:rPr>
              <w:t>اعجاز قرآن از منظر هماهنگی</w:t>
            </w:r>
            <w:r>
              <w:rPr>
                <w:rStyle w:val="IndexLink"/>
                <w:rtl w:val="true"/>
              </w:rPr>
              <w:tab/>
            </w:r>
            <w:r>
              <w:rPr>
                <w:rStyle w:val="IndexLink"/>
              </w:rPr>
              <w:t>42</w:t>
            </w:r>
          </w:hyperlink>
        </w:p>
        <w:p>
          <w:pPr>
            <w:pStyle w:val="Contents5"/>
            <w:tabs>
              <w:tab w:val="clear" w:pos="7892"/>
              <w:tab w:val="right" w:pos="9026" w:leader="dot"/>
            </w:tabs>
            <w:rPr/>
          </w:pPr>
          <w:hyperlink w:anchor="__RefHeading___Toc394917_1878427129">
            <w:r>
              <w:rPr>
                <w:webHidden/>
                <w:rStyle w:val="IndexLink"/>
              </w:rPr>
              <w:t>5</w:t>
            </w:r>
            <w:r>
              <w:rPr>
                <w:rStyle w:val="IndexLink"/>
                <w:rtl w:val="true"/>
              </w:rPr>
              <w:t xml:space="preserve">. </w:t>
            </w:r>
            <w:r>
              <w:rPr>
                <w:rStyle w:val="IndexLink"/>
                <w:rtl w:val="true"/>
              </w:rPr>
              <w:t>اعجاز علمی</w:t>
            </w:r>
            <w:r>
              <w:rPr>
                <w:rStyle w:val="IndexLink"/>
                <w:rtl w:val="true"/>
              </w:rPr>
              <w:tab/>
            </w:r>
            <w:r>
              <w:rPr>
                <w:rStyle w:val="IndexLink"/>
              </w:rPr>
              <w:t>46</w:t>
            </w:r>
          </w:hyperlink>
        </w:p>
        <w:p>
          <w:pPr>
            <w:pStyle w:val="Contents5"/>
            <w:tabs>
              <w:tab w:val="clear" w:pos="7892"/>
              <w:tab w:val="right" w:pos="9026" w:leader="dot"/>
            </w:tabs>
            <w:rPr/>
          </w:pPr>
          <w:hyperlink w:anchor="__RefHeading___Toc394919_1878427129">
            <w:r>
              <w:rPr>
                <w:webHidden/>
                <w:rStyle w:val="IndexLink"/>
              </w:rPr>
              <w:t>6</w:t>
            </w:r>
            <w:r>
              <w:rPr>
                <w:rStyle w:val="IndexLink"/>
                <w:rtl w:val="true"/>
              </w:rPr>
              <w:t xml:space="preserve">. </w:t>
            </w:r>
            <w:r>
              <w:rPr>
                <w:rStyle w:val="IndexLink"/>
                <w:rtl w:val="true"/>
              </w:rPr>
              <w:t>اخبار غیبی</w:t>
            </w:r>
            <w:r>
              <w:rPr>
                <w:rStyle w:val="IndexLink"/>
                <w:rtl w:val="true"/>
              </w:rPr>
              <w:tab/>
            </w:r>
            <w:r>
              <w:rPr>
                <w:rStyle w:val="IndexLink"/>
              </w:rPr>
              <w:t>49</w:t>
            </w:r>
          </w:hyperlink>
        </w:p>
        <w:p>
          <w:pPr>
            <w:pStyle w:val="Contents5"/>
            <w:tabs>
              <w:tab w:val="clear" w:pos="7892"/>
              <w:tab w:val="right" w:pos="9026" w:leader="dot"/>
            </w:tabs>
            <w:rPr/>
          </w:pPr>
          <w:hyperlink w:anchor="__RefHeading___Toc394921_1878427129">
            <w:r>
              <w:rPr>
                <w:webHidden/>
                <w:rStyle w:val="IndexLink"/>
              </w:rPr>
              <w:t>7</w:t>
            </w:r>
            <w:r>
              <w:rPr>
                <w:rStyle w:val="IndexLink"/>
                <w:rtl w:val="true"/>
              </w:rPr>
              <w:t xml:space="preserve">. </w:t>
            </w:r>
            <w:r>
              <w:rPr>
                <w:rStyle w:val="IndexLink"/>
                <w:rtl w:val="true"/>
              </w:rPr>
              <w:t>اعجاز محتوایی</w:t>
            </w:r>
            <w:r>
              <w:rPr>
                <w:rStyle w:val="IndexLink"/>
                <w:rtl w:val="true"/>
              </w:rPr>
              <w:tab/>
            </w:r>
            <w:r>
              <w:rPr>
                <w:rStyle w:val="IndexLink"/>
              </w:rPr>
              <w:t>51</w:t>
            </w:r>
          </w:hyperlink>
        </w:p>
        <w:p>
          <w:pPr>
            <w:pStyle w:val="Contents5"/>
            <w:tabs>
              <w:tab w:val="clear" w:pos="7892"/>
              <w:tab w:val="right" w:pos="9026" w:leader="dot"/>
            </w:tabs>
            <w:rPr/>
          </w:pPr>
          <w:hyperlink w:anchor="__RefHeading___Toc394923_1878427129">
            <w:r>
              <w:rPr>
                <w:webHidden/>
                <w:rStyle w:val="IndexLink"/>
              </w:rPr>
              <w:t>8</w:t>
            </w:r>
            <w:r>
              <w:rPr>
                <w:rStyle w:val="IndexLink"/>
                <w:rtl w:val="true"/>
              </w:rPr>
              <w:t xml:space="preserve">. </w:t>
            </w:r>
            <w:r>
              <w:rPr>
                <w:rStyle w:val="IndexLink"/>
                <w:rtl w:val="true"/>
              </w:rPr>
              <w:t>اعجاز در آهنگ و لحن</w:t>
            </w:r>
            <w:r>
              <w:rPr>
                <w:rStyle w:val="IndexLink"/>
                <w:rtl w:val="true"/>
              </w:rPr>
              <w:tab/>
            </w:r>
            <w:r>
              <w:rPr>
                <w:rStyle w:val="IndexLink"/>
              </w:rPr>
              <w:t>55</w:t>
            </w:r>
          </w:hyperlink>
        </w:p>
        <w:p>
          <w:pPr>
            <w:pStyle w:val="Contents4"/>
            <w:tabs>
              <w:tab w:val="clear" w:pos="8176"/>
              <w:tab w:val="right" w:pos="9026" w:leader="dot"/>
            </w:tabs>
            <w:rPr/>
          </w:pPr>
          <w:hyperlink w:anchor="__RefHeading___Toc394925_1878427129">
            <w:r>
              <w:rPr>
                <w:webHidden/>
                <w:rStyle w:val="IndexLink"/>
                <w:rtl w:val="true"/>
              </w:rPr>
              <w:t>قرآن از منظر اهل البیت علیهم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394927_187842712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394929_1878427129">
            <w:r>
              <w:rPr>
                <w:webHidden/>
                <w:rStyle w:val="IndexLink"/>
              </w:rPr>
              <w:t>1</w:t>
            </w:r>
            <w:r>
              <w:rPr>
                <w:rStyle w:val="IndexLink"/>
                <w:rtl w:val="true"/>
              </w:rPr>
              <w:t xml:space="preserve">. </w:t>
            </w:r>
            <w:r>
              <w:rPr>
                <w:rStyle w:val="IndexLink"/>
                <w:rtl w:val="true"/>
              </w:rPr>
              <w:t>نخستین مهمانان خدا</w:t>
            </w:r>
            <w:r>
              <w:rPr>
                <w:rStyle w:val="IndexLink"/>
                <w:rtl w:val="true"/>
              </w:rPr>
              <w:tab/>
            </w:r>
            <w:r>
              <w:rPr>
                <w:rStyle w:val="IndexLink"/>
              </w:rPr>
              <w:t>56</w:t>
            </w:r>
          </w:hyperlink>
        </w:p>
        <w:p>
          <w:pPr>
            <w:pStyle w:val="Contents5"/>
            <w:tabs>
              <w:tab w:val="clear" w:pos="7892"/>
              <w:tab w:val="right" w:pos="9026" w:leader="dot"/>
            </w:tabs>
            <w:rPr/>
          </w:pPr>
          <w:hyperlink w:anchor="__RefHeading___Toc394931_1878427129">
            <w:r>
              <w:rPr>
                <w:webHidden/>
                <w:rStyle w:val="IndexLink"/>
              </w:rPr>
              <w:t>2</w:t>
            </w:r>
            <w:r>
              <w:rPr>
                <w:rStyle w:val="IndexLink"/>
                <w:rtl w:val="true"/>
              </w:rPr>
              <w:t xml:space="preserve">. </w:t>
            </w:r>
            <w:r>
              <w:rPr>
                <w:rStyle w:val="IndexLink"/>
                <w:rtl w:val="true"/>
              </w:rPr>
              <w:t>برترین موجود خداوند</w:t>
            </w:r>
            <w:r>
              <w:rPr>
                <w:rStyle w:val="IndexLink"/>
                <w:rtl w:val="true"/>
              </w:rPr>
              <w:tab/>
            </w:r>
            <w:r>
              <w:rPr>
                <w:rStyle w:val="IndexLink"/>
              </w:rPr>
              <w:t>56</w:t>
            </w:r>
          </w:hyperlink>
        </w:p>
        <w:p>
          <w:pPr>
            <w:pStyle w:val="Contents5"/>
            <w:tabs>
              <w:tab w:val="clear" w:pos="7892"/>
              <w:tab w:val="right" w:pos="9026" w:leader="dot"/>
            </w:tabs>
            <w:rPr/>
          </w:pPr>
          <w:hyperlink w:anchor="__RefHeading___Toc394933_1878427129">
            <w:r>
              <w:rPr>
                <w:webHidden/>
                <w:rStyle w:val="IndexLink"/>
              </w:rPr>
              <w:t>3</w:t>
            </w:r>
            <w:r>
              <w:rPr>
                <w:rStyle w:val="IndexLink"/>
                <w:rtl w:val="true"/>
              </w:rPr>
              <w:t xml:space="preserve">. </w:t>
            </w:r>
            <w:r>
              <w:rPr>
                <w:rStyle w:val="IndexLink"/>
                <w:rtl w:val="true"/>
              </w:rPr>
              <w:t>قرآن، منجی و نجات دهنده</w:t>
            </w:r>
            <w:r>
              <w:rPr>
                <w:rStyle w:val="IndexLink"/>
                <w:rtl w:val="true"/>
              </w:rPr>
              <w:tab/>
            </w:r>
            <w:r>
              <w:rPr>
                <w:rStyle w:val="IndexLink"/>
              </w:rPr>
              <w:t>57</w:t>
            </w:r>
          </w:hyperlink>
        </w:p>
        <w:p>
          <w:pPr>
            <w:pStyle w:val="Contents5"/>
            <w:tabs>
              <w:tab w:val="clear" w:pos="7892"/>
              <w:tab w:val="right" w:pos="9026" w:leader="dot"/>
            </w:tabs>
            <w:rPr/>
          </w:pPr>
          <w:hyperlink w:anchor="__RefHeading___Toc394935_1878427129">
            <w:r>
              <w:rPr>
                <w:webHidden/>
                <w:rStyle w:val="IndexLink"/>
              </w:rPr>
              <w:t>4</w:t>
            </w:r>
            <w:r>
              <w:rPr>
                <w:rStyle w:val="IndexLink"/>
                <w:rtl w:val="true"/>
              </w:rPr>
              <w:t xml:space="preserve">. </w:t>
            </w:r>
            <w:r>
              <w:rPr>
                <w:rStyle w:val="IndexLink"/>
                <w:rtl w:val="true"/>
              </w:rPr>
              <w:t>مشعل فروزنده راه بهشت</w:t>
            </w:r>
            <w:r>
              <w:rPr>
                <w:rStyle w:val="IndexLink"/>
                <w:rtl w:val="true"/>
              </w:rPr>
              <w:tab/>
            </w:r>
            <w:r>
              <w:rPr>
                <w:rStyle w:val="IndexLink"/>
              </w:rPr>
              <w:t>57</w:t>
            </w:r>
          </w:hyperlink>
        </w:p>
        <w:p>
          <w:pPr>
            <w:pStyle w:val="Contents5"/>
            <w:tabs>
              <w:tab w:val="clear" w:pos="7892"/>
              <w:tab w:val="right" w:pos="9026" w:leader="dot"/>
            </w:tabs>
            <w:rPr/>
          </w:pPr>
          <w:hyperlink w:anchor="__RefHeading___Toc394937_1878427129">
            <w:r>
              <w:rPr>
                <w:webHidden/>
                <w:rStyle w:val="IndexLink"/>
              </w:rPr>
              <w:t>5</w:t>
            </w:r>
            <w:r>
              <w:rPr>
                <w:rStyle w:val="IndexLink"/>
                <w:rtl w:val="true"/>
              </w:rPr>
              <w:t xml:space="preserve">. </w:t>
            </w:r>
            <w:r>
              <w:rPr>
                <w:rStyle w:val="IndexLink"/>
                <w:rtl w:val="true"/>
              </w:rPr>
              <w:t>وسیله ربانی و قدوسی شدن</w:t>
            </w:r>
            <w:r>
              <w:rPr>
                <w:rStyle w:val="IndexLink"/>
                <w:rtl w:val="true"/>
              </w:rPr>
              <w:tab/>
            </w:r>
            <w:r>
              <w:rPr>
                <w:rStyle w:val="IndexLink"/>
              </w:rPr>
              <w:t>57</w:t>
            </w:r>
          </w:hyperlink>
        </w:p>
        <w:p>
          <w:pPr>
            <w:pStyle w:val="Contents5"/>
            <w:tabs>
              <w:tab w:val="clear" w:pos="7892"/>
              <w:tab w:val="right" w:pos="9026" w:leader="dot"/>
            </w:tabs>
            <w:rPr/>
          </w:pPr>
          <w:hyperlink w:anchor="__RefHeading___Toc394939_1878427129">
            <w:r>
              <w:rPr>
                <w:webHidden/>
                <w:rStyle w:val="IndexLink"/>
              </w:rPr>
              <w:t>6</w:t>
            </w:r>
            <w:r>
              <w:rPr>
                <w:rStyle w:val="IndexLink"/>
                <w:rtl w:val="true"/>
              </w:rPr>
              <w:t xml:space="preserve">. </w:t>
            </w:r>
            <w:r>
              <w:rPr>
                <w:rStyle w:val="IndexLink"/>
                <w:rtl w:val="true"/>
              </w:rPr>
              <w:t>قرآن، بال پرواز</w:t>
            </w:r>
            <w:r>
              <w:rPr>
                <w:rStyle w:val="IndexLink"/>
                <w:rtl w:val="true"/>
              </w:rPr>
              <w:tab/>
            </w:r>
            <w:r>
              <w:rPr>
                <w:rStyle w:val="IndexLink"/>
              </w:rPr>
              <w:t>58</w:t>
            </w:r>
          </w:hyperlink>
        </w:p>
        <w:p>
          <w:pPr>
            <w:pStyle w:val="Contents5"/>
            <w:tabs>
              <w:tab w:val="clear" w:pos="7892"/>
              <w:tab w:val="right" w:pos="9026" w:leader="dot"/>
            </w:tabs>
            <w:rPr/>
          </w:pPr>
          <w:hyperlink w:anchor="__RefHeading___Toc394941_1878427129">
            <w:r>
              <w:rPr>
                <w:webHidden/>
                <w:rStyle w:val="IndexLink"/>
              </w:rPr>
              <w:t>7</w:t>
            </w:r>
            <w:r>
              <w:rPr>
                <w:rStyle w:val="IndexLink"/>
                <w:rtl w:val="true"/>
              </w:rPr>
              <w:t xml:space="preserve">. </w:t>
            </w:r>
            <w:r>
              <w:rPr>
                <w:rStyle w:val="IndexLink"/>
                <w:rtl w:val="true"/>
              </w:rPr>
              <w:t>قرائت قرآن درجه‌ای از نبوت</w:t>
            </w:r>
            <w:r>
              <w:rPr>
                <w:rStyle w:val="IndexLink"/>
                <w:rtl w:val="true"/>
              </w:rPr>
              <w:tab/>
            </w:r>
            <w:r>
              <w:rPr>
                <w:rStyle w:val="IndexLink"/>
              </w:rPr>
              <w:t>58</w:t>
            </w:r>
          </w:hyperlink>
        </w:p>
        <w:p>
          <w:pPr>
            <w:pStyle w:val="Contents5"/>
            <w:tabs>
              <w:tab w:val="clear" w:pos="7892"/>
              <w:tab w:val="right" w:pos="9026" w:leader="dot"/>
            </w:tabs>
            <w:rPr/>
          </w:pPr>
          <w:hyperlink w:anchor="__RefHeading___Toc394943_1878427129">
            <w:r>
              <w:rPr>
                <w:webHidden/>
                <w:rStyle w:val="IndexLink"/>
              </w:rPr>
              <w:t>8</w:t>
            </w:r>
            <w:r>
              <w:rPr>
                <w:rStyle w:val="IndexLink"/>
                <w:rtl w:val="true"/>
              </w:rPr>
              <w:t xml:space="preserve">. </w:t>
            </w:r>
            <w:r>
              <w:rPr>
                <w:rStyle w:val="IndexLink"/>
                <w:rtl w:val="true"/>
              </w:rPr>
              <w:t>قرآن، عامل نورانیت</w:t>
            </w:r>
            <w:r>
              <w:rPr>
                <w:rStyle w:val="IndexLink"/>
                <w:rtl w:val="true"/>
              </w:rPr>
              <w:tab/>
            </w:r>
            <w:r>
              <w:rPr>
                <w:rStyle w:val="IndexLink"/>
              </w:rPr>
              <w:t>59</w:t>
            </w:r>
          </w:hyperlink>
        </w:p>
        <w:p>
          <w:pPr>
            <w:pStyle w:val="Contents5"/>
            <w:tabs>
              <w:tab w:val="clear" w:pos="7892"/>
              <w:tab w:val="right" w:pos="9026" w:leader="dot"/>
            </w:tabs>
            <w:rPr/>
          </w:pPr>
          <w:hyperlink w:anchor="__RefHeading___Toc394945_1878427129">
            <w:r>
              <w:rPr>
                <w:webHidden/>
                <w:rStyle w:val="IndexLink"/>
              </w:rPr>
              <w:t>9</w:t>
            </w:r>
            <w:r>
              <w:rPr>
                <w:rStyle w:val="IndexLink"/>
                <w:rtl w:val="true"/>
              </w:rPr>
              <w:t xml:space="preserve">. </w:t>
            </w:r>
            <w:r>
              <w:rPr>
                <w:rStyle w:val="IndexLink"/>
                <w:rtl w:val="true"/>
              </w:rPr>
              <w:t>دست‌یابی به ثواب شاکران</w:t>
            </w:r>
            <w:r>
              <w:rPr>
                <w:rStyle w:val="IndexLink"/>
                <w:rtl w:val="true"/>
              </w:rPr>
              <w:tab/>
            </w:r>
            <w:r>
              <w:rPr>
                <w:rStyle w:val="IndexLink"/>
              </w:rPr>
              <w:t>60</w:t>
            </w:r>
          </w:hyperlink>
        </w:p>
        <w:p>
          <w:pPr>
            <w:pStyle w:val="Contents5"/>
            <w:tabs>
              <w:tab w:val="clear" w:pos="7892"/>
              <w:tab w:val="right" w:pos="9026" w:leader="dot"/>
            </w:tabs>
            <w:rPr/>
          </w:pPr>
          <w:hyperlink w:anchor="__RefHeading___Toc394947_1878427129">
            <w:r>
              <w:rPr>
                <w:webHidden/>
                <w:rStyle w:val="IndexLink"/>
              </w:rPr>
              <w:t>10</w:t>
            </w:r>
            <w:r>
              <w:rPr>
                <w:rStyle w:val="IndexLink"/>
                <w:rtl w:val="true"/>
              </w:rPr>
              <w:t xml:space="preserve">. </w:t>
            </w:r>
            <w:r>
              <w:rPr>
                <w:rStyle w:val="IndexLink"/>
                <w:rtl w:val="true"/>
              </w:rPr>
              <w:t>حاملان قرآن محشور با پیامبران</w:t>
            </w:r>
            <w:r>
              <w:rPr>
                <w:rStyle w:val="IndexLink"/>
                <w:rtl w:val="true"/>
              </w:rPr>
              <w:tab/>
            </w:r>
            <w:r>
              <w:rPr>
                <w:rStyle w:val="IndexLink"/>
              </w:rPr>
              <w:t>60</w:t>
            </w:r>
          </w:hyperlink>
        </w:p>
        <w:p>
          <w:pPr>
            <w:pStyle w:val="Contents5"/>
            <w:tabs>
              <w:tab w:val="clear" w:pos="7892"/>
              <w:tab w:val="right" w:pos="9026" w:leader="dot"/>
            </w:tabs>
            <w:rPr/>
          </w:pPr>
          <w:hyperlink w:anchor="__RefHeading___Toc394949_1878427129">
            <w:r>
              <w:rPr>
                <w:webHidden/>
                <w:rStyle w:val="IndexLink"/>
              </w:rPr>
              <w:t>11</w:t>
            </w:r>
            <w:r>
              <w:rPr>
                <w:rStyle w:val="IndexLink"/>
                <w:rtl w:val="true"/>
              </w:rPr>
              <w:t xml:space="preserve">. </w:t>
            </w:r>
            <w:r>
              <w:rPr>
                <w:rStyle w:val="IndexLink"/>
                <w:rtl w:val="true"/>
              </w:rPr>
              <w:t>قرآن، مایه نشاط دل‌ها</w:t>
            </w:r>
            <w:r>
              <w:rPr>
                <w:rStyle w:val="IndexLink"/>
                <w:rtl w:val="true"/>
              </w:rPr>
              <w:tab/>
            </w:r>
            <w:r>
              <w:rPr>
                <w:rStyle w:val="IndexLink"/>
              </w:rPr>
              <w:t>60</w:t>
            </w:r>
          </w:hyperlink>
        </w:p>
        <w:p>
          <w:pPr>
            <w:pStyle w:val="Contents5"/>
            <w:tabs>
              <w:tab w:val="clear" w:pos="7892"/>
              <w:tab w:val="right" w:pos="9026" w:leader="dot"/>
            </w:tabs>
            <w:rPr/>
          </w:pPr>
          <w:hyperlink w:anchor="__RefHeading___Toc394951_1878427129">
            <w:r>
              <w:rPr>
                <w:webHidden/>
                <w:rStyle w:val="IndexLink"/>
              </w:rPr>
              <w:t>12</w:t>
            </w:r>
            <w:r>
              <w:rPr>
                <w:rStyle w:val="IndexLink"/>
                <w:rtl w:val="true"/>
              </w:rPr>
              <w:t xml:space="preserve">. </w:t>
            </w:r>
            <w:r>
              <w:rPr>
                <w:rStyle w:val="IndexLink"/>
                <w:rtl w:val="true"/>
              </w:rPr>
              <w:t>قرآن بحر بی‌کرانه معرفت</w:t>
            </w:r>
            <w:r>
              <w:rPr>
                <w:rStyle w:val="IndexLink"/>
                <w:rtl w:val="true"/>
              </w:rPr>
              <w:tab/>
            </w:r>
            <w:r>
              <w:rPr>
                <w:rStyle w:val="IndexLink"/>
              </w:rPr>
              <w:t>61</w:t>
            </w:r>
          </w:hyperlink>
        </w:p>
        <w:p>
          <w:pPr>
            <w:pStyle w:val="Contents5"/>
            <w:tabs>
              <w:tab w:val="clear" w:pos="7892"/>
              <w:tab w:val="right" w:pos="9026" w:leader="dot"/>
            </w:tabs>
            <w:rPr/>
          </w:pPr>
          <w:hyperlink w:anchor="__RefHeading___Toc394953_1878427129">
            <w:r>
              <w:rPr>
                <w:webHidden/>
                <w:rStyle w:val="IndexLink"/>
              </w:rPr>
              <w:t>13</w:t>
            </w:r>
            <w:r>
              <w:rPr>
                <w:rStyle w:val="IndexLink"/>
                <w:rtl w:val="true"/>
              </w:rPr>
              <w:t xml:space="preserve">. </w:t>
            </w:r>
            <w:r>
              <w:rPr>
                <w:rStyle w:val="IndexLink"/>
                <w:rtl w:val="true"/>
              </w:rPr>
              <w:t>یگانه عامل بی‌نیازی</w:t>
            </w:r>
            <w:r>
              <w:rPr>
                <w:rStyle w:val="IndexLink"/>
                <w:rtl w:val="true"/>
              </w:rPr>
              <w:tab/>
            </w:r>
            <w:r>
              <w:rPr>
                <w:rStyle w:val="IndexLink"/>
              </w:rPr>
              <w:t>61</w:t>
            </w:r>
          </w:hyperlink>
        </w:p>
        <w:p>
          <w:pPr>
            <w:pStyle w:val="Contents3"/>
            <w:tabs>
              <w:tab w:val="clear" w:pos="8459"/>
              <w:tab w:val="right" w:pos="9026" w:leader="dot"/>
            </w:tabs>
            <w:rPr/>
          </w:pPr>
          <w:hyperlink w:anchor="__RefHeading___Toc394955_1878427129">
            <w:r>
              <w:rPr>
                <w:webHidden/>
                <w:rStyle w:val="IndexLink"/>
                <w:rtl w:val="true"/>
              </w:rPr>
              <w:t>ب</w:t>
            </w:r>
            <w:r>
              <w:rPr>
                <w:rStyle w:val="IndexLink"/>
                <w:rtl w:val="true"/>
              </w:rPr>
              <w:t xml:space="preserve">) </w:t>
            </w:r>
            <w:r>
              <w:rPr>
                <w:rStyle w:val="IndexLink"/>
                <w:rtl w:val="true"/>
              </w:rPr>
              <w:t>خاتمیت، آیت برگزیدگی</w:t>
            </w:r>
            <w:r>
              <w:rPr>
                <w:rStyle w:val="IndexLink"/>
                <w:rtl w:val="true"/>
              </w:rPr>
              <w:tab/>
            </w:r>
            <w:r>
              <w:rPr>
                <w:rStyle w:val="IndexLink"/>
              </w:rPr>
              <w:t>62</w:t>
            </w:r>
          </w:hyperlink>
        </w:p>
        <w:p>
          <w:pPr>
            <w:pStyle w:val="Contents4"/>
            <w:tabs>
              <w:tab w:val="clear" w:pos="8176"/>
              <w:tab w:val="right" w:pos="9026" w:leader="dot"/>
            </w:tabs>
            <w:rPr/>
          </w:pPr>
          <w:hyperlink w:anchor="__RefHeading___Toc394957_187842712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94959_1878427129">
            <w:r>
              <w:rPr>
                <w:webHidden/>
                <w:rStyle w:val="IndexLink"/>
                <w:rtl w:val="true"/>
              </w:rPr>
              <w:t>آخرین پیامبر از منظر روایات</w:t>
            </w:r>
            <w:r>
              <w:rPr>
                <w:rStyle w:val="IndexLink"/>
                <w:rtl w:val="true"/>
              </w:rPr>
              <w:tab/>
            </w:r>
            <w:r>
              <w:rPr>
                <w:rStyle w:val="IndexLink"/>
              </w:rPr>
              <w:t>66</w:t>
            </w:r>
          </w:hyperlink>
        </w:p>
        <w:p>
          <w:pPr>
            <w:pStyle w:val="Contents2"/>
            <w:tabs>
              <w:tab w:val="clear" w:pos="8743"/>
              <w:tab w:val="right" w:pos="9026" w:leader="dot"/>
            </w:tabs>
            <w:rPr/>
          </w:pPr>
          <w:hyperlink w:anchor="__RefHeading___Toc394961_1878427129">
            <w:r>
              <w:rPr>
                <w:webHidden/>
                <w:rStyle w:val="IndexLink"/>
                <w:rtl w:val="true"/>
              </w:rPr>
              <w:t>پرتو دوم</w:t>
            </w:r>
            <w:r>
              <w:rPr>
                <w:rStyle w:val="IndexLink"/>
                <w:rtl w:val="true"/>
              </w:rPr>
              <w:t xml:space="preserve">: </w:t>
            </w:r>
            <w:r>
              <w:rPr>
                <w:rStyle w:val="IndexLink"/>
                <w:rtl w:val="true"/>
              </w:rPr>
              <w:t>علت برگزیدگی</w:t>
            </w:r>
            <w:r>
              <w:rPr>
                <w:rStyle w:val="IndexLink"/>
                <w:rtl w:val="true"/>
              </w:rPr>
              <w:tab/>
            </w:r>
            <w:r>
              <w:rPr>
                <w:rStyle w:val="IndexLink"/>
              </w:rPr>
              <w:t>72</w:t>
            </w:r>
          </w:hyperlink>
        </w:p>
        <w:p>
          <w:pPr>
            <w:pStyle w:val="Contents3"/>
            <w:tabs>
              <w:tab w:val="clear" w:pos="8459"/>
              <w:tab w:val="right" w:pos="9026" w:leader="dot"/>
            </w:tabs>
            <w:rPr/>
          </w:pPr>
          <w:hyperlink w:anchor="__RefHeading___Toc394963_1878427129">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394965_1878427129">
            <w:r>
              <w:rPr>
                <w:webHidden/>
                <w:rStyle w:val="IndexLink"/>
                <w:rtl w:val="true"/>
              </w:rPr>
              <w:t>بعثت پیامبر صلی الله علیه و آله</w:t>
            </w:r>
            <w:r>
              <w:rPr>
                <w:rStyle w:val="IndexLink"/>
                <w:rtl w:val="true"/>
              </w:rPr>
              <w:tab/>
            </w:r>
            <w:r>
              <w:rPr>
                <w:rStyle w:val="IndexLink"/>
              </w:rPr>
              <w:t>79</w:t>
            </w:r>
          </w:hyperlink>
        </w:p>
        <w:p>
          <w:pPr>
            <w:pStyle w:val="Contents3"/>
            <w:tabs>
              <w:tab w:val="clear" w:pos="8459"/>
              <w:tab w:val="right" w:pos="9026" w:leader="dot"/>
            </w:tabs>
            <w:rPr/>
          </w:pPr>
          <w:hyperlink w:anchor="__RefHeading___Toc394967_1878427129">
            <w:r>
              <w:rPr>
                <w:webHidden/>
                <w:rStyle w:val="IndexLink"/>
                <w:rtl w:val="true"/>
              </w:rPr>
              <w:t>پیامبران</w:t>
            </w:r>
            <w:r>
              <w:rPr>
                <w:rStyle w:val="IndexLink"/>
                <w:rtl w:val="true"/>
              </w:rPr>
              <w:tab/>
            </w:r>
            <w:r>
              <w:rPr>
                <w:rStyle w:val="IndexLink"/>
              </w:rPr>
              <w:t>79</w:t>
            </w:r>
          </w:hyperlink>
        </w:p>
        <w:p>
          <w:pPr>
            <w:pStyle w:val="Contents3"/>
            <w:tabs>
              <w:tab w:val="clear" w:pos="8459"/>
              <w:tab w:val="right" w:pos="9026" w:leader="dot"/>
            </w:tabs>
            <w:rPr/>
          </w:pPr>
          <w:hyperlink w:anchor="__RefHeading___Toc394969_1878427129">
            <w:r>
              <w:rPr>
                <w:webHidden/>
                <w:rStyle w:val="IndexLink"/>
                <w:rtl w:val="true"/>
              </w:rPr>
              <w:t>تجلی اعظم</w:t>
            </w:r>
            <w:r>
              <w:rPr>
                <w:rStyle w:val="IndexLink"/>
                <w:rtl w:val="true"/>
              </w:rPr>
              <w:tab/>
            </w:r>
            <w:r>
              <w:rPr>
                <w:rStyle w:val="IndexLink"/>
              </w:rPr>
              <w:t>88</w:t>
            </w:r>
          </w:hyperlink>
        </w:p>
        <w:p>
          <w:pPr>
            <w:pStyle w:val="Contents3"/>
            <w:tabs>
              <w:tab w:val="clear" w:pos="8459"/>
              <w:tab w:val="right" w:pos="9026" w:leader="dot"/>
            </w:tabs>
            <w:rPr/>
          </w:pPr>
          <w:hyperlink w:anchor="__RefHeading___Toc394971_1878427129">
            <w:r>
              <w:rPr>
                <w:webHidden/>
                <w:rStyle w:val="IndexLink"/>
                <w:rtl w:val="true"/>
              </w:rPr>
              <w:t>جهان در آستانه بعثت</w:t>
            </w:r>
            <w:r>
              <w:rPr>
                <w:rStyle w:val="IndexLink"/>
                <w:rtl w:val="true"/>
              </w:rPr>
              <w:tab/>
            </w:r>
            <w:r>
              <w:rPr>
                <w:rStyle w:val="IndexLink"/>
              </w:rPr>
              <w:t>94</w:t>
            </w:r>
          </w:hyperlink>
        </w:p>
        <w:p>
          <w:pPr>
            <w:pStyle w:val="Contents4"/>
            <w:tabs>
              <w:tab w:val="clear" w:pos="8176"/>
              <w:tab w:val="right" w:pos="9026" w:leader="dot"/>
            </w:tabs>
            <w:rPr/>
          </w:pPr>
          <w:hyperlink w:anchor="__RefHeading___Toc394973_187842712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94975_1878427129">
            <w:r>
              <w:rPr>
                <w:webHidden/>
                <w:rStyle w:val="IndexLink"/>
                <w:rtl w:val="true"/>
              </w:rPr>
              <w:t>سرزمین وحی یا جزیره العرب</w:t>
            </w:r>
            <w:r>
              <w:rPr>
                <w:rStyle w:val="IndexLink"/>
                <w:rtl w:val="true"/>
              </w:rPr>
              <w:tab/>
            </w:r>
            <w:r>
              <w:rPr>
                <w:rStyle w:val="IndexLink"/>
              </w:rPr>
              <w:t>95</w:t>
            </w:r>
          </w:hyperlink>
        </w:p>
        <w:p>
          <w:pPr>
            <w:pStyle w:val="Contents5"/>
            <w:tabs>
              <w:tab w:val="clear" w:pos="7892"/>
              <w:tab w:val="right" w:pos="9026" w:leader="dot"/>
            </w:tabs>
            <w:rPr/>
          </w:pPr>
          <w:hyperlink w:anchor="__RefHeading___Toc394977_187842712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394979_1878427129">
            <w:r>
              <w:rPr>
                <w:webHidden/>
                <w:rStyle w:val="IndexLink"/>
              </w:rPr>
              <w:t>1</w:t>
            </w:r>
            <w:r>
              <w:rPr>
                <w:rStyle w:val="IndexLink"/>
                <w:rtl w:val="true"/>
              </w:rPr>
              <w:t xml:space="preserve">. </w:t>
            </w:r>
            <w:r>
              <w:rPr>
                <w:rStyle w:val="IndexLink"/>
                <w:rtl w:val="true"/>
              </w:rPr>
              <w:t>اوضاع سیاسی</w:t>
            </w:r>
            <w:r>
              <w:rPr>
                <w:rStyle w:val="IndexLink"/>
                <w:rtl w:val="true"/>
              </w:rPr>
              <w:tab/>
            </w:r>
            <w:r>
              <w:rPr>
                <w:rStyle w:val="IndexLink"/>
              </w:rPr>
              <w:t>96</w:t>
            </w:r>
          </w:hyperlink>
        </w:p>
        <w:p>
          <w:pPr>
            <w:pStyle w:val="Contents5"/>
            <w:tabs>
              <w:tab w:val="clear" w:pos="7892"/>
              <w:tab w:val="right" w:pos="9026" w:leader="dot"/>
            </w:tabs>
            <w:rPr/>
          </w:pPr>
          <w:hyperlink w:anchor="__RefHeading___Toc394981_1878427129">
            <w:r>
              <w:rPr>
                <w:webHidden/>
                <w:rStyle w:val="IndexLink"/>
              </w:rPr>
              <w:t>2</w:t>
            </w:r>
            <w:r>
              <w:rPr>
                <w:rStyle w:val="IndexLink"/>
                <w:rtl w:val="true"/>
              </w:rPr>
              <w:t xml:space="preserve">. </w:t>
            </w:r>
            <w:r>
              <w:rPr>
                <w:rStyle w:val="IndexLink"/>
                <w:rtl w:val="true"/>
              </w:rPr>
              <w:t>فرهنگ، آداب و رسوم</w:t>
            </w:r>
            <w:r>
              <w:rPr>
                <w:rStyle w:val="IndexLink"/>
                <w:rtl w:val="true"/>
              </w:rPr>
              <w:tab/>
            </w:r>
            <w:r>
              <w:rPr>
                <w:rStyle w:val="IndexLink"/>
              </w:rPr>
              <w:t>98</w:t>
            </w:r>
          </w:hyperlink>
        </w:p>
        <w:p>
          <w:pPr>
            <w:pStyle w:val="Contents5"/>
            <w:tabs>
              <w:tab w:val="clear" w:pos="7892"/>
              <w:tab w:val="right" w:pos="9026" w:leader="dot"/>
            </w:tabs>
            <w:rPr/>
          </w:pPr>
          <w:hyperlink w:anchor="__RefHeading___Toc394983_1878427129">
            <w:r>
              <w:rPr>
                <w:webHidden/>
                <w:rStyle w:val="IndexLink"/>
              </w:rPr>
              <w:t>3</w:t>
            </w:r>
            <w:r>
              <w:rPr>
                <w:rStyle w:val="IndexLink"/>
                <w:rtl w:val="true"/>
              </w:rPr>
              <w:t xml:space="preserve">. </w:t>
            </w:r>
            <w:r>
              <w:rPr>
                <w:rStyle w:val="IndexLink"/>
                <w:rtl w:val="true"/>
              </w:rPr>
              <w:t>زن و نظام خانواده</w:t>
            </w:r>
            <w:r>
              <w:rPr>
                <w:rStyle w:val="IndexLink"/>
                <w:rtl w:val="true"/>
              </w:rPr>
              <w:tab/>
            </w:r>
            <w:r>
              <w:rPr>
                <w:rStyle w:val="IndexLink"/>
              </w:rPr>
              <w:t>101</w:t>
            </w:r>
          </w:hyperlink>
        </w:p>
        <w:p>
          <w:pPr>
            <w:pStyle w:val="Contents5"/>
            <w:tabs>
              <w:tab w:val="clear" w:pos="7892"/>
              <w:tab w:val="right" w:pos="9026" w:leader="dot"/>
            </w:tabs>
            <w:rPr/>
          </w:pPr>
          <w:hyperlink w:anchor="__RefHeading___Toc394985_1878427129">
            <w:r>
              <w:rPr>
                <w:webHidden/>
                <w:rStyle w:val="IndexLink"/>
              </w:rPr>
              <w:t>4</w:t>
            </w:r>
            <w:r>
              <w:rPr>
                <w:rStyle w:val="IndexLink"/>
                <w:rtl w:val="true"/>
              </w:rPr>
              <w:t xml:space="preserve">. </w:t>
            </w:r>
            <w:r>
              <w:rPr>
                <w:rStyle w:val="IndexLink"/>
                <w:rtl w:val="true"/>
              </w:rPr>
              <w:t>وضعیت اقتصادی</w:t>
            </w:r>
            <w:r>
              <w:rPr>
                <w:rStyle w:val="IndexLink"/>
                <w:rtl w:val="true"/>
              </w:rPr>
              <w:tab/>
            </w:r>
            <w:r>
              <w:rPr>
                <w:rStyle w:val="IndexLink"/>
              </w:rPr>
              <w:t>103</w:t>
            </w:r>
          </w:hyperlink>
        </w:p>
        <w:p>
          <w:pPr>
            <w:pStyle w:val="Contents5"/>
            <w:tabs>
              <w:tab w:val="clear" w:pos="7892"/>
              <w:tab w:val="right" w:pos="9026" w:leader="dot"/>
            </w:tabs>
            <w:rPr/>
          </w:pPr>
          <w:hyperlink w:anchor="__RefHeading___Toc394987_1878427129">
            <w:r>
              <w:rPr>
                <w:webHidden/>
                <w:rStyle w:val="IndexLink"/>
              </w:rPr>
              <w:t>5</w:t>
            </w:r>
            <w:r>
              <w:rPr>
                <w:rStyle w:val="IndexLink"/>
                <w:rtl w:val="true"/>
              </w:rPr>
              <w:t xml:space="preserve">. </w:t>
            </w:r>
            <w:r>
              <w:rPr>
                <w:rStyle w:val="IndexLink"/>
                <w:rtl w:val="true"/>
              </w:rPr>
              <w:t>وضعیت دینی</w:t>
            </w:r>
            <w:r>
              <w:rPr>
                <w:rStyle w:val="IndexLink"/>
                <w:rtl w:val="true"/>
              </w:rPr>
              <w:tab/>
            </w:r>
            <w:r>
              <w:rPr>
                <w:rStyle w:val="IndexLink"/>
              </w:rPr>
              <w:t>104</w:t>
            </w:r>
          </w:hyperlink>
        </w:p>
        <w:p>
          <w:pPr>
            <w:pStyle w:val="Contents4"/>
            <w:tabs>
              <w:tab w:val="clear" w:pos="8176"/>
              <w:tab w:val="right" w:pos="9026" w:leader="dot"/>
            </w:tabs>
            <w:rPr/>
          </w:pPr>
          <w:hyperlink w:anchor="__RefHeading___Toc394989_1878427129">
            <w:r>
              <w:rPr>
                <w:webHidden/>
                <w:rStyle w:val="IndexLink"/>
                <w:rtl w:val="true"/>
              </w:rPr>
              <w:t>جاهلیت</w:t>
            </w:r>
            <w:r>
              <w:rPr>
                <w:rStyle w:val="IndexLink"/>
                <w:rtl w:val="true"/>
              </w:rPr>
              <w:tab/>
            </w:r>
            <w:r>
              <w:rPr>
                <w:rStyle w:val="IndexLink"/>
              </w:rPr>
              <w:t>106</w:t>
            </w:r>
          </w:hyperlink>
        </w:p>
        <w:p>
          <w:pPr>
            <w:pStyle w:val="Contents3"/>
            <w:tabs>
              <w:tab w:val="clear" w:pos="8459"/>
              <w:tab w:val="right" w:pos="9026" w:leader="dot"/>
            </w:tabs>
            <w:rPr/>
          </w:pPr>
          <w:hyperlink w:anchor="__RefHeading___Toc394991_1878427129">
            <w:r>
              <w:rPr>
                <w:webHidden/>
                <w:rStyle w:val="IndexLink"/>
                <w:rtl w:val="true"/>
              </w:rPr>
              <w:t>اوضاع سایر ملل در آستانه بعثت</w:t>
            </w:r>
            <w:r>
              <w:rPr>
                <w:rStyle w:val="IndexLink"/>
                <w:rtl w:val="true"/>
              </w:rPr>
              <w:tab/>
            </w:r>
            <w:r>
              <w:rPr>
                <w:rStyle w:val="IndexLink"/>
              </w:rPr>
              <w:t>109</w:t>
            </w:r>
          </w:hyperlink>
        </w:p>
        <w:p>
          <w:pPr>
            <w:pStyle w:val="Contents4"/>
            <w:tabs>
              <w:tab w:val="clear" w:pos="8176"/>
              <w:tab w:val="right" w:pos="9026" w:leader="dot"/>
            </w:tabs>
            <w:rPr/>
          </w:pPr>
          <w:hyperlink w:anchor="__RefHeading___Toc394993_1878427129">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94995_1878427129">
            <w:r>
              <w:rPr>
                <w:webHidden/>
                <w:rStyle w:val="IndexLink"/>
                <w:rtl w:val="true"/>
              </w:rPr>
              <w:t>امپراتوری ایران</w:t>
            </w:r>
            <w:r>
              <w:rPr>
                <w:rStyle w:val="IndexLink"/>
                <w:rtl w:val="true"/>
              </w:rPr>
              <w:tab/>
            </w:r>
            <w:r>
              <w:rPr>
                <w:rStyle w:val="IndexLink"/>
              </w:rPr>
              <w:t>109</w:t>
            </w:r>
          </w:hyperlink>
        </w:p>
        <w:p>
          <w:pPr>
            <w:pStyle w:val="Contents5"/>
            <w:tabs>
              <w:tab w:val="clear" w:pos="7892"/>
              <w:tab w:val="right" w:pos="9026" w:leader="dot"/>
            </w:tabs>
            <w:rPr/>
          </w:pPr>
          <w:hyperlink w:anchor="__RefHeading___Toc394997_187842712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394999_1878427129">
            <w:r>
              <w:rPr>
                <w:webHidden/>
                <w:rStyle w:val="IndexLink"/>
              </w:rPr>
              <w:t>1</w:t>
            </w:r>
            <w:r>
              <w:rPr>
                <w:rStyle w:val="IndexLink"/>
                <w:rtl w:val="true"/>
              </w:rPr>
              <w:t xml:space="preserve">. </w:t>
            </w:r>
            <w:r>
              <w:rPr>
                <w:rStyle w:val="IndexLink"/>
                <w:rtl w:val="true"/>
              </w:rPr>
              <w:t>حکومت و نظام جامعه</w:t>
            </w:r>
            <w:r>
              <w:rPr>
                <w:rStyle w:val="IndexLink"/>
                <w:rtl w:val="true"/>
              </w:rPr>
              <w:tab/>
            </w:r>
            <w:r>
              <w:rPr>
                <w:rStyle w:val="IndexLink"/>
              </w:rPr>
              <w:t>110</w:t>
            </w:r>
          </w:hyperlink>
        </w:p>
        <w:p>
          <w:pPr>
            <w:pStyle w:val="Contents5"/>
            <w:tabs>
              <w:tab w:val="clear" w:pos="7892"/>
              <w:tab w:val="right" w:pos="9026" w:leader="dot"/>
            </w:tabs>
            <w:rPr/>
          </w:pPr>
          <w:hyperlink w:anchor="__RefHeading___Toc395001_1878427129">
            <w:r>
              <w:rPr>
                <w:webHidden/>
                <w:rStyle w:val="IndexLink"/>
              </w:rPr>
              <w:t>2</w:t>
            </w:r>
            <w:r>
              <w:rPr>
                <w:rStyle w:val="IndexLink"/>
                <w:rtl w:val="true"/>
              </w:rPr>
              <w:t xml:space="preserve">. </w:t>
            </w:r>
            <w:r>
              <w:rPr>
                <w:rStyle w:val="IndexLink"/>
                <w:rtl w:val="true"/>
              </w:rPr>
              <w:t>نظام خانواده و حقوق زن</w:t>
            </w:r>
            <w:r>
              <w:rPr>
                <w:rStyle w:val="IndexLink"/>
                <w:rtl w:val="true"/>
              </w:rPr>
              <w:tab/>
            </w:r>
            <w:r>
              <w:rPr>
                <w:rStyle w:val="IndexLink"/>
              </w:rPr>
              <w:t>111</w:t>
            </w:r>
          </w:hyperlink>
        </w:p>
        <w:p>
          <w:pPr>
            <w:pStyle w:val="Contents5"/>
            <w:tabs>
              <w:tab w:val="clear" w:pos="7892"/>
              <w:tab w:val="right" w:pos="9026" w:leader="dot"/>
            </w:tabs>
            <w:rPr/>
          </w:pPr>
          <w:hyperlink w:anchor="__RefHeading___Toc395003_1878427129">
            <w:r>
              <w:rPr>
                <w:webHidden/>
                <w:rStyle w:val="IndexLink"/>
              </w:rPr>
              <w:t>3</w:t>
            </w:r>
            <w:r>
              <w:rPr>
                <w:rStyle w:val="IndexLink"/>
                <w:rtl w:val="true"/>
              </w:rPr>
              <w:t xml:space="preserve">. </w:t>
            </w:r>
            <w:r>
              <w:rPr>
                <w:rStyle w:val="IndexLink"/>
                <w:rtl w:val="true"/>
              </w:rPr>
              <w:t>دین و مذهب</w:t>
            </w:r>
            <w:r>
              <w:rPr>
                <w:rStyle w:val="IndexLink"/>
                <w:rtl w:val="true"/>
              </w:rPr>
              <w:tab/>
            </w:r>
            <w:r>
              <w:rPr>
                <w:rStyle w:val="IndexLink"/>
              </w:rPr>
              <w:t>112</w:t>
            </w:r>
          </w:hyperlink>
        </w:p>
        <w:p>
          <w:pPr>
            <w:pStyle w:val="Contents4"/>
            <w:tabs>
              <w:tab w:val="clear" w:pos="8176"/>
              <w:tab w:val="right" w:pos="9026" w:leader="dot"/>
            </w:tabs>
            <w:rPr/>
          </w:pPr>
          <w:hyperlink w:anchor="__RefHeading___Toc395005_1878427129">
            <w:r>
              <w:rPr>
                <w:webHidden/>
                <w:rStyle w:val="IndexLink"/>
                <w:rtl w:val="true"/>
              </w:rPr>
              <w:t>امپراتوری روم شرقی</w:t>
            </w:r>
            <w:r>
              <w:rPr>
                <w:rStyle w:val="IndexLink"/>
                <w:rtl w:val="true"/>
              </w:rPr>
              <w:tab/>
            </w:r>
            <w:r>
              <w:rPr>
                <w:rStyle w:val="IndexLink"/>
              </w:rPr>
              <w:t>113</w:t>
            </w:r>
          </w:hyperlink>
        </w:p>
        <w:p>
          <w:pPr>
            <w:pStyle w:val="Contents5"/>
            <w:tabs>
              <w:tab w:val="clear" w:pos="7892"/>
              <w:tab w:val="right" w:pos="9026" w:leader="dot"/>
            </w:tabs>
            <w:rPr/>
          </w:pPr>
          <w:hyperlink w:anchor="__RefHeading___Toc395007_187842712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95009_1878427129">
            <w:r>
              <w:rPr>
                <w:webHidden/>
                <w:rStyle w:val="IndexLink"/>
                <w:rtl w:val="true"/>
              </w:rPr>
              <w:t>دین و فرهنگ رومیان</w:t>
            </w:r>
            <w:r>
              <w:rPr>
                <w:rStyle w:val="IndexLink"/>
                <w:rtl w:val="true"/>
              </w:rPr>
              <w:tab/>
            </w:r>
            <w:r>
              <w:rPr>
                <w:rStyle w:val="IndexLink"/>
              </w:rPr>
              <w:t>113</w:t>
            </w:r>
          </w:hyperlink>
        </w:p>
        <w:p>
          <w:pPr>
            <w:pStyle w:val="Contents3"/>
            <w:tabs>
              <w:tab w:val="clear" w:pos="8459"/>
              <w:tab w:val="right" w:pos="9026" w:leader="dot"/>
            </w:tabs>
            <w:rPr/>
          </w:pPr>
          <w:hyperlink w:anchor="__RefHeading___Toc395011_1878427129">
            <w:r>
              <w:rPr>
                <w:webHidden/>
                <w:rStyle w:val="IndexLink"/>
                <w:rtl w:val="true"/>
              </w:rPr>
              <w:t>رسالت جهانی رسول خدا صلی الله علیه و آله</w:t>
            </w:r>
            <w:r>
              <w:rPr>
                <w:rStyle w:val="IndexLink"/>
                <w:rtl w:val="true"/>
              </w:rPr>
              <w:tab/>
            </w:r>
            <w:r>
              <w:rPr>
                <w:rStyle w:val="IndexLink"/>
              </w:rPr>
              <w:t>115</w:t>
            </w:r>
          </w:hyperlink>
        </w:p>
        <w:p>
          <w:pPr>
            <w:pStyle w:val="Contents4"/>
            <w:tabs>
              <w:tab w:val="clear" w:pos="8176"/>
              <w:tab w:val="right" w:pos="9026" w:leader="dot"/>
            </w:tabs>
            <w:rPr/>
          </w:pPr>
          <w:hyperlink w:anchor="__RefHeading___Toc395013_187842712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95015_1878427129">
            <w:r>
              <w:rPr>
                <w:webHidden/>
                <w:rStyle w:val="IndexLink"/>
                <w:rtl w:val="true"/>
              </w:rPr>
              <w:t>جهانی بودن رسالت و نامه به سران کشورها</w:t>
            </w:r>
            <w:r>
              <w:rPr>
                <w:rStyle w:val="IndexLink"/>
                <w:rtl w:val="true"/>
              </w:rPr>
              <w:tab/>
            </w:r>
            <w:r>
              <w:rPr>
                <w:rStyle w:val="IndexLink"/>
              </w:rPr>
              <w:t>117</w:t>
            </w:r>
          </w:hyperlink>
        </w:p>
        <w:p>
          <w:pPr>
            <w:pStyle w:val="Contents5"/>
            <w:tabs>
              <w:tab w:val="clear" w:pos="7892"/>
              <w:tab w:val="right" w:pos="9026" w:leader="dot"/>
            </w:tabs>
            <w:rPr/>
          </w:pPr>
          <w:hyperlink w:anchor="__RefHeading___Toc395017_1878427129">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395019_1878427129">
            <w:r>
              <w:rPr>
                <w:webHidden/>
                <w:rStyle w:val="IndexLink"/>
                <w:rtl w:val="true"/>
              </w:rPr>
              <w:t>سفیر اسلام به دربار ایران</w:t>
            </w:r>
            <w:r>
              <w:rPr>
                <w:rStyle w:val="IndexLink"/>
                <w:rtl w:val="true"/>
              </w:rPr>
              <w:tab/>
            </w:r>
            <w:r>
              <w:rPr>
                <w:rStyle w:val="IndexLink"/>
              </w:rPr>
              <w:t>119</w:t>
            </w:r>
          </w:hyperlink>
        </w:p>
        <w:p>
          <w:pPr>
            <w:pStyle w:val="Contents5"/>
            <w:tabs>
              <w:tab w:val="clear" w:pos="7892"/>
              <w:tab w:val="right" w:pos="9026" w:leader="dot"/>
            </w:tabs>
            <w:rPr/>
          </w:pPr>
          <w:hyperlink w:anchor="__RefHeading___Toc395021_1878427129">
            <w:r>
              <w:rPr>
                <w:webHidden/>
                <w:rStyle w:val="IndexLink"/>
                <w:rtl w:val="true"/>
              </w:rPr>
              <w:t>نامه به مقوقس</w:t>
            </w:r>
            <w:r>
              <w:rPr>
                <w:rStyle w:val="IndexLink"/>
                <w:rtl w:val="true"/>
              </w:rPr>
              <w:tab/>
            </w:r>
            <w:r>
              <w:rPr>
                <w:rStyle w:val="IndexLink"/>
              </w:rPr>
              <w:t>120</w:t>
            </w:r>
          </w:hyperlink>
        </w:p>
        <w:p>
          <w:pPr>
            <w:pStyle w:val="Contents5"/>
            <w:tabs>
              <w:tab w:val="clear" w:pos="7892"/>
              <w:tab w:val="right" w:pos="9026" w:leader="dot"/>
            </w:tabs>
            <w:rPr/>
          </w:pPr>
          <w:hyperlink w:anchor="__RefHeading___Toc395023_1878427129">
            <w:r>
              <w:rPr>
                <w:webHidden/>
                <w:rStyle w:val="IndexLink"/>
                <w:rtl w:val="true"/>
              </w:rPr>
              <w:t>پیک اسلام در سرزمین حبشه</w:t>
            </w:r>
            <w:r>
              <w:rPr>
                <w:rStyle w:val="IndexLink"/>
                <w:rtl w:val="true"/>
              </w:rPr>
              <w:tab/>
            </w:r>
            <w:r>
              <w:rPr>
                <w:rStyle w:val="IndexLink"/>
              </w:rPr>
              <w:t>123</w:t>
            </w:r>
          </w:hyperlink>
        </w:p>
        <w:p>
          <w:pPr>
            <w:pStyle w:val="Contents5"/>
            <w:tabs>
              <w:tab w:val="clear" w:pos="7892"/>
              <w:tab w:val="right" w:pos="9026" w:leader="dot"/>
            </w:tabs>
            <w:rPr/>
          </w:pPr>
          <w:hyperlink w:anchor="__RefHeading___Toc395025_1878427129">
            <w:r>
              <w:rPr>
                <w:webHidden/>
                <w:rStyle w:val="IndexLink"/>
                <w:rtl w:val="true"/>
              </w:rPr>
              <w:t>نامه رسول خدا صلی الله علیه و آله به امیر غسّان</w:t>
            </w:r>
            <w:r>
              <w:rPr>
                <w:rStyle w:val="IndexLink"/>
                <w:rtl w:val="true"/>
              </w:rPr>
              <w:tab/>
            </w:r>
            <w:r>
              <w:rPr>
                <w:rStyle w:val="IndexLink"/>
              </w:rPr>
              <w:t>126</w:t>
            </w:r>
          </w:hyperlink>
        </w:p>
        <w:p>
          <w:pPr>
            <w:pStyle w:val="Contents5"/>
            <w:tabs>
              <w:tab w:val="clear" w:pos="7892"/>
              <w:tab w:val="right" w:pos="9026" w:leader="dot"/>
            </w:tabs>
            <w:rPr/>
          </w:pPr>
          <w:hyperlink w:anchor="__RefHeading___Toc395027_1878427129">
            <w:r>
              <w:rPr>
                <w:webHidden/>
                <w:rStyle w:val="IndexLink"/>
                <w:rtl w:val="true"/>
              </w:rPr>
              <w:t>سفیر اسلام در سرزمین یمامه</w:t>
            </w:r>
            <w:r>
              <w:rPr>
                <w:rStyle w:val="IndexLink"/>
                <w:rtl w:val="true"/>
              </w:rPr>
              <w:tab/>
            </w:r>
            <w:r>
              <w:rPr>
                <w:rStyle w:val="IndexLink"/>
              </w:rPr>
              <w:t>127</w:t>
            </w:r>
          </w:hyperlink>
        </w:p>
        <w:p>
          <w:pPr>
            <w:pStyle w:val="Contents5"/>
            <w:tabs>
              <w:tab w:val="clear" w:pos="7892"/>
              <w:tab w:val="right" w:pos="9026" w:leader="dot"/>
            </w:tabs>
            <w:rPr/>
          </w:pPr>
          <w:hyperlink w:anchor="__RefHeading___Toc395029_1878427129">
            <w:r>
              <w:rPr>
                <w:webHidden/>
                <w:rStyle w:val="IndexLink"/>
                <w:rtl w:val="true"/>
              </w:rPr>
              <w:t>نشانی بارز بر جهانی بودن اسلام</w:t>
            </w:r>
            <w:r>
              <w:rPr>
                <w:rStyle w:val="IndexLink"/>
                <w:rtl w:val="true"/>
              </w:rPr>
              <w:tab/>
            </w:r>
            <w:r>
              <w:rPr>
                <w:rStyle w:val="IndexLink"/>
              </w:rPr>
              <w:t>129</w:t>
            </w:r>
          </w:hyperlink>
        </w:p>
        <w:p>
          <w:pPr>
            <w:pStyle w:val="Contents4"/>
            <w:tabs>
              <w:tab w:val="clear" w:pos="8176"/>
              <w:tab w:val="right" w:pos="9026" w:leader="dot"/>
            </w:tabs>
            <w:rPr/>
          </w:pPr>
          <w:hyperlink w:anchor="__RefHeading___Toc395031_1878427129">
            <w:r>
              <w:rPr>
                <w:webHidden/>
                <w:rStyle w:val="IndexLink"/>
                <w:rtl w:val="true"/>
              </w:rPr>
              <w:t>فطرت، آینه خدانما</w:t>
            </w:r>
            <w:r>
              <w:rPr>
                <w:rStyle w:val="IndexLink"/>
                <w:rtl w:val="true"/>
              </w:rPr>
              <w:tab/>
            </w:r>
            <w:r>
              <w:rPr>
                <w:rStyle w:val="IndexLink"/>
              </w:rPr>
              <w:t>132</w:t>
            </w:r>
          </w:hyperlink>
        </w:p>
        <w:p>
          <w:pPr>
            <w:pStyle w:val="Contents2"/>
            <w:tabs>
              <w:tab w:val="clear" w:pos="8743"/>
              <w:tab w:val="right" w:pos="9026" w:leader="dot"/>
            </w:tabs>
            <w:rPr/>
          </w:pPr>
          <w:hyperlink w:anchor="__RefHeading___Toc395033_1878427129">
            <w:r>
              <w:rPr>
                <w:webHidden/>
                <w:rStyle w:val="IndexLink"/>
                <w:rtl w:val="true"/>
              </w:rPr>
              <w:t>پرتو سوم</w:t>
            </w:r>
            <w:r>
              <w:rPr>
                <w:rStyle w:val="IndexLink"/>
                <w:rtl w:val="true"/>
              </w:rPr>
              <w:t xml:space="preserve">: </w:t>
            </w:r>
            <w:r>
              <w:rPr>
                <w:rStyle w:val="IndexLink"/>
                <w:rtl w:val="true"/>
              </w:rPr>
              <w:t>تجلیات بعثت</w:t>
            </w:r>
            <w:r>
              <w:rPr>
                <w:rStyle w:val="IndexLink"/>
                <w:rtl w:val="true"/>
              </w:rPr>
              <w:tab/>
            </w:r>
            <w:r>
              <w:rPr>
                <w:rStyle w:val="IndexLink"/>
              </w:rPr>
              <w:t>133</w:t>
            </w:r>
          </w:hyperlink>
        </w:p>
        <w:p>
          <w:pPr>
            <w:pStyle w:val="Contents3"/>
            <w:tabs>
              <w:tab w:val="clear" w:pos="8459"/>
              <w:tab w:val="right" w:pos="9026" w:leader="dot"/>
            </w:tabs>
            <w:rPr/>
          </w:pPr>
          <w:hyperlink w:anchor="__RefHeading___Toc395035_1878427129">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395037_1878427129">
            <w:r>
              <w:rPr>
                <w:webHidden/>
                <w:rStyle w:val="IndexLink"/>
                <w:rtl w:val="true"/>
              </w:rPr>
              <w:t>تمدن، جلوه ای از رسالت</w:t>
            </w:r>
            <w:r>
              <w:rPr>
                <w:rStyle w:val="IndexLink"/>
                <w:rtl w:val="true"/>
              </w:rPr>
              <w:tab/>
            </w:r>
            <w:r>
              <w:rPr>
                <w:rStyle w:val="IndexLink"/>
              </w:rPr>
              <w:t>137</w:t>
            </w:r>
          </w:hyperlink>
        </w:p>
        <w:p>
          <w:pPr>
            <w:pStyle w:val="Contents3"/>
            <w:tabs>
              <w:tab w:val="clear" w:pos="8459"/>
              <w:tab w:val="right" w:pos="9026" w:leader="dot"/>
            </w:tabs>
            <w:rPr/>
          </w:pPr>
          <w:hyperlink w:anchor="__RefHeading___Toc395039_1878427129">
            <w:r>
              <w:rPr>
                <w:webHidden/>
                <w:rStyle w:val="IndexLink"/>
                <w:rtl w:val="true"/>
              </w:rPr>
              <w:t>تحولات تاریخی یا نظامی قانونمند</w:t>
            </w:r>
            <w:r>
              <w:rPr>
                <w:rStyle w:val="IndexLink"/>
                <w:rtl w:val="true"/>
              </w:rPr>
              <w:tab/>
            </w:r>
            <w:r>
              <w:rPr>
                <w:rStyle w:val="IndexLink"/>
              </w:rPr>
              <w:t>142</w:t>
            </w:r>
          </w:hyperlink>
        </w:p>
        <w:p>
          <w:pPr>
            <w:pStyle w:val="Contents2"/>
            <w:tabs>
              <w:tab w:val="clear" w:pos="8743"/>
              <w:tab w:val="right" w:pos="9026" w:leader="dot"/>
            </w:tabs>
            <w:rPr/>
          </w:pPr>
          <w:hyperlink w:anchor="__RefHeading___Toc395041_1878427129">
            <w:r>
              <w:rPr>
                <w:webHidden/>
                <w:rStyle w:val="IndexLink"/>
                <w:rtl w:val="true"/>
              </w:rPr>
              <w:t>پرتو چهارم</w:t>
            </w:r>
            <w:r>
              <w:rPr>
                <w:rStyle w:val="IndexLink"/>
                <w:rtl w:val="true"/>
              </w:rPr>
              <w:t xml:space="preserve">: </w:t>
            </w:r>
            <w:r>
              <w:rPr>
                <w:rStyle w:val="IndexLink"/>
                <w:rtl w:val="true"/>
              </w:rPr>
              <w:t>غروب آفتاب</w:t>
            </w:r>
            <w:r>
              <w:rPr>
                <w:rStyle w:val="IndexLink"/>
                <w:rtl w:val="true"/>
              </w:rPr>
              <w:tab/>
            </w:r>
            <w:r>
              <w:rPr>
                <w:rStyle w:val="IndexLink"/>
              </w:rPr>
              <w:t>155</w:t>
            </w:r>
          </w:hyperlink>
        </w:p>
        <w:p>
          <w:pPr>
            <w:pStyle w:val="Contents3"/>
            <w:tabs>
              <w:tab w:val="clear" w:pos="8459"/>
              <w:tab w:val="right" w:pos="9026" w:leader="dot"/>
            </w:tabs>
            <w:rPr/>
          </w:pPr>
          <w:hyperlink w:anchor="__RefHeading___Toc395043_1878427129">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395045_1878427129">
            <w:r>
              <w:rPr>
                <w:webHidden/>
                <w:rStyle w:val="IndexLink"/>
                <w:rtl w:val="true"/>
              </w:rPr>
              <w:t>رحلت رسول خدا صلی الله علیه و آله در نگاه عرشی فاطمه علیها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395047_1878427129">
            <w:r>
              <w:rPr>
                <w:webHidden/>
                <w:rStyle w:val="IndexLink"/>
                <w:rtl w:val="true"/>
              </w:rPr>
              <w:t>بازتاب رحلت رسول خدا صلی الله علیه و آله در امت</w:t>
            </w:r>
            <w:r>
              <w:rPr>
                <w:rStyle w:val="IndexLink"/>
                <w:rtl w:val="true"/>
              </w:rPr>
              <w:tab/>
            </w:r>
            <w:r>
              <w:rPr>
                <w:rStyle w:val="IndexLink"/>
              </w:rPr>
              <w:t>166</w:t>
            </w:r>
          </w:hyperlink>
        </w:p>
        <w:p>
          <w:pPr>
            <w:pStyle w:val="Contents2"/>
            <w:tabs>
              <w:tab w:val="clear" w:pos="8743"/>
              <w:tab w:val="right" w:pos="9026" w:leader="dot"/>
            </w:tabs>
            <w:rPr/>
          </w:pPr>
          <w:hyperlink w:anchor="__RefHeading___Toc395049_1878427129">
            <w:r>
              <w:rPr>
                <w:webHidden/>
                <w:rStyle w:val="IndexLink"/>
                <w:rtl w:val="true"/>
              </w:rPr>
              <w:t>پرتو پنجم</w:t>
            </w:r>
            <w:r>
              <w:rPr>
                <w:rStyle w:val="IndexLink"/>
                <w:rtl w:val="true"/>
              </w:rPr>
              <w:t xml:space="preserve">: </w:t>
            </w:r>
            <w:r>
              <w:rPr>
                <w:rStyle w:val="IndexLink"/>
                <w:rtl w:val="true"/>
              </w:rPr>
              <w:t>امت، پس از رحلت رسول خدا صلی الله علیه و آله</w:t>
            </w:r>
            <w:r>
              <w:rPr>
                <w:rStyle w:val="IndexLink"/>
                <w:rtl w:val="true"/>
              </w:rPr>
              <w:tab/>
            </w:r>
            <w:r>
              <w:rPr>
                <w:rStyle w:val="IndexLink"/>
              </w:rPr>
              <w:t>170</w:t>
            </w:r>
          </w:hyperlink>
        </w:p>
        <w:p>
          <w:pPr>
            <w:pStyle w:val="Contents3"/>
            <w:tabs>
              <w:tab w:val="clear" w:pos="8459"/>
              <w:tab w:val="right" w:pos="9026" w:leader="dot"/>
            </w:tabs>
            <w:rPr/>
          </w:pPr>
          <w:hyperlink w:anchor="__RefHeading___Toc395051_187842712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395053_1878427129">
            <w:r>
              <w:rPr>
                <w:webHidden/>
                <w:rStyle w:val="IndexLink"/>
                <w:rtl w:val="true"/>
              </w:rPr>
              <w:t>سخن حضرت فاطمه علیها السلام به اهل مجلس</w:t>
            </w:r>
            <w:r>
              <w:rPr>
                <w:rStyle w:val="IndexLink"/>
                <w:rtl w:val="true"/>
              </w:rPr>
              <w:tab/>
            </w:r>
            <w:r>
              <w:rPr>
                <w:rStyle w:val="IndexLink"/>
              </w:rPr>
              <w:t>173</w:t>
            </w:r>
          </w:hyperlink>
        </w:p>
        <w:p>
          <w:pPr>
            <w:pStyle w:val="Contents3"/>
            <w:tabs>
              <w:tab w:val="clear" w:pos="8459"/>
              <w:tab w:val="right" w:pos="9026" w:leader="dot"/>
            </w:tabs>
            <w:rPr/>
          </w:pPr>
          <w:hyperlink w:anchor="__RefHeading___Toc395055_1878427129">
            <w:r>
              <w:rPr>
                <w:webHidden/>
                <w:rStyle w:val="IndexLink"/>
                <w:rtl w:val="true"/>
              </w:rPr>
              <w:t>عبادت، آرمان پیامبران علیهم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395057_1878427129">
            <w:r>
              <w:rPr>
                <w:webHidden/>
                <w:rStyle w:val="IndexLink"/>
                <w:rtl w:val="true"/>
              </w:rPr>
              <w:t>آرمان بندگی</w:t>
            </w:r>
            <w:r>
              <w:rPr>
                <w:rStyle w:val="IndexLink"/>
                <w:rtl w:val="true"/>
              </w:rPr>
              <w:tab/>
            </w:r>
            <w:r>
              <w:rPr>
                <w:rStyle w:val="IndexLink"/>
              </w:rPr>
              <w:t>178</w:t>
            </w:r>
          </w:hyperlink>
        </w:p>
        <w:p>
          <w:pPr>
            <w:pStyle w:val="Contents3"/>
            <w:tabs>
              <w:tab w:val="clear" w:pos="8459"/>
              <w:tab w:val="right" w:pos="9026" w:leader="dot"/>
            </w:tabs>
            <w:rPr/>
          </w:pPr>
          <w:hyperlink w:anchor="__RefHeading___Toc395059_1878427129">
            <w:r>
              <w:rPr>
                <w:webHidden/>
                <w:rStyle w:val="IndexLink"/>
                <w:rtl w:val="true"/>
              </w:rPr>
              <w:t>شیطان در کمین گاه</w:t>
            </w:r>
            <w:r>
              <w:rPr>
                <w:rStyle w:val="IndexLink"/>
                <w:rtl w:val="true"/>
              </w:rPr>
              <w:tab/>
            </w:r>
            <w:r>
              <w:rPr>
                <w:rStyle w:val="IndexLink"/>
              </w:rPr>
              <w:t>180</w:t>
            </w:r>
          </w:hyperlink>
        </w:p>
        <w:p>
          <w:pPr>
            <w:pStyle w:val="Contents3"/>
            <w:tabs>
              <w:tab w:val="clear" w:pos="8459"/>
              <w:tab w:val="right" w:pos="9026" w:leader="dot"/>
            </w:tabs>
            <w:rPr/>
          </w:pPr>
          <w:hyperlink w:anchor="__RefHeading___Toc395061_1878427129">
            <w:r>
              <w:rPr>
                <w:webHidden/>
                <w:rStyle w:val="IndexLink"/>
                <w:rtl w:val="true"/>
              </w:rPr>
              <w:t>فلسفه محاکمه و دادگاه</w:t>
            </w:r>
            <w:r>
              <w:rPr>
                <w:rStyle w:val="IndexLink"/>
                <w:rtl w:val="true"/>
              </w:rPr>
              <w:tab/>
            </w:r>
            <w:r>
              <w:rPr>
                <w:rStyle w:val="IndexLink"/>
              </w:rPr>
              <w:t>182</w:t>
            </w:r>
          </w:hyperlink>
        </w:p>
        <w:p>
          <w:pPr>
            <w:pStyle w:val="Contents3"/>
            <w:tabs>
              <w:tab w:val="clear" w:pos="8459"/>
              <w:tab w:val="right" w:pos="9026" w:leader="dot"/>
            </w:tabs>
            <w:rPr/>
          </w:pPr>
          <w:hyperlink w:anchor="__RefHeading___Toc395063_1878427129">
            <w:r>
              <w:rPr>
                <w:webHidden/>
                <w:rStyle w:val="IndexLink"/>
                <w:rtl w:val="true"/>
              </w:rPr>
              <w:t>حضرت زهرا علیها السلام و یادآوری بیعت عقبه</w:t>
            </w:r>
            <w:r>
              <w:rPr>
                <w:rStyle w:val="IndexLink"/>
                <w:rtl w:val="true"/>
              </w:rPr>
              <w:tab/>
            </w:r>
            <w:r>
              <w:rPr>
                <w:rStyle w:val="IndexLink"/>
              </w:rPr>
              <w:t>187</w:t>
            </w:r>
          </w:hyperlink>
        </w:p>
        <w:p>
          <w:pPr>
            <w:pStyle w:val="Contents2"/>
            <w:tabs>
              <w:tab w:val="clear" w:pos="8743"/>
              <w:tab w:val="right" w:pos="9026" w:leader="dot"/>
            </w:tabs>
            <w:rPr/>
          </w:pPr>
          <w:hyperlink w:anchor="__RefHeading___Toc395065_1878427129">
            <w:r>
              <w:rPr>
                <w:webHidden/>
                <w:rStyle w:val="IndexLink"/>
                <w:rtl w:val="true"/>
              </w:rPr>
              <w:t>پرتو ششم</w:t>
            </w:r>
            <w:r>
              <w:rPr>
                <w:rStyle w:val="IndexLink"/>
                <w:rtl w:val="true"/>
              </w:rPr>
              <w:t xml:space="preserve">: </w:t>
            </w:r>
            <w:r>
              <w:rPr>
                <w:rStyle w:val="IndexLink"/>
                <w:rtl w:val="true"/>
              </w:rPr>
              <w:t>چراغ های هدایت</w:t>
            </w:r>
            <w:r>
              <w:rPr>
                <w:rStyle w:val="IndexLink"/>
                <w:rtl w:val="true"/>
              </w:rPr>
              <w:tab/>
            </w:r>
            <w:r>
              <w:rPr>
                <w:rStyle w:val="IndexLink"/>
              </w:rPr>
              <w:t>190</w:t>
            </w:r>
          </w:hyperlink>
        </w:p>
        <w:p>
          <w:pPr>
            <w:pStyle w:val="Contents3"/>
            <w:tabs>
              <w:tab w:val="clear" w:pos="8459"/>
              <w:tab w:val="right" w:pos="9026" w:leader="dot"/>
            </w:tabs>
            <w:rPr/>
          </w:pPr>
          <w:hyperlink w:anchor="__RefHeading___Toc395067_1878427129">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395069_1878427129">
            <w:r>
              <w:rPr>
                <w:webHidden/>
                <w:rStyle w:val="IndexLink"/>
                <w:rtl w:val="true"/>
              </w:rPr>
              <w:t>الف</w:t>
            </w:r>
            <w:r>
              <w:rPr>
                <w:rStyle w:val="IndexLink"/>
                <w:rtl w:val="true"/>
              </w:rPr>
              <w:t xml:space="preserve">) </w:t>
            </w:r>
            <w:r>
              <w:rPr>
                <w:rStyle w:val="IndexLink"/>
                <w:rtl w:val="true"/>
              </w:rPr>
              <w:t>عترت، آفتاب هدایت</w:t>
            </w:r>
            <w:r>
              <w:rPr>
                <w:rStyle w:val="IndexLink"/>
                <w:rtl w:val="true"/>
              </w:rPr>
              <w:tab/>
            </w:r>
            <w:r>
              <w:rPr>
                <w:rStyle w:val="IndexLink"/>
              </w:rPr>
              <w:t>191</w:t>
            </w:r>
          </w:hyperlink>
        </w:p>
        <w:p>
          <w:pPr>
            <w:pStyle w:val="Contents4"/>
            <w:tabs>
              <w:tab w:val="clear" w:pos="8176"/>
              <w:tab w:val="right" w:pos="9026" w:leader="dot"/>
            </w:tabs>
            <w:rPr/>
          </w:pPr>
          <w:hyperlink w:anchor="__RefHeading___Toc395071_1878427129">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395073_1878427129">
            <w:r>
              <w:rPr>
                <w:webHidden/>
                <w:rStyle w:val="IndexLink"/>
                <w:rtl w:val="true"/>
              </w:rPr>
              <w:t>علی ولی الله</w:t>
            </w:r>
            <w:r>
              <w:rPr>
                <w:rStyle w:val="IndexLink"/>
                <w:rtl w:val="true"/>
              </w:rPr>
              <w:tab/>
            </w:r>
            <w:r>
              <w:rPr>
                <w:rStyle w:val="IndexLink"/>
              </w:rPr>
              <w:t>200</w:t>
            </w:r>
          </w:hyperlink>
        </w:p>
        <w:p>
          <w:pPr>
            <w:pStyle w:val="Contents4"/>
            <w:tabs>
              <w:tab w:val="clear" w:pos="8176"/>
              <w:tab w:val="right" w:pos="9026" w:leader="dot"/>
            </w:tabs>
            <w:rPr/>
          </w:pPr>
          <w:hyperlink w:anchor="__RefHeading___Toc395075_1878427129">
            <w:r>
              <w:rPr>
                <w:webHidden/>
                <w:rStyle w:val="IndexLink"/>
                <w:rtl w:val="true"/>
              </w:rPr>
              <w:t>عصمت ائمه علیهم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395077_1878427129">
            <w:r>
              <w:rPr>
                <w:webHidden/>
                <w:rStyle w:val="IndexLink"/>
                <w:rtl w:val="true"/>
              </w:rPr>
              <w:t>مشرق امامت و تجلی امام از نگاه علی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395079_1878427129">
            <w:r>
              <w:rPr>
                <w:webHidden/>
                <w:rStyle w:val="IndexLink"/>
                <w:rtl w:val="true"/>
              </w:rPr>
              <w:t>از منظر حضرت فاطمه علیها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395081_1878427129">
            <w:r>
              <w:rPr>
                <w:webHidden/>
                <w:rStyle w:val="IndexLink"/>
                <w:rtl w:val="true"/>
              </w:rPr>
              <w:t>بازگشت به سیره رسول خدا صلی الله علیه و آله</w:t>
            </w:r>
            <w:r>
              <w:rPr>
                <w:rStyle w:val="IndexLink"/>
                <w:rtl w:val="true"/>
              </w:rPr>
              <w:tab/>
            </w:r>
            <w:r>
              <w:rPr>
                <w:rStyle w:val="IndexLink"/>
              </w:rPr>
              <w:t>225</w:t>
            </w:r>
          </w:hyperlink>
        </w:p>
        <w:p>
          <w:pPr>
            <w:pStyle w:val="Contents4"/>
            <w:tabs>
              <w:tab w:val="clear" w:pos="8176"/>
              <w:tab w:val="right" w:pos="9026" w:leader="dot"/>
            </w:tabs>
            <w:rPr/>
          </w:pPr>
          <w:hyperlink w:anchor="__RefHeading___Toc395083_1878427129">
            <w:r>
              <w:rPr>
                <w:webHidden/>
                <w:rStyle w:val="IndexLink"/>
                <w:rtl w:val="true"/>
              </w:rPr>
              <w:t>گلایه از قریش</w:t>
            </w:r>
            <w:r>
              <w:rPr>
                <w:rStyle w:val="IndexLink"/>
                <w:rtl w:val="true"/>
              </w:rPr>
              <w:tab/>
            </w:r>
            <w:r>
              <w:rPr>
                <w:rStyle w:val="IndexLink"/>
              </w:rPr>
              <w:t>227</w:t>
            </w:r>
          </w:hyperlink>
        </w:p>
        <w:p>
          <w:pPr>
            <w:pStyle w:val="Contents3"/>
            <w:tabs>
              <w:tab w:val="clear" w:pos="8459"/>
              <w:tab w:val="right" w:pos="9026" w:leader="dot"/>
            </w:tabs>
            <w:rPr/>
          </w:pPr>
          <w:hyperlink w:anchor="__RefHeading___Toc395085_1878427129">
            <w:r>
              <w:rPr>
                <w:webHidden/>
                <w:rStyle w:val="IndexLink"/>
                <w:rtl w:val="true"/>
              </w:rPr>
              <w:t>ب</w:t>
            </w:r>
            <w:r>
              <w:rPr>
                <w:rStyle w:val="IndexLink"/>
                <w:rtl w:val="true"/>
              </w:rPr>
              <w:t xml:space="preserve">) </w:t>
            </w:r>
            <w:r>
              <w:rPr>
                <w:rStyle w:val="IndexLink"/>
                <w:rtl w:val="true"/>
              </w:rPr>
              <w:t>قرآن، چراغ هدایت</w:t>
            </w:r>
            <w:r>
              <w:rPr>
                <w:rStyle w:val="IndexLink"/>
                <w:rtl w:val="true"/>
              </w:rPr>
              <w:tab/>
            </w:r>
            <w:r>
              <w:rPr>
                <w:rStyle w:val="IndexLink"/>
              </w:rPr>
              <w:t>228</w:t>
            </w:r>
          </w:hyperlink>
        </w:p>
        <w:p>
          <w:pPr>
            <w:pStyle w:val="Contents4"/>
            <w:tabs>
              <w:tab w:val="clear" w:pos="8176"/>
              <w:tab w:val="right" w:pos="9026" w:leader="dot"/>
            </w:tabs>
            <w:rPr/>
          </w:pPr>
          <w:hyperlink w:anchor="__RefHeading___Toc395087_1878427129">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395089_1878427129">
            <w:r>
              <w:rPr>
                <w:webHidden/>
                <w:rStyle w:val="IndexLink"/>
                <w:rtl w:val="true"/>
              </w:rPr>
              <w:t>عترت، ترجمان قرآن</w:t>
            </w:r>
            <w:r>
              <w:rPr>
                <w:rStyle w:val="IndexLink"/>
                <w:rtl w:val="true"/>
              </w:rPr>
              <w:tab/>
            </w:r>
            <w:r>
              <w:rPr>
                <w:rStyle w:val="IndexLink"/>
              </w:rPr>
              <w:t>231</w:t>
            </w:r>
          </w:hyperlink>
        </w:p>
        <w:p>
          <w:pPr>
            <w:pStyle w:val="Contents4"/>
            <w:tabs>
              <w:tab w:val="clear" w:pos="8176"/>
              <w:tab w:val="right" w:pos="9026" w:leader="dot"/>
            </w:tabs>
            <w:rPr/>
          </w:pPr>
          <w:hyperlink w:anchor="__RefHeading___Toc395091_1878427129">
            <w:r>
              <w:rPr>
                <w:webHidden/>
                <w:rStyle w:val="IndexLink"/>
                <w:rtl w:val="true"/>
              </w:rPr>
              <w:t>برخی از اصحاب مفسر</w:t>
            </w:r>
            <w:r>
              <w:rPr>
                <w:rStyle w:val="IndexLink"/>
                <w:rtl w:val="true"/>
              </w:rPr>
              <w:tab/>
            </w:r>
            <w:r>
              <w:rPr>
                <w:rStyle w:val="IndexLink"/>
              </w:rPr>
              <w:t>233</w:t>
            </w:r>
          </w:hyperlink>
        </w:p>
        <w:p>
          <w:pPr>
            <w:pStyle w:val="Contents4"/>
            <w:tabs>
              <w:tab w:val="clear" w:pos="8176"/>
              <w:tab w:val="right" w:pos="9026" w:leader="dot"/>
            </w:tabs>
            <w:rPr/>
          </w:pPr>
          <w:hyperlink w:anchor="__RefHeading___Toc395093_1878427129">
            <w:r>
              <w:rPr>
                <w:webHidden/>
                <w:rStyle w:val="IndexLink"/>
                <w:rtl w:val="true"/>
              </w:rPr>
              <w:t>جمال قرآنی آل الله در زیارات</w:t>
            </w:r>
            <w:r>
              <w:rPr>
                <w:rStyle w:val="IndexLink"/>
                <w:rtl w:val="true"/>
              </w:rPr>
              <w:tab/>
            </w:r>
            <w:r>
              <w:rPr>
                <w:rStyle w:val="IndexLink"/>
              </w:rPr>
              <w:t>243</w:t>
            </w:r>
          </w:hyperlink>
        </w:p>
        <w:p>
          <w:pPr>
            <w:pStyle w:val="Contents4"/>
            <w:tabs>
              <w:tab w:val="clear" w:pos="8176"/>
              <w:tab w:val="right" w:pos="9026" w:leader="dot"/>
            </w:tabs>
            <w:rPr/>
          </w:pPr>
          <w:hyperlink w:anchor="__RefHeading___Toc395095_1878427129">
            <w:r>
              <w:rPr>
                <w:webHidden/>
                <w:rStyle w:val="IndexLink"/>
                <w:rtl w:val="true"/>
              </w:rPr>
              <w:t>سیمای اهل بیت علیهم السلام در قرآن</w:t>
            </w:r>
            <w:r>
              <w:rPr>
                <w:rStyle w:val="IndexLink"/>
                <w:rtl w:val="true"/>
              </w:rPr>
              <w:tab/>
            </w:r>
            <w:r>
              <w:rPr>
                <w:rStyle w:val="IndexLink"/>
              </w:rPr>
              <w:t>246</w:t>
            </w:r>
          </w:hyperlink>
        </w:p>
        <w:p>
          <w:pPr>
            <w:pStyle w:val="Contents5"/>
            <w:tabs>
              <w:tab w:val="clear" w:pos="7892"/>
              <w:tab w:val="right" w:pos="9026" w:leader="dot"/>
            </w:tabs>
            <w:rPr/>
          </w:pPr>
          <w:hyperlink w:anchor="__RefHeading___Toc395097_1878427129">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395099_1878427129">
            <w:r>
              <w:rPr>
                <w:webHidden/>
                <w:rStyle w:val="IndexLink"/>
                <w:rtl w:val="true"/>
              </w:rPr>
              <w:t>سوره حمد</w:t>
            </w:r>
            <w:r>
              <w:rPr>
                <w:rStyle w:val="IndexLink"/>
                <w:rtl w:val="true"/>
              </w:rPr>
              <w:tab/>
            </w:r>
            <w:r>
              <w:rPr>
                <w:rStyle w:val="IndexLink"/>
              </w:rPr>
              <w:t>246</w:t>
            </w:r>
          </w:hyperlink>
        </w:p>
        <w:p>
          <w:pPr>
            <w:pStyle w:val="Contents5"/>
            <w:tabs>
              <w:tab w:val="clear" w:pos="7892"/>
              <w:tab w:val="right" w:pos="9026" w:leader="dot"/>
            </w:tabs>
            <w:rPr/>
          </w:pPr>
          <w:hyperlink w:anchor="__RefHeading___Toc395101_1878427129">
            <w:r>
              <w:rPr>
                <w:webHidden/>
                <w:rStyle w:val="IndexLink"/>
                <w:rtl w:val="true"/>
              </w:rPr>
              <w:t>سوره بقره</w:t>
            </w:r>
            <w:r>
              <w:rPr>
                <w:rStyle w:val="IndexLink"/>
                <w:rtl w:val="true"/>
              </w:rPr>
              <w:tab/>
            </w:r>
            <w:r>
              <w:rPr>
                <w:rStyle w:val="IndexLink"/>
              </w:rPr>
              <w:t>247</w:t>
            </w:r>
          </w:hyperlink>
        </w:p>
        <w:p>
          <w:pPr>
            <w:pStyle w:val="Contents5"/>
            <w:tabs>
              <w:tab w:val="clear" w:pos="7892"/>
              <w:tab w:val="right" w:pos="9026" w:leader="dot"/>
            </w:tabs>
            <w:rPr/>
          </w:pPr>
          <w:hyperlink w:anchor="__RefHeading___Toc395103_1878427129">
            <w:r>
              <w:rPr>
                <w:webHidden/>
                <w:rStyle w:val="IndexLink"/>
                <w:rtl w:val="true"/>
              </w:rPr>
              <w:t>سوره آل عمران</w:t>
            </w:r>
            <w:r>
              <w:rPr>
                <w:rStyle w:val="IndexLink"/>
                <w:rtl w:val="true"/>
              </w:rPr>
              <w:tab/>
            </w:r>
            <w:r>
              <w:rPr>
                <w:rStyle w:val="IndexLink"/>
              </w:rPr>
              <w:t>250</w:t>
            </w:r>
          </w:hyperlink>
        </w:p>
        <w:p>
          <w:pPr>
            <w:pStyle w:val="Contents5"/>
            <w:tabs>
              <w:tab w:val="clear" w:pos="7892"/>
              <w:tab w:val="right" w:pos="9026" w:leader="dot"/>
            </w:tabs>
            <w:rPr/>
          </w:pPr>
          <w:hyperlink w:anchor="__RefHeading___Toc395105_1878427129">
            <w:r>
              <w:rPr>
                <w:webHidden/>
                <w:rStyle w:val="IndexLink"/>
                <w:rtl w:val="true"/>
              </w:rPr>
              <w:t>سوره نساء</w:t>
            </w:r>
            <w:r>
              <w:rPr>
                <w:rStyle w:val="IndexLink"/>
                <w:rtl w:val="true"/>
              </w:rPr>
              <w:tab/>
            </w:r>
            <w:r>
              <w:rPr>
                <w:rStyle w:val="IndexLink"/>
              </w:rPr>
              <w:t>253</w:t>
            </w:r>
          </w:hyperlink>
        </w:p>
        <w:p>
          <w:pPr>
            <w:pStyle w:val="Contents5"/>
            <w:tabs>
              <w:tab w:val="clear" w:pos="7892"/>
              <w:tab w:val="right" w:pos="9026" w:leader="dot"/>
            </w:tabs>
            <w:rPr/>
          </w:pPr>
          <w:hyperlink w:anchor="__RefHeading___Toc395107_1878427129">
            <w:r>
              <w:rPr>
                <w:webHidden/>
                <w:rStyle w:val="IndexLink"/>
                <w:rtl w:val="true"/>
              </w:rPr>
              <w:t>سوره مائده</w:t>
            </w:r>
            <w:r>
              <w:rPr>
                <w:rStyle w:val="IndexLink"/>
                <w:rtl w:val="true"/>
              </w:rPr>
              <w:tab/>
            </w:r>
            <w:r>
              <w:rPr>
                <w:rStyle w:val="IndexLink"/>
              </w:rPr>
              <w:t>254</w:t>
            </w:r>
          </w:hyperlink>
        </w:p>
        <w:p>
          <w:pPr>
            <w:pStyle w:val="Contents5"/>
            <w:tabs>
              <w:tab w:val="clear" w:pos="7892"/>
              <w:tab w:val="right" w:pos="9026" w:leader="dot"/>
            </w:tabs>
            <w:rPr/>
          </w:pPr>
          <w:hyperlink w:anchor="__RefHeading___Toc395109_1878427129">
            <w:r>
              <w:rPr>
                <w:webHidden/>
                <w:rStyle w:val="IndexLink"/>
                <w:rtl w:val="true"/>
              </w:rPr>
              <w:t>سوره اعراف</w:t>
            </w:r>
            <w:r>
              <w:rPr>
                <w:rStyle w:val="IndexLink"/>
                <w:rtl w:val="true"/>
              </w:rPr>
              <w:tab/>
            </w:r>
            <w:r>
              <w:rPr>
                <w:rStyle w:val="IndexLink"/>
              </w:rPr>
              <w:t>257</w:t>
            </w:r>
          </w:hyperlink>
        </w:p>
        <w:p>
          <w:pPr>
            <w:pStyle w:val="Contents5"/>
            <w:tabs>
              <w:tab w:val="clear" w:pos="7892"/>
              <w:tab w:val="right" w:pos="9026" w:leader="dot"/>
            </w:tabs>
            <w:rPr/>
          </w:pPr>
          <w:hyperlink w:anchor="__RefHeading___Toc395111_1878427129">
            <w:r>
              <w:rPr>
                <w:webHidden/>
                <w:rStyle w:val="IndexLink"/>
                <w:rtl w:val="true"/>
              </w:rPr>
              <w:t>سوره انفال</w:t>
            </w:r>
            <w:r>
              <w:rPr>
                <w:rStyle w:val="IndexLink"/>
                <w:rtl w:val="true"/>
              </w:rPr>
              <w:tab/>
            </w:r>
            <w:r>
              <w:rPr>
                <w:rStyle w:val="IndexLink"/>
              </w:rPr>
              <w:t>258</w:t>
            </w:r>
          </w:hyperlink>
        </w:p>
        <w:p>
          <w:pPr>
            <w:pStyle w:val="Contents5"/>
            <w:tabs>
              <w:tab w:val="clear" w:pos="7892"/>
              <w:tab w:val="right" w:pos="9026" w:leader="dot"/>
            </w:tabs>
            <w:rPr/>
          </w:pPr>
          <w:hyperlink w:anchor="__RefHeading___Toc395113_1878427129">
            <w:r>
              <w:rPr>
                <w:webHidden/>
                <w:rStyle w:val="IndexLink"/>
                <w:rtl w:val="true"/>
              </w:rPr>
              <w:t>سوره توبه</w:t>
            </w:r>
            <w:r>
              <w:rPr>
                <w:rStyle w:val="IndexLink"/>
                <w:rtl w:val="true"/>
              </w:rPr>
              <w:tab/>
            </w:r>
            <w:r>
              <w:rPr>
                <w:rStyle w:val="IndexLink"/>
              </w:rPr>
              <w:t>260</w:t>
            </w:r>
          </w:hyperlink>
        </w:p>
        <w:p>
          <w:pPr>
            <w:pStyle w:val="Contents5"/>
            <w:tabs>
              <w:tab w:val="clear" w:pos="7892"/>
              <w:tab w:val="right" w:pos="9026" w:leader="dot"/>
            </w:tabs>
            <w:rPr/>
          </w:pPr>
          <w:hyperlink w:anchor="__RefHeading___Toc395115_1878427129">
            <w:r>
              <w:rPr>
                <w:webHidden/>
                <w:rStyle w:val="IndexLink"/>
                <w:rtl w:val="true"/>
              </w:rPr>
              <w:t>سوره یونس</w:t>
            </w:r>
            <w:r>
              <w:rPr>
                <w:rStyle w:val="IndexLink"/>
                <w:rtl w:val="true"/>
              </w:rPr>
              <w:tab/>
            </w:r>
            <w:r>
              <w:rPr>
                <w:rStyle w:val="IndexLink"/>
              </w:rPr>
              <w:t>261</w:t>
            </w:r>
          </w:hyperlink>
        </w:p>
        <w:p>
          <w:pPr>
            <w:pStyle w:val="Contents5"/>
            <w:tabs>
              <w:tab w:val="clear" w:pos="7892"/>
              <w:tab w:val="right" w:pos="9026" w:leader="dot"/>
            </w:tabs>
            <w:rPr/>
          </w:pPr>
          <w:hyperlink w:anchor="__RefHeading___Toc395117_1878427129">
            <w:r>
              <w:rPr>
                <w:webHidden/>
                <w:rStyle w:val="IndexLink"/>
                <w:rtl w:val="true"/>
              </w:rPr>
              <w:t>سوره هود</w:t>
            </w:r>
            <w:r>
              <w:rPr>
                <w:rStyle w:val="IndexLink"/>
                <w:rtl w:val="true"/>
              </w:rPr>
              <w:tab/>
            </w:r>
            <w:r>
              <w:rPr>
                <w:rStyle w:val="IndexLink"/>
              </w:rPr>
              <w:t>263</w:t>
            </w:r>
          </w:hyperlink>
        </w:p>
        <w:p>
          <w:pPr>
            <w:pStyle w:val="Contents5"/>
            <w:tabs>
              <w:tab w:val="clear" w:pos="7892"/>
              <w:tab w:val="right" w:pos="9026" w:leader="dot"/>
            </w:tabs>
            <w:rPr/>
          </w:pPr>
          <w:hyperlink w:anchor="__RefHeading___Toc395119_1878427129">
            <w:r>
              <w:rPr>
                <w:webHidden/>
                <w:rStyle w:val="IndexLink"/>
                <w:rtl w:val="true"/>
              </w:rPr>
              <w:t>سوره یوسف</w:t>
            </w:r>
            <w:r>
              <w:rPr>
                <w:rStyle w:val="IndexLink"/>
                <w:rtl w:val="true"/>
              </w:rPr>
              <w:tab/>
            </w:r>
            <w:r>
              <w:rPr>
                <w:rStyle w:val="IndexLink"/>
              </w:rPr>
              <w:t>264</w:t>
            </w:r>
          </w:hyperlink>
        </w:p>
        <w:p>
          <w:pPr>
            <w:pStyle w:val="Contents5"/>
            <w:tabs>
              <w:tab w:val="clear" w:pos="7892"/>
              <w:tab w:val="right" w:pos="9026" w:leader="dot"/>
            </w:tabs>
            <w:rPr/>
          </w:pPr>
          <w:hyperlink w:anchor="__RefHeading___Toc395121_1878427129">
            <w:r>
              <w:rPr>
                <w:webHidden/>
                <w:rStyle w:val="IndexLink"/>
                <w:rtl w:val="true"/>
              </w:rPr>
              <w:t>سوره رعد</w:t>
            </w:r>
            <w:r>
              <w:rPr>
                <w:rStyle w:val="IndexLink"/>
                <w:rtl w:val="true"/>
              </w:rPr>
              <w:tab/>
            </w:r>
            <w:r>
              <w:rPr>
                <w:rStyle w:val="IndexLink"/>
              </w:rPr>
              <w:t>264</w:t>
            </w:r>
          </w:hyperlink>
        </w:p>
        <w:p>
          <w:pPr>
            <w:pStyle w:val="Contents5"/>
            <w:tabs>
              <w:tab w:val="clear" w:pos="7892"/>
              <w:tab w:val="right" w:pos="9026" w:leader="dot"/>
            </w:tabs>
            <w:rPr/>
          </w:pPr>
          <w:hyperlink w:anchor="__RefHeading___Toc395123_1878427129">
            <w:r>
              <w:rPr>
                <w:webHidden/>
                <w:rStyle w:val="IndexLink"/>
                <w:rtl w:val="true"/>
              </w:rPr>
              <w:t>سوره ابراهیم</w:t>
            </w:r>
            <w:r>
              <w:rPr>
                <w:rStyle w:val="IndexLink"/>
                <w:rtl w:val="true"/>
              </w:rPr>
              <w:tab/>
            </w:r>
            <w:r>
              <w:rPr>
                <w:rStyle w:val="IndexLink"/>
              </w:rPr>
              <w:t>266</w:t>
            </w:r>
          </w:hyperlink>
        </w:p>
        <w:p>
          <w:pPr>
            <w:pStyle w:val="Contents5"/>
            <w:tabs>
              <w:tab w:val="clear" w:pos="7892"/>
              <w:tab w:val="right" w:pos="9026" w:leader="dot"/>
            </w:tabs>
            <w:rPr/>
          </w:pPr>
          <w:hyperlink w:anchor="__RefHeading___Toc395125_1878427129">
            <w:r>
              <w:rPr>
                <w:webHidden/>
                <w:rStyle w:val="IndexLink"/>
                <w:rtl w:val="true"/>
              </w:rPr>
              <w:t>سوره حجر</w:t>
            </w:r>
            <w:r>
              <w:rPr>
                <w:rStyle w:val="IndexLink"/>
                <w:rtl w:val="true"/>
              </w:rPr>
              <w:tab/>
            </w:r>
            <w:r>
              <w:rPr>
                <w:rStyle w:val="IndexLink"/>
              </w:rPr>
              <w:t>267</w:t>
            </w:r>
          </w:hyperlink>
        </w:p>
        <w:p>
          <w:pPr>
            <w:pStyle w:val="Contents5"/>
            <w:tabs>
              <w:tab w:val="clear" w:pos="7892"/>
              <w:tab w:val="right" w:pos="9026" w:leader="dot"/>
            </w:tabs>
            <w:rPr/>
          </w:pPr>
          <w:hyperlink w:anchor="__RefHeading___Toc395127_1878427129">
            <w:r>
              <w:rPr>
                <w:webHidden/>
                <w:rStyle w:val="IndexLink"/>
                <w:rtl w:val="true"/>
              </w:rPr>
              <w:t>سوره نحل</w:t>
            </w:r>
            <w:r>
              <w:rPr>
                <w:rStyle w:val="IndexLink"/>
                <w:rtl w:val="true"/>
              </w:rPr>
              <w:tab/>
            </w:r>
            <w:r>
              <w:rPr>
                <w:rStyle w:val="IndexLink"/>
              </w:rPr>
              <w:t>268</w:t>
            </w:r>
          </w:hyperlink>
        </w:p>
        <w:p>
          <w:pPr>
            <w:pStyle w:val="Contents5"/>
            <w:tabs>
              <w:tab w:val="clear" w:pos="7892"/>
              <w:tab w:val="right" w:pos="9026" w:leader="dot"/>
            </w:tabs>
            <w:rPr/>
          </w:pPr>
          <w:hyperlink w:anchor="__RefHeading___Toc395129_1878427129">
            <w:r>
              <w:rPr>
                <w:webHidden/>
                <w:rStyle w:val="IndexLink"/>
                <w:rtl w:val="true"/>
              </w:rPr>
              <w:t>سوره اسراء</w:t>
            </w:r>
            <w:r>
              <w:rPr>
                <w:rStyle w:val="IndexLink"/>
                <w:rtl w:val="true"/>
              </w:rPr>
              <w:tab/>
            </w:r>
            <w:r>
              <w:rPr>
                <w:rStyle w:val="IndexLink"/>
              </w:rPr>
              <w:t>269</w:t>
            </w:r>
          </w:hyperlink>
        </w:p>
        <w:p>
          <w:pPr>
            <w:pStyle w:val="Contents5"/>
            <w:tabs>
              <w:tab w:val="clear" w:pos="7892"/>
              <w:tab w:val="right" w:pos="9026" w:leader="dot"/>
            </w:tabs>
            <w:rPr/>
          </w:pPr>
          <w:hyperlink w:anchor="__RefHeading___Toc395131_1878427129">
            <w:r>
              <w:rPr>
                <w:webHidden/>
                <w:rStyle w:val="IndexLink"/>
                <w:rtl w:val="true"/>
              </w:rPr>
              <w:t>سوره کهف</w:t>
            </w:r>
            <w:r>
              <w:rPr>
                <w:rStyle w:val="IndexLink"/>
                <w:rtl w:val="true"/>
              </w:rPr>
              <w:tab/>
            </w:r>
            <w:r>
              <w:rPr>
                <w:rStyle w:val="IndexLink"/>
              </w:rPr>
              <w:t>270</w:t>
            </w:r>
          </w:hyperlink>
        </w:p>
        <w:p>
          <w:pPr>
            <w:pStyle w:val="Contents5"/>
            <w:tabs>
              <w:tab w:val="clear" w:pos="7892"/>
              <w:tab w:val="right" w:pos="9026" w:leader="dot"/>
            </w:tabs>
            <w:rPr/>
          </w:pPr>
          <w:hyperlink w:anchor="__RefHeading___Toc395133_1878427129">
            <w:r>
              <w:rPr>
                <w:webHidden/>
                <w:rStyle w:val="IndexLink"/>
                <w:rtl w:val="true"/>
              </w:rPr>
              <w:t>سوره مریم</w:t>
            </w:r>
            <w:r>
              <w:rPr>
                <w:rStyle w:val="IndexLink"/>
                <w:rtl w:val="true"/>
              </w:rPr>
              <w:tab/>
            </w:r>
            <w:r>
              <w:rPr>
                <w:rStyle w:val="IndexLink"/>
              </w:rPr>
              <w:t>271</w:t>
            </w:r>
          </w:hyperlink>
        </w:p>
        <w:p>
          <w:pPr>
            <w:pStyle w:val="Contents5"/>
            <w:tabs>
              <w:tab w:val="clear" w:pos="7892"/>
              <w:tab w:val="right" w:pos="9026" w:leader="dot"/>
            </w:tabs>
            <w:rPr/>
          </w:pPr>
          <w:hyperlink w:anchor="__RefHeading___Toc395135_1878427129">
            <w:r>
              <w:rPr>
                <w:webHidden/>
                <w:rStyle w:val="IndexLink"/>
                <w:rtl w:val="true"/>
              </w:rPr>
              <w:t>سوره طه</w:t>
            </w:r>
            <w:r>
              <w:rPr>
                <w:rStyle w:val="IndexLink"/>
                <w:rtl w:val="true"/>
              </w:rPr>
              <w:tab/>
            </w:r>
            <w:r>
              <w:rPr>
                <w:rStyle w:val="IndexLink"/>
              </w:rPr>
              <w:t>272</w:t>
            </w:r>
          </w:hyperlink>
        </w:p>
        <w:p>
          <w:pPr>
            <w:pStyle w:val="Contents5"/>
            <w:tabs>
              <w:tab w:val="clear" w:pos="7892"/>
              <w:tab w:val="right" w:pos="9026" w:leader="dot"/>
            </w:tabs>
            <w:rPr/>
          </w:pPr>
          <w:hyperlink w:anchor="__RefHeading___Toc395137_1878427129">
            <w:r>
              <w:rPr>
                <w:webHidden/>
                <w:rStyle w:val="IndexLink"/>
                <w:rtl w:val="true"/>
              </w:rPr>
              <w:t>سوره انبیاء</w:t>
            </w:r>
            <w:r>
              <w:rPr>
                <w:rStyle w:val="IndexLink"/>
                <w:rtl w:val="true"/>
              </w:rPr>
              <w:tab/>
            </w:r>
            <w:r>
              <w:rPr>
                <w:rStyle w:val="IndexLink"/>
              </w:rPr>
              <w:t>274</w:t>
            </w:r>
          </w:hyperlink>
        </w:p>
        <w:p>
          <w:pPr>
            <w:pStyle w:val="Contents5"/>
            <w:tabs>
              <w:tab w:val="clear" w:pos="7892"/>
              <w:tab w:val="right" w:pos="9026" w:leader="dot"/>
            </w:tabs>
            <w:rPr/>
          </w:pPr>
          <w:hyperlink w:anchor="__RefHeading___Toc395139_1878427129">
            <w:r>
              <w:rPr>
                <w:webHidden/>
                <w:rStyle w:val="IndexLink"/>
                <w:rtl w:val="true"/>
              </w:rPr>
              <w:t>سوره حج</w:t>
            </w:r>
            <w:r>
              <w:rPr>
                <w:rStyle w:val="IndexLink"/>
                <w:rtl w:val="true"/>
              </w:rPr>
              <w:tab/>
            </w:r>
            <w:r>
              <w:rPr>
                <w:rStyle w:val="IndexLink"/>
              </w:rPr>
              <w:t>276</w:t>
            </w:r>
          </w:hyperlink>
        </w:p>
        <w:p>
          <w:pPr>
            <w:pStyle w:val="Contents5"/>
            <w:tabs>
              <w:tab w:val="clear" w:pos="7892"/>
              <w:tab w:val="right" w:pos="9026" w:leader="dot"/>
            </w:tabs>
            <w:rPr/>
          </w:pPr>
          <w:hyperlink w:anchor="__RefHeading___Toc395141_1878427129">
            <w:r>
              <w:rPr>
                <w:webHidden/>
                <w:rStyle w:val="IndexLink"/>
                <w:rtl w:val="true"/>
              </w:rPr>
              <w:t>سوره مؤمنون</w:t>
            </w:r>
            <w:r>
              <w:rPr>
                <w:rStyle w:val="IndexLink"/>
                <w:rtl w:val="true"/>
              </w:rPr>
              <w:tab/>
            </w:r>
            <w:r>
              <w:rPr>
                <w:rStyle w:val="IndexLink"/>
              </w:rPr>
              <w:t>277</w:t>
            </w:r>
          </w:hyperlink>
        </w:p>
        <w:p>
          <w:pPr>
            <w:pStyle w:val="Contents5"/>
            <w:tabs>
              <w:tab w:val="clear" w:pos="7892"/>
              <w:tab w:val="right" w:pos="9026" w:leader="dot"/>
            </w:tabs>
            <w:rPr/>
          </w:pPr>
          <w:hyperlink w:anchor="__RefHeading___Toc395143_1878427129">
            <w:r>
              <w:rPr>
                <w:webHidden/>
                <w:rStyle w:val="IndexLink"/>
                <w:rtl w:val="true"/>
              </w:rPr>
              <w:t>سوره نور</w:t>
            </w:r>
            <w:r>
              <w:rPr>
                <w:rStyle w:val="IndexLink"/>
                <w:rtl w:val="true"/>
              </w:rPr>
              <w:tab/>
            </w:r>
            <w:r>
              <w:rPr>
                <w:rStyle w:val="IndexLink"/>
              </w:rPr>
              <w:t>279</w:t>
            </w:r>
          </w:hyperlink>
        </w:p>
        <w:p>
          <w:pPr>
            <w:pStyle w:val="Contents5"/>
            <w:tabs>
              <w:tab w:val="clear" w:pos="7892"/>
              <w:tab w:val="right" w:pos="9026" w:leader="dot"/>
            </w:tabs>
            <w:rPr/>
          </w:pPr>
          <w:hyperlink w:anchor="__RefHeading___Toc395145_1878427129">
            <w:r>
              <w:rPr>
                <w:webHidden/>
                <w:rStyle w:val="IndexLink"/>
                <w:rtl w:val="true"/>
              </w:rPr>
              <w:t>سوره فرقان</w:t>
            </w:r>
            <w:r>
              <w:rPr>
                <w:rStyle w:val="IndexLink"/>
                <w:rtl w:val="true"/>
              </w:rPr>
              <w:tab/>
            </w:r>
            <w:r>
              <w:rPr>
                <w:rStyle w:val="IndexLink"/>
              </w:rPr>
              <w:t>280</w:t>
            </w:r>
          </w:hyperlink>
        </w:p>
        <w:p>
          <w:pPr>
            <w:pStyle w:val="Contents5"/>
            <w:tabs>
              <w:tab w:val="clear" w:pos="7892"/>
              <w:tab w:val="right" w:pos="9026" w:leader="dot"/>
            </w:tabs>
            <w:rPr/>
          </w:pPr>
          <w:hyperlink w:anchor="__RefHeading___Toc395147_1878427129">
            <w:r>
              <w:rPr>
                <w:webHidden/>
                <w:rStyle w:val="IndexLink"/>
                <w:rtl w:val="true"/>
              </w:rPr>
              <w:t>سوره شعراء</w:t>
            </w:r>
            <w:r>
              <w:rPr>
                <w:rStyle w:val="IndexLink"/>
                <w:rtl w:val="true"/>
              </w:rPr>
              <w:tab/>
            </w:r>
            <w:r>
              <w:rPr>
                <w:rStyle w:val="IndexLink"/>
              </w:rPr>
              <w:t>281</w:t>
            </w:r>
          </w:hyperlink>
        </w:p>
        <w:p>
          <w:pPr>
            <w:pStyle w:val="Contents5"/>
            <w:tabs>
              <w:tab w:val="clear" w:pos="7892"/>
              <w:tab w:val="right" w:pos="9026" w:leader="dot"/>
            </w:tabs>
            <w:rPr/>
          </w:pPr>
          <w:hyperlink w:anchor="__RefHeading___Toc395149_1878427129">
            <w:r>
              <w:rPr>
                <w:webHidden/>
                <w:rStyle w:val="IndexLink"/>
                <w:rtl w:val="true"/>
              </w:rPr>
              <w:t>سوره نمل</w:t>
            </w:r>
            <w:r>
              <w:rPr>
                <w:rStyle w:val="IndexLink"/>
                <w:rtl w:val="true"/>
              </w:rPr>
              <w:tab/>
            </w:r>
            <w:r>
              <w:rPr>
                <w:rStyle w:val="IndexLink"/>
              </w:rPr>
              <w:t>282</w:t>
            </w:r>
          </w:hyperlink>
        </w:p>
        <w:p>
          <w:pPr>
            <w:pStyle w:val="Contents5"/>
            <w:tabs>
              <w:tab w:val="clear" w:pos="7892"/>
              <w:tab w:val="right" w:pos="9026" w:leader="dot"/>
            </w:tabs>
            <w:rPr/>
          </w:pPr>
          <w:hyperlink w:anchor="__RefHeading___Toc395151_1878427129">
            <w:r>
              <w:rPr>
                <w:webHidden/>
                <w:rStyle w:val="IndexLink"/>
                <w:rtl w:val="true"/>
              </w:rPr>
              <w:t>سوره قصص</w:t>
            </w:r>
            <w:r>
              <w:rPr>
                <w:rStyle w:val="IndexLink"/>
                <w:rtl w:val="true"/>
              </w:rPr>
              <w:tab/>
            </w:r>
            <w:r>
              <w:rPr>
                <w:rStyle w:val="IndexLink"/>
              </w:rPr>
              <w:t>282</w:t>
            </w:r>
          </w:hyperlink>
        </w:p>
        <w:p>
          <w:pPr>
            <w:pStyle w:val="Contents5"/>
            <w:tabs>
              <w:tab w:val="clear" w:pos="7892"/>
              <w:tab w:val="right" w:pos="9026" w:leader="dot"/>
            </w:tabs>
            <w:rPr/>
          </w:pPr>
          <w:hyperlink w:anchor="__RefHeading___Toc395153_1878427129">
            <w:r>
              <w:rPr>
                <w:webHidden/>
                <w:rStyle w:val="IndexLink"/>
                <w:rtl w:val="true"/>
              </w:rPr>
              <w:t>سوره عنکبوت</w:t>
            </w:r>
            <w:r>
              <w:rPr>
                <w:rStyle w:val="IndexLink"/>
                <w:rtl w:val="true"/>
              </w:rPr>
              <w:tab/>
            </w:r>
            <w:r>
              <w:rPr>
                <w:rStyle w:val="IndexLink"/>
              </w:rPr>
              <w:t>284</w:t>
            </w:r>
          </w:hyperlink>
        </w:p>
        <w:p>
          <w:pPr>
            <w:pStyle w:val="Contents5"/>
            <w:tabs>
              <w:tab w:val="clear" w:pos="7892"/>
              <w:tab w:val="right" w:pos="9026" w:leader="dot"/>
            </w:tabs>
            <w:rPr/>
          </w:pPr>
          <w:hyperlink w:anchor="__RefHeading___Toc395155_1878427129">
            <w:r>
              <w:rPr>
                <w:webHidden/>
                <w:rStyle w:val="IndexLink"/>
                <w:rtl w:val="true"/>
              </w:rPr>
              <w:t>سوره روم</w:t>
            </w:r>
            <w:r>
              <w:rPr>
                <w:rStyle w:val="IndexLink"/>
                <w:rtl w:val="true"/>
              </w:rPr>
              <w:tab/>
            </w:r>
            <w:r>
              <w:rPr>
                <w:rStyle w:val="IndexLink"/>
              </w:rPr>
              <w:t>285</w:t>
            </w:r>
          </w:hyperlink>
        </w:p>
        <w:p>
          <w:pPr>
            <w:pStyle w:val="Contents5"/>
            <w:tabs>
              <w:tab w:val="clear" w:pos="7892"/>
              <w:tab w:val="right" w:pos="9026" w:leader="dot"/>
            </w:tabs>
            <w:rPr/>
          </w:pPr>
          <w:hyperlink w:anchor="__RefHeading___Toc395157_1878427129">
            <w:r>
              <w:rPr>
                <w:webHidden/>
                <w:rStyle w:val="IndexLink"/>
                <w:rtl w:val="true"/>
              </w:rPr>
              <w:t>سوره لقمان</w:t>
            </w:r>
            <w:r>
              <w:rPr>
                <w:rStyle w:val="IndexLink"/>
                <w:rtl w:val="true"/>
              </w:rPr>
              <w:tab/>
            </w:r>
            <w:r>
              <w:rPr>
                <w:rStyle w:val="IndexLink"/>
              </w:rPr>
              <w:t>286</w:t>
            </w:r>
          </w:hyperlink>
        </w:p>
        <w:p>
          <w:pPr>
            <w:pStyle w:val="Contents5"/>
            <w:tabs>
              <w:tab w:val="clear" w:pos="7892"/>
              <w:tab w:val="right" w:pos="9026" w:leader="dot"/>
            </w:tabs>
            <w:rPr/>
          </w:pPr>
          <w:hyperlink w:anchor="__RefHeading___Toc395159_1878427129">
            <w:r>
              <w:rPr>
                <w:webHidden/>
                <w:rStyle w:val="IndexLink"/>
                <w:rtl w:val="true"/>
              </w:rPr>
              <w:t>سوره سجده</w:t>
            </w:r>
            <w:r>
              <w:rPr>
                <w:rStyle w:val="IndexLink"/>
                <w:rtl w:val="true"/>
              </w:rPr>
              <w:tab/>
            </w:r>
            <w:r>
              <w:rPr>
                <w:rStyle w:val="IndexLink"/>
              </w:rPr>
              <w:t>286</w:t>
            </w:r>
          </w:hyperlink>
        </w:p>
        <w:p>
          <w:pPr>
            <w:pStyle w:val="Contents5"/>
            <w:tabs>
              <w:tab w:val="clear" w:pos="7892"/>
              <w:tab w:val="right" w:pos="9026" w:leader="dot"/>
            </w:tabs>
            <w:rPr/>
          </w:pPr>
          <w:hyperlink w:anchor="__RefHeading___Toc395161_1878427129">
            <w:r>
              <w:rPr>
                <w:webHidden/>
                <w:rStyle w:val="IndexLink"/>
                <w:rtl w:val="true"/>
              </w:rPr>
              <w:t>سوره احزاب</w:t>
            </w:r>
            <w:r>
              <w:rPr>
                <w:rStyle w:val="IndexLink"/>
                <w:rtl w:val="true"/>
              </w:rPr>
              <w:tab/>
            </w:r>
            <w:r>
              <w:rPr>
                <w:rStyle w:val="IndexLink"/>
              </w:rPr>
              <w:t>288</w:t>
            </w:r>
          </w:hyperlink>
        </w:p>
        <w:p>
          <w:pPr>
            <w:pStyle w:val="Contents5"/>
            <w:tabs>
              <w:tab w:val="clear" w:pos="7892"/>
              <w:tab w:val="right" w:pos="9026" w:leader="dot"/>
            </w:tabs>
            <w:rPr/>
          </w:pPr>
          <w:hyperlink w:anchor="__RefHeading___Toc395163_1878427129">
            <w:r>
              <w:rPr>
                <w:webHidden/>
                <w:rStyle w:val="IndexLink"/>
                <w:rtl w:val="true"/>
              </w:rPr>
              <w:t>سوره فاطر</w:t>
            </w:r>
            <w:r>
              <w:rPr>
                <w:rStyle w:val="IndexLink"/>
                <w:rtl w:val="true"/>
              </w:rPr>
              <w:tab/>
            </w:r>
            <w:r>
              <w:rPr>
                <w:rStyle w:val="IndexLink"/>
              </w:rPr>
              <w:t>290</w:t>
            </w:r>
          </w:hyperlink>
        </w:p>
        <w:p>
          <w:pPr>
            <w:pStyle w:val="Contents5"/>
            <w:tabs>
              <w:tab w:val="clear" w:pos="7892"/>
              <w:tab w:val="right" w:pos="9026" w:leader="dot"/>
            </w:tabs>
            <w:rPr/>
          </w:pPr>
          <w:hyperlink w:anchor="__RefHeading___Toc395165_1878427129">
            <w:r>
              <w:rPr>
                <w:webHidden/>
                <w:rStyle w:val="IndexLink"/>
                <w:rtl w:val="true"/>
              </w:rPr>
              <w:t>سوره صافات</w:t>
            </w:r>
            <w:r>
              <w:rPr>
                <w:rStyle w:val="IndexLink"/>
                <w:rtl w:val="true"/>
              </w:rPr>
              <w:tab/>
            </w:r>
            <w:r>
              <w:rPr>
                <w:rStyle w:val="IndexLink"/>
              </w:rPr>
              <w:t>291</w:t>
            </w:r>
          </w:hyperlink>
        </w:p>
        <w:p>
          <w:pPr>
            <w:pStyle w:val="Contents5"/>
            <w:tabs>
              <w:tab w:val="clear" w:pos="7892"/>
              <w:tab w:val="right" w:pos="9026" w:leader="dot"/>
            </w:tabs>
            <w:rPr/>
          </w:pPr>
          <w:hyperlink w:anchor="__RefHeading___Toc395167_1878427129">
            <w:r>
              <w:rPr>
                <w:webHidden/>
                <w:rStyle w:val="IndexLink"/>
                <w:rtl w:val="true"/>
              </w:rPr>
              <w:t>سوره ص</w:t>
            </w:r>
            <w:r>
              <w:rPr>
                <w:rStyle w:val="IndexLink"/>
                <w:rtl w:val="true"/>
              </w:rPr>
              <w:tab/>
            </w:r>
            <w:r>
              <w:rPr>
                <w:rStyle w:val="IndexLink"/>
              </w:rPr>
              <w:t>291</w:t>
            </w:r>
          </w:hyperlink>
        </w:p>
        <w:p>
          <w:pPr>
            <w:pStyle w:val="Contents5"/>
            <w:tabs>
              <w:tab w:val="clear" w:pos="7892"/>
              <w:tab w:val="right" w:pos="9026" w:leader="dot"/>
            </w:tabs>
            <w:rPr/>
          </w:pPr>
          <w:hyperlink w:anchor="__RefHeading___Toc395169_1878427129">
            <w:r>
              <w:rPr>
                <w:webHidden/>
                <w:rStyle w:val="IndexLink"/>
                <w:rtl w:val="true"/>
              </w:rPr>
              <w:t>سوره زمر</w:t>
            </w:r>
            <w:r>
              <w:rPr>
                <w:rStyle w:val="IndexLink"/>
                <w:rtl w:val="true"/>
              </w:rPr>
              <w:tab/>
            </w:r>
            <w:r>
              <w:rPr>
                <w:rStyle w:val="IndexLink"/>
              </w:rPr>
              <w:t>292</w:t>
            </w:r>
          </w:hyperlink>
        </w:p>
        <w:p>
          <w:pPr>
            <w:pStyle w:val="Contents5"/>
            <w:tabs>
              <w:tab w:val="clear" w:pos="7892"/>
              <w:tab w:val="right" w:pos="9026" w:leader="dot"/>
            </w:tabs>
            <w:rPr/>
          </w:pPr>
          <w:hyperlink w:anchor="__RefHeading___Toc395171_1878427129">
            <w:r>
              <w:rPr>
                <w:webHidden/>
                <w:rStyle w:val="IndexLink"/>
                <w:rtl w:val="true"/>
              </w:rPr>
              <w:t>سوره غافر</w:t>
            </w:r>
            <w:r>
              <w:rPr>
                <w:rStyle w:val="IndexLink"/>
                <w:rtl w:val="true"/>
              </w:rPr>
              <w:tab/>
            </w:r>
            <w:r>
              <w:rPr>
                <w:rStyle w:val="IndexLink"/>
              </w:rPr>
              <w:t>293</w:t>
            </w:r>
          </w:hyperlink>
        </w:p>
        <w:p>
          <w:pPr>
            <w:pStyle w:val="Contents5"/>
            <w:tabs>
              <w:tab w:val="clear" w:pos="7892"/>
              <w:tab w:val="right" w:pos="9026" w:leader="dot"/>
            </w:tabs>
            <w:rPr/>
          </w:pPr>
          <w:hyperlink w:anchor="__RefHeading___Toc395173_1878427129">
            <w:r>
              <w:rPr>
                <w:webHidden/>
                <w:rStyle w:val="IndexLink"/>
                <w:rtl w:val="true"/>
              </w:rPr>
              <w:t>سوره فصلت</w:t>
            </w:r>
            <w:r>
              <w:rPr>
                <w:rStyle w:val="IndexLink"/>
                <w:rtl w:val="true"/>
              </w:rPr>
              <w:tab/>
            </w:r>
            <w:r>
              <w:rPr>
                <w:rStyle w:val="IndexLink"/>
              </w:rPr>
              <w:t>293</w:t>
            </w:r>
          </w:hyperlink>
        </w:p>
        <w:p>
          <w:pPr>
            <w:pStyle w:val="Contents5"/>
            <w:tabs>
              <w:tab w:val="clear" w:pos="7892"/>
              <w:tab w:val="right" w:pos="9026" w:leader="dot"/>
            </w:tabs>
            <w:rPr/>
          </w:pPr>
          <w:hyperlink w:anchor="__RefHeading___Toc395175_1878427129">
            <w:r>
              <w:rPr>
                <w:webHidden/>
                <w:rStyle w:val="IndexLink"/>
                <w:rtl w:val="true"/>
              </w:rPr>
              <w:t>سوره شوری</w:t>
            </w:r>
            <w:r>
              <w:rPr>
                <w:rStyle w:val="IndexLink"/>
                <w:rtl w:val="true"/>
              </w:rPr>
              <w:tab/>
            </w:r>
            <w:r>
              <w:rPr>
                <w:rStyle w:val="IndexLink"/>
              </w:rPr>
              <w:t>293</w:t>
            </w:r>
          </w:hyperlink>
        </w:p>
        <w:p>
          <w:pPr>
            <w:pStyle w:val="Contents5"/>
            <w:tabs>
              <w:tab w:val="clear" w:pos="7892"/>
              <w:tab w:val="right" w:pos="9026" w:leader="dot"/>
            </w:tabs>
            <w:rPr/>
          </w:pPr>
          <w:hyperlink w:anchor="__RefHeading___Toc395177_1878427129">
            <w:r>
              <w:rPr>
                <w:webHidden/>
                <w:rStyle w:val="IndexLink"/>
                <w:rtl w:val="true"/>
              </w:rPr>
              <w:t>سوره زخرف</w:t>
            </w:r>
            <w:r>
              <w:rPr>
                <w:rStyle w:val="IndexLink"/>
                <w:rtl w:val="true"/>
              </w:rPr>
              <w:tab/>
            </w:r>
            <w:r>
              <w:rPr>
                <w:rStyle w:val="IndexLink"/>
              </w:rPr>
              <w:t>294</w:t>
            </w:r>
          </w:hyperlink>
        </w:p>
        <w:p>
          <w:pPr>
            <w:pStyle w:val="Contents5"/>
            <w:tabs>
              <w:tab w:val="clear" w:pos="7892"/>
              <w:tab w:val="right" w:pos="9026" w:leader="dot"/>
            </w:tabs>
            <w:rPr/>
          </w:pPr>
          <w:hyperlink w:anchor="__RefHeading___Toc395179_1878427129">
            <w:r>
              <w:rPr>
                <w:webHidden/>
                <w:rStyle w:val="IndexLink"/>
                <w:rtl w:val="true"/>
              </w:rPr>
              <w:t>سوره جاثیه</w:t>
            </w:r>
            <w:r>
              <w:rPr>
                <w:rStyle w:val="IndexLink"/>
                <w:rtl w:val="true"/>
              </w:rPr>
              <w:tab/>
            </w:r>
            <w:r>
              <w:rPr>
                <w:rStyle w:val="IndexLink"/>
              </w:rPr>
              <w:t>295</w:t>
            </w:r>
          </w:hyperlink>
        </w:p>
        <w:p>
          <w:pPr>
            <w:pStyle w:val="Contents5"/>
            <w:tabs>
              <w:tab w:val="clear" w:pos="7892"/>
              <w:tab w:val="right" w:pos="9026" w:leader="dot"/>
            </w:tabs>
            <w:rPr/>
          </w:pPr>
          <w:hyperlink w:anchor="__RefHeading___Toc395181_1878427129">
            <w:r>
              <w:rPr>
                <w:webHidden/>
                <w:rStyle w:val="IndexLink"/>
                <w:rtl w:val="true"/>
              </w:rPr>
              <w:t>سوره محمد صلی الله علیه و آله</w:t>
            </w:r>
            <w:r>
              <w:rPr>
                <w:rStyle w:val="IndexLink"/>
                <w:rtl w:val="true"/>
              </w:rPr>
              <w:tab/>
            </w:r>
            <w:r>
              <w:rPr>
                <w:rStyle w:val="IndexLink"/>
              </w:rPr>
              <w:t>295</w:t>
            </w:r>
          </w:hyperlink>
        </w:p>
        <w:p>
          <w:pPr>
            <w:pStyle w:val="Contents5"/>
            <w:tabs>
              <w:tab w:val="clear" w:pos="7892"/>
              <w:tab w:val="right" w:pos="9026" w:leader="dot"/>
            </w:tabs>
            <w:rPr/>
          </w:pPr>
          <w:hyperlink w:anchor="__RefHeading___Toc395183_1878427129">
            <w:r>
              <w:rPr>
                <w:webHidden/>
                <w:rStyle w:val="IndexLink"/>
                <w:rtl w:val="true"/>
              </w:rPr>
              <w:t>سوره فتح</w:t>
            </w:r>
            <w:r>
              <w:rPr>
                <w:rStyle w:val="IndexLink"/>
                <w:rtl w:val="true"/>
              </w:rPr>
              <w:tab/>
            </w:r>
            <w:r>
              <w:rPr>
                <w:rStyle w:val="IndexLink"/>
              </w:rPr>
              <w:t>297</w:t>
            </w:r>
          </w:hyperlink>
        </w:p>
        <w:p>
          <w:pPr>
            <w:pStyle w:val="Contents5"/>
            <w:tabs>
              <w:tab w:val="clear" w:pos="7892"/>
              <w:tab w:val="right" w:pos="9026" w:leader="dot"/>
            </w:tabs>
            <w:rPr/>
          </w:pPr>
          <w:hyperlink w:anchor="__RefHeading___Toc395185_1878427129">
            <w:r>
              <w:rPr>
                <w:webHidden/>
                <w:rStyle w:val="IndexLink"/>
                <w:rtl w:val="true"/>
              </w:rPr>
              <w:t>سوره حجرات</w:t>
            </w:r>
            <w:r>
              <w:rPr>
                <w:rStyle w:val="IndexLink"/>
                <w:rtl w:val="true"/>
              </w:rPr>
              <w:tab/>
            </w:r>
            <w:r>
              <w:rPr>
                <w:rStyle w:val="IndexLink"/>
              </w:rPr>
              <w:t>298</w:t>
            </w:r>
          </w:hyperlink>
        </w:p>
        <w:p>
          <w:pPr>
            <w:pStyle w:val="Contents5"/>
            <w:tabs>
              <w:tab w:val="clear" w:pos="7892"/>
              <w:tab w:val="right" w:pos="9026" w:leader="dot"/>
            </w:tabs>
            <w:rPr/>
          </w:pPr>
          <w:hyperlink w:anchor="__RefHeading___Toc395187_1878427129">
            <w:r>
              <w:rPr>
                <w:webHidden/>
                <w:rStyle w:val="IndexLink"/>
                <w:rtl w:val="true"/>
              </w:rPr>
              <w:t>سوره ق</w:t>
            </w:r>
            <w:r>
              <w:rPr>
                <w:rStyle w:val="IndexLink"/>
                <w:rtl w:val="true"/>
              </w:rPr>
              <w:tab/>
            </w:r>
            <w:r>
              <w:rPr>
                <w:rStyle w:val="IndexLink"/>
              </w:rPr>
              <w:t>298</w:t>
            </w:r>
          </w:hyperlink>
        </w:p>
        <w:p>
          <w:pPr>
            <w:pStyle w:val="Contents5"/>
            <w:tabs>
              <w:tab w:val="clear" w:pos="7892"/>
              <w:tab w:val="right" w:pos="9026" w:leader="dot"/>
            </w:tabs>
            <w:rPr/>
          </w:pPr>
          <w:hyperlink w:anchor="__RefHeading___Toc395189_1878427129">
            <w:r>
              <w:rPr>
                <w:webHidden/>
                <w:rStyle w:val="IndexLink"/>
                <w:rtl w:val="true"/>
              </w:rPr>
              <w:t>سوره ذاریات</w:t>
            </w:r>
            <w:r>
              <w:rPr>
                <w:rStyle w:val="IndexLink"/>
                <w:rtl w:val="true"/>
              </w:rPr>
              <w:tab/>
            </w:r>
            <w:r>
              <w:rPr>
                <w:rStyle w:val="IndexLink"/>
              </w:rPr>
              <w:t>299</w:t>
            </w:r>
          </w:hyperlink>
        </w:p>
        <w:p>
          <w:pPr>
            <w:pStyle w:val="Contents5"/>
            <w:tabs>
              <w:tab w:val="clear" w:pos="7892"/>
              <w:tab w:val="right" w:pos="9026" w:leader="dot"/>
            </w:tabs>
            <w:rPr/>
          </w:pPr>
          <w:hyperlink w:anchor="__RefHeading___Toc395191_1878427129">
            <w:r>
              <w:rPr>
                <w:webHidden/>
                <w:rStyle w:val="IndexLink"/>
                <w:rtl w:val="true"/>
              </w:rPr>
              <w:t>سوره طور</w:t>
            </w:r>
            <w:r>
              <w:rPr>
                <w:rStyle w:val="IndexLink"/>
                <w:rtl w:val="true"/>
              </w:rPr>
              <w:tab/>
            </w:r>
            <w:r>
              <w:rPr>
                <w:rStyle w:val="IndexLink"/>
              </w:rPr>
              <w:t>299</w:t>
            </w:r>
          </w:hyperlink>
        </w:p>
        <w:p>
          <w:pPr>
            <w:pStyle w:val="Contents5"/>
            <w:tabs>
              <w:tab w:val="clear" w:pos="7892"/>
              <w:tab w:val="right" w:pos="9026" w:leader="dot"/>
            </w:tabs>
            <w:rPr/>
          </w:pPr>
          <w:hyperlink w:anchor="__RefHeading___Toc395193_1878427129">
            <w:r>
              <w:rPr>
                <w:webHidden/>
                <w:rStyle w:val="IndexLink"/>
                <w:rtl w:val="true"/>
              </w:rPr>
              <w:t>سوره الرحمن</w:t>
            </w:r>
            <w:r>
              <w:rPr>
                <w:rStyle w:val="IndexLink"/>
                <w:rtl w:val="true"/>
              </w:rPr>
              <w:tab/>
            </w:r>
            <w:r>
              <w:rPr>
                <w:rStyle w:val="IndexLink"/>
              </w:rPr>
              <w:t>299</w:t>
            </w:r>
          </w:hyperlink>
        </w:p>
        <w:p>
          <w:pPr>
            <w:pStyle w:val="Contents5"/>
            <w:tabs>
              <w:tab w:val="clear" w:pos="7892"/>
              <w:tab w:val="right" w:pos="9026" w:leader="dot"/>
            </w:tabs>
            <w:rPr/>
          </w:pPr>
          <w:hyperlink w:anchor="__RefHeading___Toc395195_1878427129">
            <w:r>
              <w:rPr>
                <w:webHidden/>
                <w:rStyle w:val="IndexLink"/>
                <w:rtl w:val="true"/>
              </w:rPr>
              <w:t>سوره واقعه</w:t>
            </w:r>
            <w:r>
              <w:rPr>
                <w:rStyle w:val="IndexLink"/>
                <w:rtl w:val="true"/>
              </w:rPr>
              <w:tab/>
            </w:r>
            <w:r>
              <w:rPr>
                <w:rStyle w:val="IndexLink"/>
              </w:rPr>
              <w:t>300</w:t>
            </w:r>
          </w:hyperlink>
        </w:p>
        <w:p>
          <w:pPr>
            <w:pStyle w:val="Contents5"/>
            <w:tabs>
              <w:tab w:val="clear" w:pos="7892"/>
              <w:tab w:val="right" w:pos="9026" w:leader="dot"/>
            </w:tabs>
            <w:rPr/>
          </w:pPr>
          <w:hyperlink w:anchor="__RefHeading___Toc395197_1878427129">
            <w:r>
              <w:rPr>
                <w:webHidden/>
                <w:rStyle w:val="IndexLink"/>
                <w:rtl w:val="true"/>
              </w:rPr>
              <w:t>سوره حدید</w:t>
            </w:r>
            <w:r>
              <w:rPr>
                <w:rStyle w:val="IndexLink"/>
                <w:rtl w:val="true"/>
              </w:rPr>
              <w:tab/>
            </w:r>
            <w:r>
              <w:rPr>
                <w:rStyle w:val="IndexLink"/>
              </w:rPr>
              <w:t>301</w:t>
            </w:r>
          </w:hyperlink>
        </w:p>
        <w:p>
          <w:pPr>
            <w:pStyle w:val="Contents5"/>
            <w:tabs>
              <w:tab w:val="clear" w:pos="7892"/>
              <w:tab w:val="right" w:pos="9026" w:leader="dot"/>
            </w:tabs>
            <w:rPr/>
          </w:pPr>
          <w:hyperlink w:anchor="__RefHeading___Toc395199_1878427129">
            <w:r>
              <w:rPr>
                <w:webHidden/>
                <w:rStyle w:val="IndexLink"/>
                <w:rtl w:val="true"/>
              </w:rPr>
              <w:t>سوره مجادله</w:t>
            </w:r>
            <w:r>
              <w:rPr>
                <w:rStyle w:val="IndexLink"/>
                <w:rtl w:val="true"/>
              </w:rPr>
              <w:tab/>
            </w:r>
            <w:r>
              <w:rPr>
                <w:rStyle w:val="IndexLink"/>
              </w:rPr>
              <w:t>302</w:t>
            </w:r>
          </w:hyperlink>
        </w:p>
        <w:p>
          <w:pPr>
            <w:pStyle w:val="Contents5"/>
            <w:tabs>
              <w:tab w:val="clear" w:pos="7892"/>
              <w:tab w:val="right" w:pos="9026" w:leader="dot"/>
            </w:tabs>
            <w:rPr/>
          </w:pPr>
          <w:hyperlink w:anchor="__RefHeading___Toc395201_1878427129">
            <w:r>
              <w:rPr>
                <w:webHidden/>
                <w:rStyle w:val="IndexLink"/>
                <w:rtl w:val="true"/>
              </w:rPr>
              <w:t>سوره حشر</w:t>
            </w:r>
            <w:r>
              <w:rPr>
                <w:rStyle w:val="IndexLink"/>
                <w:rtl w:val="true"/>
              </w:rPr>
              <w:tab/>
            </w:r>
            <w:r>
              <w:rPr>
                <w:rStyle w:val="IndexLink"/>
              </w:rPr>
              <w:t>303</w:t>
            </w:r>
          </w:hyperlink>
        </w:p>
        <w:p>
          <w:pPr>
            <w:pStyle w:val="Contents5"/>
            <w:tabs>
              <w:tab w:val="clear" w:pos="7892"/>
              <w:tab w:val="right" w:pos="9026" w:leader="dot"/>
            </w:tabs>
            <w:rPr/>
          </w:pPr>
          <w:hyperlink w:anchor="__RefHeading___Toc395203_1878427129">
            <w:r>
              <w:rPr>
                <w:webHidden/>
                <w:rStyle w:val="IndexLink"/>
                <w:rtl w:val="true"/>
              </w:rPr>
              <w:t>سوره صف</w:t>
            </w:r>
            <w:r>
              <w:rPr>
                <w:rStyle w:val="IndexLink"/>
                <w:rtl w:val="true"/>
              </w:rPr>
              <w:tab/>
            </w:r>
            <w:r>
              <w:rPr>
                <w:rStyle w:val="IndexLink"/>
              </w:rPr>
              <w:t>303</w:t>
            </w:r>
          </w:hyperlink>
        </w:p>
        <w:p>
          <w:pPr>
            <w:pStyle w:val="Contents5"/>
            <w:tabs>
              <w:tab w:val="clear" w:pos="7892"/>
              <w:tab w:val="right" w:pos="9026" w:leader="dot"/>
            </w:tabs>
            <w:rPr/>
          </w:pPr>
          <w:hyperlink w:anchor="__RefHeading___Toc395205_1878427129">
            <w:r>
              <w:rPr>
                <w:webHidden/>
                <w:rStyle w:val="IndexLink"/>
                <w:rtl w:val="true"/>
              </w:rPr>
              <w:t>سوره جمعه</w:t>
            </w:r>
            <w:r>
              <w:rPr>
                <w:rStyle w:val="IndexLink"/>
                <w:rtl w:val="true"/>
              </w:rPr>
              <w:tab/>
            </w:r>
            <w:r>
              <w:rPr>
                <w:rStyle w:val="IndexLink"/>
              </w:rPr>
              <w:t>304</w:t>
            </w:r>
          </w:hyperlink>
        </w:p>
        <w:p>
          <w:pPr>
            <w:pStyle w:val="Contents5"/>
            <w:tabs>
              <w:tab w:val="clear" w:pos="7892"/>
              <w:tab w:val="right" w:pos="9026" w:leader="dot"/>
            </w:tabs>
            <w:rPr/>
          </w:pPr>
          <w:hyperlink w:anchor="__RefHeading___Toc395207_1878427129">
            <w:r>
              <w:rPr>
                <w:webHidden/>
                <w:rStyle w:val="IndexLink"/>
                <w:rtl w:val="true"/>
              </w:rPr>
              <w:t>سوره تغابن</w:t>
            </w:r>
            <w:r>
              <w:rPr>
                <w:rStyle w:val="IndexLink"/>
                <w:rtl w:val="true"/>
              </w:rPr>
              <w:tab/>
            </w:r>
            <w:r>
              <w:rPr>
                <w:rStyle w:val="IndexLink"/>
              </w:rPr>
              <w:t>304</w:t>
            </w:r>
          </w:hyperlink>
        </w:p>
        <w:p>
          <w:pPr>
            <w:pStyle w:val="Contents5"/>
            <w:tabs>
              <w:tab w:val="clear" w:pos="7892"/>
              <w:tab w:val="right" w:pos="9026" w:leader="dot"/>
            </w:tabs>
            <w:rPr/>
          </w:pPr>
          <w:hyperlink w:anchor="__RefHeading___Toc395209_1878427129">
            <w:r>
              <w:rPr>
                <w:webHidden/>
                <w:rStyle w:val="IndexLink"/>
                <w:rtl w:val="true"/>
              </w:rPr>
              <w:t>سوره تحریم</w:t>
            </w:r>
            <w:r>
              <w:rPr>
                <w:rStyle w:val="IndexLink"/>
                <w:rtl w:val="true"/>
              </w:rPr>
              <w:tab/>
            </w:r>
            <w:r>
              <w:rPr>
                <w:rStyle w:val="IndexLink"/>
              </w:rPr>
              <w:t>304</w:t>
            </w:r>
          </w:hyperlink>
        </w:p>
        <w:p>
          <w:pPr>
            <w:pStyle w:val="Contents5"/>
            <w:tabs>
              <w:tab w:val="clear" w:pos="7892"/>
              <w:tab w:val="right" w:pos="9026" w:leader="dot"/>
            </w:tabs>
            <w:rPr/>
          </w:pPr>
          <w:hyperlink w:anchor="__RefHeading___Toc395211_1878427129">
            <w:r>
              <w:rPr>
                <w:webHidden/>
                <w:rStyle w:val="IndexLink"/>
                <w:rtl w:val="true"/>
              </w:rPr>
              <w:t>سوره ملک</w:t>
            </w:r>
            <w:r>
              <w:rPr>
                <w:rStyle w:val="IndexLink"/>
                <w:rtl w:val="true"/>
              </w:rPr>
              <w:tab/>
            </w:r>
            <w:r>
              <w:rPr>
                <w:rStyle w:val="IndexLink"/>
              </w:rPr>
              <w:t>305</w:t>
            </w:r>
          </w:hyperlink>
        </w:p>
        <w:p>
          <w:pPr>
            <w:pStyle w:val="Contents5"/>
            <w:tabs>
              <w:tab w:val="clear" w:pos="7892"/>
              <w:tab w:val="right" w:pos="9026" w:leader="dot"/>
            </w:tabs>
            <w:rPr/>
          </w:pPr>
          <w:hyperlink w:anchor="__RefHeading___Toc395213_1878427129">
            <w:r>
              <w:rPr>
                <w:webHidden/>
                <w:rStyle w:val="IndexLink"/>
                <w:rtl w:val="true"/>
              </w:rPr>
              <w:t>سوره قلم</w:t>
            </w:r>
            <w:r>
              <w:rPr>
                <w:rStyle w:val="IndexLink"/>
                <w:rtl w:val="true"/>
              </w:rPr>
              <w:tab/>
            </w:r>
            <w:r>
              <w:rPr>
                <w:rStyle w:val="IndexLink"/>
              </w:rPr>
              <w:t>305</w:t>
            </w:r>
          </w:hyperlink>
        </w:p>
        <w:p>
          <w:pPr>
            <w:pStyle w:val="Contents5"/>
            <w:tabs>
              <w:tab w:val="clear" w:pos="7892"/>
              <w:tab w:val="right" w:pos="9026" w:leader="dot"/>
            </w:tabs>
            <w:rPr/>
          </w:pPr>
          <w:hyperlink w:anchor="__RefHeading___Toc395215_1878427129">
            <w:r>
              <w:rPr>
                <w:webHidden/>
                <w:rStyle w:val="IndexLink"/>
                <w:rtl w:val="true"/>
              </w:rPr>
              <w:t>سوره حاقه</w:t>
            </w:r>
            <w:r>
              <w:rPr>
                <w:rStyle w:val="IndexLink"/>
                <w:rtl w:val="true"/>
              </w:rPr>
              <w:tab/>
            </w:r>
            <w:r>
              <w:rPr>
                <w:rStyle w:val="IndexLink"/>
              </w:rPr>
              <w:t>306</w:t>
            </w:r>
          </w:hyperlink>
        </w:p>
        <w:p>
          <w:pPr>
            <w:pStyle w:val="Contents5"/>
            <w:tabs>
              <w:tab w:val="clear" w:pos="7892"/>
              <w:tab w:val="right" w:pos="9026" w:leader="dot"/>
            </w:tabs>
            <w:rPr/>
          </w:pPr>
          <w:hyperlink w:anchor="__RefHeading___Toc395217_1878427129">
            <w:r>
              <w:rPr>
                <w:webHidden/>
                <w:rStyle w:val="IndexLink"/>
                <w:rtl w:val="true"/>
              </w:rPr>
              <w:t>سوره معارج</w:t>
            </w:r>
            <w:r>
              <w:rPr>
                <w:rStyle w:val="IndexLink"/>
                <w:rtl w:val="true"/>
              </w:rPr>
              <w:tab/>
            </w:r>
            <w:r>
              <w:rPr>
                <w:rStyle w:val="IndexLink"/>
              </w:rPr>
              <w:t>306</w:t>
            </w:r>
          </w:hyperlink>
        </w:p>
        <w:p>
          <w:pPr>
            <w:pStyle w:val="Contents5"/>
            <w:tabs>
              <w:tab w:val="clear" w:pos="7892"/>
              <w:tab w:val="right" w:pos="9026" w:leader="dot"/>
            </w:tabs>
            <w:rPr/>
          </w:pPr>
          <w:hyperlink w:anchor="__RefHeading___Toc395219_1878427129">
            <w:r>
              <w:rPr>
                <w:webHidden/>
                <w:rStyle w:val="IndexLink"/>
                <w:rtl w:val="true"/>
              </w:rPr>
              <w:t>سوره جن</w:t>
            </w:r>
            <w:r>
              <w:rPr>
                <w:rStyle w:val="IndexLink"/>
                <w:rtl w:val="true"/>
              </w:rPr>
              <w:tab/>
            </w:r>
            <w:r>
              <w:rPr>
                <w:rStyle w:val="IndexLink"/>
              </w:rPr>
              <w:t>307</w:t>
            </w:r>
          </w:hyperlink>
        </w:p>
        <w:p>
          <w:pPr>
            <w:pStyle w:val="Contents5"/>
            <w:tabs>
              <w:tab w:val="clear" w:pos="7892"/>
              <w:tab w:val="right" w:pos="9026" w:leader="dot"/>
            </w:tabs>
            <w:rPr/>
          </w:pPr>
          <w:hyperlink w:anchor="__RefHeading___Toc395221_1878427129">
            <w:r>
              <w:rPr>
                <w:webHidden/>
                <w:rStyle w:val="IndexLink"/>
                <w:rtl w:val="true"/>
              </w:rPr>
              <w:t>سوره مزمل</w:t>
            </w:r>
            <w:r>
              <w:rPr>
                <w:rStyle w:val="IndexLink"/>
                <w:rtl w:val="true"/>
              </w:rPr>
              <w:tab/>
            </w:r>
            <w:r>
              <w:rPr>
                <w:rStyle w:val="IndexLink"/>
              </w:rPr>
              <w:t>307</w:t>
            </w:r>
          </w:hyperlink>
        </w:p>
        <w:p>
          <w:pPr>
            <w:pStyle w:val="Contents5"/>
            <w:tabs>
              <w:tab w:val="clear" w:pos="7892"/>
              <w:tab w:val="right" w:pos="9026" w:leader="dot"/>
            </w:tabs>
            <w:rPr/>
          </w:pPr>
          <w:hyperlink w:anchor="__RefHeading___Toc395223_1878427129">
            <w:r>
              <w:rPr>
                <w:webHidden/>
                <w:rStyle w:val="IndexLink"/>
                <w:rtl w:val="true"/>
              </w:rPr>
              <w:t>سوره مدثر</w:t>
            </w:r>
            <w:r>
              <w:rPr>
                <w:rStyle w:val="IndexLink"/>
                <w:rtl w:val="true"/>
              </w:rPr>
              <w:tab/>
            </w:r>
            <w:r>
              <w:rPr>
                <w:rStyle w:val="IndexLink"/>
              </w:rPr>
              <w:t>307</w:t>
            </w:r>
          </w:hyperlink>
        </w:p>
        <w:p>
          <w:pPr>
            <w:pStyle w:val="Contents5"/>
            <w:tabs>
              <w:tab w:val="clear" w:pos="7892"/>
              <w:tab w:val="right" w:pos="9026" w:leader="dot"/>
            </w:tabs>
            <w:rPr/>
          </w:pPr>
          <w:hyperlink w:anchor="__RefHeading___Toc395225_1878427129">
            <w:r>
              <w:rPr>
                <w:webHidden/>
                <w:rStyle w:val="IndexLink"/>
                <w:rtl w:val="true"/>
              </w:rPr>
              <w:t>سوره قیامت</w:t>
            </w:r>
            <w:r>
              <w:rPr>
                <w:rStyle w:val="IndexLink"/>
                <w:rtl w:val="true"/>
              </w:rPr>
              <w:tab/>
            </w:r>
            <w:r>
              <w:rPr>
                <w:rStyle w:val="IndexLink"/>
              </w:rPr>
              <w:t>308</w:t>
            </w:r>
          </w:hyperlink>
        </w:p>
        <w:p>
          <w:pPr>
            <w:pStyle w:val="Contents5"/>
            <w:tabs>
              <w:tab w:val="clear" w:pos="7892"/>
              <w:tab w:val="right" w:pos="9026" w:leader="dot"/>
            </w:tabs>
            <w:rPr/>
          </w:pPr>
          <w:hyperlink w:anchor="__RefHeading___Toc395227_1878427129">
            <w:r>
              <w:rPr>
                <w:webHidden/>
                <w:rStyle w:val="IndexLink"/>
                <w:rtl w:val="true"/>
              </w:rPr>
              <w:t>سوره انسان</w:t>
            </w:r>
            <w:r>
              <w:rPr>
                <w:rStyle w:val="IndexLink"/>
                <w:rtl w:val="true"/>
              </w:rPr>
              <w:tab/>
            </w:r>
            <w:r>
              <w:rPr>
                <w:rStyle w:val="IndexLink"/>
              </w:rPr>
              <w:t>308</w:t>
            </w:r>
          </w:hyperlink>
        </w:p>
        <w:p>
          <w:pPr>
            <w:pStyle w:val="Contents5"/>
            <w:tabs>
              <w:tab w:val="clear" w:pos="7892"/>
              <w:tab w:val="right" w:pos="9026" w:leader="dot"/>
            </w:tabs>
            <w:rPr/>
          </w:pPr>
          <w:hyperlink w:anchor="__RefHeading___Toc395229_1878427129">
            <w:r>
              <w:rPr>
                <w:webHidden/>
                <w:rStyle w:val="IndexLink"/>
                <w:rtl w:val="true"/>
              </w:rPr>
              <w:t>سوره مرسلات</w:t>
            </w:r>
            <w:r>
              <w:rPr>
                <w:rStyle w:val="IndexLink"/>
                <w:rtl w:val="true"/>
              </w:rPr>
              <w:tab/>
            </w:r>
            <w:r>
              <w:rPr>
                <w:rStyle w:val="IndexLink"/>
              </w:rPr>
              <w:t>309</w:t>
            </w:r>
          </w:hyperlink>
        </w:p>
        <w:p>
          <w:pPr>
            <w:pStyle w:val="Contents5"/>
            <w:tabs>
              <w:tab w:val="clear" w:pos="7892"/>
              <w:tab w:val="right" w:pos="9026" w:leader="dot"/>
            </w:tabs>
            <w:rPr/>
          </w:pPr>
          <w:hyperlink w:anchor="__RefHeading___Toc395231_1878427129">
            <w:r>
              <w:rPr>
                <w:webHidden/>
                <w:rStyle w:val="IndexLink"/>
                <w:rtl w:val="true"/>
              </w:rPr>
              <w:t>سوره نبأ</w:t>
            </w:r>
            <w:r>
              <w:rPr>
                <w:rStyle w:val="IndexLink"/>
                <w:rtl w:val="true"/>
              </w:rPr>
              <w:tab/>
            </w:r>
            <w:r>
              <w:rPr>
                <w:rStyle w:val="IndexLink"/>
              </w:rPr>
              <w:t>309</w:t>
            </w:r>
          </w:hyperlink>
        </w:p>
        <w:p>
          <w:pPr>
            <w:pStyle w:val="Contents5"/>
            <w:tabs>
              <w:tab w:val="clear" w:pos="7892"/>
              <w:tab w:val="right" w:pos="9026" w:leader="dot"/>
            </w:tabs>
            <w:rPr/>
          </w:pPr>
          <w:hyperlink w:anchor="__RefHeading___Toc395233_1878427129">
            <w:r>
              <w:rPr>
                <w:webHidden/>
                <w:rStyle w:val="IndexLink"/>
                <w:rtl w:val="true"/>
              </w:rPr>
              <w:t>سوره نازعات</w:t>
            </w:r>
            <w:r>
              <w:rPr>
                <w:rStyle w:val="IndexLink"/>
                <w:rtl w:val="true"/>
              </w:rPr>
              <w:tab/>
            </w:r>
            <w:r>
              <w:rPr>
                <w:rStyle w:val="IndexLink"/>
              </w:rPr>
              <w:t>310</w:t>
            </w:r>
          </w:hyperlink>
        </w:p>
        <w:p>
          <w:pPr>
            <w:pStyle w:val="Contents5"/>
            <w:tabs>
              <w:tab w:val="clear" w:pos="7892"/>
              <w:tab w:val="right" w:pos="9026" w:leader="dot"/>
            </w:tabs>
            <w:rPr/>
          </w:pPr>
          <w:hyperlink w:anchor="__RefHeading___Toc395235_1878427129">
            <w:r>
              <w:rPr>
                <w:webHidden/>
                <w:rStyle w:val="IndexLink"/>
                <w:rtl w:val="true"/>
              </w:rPr>
              <w:t>سوره عبس</w:t>
            </w:r>
            <w:r>
              <w:rPr>
                <w:rStyle w:val="IndexLink"/>
                <w:rtl w:val="true"/>
              </w:rPr>
              <w:tab/>
            </w:r>
            <w:r>
              <w:rPr>
                <w:rStyle w:val="IndexLink"/>
              </w:rPr>
              <w:t>310</w:t>
            </w:r>
          </w:hyperlink>
        </w:p>
        <w:p>
          <w:pPr>
            <w:pStyle w:val="Contents5"/>
            <w:tabs>
              <w:tab w:val="clear" w:pos="7892"/>
              <w:tab w:val="right" w:pos="9026" w:leader="dot"/>
            </w:tabs>
            <w:rPr/>
          </w:pPr>
          <w:hyperlink w:anchor="__RefHeading___Toc395237_1878427129">
            <w:r>
              <w:rPr>
                <w:webHidden/>
                <w:rStyle w:val="IndexLink"/>
                <w:rtl w:val="true"/>
              </w:rPr>
              <w:t>سوره مطففین</w:t>
            </w:r>
            <w:r>
              <w:rPr>
                <w:rStyle w:val="IndexLink"/>
                <w:rtl w:val="true"/>
              </w:rPr>
              <w:tab/>
            </w:r>
            <w:r>
              <w:rPr>
                <w:rStyle w:val="IndexLink"/>
              </w:rPr>
              <w:t>311</w:t>
            </w:r>
          </w:hyperlink>
        </w:p>
        <w:p>
          <w:pPr>
            <w:pStyle w:val="Contents5"/>
            <w:tabs>
              <w:tab w:val="clear" w:pos="7892"/>
              <w:tab w:val="right" w:pos="9026" w:leader="dot"/>
            </w:tabs>
            <w:rPr/>
          </w:pPr>
          <w:hyperlink w:anchor="__RefHeading___Toc395239_1878427129">
            <w:r>
              <w:rPr>
                <w:webHidden/>
                <w:rStyle w:val="IndexLink"/>
                <w:rtl w:val="true"/>
              </w:rPr>
              <w:t>سوره فجر</w:t>
            </w:r>
            <w:r>
              <w:rPr>
                <w:rStyle w:val="IndexLink"/>
                <w:rtl w:val="true"/>
              </w:rPr>
              <w:tab/>
            </w:r>
            <w:r>
              <w:rPr>
                <w:rStyle w:val="IndexLink"/>
              </w:rPr>
              <w:t>311</w:t>
            </w:r>
          </w:hyperlink>
        </w:p>
        <w:p>
          <w:pPr>
            <w:pStyle w:val="Contents5"/>
            <w:tabs>
              <w:tab w:val="clear" w:pos="7892"/>
              <w:tab w:val="right" w:pos="9026" w:leader="dot"/>
            </w:tabs>
            <w:rPr/>
          </w:pPr>
          <w:hyperlink w:anchor="__RefHeading___Toc395241_1878427129">
            <w:r>
              <w:rPr>
                <w:webHidden/>
                <w:rStyle w:val="IndexLink"/>
                <w:rtl w:val="true"/>
              </w:rPr>
              <w:t>سوره بلد</w:t>
            </w:r>
            <w:r>
              <w:rPr>
                <w:rStyle w:val="IndexLink"/>
                <w:rtl w:val="true"/>
              </w:rPr>
              <w:tab/>
            </w:r>
            <w:r>
              <w:rPr>
                <w:rStyle w:val="IndexLink"/>
              </w:rPr>
              <w:t>312</w:t>
            </w:r>
          </w:hyperlink>
        </w:p>
        <w:p>
          <w:pPr>
            <w:pStyle w:val="Contents5"/>
            <w:tabs>
              <w:tab w:val="clear" w:pos="7892"/>
              <w:tab w:val="right" w:pos="9026" w:leader="dot"/>
            </w:tabs>
            <w:rPr/>
          </w:pPr>
          <w:hyperlink w:anchor="__RefHeading___Toc395243_1878427129">
            <w:r>
              <w:rPr>
                <w:webHidden/>
                <w:rStyle w:val="IndexLink"/>
                <w:rtl w:val="true"/>
              </w:rPr>
              <w:t>سوره شمس</w:t>
            </w:r>
            <w:r>
              <w:rPr>
                <w:rStyle w:val="IndexLink"/>
                <w:rtl w:val="true"/>
              </w:rPr>
              <w:tab/>
            </w:r>
            <w:r>
              <w:rPr>
                <w:rStyle w:val="IndexLink"/>
              </w:rPr>
              <w:t>313</w:t>
            </w:r>
          </w:hyperlink>
        </w:p>
        <w:p>
          <w:pPr>
            <w:pStyle w:val="Contents5"/>
            <w:tabs>
              <w:tab w:val="clear" w:pos="7892"/>
              <w:tab w:val="right" w:pos="9026" w:leader="dot"/>
            </w:tabs>
            <w:rPr/>
          </w:pPr>
          <w:hyperlink w:anchor="__RefHeading___Toc395245_1878427129">
            <w:r>
              <w:rPr>
                <w:webHidden/>
                <w:rStyle w:val="IndexLink"/>
                <w:rtl w:val="true"/>
              </w:rPr>
              <w:t>سوره ضحی</w:t>
            </w:r>
            <w:r>
              <w:rPr>
                <w:rStyle w:val="IndexLink"/>
                <w:rtl w:val="true"/>
              </w:rPr>
              <w:tab/>
            </w:r>
            <w:r>
              <w:rPr>
                <w:rStyle w:val="IndexLink"/>
              </w:rPr>
              <w:t>313</w:t>
            </w:r>
          </w:hyperlink>
        </w:p>
        <w:p>
          <w:pPr>
            <w:pStyle w:val="Contents5"/>
            <w:tabs>
              <w:tab w:val="clear" w:pos="7892"/>
              <w:tab w:val="right" w:pos="9026" w:leader="dot"/>
            </w:tabs>
            <w:rPr/>
          </w:pPr>
          <w:hyperlink w:anchor="__RefHeading___Toc395247_1878427129">
            <w:r>
              <w:rPr>
                <w:webHidden/>
                <w:rStyle w:val="IndexLink"/>
                <w:rtl w:val="true"/>
              </w:rPr>
              <w:t>سوره شرح</w:t>
            </w:r>
            <w:r>
              <w:rPr>
                <w:rStyle w:val="IndexLink"/>
                <w:rtl w:val="true"/>
              </w:rPr>
              <w:tab/>
            </w:r>
            <w:r>
              <w:rPr>
                <w:rStyle w:val="IndexLink"/>
              </w:rPr>
              <w:t>314</w:t>
            </w:r>
          </w:hyperlink>
        </w:p>
        <w:p>
          <w:pPr>
            <w:pStyle w:val="Contents5"/>
            <w:tabs>
              <w:tab w:val="clear" w:pos="7892"/>
              <w:tab w:val="right" w:pos="9026" w:leader="dot"/>
            </w:tabs>
            <w:rPr/>
          </w:pPr>
          <w:hyperlink w:anchor="__RefHeading___Toc395249_1878427129">
            <w:r>
              <w:rPr>
                <w:webHidden/>
                <w:rStyle w:val="IndexLink"/>
                <w:rtl w:val="true"/>
              </w:rPr>
              <w:t>سوره تین</w:t>
            </w:r>
            <w:r>
              <w:rPr>
                <w:rStyle w:val="IndexLink"/>
                <w:rtl w:val="true"/>
              </w:rPr>
              <w:tab/>
            </w:r>
            <w:r>
              <w:rPr>
                <w:rStyle w:val="IndexLink"/>
              </w:rPr>
              <w:t>314</w:t>
            </w:r>
          </w:hyperlink>
        </w:p>
        <w:p>
          <w:pPr>
            <w:pStyle w:val="Contents5"/>
            <w:tabs>
              <w:tab w:val="clear" w:pos="7892"/>
              <w:tab w:val="right" w:pos="9026" w:leader="dot"/>
            </w:tabs>
            <w:rPr/>
          </w:pPr>
          <w:hyperlink w:anchor="__RefHeading___Toc395251_1878427129">
            <w:r>
              <w:rPr>
                <w:webHidden/>
                <w:rStyle w:val="IndexLink"/>
                <w:rtl w:val="true"/>
              </w:rPr>
              <w:t>سوره بینه</w:t>
            </w:r>
            <w:r>
              <w:rPr>
                <w:rStyle w:val="IndexLink"/>
                <w:rtl w:val="true"/>
              </w:rPr>
              <w:tab/>
            </w:r>
            <w:r>
              <w:rPr>
                <w:rStyle w:val="IndexLink"/>
              </w:rPr>
              <w:t>314</w:t>
            </w:r>
          </w:hyperlink>
        </w:p>
        <w:p>
          <w:pPr>
            <w:pStyle w:val="Contents5"/>
            <w:tabs>
              <w:tab w:val="clear" w:pos="7892"/>
              <w:tab w:val="right" w:pos="9026" w:leader="dot"/>
            </w:tabs>
            <w:rPr/>
          </w:pPr>
          <w:hyperlink w:anchor="__RefHeading___Toc395253_1878427129">
            <w:r>
              <w:rPr>
                <w:webHidden/>
                <w:rStyle w:val="IndexLink"/>
                <w:rtl w:val="true"/>
              </w:rPr>
              <w:t>سوره قارعه</w:t>
            </w:r>
            <w:r>
              <w:rPr>
                <w:rStyle w:val="IndexLink"/>
                <w:rtl w:val="true"/>
              </w:rPr>
              <w:tab/>
            </w:r>
            <w:r>
              <w:rPr>
                <w:rStyle w:val="IndexLink"/>
              </w:rPr>
              <w:t>315</w:t>
            </w:r>
          </w:hyperlink>
        </w:p>
        <w:p>
          <w:pPr>
            <w:pStyle w:val="Contents5"/>
            <w:tabs>
              <w:tab w:val="clear" w:pos="7892"/>
              <w:tab w:val="right" w:pos="9026" w:leader="dot"/>
            </w:tabs>
            <w:rPr/>
          </w:pPr>
          <w:hyperlink w:anchor="__RefHeading___Toc395255_1878427129">
            <w:r>
              <w:rPr>
                <w:webHidden/>
                <w:rStyle w:val="IndexLink"/>
                <w:rtl w:val="true"/>
              </w:rPr>
              <w:t>سوره تکاثر</w:t>
            </w:r>
            <w:r>
              <w:rPr>
                <w:rStyle w:val="IndexLink"/>
                <w:rtl w:val="true"/>
              </w:rPr>
              <w:tab/>
            </w:r>
            <w:r>
              <w:rPr>
                <w:rStyle w:val="IndexLink"/>
              </w:rPr>
              <w:t>315</w:t>
            </w:r>
          </w:hyperlink>
        </w:p>
        <w:p>
          <w:pPr>
            <w:pStyle w:val="Contents5"/>
            <w:tabs>
              <w:tab w:val="clear" w:pos="7892"/>
              <w:tab w:val="right" w:pos="9026" w:leader="dot"/>
            </w:tabs>
            <w:rPr/>
          </w:pPr>
          <w:hyperlink w:anchor="__RefHeading___Toc395257_1878427129">
            <w:r>
              <w:rPr>
                <w:webHidden/>
                <w:rStyle w:val="IndexLink"/>
                <w:rtl w:val="true"/>
              </w:rPr>
              <w:t>سوره عصر</w:t>
            </w:r>
            <w:r>
              <w:rPr>
                <w:rStyle w:val="IndexLink"/>
                <w:rtl w:val="true"/>
              </w:rPr>
              <w:tab/>
            </w:r>
            <w:r>
              <w:rPr>
                <w:rStyle w:val="IndexLink"/>
              </w:rPr>
              <w:t>316</w:t>
            </w:r>
          </w:hyperlink>
        </w:p>
        <w:p>
          <w:pPr>
            <w:pStyle w:val="Contents5"/>
            <w:tabs>
              <w:tab w:val="clear" w:pos="7892"/>
              <w:tab w:val="right" w:pos="9026" w:leader="dot"/>
            </w:tabs>
            <w:rPr/>
          </w:pPr>
          <w:hyperlink w:anchor="__RefHeading___Toc395259_1878427129">
            <w:r>
              <w:rPr>
                <w:webHidden/>
                <w:rStyle w:val="IndexLink"/>
                <w:rtl w:val="true"/>
              </w:rPr>
              <w:t>سوره کوثر</w:t>
            </w:r>
            <w:r>
              <w:rPr>
                <w:rStyle w:val="IndexLink"/>
                <w:rtl w:val="true"/>
              </w:rPr>
              <w:tab/>
            </w:r>
            <w:r>
              <w:rPr>
                <w:rStyle w:val="IndexLink"/>
              </w:rPr>
              <w:t>316</w:t>
            </w:r>
          </w:hyperlink>
        </w:p>
        <w:p>
          <w:pPr>
            <w:pStyle w:val="Contents4"/>
            <w:tabs>
              <w:tab w:val="clear" w:pos="8176"/>
              <w:tab w:val="right" w:pos="9026" w:leader="dot"/>
            </w:tabs>
            <w:rPr/>
          </w:pPr>
          <w:hyperlink w:anchor="__RefHeading___Toc395261_1878427129">
            <w:r>
              <w:rPr>
                <w:webHidden/>
                <w:rStyle w:val="IndexLink"/>
                <w:rtl w:val="true"/>
              </w:rPr>
              <w:t>فروغ اهل بیت علیهم 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395263_1878427129">
            <w:r>
              <w:rPr>
                <w:webHidden/>
                <w:rStyle w:val="IndexLink"/>
                <w:rtl w:val="true"/>
              </w:rPr>
              <w:t>نمایش حقیقت</w:t>
            </w:r>
            <w:r>
              <w:rPr>
                <w:rStyle w:val="IndexLink"/>
                <w:rtl w:val="true"/>
              </w:rPr>
              <w:tab/>
            </w:r>
            <w:r>
              <w:rPr>
                <w:rStyle w:val="IndexLink"/>
              </w:rPr>
              <w:t>320</w:t>
            </w:r>
          </w:hyperlink>
        </w:p>
        <w:p>
          <w:pPr>
            <w:pStyle w:val="Contents4"/>
            <w:tabs>
              <w:tab w:val="clear" w:pos="8176"/>
              <w:tab w:val="right" w:pos="9026" w:leader="dot"/>
            </w:tabs>
            <w:rPr/>
          </w:pPr>
          <w:hyperlink w:anchor="__RefHeading___Toc395265_1878427129">
            <w:r>
              <w:rPr>
                <w:webHidden/>
                <w:rStyle w:val="IndexLink"/>
                <w:rtl w:val="true"/>
              </w:rPr>
              <w:t>مصادیق اهل بیت علیهم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395267_1878427129">
            <w:r>
              <w:rPr>
                <w:webHidden/>
                <w:rStyle w:val="IndexLink"/>
                <w:rtl w:val="true"/>
              </w:rPr>
              <w:t>امامان معصوم در دایره اهل بیت علیهم السلام</w:t>
            </w:r>
            <w:r>
              <w:rPr>
                <w:rStyle w:val="IndexLink"/>
                <w:rtl w:val="true"/>
              </w:rPr>
              <w:tab/>
            </w:r>
            <w:r>
              <w:rPr>
                <w:rStyle w:val="IndexLink"/>
              </w:rPr>
              <w:t>324</w:t>
            </w:r>
          </w:hyperlink>
        </w:p>
        <w:p>
          <w:pPr>
            <w:pStyle w:val="Contents5"/>
            <w:tabs>
              <w:tab w:val="clear" w:pos="7892"/>
              <w:tab w:val="right" w:pos="9026" w:leader="dot"/>
            </w:tabs>
            <w:rPr/>
          </w:pPr>
          <w:hyperlink w:anchor="__RefHeading___Toc395269_1878427129">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395271_1878427129">
            <w:r>
              <w:rPr>
                <w:webHidden/>
                <w:rStyle w:val="IndexLink"/>
              </w:rPr>
              <w:t>2</w:t>
            </w:r>
            <w:r>
              <w:rPr>
                <w:rStyle w:val="IndexLink"/>
                <w:rtl w:val="true"/>
              </w:rPr>
              <w:t xml:space="preserve">. </w:t>
            </w:r>
            <w:r>
              <w:rPr>
                <w:rStyle w:val="IndexLink"/>
                <w:rtl w:val="true"/>
              </w:rPr>
              <w:t>عصمت عملی</w:t>
            </w:r>
            <w:r>
              <w:rPr>
                <w:rStyle w:val="IndexLink"/>
                <w:rtl w:val="true"/>
              </w:rPr>
              <w:tab/>
            </w:r>
            <w:r>
              <w:rPr>
                <w:rStyle w:val="IndexLink"/>
              </w:rPr>
              <w:t>327</w:t>
            </w:r>
          </w:hyperlink>
        </w:p>
        <w:p>
          <w:pPr>
            <w:pStyle w:val="Contents6"/>
            <w:tabs>
              <w:tab w:val="clear" w:pos="7609"/>
              <w:tab w:val="right" w:pos="9026" w:leader="dot"/>
            </w:tabs>
            <w:rPr/>
          </w:pPr>
          <w:hyperlink w:anchor="__RefHeading___Toc395273_1878427129">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395275_1878427129">
            <w:r>
              <w:rPr>
                <w:webHidden/>
                <w:rStyle w:val="IndexLink"/>
                <w:rtl w:val="true"/>
              </w:rPr>
              <w:t>همراهی و همتایی قرآن و عترت</w:t>
            </w:r>
            <w:r>
              <w:rPr>
                <w:rStyle w:val="IndexLink"/>
                <w:rtl w:val="true"/>
              </w:rPr>
              <w:tab/>
            </w:r>
            <w:r>
              <w:rPr>
                <w:rStyle w:val="IndexLink"/>
              </w:rPr>
              <w:t>330</w:t>
            </w:r>
          </w:hyperlink>
        </w:p>
        <w:p>
          <w:pPr>
            <w:pStyle w:val="Contents6"/>
            <w:tabs>
              <w:tab w:val="clear" w:pos="7609"/>
              <w:tab w:val="right" w:pos="9026" w:leader="dot"/>
            </w:tabs>
            <w:rPr/>
          </w:pPr>
          <w:hyperlink w:anchor="__RefHeading___Toc395277_1878427129">
            <w:r>
              <w:rPr>
                <w:webHidden/>
                <w:rStyle w:val="IndexLink"/>
                <w:rtl w:val="true"/>
              </w:rPr>
              <w:t>دو جلوۀ همتایی قرآن و عترت</w:t>
            </w:r>
            <w:r>
              <w:rPr>
                <w:rStyle w:val="IndexLink"/>
                <w:rtl w:val="true"/>
              </w:rPr>
              <w:tab/>
            </w:r>
            <w:r>
              <w:rPr>
                <w:rStyle w:val="IndexLink"/>
              </w:rPr>
              <w:t>332</w:t>
            </w:r>
          </w:hyperlink>
        </w:p>
        <w:p>
          <w:pPr>
            <w:pStyle w:val="Contents2"/>
            <w:tabs>
              <w:tab w:val="clear" w:pos="8743"/>
              <w:tab w:val="right" w:pos="9026" w:leader="dot"/>
            </w:tabs>
            <w:rPr/>
          </w:pPr>
          <w:hyperlink w:anchor="__RefHeading___Toc395279_1878427129">
            <w:r>
              <w:rPr>
                <w:webHidden/>
                <w:rStyle w:val="IndexLink"/>
                <w:rtl w:val="true"/>
              </w:rPr>
              <w:t>پرتو هفتم</w:t>
            </w:r>
            <w:r>
              <w:rPr>
                <w:rStyle w:val="IndexLink"/>
                <w:rtl w:val="true"/>
              </w:rPr>
              <w:t xml:space="preserve">: </w:t>
            </w:r>
            <w:r>
              <w:rPr>
                <w:rStyle w:val="IndexLink"/>
                <w:rtl w:val="true"/>
              </w:rPr>
              <w:t>شریعت، چراغی فراروی امت</w:t>
            </w:r>
            <w:r>
              <w:rPr>
                <w:rStyle w:val="IndexLink"/>
                <w:rtl w:val="true"/>
              </w:rPr>
              <w:tab/>
            </w:r>
            <w:r>
              <w:rPr>
                <w:rStyle w:val="IndexLink"/>
              </w:rPr>
              <w:t>342</w:t>
            </w:r>
          </w:hyperlink>
        </w:p>
        <w:p>
          <w:pPr>
            <w:pStyle w:val="Contents3"/>
            <w:tabs>
              <w:tab w:val="clear" w:pos="8459"/>
              <w:tab w:val="right" w:pos="9026" w:leader="dot"/>
            </w:tabs>
            <w:rPr/>
          </w:pPr>
          <w:hyperlink w:anchor="__RefHeading___Toc395281_1878427129">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395283_1878427129">
            <w:r>
              <w:rPr>
                <w:webHidden/>
                <w:rStyle w:val="IndexLink"/>
                <w:rtl w:val="true"/>
              </w:rPr>
              <w:t>الف</w:t>
            </w:r>
            <w:r>
              <w:rPr>
                <w:rStyle w:val="IndexLink"/>
                <w:rtl w:val="true"/>
              </w:rPr>
              <w:t xml:space="preserve">) </w:t>
            </w:r>
            <w:r>
              <w:rPr>
                <w:rStyle w:val="IndexLink"/>
                <w:rtl w:val="true"/>
              </w:rPr>
              <w:t>زلال ایمان</w:t>
            </w:r>
            <w:r>
              <w:rPr>
                <w:rStyle w:val="IndexLink"/>
                <w:rtl w:val="true"/>
              </w:rPr>
              <w:tab/>
            </w:r>
            <w:r>
              <w:rPr>
                <w:rStyle w:val="IndexLink"/>
              </w:rPr>
              <w:t>343</w:t>
            </w:r>
          </w:hyperlink>
        </w:p>
        <w:p>
          <w:pPr>
            <w:pStyle w:val="Contents4"/>
            <w:tabs>
              <w:tab w:val="clear" w:pos="8176"/>
              <w:tab w:val="right" w:pos="9026" w:leader="dot"/>
            </w:tabs>
            <w:rPr/>
          </w:pPr>
          <w:hyperlink w:anchor="__RefHeading___Toc395285_1878427129">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395287_1878427129">
            <w:r>
              <w:rPr>
                <w:webHidden/>
                <w:rStyle w:val="IndexLink"/>
                <w:rtl w:val="true"/>
              </w:rPr>
              <w:t>ایمان و بندگی</w:t>
            </w:r>
            <w:r>
              <w:rPr>
                <w:rStyle w:val="IndexLink"/>
                <w:rtl w:val="true"/>
              </w:rPr>
              <w:tab/>
            </w:r>
            <w:r>
              <w:rPr>
                <w:rStyle w:val="IndexLink"/>
              </w:rPr>
              <w:t>347</w:t>
            </w:r>
          </w:hyperlink>
        </w:p>
        <w:p>
          <w:pPr>
            <w:pStyle w:val="Contents4"/>
            <w:tabs>
              <w:tab w:val="clear" w:pos="8176"/>
              <w:tab w:val="right" w:pos="9026" w:leader="dot"/>
            </w:tabs>
            <w:rPr/>
          </w:pPr>
          <w:hyperlink w:anchor="__RefHeading___Toc395289_1878427129">
            <w:r>
              <w:rPr>
                <w:webHidden/>
                <w:rStyle w:val="IndexLink"/>
                <w:rtl w:val="true"/>
              </w:rPr>
              <w:t>انسان و جهان از منظر ایمان مذهبی</w:t>
            </w:r>
            <w:r>
              <w:rPr>
                <w:rStyle w:val="IndexLink"/>
                <w:rtl w:val="true"/>
              </w:rPr>
              <w:tab/>
            </w:r>
            <w:r>
              <w:rPr>
                <w:rStyle w:val="IndexLink"/>
              </w:rPr>
              <w:t>348</w:t>
            </w:r>
          </w:hyperlink>
        </w:p>
        <w:p>
          <w:pPr>
            <w:pStyle w:val="Contents5"/>
            <w:tabs>
              <w:tab w:val="clear" w:pos="7892"/>
              <w:tab w:val="right" w:pos="9026" w:leader="dot"/>
            </w:tabs>
            <w:rPr/>
          </w:pPr>
          <w:hyperlink w:anchor="__RefHeading___Toc395291_1878427129">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395293_1878427129">
            <w:r>
              <w:rPr>
                <w:webHidden/>
                <w:rStyle w:val="IndexLink"/>
                <w:rtl w:val="true"/>
              </w:rPr>
              <w:t>جلوه کلام فاطمی</w:t>
            </w:r>
            <w:r>
              <w:rPr>
                <w:rStyle w:val="IndexLink"/>
                <w:rtl w:val="true"/>
              </w:rPr>
              <w:tab/>
            </w:r>
            <w:r>
              <w:rPr>
                <w:rStyle w:val="IndexLink"/>
              </w:rPr>
              <w:t>349</w:t>
            </w:r>
          </w:hyperlink>
        </w:p>
        <w:p>
          <w:pPr>
            <w:pStyle w:val="Contents4"/>
            <w:tabs>
              <w:tab w:val="clear" w:pos="8176"/>
              <w:tab w:val="right" w:pos="9026" w:leader="dot"/>
            </w:tabs>
            <w:rPr/>
          </w:pPr>
          <w:hyperlink w:anchor="__RefHeading___Toc395295_1878427129">
            <w:r>
              <w:rPr>
                <w:webHidden/>
                <w:rStyle w:val="IndexLink"/>
                <w:rtl w:val="true"/>
              </w:rPr>
              <w:t>ایمان در قرآن</w:t>
            </w:r>
            <w:r>
              <w:rPr>
                <w:rStyle w:val="IndexLink"/>
                <w:rtl w:val="true"/>
              </w:rPr>
              <w:tab/>
            </w:r>
            <w:r>
              <w:rPr>
                <w:rStyle w:val="IndexLink"/>
              </w:rPr>
              <w:t>352</w:t>
            </w:r>
          </w:hyperlink>
        </w:p>
        <w:p>
          <w:pPr>
            <w:pStyle w:val="Contents4"/>
            <w:tabs>
              <w:tab w:val="clear" w:pos="8176"/>
              <w:tab w:val="right" w:pos="9026" w:leader="dot"/>
            </w:tabs>
            <w:rPr/>
          </w:pPr>
          <w:hyperlink w:anchor="__RefHeading___Toc395297_1878427129">
            <w:r>
              <w:rPr>
                <w:webHidden/>
                <w:rStyle w:val="IndexLink"/>
                <w:rtl w:val="true"/>
              </w:rPr>
              <w:t>مراتب و آفاق ایمان</w:t>
            </w:r>
            <w:r>
              <w:rPr>
                <w:rStyle w:val="IndexLink"/>
                <w:rtl w:val="true"/>
              </w:rPr>
              <w:tab/>
            </w:r>
            <w:r>
              <w:rPr>
                <w:rStyle w:val="IndexLink"/>
              </w:rPr>
              <w:t>354</w:t>
            </w:r>
          </w:hyperlink>
        </w:p>
        <w:p>
          <w:pPr>
            <w:pStyle w:val="Contents4"/>
            <w:tabs>
              <w:tab w:val="clear" w:pos="8176"/>
              <w:tab w:val="right" w:pos="9026" w:leader="dot"/>
            </w:tabs>
            <w:rPr/>
          </w:pPr>
          <w:hyperlink w:anchor="__RefHeading___Toc395299_1878427129">
            <w:r>
              <w:rPr>
                <w:webHidden/>
                <w:rStyle w:val="IndexLink"/>
                <w:rtl w:val="true"/>
              </w:rPr>
              <w:t>آلایش به شرک</w:t>
            </w:r>
            <w:r>
              <w:rPr>
                <w:rStyle w:val="IndexLink"/>
                <w:rtl w:val="true"/>
              </w:rPr>
              <w:tab/>
            </w:r>
            <w:r>
              <w:rPr>
                <w:rStyle w:val="IndexLink"/>
              </w:rPr>
              <w:t>356</w:t>
            </w:r>
          </w:hyperlink>
        </w:p>
        <w:p>
          <w:pPr>
            <w:pStyle w:val="Contents4"/>
            <w:tabs>
              <w:tab w:val="clear" w:pos="8176"/>
              <w:tab w:val="right" w:pos="9026" w:leader="dot"/>
            </w:tabs>
            <w:rPr/>
          </w:pPr>
          <w:hyperlink w:anchor="__RefHeading___Toc395301_1878427129">
            <w:r>
              <w:rPr>
                <w:webHidden/>
                <w:rStyle w:val="IndexLink"/>
                <w:rtl w:val="true"/>
              </w:rPr>
              <w:t>درکات شرک</w:t>
            </w:r>
            <w:r>
              <w:rPr>
                <w:rStyle w:val="IndexLink"/>
                <w:rtl w:val="true"/>
              </w:rPr>
              <w:tab/>
            </w:r>
            <w:r>
              <w:rPr>
                <w:rStyle w:val="IndexLink"/>
              </w:rPr>
              <w:t>356</w:t>
            </w:r>
          </w:hyperlink>
        </w:p>
        <w:p>
          <w:pPr>
            <w:pStyle w:val="Contents4"/>
            <w:tabs>
              <w:tab w:val="clear" w:pos="8176"/>
              <w:tab w:val="right" w:pos="9026" w:leader="dot"/>
            </w:tabs>
            <w:rPr/>
          </w:pPr>
          <w:hyperlink w:anchor="__RefHeading___Toc395303_1878427129">
            <w:r>
              <w:rPr>
                <w:webHidden/>
                <w:rStyle w:val="IndexLink"/>
                <w:rtl w:val="true"/>
              </w:rPr>
              <w:t>تاریکی ریا</w:t>
            </w:r>
            <w:r>
              <w:rPr>
                <w:rStyle w:val="IndexLink"/>
                <w:rtl w:val="true"/>
              </w:rPr>
              <w:tab/>
            </w:r>
            <w:r>
              <w:rPr>
                <w:rStyle w:val="IndexLink"/>
              </w:rPr>
              <w:t>358</w:t>
            </w:r>
          </w:hyperlink>
        </w:p>
        <w:p>
          <w:pPr>
            <w:pStyle w:val="Contents4"/>
            <w:tabs>
              <w:tab w:val="clear" w:pos="8176"/>
              <w:tab w:val="right" w:pos="9026" w:leader="dot"/>
            </w:tabs>
            <w:rPr/>
          </w:pPr>
          <w:hyperlink w:anchor="__RefHeading___Toc395305_1878427129">
            <w:r>
              <w:rPr>
                <w:webHidden/>
                <w:rStyle w:val="IndexLink"/>
                <w:rtl w:val="true"/>
              </w:rPr>
              <w:t>نفاق و ریا پیامد شوم شرک</w:t>
            </w:r>
            <w:r>
              <w:rPr>
                <w:rStyle w:val="IndexLink"/>
                <w:rtl w:val="true"/>
              </w:rPr>
              <w:tab/>
            </w:r>
            <w:r>
              <w:rPr>
                <w:rStyle w:val="IndexLink"/>
              </w:rPr>
              <w:t>359</w:t>
            </w:r>
          </w:hyperlink>
        </w:p>
        <w:p>
          <w:pPr>
            <w:pStyle w:val="Contents4"/>
            <w:tabs>
              <w:tab w:val="clear" w:pos="8176"/>
              <w:tab w:val="right" w:pos="9026" w:leader="dot"/>
            </w:tabs>
            <w:rPr/>
          </w:pPr>
          <w:hyperlink w:anchor="__RefHeading___Toc395307_1878427129">
            <w:r>
              <w:rPr>
                <w:webHidden/>
                <w:rStyle w:val="IndexLink"/>
                <w:rtl w:val="true"/>
              </w:rPr>
              <w:t>درمان ریا</w:t>
            </w:r>
            <w:r>
              <w:rPr>
                <w:rStyle w:val="IndexLink"/>
                <w:rtl w:val="true"/>
              </w:rPr>
              <w:tab/>
            </w:r>
            <w:r>
              <w:rPr>
                <w:rStyle w:val="IndexLink"/>
              </w:rPr>
              <w:t>363</w:t>
            </w:r>
          </w:hyperlink>
        </w:p>
        <w:p>
          <w:pPr>
            <w:pStyle w:val="Contents4"/>
            <w:tabs>
              <w:tab w:val="clear" w:pos="8176"/>
              <w:tab w:val="right" w:pos="9026" w:leader="dot"/>
            </w:tabs>
            <w:rPr/>
          </w:pPr>
          <w:hyperlink w:anchor="__RefHeading___Toc395309_1878427129">
            <w:r>
              <w:rPr>
                <w:webHidden/>
                <w:rStyle w:val="IndexLink"/>
                <w:rtl w:val="true"/>
              </w:rPr>
              <w:t>نشانه‌های اخلاص در کلام اهل بیت علیهم السلام</w:t>
            </w:r>
            <w:r>
              <w:rPr>
                <w:rStyle w:val="IndexLink"/>
                <w:rtl w:val="true"/>
              </w:rPr>
              <w:tab/>
            </w:r>
            <w:r>
              <w:rPr>
                <w:rStyle w:val="IndexLink"/>
              </w:rPr>
              <w:t>364</w:t>
            </w:r>
          </w:hyperlink>
        </w:p>
        <w:p>
          <w:pPr>
            <w:pStyle w:val="Contents4"/>
            <w:tabs>
              <w:tab w:val="clear" w:pos="8176"/>
              <w:tab w:val="right" w:pos="9026" w:leader="dot"/>
            </w:tabs>
            <w:rPr/>
          </w:pPr>
          <w:hyperlink w:anchor="__RefHeading___Toc395311_1878427129">
            <w:r>
              <w:rPr>
                <w:webHidden/>
                <w:rStyle w:val="IndexLink"/>
                <w:rtl w:val="true"/>
              </w:rPr>
              <w:t>آثار اخلاص</w:t>
            </w:r>
            <w:r>
              <w:rPr>
                <w:rStyle w:val="IndexLink"/>
                <w:rtl w:val="true"/>
              </w:rPr>
              <w:tab/>
            </w:r>
            <w:r>
              <w:rPr>
                <w:rStyle w:val="IndexLink"/>
              </w:rPr>
              <w:t>366</w:t>
            </w:r>
          </w:hyperlink>
        </w:p>
        <w:p>
          <w:pPr>
            <w:pStyle w:val="Contents5"/>
            <w:tabs>
              <w:tab w:val="clear" w:pos="7892"/>
              <w:tab w:val="right" w:pos="9026" w:leader="dot"/>
            </w:tabs>
            <w:rPr/>
          </w:pPr>
          <w:hyperlink w:anchor="__RefHeading___Toc395313_1878427129">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395315_1878427129">
            <w:r>
              <w:rPr>
                <w:webHidden/>
                <w:rStyle w:val="IndexLink"/>
              </w:rPr>
              <w:t>1</w:t>
            </w:r>
            <w:r>
              <w:rPr>
                <w:rStyle w:val="IndexLink"/>
                <w:rtl w:val="true"/>
              </w:rPr>
              <w:t xml:space="preserve">. </w:t>
            </w:r>
            <w:r>
              <w:rPr>
                <w:rStyle w:val="IndexLink"/>
                <w:rtl w:val="true"/>
              </w:rPr>
              <w:t>بصیرت و نورانیت دل</w:t>
            </w:r>
            <w:r>
              <w:rPr>
                <w:rStyle w:val="IndexLink"/>
                <w:rtl w:val="true"/>
              </w:rPr>
              <w:tab/>
            </w:r>
            <w:r>
              <w:rPr>
                <w:rStyle w:val="IndexLink"/>
              </w:rPr>
              <w:t>366</w:t>
            </w:r>
          </w:hyperlink>
        </w:p>
        <w:p>
          <w:pPr>
            <w:pStyle w:val="Contents5"/>
            <w:tabs>
              <w:tab w:val="clear" w:pos="7892"/>
              <w:tab w:val="right" w:pos="9026" w:leader="dot"/>
            </w:tabs>
            <w:rPr/>
          </w:pPr>
          <w:hyperlink w:anchor="__RefHeading___Toc395317_1878427129">
            <w:r>
              <w:rPr>
                <w:webHidden/>
                <w:rStyle w:val="IndexLink"/>
              </w:rPr>
              <w:t>2</w:t>
            </w:r>
            <w:r>
              <w:rPr>
                <w:rStyle w:val="IndexLink"/>
                <w:rtl w:val="true"/>
              </w:rPr>
              <w:t xml:space="preserve">. </w:t>
            </w:r>
            <w:r>
              <w:rPr>
                <w:rStyle w:val="IndexLink"/>
                <w:rtl w:val="true"/>
              </w:rPr>
              <w:t>خضوع همه موجودات در مقابل او</w:t>
            </w:r>
            <w:r>
              <w:rPr>
                <w:rStyle w:val="IndexLink"/>
                <w:rtl w:val="true"/>
              </w:rPr>
              <w:tab/>
            </w:r>
            <w:r>
              <w:rPr>
                <w:rStyle w:val="IndexLink"/>
              </w:rPr>
              <w:t>366</w:t>
            </w:r>
          </w:hyperlink>
        </w:p>
        <w:p>
          <w:pPr>
            <w:pStyle w:val="Contents5"/>
            <w:tabs>
              <w:tab w:val="clear" w:pos="7892"/>
              <w:tab w:val="right" w:pos="9026" w:leader="dot"/>
            </w:tabs>
            <w:rPr/>
          </w:pPr>
          <w:hyperlink w:anchor="__RefHeading___Toc395319_1878427129">
            <w:r>
              <w:rPr>
                <w:webHidden/>
                <w:rStyle w:val="IndexLink"/>
              </w:rPr>
              <w:t>3</w:t>
            </w:r>
            <w:r>
              <w:rPr>
                <w:rStyle w:val="IndexLink"/>
                <w:rtl w:val="true"/>
              </w:rPr>
              <w:t xml:space="preserve">. </w:t>
            </w:r>
            <w:r>
              <w:rPr>
                <w:rStyle w:val="IndexLink"/>
                <w:rtl w:val="true"/>
              </w:rPr>
              <w:t>کفایت امور</w:t>
            </w:r>
            <w:r>
              <w:rPr>
                <w:rStyle w:val="IndexLink"/>
                <w:rtl w:val="true"/>
              </w:rPr>
              <w:tab/>
            </w:r>
            <w:r>
              <w:rPr>
                <w:rStyle w:val="IndexLink"/>
              </w:rPr>
              <w:t>366</w:t>
            </w:r>
          </w:hyperlink>
        </w:p>
        <w:p>
          <w:pPr>
            <w:pStyle w:val="Contents5"/>
            <w:tabs>
              <w:tab w:val="clear" w:pos="7892"/>
              <w:tab w:val="right" w:pos="9026" w:leader="dot"/>
            </w:tabs>
            <w:rPr/>
          </w:pPr>
          <w:hyperlink w:anchor="__RefHeading___Toc395321_1878427129">
            <w:r>
              <w:rPr>
                <w:webHidden/>
                <w:rStyle w:val="IndexLink"/>
              </w:rPr>
              <w:t>4</w:t>
            </w:r>
            <w:r>
              <w:rPr>
                <w:rStyle w:val="IndexLink"/>
                <w:rtl w:val="true"/>
              </w:rPr>
              <w:t xml:space="preserve">. </w:t>
            </w:r>
            <w:r>
              <w:rPr>
                <w:rStyle w:val="IndexLink"/>
                <w:rtl w:val="true"/>
              </w:rPr>
              <w:t>کامیابی و سعادت</w:t>
            </w:r>
            <w:r>
              <w:rPr>
                <w:rStyle w:val="IndexLink"/>
                <w:rtl w:val="true"/>
              </w:rPr>
              <w:tab/>
            </w:r>
            <w:r>
              <w:rPr>
                <w:rStyle w:val="IndexLink"/>
              </w:rPr>
              <w:t>366</w:t>
            </w:r>
          </w:hyperlink>
        </w:p>
        <w:p>
          <w:pPr>
            <w:pStyle w:val="Contents5"/>
            <w:tabs>
              <w:tab w:val="clear" w:pos="7892"/>
              <w:tab w:val="right" w:pos="9026" w:leader="dot"/>
            </w:tabs>
            <w:rPr/>
          </w:pPr>
          <w:hyperlink w:anchor="__RefHeading___Toc395323_1878427129">
            <w:r>
              <w:rPr>
                <w:webHidden/>
                <w:rStyle w:val="IndexLink"/>
              </w:rPr>
              <w:t>5</w:t>
            </w:r>
            <w:r>
              <w:rPr>
                <w:rStyle w:val="IndexLink"/>
                <w:rtl w:val="true"/>
              </w:rPr>
              <w:t xml:space="preserve">. </w:t>
            </w:r>
            <w:r>
              <w:rPr>
                <w:rStyle w:val="IndexLink"/>
                <w:rtl w:val="true"/>
              </w:rPr>
              <w:t>کمال عبادت</w:t>
            </w:r>
            <w:r>
              <w:rPr>
                <w:rStyle w:val="IndexLink"/>
                <w:rtl w:val="true"/>
              </w:rPr>
              <w:tab/>
            </w:r>
            <w:r>
              <w:rPr>
                <w:rStyle w:val="IndexLink"/>
              </w:rPr>
              <w:t>367</w:t>
            </w:r>
          </w:hyperlink>
        </w:p>
        <w:p>
          <w:pPr>
            <w:pStyle w:val="Contents5"/>
            <w:tabs>
              <w:tab w:val="clear" w:pos="7892"/>
              <w:tab w:val="right" w:pos="9026" w:leader="dot"/>
            </w:tabs>
            <w:rPr/>
          </w:pPr>
          <w:hyperlink w:anchor="__RefHeading___Toc395325_1878427129">
            <w:r>
              <w:rPr>
                <w:webHidden/>
                <w:rStyle w:val="IndexLink"/>
              </w:rPr>
              <w:t>6</w:t>
            </w:r>
            <w:r>
              <w:rPr>
                <w:rStyle w:val="IndexLink"/>
                <w:rtl w:val="true"/>
              </w:rPr>
              <w:t xml:space="preserve">. </w:t>
            </w:r>
            <w:r>
              <w:rPr>
                <w:rStyle w:val="IndexLink"/>
                <w:rtl w:val="true"/>
              </w:rPr>
              <w:t>قبول عبادت</w:t>
            </w:r>
            <w:r>
              <w:rPr>
                <w:rStyle w:val="IndexLink"/>
                <w:rtl w:val="true"/>
              </w:rPr>
              <w:tab/>
            </w:r>
            <w:r>
              <w:rPr>
                <w:rStyle w:val="IndexLink"/>
              </w:rPr>
              <w:t>367</w:t>
            </w:r>
          </w:hyperlink>
        </w:p>
        <w:p>
          <w:pPr>
            <w:pStyle w:val="Contents4"/>
            <w:tabs>
              <w:tab w:val="clear" w:pos="8176"/>
              <w:tab w:val="right" w:pos="9026" w:leader="dot"/>
            </w:tabs>
            <w:rPr/>
          </w:pPr>
          <w:hyperlink w:anchor="__RefHeading___Toc395327_1878427129">
            <w:r>
              <w:rPr>
                <w:webHidden/>
                <w:rStyle w:val="IndexLink"/>
                <w:rtl w:val="true"/>
              </w:rPr>
              <w:t>بازگشت به کلام عصمت کبری</w:t>
            </w:r>
            <w:r>
              <w:rPr>
                <w:rStyle w:val="IndexLink"/>
                <w:rtl w:val="true"/>
              </w:rPr>
              <w:tab/>
            </w:r>
            <w:r>
              <w:rPr>
                <w:rStyle w:val="IndexLink"/>
              </w:rPr>
              <w:t>368</w:t>
            </w:r>
          </w:hyperlink>
        </w:p>
        <w:p>
          <w:pPr>
            <w:pStyle w:val="Contents3"/>
            <w:tabs>
              <w:tab w:val="clear" w:pos="8459"/>
              <w:tab w:val="right" w:pos="9026" w:leader="dot"/>
            </w:tabs>
            <w:rPr/>
          </w:pPr>
          <w:hyperlink w:anchor="__RefHeading___Toc395329_1878427129">
            <w:r>
              <w:rPr>
                <w:webHidden/>
                <w:rStyle w:val="IndexLink"/>
                <w:rtl w:val="true"/>
              </w:rPr>
              <w:t>ب</w:t>
            </w:r>
            <w:r>
              <w:rPr>
                <w:rStyle w:val="IndexLink"/>
                <w:rtl w:val="true"/>
              </w:rPr>
              <w:t xml:space="preserve">) </w:t>
            </w:r>
            <w:r>
              <w:rPr>
                <w:rStyle w:val="IndexLink"/>
                <w:rtl w:val="true"/>
              </w:rPr>
              <w:t>نماز مخزن اسرار ملکوت</w:t>
            </w:r>
            <w:r>
              <w:rPr>
                <w:rStyle w:val="IndexLink"/>
                <w:rtl w:val="true"/>
              </w:rPr>
              <w:tab/>
            </w:r>
            <w:r>
              <w:rPr>
                <w:rStyle w:val="IndexLink"/>
              </w:rPr>
              <w:t>373</w:t>
            </w:r>
          </w:hyperlink>
        </w:p>
        <w:p>
          <w:pPr>
            <w:pStyle w:val="Contents4"/>
            <w:tabs>
              <w:tab w:val="clear" w:pos="8176"/>
              <w:tab w:val="right" w:pos="9026" w:leader="dot"/>
            </w:tabs>
            <w:rPr/>
          </w:pPr>
          <w:hyperlink w:anchor="__RefHeading___Toc395331_1878427129">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395333_1878427129">
            <w:r>
              <w:rPr>
                <w:webHidden/>
                <w:rStyle w:val="IndexLink"/>
              </w:rPr>
              <w:t>1</w:t>
            </w:r>
            <w:r>
              <w:rPr>
                <w:rStyle w:val="IndexLink"/>
                <w:rtl w:val="true"/>
              </w:rPr>
              <w:t xml:space="preserve">. </w:t>
            </w:r>
            <w:r>
              <w:rPr>
                <w:rStyle w:val="IndexLink"/>
                <w:rtl w:val="true"/>
              </w:rPr>
              <w:t>راز طهارت</w:t>
            </w:r>
            <w:r>
              <w:rPr>
                <w:rStyle w:val="IndexLink"/>
                <w:rtl w:val="true"/>
              </w:rPr>
              <w:tab/>
            </w:r>
            <w:r>
              <w:rPr>
                <w:rStyle w:val="IndexLink"/>
              </w:rPr>
              <w:t>373</w:t>
            </w:r>
          </w:hyperlink>
        </w:p>
        <w:p>
          <w:pPr>
            <w:pStyle w:val="Contents4"/>
            <w:tabs>
              <w:tab w:val="clear" w:pos="8176"/>
              <w:tab w:val="right" w:pos="9026" w:leader="dot"/>
            </w:tabs>
            <w:rPr/>
          </w:pPr>
          <w:hyperlink w:anchor="__RefHeading___Toc395335_1878427129">
            <w:r>
              <w:rPr>
                <w:webHidden/>
                <w:rStyle w:val="IndexLink"/>
              </w:rPr>
              <w:t>2</w:t>
            </w:r>
            <w:r>
              <w:rPr>
                <w:rStyle w:val="IndexLink"/>
                <w:rtl w:val="true"/>
              </w:rPr>
              <w:t xml:space="preserve">. </w:t>
            </w:r>
            <w:r>
              <w:rPr>
                <w:rStyle w:val="IndexLink"/>
                <w:rtl w:val="true"/>
              </w:rPr>
              <w:t>راز قبله</w:t>
            </w:r>
            <w:r>
              <w:rPr>
                <w:rStyle w:val="IndexLink"/>
                <w:rtl w:val="true"/>
              </w:rPr>
              <w:tab/>
            </w:r>
            <w:r>
              <w:rPr>
                <w:rStyle w:val="IndexLink"/>
              </w:rPr>
              <w:t>374</w:t>
            </w:r>
          </w:hyperlink>
        </w:p>
        <w:p>
          <w:pPr>
            <w:pStyle w:val="Contents4"/>
            <w:tabs>
              <w:tab w:val="clear" w:pos="8176"/>
              <w:tab w:val="right" w:pos="9026" w:leader="dot"/>
            </w:tabs>
            <w:rPr/>
          </w:pPr>
          <w:hyperlink w:anchor="__RefHeading___Toc395337_1878427129">
            <w:r>
              <w:rPr>
                <w:webHidden/>
                <w:rStyle w:val="IndexLink"/>
              </w:rPr>
              <w:t>3</w:t>
            </w:r>
            <w:r>
              <w:rPr>
                <w:rStyle w:val="IndexLink"/>
                <w:rtl w:val="true"/>
              </w:rPr>
              <w:t xml:space="preserve">. </w:t>
            </w:r>
            <w:r>
              <w:rPr>
                <w:rStyle w:val="IndexLink"/>
                <w:rtl w:val="true"/>
              </w:rPr>
              <w:t>راز تکبیرهای نماز</w:t>
            </w:r>
            <w:r>
              <w:rPr>
                <w:rStyle w:val="IndexLink"/>
                <w:rtl w:val="true"/>
              </w:rPr>
              <w:tab/>
            </w:r>
            <w:r>
              <w:rPr>
                <w:rStyle w:val="IndexLink"/>
              </w:rPr>
              <w:t>377</w:t>
            </w:r>
          </w:hyperlink>
        </w:p>
        <w:p>
          <w:pPr>
            <w:pStyle w:val="Contents4"/>
            <w:tabs>
              <w:tab w:val="clear" w:pos="8176"/>
              <w:tab w:val="right" w:pos="9026" w:leader="dot"/>
            </w:tabs>
            <w:rPr/>
          </w:pPr>
          <w:hyperlink w:anchor="__RefHeading___Toc395339_1878427129">
            <w:r>
              <w:rPr>
                <w:webHidden/>
                <w:rStyle w:val="IndexLink"/>
              </w:rPr>
              <w:t>6</w:t>
            </w:r>
            <w:r>
              <w:rPr>
                <w:rStyle w:val="IndexLink"/>
                <w:rtl w:val="true"/>
              </w:rPr>
              <w:t xml:space="preserve">. </w:t>
            </w:r>
            <w:r>
              <w:rPr>
                <w:rStyle w:val="IndexLink"/>
                <w:rtl w:val="true"/>
              </w:rPr>
              <w:t>راز قرائت</w:t>
            </w:r>
            <w:r>
              <w:rPr>
                <w:rStyle w:val="IndexLink"/>
                <w:rtl w:val="true"/>
              </w:rPr>
              <w:tab/>
            </w:r>
            <w:r>
              <w:rPr>
                <w:rStyle w:val="IndexLink"/>
              </w:rPr>
              <w:t>379</w:t>
            </w:r>
          </w:hyperlink>
        </w:p>
        <w:p>
          <w:pPr>
            <w:pStyle w:val="Contents4"/>
            <w:tabs>
              <w:tab w:val="clear" w:pos="8176"/>
              <w:tab w:val="right" w:pos="9026" w:leader="dot"/>
            </w:tabs>
            <w:rPr/>
          </w:pPr>
          <w:hyperlink w:anchor="__RefHeading___Toc395341_1878427129">
            <w:r>
              <w:rPr>
                <w:webHidden/>
                <w:rStyle w:val="IndexLink"/>
              </w:rPr>
              <w:t>8</w:t>
            </w:r>
            <w:r>
              <w:rPr>
                <w:rStyle w:val="IndexLink"/>
                <w:rtl w:val="true"/>
              </w:rPr>
              <w:t xml:space="preserve">. </w:t>
            </w:r>
            <w:r>
              <w:rPr>
                <w:rStyle w:val="IndexLink"/>
                <w:rtl w:val="true"/>
              </w:rPr>
              <w:t>رازهای رکوع و سجود</w:t>
            </w:r>
            <w:r>
              <w:rPr>
                <w:rStyle w:val="IndexLink"/>
                <w:rtl w:val="true"/>
              </w:rPr>
              <w:tab/>
            </w:r>
            <w:r>
              <w:rPr>
                <w:rStyle w:val="IndexLink"/>
              </w:rPr>
              <w:t>384</w:t>
            </w:r>
          </w:hyperlink>
        </w:p>
        <w:p>
          <w:pPr>
            <w:pStyle w:val="Contents5"/>
            <w:tabs>
              <w:tab w:val="clear" w:pos="7892"/>
              <w:tab w:val="right" w:pos="9026" w:leader="dot"/>
            </w:tabs>
            <w:rPr/>
          </w:pPr>
          <w:hyperlink w:anchor="__RefHeading___Toc395343_1878427129">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395345_1878427129">
            <w:r>
              <w:rPr>
                <w:webHidden/>
                <w:rStyle w:val="IndexLink"/>
                <w:rtl w:val="true"/>
              </w:rPr>
              <w:t>جایگاه سجده در روایات</w:t>
            </w:r>
            <w:r>
              <w:rPr>
                <w:rStyle w:val="IndexLink"/>
                <w:rtl w:val="true"/>
              </w:rPr>
              <w:tab/>
            </w:r>
            <w:r>
              <w:rPr>
                <w:rStyle w:val="IndexLink"/>
              </w:rPr>
              <w:t>386</w:t>
            </w:r>
          </w:hyperlink>
        </w:p>
        <w:p>
          <w:pPr>
            <w:pStyle w:val="Contents4"/>
            <w:tabs>
              <w:tab w:val="clear" w:pos="8176"/>
              <w:tab w:val="right" w:pos="9026" w:leader="dot"/>
            </w:tabs>
            <w:rPr/>
          </w:pPr>
          <w:hyperlink w:anchor="__RefHeading___Toc395347_1878427129">
            <w:r>
              <w:rPr>
                <w:webHidden/>
                <w:rStyle w:val="IndexLink"/>
              </w:rPr>
              <w:t>9</w:t>
            </w:r>
            <w:r>
              <w:rPr>
                <w:rStyle w:val="IndexLink"/>
                <w:rtl w:val="true"/>
              </w:rPr>
              <w:t xml:space="preserve">. </w:t>
            </w:r>
            <w:r>
              <w:rPr>
                <w:rStyle w:val="IndexLink"/>
                <w:rtl w:val="true"/>
              </w:rPr>
              <w:t>راز قنوت</w:t>
            </w:r>
            <w:r>
              <w:rPr>
                <w:rStyle w:val="IndexLink"/>
                <w:rtl w:val="true"/>
              </w:rPr>
              <w:tab/>
            </w:r>
            <w:r>
              <w:rPr>
                <w:rStyle w:val="IndexLink"/>
              </w:rPr>
              <w:t>389</w:t>
            </w:r>
          </w:hyperlink>
        </w:p>
        <w:p>
          <w:pPr>
            <w:pStyle w:val="Contents5"/>
            <w:tabs>
              <w:tab w:val="clear" w:pos="7892"/>
              <w:tab w:val="right" w:pos="9026" w:leader="dot"/>
            </w:tabs>
            <w:rPr/>
          </w:pPr>
          <w:hyperlink w:anchor="__RefHeading___Toc395349_1878427129">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395351_1878427129">
            <w:r>
              <w:rPr>
                <w:webHidden/>
                <w:rStyle w:val="IndexLink"/>
                <w:rtl w:val="true"/>
              </w:rPr>
              <w:t>نزاهت و پیراستگی از خودپرستی</w:t>
            </w:r>
            <w:r>
              <w:rPr>
                <w:rStyle w:val="IndexLink"/>
                <w:rtl w:val="true"/>
              </w:rPr>
              <w:tab/>
            </w:r>
            <w:r>
              <w:rPr>
                <w:rStyle w:val="IndexLink"/>
              </w:rPr>
              <w:t>390</w:t>
            </w:r>
          </w:hyperlink>
        </w:p>
        <w:p>
          <w:pPr>
            <w:pStyle w:val="Contents5"/>
            <w:tabs>
              <w:tab w:val="clear" w:pos="7892"/>
              <w:tab w:val="right" w:pos="9026" w:leader="dot"/>
            </w:tabs>
            <w:rPr/>
          </w:pPr>
          <w:hyperlink w:anchor="__RefHeading___Toc395353_1878427129">
            <w:r>
              <w:rPr>
                <w:webHidden/>
                <w:rStyle w:val="IndexLink"/>
                <w:rtl w:val="true"/>
              </w:rPr>
              <w:t>سیمای متکبران در آینه وحی</w:t>
            </w:r>
            <w:r>
              <w:rPr>
                <w:rStyle w:val="IndexLink"/>
                <w:rtl w:val="true"/>
              </w:rPr>
              <w:tab/>
            </w:r>
            <w:r>
              <w:rPr>
                <w:rStyle w:val="IndexLink"/>
              </w:rPr>
              <w:t>397</w:t>
            </w:r>
          </w:hyperlink>
        </w:p>
        <w:p>
          <w:pPr>
            <w:pStyle w:val="Contents3"/>
            <w:tabs>
              <w:tab w:val="clear" w:pos="8459"/>
              <w:tab w:val="right" w:pos="9026" w:leader="dot"/>
            </w:tabs>
            <w:rPr/>
          </w:pPr>
          <w:hyperlink w:anchor="__RefHeading___Toc395355_1878427129">
            <w:r>
              <w:rPr>
                <w:webHidden/>
                <w:rStyle w:val="IndexLink"/>
                <w:rtl w:val="true"/>
              </w:rPr>
              <w:t>ج</w:t>
            </w:r>
            <w:r>
              <w:rPr>
                <w:rStyle w:val="IndexLink"/>
                <w:rtl w:val="true"/>
              </w:rPr>
              <w:t xml:space="preserve">) </w:t>
            </w:r>
            <w:r>
              <w:rPr>
                <w:rStyle w:val="IndexLink"/>
                <w:rtl w:val="true"/>
              </w:rPr>
              <w:t>روزه و پایداری اخلاص</w:t>
            </w:r>
            <w:r>
              <w:rPr>
                <w:rStyle w:val="IndexLink"/>
                <w:rtl w:val="true"/>
              </w:rPr>
              <w:tab/>
            </w:r>
            <w:r>
              <w:rPr>
                <w:rStyle w:val="IndexLink"/>
              </w:rPr>
              <w:t>402</w:t>
            </w:r>
          </w:hyperlink>
        </w:p>
        <w:p>
          <w:pPr>
            <w:pStyle w:val="Contents3"/>
            <w:tabs>
              <w:tab w:val="clear" w:pos="8459"/>
              <w:tab w:val="right" w:pos="9026" w:leader="dot"/>
            </w:tabs>
            <w:rPr/>
          </w:pPr>
          <w:hyperlink w:anchor="__RefHeading___Toc395357_1878427129">
            <w:r>
              <w:rPr>
                <w:webHidden/>
                <w:rStyle w:val="IndexLink"/>
                <w:rtl w:val="true"/>
              </w:rPr>
              <w:t>د</w:t>
            </w:r>
            <w:r>
              <w:rPr>
                <w:rStyle w:val="IndexLink"/>
                <w:rtl w:val="true"/>
              </w:rPr>
              <w:t xml:space="preserve">) </w:t>
            </w:r>
            <w:r>
              <w:rPr>
                <w:rStyle w:val="IndexLink"/>
                <w:rtl w:val="true"/>
              </w:rPr>
              <w:t>زکات مایه فزونی مال و رزق</w:t>
            </w:r>
            <w:r>
              <w:rPr>
                <w:rStyle w:val="IndexLink"/>
                <w:rtl w:val="true"/>
              </w:rPr>
              <w:tab/>
            </w:r>
            <w:r>
              <w:rPr>
                <w:rStyle w:val="IndexLink"/>
              </w:rPr>
              <w:t>410</w:t>
            </w:r>
          </w:hyperlink>
        </w:p>
        <w:p>
          <w:pPr>
            <w:pStyle w:val="Contents3"/>
            <w:tabs>
              <w:tab w:val="clear" w:pos="8459"/>
              <w:tab w:val="right" w:pos="9026" w:leader="dot"/>
            </w:tabs>
            <w:rPr/>
          </w:pPr>
          <w:hyperlink w:anchor="__RefHeading___Toc395359_1878427129">
            <w:r>
              <w:rPr>
                <w:webHidden/>
                <w:rStyle w:val="IndexLink"/>
                <w:rtl w:val="true"/>
              </w:rPr>
              <w:t xml:space="preserve">ه </w:t>
            </w:r>
            <w:r>
              <w:rPr>
                <w:rStyle w:val="IndexLink"/>
                <w:rtl w:val="true"/>
              </w:rPr>
              <w:t xml:space="preserve">-) </w:t>
            </w:r>
            <w:r>
              <w:rPr>
                <w:rStyle w:val="IndexLink"/>
                <w:rtl w:val="true"/>
              </w:rPr>
              <w:t>حج، تجلی گاه بندگی و اقتدار اسلام</w:t>
            </w:r>
            <w:r>
              <w:rPr>
                <w:rStyle w:val="IndexLink"/>
                <w:rtl w:val="true"/>
              </w:rPr>
              <w:tab/>
            </w:r>
            <w:r>
              <w:rPr>
                <w:rStyle w:val="IndexLink"/>
              </w:rPr>
              <w:t>414</w:t>
            </w:r>
          </w:hyperlink>
        </w:p>
        <w:p>
          <w:pPr>
            <w:pStyle w:val="Contents4"/>
            <w:tabs>
              <w:tab w:val="clear" w:pos="8176"/>
              <w:tab w:val="right" w:pos="9026" w:leader="dot"/>
            </w:tabs>
            <w:rPr/>
          </w:pPr>
          <w:hyperlink w:anchor="__RefHeading___Toc395361_1878427129">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395363_1878427129">
            <w:r>
              <w:rPr>
                <w:webHidden/>
                <w:rStyle w:val="IndexLink"/>
              </w:rPr>
              <w:t>1</w:t>
            </w:r>
            <w:r>
              <w:rPr>
                <w:rStyle w:val="IndexLink"/>
                <w:rtl w:val="true"/>
              </w:rPr>
              <w:t xml:space="preserve">. </w:t>
            </w:r>
            <w:r>
              <w:rPr>
                <w:rStyle w:val="IndexLink"/>
                <w:rtl w:val="true"/>
              </w:rPr>
              <w:t>حج در نگاه قرآن</w:t>
            </w:r>
            <w:r>
              <w:rPr>
                <w:rStyle w:val="IndexLink"/>
                <w:rtl w:val="true"/>
              </w:rPr>
              <w:tab/>
            </w:r>
            <w:r>
              <w:rPr>
                <w:rStyle w:val="IndexLink"/>
              </w:rPr>
              <w:t>414</w:t>
            </w:r>
          </w:hyperlink>
        </w:p>
        <w:p>
          <w:pPr>
            <w:pStyle w:val="Contents4"/>
            <w:tabs>
              <w:tab w:val="clear" w:pos="8176"/>
              <w:tab w:val="right" w:pos="9026" w:leader="dot"/>
            </w:tabs>
            <w:rPr/>
          </w:pPr>
          <w:hyperlink w:anchor="__RefHeading___Toc395365_1878427129">
            <w:r>
              <w:rPr>
                <w:webHidden/>
                <w:rStyle w:val="IndexLink"/>
              </w:rPr>
              <w:t>2</w:t>
            </w:r>
            <w:r>
              <w:rPr>
                <w:rStyle w:val="IndexLink"/>
                <w:rtl w:val="true"/>
              </w:rPr>
              <w:t xml:space="preserve">. </w:t>
            </w:r>
            <w:r>
              <w:rPr>
                <w:rStyle w:val="IndexLink"/>
                <w:rtl w:val="true"/>
              </w:rPr>
              <w:t>حج در آینه روایات</w:t>
            </w:r>
            <w:r>
              <w:rPr>
                <w:rStyle w:val="IndexLink"/>
                <w:rtl w:val="true"/>
              </w:rPr>
              <w:tab/>
            </w:r>
            <w:r>
              <w:rPr>
                <w:rStyle w:val="IndexLink"/>
              </w:rPr>
              <w:t>415</w:t>
            </w:r>
          </w:hyperlink>
        </w:p>
        <w:p>
          <w:pPr>
            <w:pStyle w:val="Contents5"/>
            <w:tabs>
              <w:tab w:val="clear" w:pos="7892"/>
              <w:tab w:val="right" w:pos="9026" w:leader="dot"/>
            </w:tabs>
            <w:rPr/>
          </w:pPr>
          <w:hyperlink w:anchor="__RefHeading___Toc395367_1878427129">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395369_1878427129">
            <w:r>
              <w:rPr>
                <w:webHidden/>
                <w:rStyle w:val="IndexLink"/>
                <w:rtl w:val="true"/>
              </w:rPr>
              <w:t>آفاق عرشی</w:t>
            </w:r>
            <w:r>
              <w:rPr>
                <w:rStyle w:val="IndexLink"/>
                <w:rtl w:val="true"/>
              </w:rPr>
              <w:tab/>
            </w:r>
            <w:r>
              <w:rPr>
                <w:rStyle w:val="IndexLink"/>
              </w:rPr>
              <w:t>418</w:t>
            </w:r>
          </w:hyperlink>
        </w:p>
        <w:p>
          <w:pPr>
            <w:pStyle w:val="Contents5"/>
            <w:tabs>
              <w:tab w:val="clear" w:pos="7892"/>
              <w:tab w:val="right" w:pos="9026" w:leader="dot"/>
            </w:tabs>
            <w:rPr/>
          </w:pPr>
          <w:hyperlink w:anchor="__RefHeading___Toc395371_1878427129">
            <w:r>
              <w:rPr>
                <w:webHidden/>
                <w:rStyle w:val="IndexLink"/>
                <w:rtl w:val="true"/>
              </w:rPr>
              <w:t>تجلی بندگی</w:t>
            </w:r>
            <w:r>
              <w:rPr>
                <w:rStyle w:val="IndexLink"/>
                <w:rtl w:val="true"/>
              </w:rPr>
              <w:tab/>
            </w:r>
            <w:r>
              <w:rPr>
                <w:rStyle w:val="IndexLink"/>
              </w:rPr>
              <w:t>419</w:t>
            </w:r>
          </w:hyperlink>
        </w:p>
        <w:p>
          <w:pPr>
            <w:pStyle w:val="Contents5"/>
            <w:tabs>
              <w:tab w:val="clear" w:pos="7892"/>
              <w:tab w:val="right" w:pos="9026" w:leader="dot"/>
            </w:tabs>
            <w:rPr/>
          </w:pPr>
          <w:hyperlink w:anchor="__RefHeading___Toc395373_1878427129">
            <w:r>
              <w:rPr>
                <w:webHidden/>
                <w:rStyle w:val="IndexLink"/>
                <w:rtl w:val="true"/>
              </w:rPr>
              <w:t>حج، وحی مجسم</w:t>
            </w:r>
            <w:r>
              <w:rPr>
                <w:rStyle w:val="IndexLink"/>
                <w:rtl w:val="true"/>
              </w:rPr>
              <w:tab/>
            </w:r>
            <w:r>
              <w:rPr>
                <w:rStyle w:val="IndexLink"/>
              </w:rPr>
              <w:t>421</w:t>
            </w:r>
          </w:hyperlink>
        </w:p>
        <w:p>
          <w:pPr>
            <w:pStyle w:val="Contents5"/>
            <w:tabs>
              <w:tab w:val="clear" w:pos="7892"/>
              <w:tab w:val="right" w:pos="9026" w:leader="dot"/>
            </w:tabs>
            <w:rPr/>
          </w:pPr>
          <w:hyperlink w:anchor="__RefHeading___Toc395375_1878427129">
            <w:r>
              <w:rPr>
                <w:webHidden/>
                <w:rStyle w:val="IndexLink"/>
                <w:rtl w:val="true"/>
              </w:rPr>
              <w:t>حج، توحید مجسم</w:t>
            </w:r>
            <w:r>
              <w:rPr>
                <w:rStyle w:val="IndexLink"/>
                <w:rtl w:val="true"/>
              </w:rPr>
              <w:tab/>
            </w:r>
            <w:r>
              <w:rPr>
                <w:rStyle w:val="IndexLink"/>
              </w:rPr>
              <w:t>423</w:t>
            </w:r>
          </w:hyperlink>
        </w:p>
        <w:p>
          <w:pPr>
            <w:pStyle w:val="Contents5"/>
            <w:tabs>
              <w:tab w:val="clear" w:pos="7892"/>
              <w:tab w:val="right" w:pos="9026" w:leader="dot"/>
            </w:tabs>
            <w:rPr/>
          </w:pPr>
          <w:hyperlink w:anchor="__RefHeading___Toc395377_1878427129">
            <w:r>
              <w:rPr>
                <w:webHidden/>
                <w:rStyle w:val="IndexLink"/>
                <w:rtl w:val="true"/>
              </w:rPr>
              <w:t>حج تجلی معاد</w:t>
            </w:r>
            <w:r>
              <w:rPr>
                <w:rStyle w:val="IndexLink"/>
                <w:rtl w:val="true"/>
              </w:rPr>
              <w:tab/>
            </w:r>
            <w:r>
              <w:rPr>
                <w:rStyle w:val="IndexLink"/>
              </w:rPr>
              <w:t>423</w:t>
            </w:r>
          </w:hyperlink>
        </w:p>
        <w:p>
          <w:pPr>
            <w:pStyle w:val="Contents5"/>
            <w:tabs>
              <w:tab w:val="clear" w:pos="7892"/>
              <w:tab w:val="right" w:pos="9026" w:leader="dot"/>
            </w:tabs>
            <w:rPr/>
          </w:pPr>
          <w:hyperlink w:anchor="__RefHeading___Toc395379_1878427129">
            <w:r>
              <w:rPr>
                <w:webHidden/>
                <w:rStyle w:val="IndexLink"/>
                <w:rtl w:val="true"/>
              </w:rPr>
              <w:t>حج نمایشی از اقتدار اسلام</w:t>
            </w:r>
            <w:r>
              <w:rPr>
                <w:rStyle w:val="IndexLink"/>
                <w:rtl w:val="true"/>
              </w:rPr>
              <w:tab/>
            </w:r>
            <w:r>
              <w:rPr>
                <w:rStyle w:val="IndexLink"/>
              </w:rPr>
              <w:t>424</w:t>
            </w:r>
          </w:hyperlink>
        </w:p>
        <w:p>
          <w:pPr>
            <w:pStyle w:val="Contents5"/>
            <w:tabs>
              <w:tab w:val="clear" w:pos="7892"/>
              <w:tab w:val="right" w:pos="9026" w:leader="dot"/>
            </w:tabs>
            <w:rPr/>
          </w:pPr>
          <w:hyperlink w:anchor="__RefHeading___Toc395381_1878427129">
            <w:r>
              <w:rPr>
                <w:webHidden/>
                <w:rStyle w:val="IndexLink"/>
                <w:rtl w:val="true"/>
              </w:rPr>
              <w:t>کانون قیام</w:t>
            </w:r>
            <w:r>
              <w:rPr>
                <w:rStyle w:val="IndexLink"/>
                <w:rtl w:val="true"/>
              </w:rPr>
              <w:tab/>
            </w:r>
            <w:r>
              <w:rPr>
                <w:rStyle w:val="IndexLink"/>
              </w:rPr>
              <w:t>425</w:t>
            </w:r>
          </w:hyperlink>
        </w:p>
        <w:p>
          <w:pPr>
            <w:pStyle w:val="Contents5"/>
            <w:tabs>
              <w:tab w:val="clear" w:pos="7892"/>
              <w:tab w:val="right" w:pos="9026" w:leader="dot"/>
            </w:tabs>
            <w:rPr/>
          </w:pPr>
          <w:hyperlink w:anchor="__RefHeading___Toc395383_1878427129">
            <w:r>
              <w:rPr>
                <w:webHidden/>
                <w:rStyle w:val="IndexLink"/>
                <w:rtl w:val="true"/>
              </w:rPr>
              <w:t>کعبه افق برین آزادی و آزادگی</w:t>
            </w:r>
            <w:r>
              <w:rPr>
                <w:rStyle w:val="IndexLink"/>
                <w:rtl w:val="true"/>
              </w:rPr>
              <w:tab/>
            </w:r>
            <w:r>
              <w:rPr>
                <w:rStyle w:val="IndexLink"/>
              </w:rPr>
              <w:t>427</w:t>
            </w:r>
          </w:hyperlink>
        </w:p>
        <w:p>
          <w:pPr>
            <w:pStyle w:val="Contents5"/>
            <w:tabs>
              <w:tab w:val="clear" w:pos="7892"/>
              <w:tab w:val="right" w:pos="9026" w:leader="dot"/>
            </w:tabs>
            <w:rPr/>
          </w:pPr>
          <w:hyperlink w:anchor="__RefHeading___Toc395385_1878427129">
            <w:r>
              <w:rPr>
                <w:webHidden/>
                <w:rStyle w:val="IndexLink"/>
                <w:rtl w:val="true"/>
              </w:rPr>
              <w:t>حج، افق برین برائت و دوستی</w:t>
            </w:r>
            <w:r>
              <w:rPr>
                <w:rStyle w:val="IndexLink"/>
                <w:rtl w:val="true"/>
              </w:rPr>
              <w:tab/>
            </w:r>
            <w:r>
              <w:rPr>
                <w:rStyle w:val="IndexLink"/>
              </w:rPr>
              <w:t>428</w:t>
            </w:r>
          </w:hyperlink>
        </w:p>
        <w:p>
          <w:pPr>
            <w:pStyle w:val="Contents5"/>
            <w:tabs>
              <w:tab w:val="clear" w:pos="7892"/>
              <w:tab w:val="right" w:pos="9026" w:leader="dot"/>
            </w:tabs>
            <w:rPr/>
          </w:pPr>
          <w:hyperlink w:anchor="__RefHeading___Toc395387_1878427129">
            <w:r>
              <w:rPr>
                <w:webHidden/>
                <w:rStyle w:val="IndexLink"/>
                <w:rtl w:val="true"/>
              </w:rPr>
              <w:t>حج، مکتب ولایت و دوستی</w:t>
            </w:r>
            <w:r>
              <w:rPr>
                <w:rStyle w:val="IndexLink"/>
                <w:rtl w:val="true"/>
              </w:rPr>
              <w:tab/>
            </w:r>
            <w:r>
              <w:rPr>
                <w:rStyle w:val="IndexLink"/>
              </w:rPr>
              <w:t>430</w:t>
            </w:r>
          </w:hyperlink>
        </w:p>
        <w:p>
          <w:pPr>
            <w:pStyle w:val="Contents5"/>
            <w:tabs>
              <w:tab w:val="clear" w:pos="7892"/>
              <w:tab w:val="right" w:pos="9026" w:leader="dot"/>
            </w:tabs>
            <w:rPr/>
          </w:pPr>
          <w:hyperlink w:anchor="__RefHeading___Toc395389_1878427129">
            <w:r>
              <w:rPr>
                <w:webHidden/>
                <w:rStyle w:val="IndexLink"/>
                <w:rtl w:val="true"/>
              </w:rPr>
              <w:t>حج در عرصه ملک و ملکوت</w:t>
            </w:r>
            <w:r>
              <w:rPr>
                <w:rStyle w:val="IndexLink"/>
                <w:rtl w:val="true"/>
              </w:rPr>
              <w:tab/>
            </w:r>
            <w:r>
              <w:rPr>
                <w:rStyle w:val="IndexLink"/>
              </w:rPr>
              <w:t>432</w:t>
            </w:r>
          </w:hyperlink>
        </w:p>
        <w:p>
          <w:pPr>
            <w:pStyle w:val="Contents5"/>
            <w:tabs>
              <w:tab w:val="clear" w:pos="7892"/>
              <w:tab w:val="right" w:pos="9026" w:leader="dot"/>
            </w:tabs>
            <w:rPr/>
          </w:pPr>
          <w:hyperlink w:anchor="__RefHeading___Toc395391_1878427129">
            <w:r>
              <w:rPr>
                <w:webHidden/>
                <w:rStyle w:val="IndexLink"/>
                <w:rtl w:val="true"/>
              </w:rPr>
              <w:t>اماکن قدسی حج</w:t>
            </w:r>
            <w:r>
              <w:rPr>
                <w:rStyle w:val="IndexLink"/>
                <w:rtl w:val="true"/>
              </w:rPr>
              <w:tab/>
            </w:r>
            <w:r>
              <w:rPr>
                <w:rStyle w:val="IndexLink"/>
              </w:rPr>
              <w:t>434</w:t>
            </w:r>
          </w:hyperlink>
        </w:p>
        <w:p>
          <w:pPr>
            <w:pStyle w:val="Contents5"/>
            <w:tabs>
              <w:tab w:val="clear" w:pos="7892"/>
              <w:tab w:val="right" w:pos="9026" w:leader="dot"/>
            </w:tabs>
            <w:rPr/>
          </w:pPr>
          <w:hyperlink w:anchor="__RefHeading___Toc395393_1878427129">
            <w:r>
              <w:rPr>
                <w:webHidden/>
                <w:rStyle w:val="IndexLink"/>
                <w:rtl w:val="true"/>
              </w:rPr>
              <w:t>حجرالاسود</w:t>
            </w:r>
            <w:r>
              <w:rPr>
                <w:rStyle w:val="IndexLink"/>
                <w:rtl w:val="true"/>
              </w:rPr>
              <w:tab/>
            </w:r>
            <w:r>
              <w:rPr>
                <w:rStyle w:val="IndexLink"/>
              </w:rPr>
              <w:t>436</w:t>
            </w:r>
          </w:hyperlink>
        </w:p>
        <w:p>
          <w:pPr>
            <w:pStyle w:val="Contents5"/>
            <w:tabs>
              <w:tab w:val="clear" w:pos="7892"/>
              <w:tab w:val="right" w:pos="9026" w:leader="dot"/>
            </w:tabs>
            <w:rPr/>
          </w:pPr>
          <w:hyperlink w:anchor="__RefHeading___Toc395395_1878427129">
            <w:r>
              <w:rPr>
                <w:webHidden/>
                <w:rStyle w:val="IndexLink"/>
                <w:rtl w:val="true"/>
              </w:rPr>
              <w:t>ارکان کعبه</w:t>
            </w:r>
            <w:r>
              <w:rPr>
                <w:rStyle w:val="IndexLink"/>
                <w:rtl w:val="true"/>
              </w:rPr>
              <w:tab/>
            </w:r>
            <w:r>
              <w:rPr>
                <w:rStyle w:val="IndexLink"/>
              </w:rPr>
              <w:t>436</w:t>
            </w:r>
          </w:hyperlink>
        </w:p>
        <w:p>
          <w:pPr>
            <w:pStyle w:val="Contents6"/>
            <w:tabs>
              <w:tab w:val="clear" w:pos="7609"/>
              <w:tab w:val="right" w:pos="9026" w:leader="dot"/>
            </w:tabs>
            <w:rPr/>
          </w:pPr>
          <w:hyperlink w:anchor="__RefHeading___Toc395397_1878427129">
            <w:r>
              <w:rPr>
                <w:webHidden/>
                <w:rStyle w:val="IndexLink"/>
                <w:rtl w:val="true"/>
              </w:rPr>
              <w:t>اشاره</w:t>
            </w:r>
            <w:r>
              <w:rPr>
                <w:rStyle w:val="IndexLink"/>
                <w:rtl w:val="true"/>
              </w:rPr>
              <w:tab/>
            </w:r>
            <w:r>
              <w:rPr>
                <w:rStyle w:val="IndexLink"/>
              </w:rPr>
              <w:t>436</w:t>
            </w:r>
          </w:hyperlink>
        </w:p>
        <w:p>
          <w:pPr>
            <w:pStyle w:val="Contents6"/>
            <w:tabs>
              <w:tab w:val="clear" w:pos="7609"/>
              <w:tab w:val="right" w:pos="9026" w:leader="dot"/>
            </w:tabs>
            <w:rPr/>
          </w:pPr>
          <w:hyperlink w:anchor="__RefHeading___Toc395399_1878427129">
            <w:r>
              <w:rPr>
                <w:webHidden/>
                <w:rStyle w:val="IndexLink"/>
                <w:rtl w:val="true"/>
              </w:rPr>
              <w:t>مُلتَزَم</w:t>
            </w:r>
            <w:r>
              <w:rPr>
                <w:rStyle w:val="IndexLink"/>
                <w:rtl w:val="true"/>
              </w:rPr>
              <w:tab/>
            </w:r>
            <w:r>
              <w:rPr>
                <w:rStyle w:val="IndexLink"/>
              </w:rPr>
              <w:t>437</w:t>
            </w:r>
          </w:hyperlink>
        </w:p>
        <w:p>
          <w:pPr>
            <w:pStyle w:val="Contents6"/>
            <w:tabs>
              <w:tab w:val="clear" w:pos="7609"/>
              <w:tab w:val="right" w:pos="9026" w:leader="dot"/>
            </w:tabs>
            <w:rPr/>
          </w:pPr>
          <w:hyperlink w:anchor="__RefHeading___Toc395401_1878427129">
            <w:r>
              <w:rPr>
                <w:webHidden/>
                <w:rStyle w:val="IndexLink"/>
                <w:rtl w:val="true"/>
              </w:rPr>
              <w:t>مُستَجار</w:t>
            </w:r>
            <w:r>
              <w:rPr>
                <w:rStyle w:val="IndexLink"/>
                <w:rtl w:val="true"/>
              </w:rPr>
              <w:tab/>
            </w:r>
            <w:r>
              <w:rPr>
                <w:rStyle w:val="IndexLink"/>
              </w:rPr>
              <w:t>437</w:t>
            </w:r>
          </w:hyperlink>
        </w:p>
        <w:p>
          <w:pPr>
            <w:pStyle w:val="Contents6"/>
            <w:tabs>
              <w:tab w:val="clear" w:pos="7609"/>
              <w:tab w:val="right" w:pos="9026" w:leader="dot"/>
            </w:tabs>
            <w:rPr/>
          </w:pPr>
          <w:hyperlink w:anchor="__RefHeading___Toc395403_1878427129">
            <w:r>
              <w:rPr>
                <w:webHidden/>
                <w:rStyle w:val="IndexLink"/>
                <w:rtl w:val="true"/>
              </w:rPr>
              <w:t>مقام ابراهیم علیه السلام</w:t>
            </w:r>
            <w:r>
              <w:rPr>
                <w:rStyle w:val="IndexLink"/>
                <w:rtl w:val="true"/>
              </w:rPr>
              <w:tab/>
            </w:r>
            <w:r>
              <w:rPr>
                <w:rStyle w:val="IndexLink"/>
              </w:rPr>
              <w:t>438</w:t>
            </w:r>
          </w:hyperlink>
        </w:p>
        <w:p>
          <w:pPr>
            <w:pStyle w:val="Contents6"/>
            <w:tabs>
              <w:tab w:val="clear" w:pos="7609"/>
              <w:tab w:val="right" w:pos="9026" w:leader="dot"/>
            </w:tabs>
            <w:rPr/>
          </w:pPr>
          <w:hyperlink w:anchor="__RefHeading___Toc395405_1878427129">
            <w:r>
              <w:rPr>
                <w:webHidden/>
                <w:rStyle w:val="IndexLink"/>
                <w:rtl w:val="true"/>
              </w:rPr>
              <w:t>حجر اسماعیل</w:t>
            </w:r>
            <w:r>
              <w:rPr>
                <w:rStyle w:val="IndexLink"/>
                <w:rtl w:val="true"/>
              </w:rPr>
              <w:tab/>
            </w:r>
            <w:r>
              <w:rPr>
                <w:rStyle w:val="IndexLink"/>
              </w:rPr>
              <w:t>438</w:t>
            </w:r>
          </w:hyperlink>
        </w:p>
        <w:p>
          <w:pPr>
            <w:pStyle w:val="Contents6"/>
            <w:tabs>
              <w:tab w:val="clear" w:pos="7609"/>
              <w:tab w:val="right" w:pos="9026" w:leader="dot"/>
            </w:tabs>
            <w:rPr/>
          </w:pPr>
          <w:hyperlink w:anchor="__RefHeading___Toc395407_1878427129">
            <w:r>
              <w:rPr>
                <w:webHidden/>
                <w:rStyle w:val="IndexLink"/>
                <w:rtl w:val="true"/>
              </w:rPr>
              <w:t>حطیم</w:t>
            </w:r>
            <w:r>
              <w:rPr>
                <w:rStyle w:val="IndexLink"/>
                <w:rtl w:val="true"/>
              </w:rPr>
              <w:tab/>
            </w:r>
            <w:r>
              <w:rPr>
                <w:rStyle w:val="IndexLink"/>
              </w:rPr>
              <w:t>439</w:t>
            </w:r>
          </w:hyperlink>
        </w:p>
        <w:p>
          <w:pPr>
            <w:pStyle w:val="Contents6"/>
            <w:tabs>
              <w:tab w:val="clear" w:pos="7609"/>
              <w:tab w:val="right" w:pos="9026" w:leader="dot"/>
            </w:tabs>
            <w:rPr/>
          </w:pPr>
          <w:hyperlink w:anchor="__RefHeading___Toc395409_1878427129">
            <w:r>
              <w:rPr>
                <w:webHidden/>
                <w:rStyle w:val="IndexLink"/>
                <w:rtl w:val="true"/>
              </w:rPr>
              <w:t>زمزم</w:t>
            </w:r>
            <w:r>
              <w:rPr>
                <w:rStyle w:val="IndexLink"/>
                <w:rtl w:val="true"/>
              </w:rPr>
              <w:tab/>
            </w:r>
            <w:r>
              <w:rPr>
                <w:rStyle w:val="IndexLink"/>
              </w:rPr>
              <w:t>439</w:t>
            </w:r>
          </w:hyperlink>
        </w:p>
        <w:p>
          <w:pPr>
            <w:pStyle w:val="Contents5"/>
            <w:tabs>
              <w:tab w:val="clear" w:pos="7892"/>
              <w:tab w:val="right" w:pos="9026" w:leader="dot"/>
            </w:tabs>
            <w:rPr/>
          </w:pPr>
          <w:hyperlink w:anchor="__RefHeading___Toc395411_1878427129">
            <w:r>
              <w:rPr>
                <w:webHidden/>
                <w:rStyle w:val="IndexLink"/>
                <w:rtl w:val="true"/>
              </w:rPr>
              <w:t>حرم و مکه</w:t>
            </w:r>
            <w:r>
              <w:rPr>
                <w:rStyle w:val="IndexLink"/>
                <w:rtl w:val="true"/>
              </w:rPr>
              <w:tab/>
            </w:r>
            <w:r>
              <w:rPr>
                <w:rStyle w:val="IndexLink"/>
              </w:rPr>
              <w:t>440</w:t>
            </w:r>
          </w:hyperlink>
        </w:p>
        <w:p>
          <w:pPr>
            <w:pStyle w:val="Contents5"/>
            <w:tabs>
              <w:tab w:val="clear" w:pos="7892"/>
              <w:tab w:val="right" w:pos="9026" w:leader="dot"/>
            </w:tabs>
            <w:rPr/>
          </w:pPr>
          <w:hyperlink w:anchor="__RefHeading___Toc395413_1878427129">
            <w:r>
              <w:rPr>
                <w:webHidden/>
                <w:rStyle w:val="IndexLink"/>
                <w:rtl w:val="true"/>
              </w:rPr>
              <w:t>مکه</w:t>
            </w:r>
            <w:r>
              <w:rPr>
                <w:rStyle w:val="IndexLink"/>
                <w:rtl w:val="true"/>
              </w:rPr>
              <w:tab/>
            </w:r>
            <w:r>
              <w:rPr>
                <w:rStyle w:val="IndexLink"/>
              </w:rPr>
              <w:t>442</w:t>
            </w:r>
          </w:hyperlink>
        </w:p>
        <w:p>
          <w:pPr>
            <w:pStyle w:val="Contents5"/>
            <w:tabs>
              <w:tab w:val="clear" w:pos="7892"/>
              <w:tab w:val="right" w:pos="9026" w:leader="dot"/>
            </w:tabs>
            <w:rPr/>
          </w:pPr>
          <w:hyperlink w:anchor="__RefHeading___Toc395415_1878427129">
            <w:r>
              <w:rPr>
                <w:webHidden/>
                <w:rStyle w:val="IndexLink"/>
                <w:rtl w:val="true"/>
              </w:rPr>
              <w:t>بازتابشی از سخن حضرت فاطمه علیها السلام</w:t>
            </w:r>
            <w:r>
              <w:rPr>
                <w:rStyle w:val="IndexLink"/>
                <w:rtl w:val="true"/>
              </w:rPr>
              <w:tab/>
            </w:r>
            <w:r>
              <w:rPr>
                <w:rStyle w:val="IndexLink"/>
              </w:rPr>
              <w:t>443</w:t>
            </w:r>
          </w:hyperlink>
        </w:p>
        <w:p>
          <w:pPr>
            <w:pStyle w:val="Contents3"/>
            <w:tabs>
              <w:tab w:val="clear" w:pos="8459"/>
              <w:tab w:val="right" w:pos="9026" w:leader="dot"/>
            </w:tabs>
            <w:rPr/>
          </w:pPr>
          <w:hyperlink w:anchor="__RefHeading___Toc395417_1878427129">
            <w:r>
              <w:rPr>
                <w:webHidden/>
                <w:rStyle w:val="IndexLink"/>
                <w:rtl w:val="true"/>
              </w:rPr>
              <w:t>و</w:t>
            </w:r>
            <w:r>
              <w:rPr>
                <w:rStyle w:val="IndexLink"/>
                <w:rtl w:val="true"/>
              </w:rPr>
              <w:t xml:space="preserve">) </w:t>
            </w:r>
            <w:r>
              <w:rPr>
                <w:rStyle w:val="IndexLink"/>
                <w:rtl w:val="true"/>
              </w:rPr>
              <w:t>عدل جلوه یقین</w:t>
            </w:r>
            <w:r>
              <w:rPr>
                <w:rStyle w:val="IndexLink"/>
                <w:rtl w:val="true"/>
              </w:rPr>
              <w:tab/>
            </w:r>
            <w:r>
              <w:rPr>
                <w:rStyle w:val="IndexLink"/>
              </w:rPr>
              <w:t>443</w:t>
            </w:r>
          </w:hyperlink>
        </w:p>
        <w:p>
          <w:pPr>
            <w:pStyle w:val="Contents4"/>
            <w:tabs>
              <w:tab w:val="clear" w:pos="8176"/>
              <w:tab w:val="right" w:pos="9026" w:leader="dot"/>
            </w:tabs>
            <w:rPr/>
          </w:pPr>
          <w:hyperlink w:anchor="__RefHeading___Toc395419_1878427129">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395421_1878427129">
            <w:r>
              <w:rPr>
                <w:webHidden/>
                <w:rStyle w:val="IndexLink"/>
                <w:rtl w:val="true"/>
              </w:rPr>
              <w:t>عدل، آرمان پیامبران علیهم 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395423_1878427129">
            <w:r>
              <w:rPr>
                <w:webHidden/>
                <w:rStyle w:val="IndexLink"/>
                <w:rtl w:val="true"/>
              </w:rPr>
              <w:t>ز</w:t>
            </w:r>
            <w:r>
              <w:rPr>
                <w:rStyle w:val="IndexLink"/>
                <w:rtl w:val="true"/>
              </w:rPr>
              <w:t xml:space="preserve">) </w:t>
            </w:r>
            <w:r>
              <w:rPr>
                <w:rStyle w:val="IndexLink"/>
                <w:rtl w:val="true"/>
              </w:rPr>
              <w:t>امامت محور وفاق و همدلی</w:t>
            </w:r>
            <w:r>
              <w:rPr>
                <w:rStyle w:val="IndexLink"/>
                <w:rtl w:val="true"/>
              </w:rPr>
              <w:tab/>
            </w:r>
            <w:r>
              <w:rPr>
                <w:rStyle w:val="IndexLink"/>
              </w:rPr>
              <w:t>450</w:t>
            </w:r>
          </w:hyperlink>
        </w:p>
        <w:p>
          <w:pPr>
            <w:pStyle w:val="Contents3"/>
            <w:tabs>
              <w:tab w:val="clear" w:pos="8459"/>
              <w:tab w:val="right" w:pos="9026" w:leader="dot"/>
            </w:tabs>
            <w:rPr/>
          </w:pPr>
          <w:hyperlink w:anchor="__RefHeading___Toc395425_1878427129">
            <w:r>
              <w:rPr>
                <w:webHidden/>
                <w:rStyle w:val="IndexLink"/>
                <w:rtl w:val="true"/>
              </w:rPr>
              <w:t>ح</w:t>
            </w:r>
            <w:r>
              <w:rPr>
                <w:rStyle w:val="IndexLink"/>
                <w:rtl w:val="true"/>
              </w:rPr>
              <w:t xml:space="preserve">) </w:t>
            </w:r>
            <w:r>
              <w:rPr>
                <w:rStyle w:val="IndexLink"/>
                <w:rtl w:val="true"/>
              </w:rPr>
              <w:t>جهاد، مایه عزت اسلام</w:t>
            </w:r>
            <w:r>
              <w:rPr>
                <w:rStyle w:val="IndexLink"/>
                <w:rtl w:val="true"/>
              </w:rPr>
              <w:tab/>
            </w:r>
            <w:r>
              <w:rPr>
                <w:rStyle w:val="IndexLink"/>
              </w:rPr>
              <w:t>450</w:t>
            </w:r>
          </w:hyperlink>
        </w:p>
        <w:p>
          <w:pPr>
            <w:pStyle w:val="Contents4"/>
            <w:tabs>
              <w:tab w:val="clear" w:pos="8176"/>
              <w:tab w:val="right" w:pos="9026" w:leader="dot"/>
            </w:tabs>
            <w:rPr/>
          </w:pPr>
          <w:hyperlink w:anchor="__RefHeading___Toc395427_1878427129">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395429_1878427129">
            <w:r>
              <w:rPr>
                <w:webHidden/>
                <w:rStyle w:val="IndexLink"/>
                <w:rtl w:val="true"/>
              </w:rPr>
              <w:t>جهاد رمز عزت</w:t>
            </w:r>
            <w:r>
              <w:rPr>
                <w:rStyle w:val="IndexLink"/>
                <w:rtl w:val="true"/>
              </w:rPr>
              <w:tab/>
            </w:r>
            <w:r>
              <w:rPr>
                <w:rStyle w:val="IndexLink"/>
              </w:rPr>
              <w:t>452</w:t>
            </w:r>
          </w:hyperlink>
        </w:p>
        <w:p>
          <w:pPr>
            <w:pStyle w:val="Contents4"/>
            <w:tabs>
              <w:tab w:val="clear" w:pos="8176"/>
              <w:tab w:val="right" w:pos="9026" w:leader="dot"/>
            </w:tabs>
            <w:rPr/>
          </w:pPr>
          <w:hyperlink w:anchor="__RefHeading___Toc395431_1878427129">
            <w:r>
              <w:rPr>
                <w:webHidden/>
                <w:rStyle w:val="IndexLink"/>
                <w:rtl w:val="true"/>
              </w:rPr>
              <w:t>جهاد از منظر امام علی علیه السلام</w:t>
            </w:r>
            <w:r>
              <w:rPr>
                <w:rStyle w:val="IndexLink"/>
                <w:rtl w:val="true"/>
              </w:rPr>
              <w:tab/>
            </w:r>
            <w:r>
              <w:rPr>
                <w:rStyle w:val="IndexLink"/>
              </w:rPr>
              <w:t>455</w:t>
            </w:r>
          </w:hyperlink>
        </w:p>
        <w:p>
          <w:pPr>
            <w:pStyle w:val="Contents3"/>
            <w:tabs>
              <w:tab w:val="clear" w:pos="8459"/>
              <w:tab w:val="right" w:pos="9026" w:leader="dot"/>
            </w:tabs>
            <w:rPr/>
          </w:pPr>
          <w:hyperlink w:anchor="__RefHeading___Toc395433_1878427129">
            <w:r>
              <w:rPr>
                <w:webHidden/>
                <w:rStyle w:val="IndexLink"/>
                <w:rtl w:val="true"/>
              </w:rPr>
              <w:t xml:space="preserve">ط </w:t>
            </w:r>
            <w:r>
              <w:rPr>
                <w:rStyle w:val="IndexLink"/>
                <w:rtl w:val="true"/>
              </w:rPr>
              <w:t xml:space="preserve">) </w:t>
            </w:r>
            <w:r>
              <w:rPr>
                <w:rStyle w:val="IndexLink"/>
                <w:rtl w:val="true"/>
              </w:rPr>
              <w:t>جایگاه صبر در کلام حضرت زهرا علیها السلام</w:t>
            </w:r>
            <w:r>
              <w:rPr>
                <w:rStyle w:val="IndexLink"/>
                <w:rtl w:val="true"/>
              </w:rPr>
              <w:tab/>
            </w:r>
            <w:r>
              <w:rPr>
                <w:rStyle w:val="IndexLink"/>
              </w:rPr>
              <w:t>459</w:t>
            </w:r>
          </w:hyperlink>
        </w:p>
        <w:p>
          <w:pPr>
            <w:pStyle w:val="Contents3"/>
            <w:tabs>
              <w:tab w:val="clear" w:pos="8459"/>
              <w:tab w:val="right" w:pos="9026" w:leader="dot"/>
            </w:tabs>
            <w:rPr/>
          </w:pPr>
          <w:hyperlink w:anchor="__RefHeading___Toc395435_1878427129">
            <w:r>
              <w:rPr>
                <w:webHidden/>
                <w:rStyle w:val="IndexLink"/>
                <w:rtl w:val="true"/>
              </w:rPr>
              <w:t>ی</w:t>
            </w:r>
            <w:r>
              <w:rPr>
                <w:rStyle w:val="IndexLink"/>
                <w:rtl w:val="true"/>
              </w:rPr>
              <w:t xml:space="preserve">) </w:t>
            </w:r>
            <w:r>
              <w:rPr>
                <w:rStyle w:val="IndexLink"/>
                <w:rtl w:val="true"/>
              </w:rPr>
              <w:t>قصاص در کلام بانوی عصمت</w:t>
            </w:r>
            <w:r>
              <w:rPr>
                <w:rStyle w:val="IndexLink"/>
                <w:rtl w:val="true"/>
              </w:rPr>
              <w:tab/>
            </w:r>
            <w:r>
              <w:rPr>
                <w:rStyle w:val="IndexLink"/>
              </w:rPr>
              <w:t>465</w:t>
            </w:r>
          </w:hyperlink>
        </w:p>
        <w:p>
          <w:pPr>
            <w:pStyle w:val="Contents3"/>
            <w:tabs>
              <w:tab w:val="clear" w:pos="8459"/>
              <w:tab w:val="right" w:pos="9026" w:leader="dot"/>
            </w:tabs>
            <w:rPr/>
          </w:pPr>
          <w:hyperlink w:anchor="__RefHeading___Toc395437_1878427129">
            <w:r>
              <w:rPr>
                <w:webHidden/>
                <w:rStyle w:val="IndexLink"/>
                <w:rtl w:val="true"/>
              </w:rPr>
              <w:t>ک</w:t>
            </w:r>
            <w:r>
              <w:rPr>
                <w:rStyle w:val="IndexLink"/>
                <w:rtl w:val="true"/>
              </w:rPr>
              <w:t xml:space="preserve">) </w:t>
            </w:r>
            <w:r>
              <w:rPr>
                <w:rStyle w:val="IndexLink"/>
                <w:rtl w:val="true"/>
              </w:rPr>
              <w:t>امر به معروف در خطبه حضرت زهرا علیها السلام</w:t>
            </w:r>
            <w:r>
              <w:rPr>
                <w:rStyle w:val="IndexLink"/>
                <w:rtl w:val="true"/>
              </w:rPr>
              <w:tab/>
            </w:r>
            <w:r>
              <w:rPr>
                <w:rStyle w:val="IndexLink"/>
              </w:rPr>
              <w:t>467</w:t>
            </w:r>
          </w:hyperlink>
        </w:p>
        <w:p>
          <w:pPr>
            <w:pStyle w:val="Contents4"/>
            <w:tabs>
              <w:tab w:val="clear" w:pos="8176"/>
              <w:tab w:val="right" w:pos="9026" w:leader="dot"/>
            </w:tabs>
            <w:rPr/>
          </w:pPr>
          <w:hyperlink w:anchor="__RefHeading___Toc395439_1878427129">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395441_1878427129">
            <w:r>
              <w:rPr>
                <w:webHidden/>
                <w:rStyle w:val="IndexLink"/>
                <w:rtl w:val="true"/>
              </w:rPr>
              <w:t>آثار معروف</w:t>
            </w:r>
            <w:r>
              <w:rPr>
                <w:rStyle w:val="IndexLink"/>
                <w:rtl w:val="true"/>
              </w:rPr>
              <w:tab/>
            </w:r>
            <w:r>
              <w:rPr>
                <w:rStyle w:val="IndexLink"/>
              </w:rPr>
              <w:t>470</w:t>
            </w:r>
          </w:hyperlink>
        </w:p>
        <w:p>
          <w:pPr>
            <w:pStyle w:val="Contents4"/>
            <w:tabs>
              <w:tab w:val="clear" w:pos="8176"/>
              <w:tab w:val="right" w:pos="9026" w:leader="dot"/>
            </w:tabs>
            <w:rPr/>
          </w:pPr>
          <w:hyperlink w:anchor="__RefHeading___Toc395443_1878427129">
            <w:r>
              <w:rPr>
                <w:webHidden/>
                <w:rStyle w:val="IndexLink"/>
                <w:rtl w:val="true"/>
              </w:rPr>
              <w:t>فروغ سخن حضرت فاطمه علیها السلام</w:t>
            </w:r>
            <w:r>
              <w:rPr>
                <w:rStyle w:val="IndexLink"/>
                <w:rtl w:val="true"/>
              </w:rPr>
              <w:tab/>
            </w:r>
            <w:r>
              <w:rPr>
                <w:rStyle w:val="IndexLink"/>
              </w:rPr>
              <w:t>471</w:t>
            </w:r>
          </w:hyperlink>
        </w:p>
        <w:p>
          <w:pPr>
            <w:pStyle w:val="Contents3"/>
            <w:tabs>
              <w:tab w:val="clear" w:pos="8459"/>
              <w:tab w:val="right" w:pos="9026" w:leader="dot"/>
            </w:tabs>
            <w:rPr/>
          </w:pPr>
          <w:hyperlink w:anchor="__RefHeading___Toc395445_1878427129">
            <w:r>
              <w:rPr>
                <w:webHidden/>
                <w:rStyle w:val="IndexLink"/>
                <w:rtl w:val="true"/>
              </w:rPr>
              <w:t>ل</w:t>
            </w:r>
            <w:r>
              <w:rPr>
                <w:rStyle w:val="IndexLink"/>
                <w:rtl w:val="true"/>
              </w:rPr>
              <w:t xml:space="preserve">) </w:t>
            </w:r>
            <w:r>
              <w:rPr>
                <w:rStyle w:val="IndexLink"/>
                <w:rtl w:val="true"/>
              </w:rPr>
              <w:t>جایگاه والدین در خطبه حضرت زهرا علیها السلام</w:t>
            </w:r>
            <w:r>
              <w:rPr>
                <w:rStyle w:val="IndexLink"/>
                <w:rtl w:val="true"/>
              </w:rPr>
              <w:tab/>
            </w:r>
            <w:r>
              <w:rPr>
                <w:rStyle w:val="IndexLink"/>
              </w:rPr>
              <w:t>472</w:t>
            </w:r>
          </w:hyperlink>
        </w:p>
        <w:p>
          <w:pPr>
            <w:pStyle w:val="Contents3"/>
            <w:tabs>
              <w:tab w:val="clear" w:pos="8459"/>
              <w:tab w:val="right" w:pos="9026" w:leader="dot"/>
            </w:tabs>
            <w:rPr/>
          </w:pPr>
          <w:hyperlink w:anchor="__RefHeading___Toc395447_1878427129">
            <w:r>
              <w:rPr>
                <w:webHidden/>
                <w:rStyle w:val="IndexLink"/>
                <w:rtl w:val="true"/>
              </w:rPr>
              <w:t>م</w:t>
            </w:r>
            <w:r>
              <w:rPr>
                <w:rStyle w:val="IndexLink"/>
                <w:rtl w:val="true"/>
              </w:rPr>
              <w:t xml:space="preserve">) </w:t>
            </w:r>
            <w:r>
              <w:rPr>
                <w:rStyle w:val="IndexLink"/>
                <w:rtl w:val="true"/>
              </w:rPr>
              <w:t>صله ارحام در خطبه فاطمیه</w:t>
            </w:r>
            <w:r>
              <w:rPr>
                <w:rStyle w:val="IndexLink"/>
                <w:rtl w:val="true"/>
              </w:rPr>
              <w:tab/>
            </w:r>
            <w:r>
              <w:rPr>
                <w:rStyle w:val="IndexLink"/>
              </w:rPr>
              <w:t>475</w:t>
            </w:r>
          </w:hyperlink>
        </w:p>
        <w:p>
          <w:pPr>
            <w:pStyle w:val="Contents3"/>
            <w:tabs>
              <w:tab w:val="clear" w:pos="8459"/>
              <w:tab w:val="right" w:pos="9026" w:leader="dot"/>
            </w:tabs>
            <w:rPr/>
          </w:pPr>
          <w:hyperlink w:anchor="__RefHeading___Toc395449_1878427129">
            <w:r>
              <w:rPr>
                <w:webHidden/>
                <w:rStyle w:val="IndexLink"/>
                <w:rtl w:val="true"/>
              </w:rPr>
              <w:t>ن</w:t>
            </w:r>
            <w:r>
              <w:rPr>
                <w:rStyle w:val="IndexLink"/>
                <w:rtl w:val="true"/>
              </w:rPr>
              <w:t xml:space="preserve">) </w:t>
            </w:r>
            <w:r>
              <w:rPr>
                <w:rStyle w:val="IndexLink"/>
                <w:rtl w:val="true"/>
              </w:rPr>
              <w:t>وفای به نذر در خطبه فاطمیه</w:t>
            </w:r>
            <w:r>
              <w:rPr>
                <w:rStyle w:val="IndexLink"/>
                <w:rtl w:val="true"/>
              </w:rPr>
              <w:tab/>
            </w:r>
            <w:r>
              <w:rPr>
                <w:rStyle w:val="IndexLink"/>
              </w:rPr>
              <w:t>480</w:t>
            </w:r>
          </w:hyperlink>
        </w:p>
        <w:p>
          <w:pPr>
            <w:pStyle w:val="Contents3"/>
            <w:tabs>
              <w:tab w:val="clear" w:pos="8459"/>
              <w:tab w:val="right" w:pos="9026" w:leader="dot"/>
            </w:tabs>
            <w:rPr/>
          </w:pPr>
          <w:hyperlink w:anchor="__RefHeading___Toc395451_1878427129">
            <w:r>
              <w:rPr>
                <w:webHidden/>
                <w:rStyle w:val="IndexLink"/>
                <w:rtl w:val="true"/>
              </w:rPr>
              <w:t>س</w:t>
            </w:r>
            <w:r>
              <w:rPr>
                <w:rStyle w:val="IndexLink"/>
                <w:rtl w:val="true"/>
              </w:rPr>
              <w:t xml:space="preserve">) </w:t>
            </w:r>
            <w:r>
              <w:rPr>
                <w:rStyle w:val="IndexLink"/>
                <w:rtl w:val="true"/>
              </w:rPr>
              <w:t>پیامد کم فروشی</w:t>
            </w:r>
            <w:r>
              <w:rPr>
                <w:rStyle w:val="IndexLink"/>
                <w:rtl w:val="true"/>
              </w:rPr>
              <w:tab/>
            </w:r>
            <w:r>
              <w:rPr>
                <w:rStyle w:val="IndexLink"/>
              </w:rPr>
              <w:t>482</w:t>
            </w:r>
          </w:hyperlink>
        </w:p>
        <w:p>
          <w:pPr>
            <w:pStyle w:val="Contents3"/>
            <w:tabs>
              <w:tab w:val="clear" w:pos="8459"/>
              <w:tab w:val="right" w:pos="9026" w:leader="dot"/>
            </w:tabs>
            <w:rPr/>
          </w:pPr>
          <w:hyperlink w:anchor="__RefHeading___Toc395453_1878427129">
            <w:r>
              <w:rPr>
                <w:webHidden/>
                <w:rStyle w:val="IndexLink"/>
                <w:rtl w:val="true"/>
              </w:rPr>
              <w:t>ع</w:t>
            </w:r>
            <w:r>
              <w:rPr>
                <w:rStyle w:val="IndexLink"/>
                <w:rtl w:val="true"/>
              </w:rPr>
              <w:t xml:space="preserve">) </w:t>
            </w:r>
            <w:r>
              <w:rPr>
                <w:rStyle w:val="IndexLink"/>
                <w:rtl w:val="true"/>
              </w:rPr>
              <w:t>خمر و آثار زیانبار آن</w:t>
            </w:r>
            <w:r>
              <w:rPr>
                <w:rStyle w:val="IndexLink"/>
                <w:rtl w:val="true"/>
              </w:rPr>
              <w:tab/>
            </w:r>
            <w:r>
              <w:rPr>
                <w:rStyle w:val="IndexLink"/>
              </w:rPr>
              <w:t>483</w:t>
            </w:r>
          </w:hyperlink>
        </w:p>
        <w:p>
          <w:pPr>
            <w:pStyle w:val="Contents3"/>
            <w:tabs>
              <w:tab w:val="clear" w:pos="8459"/>
              <w:tab w:val="right" w:pos="9026" w:leader="dot"/>
            </w:tabs>
            <w:rPr/>
          </w:pPr>
          <w:hyperlink w:anchor="__RefHeading___Toc395455_1878427129">
            <w:r>
              <w:rPr>
                <w:webHidden/>
                <w:rStyle w:val="IndexLink"/>
                <w:rtl w:val="true"/>
              </w:rPr>
              <w:t>ف</w:t>
            </w:r>
            <w:r>
              <w:rPr>
                <w:rStyle w:val="IndexLink"/>
                <w:rtl w:val="true"/>
              </w:rPr>
              <w:t xml:space="preserve">) </w:t>
            </w:r>
            <w:r>
              <w:rPr>
                <w:rStyle w:val="IndexLink"/>
                <w:rtl w:val="true"/>
              </w:rPr>
              <w:t>بازدارندگی از پلیدی</w:t>
            </w:r>
            <w:r>
              <w:rPr>
                <w:rStyle w:val="IndexLink"/>
                <w:rtl w:val="true"/>
              </w:rPr>
              <w:tab/>
            </w:r>
            <w:r>
              <w:rPr>
                <w:rStyle w:val="IndexLink"/>
              </w:rPr>
              <w:t>486</w:t>
            </w:r>
          </w:hyperlink>
        </w:p>
        <w:p>
          <w:pPr>
            <w:pStyle w:val="Contents3"/>
            <w:tabs>
              <w:tab w:val="clear" w:pos="8459"/>
              <w:tab w:val="right" w:pos="9026" w:leader="dot"/>
            </w:tabs>
            <w:rPr/>
          </w:pPr>
          <w:hyperlink w:anchor="__RefHeading___Toc395457_1878427129">
            <w:r>
              <w:rPr>
                <w:webHidden/>
                <w:rStyle w:val="IndexLink"/>
                <w:rtl w:val="true"/>
              </w:rPr>
              <w:t>ص</w:t>
            </w:r>
            <w:r>
              <w:rPr>
                <w:rStyle w:val="IndexLink"/>
                <w:rtl w:val="true"/>
              </w:rPr>
              <w:t xml:space="preserve">) </w:t>
            </w:r>
            <w:r>
              <w:rPr>
                <w:rStyle w:val="IndexLink"/>
                <w:rtl w:val="true"/>
              </w:rPr>
              <w:t>جامعه عفیف</w:t>
            </w:r>
            <w:r>
              <w:rPr>
                <w:rStyle w:val="IndexLink"/>
                <w:rtl w:val="true"/>
              </w:rPr>
              <w:tab/>
            </w:r>
            <w:r>
              <w:rPr>
                <w:rStyle w:val="IndexLink"/>
              </w:rPr>
              <w:t>488</w:t>
            </w:r>
          </w:hyperlink>
        </w:p>
        <w:p>
          <w:pPr>
            <w:pStyle w:val="Contents3"/>
            <w:tabs>
              <w:tab w:val="clear" w:pos="8459"/>
              <w:tab w:val="right" w:pos="9026" w:leader="dot"/>
            </w:tabs>
            <w:rPr/>
          </w:pPr>
          <w:hyperlink w:anchor="__RefHeading___Toc395459_1878427129">
            <w:r>
              <w:rPr>
                <w:webHidden/>
                <w:rStyle w:val="IndexLink"/>
                <w:rtl w:val="true"/>
              </w:rPr>
              <w:t>ق</w:t>
            </w:r>
            <w:r>
              <w:rPr>
                <w:rStyle w:val="IndexLink"/>
                <w:rtl w:val="true"/>
              </w:rPr>
              <w:t xml:space="preserve">) </w:t>
            </w:r>
            <w:r>
              <w:rPr>
                <w:rStyle w:val="IndexLink"/>
                <w:rtl w:val="true"/>
              </w:rPr>
              <w:t>پاسداری از مال یتیم</w:t>
            </w:r>
            <w:r>
              <w:rPr>
                <w:rStyle w:val="IndexLink"/>
                <w:rtl w:val="true"/>
              </w:rPr>
              <w:tab/>
            </w:r>
            <w:r>
              <w:rPr>
                <w:rStyle w:val="IndexLink"/>
              </w:rPr>
              <w:t>489</w:t>
            </w:r>
          </w:hyperlink>
        </w:p>
        <w:p>
          <w:pPr>
            <w:pStyle w:val="Contents3"/>
            <w:tabs>
              <w:tab w:val="clear" w:pos="8459"/>
              <w:tab w:val="right" w:pos="9026" w:leader="dot"/>
            </w:tabs>
            <w:rPr/>
          </w:pPr>
          <w:hyperlink w:anchor="__RefHeading___Toc395461_1878427129">
            <w:r>
              <w:rPr>
                <w:webHidden/>
                <w:rStyle w:val="IndexLink"/>
                <w:rtl w:val="true"/>
              </w:rPr>
              <w:t>ر</w:t>
            </w:r>
            <w:r>
              <w:rPr>
                <w:rStyle w:val="IndexLink"/>
                <w:rtl w:val="true"/>
              </w:rPr>
              <w:t xml:space="preserve">) </w:t>
            </w:r>
            <w:r>
              <w:rPr>
                <w:rStyle w:val="IndexLink"/>
                <w:rtl w:val="true"/>
              </w:rPr>
              <w:t>زلال عدل و انس رعیت</w:t>
            </w:r>
            <w:r>
              <w:rPr>
                <w:rStyle w:val="IndexLink"/>
                <w:rtl w:val="true"/>
              </w:rPr>
              <w:tab/>
            </w:r>
            <w:r>
              <w:rPr>
                <w:rStyle w:val="IndexLink"/>
              </w:rPr>
              <w:t>490</w:t>
            </w:r>
          </w:hyperlink>
        </w:p>
        <w:p>
          <w:pPr>
            <w:pStyle w:val="Contents3"/>
            <w:tabs>
              <w:tab w:val="clear" w:pos="8459"/>
              <w:tab w:val="right" w:pos="9026" w:leader="dot"/>
            </w:tabs>
            <w:rPr/>
          </w:pPr>
          <w:hyperlink w:anchor="__RefHeading___Toc395463_1878427129">
            <w:r>
              <w:rPr>
                <w:webHidden/>
                <w:rStyle w:val="IndexLink"/>
                <w:rtl w:val="true"/>
              </w:rPr>
              <w:t>ش</w:t>
            </w:r>
            <w:r>
              <w:rPr>
                <w:rStyle w:val="IndexLink"/>
                <w:rtl w:val="true"/>
              </w:rPr>
              <w:t xml:space="preserve">) </w:t>
            </w:r>
            <w:r>
              <w:rPr>
                <w:rStyle w:val="IndexLink"/>
                <w:rtl w:val="true"/>
              </w:rPr>
              <w:t>تاریکی شرک</w:t>
            </w:r>
            <w:r>
              <w:rPr>
                <w:rStyle w:val="IndexLink"/>
                <w:rtl w:val="true"/>
              </w:rPr>
              <w:tab/>
            </w:r>
            <w:r>
              <w:rPr>
                <w:rStyle w:val="IndexLink"/>
              </w:rPr>
              <w:t>491</w:t>
            </w:r>
          </w:hyperlink>
        </w:p>
        <w:p>
          <w:pPr>
            <w:pStyle w:val="Contents2"/>
            <w:tabs>
              <w:tab w:val="clear" w:pos="8743"/>
              <w:tab w:val="right" w:pos="9026" w:leader="dot"/>
            </w:tabs>
            <w:rPr/>
          </w:pPr>
          <w:hyperlink w:anchor="__RefHeading___Toc395465_1878427129">
            <w:r>
              <w:rPr>
                <w:webHidden/>
                <w:rStyle w:val="IndexLink"/>
                <w:rtl w:val="true"/>
              </w:rPr>
              <w:t>کتابنامه</w:t>
            </w:r>
            <w:r>
              <w:rPr>
                <w:rStyle w:val="IndexLink"/>
                <w:rtl w:val="true"/>
              </w:rPr>
              <w:tab/>
            </w:r>
            <w:r>
              <w:rPr>
                <w:rStyle w:val="IndexLink"/>
              </w:rPr>
              <w:t>497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39_344184"/>
      <w:bookmarkStart w:id="1" w:name="pg14539_344184"/>
      <w:bookmarkEnd w:id="1"/>
    </w:p>
    <w:p>
      <w:pPr>
        <w:pStyle w:val="Heading2"/>
        <w:numPr>
          <w:ilvl w:val="1"/>
          <w:numId w:val="1"/>
        </w:numPr>
        <w:rPr/>
      </w:pPr>
      <w:bookmarkStart w:id="2" w:name="pg14539_344184"/>
      <w:bookmarkStart w:id="3" w:name="__RefHeading___Toc394885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غلام علی،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قرآنی خطبه‌ی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غلامعلی عباسی‌فردویی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آستان مقدس حضرت فاطمه معصومه ، </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یا فروغ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ولایت و فلسفه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فدک، امامت، معاد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۲۴۲۳۰۲۸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4887_1878427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مبانی قرآنی خطبه‌ی فدکیه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غلامعلی عباسی‌فردویی</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ساحت ملکوتی اول مظلوم جهان</w:t>
      </w:r>
    </w:p>
    <w:p>
      <w:pPr>
        <w:pStyle w:val="BookText"/>
        <w:rPr/>
      </w:pPr>
      <w:r>
        <w:rPr>
          <w:rFonts w:ascii="IRNazanin" w:hAnsi="IRNazanin" w:eastAsia="IRNazanin"/>
          <w:color w:val="111111"/>
          <w:sz w:val="28"/>
          <w:sz w:val="28"/>
          <w:szCs w:val="28"/>
          <w:rtl w:val="true"/>
          <w:lang w:bidi="fa-IR"/>
        </w:rPr>
        <w:t>مولی الموحّدین امیرالمؤمنین علیه السلام</w:t>
      </w:r>
    </w:p>
    <w:p>
      <w:pPr>
        <w:pStyle w:val="BookText"/>
        <w:rPr/>
      </w:pPr>
      <w:r>
        <w:rPr>
          <w:rFonts w:ascii="IRNazanin" w:hAnsi="IRNazanin" w:eastAsia="IRNazanin"/>
          <w:color w:val="111111"/>
          <w:sz w:val="28"/>
          <w:sz w:val="28"/>
          <w:szCs w:val="28"/>
          <w:rtl w:val="true"/>
          <w:lang w:bidi="fa-IR"/>
        </w:rPr>
        <w:t xml:space="preserve">اجر و پاداش معنوی این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مقبول درگاه حضرت حق</w:t>
      </w:r>
    </w:p>
    <w:p>
      <w:pPr>
        <w:pStyle w:val="BookText"/>
        <w:rPr/>
      </w:pPr>
      <w:r>
        <w:rPr>
          <w:rFonts w:ascii="IRNazanin" w:hAnsi="IRNazanin" w:eastAsia="IRNazanin"/>
          <w:color w:val="111111"/>
          <w:sz w:val="28"/>
          <w:sz w:val="28"/>
          <w:szCs w:val="28"/>
          <w:rtl w:val="true"/>
          <w:lang w:bidi="fa-IR"/>
        </w:rPr>
        <w:t xml:space="preserve">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روح پدر و مادر بزرگوارم که زلال محبت و</w:t>
      </w:r>
    </w:p>
    <w:p>
      <w:pPr>
        <w:pStyle w:val="BookText"/>
        <w:rPr/>
      </w:pPr>
      <w:r>
        <w:rPr>
          <w:rFonts w:ascii="IRNazanin" w:hAnsi="IRNazanin" w:eastAsia="IRNazanin"/>
          <w:color w:val="111111"/>
          <w:sz w:val="28"/>
          <w:sz w:val="28"/>
          <w:szCs w:val="28"/>
          <w:rtl w:val="true"/>
          <w:lang w:bidi="fa-IR"/>
        </w:rPr>
        <w:t>دل‌دادگی به قرآن و عترت را در جانم جاری ساختند</w:t>
      </w:r>
    </w:p>
    <w:p>
      <w:pPr>
        <w:pStyle w:val="BookText"/>
        <w:rPr/>
      </w:pPr>
      <w:r>
        <w:rPr>
          <w:rFonts w:ascii="IRNazanin" w:hAnsi="IRNazanin" w:eastAsia="IRNazanin"/>
          <w:color w:val="111111"/>
          <w:sz w:val="28"/>
          <w:sz w:val="28"/>
          <w:szCs w:val="28"/>
          <w:rtl w:val="true"/>
          <w:lang w:bidi="fa-IR"/>
        </w:rPr>
        <w:t>وبه همه‌ی شهیدان انقلاب اسلامی به ویژه برادر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شهیدم علی اکبر رنجبر فردوئی</w:t>
      </w:r>
      <w:r>
        <w:rPr>
          <w:rFonts w:eastAsia="IRNazanin" w:cs="IRNazanin"/>
          <w:color w:val="111111"/>
          <w:sz w:val="28"/>
          <w:szCs w:val="28"/>
          <w:rtl w:val="true"/>
          <w:lang w:bidi="fa-IR"/>
        </w:rPr>
        <w:t>.</w:t>
      </w:r>
      <w:bookmarkStart w:id="7" w:name="pg14539_344188"/>
    </w:p>
    <w:p>
      <w:pPr>
        <w:pStyle w:val="Heading2"/>
        <w:numPr>
          <w:ilvl w:val="1"/>
          <w:numId w:val="1"/>
        </w:numPr>
        <w:rPr/>
      </w:pPr>
      <w:bookmarkStart w:id="8" w:name="__RefHeading___Toc394889_1878427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ما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پرتو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برگزیده</w:t>
      </w:r>
    </w:p>
    <w:p>
      <w:pPr>
        <w:pStyle w:val="BookText"/>
        <w:rPr/>
      </w:pPr>
      <w:r>
        <w:rPr>
          <w:rFonts w:ascii="IRNazanin" w:hAnsi="IRNazanin" w:eastAsia="IRNazanin"/>
          <w:color w:val="111111"/>
          <w:sz w:val="28"/>
          <w:sz w:val="28"/>
          <w:szCs w:val="28"/>
          <w:rtl w:val="true"/>
          <w:lang w:bidi="fa-IR"/>
        </w:rPr>
        <w:t xml:space="preserve">آیات و نشانه‌های برگزیدگی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آفاق اعجاز قرآن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بیانی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تشریعی قرآن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عددی قرآن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از منظر هماهنگی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علمی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غیبی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محتوایی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در آهنگ و لحن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قرآن از منظر اهل البیت علیهم السلام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مهمانان خدا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موجود خداوند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منجی و نجات دهنده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مشعل فروزنده راه بهشت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وسیله ربانی و قدوسی شدن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بال پرواز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قرآن درجه‌ای از نبوت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عامل نورانیت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دست‌یابی به ثواب شاکران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حاملان قرآن محشور با پیامبران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مایه نشاط دل‌ها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بحر بی‌کرانه معرفت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یگانه عامل بی‌نیازی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خاتمیت، آیت برگزیدگی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آخرین پیامبر از منظر روایات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پرتو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برگزیدگی</w:t>
      </w:r>
    </w:p>
    <w:p>
      <w:pPr>
        <w:pStyle w:val="BookText"/>
        <w:rPr/>
      </w:pPr>
      <w:r>
        <w:rPr>
          <w:rFonts w:ascii="IRNazanin" w:hAnsi="IRNazanin" w:eastAsia="IRNazanin"/>
          <w:color w:val="111111"/>
          <w:sz w:val="28"/>
          <w:sz w:val="28"/>
          <w:szCs w:val="28"/>
          <w:rtl w:val="true"/>
          <w:lang w:bidi="fa-IR"/>
        </w:rPr>
        <w:t xml:space="preserve">بعثت پیامبر صلی الله علیه و آله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تجلی اعظم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جهان در آستانه بعثت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سرزمین وحی یا جزیره العرب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اوضاع سیاسی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آداب و رسوم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نظام خانواده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اقتصادی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دینی </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جاهلیت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اوضاع سایر ملل در آستانه بعثت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امپراتوری ایران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و نظام جامعه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خانواده و حقوق زن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مذهب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امپراتوری روم شرقی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دین و فرهنگ رومیان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رسالت جهانی رسول خدا صلی الله علیه و آله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جهانی بودن رسالت و نامه به سران کشورها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سفیر اسلام به دربار ایران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نامه به مقوقس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پیک اسلام در سرزمین حبشه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نامه رسول خدا صلی الله علیه و آله به امیر غسّان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سفیر اسلام در سرزمین یمامه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نشانی بارز بر جهانی بودن اسلام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فطرت، آینه خدانما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پرتو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بعثت</w:t>
      </w:r>
    </w:p>
    <w:p>
      <w:pPr>
        <w:pStyle w:val="BookText"/>
        <w:rPr/>
      </w:pPr>
      <w:r>
        <w:rPr>
          <w:rFonts w:ascii="IRNazanin" w:hAnsi="IRNazanin" w:eastAsia="IRNazanin"/>
          <w:color w:val="111111"/>
          <w:sz w:val="28"/>
          <w:sz w:val="28"/>
          <w:szCs w:val="28"/>
          <w:rtl w:val="true"/>
          <w:lang w:bidi="fa-IR"/>
        </w:rPr>
        <w:t xml:space="preserve">تمدن، جلوه‌ای از رسالت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تحولات تاریخی یا نظامی قانونمند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پرتو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w:t>
      </w:r>
    </w:p>
    <w:p>
      <w:pPr>
        <w:pStyle w:val="BookText"/>
        <w:rPr/>
      </w:pPr>
      <w:r>
        <w:rPr>
          <w:rFonts w:ascii="IRNazanin" w:hAnsi="IRNazanin" w:eastAsia="IRNazanin"/>
          <w:color w:val="111111"/>
          <w:sz w:val="28"/>
          <w:sz w:val="28"/>
          <w:szCs w:val="28"/>
          <w:rtl w:val="true"/>
          <w:lang w:bidi="fa-IR"/>
        </w:rPr>
        <w:t xml:space="preserve">رحلت رسول خدا صلی الله علیه و آله در نگاه عرشی فاطمه علیها السلام </w:t>
      </w:r>
      <w:r>
        <w:rPr>
          <w:rFonts w:eastAsia="IRNazanin" w:cs="IRNazanin"/>
          <w:color w:val="111111"/>
          <w:sz w:val="28"/>
          <w:szCs w:val="28"/>
          <w:lang w:bidi="fa-IR"/>
        </w:rPr>
        <w:t>159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بازتاب رحلت رسول خدا صلی الله علیه و آله در امت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پرتو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پس از رحلت رسول خدا صلی الله علیه و آله</w:t>
      </w:r>
    </w:p>
    <w:p>
      <w:pPr>
        <w:pStyle w:val="BookText"/>
        <w:rPr/>
      </w:pPr>
      <w:r>
        <w:rPr>
          <w:rFonts w:ascii="IRNazanin" w:hAnsi="IRNazanin" w:eastAsia="IRNazanin"/>
          <w:color w:val="111111"/>
          <w:sz w:val="28"/>
          <w:sz w:val="28"/>
          <w:szCs w:val="28"/>
          <w:rtl w:val="true"/>
          <w:lang w:bidi="fa-IR"/>
        </w:rPr>
        <w:t xml:space="preserve">سخن حضرت فاطمه علیها السلام به اهل مجلس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عبادت، آرمان پیامبران علیهم السلام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آرمان بندگی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شیطان در کمین‌گاه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فلسفه محاکمه و دادگاه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حضرت زهرا علیها السلام و یادآوری بیعت عقبه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پرتو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هدایت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آفتاب هدایت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عصمت ائمه علیهم السلام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مشرق امامت و تجلی امام از نگاه علی علیه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از منظر حضرت فاطمه علیها السلام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بازگشت به سیره رسول خدا صلی الله علیه و آله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گلایه از قریش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چراغ هدایت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عترت، ترجمان قرآن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برخی از اصحاب مفسر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جمال قرآنی آل الله در زیارات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سیمای اهل بیت علیهم السلام در قرآن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247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سوره شعراء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lang w:bidi="fa-IR"/>
        </w:rPr>
        <w:t>283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سوره فاطر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سوره ص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سوره جاثیه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سوره محمد صلی الله علیه و آله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سوره ذاریات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سوره طور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سوره الرحمن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سوره واقعه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سوره مجادله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سوره صف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سوره جمعه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سوره تغابن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سوره تحریم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سوره ملک </w:t>
      </w:r>
      <w:r>
        <w:rPr>
          <w:rFonts w:eastAsia="IRNazanin" w:cs="IRNazanin"/>
          <w:color w:val="111111"/>
          <w:sz w:val="28"/>
          <w:szCs w:val="28"/>
          <w:lang w:bidi="fa-IR"/>
        </w:rPr>
        <w:t>302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قلم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سوره حاقه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سوره معارج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سوره جن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سوره مزمل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سوره مدثر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سوره قیامت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سوره انسان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سوره مرسلات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سوره نبأ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سوره نازعات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سوره عبس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سوره مطففین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سوره بلد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سوره شمس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سوره ضحی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سوره شرح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سوره تین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سوره بینه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سوره قارعه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سوره تکاثر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سوره عصر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سوره کوثر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همتایی قرآن و اهل بیت علیهم السلام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فروغ اهل بیت علیهم السلام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نمایش حقیقت </w:t>
      </w:r>
      <w:r>
        <w:rPr>
          <w:rFonts w:eastAsia="IRNazanin" w:cs="IRNazanin"/>
          <w:color w:val="111111"/>
          <w:sz w:val="28"/>
          <w:szCs w:val="28"/>
          <w:lang w:bidi="fa-IR"/>
        </w:rPr>
        <w:t>320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مصادیق اهل بیت علیهم السلام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امامان معصوم در دایره اهل بیت علیهم السلام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عصمت، نشانه‌ای ملکوتی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علمی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عملی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همراهی و همتایی قرآن و عترت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دو جلوۀ همتایی قرآن و عترت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پرتو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چراغی فراروی امت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ایمان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طنین اخلاص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ایمان و بندگی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انسان و جهان از منظر ایمان مذهبی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جلوه کلام فاطمی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فواید ایمان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ایمان در قرآن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مراتب و آفاق ایمان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آلایش به شرک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درکات شرک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تاریکی ریا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نفاق و ریا پیامد شوم شرک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درمان ریا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نشانه‌های اخلاص در کلام اهل بیت علیهم السلام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آثار اخلاص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و نورانیت دل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خضوع همه موجودات در مقابل او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کفایت امور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کامیابی و سعادت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عبادت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عبادت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بازگشت به کلام عصمت کبری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مخزن اسرار ملکوت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طهارت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قبله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تکبیرهای نماز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تکبیره الاحرام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نیت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قرائت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قیام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رازهای رکوع و سجود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راز دو سجده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جایگاه سجده در روایات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قنوت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نزاهت و پیراستگی از خودپرستی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سیمای متکبران در آینه وحی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پایداری اخلاص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مایه فزونی مال و رزق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تجلی‌گاه بندگی و اقتدار اسلام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در نگاه قرآن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در آینه روایات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آفاق عرشی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تجلی بندگی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حج، وحی مجسم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حج، توحید مجسم </w:t>
      </w:r>
      <w:r>
        <w:rPr>
          <w:rFonts w:eastAsia="IRNazanin" w:cs="IRNazanin"/>
          <w:color w:val="111111"/>
          <w:sz w:val="28"/>
          <w:szCs w:val="28"/>
          <w:lang w:bidi="fa-IR"/>
        </w:rPr>
        <w:t>437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تجلی معاد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حج نمایشی از اقتدار اسلام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کانون قیام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کعبه افق برین آزادی و آزادگی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حج، افق برین برائت و دوستی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حج، مکتب ولایت و دوستی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حج در عرصه ملک و ملکوت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اماکن قدسی حج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ارکان کعبه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مُلتَزَم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مُستَجار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مقام ابراهیم علیه السلام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حجر اسماعیل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حطیم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حرم و مکه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بازتابشی از سخن حضرت فاطمه علیها السلام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جلوه یقین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عدل، آرمان پیامبران علیهم السلام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محور وفاق و همدلی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مایه عزت اسلام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جهاد رمز عزت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جهاد از منظر امام علی علیه السلام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صبر در کلام حضرت زهرا علیها السلام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کلام بانوی عصمت </w:t>
      </w:r>
      <w:r>
        <w:rPr>
          <w:rFonts w:eastAsia="IRNazanin" w:cs="IRNazanin"/>
          <w:color w:val="111111"/>
          <w:sz w:val="28"/>
          <w:szCs w:val="28"/>
          <w:lang w:bidi="fa-IR"/>
        </w:rPr>
        <w:t>479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در خطبه حضرت زهرا علیها السلام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آثار معروف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فروغ سخن حضرت فاطمه علیها السلام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والدین در خطبه حضرت زهرا علیها السلام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ارحام در خطبه فاطمیه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نذر در خطبه فاطمیه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کم فروشی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و آثار زیانبار آن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بازدارندگی از پلیدی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عفیف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از مال یتیم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عدل و انس رعیت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شرک </w:t>
      </w:r>
      <w:r>
        <w:rPr>
          <w:rFonts w:eastAsia="IRNazanin" w:cs="IRNazanin"/>
          <w:color w:val="111111"/>
          <w:sz w:val="28"/>
          <w:szCs w:val="28"/>
          <w:lang w:bidi="fa-IR"/>
        </w:rPr>
        <w:t>505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511</w:t>
      </w:r>
      <w:bookmarkStart w:id="10" w:name="pg14539_344200"/>
    </w:p>
    <w:p>
      <w:pPr>
        <w:pStyle w:val="Heading2"/>
        <w:numPr>
          <w:ilvl w:val="1"/>
          <w:numId w:val="1"/>
        </w:numPr>
        <w:rPr/>
      </w:pPr>
      <w:bookmarkStart w:id="11" w:name="__RefHeading___Toc394891_1878427129"/>
      <w:bookmarkStart w:id="12" w:name="_Toc4"/>
      <w:bookmarkEnd w:id="10"/>
      <w:bookmarkEnd w:id="11"/>
      <w:r>
        <w:rPr>
          <w:rtl w:val="true"/>
        </w:rPr>
        <w:t>سخن ما</w:t>
      </w:r>
      <w:bookmarkEnd w:id="12"/>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منشوری الهی، آفتابی هدایتگر و بازتابش و ترجمانی از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یادگار نبوت با جلوه‌هایی از تجلیات وحی که از آینه حقیقت نمای جان آن حضرت می‌درخشید و مفاهیمی که از صقع ملکوت بر لوح ضمیر او نگاشته بود مخاطبان را پند و اندرز داد و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سخنان، آیات قرآن را تفسیر کرد و حجاب نور از چهرۀ عرشی این آیات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سرچشمۀ وحی، رود نور جاری ساخت و آیات هدایتگر قرآن را فراروی مخاطبان قرار داد؛ قرآنی که کتاب هدایت است و در آیاتی به معرفی و بیان عظمت و حقانیت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آیات نکته‌هایی آمده که هر خردمند و صاحب تأملی را به ممتاز بودن قرآن کریم از دیگر کتاب‌ها و فکرها و الهی و آسمانی بودن این کتاب معتقد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توصیف و ستودگی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أَلْقُرْآنُ أَفْضَلُ کُلِّ شَیْ‌ءٍ دُونَ اللَّهِ؛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جامع الاخبار، محمد بن محمد الشعیری،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بحارالانورا،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بعد از خداوند از همۀ کائنات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أَلْقُرْآنُ عَلَی سَائِرِ الْکَلَامِ کَفَضْلِ اللَّهِ عَلَی خَلْقِهِ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أَلْقُرْآنُ غِنًی لَا غِنَی دُونَهُ وَ لَا فَقْرَ بَعْدَهُ</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أَلْقُرْآنُ مَأْدَبَةُ اللَّهِ فَتَعَلَّمُوا مِنْ مَأْدَبَةِ اللَّهِ مَا اسْتَطَعْتُم، إِنَّ هَذَا الْقُرْآنُ هُوَ حَبْلُ اللَّهِ وَ هُوَ النُّورُ الْمُبِین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علی علیه السلام نیز قرآن را در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تجلیات سرمدی متجلی ساخته؛ همان‌گونه که امام سجاد علیه السلام نیز در زبور آل محمد صلی الله علیه و آله قرآن را دارای معارف عجیب و پایان ناپذیر خوانده است و افق‌های برین و روشنی از آفاق ملکوتی این کتاب حکیم را، برابر چشم خرد اندیشمندان گشوده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صحیفه سجادیه، دعای چهل و دوم، صص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زلال این کوثر نور که مقدس‌ترین، الهی ترین، عقلانی ترین، انسان سازترین، هدایت بخش ترین، فردسازترین و جامعه پردازترین کتاب آسمانی است، خطبه فاطمی را لبریز ساخته و بانوی عظمی حضرت صدیقۀ کبری علیها السلام الهیات و معارف‌ربانی، ولایتمداری، نبوت، همتایی قرآن و عترت، و فلسفۀ هدایتگر احکام را از بطون مواج و گنجینۀ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حکیم، چون رودی از نور به سرزمین فرهنگستان اسلامی جاری فرمود تا شکوفه‌های فضیلت و پارسایی، حق بینی و حق شناسی و حق مداری، علی شناسی و ولایتمداری شکوفا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قرآن کریم و امام معصوم، دو چهرۀ یک واقعیت و دو ظهور از یک حقیقتند؛ یعنی انسان کامل، قرآن ممثّل است و قرآن کریم، انسان کامل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قرآن عینی است و قرآن، امام علمی؛ امام قرآن ناطق و قرآن، امام صامت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حقیقت، ظهور و تجلی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و رمز جاودانگی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یادگار نبوت به مردم بیم داد و آنان را از فرجام بدعتی که آفریدند ترساند، چون او همانند پدر بزرگوارش بشارت دهنده و بیم دهنده است، تا شاید بار دیگر مردم به راه سعادت که همان عبودیت و بندگی خداست راه یابند به بیان دیگر، آن حضرت می‌خواستند حق به صاحب ولایت و آفتاب غدیر باز گردانده شود و اگر هم‌چنین اتفاقی نمی‌افتد آن حضرت به تکلیف الهی خود عمل کرده و نزد خدای متعال مأجورند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آن حضرت به پاسداشت صیانت و حراست از دین خطبه‌ای خواند تا این ودیعۀ الهی و موهبت آسمانی باقی و جاودانه بماند و شمس طالع دین، گسترۀ حیات بشر را روشن نماید و فرصت بهره مندی از مواهب الهی را فراهم سازد تا آدمی با بهره گیری از دین و تمامی توانمندهایی لازم به برترین جایگاه خود، یعنی مقام خلافت الهی در زمین، و عبودیت و عندیت در آسمان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برترین موهبت الهی همواره مورد تهدیدهای جباران و نیز تحریف اربابان قدرت و نیرنگ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انسان‌های برخوردار از دین در پرتو قدرت و عزت دین به جایگاهی می‌رسند که قدرت‌های طغیان گر همواره از آنها هراسناک‌اند و در مقام طرد و نفی آنان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اربابان قدرت، تمام توان خویش را در جدایی دین از عرصۀ حیات بشری به کار می‌گیرند و این فرمودۀ قرآن شامل حال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یَزالُونَ یُقاتِلُونَکُمْ حَتّی یَرُدُّوکُمْ عَنْ دِینِکُمْ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پیکار مستمر و همه جانبه گاهی در لباس جنگ نظامی رخ می‌نماید و زمانی در کسوت فرهنگی و عقیدتی، یا دامن زدن به انحرافات و بدعتها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مقابله در این کارزار به مراتب از نبرد در میدان نظامی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دین نیز چون هر پدیدۀ دیگر اوج و فراز و فرود و نزول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قیام پیامبران و یاران آنان پیروز و فروزنده است و با غروب آنان ابر غربت بر آن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حق مداران و خداپرستان پیروز و فاتحاند، دین با فروغ و طنین تمام در ذهن‌ها و زبان‌ها، در عقل‌ها و قلب‌ها در حرکت و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دریایی خروشان و مواج است که موج‌های آن صخره‌های بیداد و جهالت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مقوله آسمانی و آفتاب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سابقه ای به امتداد تاریخ بشر و ادامه ای به استمرار جهان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چهره حق جویان نور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اوج و پیروزی دین است که فرشتگان و مؤمنان با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فَتَحْنا لَکَ فَتْحاً مُبِیناً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شکوه و جلال را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گاه که نفاق و شیطان با هم یکی شدند و به نبرد با دین برخاستند و بوی نفرت انگیز فتح و ظفر آنان استشمام گردید، دین باوران و حافظان آن به یاری دین می‌شتابند و اگر سخنان آنان شنیده نشد، لاجرم زانوی غم در بغل گرفته به کناری می‌روند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صدیقۀ شهیده این دفاع و یاری از دین خدا و ولایتمداری دینی را با تمام وجود انجام داد و در خطبه الهی خویش، این جهاد حماسی را جاودان و ابدی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کلام</w:t>
      </w:r>
    </w:p>
    <w:p>
      <w:pPr>
        <w:pStyle w:val="BookText"/>
        <w:rPr/>
      </w:pPr>
      <w:r>
        <w:rPr>
          <w:rFonts w:ascii="IRNazanin" w:hAnsi="IRNazanin" w:eastAsia="IRNazanin"/>
          <w:color w:val="111111"/>
          <w:sz w:val="28"/>
          <w:sz w:val="28"/>
          <w:szCs w:val="28"/>
          <w:rtl w:val="true"/>
          <w:lang w:bidi="fa-IR"/>
        </w:rPr>
        <w:t xml:space="preserve">آسمانی‌اش حجاب نور از چهرۀ همتایی 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یادگار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 هماهنگی این دو حقیقت ربوبی و میراث ماندگار نبوی صلی الله علیه و آله را مصباح هدایت مردم قرار داد، تا آنان تأملی کنند و از بیراهۀ بدعت و نفاق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نبوت با انقلاب بزرگ فرهنگی و نهضت اشک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خود، افق برین اسلام ناب محمدی صلی الله علیه و آله را نشان داد و دانشگاه بزرگ معرفت و معارف شیعی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ثنا و ستایش آن بانوی عرشی باید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ففاطمة الزهراء قطب الاولیاء و العرفا و معراج الأنبیاء و الأوصیاء صدرها خزانة الأسرار و وجودها ملتقی الأنوار، فهی حلقة الوصل بین انوار النبوّة و انوار الامامة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با سپاس از درگاه الهی به خاطر توفیق این خدمت، از حمایت‌های تولیت محترم آستان مقدس حضرت آیت الله سید محمد سعیدی دامت افاضاته، مدیریت پژوهش آستان مقدس دکتر احمد عابدی و معاونت ایشان حجت الاسلام والمسلمین علی اشرف عبدی و آقایان محمدرضا هوایی و محسن زند و کلیه دست اندرکاران امور چاپ قدردانی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پژوهشی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مقدس</w:t>
      </w:r>
      <w:bookmarkStart w:id="13" w:name="pg14539_344204"/>
    </w:p>
    <w:p>
      <w:pPr>
        <w:pStyle w:val="Heading2"/>
        <w:numPr>
          <w:ilvl w:val="1"/>
          <w:numId w:val="1"/>
        </w:numPr>
        <w:rPr/>
      </w:pPr>
      <w:bookmarkStart w:id="14" w:name="__RefHeading___Toc394893_1878427129"/>
      <w:bookmarkStart w:id="15" w:name="_Toc5"/>
      <w:bookmarkEnd w:id="13"/>
      <w:bookmarkEnd w:id="14"/>
      <w:r>
        <w:rPr>
          <w:rtl w:val="true"/>
        </w:rPr>
        <w:t>پرتو اول</w:t>
      </w:r>
      <w:r>
        <w:rPr>
          <w:rtl w:val="true"/>
        </w:rPr>
        <w:t xml:space="preserve">: </w:t>
      </w:r>
      <w:r>
        <w:rPr>
          <w:rtl w:val="true"/>
        </w:rPr>
        <w:t>رسول برگزیده</w:t>
      </w:r>
      <w:bookmarkEnd w:id="15"/>
    </w:p>
    <w:p>
      <w:pPr>
        <w:pStyle w:val="Heading3"/>
        <w:numPr>
          <w:ilvl w:val="2"/>
          <w:numId w:val="1"/>
        </w:numPr>
        <w:rPr/>
      </w:pPr>
      <w:bookmarkStart w:id="16" w:name="__RefHeading___Toc394895_1878427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فاطمه علیها السلام در فراز آغازین خطبه، توحید و یگانه‌شناسی را تبیین و ستود و افق‌های ملکوتی معرفت و خداشناسی را گشودند؛ حمد و سپاس و ثنای خدای متعال را بجا آورد، و نعمت‌های خدا را بیان نموده و آفرینش بدیع آفریدگار را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نگارستان بی‌کران هستی را به تماشا نشست و آفتاب حکمت جهان‌آفرین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ممکن را در پرتو ربوبیت آفریدگار بالنده و هدفمند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آفرینش را نورباران و به خلعت حکمت الهی بیاراست، بندگی و عبودیت را ثمره معرفت و عزّت پایدار را دست‌آورد بندگی خدا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حکیمانه را تعالی خواه و مقصد نیک آفرینش را بازگشت به خدا معرفی کرد و در این دو سویه نور و مشرق تابان، از خدا به خدا، فلسفه رسالت و هدایت تشریعی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این بیان، از رسالت و نبوت اعظم رسولان و هدف آسمانی آن حضرت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أَبیِ مُحَمَّداً عَبْدُهُ وَ رَسُولُهُ، إِخْتارَهُ قَبْلَ أنْ یَجْتَبِلَهُ، وَ اصْطَفاهُ قَبْلَ أنِ ابْتَعَثَهُ، وّ سَمّاهُ قَبْلَ أَنْ اسْتَنْجَبَهُ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دلائل الامامه، طبری،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کشف الغّمة، إربلی،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ألاحتجاج،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که پدرم محمد صلی الله علیه و آله بنده او و فرستاد اوست، پیش از آنکه او را بیافریند، برگزید و پیش از پیمبری تشریف انتخاب بخشید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سزاوار بود؛ و این هنگامی بود که آفریدگان از دیده نهان بودند، و در پس پرده بیم، نگران، و در پهنه بیابان عدم، سرگردان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رسول خدا فروغ نخست است که از مشرق جود رحمانیت خدای متعال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صادر اول و عقل نخست است و همه آفرینش جلوه جمال و جلال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از قول رسول خدا صلی الله علیه و آله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عوالی اللئالی،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موجودی که خداوند آفرید نور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نیز امام هفتم از رسول خدا پیرامون رمز و راز برتری ائمه هدی علیهم السلام بر فرشتگان چنین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أوَّلَ مَا خَلَقَ اللهُ أَرْوَاحَنا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باری، انتخاب و برگزیدگی محمد صلی الله علیه و آله به پیش از آفریدنش باز می‌گردد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بودم آن روز من از طائفه دردکشان</w:t>
      </w:r>
    </w:p>
    <w:p>
      <w:pPr>
        <w:pStyle w:val="BookText"/>
        <w:rPr/>
      </w:pPr>
      <w:r>
        <w:rPr>
          <w:rFonts w:ascii="IRNazanin" w:hAnsi="IRNazanin" w:eastAsia="IRNazanin"/>
          <w:color w:val="111111"/>
          <w:sz w:val="28"/>
          <w:sz w:val="28"/>
          <w:szCs w:val="28"/>
          <w:rtl w:val="true"/>
          <w:lang w:bidi="fa-IR"/>
        </w:rPr>
        <w:t>که نه از تاک نشان بود و نه از تاک نشان</w:t>
      </w:r>
    </w:p>
    <w:p>
      <w:pPr>
        <w:pStyle w:val="BookText"/>
        <w:rPr/>
      </w:pPr>
      <w:r>
        <w:rPr>
          <w:rFonts w:ascii="IRNazanin" w:hAnsi="IRNazanin" w:eastAsia="IRNazanin"/>
          <w:color w:val="111111"/>
          <w:sz w:val="28"/>
          <w:sz w:val="28"/>
          <w:szCs w:val="28"/>
          <w:rtl w:val="true"/>
          <w:lang w:bidi="fa-IR"/>
        </w:rPr>
        <w:t>عترت معصومین علیهم السلام نیز از همان تجلی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حدیثی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أحَدٌ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شک خدای تبارک و تعالی یکتا و بی‌همتاست و در وحدانیت و یگانگی خود یگانه است، سپس تکلّم فرمود به کلمه‌ای که نور شد و از آن نور محمد صلی الله علیه و آله و من و عترت مرا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تکلم فرمود که روح شد و پیامبر و ما را در آن روح نهاد و بدین سبب است که ما روح و کلمات خدا و واسطه‌های خدا و خلقش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سایه سبزی بودیم، آن گاه که از خورشید و آفتاب و شب و روز خبری نبود و بیننده‌ای وجود نداشت و قبل از آفرینش مخلوقات خدا را عبادت و تقدیس و تسبیح می‌گفتیم و خدا از همه پیامبران بر ایمان و نصرت ما پیمان گرفت و آیه مبارکه به این حقیقت اشاره می‌کند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باری، آن کاتب غیبی صور و نقوش کتاب آفرینش را نگاشت و آیات حسن و جمال خود را در اوراق آفاق و انفس پدیدار ساخت؛ همان‌طور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آیاتِنا فِی الْآفاقِ وَ فِی أَنْفُسِهِمْ حَتّی یَتَبَیَّنَ لَهُمْ أَنَّهُ الْحَقُّ أَ وَ لَمْ یَکْفِ بِرَبِّکَ أَنَّهُ عَلی کُلِّ شَیْ‌ءٍ شَهِیدٌ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اولین قلم او که واسطه ظهور و تجلی همه جلوه‌های آفریده‌ها از مجردات و ملکوت تا نظام ماده و ناسوت گردید، نور رسول خدا صلی الله علیه و آله بود که به عنوان حقیقت محمدیه تجلی کرد که او آدم اول و عقل و صادر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اول شد برون از جیب غیب بود نور پاک او بی هیچ ریب</w:t>
      </w:r>
    </w:p>
    <w:p>
      <w:pPr>
        <w:pStyle w:val="BookText"/>
        <w:rPr/>
      </w:pPr>
      <w:r>
        <w:rPr>
          <w:rFonts w:ascii="IRNazanin" w:hAnsi="IRNazanin" w:eastAsia="IRNazanin"/>
          <w:color w:val="111111"/>
          <w:sz w:val="28"/>
          <w:sz w:val="28"/>
          <w:szCs w:val="28"/>
          <w:rtl w:val="true"/>
          <w:lang w:bidi="fa-IR"/>
        </w:rPr>
        <w:t>بعد از آن چون نور مطلق زد علم گشت عرش و کرسی و لوح و قلم</w:t>
      </w:r>
    </w:p>
    <w:p>
      <w:pPr>
        <w:pStyle w:val="BookText"/>
        <w:rPr/>
      </w:pPr>
      <w:r>
        <w:rPr>
          <w:rFonts w:ascii="IRNazanin" w:hAnsi="IRNazanin" w:eastAsia="IRNazanin"/>
          <w:color w:val="111111"/>
          <w:sz w:val="28"/>
          <w:sz w:val="28"/>
          <w:szCs w:val="28"/>
          <w:rtl w:val="true"/>
          <w:lang w:bidi="fa-IR"/>
        </w:rPr>
        <w:t>یک علم از نور پاکش عالم است یک علم ذریت است و آدم است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ابن عربی در فتوحات پیرامون این حقیقت چنین می‌نگارد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أَوّل موجود فیه الحقیقة المحمدیة الرحمانیه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نیز همو در باب دوازدهم از این کتاب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أَیّدک الله أنّه لما خلق الله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الروح المدبرة روح محمد صلی الله علیه و آله ثم صدرت الارواح عند الحرکات فکان لها وجود فی عالم الغیب دون عالم الشهادة و أعلمه الله بنبوته و بشره بها و آدم لم یکن إلا کما قال بین الماء و الطین و انتهای الزمان بالاسم الباطن فی حق محمد صلی الله علیه و آله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طلیعه این باب را به این اشعار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بابی من کان ملکا و سیدا و آدم بین الماء و الطین واقف</w:t>
      </w:r>
    </w:p>
    <w:p>
      <w:pPr>
        <w:pStyle w:val="BookText"/>
        <w:rPr/>
      </w:pPr>
      <w:r>
        <w:rPr>
          <w:rFonts w:ascii="IRNazanin" w:hAnsi="IRNazanin" w:eastAsia="IRNazanin"/>
          <w:color w:val="111111"/>
          <w:sz w:val="28"/>
          <w:sz w:val="28"/>
          <w:szCs w:val="28"/>
          <w:rtl w:val="true"/>
          <w:lang w:bidi="fa-IR"/>
        </w:rPr>
        <w:t>فذاک الرّسول الابطحی محمد له فی العلی مجد تلیه و طارف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بزمان السعد فی آخر الهدی و کانت له فی کل عصر مواقف</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هر روی،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پیامبر بودم آنگاه که آدم هنوز در لایه آب و خاک نهان بود و نفرمود من موجود یا انسان بودم؛ پس همان گونه که فاطمه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إِختاره قبل أَن یجَتبِلَهُ و اصطفاه قبل أن ابتعثه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پیش از آنکه بیافریند برگزید و پیش از رسالت تشریف انتخاب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حضرت فاطمه همان بازتاب حقیقت قرآن در جان فاطمه علیها السلام است؛ زیرا آن حضرت قلب رسول خدا بوده و قلب آن حضرت نیز تجلی‌گاه حقیقت کلام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پرتوی از این تجلی در اندیشه و گفتار ابن عربی ظاهر گشته، از این روست که فتوحات او مزین و آراسته به تجلیات قرآنی است و این جلوه و حقایق قرآنی برای او فتح آفاق کرده و پرده از چهره حقایق و اسرار برگرفته و او را به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عالم باطن و غیب او آفتاب نبوت است که در بستر زمان و در عرصه عالم شهود فروغ او از مشارق خاصی تجلی کرده و سلسله پیامبران نائبان آن بزرگوارند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الفتوحات المکیه،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آن شاخ اصل میوه است باطناً بهر ثمر شد شاخ هست</w:t>
      </w:r>
    </w:p>
    <w:p>
      <w:pPr>
        <w:pStyle w:val="BookText"/>
        <w:rPr/>
      </w:pPr>
      <w:r>
        <w:rPr>
          <w:rFonts w:ascii="IRNazanin" w:hAnsi="IRNazanin" w:eastAsia="IRNazanin"/>
          <w:color w:val="111111"/>
          <w:sz w:val="28"/>
          <w:sz w:val="28"/>
          <w:szCs w:val="28"/>
          <w:rtl w:val="true"/>
          <w:lang w:bidi="fa-IR"/>
        </w:rPr>
        <w:t>گرنبودی میل و امید ثمر کی نشاندی باغبان بیخ شجر</w:t>
      </w:r>
    </w:p>
    <w:p>
      <w:pPr>
        <w:pStyle w:val="BookText"/>
        <w:rPr/>
      </w:pPr>
      <w:r>
        <w:rPr>
          <w:rFonts w:ascii="IRNazanin" w:hAnsi="IRNazanin" w:eastAsia="IRNazanin"/>
          <w:color w:val="111111"/>
          <w:sz w:val="28"/>
          <w:sz w:val="28"/>
          <w:szCs w:val="28"/>
          <w:rtl w:val="true"/>
          <w:lang w:bidi="fa-IR"/>
        </w:rPr>
        <w:t>پس به معنی آن شجر از میوه زاد گربه صورت از شجر بودش ولاد</w:t>
      </w:r>
    </w:p>
    <w:p>
      <w:pPr>
        <w:pStyle w:val="BookText"/>
        <w:rPr/>
      </w:pPr>
      <w:r>
        <w:rPr>
          <w:rFonts w:ascii="IRNazanin" w:hAnsi="IRNazanin" w:eastAsia="IRNazanin"/>
          <w:color w:val="111111"/>
          <w:sz w:val="28"/>
          <w:sz w:val="28"/>
          <w:szCs w:val="28"/>
          <w:rtl w:val="true"/>
          <w:lang w:bidi="fa-IR"/>
        </w:rPr>
        <w:t>مصطفی زین گفت کادم و انبیاء خلف من باشند در زیر لوا</w:t>
      </w:r>
    </w:p>
    <w:p>
      <w:pPr>
        <w:pStyle w:val="BookText"/>
        <w:rPr/>
      </w:pPr>
      <w:r>
        <w:rPr>
          <w:rFonts w:ascii="IRNazanin" w:hAnsi="IRNazanin" w:eastAsia="IRNazanin"/>
          <w:color w:val="111111"/>
          <w:sz w:val="28"/>
          <w:sz w:val="28"/>
          <w:szCs w:val="28"/>
          <w:rtl w:val="true"/>
          <w:lang w:bidi="fa-IR"/>
        </w:rPr>
        <w:t>بهر این فرموده است آن ذوفنون رمز نحن الاخرون السابقون</w:t>
      </w:r>
    </w:p>
    <w:p>
      <w:pPr>
        <w:pStyle w:val="BookText"/>
        <w:rPr/>
      </w:pPr>
      <w:r>
        <w:rPr>
          <w:rFonts w:ascii="IRNazanin" w:hAnsi="IRNazanin" w:eastAsia="IRNazanin"/>
          <w:color w:val="111111"/>
          <w:sz w:val="28"/>
          <w:sz w:val="28"/>
          <w:szCs w:val="28"/>
          <w:rtl w:val="true"/>
          <w:lang w:bidi="fa-IR"/>
        </w:rPr>
        <w:t>گر به صورت من زآدم زاده‌ام من به معنی جدّ جدّ افتاده‌ام</w:t>
      </w:r>
    </w:p>
    <w:p>
      <w:pPr>
        <w:pStyle w:val="BookText"/>
        <w:rPr/>
      </w:pPr>
      <w:r>
        <w:rPr>
          <w:rFonts w:ascii="IRNazanin" w:hAnsi="IRNazanin" w:eastAsia="IRNazanin"/>
          <w:color w:val="111111"/>
          <w:sz w:val="28"/>
          <w:sz w:val="28"/>
          <w:szCs w:val="28"/>
          <w:rtl w:val="true"/>
          <w:lang w:bidi="fa-IR"/>
        </w:rPr>
        <w:t>کز برای من بدش سجده‌ی ملک و زپی من رفت تا هفتم فلک</w:t>
      </w:r>
    </w:p>
    <w:p>
      <w:pPr>
        <w:pStyle w:val="BookText"/>
        <w:rPr/>
      </w:pPr>
      <w:r>
        <w:rPr>
          <w:rFonts w:ascii="IRNazanin" w:hAnsi="IRNazanin" w:eastAsia="IRNazanin"/>
          <w:color w:val="111111"/>
          <w:sz w:val="28"/>
          <w:sz w:val="28"/>
          <w:szCs w:val="28"/>
          <w:rtl w:val="true"/>
          <w:lang w:bidi="fa-IR"/>
        </w:rPr>
        <w:t>پس زمن زایید در معنی پدر پس زمیوه زاد در معنی شجر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همین دلیل گفته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ابوالبشر خلیفه‌ی جناب رسول خداست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شخصیت آن بی مثال چگونه ستودنی است و مگر آدمی را یارای توصیف آن والاگهر است؟</w:t>
      </w:r>
    </w:p>
    <w:p>
      <w:pPr>
        <w:pStyle w:val="BookText"/>
        <w:rPr/>
      </w:pPr>
      <w:r>
        <w:rPr>
          <w:rFonts w:ascii="IRNazanin" w:hAnsi="IRNazanin" w:eastAsia="IRNazanin"/>
          <w:color w:val="111111"/>
          <w:sz w:val="28"/>
          <w:sz w:val="28"/>
          <w:szCs w:val="28"/>
          <w:rtl w:val="true"/>
          <w:lang w:bidi="fa-IR"/>
        </w:rPr>
        <w:t>آنکه مظهر اتم انسان کامل است و وجودش واسطه رحمت رحمانیه و رحمیه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در توصیفش چنین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المحمّدیه هی حقیقة هذا النوع الانسانی فی الحضرة العلمیه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توصیف نبوتش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المربتة المحمدیه محیط بجمیع مراتب الانبیاء نبوّة و ولایةً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هر روی، او سر خط حلقۀ هستی است و همه پیامبران از مشکات وجود او درخشیدند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دو سر خط حلقه هستی به حقیقت به هم تو پیوستی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خداوند قلب او را وسیع ترین قلب ها یافت و قرآن را که کتاب مدون انسان و عالم است یکباره در قلبش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پیغمبر ختمی مآب است که جان پاک اوام الکتاب است</w:t>
      </w:r>
    </w:p>
    <w:p>
      <w:pPr>
        <w:pStyle w:val="BookText"/>
        <w:rPr/>
      </w:pPr>
      <w:r>
        <w:rPr>
          <w:rFonts w:ascii="IRNazanin" w:hAnsi="IRNazanin" w:eastAsia="IRNazanin"/>
          <w:color w:val="111111"/>
          <w:sz w:val="28"/>
          <w:sz w:val="28"/>
          <w:szCs w:val="28"/>
          <w:rtl w:val="true"/>
          <w:lang w:bidi="fa-IR"/>
        </w:rPr>
        <w:t>نه حرفی خواند و نی خطی نوشته است ولیکن ماسوی در وی سرشته است</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این رو، دین و رسالتش بر همه ادیان ظاهر و غالب است؛ همان‌طور که 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نابغه در مدح رسول خدا صلی الله علیه و آله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أن الله أعطاک سورة تری کل ملک دونها یتذبذب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بأنّک شمس و الملوک کواکب اذا طلعت لم یبد منهن کوکب</w:t>
      </w:r>
      <w:r>
        <w:rPr>
          <w:rStyle w:val="FootnoteAnchor"/>
          <w:rtl w:val="true"/>
        </w:rPr>
        <w:footnoteReference w:id="23"/>
      </w:r>
      <w:bookmarkStart w:id="18" w:name="pg14539_344209"/>
    </w:p>
    <w:p>
      <w:pPr>
        <w:pStyle w:val="BookText"/>
        <w:rPr/>
      </w:pPr>
      <w:bookmarkEnd w:id="18"/>
      <w:r>
        <w:rPr>
          <w:rFonts w:ascii="IRNazanin" w:hAnsi="IRNazanin" w:eastAsia="IRNazanin"/>
          <w:color w:val="111111"/>
          <w:sz w:val="28"/>
          <w:sz w:val="28"/>
          <w:szCs w:val="28"/>
          <w:rtl w:val="true"/>
          <w:lang w:bidi="fa-IR"/>
        </w:rPr>
        <w:t>این منزلت محمد برگزیده خداست که چون آفتاب نبوتش تجلی کرد، ستارگان در پرتو نور آن محو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تجلی نور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 مَثَلُ نُورِهِ کَمِشْکاةٍ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شَیْ‌ءٍ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ابن عربی در ادامه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 نوره بالمصباح فلم یکن اقرب إلیه قبولاً فی ذلک الهباء إلّا حقیقة محمد صلی الله علیه و آله المسماة بالعقل، فکان سید العالم بأَسره، و أَوّل ظاهر فی الوجود، فکان وجوده من ذلک النور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العالم من تجلیه و اقرب الناس إلیه علی بن ابی‌طالب و أسرار الانبیاء اجمعین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خلاصه آنکه رسول خدا صلی الله علیه و آله در عرصه هستی و آفرینش، یگانه بی‌همتا و برگزیده‌ای بی‌نظیر است و ذات اقدس الهی او را قبل از همه برگزید</w:t>
      </w:r>
      <w:r>
        <w:rPr>
          <w:rFonts w:eastAsia="IRNazanin" w:cs="IRNazanin"/>
          <w:color w:val="111111"/>
          <w:sz w:val="28"/>
          <w:szCs w:val="28"/>
          <w:rtl w:val="true"/>
          <w:lang w:bidi="fa-IR"/>
        </w:rPr>
        <w:t>.</w:t>
      </w:r>
    </w:p>
    <w:p>
      <w:pPr>
        <w:pStyle w:val="Heading3"/>
        <w:numPr>
          <w:ilvl w:val="2"/>
          <w:numId w:val="1"/>
        </w:numPr>
        <w:rPr/>
      </w:pPr>
      <w:bookmarkStart w:id="19" w:name="__RefHeading___Toc394897_1878427129"/>
      <w:bookmarkStart w:id="20" w:name="_Toc7"/>
      <w:bookmarkEnd w:id="19"/>
      <w:r>
        <w:rPr>
          <w:rtl w:val="true"/>
        </w:rPr>
        <w:t>آیات و نشانه های برگزیدگی</w:t>
      </w:r>
      <w:bookmarkEnd w:id="20"/>
    </w:p>
    <w:p>
      <w:pPr>
        <w:pStyle w:val="Heading3"/>
        <w:numPr>
          <w:ilvl w:val="2"/>
          <w:numId w:val="1"/>
        </w:numPr>
        <w:rPr/>
      </w:pPr>
      <w:bookmarkStart w:id="21" w:name="__RefHeading___Toc394899_1878427129"/>
      <w:bookmarkStart w:id="22" w:name="_Toc8"/>
      <w:bookmarkEnd w:id="21"/>
      <w:r>
        <w:rPr>
          <w:rtl w:val="true"/>
        </w:rPr>
        <w:t>الف</w:t>
      </w:r>
      <w:r>
        <w:rPr>
          <w:rtl w:val="true"/>
        </w:rPr>
        <w:t xml:space="preserve">) </w:t>
      </w:r>
      <w:r>
        <w:rPr>
          <w:rtl w:val="true"/>
        </w:rPr>
        <w:t>قرآن</w:t>
      </w:r>
      <w:bookmarkEnd w:id="22"/>
    </w:p>
    <w:p>
      <w:pPr>
        <w:pStyle w:val="Heading4"/>
        <w:numPr>
          <w:ilvl w:val="3"/>
          <w:numId w:val="1"/>
        </w:numPr>
        <w:rPr/>
      </w:pPr>
      <w:bookmarkStart w:id="23" w:name="__RefHeading___Toc394901_1878427129"/>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مشرق دیگری که فروغ برگزیدگی محمد صلی الله علیه و آله از آن ساطع است، این است که قلب او منزل و فرودگاه قرآن کریم است؛ قرآنی که بی‌نظیر و بی‌همانند است و او نیز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در تعریف خود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کتاب را بر تو فرو فرستادیم که بیانگر همه چیز و مایه هدایت و رحمت و بشارت برای مسلمانان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قرآن بهترین نازل شده از سوی خدا</w:t>
      </w:r>
      <w:r>
        <w:rPr>
          <w:rStyle w:val="FootnoteAnchor"/>
          <w:rtl w:val="true"/>
        </w:rPr>
        <w:footnoteReference w:id="25"/>
      </w:r>
      <w:r>
        <w:rPr>
          <w:rFonts w:ascii="IRNazanin" w:hAnsi="IRNazanin" w:eastAsia="IRNazanin"/>
          <w:color w:val="111111"/>
          <w:sz w:val="28"/>
          <w:sz w:val="28"/>
          <w:szCs w:val="28"/>
          <w:rtl w:val="true"/>
          <w:lang w:bidi="fa-IR"/>
        </w:rPr>
        <w:t>و معجزه جاوید و ماندگار رسول خداست که در طول تاریخ، هماره خصم را به تحدّی و مبارزه طلبیده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قرآن کتاب غیب</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پرده حجاب را کنار زده و شاهد جمالش رخ نموده و به معرفی خویش نشسته است، چون آفتاب به جمال آفتابی خود می‌نگرد، و تموّجی از نورٌ علی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خیر و رحمت،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مبارک،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منادی ایمان،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بشیر و نذیر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خود را بهترین سخنی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می‌داند که به حق و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شفای قلب‌هاست</w:t>
      </w:r>
      <w:r>
        <w:rPr>
          <w:rStyle w:val="FootnoteAnchor"/>
          <w:rtl w:val="true"/>
        </w:rPr>
        <w:footnoteReference w:id="28"/>
      </w:r>
      <w:r>
        <w:rPr>
          <w:rFonts w:ascii="IRNazanin" w:hAnsi="IRNazanin" w:eastAsia="IRNazanin"/>
          <w:color w:val="111111"/>
          <w:sz w:val="28"/>
          <w:sz w:val="28"/>
          <w:szCs w:val="28"/>
          <w:rtl w:val="true"/>
          <w:lang w:bidi="fa-IR"/>
        </w:rPr>
        <w:t>و نیز، موعظه،</w:t>
      </w:r>
      <w:r>
        <w:rPr>
          <w:rStyle w:val="FootnoteAnchor"/>
          <w:rtl w:val="true"/>
        </w:rPr>
        <w:footnoteReference w:id="29"/>
      </w:r>
      <w:r>
        <w:rPr>
          <w:rFonts w:ascii="IRNazanin" w:hAnsi="IRNazanin" w:eastAsia="IRNazanin"/>
          <w:color w:val="111111"/>
          <w:sz w:val="28"/>
          <w:sz w:val="28"/>
          <w:szCs w:val="28"/>
          <w:rtl w:val="true"/>
          <w:lang w:bidi="fa-IR"/>
        </w:rPr>
        <w:t>هدایت،</w:t>
      </w:r>
      <w:r>
        <w:rPr>
          <w:rStyle w:val="FootnoteAnchor"/>
          <w:rtl w:val="true"/>
        </w:rPr>
        <w:footnoteReference w:id="30"/>
      </w:r>
      <w:r>
        <w:rPr>
          <w:rFonts w:ascii="IRNazanin" w:hAnsi="IRNazanin" w:eastAsia="IRNazanin"/>
          <w:color w:val="111111"/>
          <w:sz w:val="28"/>
          <w:sz w:val="28"/>
          <w:szCs w:val="28"/>
          <w:rtl w:val="true"/>
          <w:lang w:bidi="fa-IR"/>
        </w:rPr>
        <w:t>رحمت،</w:t>
      </w:r>
      <w:r>
        <w:rPr>
          <w:rStyle w:val="FootnoteAnchor"/>
          <w:rtl w:val="true"/>
        </w:rPr>
        <w:footnoteReference w:id="31"/>
      </w:r>
      <w:r>
        <w:rPr>
          <w:rFonts w:ascii="IRNazanin" w:hAnsi="IRNazanin" w:eastAsia="IRNazanin"/>
          <w:color w:val="111111"/>
          <w:sz w:val="28"/>
          <w:sz w:val="28"/>
          <w:szCs w:val="28"/>
          <w:rtl w:val="true"/>
          <w:lang w:bidi="fa-IR"/>
        </w:rPr>
        <w:t>بشارت،</w:t>
      </w:r>
      <w:r>
        <w:rPr>
          <w:rStyle w:val="FootnoteAnchor"/>
          <w:rtl w:val="true"/>
        </w:rPr>
        <w:footnoteReference w:id="32"/>
      </w:r>
      <w:r>
        <w:rPr>
          <w:rFonts w:ascii="IRNazanin" w:hAnsi="IRNazanin" w:eastAsia="IRNazanin"/>
          <w:color w:val="111111"/>
          <w:sz w:val="28"/>
          <w:sz w:val="28"/>
          <w:szCs w:val="28"/>
          <w:rtl w:val="true"/>
          <w:lang w:bidi="fa-IR"/>
        </w:rPr>
        <w:t>درمان درد،</w:t>
      </w:r>
      <w:r>
        <w:rPr>
          <w:rStyle w:val="FootnoteAnchor"/>
          <w:rtl w:val="true"/>
        </w:rPr>
        <w:footnoteReference w:id="33"/>
      </w:r>
      <w:r>
        <w:rPr>
          <w:rFonts w:ascii="IRNazanin" w:hAnsi="IRNazanin" w:eastAsia="IRNazanin"/>
          <w:color w:val="111111"/>
          <w:sz w:val="28"/>
          <w:sz w:val="28"/>
          <w:szCs w:val="28"/>
          <w:rtl w:val="true"/>
          <w:lang w:bidi="fa-IR"/>
        </w:rPr>
        <w:t>و مایه شرف مؤمنان و پرهیزکاران و نیکوکاران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از سویی بیانش برای دانشمندان، مایه اندیشه‌وری،</w:t>
      </w:r>
      <w:r>
        <w:rPr>
          <w:rStyle w:val="FootnoteAnchor"/>
          <w:rtl w:val="true"/>
        </w:rPr>
        <w:footnoteReference w:id="35"/>
      </w:r>
      <w:r>
        <w:rPr>
          <w:rFonts w:ascii="IRNazanin" w:hAnsi="IRNazanin" w:eastAsia="IRNazanin"/>
          <w:color w:val="111111"/>
          <w:sz w:val="28"/>
          <w:sz w:val="28"/>
          <w:szCs w:val="28"/>
          <w:rtl w:val="true"/>
          <w:lang w:bidi="fa-IR"/>
        </w:rPr>
        <w:t>و در عین حال قابل استفاده برای عموم مردم</w:t>
      </w:r>
      <w:r>
        <w:rPr>
          <w:rStyle w:val="FootnoteAnchor"/>
          <w:rtl w:val="true"/>
        </w:rPr>
        <w:footnoteReference w:id="36"/>
      </w:r>
      <w:r>
        <w:rPr>
          <w:rFonts w:ascii="IRNazanin" w:hAnsi="IRNazanin" w:eastAsia="IRNazanin"/>
          <w:color w:val="111111"/>
          <w:sz w:val="28"/>
          <w:sz w:val="28"/>
          <w:szCs w:val="28"/>
          <w:rtl w:val="true"/>
          <w:lang w:bidi="fa-IR"/>
        </w:rPr>
        <w:t>و مایه ذکر و یادآوری جهانیان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این واژگان همانند افق‌های برینی است که از آنها فروغ ملکوتی این کلام بی‌نظیر جلوه‌گر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فروزنده حقیقت تابناکی است که در ساحت ربوبی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فِی أُمِّ الْکِتابِ لَدَیْنا لَعَلِیٌّ حَکِیمٌ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هدایت همه انسان‌ها تا ابد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خدا، درجات قوس نزولی را یکی پس از دیگری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تجافی طی کرد تا در جام الفاظ ریخته شد و لباس کلمات در بر کرد و در کسوت عربی مبین محجوب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 قُرْآناً عَرَبِیًّا لَعَلَّکُمْ تَعْقِلُونَ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بازتابش این نور خدا در تجلیات دعا و عبادات به گونه قرآن صاعد به سوی او باز گردد و به حضور قدس ربوبی بار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گفت‌وگو با قرآن میسر بود و انسان می‌توانست از آن نور منزل سؤال کند که شما چه احساسی از هجران مشهد الهی و فراق ساحت خدای سبحان دارید، شاید پاسخ این بود که از دوری خدایی که من کلام اویم و از جدایی از موطن اصلی خود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خدای سبحان است غمین و اندوهناکم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البته، قرآن را مقاماتی است از اعلی مراتب وجود تا مقام‌های نازل‌تر؛ إعلَم أنَ‌ّ لِلقرآن مقامات مِن أعلی المراتب الوجود إِلی أَنزلها؛</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چو قرآن را مراتب هست محفوظ زکتبی گیر تا در لوح محفوظ</w:t>
      </w:r>
    </w:p>
    <w:p>
      <w:pPr>
        <w:pStyle w:val="BookText"/>
        <w:rPr/>
      </w:pPr>
      <w:r>
        <w:rPr>
          <w:rFonts w:ascii="IRNazanin" w:hAnsi="IRNazanin" w:eastAsia="IRNazanin"/>
          <w:color w:val="111111"/>
          <w:sz w:val="28"/>
          <w:sz w:val="28"/>
          <w:szCs w:val="28"/>
          <w:rtl w:val="true"/>
          <w:lang w:bidi="fa-IR"/>
        </w:rPr>
        <w:t>البته این آفتاب فقط بر مشرق قلب پیامبر می‌تابد، چون وسعت روح تا ملکوت اعداست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زوسع قلبش آن نور مؤید نبوّت را شده ختم مؤبّد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او بود که بدون معلم از اقلیم هشتم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افراد امی بی تعلم گذشته از سرا قلیم هشتم</w:t>
      </w:r>
      <w:r>
        <w:rPr>
          <w:rStyle w:val="FootnoteAnchor"/>
          <w:rtl w:val="true"/>
        </w:rPr>
        <w:footnoteReference w:id="4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علوم و معارف تجلیات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آثار علمیش به هر حد بود رشحی ز قرآن محمد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قرآن در سیر نزولی خود نیز متصل به مبدأ و مصدر است و در جلوه تجلی فرود می‌آید، به این معنا که با فرود آمدن هرگز موطن اصلی خود را در عالم بالا رها و آن را تهی نمی‌کند، بلکه حقیقت آن همواره در موطن خود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جلوه و زلال آن نیز در مراحل نازل‌تر تحقق می‌یابد؛ همانند تنزل دانش و اندیشه عقلانی انسان فرزانه‌ای که از صحیفه جان او به صورت آهنگ گفتار یا نقوش نوشتار در فضای خارج یا روی صفحه نگارش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هرگز مطلب عمیق علمی از حوزه ذهن اندیشه‌ور خارج نمی‌گردد تا ذهن وی از آن خالی 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مثل، حقیقت قرآن کریم چون چشمه آفتاب است که تجلیات آن مشرق می‌آفریند و رود نور جاری می‌سازد، ولی حقیقت آن در همان مقام که باید باشد، جای دارد و هرگز تجلیات و بارش نور خورشید، خورشید را از مرکز خود فرو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حقیقتی گسترده است که مرتبه برین و اعلای آن از دسترس فهم انسان‌های معمولی به دور است و در مکانتی بالا و والا وجود دارد، و مرتبه نازله آن در قالب لفظ و مفهوم جلوه‌گر گردیده تا قابل گفتن و شنیدن و نوشتن و خواندن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که قرآن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بر مردم پرتو افکند، این تجلیات نازله قرآن است؛ ولی حقیقت و مرتبه برین معارف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فقط در دسترس گنجینه‌داران و گنج‌بران علوم الهی است و مرتبه متوسط آن در دست فرشتگان حامل آن می‌باشد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هر روی، نزول قرآن چون نزول باران از ابر نمی‌باشد که با فرود آمدن آن، ابر از آن 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یگانه کتاب جامع و کامل الهی است، و همه معارف و اسرار کتاب‌های آسمانی و صحف پیشین را به همراه دارد و چتر نورش بر همه گسترده و مهیمن بر همه آنهاست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bookmarkStart w:id="25" w:name="pg14539_344213"/>
    </w:p>
    <w:p>
      <w:pPr>
        <w:pStyle w:val="Heading4"/>
        <w:numPr>
          <w:ilvl w:val="3"/>
          <w:numId w:val="1"/>
        </w:numPr>
        <w:rPr/>
      </w:pPr>
      <w:bookmarkStart w:id="26" w:name="__RefHeading___Toc394903_1878427129"/>
      <w:bookmarkStart w:id="27" w:name="_Toc10"/>
      <w:bookmarkEnd w:id="25"/>
      <w:bookmarkEnd w:id="26"/>
      <w:r>
        <w:rPr>
          <w:rtl w:val="true"/>
        </w:rPr>
        <w:t>اعجاز قرآن</w:t>
      </w:r>
      <w:bookmarkEnd w:id="27"/>
    </w:p>
    <w:p>
      <w:pPr>
        <w:pStyle w:val="BookText"/>
        <w:rPr/>
      </w:pPr>
      <w:r>
        <w:rPr>
          <w:rFonts w:ascii="IRNazanin" w:hAnsi="IRNazanin" w:eastAsia="IRNazanin"/>
          <w:color w:val="111111"/>
          <w:sz w:val="28"/>
          <w:sz w:val="28"/>
          <w:szCs w:val="28"/>
          <w:rtl w:val="true"/>
          <w:lang w:bidi="fa-IR"/>
        </w:rPr>
        <w:t xml:space="preserve">اعجاز این کتاب به عنوان متنی مقدس، که از سوی خدای متعال نازل گردیده و از همان زمان نزول، مردم را به هماوردی دعوت کرده و بشر تا ابد از آوردن سوره کوچکی همانند سوره‌های آن عاجز و درمانده بوده همواره می‌درخشیده، و این حقیقت ضمن آیاتی که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موسوم‌اند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پیرامون اینکه معجزه چیست و ماهیت و شرایط آن کدام است؟ در کتاب‌های کلامی بحث‌های مفصلی شده که در این گفتار کوتاه به برخی از شروط آن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هر امر خارق‌العاده‌ای معجزه نیست، بلکه زمانی معجزه است که مدعی پیامبری آن کار خارق‌العاده را شاهد صدق ادعای خود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مخاطبان و مخالفانش را به هماوردی و معارضه فرا خواند، ثالثاً مخاطبان انگیزه معارضه داشته باشند، و رابعاً از معارضه سالم بماند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الجامع لاحکام القرآن، محمد بن احمد الانصاری القرطبی،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مورد از ارکان و اصول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آیاتی می‌درخشند که همه مخاطبان را فرا خوانده تا اگر در معجزه بودن قرآن تردیدی دارند، ده سوره أَمْ یَقُولُونَ افْتَراهُ قُلْ فَأْتُوا بِسُورَةٍ مِثْلِهِ وَ ادْعُوا مَنِ اسْتَطَعْتُمْ مِنْ دُونِ اللّهِ إِنْ کُنْتُمْ صادِقِینَ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فِی رَیْبٍ مِمّا نَزَّلْنا عَلی عَبْدِنا فَأْتُوا بِسُورَةٍ مِنْ مِثْلِهِ وَ ادْعُوا شُهَداءَکُمْ مِنْ دُونِ اللّهِ إِنْ کُنْتُمْ صادِقِینَ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قرآن بیاورند و در پاسخ این هماوردی با صراحت تمام اعلام می‌کند که هرگز نمی‌توانند سوره‌ای همانند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اعجاز قرآن پیوندی ناگسستنی با تحدی دارد؛ به گونه‌ای که هر جا سخن از اعجاز باشد باید سخن از تحدی و هماوردی نیز به میان آید و لازم است تحدی به همان گونه باشد که پیرامون آن ادعای اعجاز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در آیات هماوردطلبی قرآن از کسانی که قرآن کریم را ساخته و بافته پیامبر صلی الله علیه و آله می‌دانستند و می‌پنداشتند که قرآن چیزی جز افسانه‌های پیشینیان نیست و آنان</w:t>
      </w:r>
    </w:p>
    <w:p>
      <w:pPr>
        <w:pStyle w:val="BookText"/>
        <w:rPr/>
      </w:pPr>
      <w:r>
        <w:rPr>
          <w:rFonts w:ascii="Amiri" w:hAnsi="Amiri" w:eastAsia="Amiri" w:cs="Amiri"/>
          <w:color w:val="111111"/>
          <w:sz w:val="28"/>
          <w:sz w:val="28"/>
          <w:szCs w:val="28"/>
          <w:rtl w:val="true"/>
          <w:lang w:bidi="ar-SA"/>
        </w:rPr>
        <w:t>نیز به آوردن همانند آن قادرند، با صراحت تمام اعلام می‌دارد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فَلْیَأْتُوا بِحَدِیثٍ مِثْلِهِ إِنْ کانُوا صادِقِینَ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فِی رَیْبٍ مِمّا نَزَّلْنا عَلی عَبْدِنا فَأْتُوا بِسُورَةٍ مِنْ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سخنوران، شاعران، و ادیبان عرب که افق زبان و بیان، تجلی‌گاه هنر شماست از آوردن سوره‌ای ولو بسیار کوچک همانند قرآن عاجز و درمانده‌اید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نشان معجزه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 قرآن از آغاز، مزین به وصف اعجاز و مایه اعجاب سخنوران عرب بوده و این حقیقت از تأثیر این سخن الهی در جان گروندگان به اسلام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جمع، ناباورانی بودند که با دیده تردید و انکار به این کتاب آسمانی می‌نگریستند و آن را ساخته شخص پیامبر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 باور بعضی از دانشمندان، معجزه از آن جهت برای پیامبر ضرورت دارد که موجب دفع یا رفع شبهه از ذهن مخاطب گردد و زمینه هرگونه انکاری را از میان ببرد، ولی برای عرضه دین حق که با فطرت بشری هماهنگ است نیازی به آن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موجب ایمان نباشد معجزات بوی جنسیت کند جذب صفات</w:t>
      </w:r>
    </w:p>
    <w:p>
      <w:pPr>
        <w:pStyle w:val="BookText"/>
        <w:rPr/>
      </w:pPr>
      <w:r>
        <w:rPr>
          <w:rFonts w:ascii="IRNazanin" w:hAnsi="IRNazanin" w:eastAsia="IRNazanin"/>
          <w:color w:val="111111"/>
          <w:sz w:val="28"/>
          <w:sz w:val="28"/>
          <w:szCs w:val="28"/>
          <w:rtl w:val="true"/>
          <w:lang w:bidi="fa-IR"/>
        </w:rPr>
        <w:t>معجزات از بهر قهر دشمن است بوی جنسیت پی دل بردن است</w:t>
      </w:r>
      <w:r>
        <w:rPr>
          <w:rStyle w:val="FootnoteAnchor"/>
          <w:rtl w:val="true"/>
        </w:rPr>
        <w:footnoteReference w:id="4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موضع‌گیری و برخورد در برابر آیات قرآن به عصر نزول و دوران مکه باز می‌گردد؛ جایی که برخی سخن‌شناسان عرب را به خضوع و کرنش در برابر آیات وحی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تلاش قابل توجهی از سوی مخاطبان مخالف در پاسخگویی به تحدی قرآن و آوردن سوره‌ای همانند آن رخ نداد و آنچه مخالفان انجام دادند در مقام معارضه با این تحدی نبود، بلکه به جای آوردن سوره‌ای همانند قرآن به مبارزه و اقدام جنگ‌جویانه علیه پیامبر اقدام نمودند تا جایی که سنگ‌های جفا به سوی او افکندند و با بهتان و افترا به ساحت آن پیشوای عرشی، او را آزردند</w:t>
      </w:r>
      <w:r>
        <w:rPr>
          <w:rFonts w:eastAsia="IRNazanin" w:cs="IRNazanin"/>
          <w:color w:val="111111"/>
          <w:sz w:val="28"/>
          <w:szCs w:val="28"/>
          <w:rtl w:val="true"/>
          <w:lang w:bidi="fa-IR"/>
        </w:rPr>
        <w:t>.</w:t>
      </w:r>
      <w:bookmarkStart w:id="28" w:name="pg14539_344215"/>
    </w:p>
    <w:p>
      <w:pPr>
        <w:pStyle w:val="BookText"/>
        <w:rPr/>
      </w:pPr>
      <w:bookmarkEnd w:id="28"/>
      <w:r>
        <w:rPr>
          <w:rFonts w:ascii="IRNazanin" w:hAnsi="IRNazanin" w:eastAsia="IRNazanin"/>
          <w:color w:val="111111"/>
          <w:sz w:val="28"/>
          <w:sz w:val="28"/>
          <w:szCs w:val="28"/>
          <w:rtl w:val="true"/>
          <w:lang w:bidi="fa-IR"/>
        </w:rPr>
        <w:t>لازم به یادآوری است که محور بحث ما در آن روزگار همان تحدی و هماوردی است و اصطلاح معجزه رایج نیست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دائرة المعارف قرآن کریم،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قرن اول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زین العابدین علیه السلام می‌درخشد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معجزة لمحمدصلی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سخن پیرامون قرآن نیست؛ بلکه امام علی بن موسی الرضا در روایتی به اعجاز نظم قرآن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تحدی قرآن و عجز همه مخالفان در طول تاریخ مشرق تابان اعجاز قرآنی است و این فروغ از آفاقی ساطع و متجلی است</w:t>
      </w:r>
      <w:r>
        <w:rPr>
          <w:rFonts w:eastAsia="IRNazanin" w:cs="IRNazanin"/>
          <w:color w:val="111111"/>
          <w:sz w:val="28"/>
          <w:szCs w:val="28"/>
          <w:rtl w:val="true"/>
          <w:lang w:bidi="fa-IR"/>
        </w:rPr>
        <w:t>.</w:t>
      </w:r>
    </w:p>
    <w:p>
      <w:pPr>
        <w:pStyle w:val="Heading4"/>
        <w:numPr>
          <w:ilvl w:val="3"/>
          <w:numId w:val="1"/>
        </w:numPr>
        <w:rPr/>
      </w:pPr>
      <w:bookmarkStart w:id="29" w:name="__RefHeading___Toc394905_1878427129"/>
      <w:bookmarkStart w:id="30" w:name="_Toc11"/>
      <w:bookmarkEnd w:id="29"/>
      <w:r>
        <w:rPr>
          <w:rtl w:val="true"/>
        </w:rPr>
        <w:t>آفاق اعجاز قرآن</w:t>
      </w:r>
      <w:bookmarkEnd w:id="30"/>
    </w:p>
    <w:p>
      <w:pPr>
        <w:pStyle w:val="Heading5"/>
        <w:numPr>
          <w:ilvl w:val="4"/>
          <w:numId w:val="1"/>
        </w:numPr>
        <w:rPr/>
      </w:pPr>
      <w:bookmarkStart w:id="31" w:name="__RefHeading___Toc394907_1878427129"/>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فروغ این اعجاز از افق‌های گوناگونی فروزان است،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بیانی، تشریعی، عددی، عدم اختلاف در قرآن، اعجاز علمی، اعجاز غیبی، اعجاز هدایتی و معارفی و اعجاز نظم و آهنگ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نیز جلوه‌هایی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بدایع قرآن، تأثیر شگفت‌انگیز آن، اعجاز تصویری قرآن، اعجاز تناسب آیات و سور، اعجاز جامعیت قرآن، اعجاز جاودانگی قرآن، اعجاز صوتی قرآن، اعجاز اخلاقی، استدلالی، محتوایی، جدلی، و سایر افق‌های برینی که اعجاز این کلام الهی از آن جلوه‌گری می‌نماید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33" w:name="__RefHeading___Toc394909_1878427129"/>
      <w:bookmarkStart w:id="34" w:name="_Toc13"/>
      <w:bookmarkEnd w:id="33"/>
      <w:r>
        <w:rPr/>
        <w:t>1</w:t>
      </w:r>
      <w:r>
        <w:rPr>
          <w:rtl w:val="true"/>
        </w:rPr>
        <w:t xml:space="preserve">. </w:t>
      </w:r>
      <w:r>
        <w:rPr>
          <w:rtl w:val="true"/>
        </w:rPr>
        <w:t>اعجاز بیانی</w:t>
      </w:r>
      <w:bookmarkEnd w:id="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جنبه از اعجاز، از مشهورترین و فراگیرترین دیدگاه‌های اعجازی قرآن است که بازتاب و تأثیر فراوانی در حوزه مطالعات علوم قرآنی، همانند اندیشه‌های کلامی، ادبی و تفسیری داشته و مجموعه‌ای وسیع از مجادلات و مباحثات را گرد خود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بر این پایه استوار است که ساختار بیانی قرآنی با برخورداری از ویژگی‌های مافوق بشری، عجز بشر را از هماوردی با آن در پی داشته و بی‌پاسخ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بیشتر موارد ناظر به همین ساختار بیانی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عربی در آغاز ظهور اسلام در حالی با قرآن رو به رو شد که در عرصه‌های گوناگون زندگی او زبان و ادبیات، نقش ویژه‌ای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و شاعران، شمع بزم محفل‌ها و حرارت‌آفرین عرصه‌های میدان‌های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بازارهای تجاری نیز نقش مهمی ایفا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مسجع کاهنان و معلقات هفت‌گانه شاعران بزرگ و رجزهای موزون جنگاوران دلیر، همگی به زبان و بازتاب‌های اجتماعی آن، نقش محوری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نخستین بار این جامعه با متنی منسجم و پیوسته مواجه می‌شد که سخنان تازه و غیرمتداولی با ساختاری شگفت و ناهماهنگ با ساختارهای بیانی موجود داشت، شگفتا که این بیان و کلام از همان الفبای موجود و متداول فرهنگ کنونی آنان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عکس‌العمل آنان در مقابل این گوهر فروزنده آسمانی که فروغش جان آنان را لبریز از عشق و ادب و حماسه و تأثیرگذاری می‌کند و برای آنان بهجت آفرین و مسرّت زاست، ولی از سوی دیگر با امیال و اهداف و مقاصد دنیاخواهی و ثروت و مقام آنان ناسازگار است، چگونه خواهد بود؟ کلامی است که تار و پود زرینش از الفبای گویش و فرهنگ آن جامعه است، ولی نظام و آهنگش،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کلام را متهم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سوره سبأ، آیه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سوره احقاف، 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سوره مدثر،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افسون و جنون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شعر و شاعر</w:t>
      </w:r>
      <w:r>
        <w:rPr>
          <w:rStyle w:val="FootnoteAnchor"/>
          <w:rtl w:val="true"/>
        </w:rPr>
        <w:footnoteReference w:id="54"/>
      </w:r>
      <w:r>
        <w:rPr>
          <w:rFonts w:ascii="IRNazanin" w:hAnsi="IRNazanin" w:eastAsia="IRNazanin"/>
          <w:color w:val="111111"/>
          <w:sz w:val="28"/>
          <w:sz w:val="28"/>
          <w:szCs w:val="28"/>
          <w:rtl w:val="true"/>
          <w:lang w:bidi="fa-IR"/>
        </w:rPr>
        <w:t>و یا کهانت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قرآن در دفاع برابر این تهمت‌ها، افزون بر تکذیب آنها به طرح تحدی و هماوردی پرداخت و در این میدان تا ابد پیروز است</w:t>
      </w:r>
      <w:r>
        <w:rPr>
          <w:rFonts w:eastAsia="IRNazanin" w:cs="IRNazanin"/>
          <w:color w:val="111111"/>
          <w:sz w:val="28"/>
          <w:szCs w:val="28"/>
          <w:rtl w:val="true"/>
          <w:lang w:bidi="fa-IR"/>
        </w:rPr>
        <w:t>.</w:t>
      </w:r>
      <w:r>
        <w:rPr>
          <w:rStyle w:val="FootnoteAnchor"/>
          <w:rtl w:val="true"/>
        </w:rPr>
        <w:footnoteReference w:id="56"/>
      </w:r>
      <w:bookmarkStart w:id="35" w:name="pg14539_344217"/>
    </w:p>
    <w:p>
      <w:pPr>
        <w:pStyle w:val="Heading5"/>
        <w:numPr>
          <w:ilvl w:val="4"/>
          <w:numId w:val="1"/>
        </w:numPr>
        <w:rPr/>
      </w:pPr>
      <w:bookmarkStart w:id="36" w:name="__RefHeading___Toc394911_1878427129"/>
      <w:bookmarkStart w:id="37" w:name="_Toc14"/>
      <w:bookmarkEnd w:id="35"/>
      <w:bookmarkEnd w:id="36"/>
      <w:r>
        <w:rPr/>
        <w:t>2</w:t>
      </w:r>
      <w:r>
        <w:rPr>
          <w:rtl w:val="true"/>
        </w:rPr>
        <w:t xml:space="preserve">. </w:t>
      </w:r>
      <w:r>
        <w:rPr>
          <w:rtl w:val="true"/>
        </w:rPr>
        <w:t>اعجاز تشریعی قرآن</w:t>
      </w:r>
      <w:bookmarkEnd w:id="37"/>
    </w:p>
    <w:p>
      <w:pPr>
        <w:pStyle w:val="BookText"/>
        <w:rPr/>
      </w:pPr>
      <w:r>
        <w:rPr>
          <w:rFonts w:ascii="IRNazanin" w:hAnsi="IRNazanin" w:eastAsia="IRNazanin"/>
          <w:color w:val="111111"/>
          <w:sz w:val="28"/>
          <w:sz w:val="28"/>
          <w:szCs w:val="28"/>
          <w:rtl w:val="true"/>
          <w:lang w:bidi="fa-IR"/>
        </w:rPr>
        <w:t>از وجوه و جلوه‌های دیگر اعجاز قرآن کریم که اخیراً بر آن تأکید شده اعجاز تشریعی قرآن است که مجموعه دستورالعمل‌های قرآن کریم در عرصه‌های مختلف فردی و اجتماعی، فرهنگی و سیاسی از آن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اعجاز آمیز در برگیرنده احکام و قوانینی است که گستره زمان را در می‌نوردد و در هر زمان و مکانی و برای هر گروه و طایفه‌ای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آورتر اینکه چنین قوانین متقن، مبرهن و مدلل و پایداری از سوی فردی امّی و تعلیم ندیده، آورده شده، از این رو مشرق تجلی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این اعجاز برای نخستین بار در تفسیر مرحوم بلاغی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کوتاه و کلی، پیرامون وجوه مختلف اعجاز قرآن از جنبه تشریع عادلانه و نظام مدنی قرآن کریم پرده برداشته و شگفتی و عظمت احکام و قوانین مدنی و اجتماعی قرآن را با نگاهی به عرصه و ابعاد اجتماعی و فرهنگی آن عصر، می‌ستاید و اعجاز بودن این قوانین را آفتابی تابان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بلاغی در تبیین اعجاز تشریعی قرآن به ویژگی رسول خدا صلی الله علیه و آله اشاره می‌کند که در عصر خویش و از جهت محیطی که در آن رشد کرده و مردمی که در میانشان می‌زیسته همراه با عادت‌های بدوی آنان بشری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در نظر گرفتن این شرایط برای آورنده قرآن کریم و تأمل و دقت در احکام و قوانین حقوقی و اجتماعی و خانوادگی، عادتاً برای چنین بشری ممکن نیست بدون پشتوانه وحی الهی جاعل قوانین باارزش و معقول موجود در قرآن کریم 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آلاء الرحمن، بلاغی، صص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همزمان با بلاغی، رشید رضا نیز یکی از وجوه اعجاز قرآن کریم را اعجاز در علوم دینی و تشریعی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معارف الهی، اصول عقاید، احکام عبادات، قوانین، فضایل و آداب و قوانین سیاسی، مدنی و اجتماعی قرآن کریم که با شرایط هر زمان و مکانی سازگار است از ظاهرترین وجوه اعجاز قرآن است و این همه را نشانه وحیانی بودن معارف و قوانین و احکام قرآن کریم معرفی کرده است</w:t>
      </w:r>
      <w:r>
        <w:rPr>
          <w:rFonts w:eastAsia="IRNazanin" w:cs="IRNazanin"/>
          <w:color w:val="111111"/>
          <w:sz w:val="28"/>
          <w:szCs w:val="28"/>
          <w:rtl w:val="true"/>
          <w:lang w:bidi="fa-IR"/>
        </w:rPr>
        <w:t>.</w:t>
      </w:r>
      <w:r>
        <w:rPr>
          <w:rStyle w:val="FootnoteAnchor"/>
          <w:rtl w:val="true"/>
        </w:rPr>
        <w:footnoteReference w:id="58"/>
      </w:r>
      <w:bookmarkStart w:id="38" w:name="pg14539_344218"/>
    </w:p>
    <w:p>
      <w:pPr>
        <w:pStyle w:val="BookText"/>
        <w:rPr/>
      </w:pPr>
      <w:bookmarkEnd w:id="38"/>
      <w:r>
        <w:rPr>
          <w:rFonts w:ascii="IRNazanin" w:hAnsi="IRNazanin" w:eastAsia="IRNazanin"/>
          <w:color w:val="111111"/>
          <w:sz w:val="28"/>
          <w:sz w:val="28"/>
          <w:szCs w:val="28"/>
          <w:rtl w:val="true"/>
          <w:lang w:bidi="fa-IR"/>
        </w:rPr>
        <w:t xml:space="preserve">همزمان با طرح این دیدگاه‌ها، نظریات دیگری در میان برخی دانشمندان شیعی، چون میرزا مهدی اصفهانی و شیخ مجتبی قزوینی شکل گرفت که منحصراً اعجاز در علوم و معارف و احکام قرآن کریم را اعجاز دانسته‌اند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به همین افق از اعجاز برشمرده‌اند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دائرة المعارف قرآن کریم،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Heading5"/>
        <w:numPr>
          <w:ilvl w:val="4"/>
          <w:numId w:val="1"/>
        </w:numPr>
        <w:rPr/>
      </w:pPr>
      <w:bookmarkStart w:id="39" w:name="__RefHeading___Toc394913_1878427129"/>
      <w:bookmarkStart w:id="40" w:name="_Toc15"/>
      <w:bookmarkEnd w:id="39"/>
      <w:r>
        <w:rPr/>
        <w:t>3</w:t>
      </w:r>
      <w:r>
        <w:rPr>
          <w:rtl w:val="true"/>
        </w:rPr>
        <w:t xml:space="preserve">. </w:t>
      </w:r>
      <w:r>
        <w:rPr>
          <w:rtl w:val="true"/>
        </w:rPr>
        <w:t>اعجاز عددی قرآن</w:t>
      </w:r>
      <w:bookmarkEnd w:id="40"/>
    </w:p>
    <w:p>
      <w:pPr>
        <w:pStyle w:val="BookText"/>
        <w:rPr/>
      </w:pPr>
      <w:r>
        <w:rPr>
          <w:rFonts w:ascii="IRNazanin" w:hAnsi="IRNazanin" w:eastAsia="IRNazanin"/>
          <w:color w:val="111111"/>
          <w:sz w:val="28"/>
          <w:sz w:val="28"/>
          <w:szCs w:val="28"/>
          <w:rtl w:val="true"/>
          <w:lang w:bidi="fa-IR"/>
        </w:rPr>
        <w:t>فروغ اعجاز قرآن را می‌توان از جنبه عددی آن نیز شگفت‌آور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اعجاز قرآن، وجود نظم ریاضی میان کلمات و حروف این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این سخن را مطرح کرد پژوهشگر مصری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 کرد که پس از سه سال کار مداوم و با استفاده از دانش مدرن رایانه موفق شده نظمی حیرت‌انگیز در قرآن کشف کند و چون هیچ نویسنده‌ای نمی‌تواند ضمن نگارش کتاب خود تعداد تکرار حروف و کلمات خود را مراعات کرده، در میان کلمات متناظر یا متضاد، نظم و تناسبی شگرف ایجاد کند، پس چنین پدیده‌ای گواه وحیانی بودن قرآن و عدم تحریف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اعلان این خبر و پخش آن از رسانه‌های گروهی و جراید موجی از شادی مسلمانان را فرا گرفت و بسیاری از آنان پنداشتند که میدان مبارزه جدیدی در برابر ملحدان گشوده‌اند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دنبال آن، عده دیگری نیز از این نظریه حمایت کردند و با تألیف کتاب و مقاله‌هایی درصدد دفاع از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تلاش کردند اثبات این وجه اعجاز را به دانشمندان سابقی چون باقلانی و زمخشری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نگاشته‌ها در این زمینه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معجزة القرآن الکریم و علیها تسعة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معجزة القرآن العشرین فی کشف سباعیه و ثلاثیه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المنظومات العددیة فی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العددی للقرآن الکریم</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رشاد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نظریه‌پرداز این وجه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 که تناسب شگفتی در رابطه با شماره حروف هر سوره‌ای موجود است، بدین سان که اگر سوری که مزین به حروف مقطعه هستند معدل‌گیری شود رابطه مجموعه حروف استعمال شده در</w:t>
      </w:r>
      <w:bookmarkStart w:id="41" w:name="pg14539_344219"/>
    </w:p>
    <w:p>
      <w:pPr>
        <w:pStyle w:val="BookText"/>
        <w:rPr/>
      </w:pPr>
      <w:bookmarkEnd w:id="41"/>
      <w:r>
        <w:rPr>
          <w:rFonts w:ascii="IRNazanin" w:hAnsi="IRNazanin" w:eastAsia="IRNazanin"/>
          <w:color w:val="111111"/>
          <w:sz w:val="28"/>
          <w:sz w:val="28"/>
          <w:szCs w:val="28"/>
          <w:rtl w:val="true"/>
          <w:lang w:bidi="fa-IR"/>
        </w:rPr>
        <w:t xml:space="preserve">آن سوره و آن حروف با حروف مقطعه رابطه مستقیم است و بدون تردید سوره‌ای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گردیده استعمال قاف در آن با سوره‌ای که طلیعه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بیشتر است و همین مقیاس را نسبت به سایر حروف جاری می‌داند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گونه از اعجاز پیرامون قرآن کریم مورد مناقشه بعضی از پژوهشگران عرصه ادبی قرآن واقع گردیده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42" w:name="__RefHeading___Toc394915_1878427129"/>
      <w:bookmarkStart w:id="43" w:name="_Toc16"/>
      <w:bookmarkEnd w:id="42"/>
      <w:r>
        <w:rPr/>
        <w:t>4</w:t>
      </w:r>
      <w:r>
        <w:rPr>
          <w:rtl w:val="true"/>
        </w:rPr>
        <w:t xml:space="preserve">. </w:t>
      </w:r>
      <w:r>
        <w:rPr>
          <w:rtl w:val="true"/>
        </w:rPr>
        <w:t>اعجاز قرآن از منظر هماهنگی</w:t>
      </w:r>
      <w:bookmarkEnd w:id="43"/>
    </w:p>
    <w:p>
      <w:pPr>
        <w:pStyle w:val="BookText"/>
        <w:rPr/>
      </w:pPr>
      <w:r>
        <w:rPr>
          <w:rFonts w:ascii="IRNazanin" w:hAnsi="IRNazanin" w:eastAsia="IRNazanin"/>
          <w:color w:val="111111"/>
          <w:sz w:val="28"/>
          <w:sz w:val="28"/>
          <w:szCs w:val="28"/>
          <w:rtl w:val="true"/>
          <w:lang w:bidi="fa-IR"/>
        </w:rPr>
        <w:t>قرآن کریم بر این نقطه اصرار می‌ورزد که اگر از سوی غیر خدا می‌بود، مردم در آن ناسازگاری و ناهمگونی فراوانی می‌یافتند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در این گل‌واژه وحی، قرآن نداشتن هرگونه کجی و اختلاف را از اوصاف خود برمی‌شمارد و نیز همین مقصد را به این آیه مدلل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قُرْآناً عَرَبِیًّا غَیْرَ ذِی عِوَجٍ لَعَلَّهُمْ یَتَّقُونَ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از این‌رو پاسداشت چنین زلال هدایتگر آسمانی که هیچ‌گونه اختلاف و شک و کجی در آن نیست حمد و ستایش ذات اقدس است که آن را فرو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اگرچه بحث کلاسیک اعجاز قرآن به ویژه اعجاز همگونی و سازواری این جام حقیقت‌نما به قرن دوم و سوم باز می‌گردد، لیکن، طلیعه و سرچشمه آن، به زمان نزول قرآن و دعوت این کتاب مقدس به هماوردی در همان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مفسران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پیرامون این مقوله سه نگاه اساسی ابراز داشته‌اند؛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پیرامون این گونه اعجاز قرآن سکوت کرده و ابراز عقیده‌ای نکرده‌اند</w:t>
      </w:r>
    </w:p>
    <w:p>
      <w:pPr>
        <w:pStyle w:val="BookText"/>
        <w:rPr/>
      </w:pPr>
      <w:r>
        <w:rPr>
          <w:rFonts w:ascii="IRNazanin" w:hAnsi="IRNazanin" w:eastAsia="IRNazanin"/>
          <w:color w:val="111111"/>
          <w:sz w:val="28"/>
          <w:sz w:val="28"/>
          <w:szCs w:val="28"/>
          <w:rtl w:val="true"/>
          <w:lang w:bidi="fa-IR"/>
        </w:rPr>
        <w:t>و فقط به اندک موارد اختلاف نما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از این طایفه از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مستقل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عنوان مستقلی به آن نهاده، و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الموهم و المختلف</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البرهان فی علوم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بزرگی بر عدم اختلاف و تناقض در قرآن تأکید می‌ورزند، ولی آن را از وجوه اعجاز نمی‌شمارند؛ از جمله این بزرگان شیخ طوسی و طبرسی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این احتمال وجود دارد که در سخن برخی عالمان نیز تناقض یافت نشود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فخر رازی نیز اعجاز مورد تحدی خداوند را در همگونی و عدم تناقض و اختلاف نمی‌داند، به دلیل آنکه خداوند به هر یک از سوره‌های قرآن تحدی کرده و بسیاری از انسان‌ها نیز می‌توانند در حد سوره‌ای کوتاه، سخن خالی از تناقض بگویند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ابن حمزه علوی، افزون بر این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باید امری ضروری و بدیهی باشد در حالی که به تصریح خود قرآن درک این شاخه از اعجاز نیازمند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و زرقانی نیز عدم اختلاف را از وجوه اعجاز قرآن نمی‌دانند، زیرا کلمات فصحا و بلغا نیز در بسیاری از موارد از تناقض و اختلاف تهی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پاسخ این گروه می‌توان گفت که عدم اختلاف در قرآن به جامع این کتاب مقدس باز می‌گردد و به سوره ارتباطی ندارد تا گفته شود بزرگان عرصه ادب و سخن نیز کلمات و جملات بدون اختلاف و تناقض فراوان دارند، بلکه قرآن کتابی جامع و آن هم براساس نزول تدریجی و شأن نزول‌های خاص است که در راستای تبیین حوادث و وقایع مختلف و ارائه فرهنگ‌های اقوام و ملل مختلف گذشته سخن می‌گوید، ولی در طول این بیست سال، در گویش و بیان این وقایع و حوادث و احکام و معارف هیچ‌گونه تناقض و اختلافی در آن یافت نمی‌گردد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و منظر عقلانی آیا این وجه از اعجاز از شگفت‌انگیزترین جلوه‌های اعجاز قرآن کریم نیست؟ جداً پاسخ مثبت است، و در پاسخ به آنان که تحدی به سوره را دلیل نارسایی این وجه از اعجاز معرفی کرده‌اند باید گفت که تحدی پیرامون قرآن، آفاق و مراتب گوناگونی دارد که از آن جمله تحدی به کل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انسان‌ها و پریان اتفاق و اجتماع کنند که همانند قرآن را بیاورند همانند آن را نخواهند آورد؛ هر چند یکدیگر را در این کار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تصور کرد که چون ابتدا گمان می‌رفت ممکن است سوره‌ای همانند قرآن را بیاورند به مجموعه قرآن تحدی گردیده و پس از عجز از هماوردی در کل قرآن و ده سوره، به یک سوره تحدی شده است؟ خیر چنین نیست و این پندار و توهمی بیش نخواهد بود؛ زیرا تحدی به قرآن عرصه‌ها و مراتب گوناگونی دارد که از آن جمله عدم اختلاف است که در رابطه با جامعیت قرآن منظور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گروه سومی هستند که عدم اختلاف و تناقض در قرآن را از وجوه اعجاز قرآن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مدافعان بیشتری دارد، به خصوص در جمع مفسران متأخر، و عقل‌گرایان که از منظر عقلانیت به تحلیل مسائل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معتزلیان عقل‌گرا، ابوهاشم جبائی نبود ناسازگاری را در قرآن دلیلی بر اعجاز آن می‌داند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باقلانی نیز این وجه را مطرح کرده و به تفصیل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 هم فصلی را به این بحث اختصاص داده و از قول ابوالهذیل نقل می‌کند که پیامبر اسلام صلی الله علیه و آله به همین جهت عدم اختلاف، با عرب تحدی کرده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همچنین زمخشری و قطب‌الدین راوندی و سیوطی این وجه را از اعجاز شمرده‌اند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معاصران نیز مفسرانی چون عبدالله شبّر، محمد عبده، صدر بلاغی، علامه طباطبایی، سیدابوالقاسم خویی و سیدمحمدباقر صدر این نظریه را پذیرفته و از آن دفاع کرده‌اند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هر روی، عدم اختلاف، خواه به معنای عدم تناقض حق و باطل باشد یا تفاوت در بلاغت یا نبودن اختلاف در قرآن پیرامون اخبار غیبی یا نبود اضطراب و تضاد در آن، به هر حال ساحت قرآن از همه این اختلافات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در قرآن این حقیقت را نمایان می‌سازد که معانی قرآن با هم تعارضی ندارند و از هرگونه اضطراب و پراکنده‌گویی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همه‌ی آنچه قرآن به دنبال بیان آن است از زمین و زمان و آسمان، به منزله دانه‌های تسبیحی است که آنها را به نظم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حقایق بیرون خود نیز هم‌خوان و هماهنگ است و با علم و عقل برخوردی ندارد و نیز با واقعیات در تناقض و تعارض نیست؛ یعنی چنین نیست که واقعیت خارجی چیزی باشد و قرآن چیز دیگری را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بیان نظرات و آرای یهود و نصارا آن چنان سخن می‌گوید که آنان ناگزیر از پذیرش شدند و اگر به پاره‌ای از خرافات و پندارهای راه یافته در شریعت و مسلک آنان انتقاد می‌کند بدون هیچ‌گونه کم و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علم و ره‌آوردهای علمی آن نیز، در تناقض و اختلاف نیست، زیرا تاکنون آنچه از نظریات علمی مدلل و قطعی است قرآن پیش از این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خورشیدی است که بر عقل می‌تابد و هرگز با ارزش‌های عقلانی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آهنگ‌های خلاف در هر عرصه و پیرامون هر موضوعی از ساحت این سخن الهی به دور است و هیچ‌گونه تفاوت و اختلافی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مجموعه‌ای به همه پیوسته و در هم تنیده است که معانی معطوف به هم و هدایتگر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آیات قرآن اجمالی باشد آیات دیگر قرآن آن را شرح می‌دهند و به تعبیر امیر ایمان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اللهِ تُبْصِرُونَ بِهِ، وَ تَنْطِقُونَ بِهِ، وَ تَسْمَعُونَ بِهِ، وَ یَنْطِقُ بَعْضُهُ بِبَعْضٍ، وَ یَشْهَدُ بَعْضُهُ عَلی بَعْضٍ، لَا یَخْتَلِفُ فِی اللهِ، وَ لا یُخالِفُ بِصاحِبِهِ عَنِ اللهِ؛</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خدا که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می‌بینید، و بدان سخن می‌گویید و بدان حق را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بعض دیگر را تفسیر کند و پاره‌ای بر پاره دیگر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آیه‌هایش خدا را یکسان شناساند و آن را که همراهش شد از خدا برنگرداند</w:t>
      </w:r>
      <w:r>
        <w:rPr>
          <w:rFonts w:eastAsia="IRNazanin" w:cs="IRNazanin"/>
          <w:color w:val="111111"/>
          <w:sz w:val="28"/>
          <w:szCs w:val="28"/>
          <w:rtl w:val="true"/>
          <w:lang w:bidi="fa-IR"/>
        </w:rPr>
        <w:t>.</w:t>
      </w:r>
      <w:bookmarkStart w:id="44" w:name="pg14539_344223"/>
    </w:p>
    <w:p>
      <w:pPr>
        <w:pStyle w:val="Heading5"/>
        <w:numPr>
          <w:ilvl w:val="4"/>
          <w:numId w:val="1"/>
        </w:numPr>
        <w:rPr/>
      </w:pPr>
      <w:bookmarkStart w:id="45" w:name="__RefHeading___Toc394917_1878427129"/>
      <w:bookmarkStart w:id="46" w:name="_Toc17"/>
      <w:bookmarkEnd w:id="44"/>
      <w:bookmarkEnd w:id="45"/>
      <w:r>
        <w:rPr/>
        <w:t>5</w:t>
      </w:r>
      <w:r>
        <w:rPr>
          <w:rtl w:val="true"/>
        </w:rPr>
        <w:t xml:space="preserve">. </w:t>
      </w:r>
      <w:r>
        <w:rPr>
          <w:rtl w:val="true"/>
        </w:rPr>
        <w:t>اعجاز علمی</w:t>
      </w:r>
      <w:bookmarkEnd w:id="46"/>
    </w:p>
    <w:p>
      <w:pPr>
        <w:pStyle w:val="BookText"/>
        <w:rPr/>
      </w:pPr>
      <w:r>
        <w:rPr>
          <w:rFonts w:ascii="IRNazanin" w:hAnsi="IRNazanin" w:eastAsia="IRNazanin"/>
          <w:color w:val="111111"/>
          <w:sz w:val="28"/>
          <w:sz w:val="28"/>
          <w:szCs w:val="28"/>
          <w:rtl w:val="true"/>
          <w:lang w:bidi="fa-IR"/>
        </w:rPr>
        <w:t>از افق‌های روشن قرآن جلوه‌های علمی آن است و منظور از علم در اینجا شاخه‌های گوناگون آن، اعم از علوم تجربی، طبیعی، زیست شناسی و علوم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اعجاز علمی قرآن وجود آیاتی در آن است که نوعی رازگویی علمی و گشودن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شاخه‌ای از دانش را که کسی قبل از نزول آیه از آن آگاهی نداشته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موضوعات علمی چنان بوده که با توجه به وسایل و امکانات عادی آن عصر، قابل فهم و درک نبوده و این فروغ وحی بوده که از چهره آن پرده برداری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اعجاز علمی قرآن از سویی زیر مجموعه بحث اعجاز قرآن است و از سوی دیگر زیرمجموعه فروغ افق‌های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این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مبانی ایجاد شده در تفسیر علمی قرآن ارتباطی محکم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هدف اصلی قرآن هدایت انسان به سوی خداست و اشارات علمی آن از اهداف فرعی است که در راه خداشناسی و معادشناسی از آنها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همانند 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و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از این مشرق فروزان‌اند و زمینه‌های رشد و تعالی و اندیشه و شکوفایی، مکاشفه‌های علمی، و بارقه‌های ابداع را در اذهان پدید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تعمق و دقت در این آیات ملکوتی حقیقت‌های پنهان را آشکار و چشمه‌هایی از علم را در جان انسان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ظاهر قرآن، همه علوم بشری را تأیید می‌کند و مجموعه علوم از این زلال الهی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قرآن تبیان برای همه چیز است و جام جهان نمای حقیقت است که همه چیز در آن آینه بازتاب دارد، ولی این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دسترس همگان نمی‌باشد، لذا تحمیل نظریه‌های علمی نو بر قرآن جایز نیست و نوعی تفسیر به رأی و حرام است؛ چون بطون قرآن و افق‌های غیب آن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در اختیار ماست این است که فهم و عقل و علم را در خدمت قرآن قرار داده، از شیوه استخدام علوم در فهم و تفسیر بهتر آیات قرآن استفاده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علمی قرآن هر چند از قرن چهارم و پنجم هجری قمری در آثار مکتوب بوعلی سینا دیده می‌شود و با فراز و نشیب‌هایی تا قرن حاضر ادامه یافته است؛ ولی بحث اعجاز</w:t>
      </w:r>
    </w:p>
    <w:p>
      <w:pPr>
        <w:pStyle w:val="BookText"/>
        <w:rPr/>
      </w:pPr>
      <w:r>
        <w:rPr>
          <w:rFonts w:ascii="IRNazanin" w:hAnsi="IRNazanin" w:eastAsia="IRNazanin"/>
          <w:color w:val="111111"/>
          <w:sz w:val="28"/>
          <w:sz w:val="28"/>
          <w:szCs w:val="28"/>
          <w:rtl w:val="true"/>
          <w:lang w:bidi="fa-IR"/>
        </w:rPr>
        <w:t>علمی قرآن که برگرفته از تفسیر علمی است تنها در قرن حاضر مورد توجه مسلمانان و غیرمسلمانان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کتاب‌های تألیف شده در این باره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القرآنی فی وصف الکائنات و الاعجاز و الطب الحدیث، اثر عبدالعزیز اسماعیل؛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از نظر علوم امروزی، اثر یدالله نیازمند شیرازی؛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دانشگاه و آخرین پیامبر، اثر سیدرضا پاک نژاد؛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الاسلام و الهیئة، اثر هبة الدین شهرستانی؛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العلمی فی القرآن الکریم، اثر سامی محمدعلی؛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العلمی فی الاسلام اثر محمد کامل عبدالصمد؛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 العلم و الحدیث؛</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العددی للقرآن الکریم؛</w:t>
      </w:r>
    </w:p>
    <w:p>
      <w:pPr>
        <w:pStyle w:val="BookText"/>
        <w:rPr/>
      </w:pPr>
      <w:r>
        <w:rPr>
          <w:rFonts w:ascii="IRNazanin" w:hAnsi="IRNazanin" w:eastAsia="IRNazanin"/>
          <w:color w:val="111111"/>
          <w:sz w:val="28"/>
          <w:sz w:val="28"/>
          <w:szCs w:val="28"/>
          <w:rtl w:val="true"/>
          <w:lang w:bidi="fa-IR"/>
        </w:rPr>
        <w:t>و ده‌ها کتاب دیگر در این زمینه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دائرة المعارف قرآن کریم،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خاورشناسان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جوکای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مقایسه‌ای میان تورات، انجیل و قرآن کریم، از جمله کسانی است که رویکردی مثبت به اشارات علمی قرآن داشته و در برخی موارد به صراحت اذعان کرده که قرآن مطالبی علمی را بیان می‌کند که تا قرن‌ها بعد برای انسان ناشناخته 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از نگاه مخالفان اعجاز علمی قرآن پرسش‌هایی مطرح است؛ ولی قائلان به اعجاز علمی پاسخ آن پرسش‌ها را گفته و این حقیقت را اثبات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جاذبه که در پرتو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رَفَعَ السَّماواتِ بِغَیْرِ عَمَدٍ تَرَوْنَها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بِغَیْرِ عَمَدٍ تَرَوْنَها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حرکت‌های خورشید که در پرتو آیه‌ای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 لِمُسْتَقَرٍّ لَها ذلِکَ تَقْدِیرُ الْعَزِیزِ الْعَلِیمِ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جلوه‌هایی از این حقیقت‌اند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لقاح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به بادهای زایا و باردار کننده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الرِّیاحَ لَواقِحَ فَأَنْزَلْنا مِنَ السَّماءِ ماءً فَأَسْقَیْناکُمُوهُ وَ ما أَنْتُمْ لَهُ بِخازِنِینَ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زوجیت در میان پدیده‌ها که در آیات متعددی به آن اشاره شده،</w:t>
      </w:r>
      <w:r>
        <w:rPr>
          <w:rStyle w:val="FootnoteAnchor"/>
          <w:rtl w:val="true"/>
        </w:rPr>
        <w:footnoteReference w:id="73"/>
      </w:r>
      <w:r>
        <w:rPr>
          <w:rFonts w:ascii="IRNazanin" w:hAnsi="IRNazanin" w:eastAsia="IRNazanin"/>
          <w:color w:val="111111"/>
          <w:sz w:val="28"/>
          <w:sz w:val="28"/>
          <w:szCs w:val="28"/>
          <w:rtl w:val="true"/>
          <w:lang w:bidi="fa-IR"/>
        </w:rPr>
        <w:t>از جمله مباحث علمی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مسئله آغاز و چگونگی پیدایش جهان از توده‌ای گاز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را از اخبار غیبی و اعجاز علمی قرآن دانسته‌اند و نیز هفت آسمان را که آیاتی از قرآن گویای آن است، در جلوه‌های کشفیات در عرصه کهکشان‌ها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حرکت زمین را که برخی از مفسران از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الْجِبالَ تَحْسَبُها جامِدَةً وَ هِیَ تَمُرُّ مَرَّ السَّحابِ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نیز جلوه‌ای دیگر از اعجاز علمی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الْأَرْضَ مَهْداً وَ جَعَلَ لَکُمْ فِیها سُبُلاً لَعَلَّکُمْ تَهْتَدُونَ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آن، یعنی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و نیز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حرکت وضعی و انتقالی زمین را برداشت کرده و از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حرکت‌های مختلفی را استفاده نموده‌اند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پاره‌ای از اشکالات به این گونه برداشت‌ها وارد است، ولی باید پذیرفت که قرآن در عصر نزولش بر خلاف نظریه حاکم و مشهور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نظریه بطلمیوس در محافل علمی محور بحث‌ها و گفت‌وگوهای علمی بود؛ یعنی نظریه‌ای که مبتنی بر سکون و مرکزیت زمین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 توجه به مرکز نزول قرآن و امی بودن پیام رسان این سروش الهی و مطرح نبودن نظریات علمی در آن سرزمین این خبر جلوه‌ای از اعجاز است، اگر چه برخی دانشمندان همانند فیثاغورس، فلوته خوش، ارشمیدس، استرخوس ساموس و کلیانتوس آسوسی که قبل از بطلمیوس زندگی می‌کرده‌اند قائل به حرکت زمین بوده‌اند</w:t>
      </w:r>
      <w:r>
        <w:rPr>
          <w:rFonts w:eastAsia="IRNazanin" w:cs="IRNazanin"/>
          <w:color w:val="111111"/>
          <w:sz w:val="28"/>
          <w:szCs w:val="28"/>
          <w:rtl w:val="true"/>
          <w:lang w:bidi="fa-IR"/>
        </w:rPr>
        <w:t>.</w:t>
      </w:r>
      <w:r>
        <w:rPr>
          <w:rStyle w:val="FootnoteAnchor"/>
          <w:rtl w:val="true"/>
        </w:rPr>
        <w:footnoteReference w:id="75"/>
      </w:r>
      <w:bookmarkStart w:id="47" w:name="pg14539_344226"/>
    </w:p>
    <w:p>
      <w:pPr>
        <w:pStyle w:val="BookText"/>
        <w:rPr/>
      </w:pPr>
      <w:bookmarkEnd w:id="47"/>
      <w:r>
        <w:rPr>
          <w:rFonts w:ascii="IRNazanin" w:hAnsi="IRNazanin" w:eastAsia="IRNazanin"/>
          <w:color w:val="111111"/>
          <w:sz w:val="28"/>
          <w:sz w:val="28"/>
          <w:szCs w:val="28"/>
          <w:rtl w:val="true"/>
          <w:lang w:bidi="fa-IR"/>
        </w:rPr>
        <w:t>باری، جلوه‌های متعدد علمی قرآن همانند پیدایش حیات از آب</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سوره انبیاء،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زیانبار می‌خوارگی و پیامدهای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حرمتش و نیز مفاسد و آثار زیانبار آمیزش با زنان در عادات ماهیانه، شکوه و عظمت علمی قرآن را نمایش داده و پرتوی از افق‌های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می‌سازد</w:t>
      </w:r>
      <w:r>
        <w:rPr>
          <w:rFonts w:eastAsia="IRNazanin" w:cs="IRNazanin"/>
          <w:color w:val="111111"/>
          <w:sz w:val="28"/>
          <w:szCs w:val="28"/>
          <w:rtl w:val="true"/>
          <w:lang w:bidi="fa-IR"/>
        </w:rPr>
        <w:t>.</w:t>
      </w:r>
    </w:p>
    <w:p>
      <w:pPr>
        <w:pStyle w:val="Heading5"/>
        <w:numPr>
          <w:ilvl w:val="4"/>
          <w:numId w:val="1"/>
        </w:numPr>
        <w:rPr/>
      </w:pPr>
      <w:bookmarkStart w:id="48" w:name="__RefHeading___Toc394919_1878427129"/>
      <w:bookmarkStart w:id="49" w:name="_Toc18"/>
      <w:bookmarkEnd w:id="48"/>
      <w:r>
        <w:rPr/>
        <w:t>6</w:t>
      </w:r>
      <w:r>
        <w:rPr>
          <w:rtl w:val="true"/>
        </w:rPr>
        <w:t xml:space="preserve">. </w:t>
      </w:r>
      <w:r>
        <w:rPr>
          <w:rtl w:val="true"/>
        </w:rPr>
        <w:t>اخبار غیبی</w:t>
      </w:r>
      <w:bookmarkEnd w:id="49"/>
    </w:p>
    <w:p>
      <w:pPr>
        <w:pStyle w:val="BookText"/>
        <w:rPr/>
      </w:pPr>
      <w:r>
        <w:rPr>
          <w:rFonts w:ascii="IRNazanin" w:hAnsi="IRNazanin" w:eastAsia="IRNazanin"/>
          <w:color w:val="111111"/>
          <w:sz w:val="28"/>
          <w:sz w:val="28"/>
          <w:szCs w:val="28"/>
          <w:rtl w:val="true"/>
          <w:lang w:bidi="fa-IR"/>
        </w:rPr>
        <w:t>افق برین دیگری که از آن فروغ اعجاز می‌درخشد اخبار غیبیه پیامبران گذشته و امت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وجود این اخبار بیان گویای خود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گزارش اخباری از دوران گذشته به غیبی بودن آن اخبار تأکید کرده است؛ از جمله بعد از بیان داستان و قصه حضرت یوسف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أَنْباءِ الْغَیْبِ نُوحِیهِ إِلَیْکَ</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علاوه بر آن در بسیاری از آیات نیز مطالبی ذکر شده که از امور غیبی به شمار می‌آید، هر چند در قرآن به خبر غیبی بودن آن اشاره نشده است؛ همانند آیاتی که از سرنوشت پیشنیان خبر می‌دهد که آگاهی از برخی از آنها، با روش‌ها و ابزارهای متعارف در دست بشر، نه در زمان نزول قرآن ممکن بوده و نه اکنون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آیاتی که از چگونگی آغاز آفرینش خبر می‌دهد و نیز آیاتی که از حوادث و وقایع آینده جهان و فرجام آن و برپایی قیامت و عوالم پس از آن می‌گوید؛ عوالمی که حوادث و حقایق آن بیرون از قلمرو معارف بشری است و به جز ذات اقدس الهی و سفیران او از علم آن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وجود اخبار غیبی در قرآن قطعی است، ولی پیرامون معجزه بودن آن نظریه‌های متفاوتی وجود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مفسران با وجود بحث از اخبار غیبی قرآن پیرامون معجزه بودن یا نبودن آن سکوت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روایاتی پیرامون پیشگویی‌های قرآن درباره بعضی از حوادث ذیل آیات مربوط به آن آورده است،</w:t>
      </w:r>
      <w:r>
        <w:rPr>
          <w:rStyle w:val="FootnoteAnchor"/>
          <w:rtl w:val="true"/>
        </w:rPr>
        <w:footnoteReference w:id="77"/>
      </w:r>
      <w:r>
        <w:rPr>
          <w:rFonts w:ascii="IRNazanin" w:hAnsi="IRNazanin" w:eastAsia="IRNazanin"/>
          <w:color w:val="111111"/>
          <w:sz w:val="28"/>
          <w:sz w:val="28"/>
          <w:szCs w:val="28"/>
          <w:rtl w:val="true"/>
          <w:lang w:bidi="fa-IR"/>
        </w:rPr>
        <w:t>ولی به معجزه بودن قرآن از این منظر نپرداخته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دیگر، اخبار غیبی را از وجوه اعجاز قرآن ندانسته‌اند و اعجاز قرآن را در نظم و فصاحت و درستی معانی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اندلسی این عقیده را به عموم عالمان مسلمان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قدما شیخ طوسی، یحیی بن حمزه علوی، ابن قیم و از معاصران مرحوم محمد حسین فضل الله، عایشه بنت الشاطی و عبد القادر حسین از طرفداران این عقیده‌اند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دائرة المعارف قرآن کریم،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سومی، اخبار غیبی قرآن را یگانه وجه اعجاز آن به شمار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چهارمی از قرآن پژوهان بر این باورند که اخبار غیبی از وجوه اعجاز قرآن است، ولی آیات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عبدالجبار معتزلی و علامه محمد باقر مجلسی از پیروان این نظریه‌اند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پنجمی نیز بر این عقیده‌اند که اخبار غیبی از وجوه اعجاز قرآن بوده و به آن تحدی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میان عالمان قرآن‌پژوه از دیرباز رواج داشته و در کتاب‌های تفسیر و علوم قرآنی به آن استدلال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به جریان خاصی اختصاص ندارد و همه فرق اسلامی اعم از شیعه و سنی به آن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دو وجه از اعجاز قرآن را، گزارش غیبی از حوادث آینده و اخبار از قصص گذشتگان از سوی کسی که نه کتابی خوانده و نه از کسی آموخته است، می‌داند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طبرسی، در مقدمه مجمع البیان هنگام بحث از مسائل اعجاز، نامی از اعجاز به خبرهای غیبی نبرده؛ ولی در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از مخالفان دعوت به هماوردی شده است به اعجاز غیبی قرآن تصریح کرده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به معجزه بودن داستان یوسف در قرآن تصریح کرده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همچنین قرطبی در تفسیر خود</w:t>
      </w:r>
      <w:r>
        <w:rPr>
          <w:rStyle w:val="FootnoteAnchor"/>
          <w:rtl w:val="true"/>
        </w:rPr>
        <w:footnoteReference w:id="82"/>
      </w:r>
      <w:r>
        <w:rPr>
          <w:rFonts w:ascii="IRNazanin" w:hAnsi="IRNazanin" w:eastAsia="IRNazanin"/>
          <w:color w:val="111111"/>
          <w:sz w:val="28"/>
          <w:sz w:val="28"/>
          <w:szCs w:val="28"/>
          <w:rtl w:val="true"/>
          <w:lang w:bidi="fa-IR"/>
        </w:rPr>
        <w:t xml:space="preserve">و فیروزآبادی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ابن کثیر</w:t>
      </w:r>
      <w:r>
        <w:rPr>
          <w:rStyle w:val="FootnoteAnchor"/>
          <w:rtl w:val="true"/>
        </w:rPr>
        <w:footnoteReference w:id="84"/>
      </w:r>
      <w:r>
        <w:rPr>
          <w:rFonts w:ascii="IRNazanin" w:hAnsi="IRNazanin" w:eastAsia="IRNazanin"/>
          <w:color w:val="111111"/>
          <w:sz w:val="28"/>
          <w:sz w:val="28"/>
          <w:szCs w:val="28"/>
          <w:rtl w:val="true"/>
          <w:lang w:bidi="fa-IR"/>
        </w:rPr>
        <w:t>و زرکشی</w:t>
      </w:r>
      <w:r>
        <w:rPr>
          <w:rStyle w:val="FootnoteAnchor"/>
          <w:rtl w:val="true"/>
        </w:rPr>
        <w:footnoteReference w:id="85"/>
      </w:r>
      <w:r>
        <w:rPr>
          <w:rFonts w:ascii="IRNazanin" w:hAnsi="IRNazanin" w:eastAsia="IRNazanin"/>
          <w:color w:val="111111"/>
          <w:sz w:val="28"/>
          <w:sz w:val="28"/>
          <w:szCs w:val="28"/>
          <w:rtl w:val="true"/>
          <w:lang w:bidi="fa-IR"/>
        </w:rPr>
        <w:t>اخبار غیبی را از جمله وجوه اعجاز قرآن دانسته‌اند</w:t>
      </w:r>
      <w:r>
        <w:rPr>
          <w:rFonts w:eastAsia="IRNazanin" w:cs="IRNazanin"/>
          <w:color w:val="111111"/>
          <w:sz w:val="28"/>
          <w:szCs w:val="28"/>
          <w:rtl w:val="true"/>
          <w:lang w:bidi="fa-IR"/>
        </w:rPr>
        <w:t>.</w:t>
      </w:r>
      <w:bookmarkStart w:id="50" w:name="pg14539_344228"/>
    </w:p>
    <w:p>
      <w:pPr>
        <w:pStyle w:val="BookText"/>
        <w:rPr/>
      </w:pPr>
      <w:bookmarkEnd w:id="50"/>
      <w:r>
        <w:rPr>
          <w:rFonts w:ascii="IRNazanin" w:hAnsi="IRNazanin" w:eastAsia="IRNazanin"/>
          <w:color w:val="111111"/>
          <w:sz w:val="28"/>
          <w:sz w:val="28"/>
          <w:szCs w:val="28"/>
          <w:rtl w:val="true"/>
          <w:lang w:bidi="fa-IR"/>
        </w:rPr>
        <w:t>از معاصران محمد عبده و رشید رضا،</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تفسیر المنار،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بلاغی،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مصطفی مراغی،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طباطبایی،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آیة الله ابوالقاسم خویی،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محمدتقی مصباح،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هادی معرفت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محمدباقر حکیم اخبار غیبی را معجزه قرآن دانسته و برخی از آنان چگونگی و تحدی به آن را مدلل و مبرهن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باری، مقصود از معجزه بودن اخبار غیبی قرآن این است که برخی آیات قرآن از امور ناپیدای گذشته و لایه‌های ناپیدای تاریخ حال یا آینده سخن گفته که آگاهی بشر به آنها از راه متعارف و معمولی ممکن نمی‌باشد و این جلوه‌ای از خدایی بودن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نور نوشته، مطالب و مفاهیم و اخباری است که سرچشمه آن علم الهی است، خواه اخبار غیبی، یا مکنونات قلبی کافران باشد و خواه مطالب مربوط به آفرینش جهان و اوصاف کائنات و مطالبی که از دسترس بشر در زمان نزول قرآن بیرون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از این افق جلوه اعجاز قرآن نمایان است</w:t>
      </w:r>
      <w:r>
        <w:rPr>
          <w:rFonts w:eastAsia="IRNazanin" w:cs="IRNazanin"/>
          <w:color w:val="111111"/>
          <w:sz w:val="28"/>
          <w:szCs w:val="28"/>
          <w:rtl w:val="true"/>
          <w:lang w:bidi="fa-IR"/>
        </w:rPr>
        <w:t>.</w:t>
      </w:r>
    </w:p>
    <w:p>
      <w:pPr>
        <w:pStyle w:val="Heading5"/>
        <w:numPr>
          <w:ilvl w:val="4"/>
          <w:numId w:val="1"/>
        </w:numPr>
        <w:rPr/>
      </w:pPr>
      <w:bookmarkStart w:id="51" w:name="__RefHeading___Toc394921_1878427129"/>
      <w:bookmarkStart w:id="52" w:name="_Toc19"/>
      <w:bookmarkEnd w:id="51"/>
      <w:r>
        <w:rPr/>
        <w:t>7</w:t>
      </w:r>
      <w:r>
        <w:rPr>
          <w:rtl w:val="true"/>
        </w:rPr>
        <w:t xml:space="preserve">. </w:t>
      </w:r>
      <w:r>
        <w:rPr>
          <w:rtl w:val="true"/>
        </w:rPr>
        <w:t>اعجاز محتوایی</w:t>
      </w:r>
      <w:bookmarkEnd w:id="5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 دیگری که فروغ اعجاز قرآن از آن ساطع است محتوای الهی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مضامین عالیه هدایتی و معرفتی است که از مشرق وحی بر قلب رسول خدا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آسمانی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فَصَّلْناهُ عَلی عِلْمٍ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ملکوت قرآن پرده‌برداری می‌کند و هر</w:t>
      </w:r>
    </w:p>
    <w:p>
      <w:pPr>
        <w:pStyle w:val="BookText"/>
        <w:rPr/>
      </w:pPr>
      <w:r>
        <w:rPr>
          <w:rFonts w:ascii="IRNazanin" w:hAnsi="IRNazanin" w:eastAsia="IRNazanin"/>
          <w:color w:val="111111"/>
          <w:sz w:val="28"/>
          <w:sz w:val="28"/>
          <w:szCs w:val="28"/>
          <w:rtl w:val="true"/>
          <w:lang w:bidi="fa-IR"/>
        </w:rPr>
        <w:t>یک از این عناوین، آفاق و سرچشمه‌هایی است که زلال و معارف و معالم قرآنی از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آیات تحدی که جن و انس را به هماوردی خوانده و آنان تا ابد از پاسخ به هماوردی عاجزند، اگرچه به مقوله نظم و آهنگ، و ترتیب وچینش معجزه گون الفاظ ناظر است، ولی چهره دیگر آن جهت هدایتگری و روشنگری و نفوذ معنوی این رحمت الهی است که با بارش آن بر جان انسان، گلستانی از مکارم و فضائل آدمی شکوفا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آوردن کلامی با این نفوذ و اثرگذاری که در بردارنده همه معارف و حکمت‌هاست از قدرت جن و انس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سخنان ائمه علیهم السلام نیز این حقیقت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وصف رسالت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حضرت را با نور روشنگر، برهان آشکار و راه هویدا و کتاب هدایتگر برانگیخت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نوری است که چراغ‌هایش خاموش نشود، چراغی که فروزندگی‌اش کاستی نیابد و پرتوی که روشنایی آن تاریکی نگیرد و فرقانی که برهانش خاموشی نپذیرد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روایت ابن سکیت از امام رضا علیه السلام این بعد از اعجاز قرآن به خوبی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ابن سکیت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رسول خدا را با کلام و خطب برانگیخت؟ پاسخ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حضرت محمد صلی الله علیه و آله را زمانی برانگیخت که بر اهل روزگار، خطب و کلام چیره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ادیبان شمع محفل مردم بودند، پس آن حضرت از جانب خداوند مواعظ و حکمت‌هایی آورد که سخن ایشان را باطل ساخت و بدین وسیله حجت را برایشان تمام کرد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این حدیث شریف بر این نکته تأکید شده که وحی علاوه بر نظم و آهنگ بدیع آسمانی خود، محتوایی مملو از حکمت و معارف داشته و صدف متلألؤ الفاظ اگر چه خود معجزه بود، ولی گوهر تابان و فروزنده مفاهیم آن معجزه‌ای اعظم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وجه از اعجاز قرآن بازتاب گسترده‌ای در گفتار بزرگان عرصه دین و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غزالی با تکیه به سخنی از امیرالمؤمنین قرآن را سرچشمۀ جوشان کلیات همه علوم دانسته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احیاء علوم الدین،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نیز وجه سوم اعجاز قرآن را درستی معانی و هماهنگی آنها با نظر و استدلال و سازگار بودن آن با عقل می‌داند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ابن میثم بحرانی، زیبایی و فصاحت و بلاغت مشتمل بر علوم شریفه را وجه اعجاز قرآن دانسته، علوم قرآن را شامل علم توحید، اخلاق، سیاسات، چگونگی سلوک إلی الله و احوال و اخبار امت‌های گذشته می‌داند و تأکید می‌کند که دانش‌ها و معالی و معارف قرآن بسی بیشتر از فصاحت، و اسلوب آن دور از دسترس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نیز ضمن ده وجهی که برای اعجاز قرآن می‌نگارد، به دو وجه زیر نیز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قرآن مشتمل است بر دانشی که مایه قوام تمامی انسان‌ها در مسائل احکام و حلال و حرام است و دوم این‌که این کتاب دارای گنجینه بزرگ حکمت‌هاست که بدون شک هیچ انسانی را قدرت بر آن نیست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ابن جزی، هم معتقد است که آنچه در قرآن پیرامون معرفت خدا و اسماء و صفات جمال و جلال او آمده و نیز ادله محکم و براهین خداشناسی در این کتاب، احکام و قوانین این کتاب، معارف و معالم و آداب و سنن و اخلاقی که این کتاب از آن مالامال است همه جلوه‌گر نور اعجاز قرآن می‌باشند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شیرازی، در کنار فصاحت و بلاغت قرآن، مشتمل بودن این کتاب بر علوم الهی و معارف ربانی و احوال مبدأ و معاد و ارشاد به مکارم اخلاق و متون حکمت عملی و مصالح دینی و دنیوی را از وجوه اعجاز این کتاب مقدس یاد کرده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فیض کاشانی، درخشنده‌ترین وجه اعجاز قرآن را نزد خردمندان، علوم و اسرار و معارف و انوار این کتاب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سرچشمه جوامع حکم و انوار حکمتی است که خردها از ادراک آن عاجز و ناتوان‌اند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علم الیقین،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نیز قرآن را در بردارنده معارف ربانی، دانسته و اینکه در این کتاب هدایت، هیچ امری که مخالف عقل سلیم و فهم مستقیم باشد، وجود ندارد و نیز این کتاب را سرچشمه زلال حکمت و آداب کریمه برمی‌شمارد و آن را دربردارنده شرایع و قوانینی ذکر می‌کند که همیشه استوار و موجب رشد و صلاح و بالندگی جامعه بشری است و این از درخشنده‌ترین افق تابناک اعجاز قرآن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بلاغی، از شیوه‌های استدلال قرآن در مباحث گوناگون الهیات، شکل و نحوه قانون‌گذاری عادلانه در آن، ساماندهی نظام مدنیت و عرضه آموزه‌های اخلاق در حوزه ارزش‌ها و ضدارزش به عنوان سه وجه اعجاز یاد کرده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علامه طباطبایی، نیز آیات تحدی را عام دانسته و فروغ اعجاز را از همه این افق‌ها جاری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قرآن برای یک انسان بلیغ و ادیب از منظر بلاغت و فصاحت و برای فیلسوف و حکیم از منظر علم و حکمت و برای یک عالم جامعه‌شناس و آگاه به مسائل اجتماعی از منظر قانون و شریعت و برای یک سیاسی از منظر سیاست و برای حاکمان و مدیران جامعه از منظر ارائه حکومت، اعجاز تابان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پیروان مکتب تفکیک همچون میرزا مهدی اصفهانی و مجتبی قزوینی نیز علوم و حکمت بدیع قرآن را از وجوه اعجاز آن دانسته‌اند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علما و دانشمندان هر یک به ساحت این آفتاب هدایت نگریسته‌اند و تموج معارف، حکم و قوانین، علوم و معالم و سیاست آن را معجزه دیده و در مقابل این همه عظمت و شکوه، زبان به عجز گشوده‌اند</w:t>
      </w:r>
      <w:r>
        <w:rPr>
          <w:rFonts w:eastAsia="IRNazanin" w:cs="IRNazanin"/>
          <w:color w:val="111111"/>
          <w:sz w:val="28"/>
          <w:szCs w:val="28"/>
          <w:rtl w:val="true"/>
          <w:lang w:bidi="fa-IR"/>
        </w:rPr>
        <w:t>.</w:t>
      </w:r>
      <w:bookmarkStart w:id="53" w:name="pg14539_344232"/>
    </w:p>
    <w:p>
      <w:pPr>
        <w:pStyle w:val="Heading5"/>
        <w:numPr>
          <w:ilvl w:val="4"/>
          <w:numId w:val="1"/>
        </w:numPr>
        <w:rPr/>
      </w:pPr>
      <w:bookmarkStart w:id="54" w:name="__RefHeading___Toc394923_1878427129"/>
      <w:bookmarkStart w:id="55" w:name="_Toc20"/>
      <w:bookmarkEnd w:id="53"/>
      <w:bookmarkEnd w:id="54"/>
      <w:r>
        <w:rPr/>
        <w:t>8</w:t>
      </w:r>
      <w:r>
        <w:rPr>
          <w:rtl w:val="true"/>
        </w:rPr>
        <w:t xml:space="preserve">. </w:t>
      </w:r>
      <w:r>
        <w:rPr>
          <w:rtl w:val="true"/>
        </w:rPr>
        <w:t>اعجاز در آهنگ و لحن</w:t>
      </w:r>
      <w:bookmarkEnd w:id="55"/>
    </w:p>
    <w:p>
      <w:pPr>
        <w:pStyle w:val="BookText"/>
        <w:rPr/>
      </w:pPr>
      <w:r>
        <w:rPr>
          <w:rFonts w:ascii="IRNazanin" w:hAnsi="IRNazanin" w:eastAsia="IRNazanin"/>
          <w:color w:val="111111"/>
          <w:sz w:val="28"/>
          <w:sz w:val="28"/>
          <w:szCs w:val="28"/>
          <w:rtl w:val="true"/>
          <w:lang w:bidi="fa-IR"/>
        </w:rPr>
        <w:t>افق دیگری که از آن جلوه اعجاز قرآن ساطع است آهنگ خاص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اعجاز، اگر چه ریشه در آراء و نظریات دانشمندان کهن دارد، ولی تأکید به آن و کاوش در زوایای آهنگ‌های بدیع برخاسته از آیات قرآن به دوران معاصر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معاصر برای نخستین بار این بعد از اعجاز قرآن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صادق 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القرآن و البلاغة النبویه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 با ارائه نظریه اعجاز در نظم موسیقی قرآن به بررسی تأثیر ترتیل قرآن بر شنونده و اصوات و آواهای هر یک از مخارج حروف و فواصل پایانی آیات پرداخته است و با طرح اعتدال در تأثیر شگفت این نوای آسمانی بر روح و روان مخاطب و پیرایش الفاظ آن از هرگونه حشو و زواید، این بعد از اعجاز قرآن را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این دانشمند، مصطفی محمود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محاولة لفهم 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اعجاز قرآن از جنبه صوتی و موسیقی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موسیقی و آهنگ برآمده از آیات با معنای آنها هماهنگی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موسیقی را به دو قسم بیرونی و درونی تقسیم کرده و موسیقی اعجاز آمیز قرآن را از نوع درونی و باطنی معرفی می‌کند، در حالی که موسیقی شعر از نوع موسیقی بیرونی است و همین تفاوت، سبب امتیاز قرآن از موسیقی سایر متون آهنگین به ویژه شعر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خاطرنشان ساخت که همین تفاوت برون و درون، تفاوتی بی‌نهایت است و هرگز نباید آهنگ و موسیقی قرآن به سایر آهنگ‌ها و موسیقی‌ها قیاس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شده در این راستا، شاید پرتوی از آفتاب مجد و عظمت قرآن و نمی از یم تجلیات اعجازی قرآن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و ارزیاب همه انسان‌ها در این عرصه خرد و عقل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دانشمندان از نگاه عالمانه خود بر این سخن خدا نگریسته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جلوه‌ای از آن را مشاهده کرده‌اند، ولی مگر ممکن است قرآن و سخن خدای بزرگ که اگر بر کوه نازل گردد آن را متلاشی می‌سازد با عقل و اندیشه انسان‌ها ارزیابی گردد؟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الرب و أین العبد؟ خدا کجا و بنده کجا؟ انسان‌های معمولی کجا و فهم اینکه قرآن بر چه افقی</w:t>
      </w:r>
      <w:bookmarkStart w:id="56" w:name="pg14539_344233"/>
    </w:p>
    <w:p>
      <w:pPr>
        <w:pStyle w:val="BookText"/>
        <w:rPr/>
      </w:pPr>
      <w:bookmarkEnd w:id="56"/>
      <w:r>
        <w:rPr>
          <w:rFonts w:ascii="IRNazanin" w:hAnsi="IRNazanin" w:eastAsia="IRNazanin"/>
          <w:color w:val="111111"/>
          <w:sz w:val="28"/>
          <w:sz w:val="28"/>
          <w:szCs w:val="28"/>
          <w:rtl w:val="true"/>
          <w:lang w:bidi="fa-IR"/>
        </w:rPr>
        <w:t>رخشنده است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زبانی که از بیان جلوه‌های اعجاز قرآن عاجز است بر این چشمه نور نظر می‌افکنیم و شکوه و عظمت قرآن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سرشت با قرآن‌اند می‌شنویم</w:t>
      </w:r>
      <w:r>
        <w:rPr>
          <w:rFonts w:eastAsia="IRNazanin" w:cs="IRNazanin"/>
          <w:color w:val="111111"/>
          <w:sz w:val="28"/>
          <w:szCs w:val="28"/>
          <w:rtl w:val="true"/>
          <w:lang w:bidi="fa-IR"/>
        </w:rPr>
        <w:t>.</w:t>
      </w:r>
    </w:p>
    <w:p>
      <w:pPr>
        <w:pStyle w:val="Heading4"/>
        <w:numPr>
          <w:ilvl w:val="3"/>
          <w:numId w:val="1"/>
        </w:numPr>
        <w:rPr/>
      </w:pPr>
      <w:bookmarkStart w:id="57" w:name="__RefHeading___Toc394925_1878427129"/>
      <w:bookmarkStart w:id="58" w:name="_Toc21"/>
      <w:bookmarkEnd w:id="57"/>
      <w:r>
        <w:rPr>
          <w:rtl w:val="true"/>
        </w:rPr>
        <w:t>قرآن از منظر اهل البیت علیهم السلام</w:t>
      </w:r>
      <w:bookmarkEnd w:id="58"/>
    </w:p>
    <w:p>
      <w:pPr>
        <w:pStyle w:val="Heading5"/>
        <w:numPr>
          <w:ilvl w:val="4"/>
          <w:numId w:val="1"/>
        </w:numPr>
        <w:rPr/>
      </w:pPr>
      <w:bookmarkStart w:id="59" w:name="__RefHeading___Toc394927_1878427129"/>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از منظر اهل بیت عصمت، قرآن بر افق اعلای مجد و عزت می‌درخشد و آن بزرگواران با کلام نافذ خود ویژگی‌های قرآن کریم را بیان فرموده‌اند</w:t>
      </w:r>
      <w:r>
        <w:rPr>
          <w:rFonts w:eastAsia="IRNazanin" w:cs="IRNazanin"/>
          <w:color w:val="111111"/>
          <w:sz w:val="28"/>
          <w:szCs w:val="28"/>
          <w:rtl w:val="true"/>
          <w:lang w:bidi="fa-IR"/>
        </w:rPr>
        <w:t>.</w:t>
      </w:r>
    </w:p>
    <w:p>
      <w:pPr>
        <w:pStyle w:val="Heading5"/>
        <w:numPr>
          <w:ilvl w:val="4"/>
          <w:numId w:val="1"/>
        </w:numPr>
        <w:rPr/>
      </w:pPr>
      <w:bookmarkStart w:id="61" w:name="__RefHeading___Toc394929_1878427129"/>
      <w:bookmarkStart w:id="62" w:name="_Toc23"/>
      <w:bookmarkEnd w:id="61"/>
      <w:r>
        <w:rPr/>
        <w:t>1</w:t>
      </w:r>
      <w:r>
        <w:rPr>
          <w:rtl w:val="true"/>
        </w:rPr>
        <w:t xml:space="preserve">. </w:t>
      </w:r>
      <w:r>
        <w:rPr>
          <w:rtl w:val="true"/>
        </w:rPr>
        <w:t>نخستین مهمانان خدا</w:t>
      </w:r>
      <w:bookmarkEnd w:id="62"/>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وَافِدٍ عَلَی الْعَزِیزِ الْجَبَّارِ یَوْمَ الْقِیَامَةِ وَ کِتَابُهُ وَ أَهْلُ بَیْتِی؛</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تسنیم،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به نقل از جامع احادیث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میهمانی که در روز قیامت بر خدای عزیز وارد می‌شود من هستم و کتاب خدا و اهل بیت من</w:t>
      </w:r>
      <w:r>
        <w:rPr>
          <w:rFonts w:eastAsia="IRNazanin" w:cs="IRNazanin"/>
          <w:color w:val="111111"/>
          <w:sz w:val="28"/>
          <w:szCs w:val="28"/>
          <w:rtl w:val="true"/>
          <w:lang w:bidi="fa-IR"/>
        </w:rPr>
        <w:t>...».</w:t>
      </w:r>
    </w:p>
    <w:p>
      <w:pPr>
        <w:pStyle w:val="Heading5"/>
        <w:numPr>
          <w:ilvl w:val="4"/>
          <w:numId w:val="1"/>
        </w:numPr>
        <w:rPr/>
      </w:pPr>
      <w:bookmarkStart w:id="63" w:name="__RefHeading___Toc394931_1878427129"/>
      <w:bookmarkStart w:id="64" w:name="_Toc24"/>
      <w:bookmarkEnd w:id="63"/>
      <w:r>
        <w:rPr/>
        <w:t>2</w:t>
      </w:r>
      <w:r>
        <w:rPr>
          <w:rtl w:val="true"/>
        </w:rPr>
        <w:t xml:space="preserve">. </w:t>
      </w:r>
      <w:r>
        <w:rPr>
          <w:rtl w:val="true"/>
        </w:rPr>
        <w:t>برترین موجود خداوند</w:t>
      </w:r>
      <w:bookmarkEnd w:id="64"/>
    </w:p>
    <w:p>
      <w:p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أَفْضَلُ کُلِّ شَیْ‌ءٍ دُونَ اللَّهِ فَمَنْ وَقَّرَ الْقُرْآنَ فَقَدْ وَقَّرَ اللَّهَ وَ مَنْ لَمْ یُوَقِّرِ الْقُرْآنَ فَقَدِ اسْتَخَفَّ بِحُرْمَةِ اللَّهِ حُرْمَةُ؛</w:t>
      </w:r>
      <w:r>
        <w:rPr>
          <w:rStyle w:val="FootnoteAnchor"/>
          <w:rtl w:val="true"/>
        </w:rPr>
        <w:footnoteReference w:id="102"/>
      </w:r>
      <w:r>
        <w:rPr>
          <w:rFonts w:ascii="IRNazanin" w:hAnsi="IRNazanin" w:eastAsia="IRNazanin"/>
          <w:color w:val="111111"/>
          <w:sz w:val="28"/>
          <w:sz w:val="28"/>
          <w:szCs w:val="28"/>
          <w:rtl w:val="true"/>
          <w:lang w:bidi="fa-IR"/>
        </w:rPr>
        <w:t>پس از خدای متعال، قرآن از همه چیز برتر است، پس هر کس قرآن را بزرگ شمارد خدا را بزرگ شمرده و هر کس آن را بزرگ نشمارد به حریم خدای سبحان خفت و خواری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اللَّهُ عَزَّ وَ جَلَّ یَا حَمَلَةَ الْقُرْآنِ تَحَبَّبُوا إِلَی اللَّهِ تَعَالَی بِتَوْقِیرِ کِتَابِهِ یَزِدْکُمْ حُبّاً وَ یُحَبِّبْکُمْ إِلَی خَلْقِهِ الْخَبَرَ؛</w:t>
      </w:r>
      <w:r>
        <w:rPr>
          <w:rStyle w:val="FootnoteAnchor"/>
          <w:rtl w:val="true"/>
        </w:rPr>
        <w:footnoteReference w:id="103"/>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حاملان قرآن می‌خواهید محبوب خدا بوده و شهد محبت او را بنوشید، کتاب خدای را بزرگ و گرامی شمارید که محبت شما را افزون می‌کند و شما را محبوب و عزیز دیگران می‌سازد</w:t>
      </w:r>
      <w:r>
        <w:rPr>
          <w:rFonts w:eastAsia="IRNazanin" w:cs="IRNazanin"/>
          <w:color w:val="111111"/>
          <w:sz w:val="28"/>
          <w:szCs w:val="28"/>
          <w:rtl w:val="true"/>
          <w:lang w:bidi="fa-IR"/>
        </w:rPr>
        <w:t>.</w:t>
      </w:r>
      <w:bookmarkStart w:id="65" w:name="pg14539_344234"/>
    </w:p>
    <w:p>
      <w:pPr>
        <w:pStyle w:val="Heading5"/>
        <w:numPr>
          <w:ilvl w:val="4"/>
          <w:numId w:val="1"/>
        </w:numPr>
        <w:rPr/>
      </w:pPr>
      <w:bookmarkStart w:id="66" w:name="__RefHeading___Toc394933_1878427129"/>
      <w:bookmarkStart w:id="67" w:name="_Toc25"/>
      <w:bookmarkEnd w:id="65"/>
      <w:bookmarkEnd w:id="66"/>
      <w:r>
        <w:rPr/>
        <w:t>3</w:t>
      </w:r>
      <w:r>
        <w:rPr>
          <w:rtl w:val="true"/>
        </w:rPr>
        <w:t xml:space="preserve">. </w:t>
      </w:r>
      <w:r>
        <w:rPr>
          <w:rtl w:val="true"/>
        </w:rPr>
        <w:t>قرآن، منجی و نجات دهنده</w:t>
      </w:r>
      <w:bookmarkEnd w:id="67"/>
    </w:p>
    <w:p>
      <w:pPr>
        <w:pStyle w:val="BookText"/>
        <w:rPr/>
      </w:pPr>
      <w:r>
        <w:rPr>
          <w:rFonts w:ascii="IRNazanin" w:hAnsi="IRNazanin" w:eastAsia="IRNazanin"/>
          <w:color w:val="111111"/>
          <w:sz w:val="28"/>
          <w:sz w:val="28"/>
          <w:szCs w:val="28"/>
          <w:rtl w:val="true"/>
          <w:lang w:bidi="fa-IR"/>
        </w:rPr>
        <w:t>معاذ بن جبل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ملازم رکاب رسول خدا صلی الله علیه و آله بودم، از محضرش تقاضا کردم برای ما سخنی سودمند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أَرَدْتُمْ عَیْشَ السُّعَدَاءِ وَ مَوْتَ الشُّهَدَاءِ وَ النَّجَاةَ یَوْمَ الْحَشْرِ وَ الظِّلَّ یَوْمَ الْحَرُورِ وَ الْهُدَی یَوْمَ الضَّلَالَةِ، فَادْرُسُوا الْقُرْآنَ فَإِنَّهُ کَلَامُ الرَّحْمَنِ وَ حِرْزٌ مِنَ الشَّیْطَانِ وَ رُجْحَانٌ فِی الْمِیزَانِ؛</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زندگی سعادتمند، مرگ شهیدان، نجات در روز حشر، سایه‌نشینی در روز سوزندگی، و هدایت در روز گمراهی را می‌طلبید به آموزش قرآن بپردازید که آن سخن خدای رحمان و سپری در برابر شیطان و مایه سنگینی کفه عمل در میزان است</w:t>
      </w:r>
      <w:r>
        <w:rPr>
          <w:rFonts w:eastAsia="IRNazanin" w:cs="IRNazanin"/>
          <w:color w:val="111111"/>
          <w:sz w:val="28"/>
          <w:szCs w:val="28"/>
          <w:rtl w:val="true"/>
          <w:lang w:bidi="fa-IR"/>
        </w:rPr>
        <w:t>.</w:t>
      </w:r>
    </w:p>
    <w:p>
      <w:pPr>
        <w:pStyle w:val="Heading5"/>
        <w:numPr>
          <w:ilvl w:val="4"/>
          <w:numId w:val="1"/>
        </w:numPr>
        <w:rPr/>
      </w:pPr>
      <w:bookmarkStart w:id="68" w:name="__RefHeading___Toc394935_1878427129"/>
      <w:bookmarkStart w:id="69" w:name="_Toc26"/>
      <w:bookmarkEnd w:id="68"/>
      <w:r>
        <w:rPr/>
        <w:t>4</w:t>
      </w:r>
      <w:r>
        <w:rPr>
          <w:rtl w:val="true"/>
        </w:rPr>
        <w:t xml:space="preserve">. </w:t>
      </w:r>
      <w:r>
        <w:rPr>
          <w:rtl w:val="true"/>
        </w:rPr>
        <w:t>مشعل فروزنده راه بهشت</w:t>
      </w:r>
      <w:bookmarkEnd w:id="69"/>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تَعَلَّمُوا الْقُرْآنَ وَ أَقْرِءُوهُ 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فرا گیرید و آن را بخوانید و بدانید که قرآن نام شما را پرآوازه می‌کند و وسیله‌ای برای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گنج است و هم وزر و سنگینی؛ اگر امام و پیشوای انسان بود برای او ذخیره‌ای گرانبهاست و اگر کسی خود را بر قرآن مقدم داشت قرآن، بار سنگینی بر دوش او خواهد بود و او را از پشت به جهنم می‌افکند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امیرالمؤمنین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جَعَلَهُ أَمَامَهُ قَادَهُ إِلَی الْجَنَّةِ وَ مَنْ جَعَلَهُ خَلْفَهُ سَاقَهُ إِلَی النَّار؛</w:t>
      </w:r>
      <w:r>
        <w:rPr>
          <w:rStyle w:val="FootnoteAnchor"/>
          <w:rtl w:val="true"/>
        </w:rPr>
        <w:footnoteReference w:id="106"/>
      </w:r>
      <w:r>
        <w:rPr>
          <w:rFonts w:ascii="IRNazanin" w:hAnsi="IRNazanin" w:eastAsia="IRNazanin"/>
          <w:color w:val="111111"/>
          <w:sz w:val="28"/>
          <w:sz w:val="28"/>
          <w:szCs w:val="28"/>
          <w:rtl w:val="true"/>
          <w:lang w:bidi="fa-IR"/>
        </w:rPr>
        <w:t>آنکه قرآن را پیش روی خود قرار داد به بهشت می رود و آن کس که به قرآن پشت کند به سوی دوزخ خواهد شتافت</w:t>
      </w:r>
      <w:r>
        <w:rPr>
          <w:rFonts w:eastAsia="IRNazanin" w:cs="IRNazanin"/>
          <w:color w:val="111111"/>
          <w:sz w:val="28"/>
          <w:szCs w:val="28"/>
          <w:rtl w:val="true"/>
          <w:lang w:bidi="fa-IR"/>
        </w:rPr>
        <w:t>».</w:t>
      </w:r>
    </w:p>
    <w:p>
      <w:pPr>
        <w:pStyle w:val="Heading5"/>
        <w:numPr>
          <w:ilvl w:val="4"/>
          <w:numId w:val="1"/>
        </w:numPr>
        <w:rPr/>
      </w:pPr>
      <w:bookmarkStart w:id="70" w:name="__RefHeading___Toc394937_1878427129"/>
      <w:bookmarkStart w:id="71" w:name="_Toc27"/>
      <w:bookmarkEnd w:id="70"/>
      <w:r>
        <w:rPr/>
        <w:t>5</w:t>
      </w:r>
      <w:r>
        <w:rPr>
          <w:rtl w:val="true"/>
        </w:rPr>
        <w:t xml:space="preserve">. </w:t>
      </w:r>
      <w:r>
        <w:rPr>
          <w:rtl w:val="true"/>
        </w:rPr>
        <w:t>وسیله ربانی و قدوسی شدن</w:t>
      </w:r>
      <w:bookmarkEnd w:id="7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خدای سبحان بر همگان این است که قرآن را فقیهانه فرا گیرند</w:t>
      </w:r>
      <w:r>
        <w:rPr>
          <w:rFonts w:eastAsia="IRNazanin" w:cs="IRNazanin"/>
          <w:color w:val="111111"/>
          <w:sz w:val="28"/>
          <w:szCs w:val="28"/>
          <w:rtl w:val="true"/>
          <w:lang w:bidi="fa-IR"/>
        </w:rPr>
        <w:t>».</w:t>
      </w:r>
      <w:bookmarkStart w:id="72" w:name="pg14539_344235"/>
    </w:p>
    <w:p>
      <w:pPr>
        <w:pStyle w:val="BookText"/>
        <w:rPr/>
      </w:pPr>
      <w:bookmarkEnd w:id="72"/>
      <w:r>
        <w:rPr>
          <w:rFonts w:ascii="IRNazanin" w:hAnsi="IRNazanin" w:eastAsia="IRNazanin"/>
          <w:color w:val="111111"/>
          <w:sz w:val="28"/>
          <w:sz w:val="28"/>
          <w:szCs w:val="28"/>
          <w:rtl w:val="true"/>
          <w:lang w:bidi="fa-IR"/>
        </w:rPr>
        <w:t>زیرا قرآن کریم انسان‌ها را به ربانی شدن فرا می‌خواند و راه آن را نیز فرا گیری قرآن می‌داند؛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تسنیم،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کُونُوا رَبّانِیِّینَ بِما کُنْتُمْ تُعَلِّمُونَ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Heading5"/>
        <w:numPr>
          <w:ilvl w:val="4"/>
          <w:numId w:val="1"/>
        </w:numPr>
        <w:rPr/>
      </w:pPr>
      <w:bookmarkStart w:id="73" w:name="__RefHeading___Toc394939_1878427129"/>
      <w:bookmarkStart w:id="74" w:name="_Toc28"/>
      <w:bookmarkEnd w:id="73"/>
      <w:r>
        <w:rPr/>
        <w:t>6</w:t>
      </w:r>
      <w:r>
        <w:rPr>
          <w:rtl w:val="true"/>
        </w:rPr>
        <w:t xml:space="preserve">. </w:t>
      </w:r>
      <w:r>
        <w:rPr>
          <w:rtl w:val="true"/>
        </w:rPr>
        <w:t>قرآن، بال پرواز</w:t>
      </w:r>
      <w:bookmarkEnd w:id="74"/>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انجیل آمده است تا به دانسته‌های پیشین خود عمل نکرده‌اید دانش جدید مخواهید، چون علمی که برای عمل نباشد عامل دوری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را با دست خود و با خشتی از طلا و خشتی از نقره آفرید و ملات آن را مشک و خاک آن را زعفران و ریگ‌های آن را لؤلؤ قرار داد و درجات بهشت را به اندازه آیات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دَرَجَاتِهَا عَلَی قَدْرِ آیَاتِ الْقُرْآنِ فَمَنْ قَرَأَ الْقُرْآنَ قَالَ لَهُ اقْرَأْ وَ ارْقَ وَ مَنْ دَخَلَ مِنْهُمُ الْجَنَّةَ لَمْ یَکُنْ فِی الْجَنَّةِ أَعْلَی دَرَجَةً مِنْهُ مَا خَلَا النَّبِیِّینَ وَ الصِّدِّیقِینَ؛</w:t>
      </w:r>
      <w:r>
        <w:rPr>
          <w:rStyle w:val="FootnoteAnchor"/>
          <w:rtl w:val="true"/>
        </w:rPr>
        <w:footnoteReference w:id="108"/>
      </w:r>
      <w:r>
        <w:rPr>
          <w:rFonts w:ascii="IRNazanin" w:hAnsi="IRNazanin" w:eastAsia="IRNazanin"/>
          <w:color w:val="111111"/>
          <w:sz w:val="28"/>
          <w:sz w:val="28"/>
          <w:szCs w:val="28"/>
          <w:rtl w:val="true"/>
          <w:lang w:bidi="fa-IR"/>
        </w:rPr>
        <w:t>پس کسی که در دنیا قرآن بخواند خداوند متعال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و کسی که از اهل قرآن وارد بهشت شود هیچ کس در درجات بهشت از او برتر نیست مگر پیامبران و صدیقان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نیز همین معنا و مفهوم را از امام موسی بن جعفر علیهما السلام روایت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قرائته حزناً فإذا قرء فکأنّه یخاطب انساناً</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75" w:name="__RefHeading___Toc394941_1878427129"/>
      <w:bookmarkStart w:id="76" w:name="_Toc29"/>
      <w:bookmarkEnd w:id="75"/>
      <w:r>
        <w:rPr/>
        <w:t>7</w:t>
      </w:r>
      <w:r>
        <w:rPr>
          <w:rtl w:val="true"/>
        </w:rPr>
        <w:t xml:space="preserve">. </w:t>
      </w:r>
      <w:r>
        <w:rPr>
          <w:rtl w:val="true"/>
        </w:rPr>
        <w:t>قرائت قرآن درجه‌ای از نبوت</w:t>
      </w:r>
      <w:bookmarkEnd w:id="76"/>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قرآن را فرا گیرد و قرائت کند دریچه‌ای به سوی ملکوت بر او گشوده گردد و به درجه‌ای از نبوت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فَکَأَنَّمَا أُدْرِجَتِ النُّبُوَّةُ بَیْنَ جَنْبَیْهِ إِلَّا أَنَّهُ لَا یُوحَی إِلَیْهِ؛</w:t>
      </w:r>
      <w:r>
        <w:rPr>
          <w:rStyle w:val="FootnoteAnchor"/>
          <w:rtl w:val="true"/>
        </w:rPr>
        <w:footnoteReference w:id="110"/>
      </w:r>
      <w:r>
        <w:rPr>
          <w:rFonts w:ascii="IRNazanin" w:hAnsi="IRNazanin" w:eastAsia="IRNazanin"/>
          <w:color w:val="111111"/>
          <w:sz w:val="28"/>
          <w:sz w:val="28"/>
          <w:szCs w:val="28"/>
          <w:rtl w:val="true"/>
          <w:lang w:bidi="fa-IR"/>
        </w:rPr>
        <w:t>آن کس که</w:t>
      </w:r>
      <w:bookmarkStart w:id="77" w:name="pg14539_344236"/>
    </w:p>
    <w:p>
      <w:pPr>
        <w:pStyle w:val="BookText"/>
        <w:rPr/>
      </w:pPr>
      <w:bookmarkEnd w:id="77"/>
      <w:r>
        <w:rPr>
          <w:rFonts w:ascii="IRNazanin" w:hAnsi="IRNazanin" w:eastAsia="IRNazanin"/>
          <w:color w:val="111111"/>
          <w:sz w:val="28"/>
          <w:sz w:val="28"/>
          <w:szCs w:val="28"/>
          <w:rtl w:val="true"/>
          <w:lang w:bidi="fa-IR"/>
        </w:rPr>
        <w:t>قرآن را تلاوت کند گویا نبوت در جان او ادراج یافته، و زلال پیامبری در جانش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وحی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بدیهی است که این قرائت با آداب و شرایط مخصوصی است و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 رَبُّکَ الْأَکْرَمُ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روی، در روایتی دیگر پیامبر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ثُلُثَ الْقُرْآنِ فَکَأَنَّمَا أُوتِیَ ثُلُثَ النُّبُوَّةِ وَ مَنْ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کسی که ثلث قرآن را قرائت کند گویا ثلث نبوت به او داده شده و کسی که دو ثلث آن را قرائت کند دو ثلث از پیامبری و کسی که تمام قرآن را قرائت کند گویا تمام ملکوت به او داده شده؛ آنگاه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وَ ارْقَ بِکُلِّ آیَةٍ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بخوان و بالا برو، هر آیه‌ای که تلاوت کند درجه‌ای از درجات بهشت را بالا می‌رود و به سوی درجات عالی بهشت پرواز می‌کند و پس از اوج و صعود در درجات بهشت حکم جاودانگی در بهشت را در دست راست خود و نعمت‌های الهی را در دست چپ خود می‌یابد</w:t>
      </w:r>
      <w:r>
        <w:rPr>
          <w:rFonts w:eastAsia="IRNazanin" w:cs="IRNazanin"/>
          <w:color w:val="111111"/>
          <w:sz w:val="28"/>
          <w:szCs w:val="28"/>
          <w:rtl w:val="true"/>
          <w:lang w:bidi="fa-IR"/>
        </w:rPr>
        <w:t>.</w:t>
      </w:r>
    </w:p>
    <w:p>
      <w:pPr>
        <w:pStyle w:val="Heading5"/>
        <w:numPr>
          <w:ilvl w:val="4"/>
          <w:numId w:val="1"/>
        </w:numPr>
        <w:rPr/>
      </w:pPr>
      <w:bookmarkStart w:id="78" w:name="__RefHeading___Toc394943_1878427129"/>
      <w:bookmarkStart w:id="79" w:name="_Toc30"/>
      <w:bookmarkEnd w:id="78"/>
      <w:r>
        <w:rPr/>
        <w:t>8</w:t>
      </w:r>
      <w:r>
        <w:rPr>
          <w:rtl w:val="true"/>
        </w:rPr>
        <w:t xml:space="preserve">. </w:t>
      </w:r>
      <w:r>
        <w:rPr>
          <w:rtl w:val="true"/>
        </w:rPr>
        <w:t>قرآن، عامل نورانیت</w:t>
      </w:r>
      <w:bookmarkEnd w:id="7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قرآن، دل را نورانی و انسان را در ملکوت حق شناور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رسول خدا صلی الله علیه و آله خواست تا او را نصیحت و موعظه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تقوی الهی سفارش می‌کنم که سرآمد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عرض کرد بیش از این مرا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بِتِلَاوَةِ الْقُرْآنِ وَ ذِکْرِ اللَّهِ کَثِیراً فَإِنَّهُ ذِکْرٌ لَکَ فِی السَّمَاءِ وَ نُورٌ لَکَ فِی الْأَرْضِ؛ بر تو باد به تلاوت قرآن و کثرت یاد خدا، زیرا تلاوت قرآن عامل یاد تو در ملکوت و مایه نورانی شدن تو در زمین است</w:t>
      </w:r>
      <w:r>
        <w:rPr>
          <w:rFonts w:eastAsia="IRNazanin" w:cs="IRNazanin"/>
          <w:color w:val="111111"/>
          <w:sz w:val="28"/>
          <w:szCs w:val="28"/>
          <w:rtl w:val="true"/>
          <w:lang w:bidi="fa-IR"/>
        </w:rPr>
        <w:t>.</w:t>
      </w:r>
      <w:r>
        <w:rPr>
          <w:rStyle w:val="FootnoteAnchor"/>
          <w:rtl w:val="true"/>
        </w:rPr>
        <w:footnoteReference w:id="112"/>
      </w:r>
      <w:bookmarkStart w:id="80" w:name="pg14539_344237"/>
    </w:p>
    <w:p>
      <w:pPr>
        <w:pStyle w:val="Heading5"/>
        <w:numPr>
          <w:ilvl w:val="4"/>
          <w:numId w:val="1"/>
        </w:numPr>
        <w:rPr/>
      </w:pPr>
      <w:bookmarkStart w:id="81" w:name="__RefHeading___Toc394945_1878427129"/>
      <w:bookmarkStart w:id="82" w:name="_Toc31"/>
      <w:bookmarkEnd w:id="80"/>
      <w:bookmarkEnd w:id="81"/>
      <w:r>
        <w:rPr/>
        <w:t>9</w:t>
      </w:r>
      <w:r>
        <w:rPr>
          <w:rtl w:val="true"/>
        </w:rPr>
        <w:t xml:space="preserve">. </w:t>
      </w:r>
      <w:r>
        <w:rPr>
          <w:rtl w:val="true"/>
        </w:rPr>
        <w:t>دست‌یابی به ثواب شاکران</w:t>
      </w:r>
      <w:bookmarkEnd w:id="82"/>
    </w:p>
    <w:p>
      <w:pPr>
        <w:pStyle w:val="BookText"/>
        <w:rPr/>
      </w:pPr>
      <w:r>
        <w:rPr>
          <w:rFonts w:ascii="IRNazanin" w:hAnsi="IRNazanin" w:eastAsia="IRNazanin"/>
          <w:color w:val="111111"/>
          <w:sz w:val="28"/>
          <w:sz w:val="28"/>
          <w:szCs w:val="28"/>
          <w:rtl w:val="true"/>
          <w:lang w:bidi="fa-IR"/>
        </w:rPr>
        <w:t>رسول خدا صلی الله علیه و آله در حدیث قدسی از خداوند متعال چنین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شغله قرائة القرآن من دعائی و مسئلتی، أعطیتهُ افضل ثواب الشاکرین؛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مؤمن به پاس قرآئت قرآن و اشتغال به آن از بازگویی خواسته‌ها و نیازهایش در پیشگاه الهی باز ماند خدای سبحان بدون درخواست، بهترین ثواب شاکران را به او عطا فرماید</w:t>
      </w:r>
      <w:r>
        <w:rPr>
          <w:rFonts w:eastAsia="IRNazanin" w:cs="IRNazanin"/>
          <w:color w:val="111111"/>
          <w:sz w:val="28"/>
          <w:szCs w:val="28"/>
          <w:rtl w:val="true"/>
          <w:lang w:bidi="fa-IR"/>
        </w:rPr>
        <w:t>.</w:t>
      </w:r>
    </w:p>
    <w:p>
      <w:pPr>
        <w:pStyle w:val="Heading5"/>
        <w:numPr>
          <w:ilvl w:val="4"/>
          <w:numId w:val="1"/>
        </w:numPr>
        <w:rPr/>
      </w:pPr>
      <w:bookmarkStart w:id="83" w:name="__RefHeading___Toc394947_1878427129"/>
      <w:bookmarkStart w:id="84" w:name="_Toc32"/>
      <w:bookmarkEnd w:id="83"/>
      <w:r>
        <w:rPr/>
        <w:t>10</w:t>
      </w:r>
      <w:r>
        <w:rPr>
          <w:rtl w:val="true"/>
        </w:rPr>
        <w:t xml:space="preserve">. </w:t>
      </w:r>
      <w:r>
        <w:rPr>
          <w:rtl w:val="true"/>
        </w:rPr>
        <w:t>حاملان قرآن محشور با پیامبران</w:t>
      </w:r>
      <w:bookmarkEnd w:id="84"/>
    </w:p>
    <w:p>
      <w:pPr>
        <w:pStyle w:val="BookText"/>
        <w:rPr/>
      </w:pPr>
      <w:r>
        <w:rPr>
          <w:rFonts w:ascii="IRNazanin" w:hAnsi="IRNazanin" w:eastAsia="IRNazanin"/>
          <w:color w:val="111111"/>
          <w:sz w:val="28"/>
          <w:sz w:val="28"/>
          <w:szCs w:val="28"/>
          <w:rtl w:val="true"/>
          <w:lang w:bidi="fa-IR"/>
        </w:rPr>
        <w:t>آن کس که خود را به گوهر رخشنده قرائت و تلاوت قرآن بیاراید و این زلال آسمانی را در جان خود جاری سازد، چون پیامبران بمیرد و همانند آنان محشور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همین رابطه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أَکْرَمَ الْعِبَادِ إِلَی اللَّهِ بَعْدَ الْأَنْبِیَاءِ الْعُلَمَاءُ ثُمَّ حَمَلَةُ الْقُرْآنِ یَخْرُجُونَ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برترین و گرامی‌ترین بندگان خدا پس از پیامبران، دانشمندان هستند و سپس حاملان قرآن، عالمان و حاملان قرآن چون پیامبران از دنیا می‌روند و حشر و عبورشان از صراط همراه پیامبران است و از ثواب درجه و پاداش پیامبران برخوردار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جویندگان علم و حاملان قرآن که از کرامت و شرف الهی برخوردارند</w:t>
      </w:r>
      <w:r>
        <w:rPr>
          <w:rFonts w:eastAsia="IRNazanin" w:cs="IRNazanin"/>
          <w:color w:val="111111"/>
          <w:sz w:val="28"/>
          <w:szCs w:val="28"/>
          <w:rtl w:val="true"/>
          <w:lang w:bidi="fa-IR"/>
        </w:rPr>
        <w:t>.</w:t>
      </w:r>
    </w:p>
    <w:p>
      <w:pPr>
        <w:pStyle w:val="Heading5"/>
        <w:numPr>
          <w:ilvl w:val="4"/>
          <w:numId w:val="1"/>
        </w:numPr>
        <w:rPr/>
      </w:pPr>
      <w:bookmarkStart w:id="85" w:name="__RefHeading___Toc394949_1878427129"/>
      <w:bookmarkStart w:id="86" w:name="_Toc33"/>
      <w:bookmarkEnd w:id="85"/>
      <w:r>
        <w:rPr/>
        <w:t>11</w:t>
      </w:r>
      <w:r>
        <w:rPr>
          <w:rtl w:val="true"/>
        </w:rPr>
        <w:t xml:space="preserve">. </w:t>
      </w:r>
      <w:r>
        <w:rPr>
          <w:rtl w:val="true"/>
        </w:rPr>
        <w:t>قرآن، مایه نشاط دل‌ها</w:t>
      </w:r>
      <w:bookmarkEnd w:id="86"/>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تَعَلَّمُوا الْقُرْآنَ فَإِنَّهُ أَحْسَنُ الْحَدِیثِ، وَ تَفَقَّهُوا فِیهِ فَإِنَّهُ رَبِیعُ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و قرآن را بیاموزید که نیکوترین گفتار است و آن را نیک بفهمید که دل‌ها را بهترین بهار است و به روشنایی آن بهبودی خواهید که شفای سینه‌های بیمار است، و آن را نیکو تلاوت کنید که سودمندترین بیان و تذکار است</w:t>
      </w:r>
      <w:r>
        <w:rPr>
          <w:rFonts w:eastAsia="IRNazanin" w:cs="IRNazanin"/>
          <w:color w:val="111111"/>
          <w:sz w:val="28"/>
          <w:szCs w:val="28"/>
          <w:rtl w:val="true"/>
          <w:lang w:bidi="fa-IR"/>
        </w:rPr>
        <w:t>.</w:t>
      </w:r>
      <w:bookmarkStart w:id="87" w:name="pg14539_344238"/>
    </w:p>
    <w:p>
      <w:pPr>
        <w:pStyle w:val="Heading5"/>
        <w:numPr>
          <w:ilvl w:val="4"/>
          <w:numId w:val="1"/>
        </w:numPr>
        <w:rPr/>
      </w:pPr>
      <w:bookmarkStart w:id="88" w:name="__RefHeading___Toc394951_1878427129"/>
      <w:bookmarkStart w:id="89" w:name="_Toc34"/>
      <w:bookmarkEnd w:id="87"/>
      <w:bookmarkEnd w:id="88"/>
      <w:r>
        <w:rPr/>
        <w:t>12</w:t>
      </w:r>
      <w:r>
        <w:rPr>
          <w:rtl w:val="true"/>
        </w:rPr>
        <w:t xml:space="preserve">. </w:t>
      </w:r>
      <w:r>
        <w:rPr>
          <w:rtl w:val="true"/>
        </w:rPr>
        <w:t>قرآن بحر بی‌کرانه معرفت</w:t>
      </w:r>
      <w:bookmarkEnd w:id="89"/>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عَلَیْهِ الْکِتَابَ نُوراً لَا تُطْفَأُ مَصَابِیحُهُ، وَ سِرَاجاً لَا یَخْبُو تَوَقُّدُهُ وَ بَحْراً لَا یُدْرَکُ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فرو فرستاد بر او قرآن را، نوری که چراغ‌های آن فرو نمیرد، و چراغی که افروختگی‌اش کاهش نپذیرد، و دریایی که ژرفای آن را کس نداند، و راهی که پیمودنش، رهرو را به گمراهی نکشاند، و پرتویی که فروغ آن تیرگی نگیرد، و فرقانی که نور برهانش خاموش نشود، و تبیانی که ارکانش ویرانی نپذیرد و بهبودیی که در آن بیم بیماری نباشد و ارجمندی که یارانش را شکست و ناپایداری نباشد، و حقی که یاورانش را زیان و خواری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معدن ایمان است و مرکز آن، چشمه سار دانش است و دریاهای آن، باغستان داد است و انگیزه‌های آن، بنیاد اسلام است و بُنلاد استوار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مایه سیرابی دانشمندان کرده است، و بهار دل‌های فقیهان، و مقصد راه‌های پارسیان، و دارویی که از پس آن بیماری نیست و نوری که با آن تاریکی نیست، و ریسمانی که گرفتنگاه آن استوار است، و پناهگاهی که قله آن پناهنده را نگاهدارست و باعث ارجمندی هر کس است که با او دوستی ورزد، و امان آن کس که بدان وارد شود، و راهنمای هر که بدان اقتدا کند و عذرخواه آن که آن را مذهب خود گیرد، و برهان هر کس که بدان سخن گوید و آن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نگاهدار کسی که خود را بدان از آسیب پاید، و دانش کسی که آن را نیک به خاطر سپارد و حدیث کسی که از آن روایت کند، و حکم آن کسی که خواهد حکم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حُکْماً لِمَنْ قَضَی</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90" w:name="__RefHeading___Toc394953_1878427129"/>
      <w:bookmarkStart w:id="91" w:name="_Toc35"/>
      <w:bookmarkEnd w:id="90"/>
      <w:r>
        <w:rPr/>
        <w:t>13</w:t>
      </w:r>
      <w:r>
        <w:rPr>
          <w:rtl w:val="true"/>
        </w:rPr>
        <w:t xml:space="preserve">. </w:t>
      </w:r>
      <w:r>
        <w:rPr>
          <w:rtl w:val="true"/>
        </w:rPr>
        <w:t>یگانه عامل بی‌نیازی</w:t>
      </w:r>
      <w:bookmarkEnd w:id="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سرمایه توانگری و بی‌نیازی است، و غنایی است که هیچ فقری پس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غِنًی لَا غِنَی دُونَهُ وَ لَا فَقْرَ بَعْدَهُ</w:t>
      </w:r>
      <w:r>
        <w:rPr>
          <w:rFonts w:eastAsia="IRNazanin" w:cs="IRNazanin"/>
          <w:color w:val="111111"/>
          <w:sz w:val="28"/>
          <w:szCs w:val="28"/>
          <w:rtl w:val="true"/>
          <w:lang w:bidi="fa-IR"/>
        </w:rPr>
        <w:t>».</w:t>
      </w:r>
      <w:r>
        <w:rPr>
          <w:rStyle w:val="FootnoteAnchor"/>
          <w:rtl w:val="true"/>
        </w:rPr>
        <w:footnoteReference w:id="118"/>
      </w:r>
      <w:bookmarkStart w:id="92" w:name="pg14539_344239"/>
    </w:p>
    <w:p>
      <w:pPr>
        <w:pStyle w:val="BookText"/>
        <w:rPr/>
      </w:pPr>
      <w:bookmarkEnd w:id="92"/>
      <w:r>
        <w:rPr>
          <w:rFonts w:ascii="IRNazanin" w:hAnsi="IRNazanin" w:eastAsia="IRNazanin"/>
          <w:color w:val="111111"/>
          <w:sz w:val="28"/>
          <w:sz w:val="28"/>
          <w:szCs w:val="28"/>
          <w:rtl w:val="true"/>
          <w:lang w:bidi="fa-IR"/>
        </w:rPr>
        <w:t>نیز 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الْقُرْآنَ فَظَنَّ أَنَّ أَحَداً أُعْطِیَ أَفْضَلَ مِمَّا أُعْطِیَ فَقَدْ حَقَّرَ مَا عَظَّمَ اللَّهُ وَ عَظَّمَ مَا حَقَّرَ اللَّهُ؛</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قرآن تلاوت کند و پندارش آن باشد که بهره دیگران از او بیشتر است، او آنچه را خدا بزرگ شمرده کوچک و حقیر پنداشته و آنچه را خدای متعال حقیر دانسته، او آن را بزرگ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لِحَامِلِ الْقُرْآنِ أَنْ یَظُنَّ أَنَّ أَحَداً أُعْطِیَ أَفْضَلَ مِمَّا أُعْطِیَ لِأَنَّهُ لَوْ مَلَکَ الدُّنْیَا بِأَسْرِهَا لَکَانَ الْقُرْآنُ أَفْضَلَ مِمَّا مَلَکَهُ؛</w:t>
      </w:r>
      <w:r>
        <w:rPr>
          <w:rStyle w:val="FootnoteAnchor"/>
          <w:rtl w:val="true"/>
        </w:rPr>
        <w:footnoteReference w:id="120"/>
      </w:r>
      <w:r>
        <w:rPr>
          <w:rFonts w:ascii="IRNazanin" w:hAnsi="IRNazanin" w:eastAsia="IRNazanin"/>
          <w:color w:val="111111"/>
          <w:sz w:val="28"/>
          <w:sz w:val="28"/>
          <w:szCs w:val="28"/>
          <w:rtl w:val="true"/>
          <w:lang w:bidi="fa-IR"/>
        </w:rPr>
        <w:t>شایسته نیست برای حاملان قرآن که گمان کنند بهره دیگران از بهره قرآنی آنان برتر است، زیرا اگر آدمی مالک سرای دنیا گردد، قرآن از هر چه او دارد برتر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جایگاه و مکانت عرشی قرآن، در تجلی و جلوه نزولی که فروغ آن بر مردم می‌تابد، و زلال معرفت و هدایت بر جان پارسایان و مؤمنان می‌افشاند، چنان بالندگی و تعالی دارد که در پندار ما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عقل کوچک ما مبهوت و مات و درمانده از معرفت به آن همه مجد و جلالت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جایگاه حقیقت وحی، پیش از نزول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بندگی رسول خداست؛ همان‌طور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اعظم مقامات پس از الهیت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و معصومان از خاندانش به آن سیما می‌نگرند و تجلیات سخن و کلام الهی را مشاهده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بر بلندایی از مجد و قدس و عظمت، فروزنده است که قسمتی از آیات آن بدون واسطه جبرئیل امین به پیامبر خدا صلی الله علیه و آله وحی می‌شود، چه آنکه جبرئیل نیز توان حمل آن آیات مبارکات را نداشته‌اند</w:t>
      </w:r>
      <w:r>
        <w:rPr>
          <w:rFonts w:eastAsia="IRNazanin" w:cs="IRNazanin"/>
          <w:color w:val="111111"/>
          <w:sz w:val="28"/>
          <w:szCs w:val="28"/>
          <w:rtl w:val="true"/>
          <w:lang w:bidi="fa-IR"/>
        </w:rPr>
        <w:t>.</w:t>
      </w:r>
    </w:p>
    <w:p>
      <w:pPr>
        <w:pStyle w:val="Heading3"/>
        <w:numPr>
          <w:ilvl w:val="2"/>
          <w:numId w:val="1"/>
        </w:numPr>
        <w:rPr/>
      </w:pPr>
      <w:bookmarkStart w:id="93" w:name="__RefHeading___Toc394955_1878427129"/>
      <w:bookmarkStart w:id="94" w:name="_Toc36"/>
      <w:bookmarkEnd w:id="93"/>
      <w:r>
        <w:rPr>
          <w:rtl w:val="true"/>
        </w:rPr>
        <w:t>ب</w:t>
      </w:r>
      <w:r>
        <w:rPr>
          <w:rtl w:val="true"/>
        </w:rPr>
        <w:t xml:space="preserve">) </w:t>
      </w:r>
      <w:r>
        <w:rPr>
          <w:rtl w:val="true"/>
        </w:rPr>
        <w:t>خاتمیت، آیت برگزیدگی</w:t>
      </w:r>
      <w:bookmarkEnd w:id="94"/>
    </w:p>
    <w:p>
      <w:pPr>
        <w:pStyle w:val="Heading4"/>
        <w:numPr>
          <w:ilvl w:val="3"/>
          <w:numId w:val="1"/>
        </w:numPr>
        <w:rPr/>
      </w:pPr>
      <w:bookmarkStart w:id="95" w:name="__RefHeading___Toc394957_1878427129"/>
      <w:bookmarkStart w:id="96" w:name="_Toc37"/>
      <w:bookmarkEnd w:id="95"/>
      <w:r>
        <w:rPr>
          <w:rtl w:val="true"/>
        </w:rPr>
        <w:t>اشاره</w:t>
      </w:r>
      <w:bookmarkEnd w:id="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 دیگری که از آن، فروغ برگزیدگی حضرت محمد صلی الله علیه و آله می‌درخشد، مسئله خاتمیت آن پیامبر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آخرین آفتابی است که از مشرق نبوت تجلی می‌کرد</w:t>
      </w:r>
    </w:p>
    <w:p>
      <w:pPr>
        <w:pStyle w:val="BookText"/>
        <w:rPr/>
      </w:pPr>
      <w:r>
        <w:rPr>
          <w:rFonts w:ascii="IRNazanin" w:hAnsi="IRNazanin" w:eastAsia="IRNazanin"/>
          <w:color w:val="111111"/>
          <w:sz w:val="28"/>
          <w:sz w:val="28"/>
          <w:szCs w:val="28"/>
          <w:rtl w:val="true"/>
          <w:lang w:bidi="fa-IR"/>
        </w:rPr>
        <w:t>و تا ابد روشنگر راه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عصرها و عرصه‌ها را نورباران ساخته و زلال معرفت و مکارم اخلاق را به کویر جان‌ها جاری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خاتمیت آن حضرت از ادله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می‌تابد و با اشاره‌ای به آن، مطلب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چنین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 وَ کانَ اللّهُ بِکُلِّ شَیْ‌ءٍ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هیچ‌یک از مردان شما نبوده و نیست، ولی رسول خدا و ختم کننده و آخرین پیامبران است و خداوند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هرگونه که قرائت گردد؛ چه براساس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قرائت گردد یا چون سایر قراء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بر خاتمیت رسالت آن رسول خدا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براساس قرائت عاصم، چه آن را فعل ماضی بدانیم، همانند مبرد، معنای آیه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خداست و پایان داده است پیامبران و منهج رسالت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آن را معنای اسمی بدانند باز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فرستاده خداست که به او مقام و منصب پیامبری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او نگین حلقه رسالت است و اشرف آنان، نه پایان دهنده نبوت و رسالت، پنداری بیش نیست، زیرا نگین انگشتر را خاتم گفته‌اند چون پایان دهنده طغرای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مهر خود را در نگین انگشتر کنده و پایان نامه خویش را مهر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اساس قرائت کسانی که آن را به کسر تاء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دلالت آیه بر اینکه نبوت به آن حضرت پایان یافت بسیار روشن است و نیازی به بحث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آیه شریفه به هر قرائت و تقریری، گویای آن است که امر مهم رسالت، به آن پیامبر بزرگ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آن حضرت، پایان بخش مقام نبوت است نه رسالت، آن هم براساس روایت ابوذر از رسول خدا صلی الله علیه و آله که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 النبییون؟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الف و اربعة و عشرون نبی؛ قلت کم المرسلون منهم؟ قال ثلاثمأة و ثلاثة عشر</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خصال،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خصال التی سأل عنها ابوذر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شبهه بسیار روشن است، چون نسبت میان نبی و رسول، عام و خاص است؛ بدین معنا که هر رسولی نبی هست، ولی هر نبی، رسول نمی باشد و بدیهی است که نفی عام گویای نفی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گفته شد داخل مسجدالحرام مشو، داخل کعبه نشدن او از اوضح واضحات و از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دیگر نیز در شأن و منزلت قرآن است که فروغ هدایت نمای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آیات نیز با اشاره و ملازمات عقلی بر خاتمیت آورنده کتاب دلالت می‌کند، 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آیه می‌فرماید قرآن کتابی است که هرگز بطلان در آن راه ندارد؛ نه از گذشته و نه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قرآن کتابی است که نه از گذشته غبار باطل بر او نشسته و نه بعد از آن کتابی می‌آید که آن را نسخ و باطل نماید؛ پس این کتاب و احکامش تا قیامت باقی و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مجمع‌البیان نیز همین بقا و جاودانگی را از این آیه استفاده می‌کند</w:t>
      </w:r>
      <w:r>
        <w:rPr>
          <w:rStyle w:val="FootnoteAnchor"/>
          <w:rtl w:val="true"/>
        </w:rPr>
        <w:footnoteReference w:id="124"/>
      </w:r>
      <w:r>
        <w:rPr>
          <w:rFonts w:ascii="IRNazanin" w:hAnsi="IRNazanin" w:eastAsia="IRNazanin"/>
          <w:color w:val="111111"/>
          <w:sz w:val="28"/>
          <w:sz w:val="28"/>
          <w:szCs w:val="28"/>
          <w:rtl w:val="true"/>
          <w:lang w:bidi="fa-IR"/>
        </w:rPr>
        <w:t xml:space="preserve">و سپس این حقیقت را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فروغ جاودانگی و خاتمیت رسالت رسول خدا صلی الله علیه و آله از آیاتی از قرآن ساطع است و این حقیقت در تفاسیر موج می‌زند، بلکه این مقصود در اشعار بزرگان نیز طنین افکنده و مولانا پیرامون آن چنین می‌سراید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را وعده کرد الطاف حق گر بمیری تو نمیرد این سبق</w:t>
      </w:r>
    </w:p>
    <w:p>
      <w:pPr>
        <w:pStyle w:val="BookText"/>
        <w:rPr/>
      </w:pPr>
      <w:r>
        <w:rPr>
          <w:rFonts w:ascii="IRNazanin" w:hAnsi="IRNazanin" w:eastAsia="IRNazanin"/>
          <w:color w:val="111111"/>
          <w:sz w:val="28"/>
          <w:sz w:val="28"/>
          <w:szCs w:val="28"/>
          <w:rtl w:val="true"/>
          <w:lang w:bidi="fa-IR"/>
        </w:rPr>
        <w:t>من کتاب و معجزت را رافعم بیش و کم کن را ز قرآن مانعم</w:t>
      </w:r>
    </w:p>
    <w:p>
      <w:pPr>
        <w:pStyle w:val="BookText"/>
        <w:rPr/>
      </w:pPr>
      <w:r>
        <w:rPr>
          <w:rFonts w:ascii="IRNazanin" w:hAnsi="IRNazanin" w:eastAsia="IRNazanin"/>
          <w:color w:val="111111"/>
          <w:sz w:val="28"/>
          <w:sz w:val="28"/>
          <w:szCs w:val="28"/>
          <w:rtl w:val="true"/>
          <w:lang w:bidi="fa-IR"/>
        </w:rPr>
        <w:t>من تو را اندر دو عالم حافظم طاعنان را از حدیثت رافضم</w:t>
      </w:r>
    </w:p>
    <w:p>
      <w:pPr>
        <w:pStyle w:val="BookText"/>
        <w:rPr/>
      </w:pPr>
      <w:r>
        <w:rPr>
          <w:rFonts w:ascii="IRNazanin" w:hAnsi="IRNazanin" w:eastAsia="IRNazanin"/>
          <w:color w:val="111111"/>
          <w:sz w:val="28"/>
          <w:sz w:val="28"/>
          <w:szCs w:val="28"/>
          <w:rtl w:val="true"/>
          <w:lang w:bidi="fa-IR"/>
        </w:rPr>
        <w:t>کس نتاند بیش و کم کردن در او تو، به از من حافظ دیگر مجو</w:t>
      </w:r>
    </w:p>
    <w:p>
      <w:pPr>
        <w:pStyle w:val="BookText"/>
        <w:rPr/>
      </w:pPr>
      <w:r>
        <w:rPr>
          <w:rFonts w:ascii="IRNazanin" w:hAnsi="IRNazanin" w:eastAsia="IRNazanin"/>
          <w:color w:val="111111"/>
          <w:sz w:val="28"/>
          <w:sz w:val="28"/>
          <w:szCs w:val="28"/>
          <w:rtl w:val="true"/>
          <w:lang w:bidi="fa-IR"/>
        </w:rPr>
        <w:t>رونقت را روزافزون می‌کنم نام تو بر زر و بر نقره زنم</w:t>
      </w:r>
    </w:p>
    <w:p>
      <w:pPr>
        <w:pStyle w:val="BookText"/>
        <w:rPr/>
      </w:pPr>
      <w:r>
        <w:rPr>
          <w:rFonts w:ascii="IRNazanin" w:hAnsi="IRNazanin" w:eastAsia="IRNazanin"/>
          <w:color w:val="111111"/>
          <w:sz w:val="28"/>
          <w:sz w:val="28"/>
          <w:szCs w:val="28"/>
          <w:rtl w:val="true"/>
          <w:lang w:bidi="fa-IR"/>
        </w:rPr>
        <w:t>تا قیامت باقیش داریم ما تو مترس از نسخ دین ای مصطفی</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مثنوی معنوی، دفتر سوم،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1197</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همه کتاب‌های پیامبران گذشته نسخ گردیدند و از تحریف در امان نماندند، چون فروغ اعجاز پیامبر خود نبودند، ولی قرآن یگانه کتاب بی‌همتایی است که از مجموعه کتاب‌های نازل شده که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شمار می‌آیند،</w:t>
      </w:r>
      <w:r>
        <w:rPr>
          <w:rStyle w:val="FootnoteAnchor"/>
          <w:rtl w:val="true"/>
        </w:rPr>
        <w:footnoteReference w:id="126"/>
      </w:r>
      <w:r>
        <w:rPr>
          <w:rFonts w:ascii="IRNazanin" w:hAnsi="IRNazanin" w:eastAsia="IRNazanin"/>
          <w:color w:val="111111"/>
          <w:sz w:val="28"/>
          <w:sz w:val="28"/>
          <w:szCs w:val="28"/>
          <w:rtl w:val="true"/>
          <w:lang w:bidi="fa-IR"/>
        </w:rPr>
        <w:t>باقی و معصوم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کتب، بر عرصه‌های محدود نورافشانی می‌کردند، ولی قرآن بر بام جهان تا ابد نورافشانی می‌کند و در بردارنده همه علوم از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 این آیات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روشنگر همه چیز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را در این کتاب فرو نگذاشتیم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از پروردگار تو پنهان نیست، نه ذره کوچکی در زمین و نه در آسمان و نه کوچکتر و نه بزرگتر از آن، همه در کتاب روشن و مبین می‌باشند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کتابی را بر تو فرو فرستادیم که روشنگر هر چیزی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خداوندی که از غیب آگاه است، و به اندازه سنگینی ذره‌ای در آسمان‌ها و زمین از علم او دور نخواهد ماند و نه کوچکتر و نه بزرگتر، مگر اینکه در کتابی آشکار ثبت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حقیقت ملکوتی است که آفاق بطونش چنین گستره بی‌نهایتی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گوهر عرشی تا ابد ماندگار است و خدای متعال بقا وحفظ آن را ضمانت کرده و</w:t>
      </w:r>
      <w:bookmarkStart w:id="97" w:name="pg14539_344243"/>
    </w:p>
    <w:p>
      <w:pPr>
        <w:pStyle w:val="BookText"/>
        <w:rPr/>
      </w:pPr>
      <w:bookmarkEnd w:id="97"/>
      <w:r>
        <w:rPr>
          <w:rFonts w:ascii="IRNazanin" w:hAnsi="IRNazanin" w:eastAsia="IRNazanin"/>
          <w:color w:val="111111"/>
          <w:sz w:val="28"/>
          <w:sz w:val="28"/>
          <w:szCs w:val="28"/>
          <w:rtl w:val="true"/>
          <w:lang w:bidi="fa-IR"/>
        </w:rPr>
        <w:t>کسی جز او، قادر بر حفظ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آخرین کتاب و آورنده آن نیز آخرین پیامبر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از قرآن، همانند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با لطافت بر ابدیت قرآن و احکام آن و نیز خاتمیت رسول خدا صلی الله علیه و آله دلالت می‌کنند</w:t>
      </w:r>
      <w:r>
        <w:rPr>
          <w:rFonts w:eastAsia="IRNazanin" w:cs="IRNazanin"/>
          <w:color w:val="111111"/>
          <w:sz w:val="28"/>
          <w:szCs w:val="28"/>
          <w:rtl w:val="true"/>
          <w:lang w:bidi="fa-IR"/>
        </w:rPr>
        <w:t>.</w:t>
      </w:r>
    </w:p>
    <w:p>
      <w:pPr>
        <w:pStyle w:val="Heading4"/>
        <w:numPr>
          <w:ilvl w:val="3"/>
          <w:numId w:val="1"/>
        </w:numPr>
        <w:rPr/>
      </w:pPr>
      <w:bookmarkStart w:id="98" w:name="__RefHeading___Toc394959_1878427129"/>
      <w:bookmarkStart w:id="99" w:name="_Toc38"/>
      <w:bookmarkEnd w:id="98"/>
      <w:r>
        <w:rPr>
          <w:rtl w:val="true"/>
        </w:rPr>
        <w:t>آخرین پیامبر از منظر روایات</w:t>
      </w:r>
      <w:bookmarkEnd w:id="99"/>
    </w:p>
    <w:p>
      <w:pPr>
        <w:pStyle w:val="BookText"/>
        <w:rPr/>
      </w:pPr>
      <w:r>
        <w:rPr>
          <w:rFonts w:ascii="IRNazanin" w:hAnsi="IRNazanin" w:eastAsia="IRNazanin"/>
          <w:color w:val="111111"/>
          <w:sz w:val="28"/>
          <w:sz w:val="28"/>
          <w:szCs w:val="28"/>
          <w:rtl w:val="true"/>
          <w:lang w:bidi="fa-IR"/>
        </w:rPr>
        <w:t>ده‌ها روایت با عناوین مختلف بیانگر این حقیقت‌اند که حضرت محمد صلی الله علیه و آله آخرین خورشید آسمان رسالت و نبوت است و دین و شریعت او جاودانه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روایات با عناوین صریح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آخر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گزارش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اکرم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همانند نسبت هارون به موسی است، جز آنکه بعد از من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از احادیث متواتر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بحرانی در کتاب غایة المرام خود این حدیث شریف را از صد طریق از مجامع روایی اهل سنت و به هفتاد سند از جوامع شیعی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آخر نبی و خاتم الانبیاء و لا یکون بعدی نبی ابداً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النبوة فلا نبوة بعدی إلا المبشرات الرؤیا الصادقه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در لیلة المعراج به آن حضرت عرض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مرحباً بک مِن اخ و مِنْ خلیفة، فنعم الاخ و نعم الخلیفه و نعم المختار خاتم النبیّین لا نبی بعده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از آن حضرت نقل می‌فرماید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سألتُ ربی شیئاً إلّا سالتُ لک مثله، غیر أنّه لا نبوة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برای خود از خدا خواستم برای تو نیز همانند آن را طلب نمودم، مگر آنکه نبوتی بعد از 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صلی الله علیه و آله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فخلقنی ربّی مِن ذلک النور لکنه لا نبی بعدی؛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پس خداوند مرا از آن نور آفرید، ولی بعد از من پیامبری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امامه از پیامبر خدا صلی الله علیه و آله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نبی بعدی و لا امّة بعدکم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مسندش از رسول صلی الله علیه و آله خدا گزارش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امتی کذّابون و دجالون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خاتم النبیین لا نبی بعدی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الله‌صلی الله علیه و آله خاتم النبیین لیس بعده نبی و لا رسول، ختم برسول الله الانبیاء إلی یوم القیامة؛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پیامبر اسلام خاتم پیامبران است، بعد از او پیامبر و رسولی نخواهد آمد و سلسله پیامبران به وجود رسول الله به پایان رسید و تا قیامت پایان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امیرالمؤمنین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نبی بعد محمدصلی الله علیه و آله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محمداً عبدُهُ و رَسُولُه و أمینهُ و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العالمین، لا نبی بعده، و لا تبدیل لملته، و لا تغییر لشریعته؛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پیامبران و خاتم آنان و برتر از همه عالمیان است و بعد از پیامبر، پیامبری نخواهد بود و شریعت و ملت او تغییر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الخمسة من الصحاح الستة،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پرتو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أُوتُوا الْعِلْمَ وَ الْإِیمانَ لَقَدْ لَبِثْتُمْ فِی کِتابِ اللّهِ إِلی یَوْمِ الْبَعْثِ فَهذا یَوْمُ الْبَعْثِ وَ لکِنَّکُمْ کُنْتُمْ لا تَعْلَمُونَ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فی ولد علی‌علیه السلام إلی یوم القیمة اذ لا نبی بعد محمدصلی الله علیه و آله فَمِن این یختار هولاء الجهال</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حضرت می‌فرماید مراد از آنانی که به گوهر علم و ایمان آراسته گشته‌اند ائمه هدی علیهم السلام هستند و آنان از فرزندان علی علیه السلام می‌باشند و تا قیامت این امامت امتداد دارد، زیرا پیامبری بعد از رسول خدا صلی الله علیه و آله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که از موسی بن جعفر علیهما السلام گزارش گردیده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نبی بعد نبینا</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به سند خود از امام باقر علیه السلام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النبی‌صلی الله علیه و آله والمسلمون حوله مجتمعون أَیها الناس لا نبی بعدی و لا سنته بعد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در حالی که مسلمانان گرداگرد او جمع شده بودند 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پیامبری بعد از من نخواهد آمد و سنتی بعد از سنت من تشریع نخواهد شد، پس هر کس بعد از من ادعای پیامبری کند و آیینی بیاورد، ادعای او و آیینش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بکشید و هر کسی هم از او پیروی نماید او هم از اهل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صدوق، از امام هشتم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شریعة محمد لا تنسخ إلی یوم القیمة و لا نبی بعده إلی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شریعت محمدی صلی الله علیه و آله نسخ نگردد تا روز قیامت و پیامبری بعد از او تا روز قیامت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حسنی که از مفاخر علما و سادات حسنی است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 هادی علیه السلام وارد شدم چون نگاه آن حضرت به من افتاد به من خوشامد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دوستدار حقیقی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 می‌خواهم دین و معارف خود را بر شما عرضه بدارم تا اگر مورد قبول شماست تا</w:t>
      </w:r>
    </w:p>
    <w:p>
      <w:pPr>
        <w:pStyle w:val="BookText"/>
        <w:rPr/>
      </w:pPr>
      <w:r>
        <w:rPr>
          <w:rFonts w:ascii="IRNazanin" w:hAnsi="IRNazanin" w:eastAsia="IRNazanin"/>
          <w:color w:val="111111"/>
          <w:sz w:val="28"/>
          <w:sz w:val="28"/>
          <w:szCs w:val="28"/>
          <w:rtl w:val="true"/>
          <w:lang w:bidi="fa-IR"/>
        </w:rPr>
        <w:t>روزی که خدای را ملاقات کنم بر آن استوار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یا اباالقاسم؟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محمداً عبده و رسوله، خاتم النبیین فلا نبی بعده إلی یوم القیامة، و أنّ شریعته خاتمه الشرایع فلا شریعة بعدها إِلی یوم القیامة</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روایاتی با این مضمون فراوان‌اند که با صراحت، رسول خدا صلی الله علیه و آله را آخرین پیامبر خدا دانسته، نبوت را به وجود آن حضرت خاتمه یافته اعلام می‌دارند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البته مجموعه روایاتی نیز هستند که در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ولی با الفاظی مشابه آن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و ختم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بیانگرند که رسالت به وجود آن حضرت خاتمه یافته است و بعد از او پیامبری مبعوث نخواهد شد و شریعت و آیین او تا قیامت پایدار خواهد ماند؛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جعفر و ابی عبداله‌علیهما السلام فی حدیث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ختم الله بکتابکم الکتب و ختم بنبیکم الانبیاء</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از امام رضا علیه السلام روایت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انتهت رسالته إلی محمد المصطفی‌صلی الله علیه و آله فختم به النبیین و قفی به علی آثار المرسلین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خاتم الانبیاء</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أَنّی خاتم الانبیاء لکنتَ شریکاً فی النبوة</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موضع اللبنة ختم بی الانبیاء</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بعث محمداً رحمة للعالمین و تممّ به نعمته و ختم به أنبیاءه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لما ختم به الانبیاء</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رفع الانبیاء و ختم بمحمدصلی الله علیه و آله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وختم الله بمحمدصلی الله علیه و آله الوحی و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خاتم النبوة و سیدهم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ابنک محمد خاتم الانبیاء و الرسل</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وختم بأَنْ لا نبی بعده أَرسله الله قمراً منیراً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علی‌علیه السلام حین یلی غسل رسول الله و تجهیزه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یا رسول الله لقد انقطع بموتک ما لم ینقطع بموت غیرک من النبوة و اخبار السماء</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بی النبیون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إتمام نبوته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لئلا یضلوا فیه من بعده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به الوحی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فی النبوة و آخر فی البعثه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هر حال، روایات فراوان دیگر که به طرق و دلالت‌های گوناگون، خاتمیت آن حضرت را روایتگرند و همه گویای این حقیقت و برهان بر صدق این مدعا هستند که او آخرین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عربی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الرساله فی الدنیا قد انقطعت فی وقتنا للذی قد جاء فی الخبر</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باری، خاتمیت آن اولین موجود نبی و آخرین مبعوث، نشان درخشنده‌ای بر برگزیدگی آن حضرت است؛ چرا که قله و افق برینی که تا ابد فرا روی انسان کامل گشوده شده، فروغش از رسالت ابدی و کتاب جاودانه ایشان ساطع است و نیل به اوج تعالی در تعالیم و آیین آن شخصیت سماوی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آن حضرت در تمام آفاق کمال و تعالی، مقام خلافت الهی، رسالت و نبوت و در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برگزیده ازل و 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نهایی بعثت که در آن حضرت تجلی کرد، نهادن انسان بر فراز قله انسان کامل است و مرز انسان کامل، برتری بر همه موجودات، سوی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برتر و از خدا پایین‌تر است، او بر افقی تجلی می‌کند که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پیامبر خدا نقل می‌کند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انجام نوافل به تدریج به من نزدیک می‌شود تا آنجا که مورد علاقه من واقع می شود، چون محبوب شد گوش او می‌شوم که به آن می‌شنود و چشمش می‌گردم که به آن می‌بیند و زبانش می‌شوم که به آن سخن می‌گوید و دستش می‌گردم که به آن اشیاء را برمی‌دارد و پایش می‌گردم که به آن راه می‌رود آن‌گاه که مرا بخواند پاسخش گویم و اگر چیزی از من بخواهد به او خواهم داد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رسالت است که می‌خواهد انسان را به این جایگاه برساند و این کمال و تعالی را به او ارزانی دارد، تا جایی که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سازد و فرجام بندگی را در افق برین ربوبیت روشن و تفسیر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رسالت و نبوت باید برگزیده از همه موجودات بوده و اسوه و رسول آن، عقل اول، صادر اول و نور محمدی صلی الله علیه و آله باشد</w:t>
      </w:r>
      <w:r>
        <w:rPr>
          <w:rFonts w:eastAsia="IRNazanin" w:cs="IRNazanin"/>
          <w:color w:val="111111"/>
          <w:sz w:val="28"/>
          <w:szCs w:val="28"/>
          <w:rtl w:val="true"/>
          <w:lang w:bidi="fa-IR"/>
        </w:rPr>
        <w:t>.</w:t>
      </w:r>
      <w:bookmarkStart w:id="100" w:name="pg14539_344250"/>
    </w:p>
    <w:p>
      <w:pPr>
        <w:pStyle w:val="Heading2"/>
        <w:numPr>
          <w:ilvl w:val="1"/>
          <w:numId w:val="1"/>
        </w:numPr>
        <w:rPr/>
      </w:pPr>
      <w:bookmarkStart w:id="101" w:name="__RefHeading___Toc394961_1878427129"/>
      <w:bookmarkStart w:id="102" w:name="_Toc39"/>
      <w:bookmarkEnd w:id="100"/>
      <w:bookmarkEnd w:id="101"/>
      <w:r>
        <w:rPr>
          <w:rtl w:val="true"/>
        </w:rPr>
        <w:t>پرتو دوم</w:t>
      </w:r>
      <w:r>
        <w:rPr>
          <w:rtl w:val="true"/>
        </w:rPr>
        <w:t xml:space="preserve">: </w:t>
      </w:r>
      <w:r>
        <w:rPr>
          <w:rtl w:val="true"/>
        </w:rPr>
        <w:t>علت برگزیدگی</w:t>
      </w:r>
      <w:bookmarkEnd w:id="102"/>
    </w:p>
    <w:p>
      <w:pPr>
        <w:pStyle w:val="Heading3"/>
        <w:numPr>
          <w:ilvl w:val="2"/>
          <w:numId w:val="1"/>
        </w:numPr>
        <w:rPr/>
      </w:pPr>
      <w:bookmarkStart w:id="103" w:name="__RefHeading___Toc394963_1878427129"/>
      <w:bookmarkStart w:id="104" w:name="_Toc40"/>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حضرت فاطمه علیها السلام راز این برگزیدگی و انتخاب را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 مِنَ اللَّهِ تَعَالَی بِمَائِلِ الْأُمُورِ، وَ إِحَاطَةً بِحَوَادِثِ الدُّهُورِ، وَ مَعْرِفَةً بِمَوَاقِعِ الْمَقْدُور؛</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دلائل الامامة،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گزینش و انتخاب در آن‌گاه و قبل از پیدایش عالم رخ داد؛ چون خدا آگاه به پایان کارها و محیط به رویدادهای روزگار و آشنا به زمان و مکان و مقدرات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با این بیان، علت و دلیل گزینش رسول خدا صلی الله علیه و آله را پیش از آفرینش موجودات، بر احاطه علمی خداوند بر همه اشیاء و سرانجام و فرجام آنان مدلل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صدها آیه، علم و احاطه علمی خداوند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افزون بر صد آیه بر این افق نور می‌درخشد،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رَبِّی کُلَّ شَیْ‌ءٍ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رَبُّنا کُلَّ شَیْ‌ءٍ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إِلهُکُمُ اللّهُ الَّذِی لا إِلهَ إِلاّ هُوَ وَسِعَ کُلَّ شَیْ‌ءٍ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 ما خَلْفَهُمْ وَ لا یُحِیطُونَ بِهِ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کُلَّ شَیْ‌ءٍ رَحْمَةً وَ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قَدْ أَحاطَ بِکُلِّ شَیْ‌ءٍ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یُحِیطُونَ بِشَیْ‌ءٍ مِنْ عِلْمِهِ إِلاّ بِما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عِلْمُها عِنْدَ رَبِّی لا یُجَلِّیها لِوَقْتِها إِلاّ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عِلْمُها عِنْدَ اللّهِ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عِلْمُها عِنْدَ رَبِّی فِی کِتابٍ لا یَضِلُّ رَبِّی وَ لا یَنْسی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عِلْمُها عِنْدَ رَبِّی فِی کِتابٍ لا یَضِلُّ رَبِّی وَ لا یَنْسی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الْعِلْمُ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طبق آیات بسیاری، آفتاب علم خداوند بر ریز و درشت، آشکار و نهان، و آسمان و زمین می‌تابد؛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فِی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یَعْلَمُ ما فِی السَّماواتِ وَ ما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فِی السَّماواتِ وَ الْأَرْضِ</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یَعْلَمُ غَیْبَ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یَلِجُ فِی الْأَرْضِ وَ ما یَخْرُجُ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تُسِرُّونَ وَ ما تُعْلِنُونَ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ده‌ها آیه دیگر که گاه با واژه عالم پرده از احاطه علمی خداوند برمی‌دارد،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عالِمُ الْغَیْبِ وَ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نیز با وصف مبالغه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عَلاّمُ الْغُیُوبِ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 نیز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آیات قرآن می‌درخشد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باری، احاطه خداوند بر همه امور از آغاز آفرینش که پرتو او تجلی کرد تا سرانجام خلقت،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سرانجامی برای وجود مجرد قابل تصور نیست و طنین آیات قرآن از بیان این حقیقت،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اوست که آفرید و هستی بخشید و هدایت کرد و کمال‌یابی را جوهره و سرشت هستی قرار داد؛ به گونه‌ای که هر موجودی به سوی هدف و غایت نهایی خود در حرکت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تَجْرِی لِمُسْتَقَرٍّ لَها ذلِکَ تَقْدِیرُ الْعَزِیزِ الْعَلِیمِ</w:t>
      </w:r>
    </w:p>
    <w:p>
      <w:pPr>
        <w:pStyle w:val="BookText"/>
        <w:rPr/>
      </w:pPr>
      <w:r>
        <w:rPr>
          <w:rFonts w:ascii="Amiri" w:hAnsi="Amiri" w:eastAsia="Amiri" w:cs="Amiri"/>
          <w:color w:val="111111"/>
          <w:sz w:val="28"/>
          <w:sz w:val="28"/>
          <w:szCs w:val="28"/>
          <w:rtl w:val="true"/>
          <w:lang w:bidi="ar-SA"/>
        </w:rPr>
        <w:t>وَ الْقَمَرَ قَدَّرْناهُ مَنازِلَ حَتّی عادَ کَالْعُرْجُونِ الْقَدِیمِ</w:t>
      </w:r>
    </w:p>
    <w:p>
      <w:pPr>
        <w:pStyle w:val="BookText"/>
        <w:rPr/>
      </w:pP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این نظام هماهنگ، قانونمند و با هدف که خورشید آن تا قرارگاهش روان است و این اندازه‌گیری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ماه، منزلگاهی قرار داد، و در این منظومه، نه خورشید برایش سزاوار است که ماه را دریابد و نه شب بر روز پیشی‌گیرنده است و هر کدام در مداری شناورند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و حجم بزرگ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هشتاد میلیون برابر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سرکشی و حریم‌شکنی خورشید نگردیده؛ بلکه او با چهره‌ای مهربان بر ماه و منظومه کوچک‌تر خود نور و حرارت نثار می‌کند و بدین سبب است که هرگز در نظام هماهنگ</w:t>
      </w:r>
    </w:p>
    <w:p>
      <w:pPr>
        <w:pStyle w:val="BookText"/>
        <w:rPr/>
      </w:pPr>
      <w:r>
        <w:rPr>
          <w:rFonts w:ascii="IRNazanin" w:hAnsi="IRNazanin" w:eastAsia="IRNazanin"/>
          <w:color w:val="111111"/>
          <w:sz w:val="28"/>
          <w:sz w:val="28"/>
          <w:szCs w:val="28"/>
          <w:rtl w:val="true"/>
          <w:lang w:bidi="fa-IR"/>
        </w:rPr>
        <w:t>آفرینش، تصادم و برخوردی رخ نمی‌دهد و آهنگ روح‌بخش وحدت و هماهنگی از جلوه‌های آفرینش طنین افکن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علم خداوند نیز چون قدرتش نامتناهی و نامحدود است، از این‌رو برخلاف پندار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می‌پنداشتند خدای سبحان به امور جزئی آگاه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وحی بر این پندار خط بطلان کشیده،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بَیْنَ أَیْدِیهِمْ وَ ما خَلْفَهُمْ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 در محدوده علم خدا و زیر پوشش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همین مطلب را در آیه‌ای دیگر از زبان فرشتگان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نَتَنَزَّلُ إِلاّ بِأَمْرِ رَبِّکَ لَهُ ما بَیْنَ أَیْدِینا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 بدون اذن خدا فرود نمی‌آییم، آنچه را پشت سر و پیش رو داریم و آنچه میان این دوست فقط از آن اوست، و پروردگارت فراموش 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 ما خَلْفَهُمْ وَ لا یَشْفَعُونَ إِلاّ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پیش روی و پشت سر آنهاست خدا می‌داند و جز از کسی که دینش مرضی خدا باشد شفاعت نمی‌کنند و خود آنان هم از خوف خدا هراسناکند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آیات روشن است که گذشته و آینده و حال، معلوم خداست و از این روست که حضرت فاطمه 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بِمَآئل الأُمُورِ، وَ إِحَاطةً بِحوادِثِ الدُّهُورِ، وَ مَعرِفَةً بِمَواضِعِ المَقْدُور</w:t>
      </w:r>
      <w:r>
        <w:rPr>
          <w:rFonts w:eastAsia="IRNazanin" w:cs="IRNazanin"/>
          <w:color w:val="111111"/>
          <w:sz w:val="28"/>
          <w:szCs w:val="28"/>
          <w:rtl w:val="true"/>
          <w:lang w:bidi="fa-IR"/>
        </w:rPr>
        <w:t>».</w:t>
      </w:r>
      <w:r>
        <w:rPr>
          <w:rStyle w:val="FootnoteAnchor"/>
          <w:rtl w:val="true"/>
        </w:rPr>
        <w:footnoteReference w:id="16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آن حضرت با این سخنان، آیات قرآن را تفسیر و تبیین می‌نماید و پرده از رخ این آیه برمی‌دارد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تَکُونُ فِی شَأْنٍ وَ ما تَتْلُوا مِنْهُ مِنْ قُرْآنٍ وَ لا تَعْمَلُونَ مِنْ عَمَلٍ إِلاّ کُنّا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ریز پراکنده را که در شعاع تابش خورشید از روزنه‌ها می‌توان دید و حتی کوچک‌تر از آن را که فقط با چشم مسلح دیدنی است، همگی معلوم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همه اشیاء در پرتو علم خدا می‌درخشند و آن آفتاب است که این ذرات را جلوه‌گر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خدا از گونه مفهوم و صورت ذهنی نیست تا تفاوت آن با علم دیگران در اطلاق و گستره آن باشد، بلکه علم خدا حضوری و شهودی و نامتناهی سِعِی و شِدّی است، زیرا اگر علم او حصولی یا حضوری محدود باشد در قبال آن، علمی دیگر نیز فرض خواهد شد، در حالی که علم بی‌نهایت الهی برای علمی دیگر که از شئون علم او نباشد و در عرض علم او قرار گیرد جایی نمی‌گذارد، چنان‌که صحیح نیست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من با علم حضوری به خودم آگاه هستم خدا نیز به عالم آگاه است؛ چون علم حضوری ما محدود و علم حضوری خدا نامحدود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تسنیم، آیت الله جوادی،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همه علوم، ذات اقدس الهی است و آنچه که دیگران نیز می‌دانند پرتو علم او و از آموزه‌های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معلم هستی و آموزگاری است که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دانش دیگران، ظهور علم اوست و همه، دانش خویش را از او گرفته‌اند و معلوم، چه از عالم غیب بوده یا از جهان حاضر باشد و مقوله معلوم، چه مشهود و چه غیبی باشد، با اذن و تعلیم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تعلیم خداوند متعال هیچ‌گونه دانشی نیست، همان گونه که آشنایی و معرفت به غیب بدون تعلیم و اذن خدا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آگاهی و معرفت به عالم محسوس و شهادت نیز بی تعلیم و اذن او امکان ندارد؛ چون موجودات جهان یا امور مجرد غیبی همانند وحی، نبوت و فرشته هستند یا امور مادی و محسوس که عالم کون مشهود نام گرفته و خدا به غیب و شهادت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فقط به اذن او از غیب و شهود آگاه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اندیشه‌ای واهی است که گمان شود چون علم به مشهودات امری عادی و فراوان است، تنها علم به غیب، اذن الهی و تعلیم خدا را می‌خواهد؛ بلکه علم به شهادت نیز منوط به اجازه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صدق این مطلب کلام خداست که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أَخْرَجَکُمْ مِنْ بُطُونِ أُمَّهاتِکُمْ لا تَعْلَمُونَ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خدای سبحان است که او را از دانش بهره‌مند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بارش همین آیات بر جان امام علی علیه السلام در سخن الهی‌اش چنین تجلی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یَخْفَی عَلَیْهِ مِنْ عِبادِهِ شُخُوصُ لَحْظَةٍ، و لا کُرُورُ لَفْظَةٍ، وَ لا ازدِلافُ رَبْوَةٍ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بر او پوشیده نیست خیره نگریستن بندگان، و نه بازگشتن لفظی بر زبان ایشان و نه نزدیک شدنشان به پشته‌ای، و افتادن نگاهشان بر آن، و نه فراخ نهادن گامی در شب سیه فام، و نه در شامگاهی بی‌حرکت و آرام که ماه رخشان در آن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شبستری در این‌باره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السر و الخفیات اوست دافع الشّر و البلیات اوست</w:t>
      </w:r>
    </w:p>
    <w:p>
      <w:pPr>
        <w:pStyle w:val="BookText"/>
        <w:rPr/>
      </w:pPr>
      <w:r>
        <w:rPr>
          <w:rFonts w:ascii="IRNazanin" w:hAnsi="IRNazanin" w:eastAsia="IRNazanin"/>
          <w:color w:val="111111"/>
          <w:sz w:val="28"/>
          <w:sz w:val="28"/>
          <w:szCs w:val="28"/>
          <w:rtl w:val="true"/>
          <w:lang w:bidi="fa-IR"/>
        </w:rPr>
        <w:t>آنچه هست، آنچه رفت آنچه آید همه داند چنانکه می‌باید</w:t>
      </w:r>
    </w:p>
    <w:p>
      <w:pPr>
        <w:pStyle w:val="BookText"/>
        <w:rPr/>
      </w:pPr>
      <w:r>
        <w:rPr>
          <w:rFonts w:ascii="IRNazanin" w:hAnsi="IRNazanin" w:eastAsia="IRNazanin"/>
          <w:color w:val="111111"/>
          <w:sz w:val="28"/>
          <w:sz w:val="28"/>
          <w:szCs w:val="28"/>
          <w:rtl w:val="true"/>
          <w:lang w:bidi="fa-IR"/>
        </w:rPr>
        <w:t>جزوی و کلّی و قلیل و کثیر نیست پوشیده بر علیم خبیر</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حضرت فاطمه علیها السلام این حقیقت را آشکار و مدلل می‌نماید که سپاس علم لایزال حق بر اول و آخر است که پیامبر را پیش از آفرینش برگزید و انتخاب نمود، آن گاه که هیچ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بودم آن روز من از طایفه دردکشان</w:t>
      </w:r>
    </w:p>
    <w:p>
      <w:pPr>
        <w:pStyle w:val="BookText"/>
        <w:rPr/>
      </w:pPr>
      <w:r>
        <w:rPr>
          <w:rFonts w:ascii="IRNazanin" w:hAnsi="IRNazanin" w:eastAsia="IRNazanin"/>
          <w:color w:val="111111"/>
          <w:sz w:val="28"/>
          <w:sz w:val="28"/>
          <w:szCs w:val="28"/>
          <w:rtl w:val="true"/>
          <w:lang w:bidi="fa-IR"/>
        </w:rPr>
        <w:t>که نه از تاک نشان بود و نه از تاک نشان</w:t>
      </w:r>
    </w:p>
    <w:p>
      <w:pPr>
        <w:pStyle w:val="BookText"/>
        <w:rPr/>
      </w:pPr>
      <w:r>
        <w:rPr>
          <w:rFonts w:ascii="IRNazanin" w:hAnsi="IRNazanin" w:eastAsia="IRNazanin"/>
          <w:color w:val="111111"/>
          <w:sz w:val="28"/>
          <w:sz w:val="28"/>
          <w:szCs w:val="28"/>
          <w:rtl w:val="true"/>
          <w:lang w:bidi="fa-IR"/>
        </w:rPr>
        <w:t>بنابراین در عالم حقیقت و ثبوت، وجود مبارک حضرت رسول صلی الله علیه و آله برگزیده و انتخاب شده خدای سبحان بود، و حضرت فاطمه علیها السلام در جام ملکوت‌نمای روح خویش، این حقیقت را می‌دید و برای ما تفسیر فرمود، چرا که اهل بیت علیهم السلام درهای علم الهی و حکمت خداوندند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عِنْدَنا أَهلَ البَیتِ أَبْوابُ الحِکَمِ وَضِْیاءُ الْأَمرِ</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سِرِّهِ، وَ لَجَأُ أمرِهِ، وَ عَیبَةُ عِلمِهِ، وَ مَوْئِلُ حُکمِهِ وَ کُهُوفُ کُتُبِهِ؛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رازداران پیامبرند و پناهگاه حق جویان و مخزن علم پیامبر و امانگاه 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نظم ناصر خسرو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 از جایگاه او بجوی سر بتاب از عمرو و زید قال قال</w:t>
      </w:r>
    </w:p>
    <w:p>
      <w:pPr>
        <w:pStyle w:val="BookText"/>
        <w:rPr/>
      </w:pPr>
      <w:r>
        <w:rPr>
          <w:rFonts w:ascii="IRNazanin" w:hAnsi="IRNazanin" w:eastAsia="IRNazanin"/>
          <w:color w:val="111111"/>
          <w:sz w:val="28"/>
          <w:sz w:val="28"/>
          <w:szCs w:val="28"/>
          <w:rtl w:val="true"/>
          <w:lang w:bidi="fa-IR"/>
        </w:rPr>
        <w:t>قال اول جز پیمبر کس نگفت وانگهی زی آل او آمد مقال</w:t>
      </w:r>
    </w:p>
    <w:p>
      <w:pPr>
        <w:pStyle w:val="BookText"/>
        <w:rPr/>
      </w:pPr>
      <w:r>
        <w:rPr>
          <w:rFonts w:ascii="IRNazanin" w:hAnsi="IRNazanin" w:eastAsia="IRNazanin"/>
          <w:color w:val="111111"/>
          <w:sz w:val="28"/>
          <w:sz w:val="28"/>
          <w:szCs w:val="28"/>
          <w:rtl w:val="true"/>
          <w:lang w:bidi="fa-IR"/>
        </w:rPr>
        <w:t>جز که زهرا و علی اولادشان مر رسول مصطفی را کیست آل؟</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گزیده سخن آنکه آفریدگار علیم نظام هستی را در پرتو علم خویش ابداع نمود و براساس حکمت خویش از موج جود خویش، موجودات را هستی عنایت کرد؛ به فرموده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مُبْتَدِعِ الخَلائقِ بِعِلمِهِ، وَ مُنْشِئهِم بِحُکمِهِ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به گفته 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داند که عالِم به نظام نتوان کرد جز به علم تمام</w:t>
      </w:r>
    </w:p>
    <w:p>
      <w:pPr>
        <w:pStyle w:val="BookText"/>
        <w:rPr/>
      </w:pPr>
      <w:r>
        <w:rPr>
          <w:rFonts w:ascii="IRNazanin" w:hAnsi="IRNazanin" w:eastAsia="IRNazanin"/>
          <w:color w:val="111111"/>
          <w:sz w:val="28"/>
          <w:sz w:val="28"/>
          <w:szCs w:val="28"/>
          <w:rtl w:val="true"/>
          <w:lang w:bidi="fa-IR"/>
        </w:rPr>
        <w:t>صنعت خوب و متقن و محکم نکند جز که صانع اعلم</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این رو، رشد و تعالی و بالندگی و نیل به مقصود همه موجودات را در سایه سار نبوت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پیامبران برای تحقق این آرمان مبعوث شدند که آخرین آنان غایت و هدف از همه هستی ممکن، یعنی حضرت محمد صلی الله علیه و آله خاتم رسل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منظر، اولین شخصیت در مقام حقیقت و ثبوت حضرت محمد صلی الله علیه و آله بود و حقیقت محمدیه، در مقام تابش و تجلی نیز آخر است که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علت غایی و هدف در مقام اندیشه و تفکر، اولین است و در مقام تحقق،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محمد صلی الله علیه و آله اولین برگزیده پیش از آفرینش بود و آخرین پیامبران در مقام تجلی و ظهور</w:t>
      </w:r>
      <w:r>
        <w:rPr>
          <w:rFonts w:eastAsia="IRNazanin" w:cs="IRNazanin"/>
          <w:color w:val="111111"/>
          <w:sz w:val="28"/>
          <w:szCs w:val="28"/>
          <w:rtl w:val="true"/>
          <w:lang w:bidi="fa-IR"/>
        </w:rPr>
        <w:t>.</w:t>
      </w:r>
      <w:bookmarkStart w:id="105" w:name="pg14539_344257"/>
    </w:p>
    <w:p>
      <w:pPr>
        <w:pStyle w:val="BookText"/>
        <w:rPr/>
      </w:pPr>
      <w:bookmarkEnd w:id="105"/>
      <w:r>
        <w:rPr>
          <w:rFonts w:ascii="IRNazanin" w:hAnsi="IRNazanin" w:eastAsia="IRNazanin"/>
          <w:color w:val="111111"/>
          <w:sz w:val="28"/>
          <w:sz w:val="28"/>
          <w:szCs w:val="28"/>
          <w:rtl w:val="true"/>
          <w:lang w:bidi="fa-IR"/>
        </w:rPr>
        <w:t>چون او هدف و آرمان نهایی از خلقت است؛ همان‌طور که در حدیث قدسی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لاک لما خلقت الافلاک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بنابراین حدیث مروی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فرض صحت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النُّبُوَّةِ مَثَلُ دارٍ مَعْمُورَةٍ لَمْ یَبْقِ فِیها إلّا مَوضِعَ لِبنَةٍ وَ کُنتُ أنَا تلکَ اللبنةِ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عوالی اللئالی العزیزیه، محمد بن علی بن ابراهیم الاحسائی،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نبوت چون خانه‌ای است آباد و در حال بنا که از آن جز نهادن یک خشت باقی نمانده بود و من همان آجر آخری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پرتوی از مقام ظاهری نبوت را بیان می‌کند و خشت آخر بودن، برای درک و فهم معنای خاتمیت آن حضرت است تا مردم بدانند که بعد از او پیامبری نخواهد آمد، و الا درک و فهم تجلی اعظم بسیار مشکل و دور از دسترس است و مرغ تیز پرواز اندیشه خردمندان بر ستیغ آن نرسد و فقط بر افق اعلا این حقیقت تجلی می‌کرد</w:t>
      </w:r>
      <w:r>
        <w:rPr>
          <w:rFonts w:eastAsia="IRNazanin" w:cs="IRNazanin"/>
          <w:color w:val="111111"/>
          <w:sz w:val="28"/>
          <w:szCs w:val="28"/>
          <w:rtl w:val="true"/>
          <w:lang w:bidi="fa-IR"/>
        </w:rPr>
        <w:t>.</w:t>
      </w:r>
    </w:p>
    <w:p>
      <w:pPr>
        <w:pStyle w:val="Heading3"/>
        <w:numPr>
          <w:ilvl w:val="2"/>
          <w:numId w:val="1"/>
        </w:numPr>
        <w:rPr/>
      </w:pPr>
      <w:bookmarkStart w:id="106" w:name="__RefHeading___Toc394965_1878427129"/>
      <w:bookmarkStart w:id="107" w:name="_Toc41"/>
      <w:bookmarkEnd w:id="106"/>
      <w:r>
        <w:rPr>
          <w:rtl w:val="true"/>
        </w:rPr>
        <w:t>بعثت پیامبر صلی الله علیه و آله</w:t>
      </w:r>
      <w:bookmarkEnd w:id="107"/>
    </w:p>
    <w:p>
      <w:pPr>
        <w:pStyle w:val="BookText"/>
        <w:rPr/>
      </w:pPr>
      <w:r>
        <w:rPr>
          <w:rFonts w:ascii="IRNazanin" w:hAnsi="IRNazanin" w:eastAsia="IRNazanin"/>
          <w:color w:val="111111"/>
          <w:sz w:val="28"/>
          <w:sz w:val="28"/>
          <w:szCs w:val="28"/>
          <w:rtl w:val="true"/>
          <w:lang w:bidi="fa-IR"/>
        </w:rPr>
        <w:t>حضرت فاطمه علیها السلام در ادامه به بیان والاترین رخداد عالم امکان، یعنی بعثت رسول خدا صلی الله علیه و آله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إبْتَعَثَهُ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إِتمَاماً لِأَمرِهِ، وَ عَزِیمَةً عَلی إمْضاءِ حُکمِهِ؛</w:t>
      </w:r>
      <w:r>
        <w:rPr>
          <w:rStyle w:val="FootnoteAnchor"/>
          <w:rtl w:val="true"/>
        </w:rPr>
        <w:footnoteReference w:id="170"/>
      </w:r>
      <w:r>
        <w:rPr>
          <w:rFonts w:ascii="IRNazanin" w:hAnsi="IRNazanin" w:eastAsia="IRNazanin"/>
          <w:color w:val="111111"/>
          <w:sz w:val="28"/>
          <w:sz w:val="28"/>
          <w:szCs w:val="28"/>
          <w:rtl w:val="true"/>
          <w:lang w:bidi="fa-IR"/>
        </w:rPr>
        <w:t>محمد صلی الله علیه و آله را برانگیخت تا کار خود را به اتمام و آنچه را مقدر ساخته به انجام رساند</w:t>
      </w:r>
      <w:r>
        <w:rPr>
          <w:rFonts w:eastAsia="IRNazanin" w:cs="IRNazanin"/>
          <w:color w:val="111111"/>
          <w:sz w:val="28"/>
          <w:szCs w:val="28"/>
          <w:rtl w:val="true"/>
          <w:lang w:bidi="fa-IR"/>
        </w:rPr>
        <w:t>».</w:t>
      </w:r>
    </w:p>
    <w:p>
      <w:pPr>
        <w:pStyle w:val="Heading3"/>
        <w:numPr>
          <w:ilvl w:val="2"/>
          <w:numId w:val="1"/>
        </w:numPr>
        <w:rPr/>
      </w:pPr>
      <w:bookmarkStart w:id="108" w:name="__RefHeading___Toc394967_1878427129"/>
      <w:bookmarkStart w:id="109" w:name="_Toc42"/>
      <w:bookmarkEnd w:id="108"/>
      <w:r>
        <w:rPr>
          <w:rtl w:val="true"/>
        </w:rPr>
        <w:t>پیامبران</w:t>
      </w:r>
      <w:bookmarkEnd w:id="109"/>
    </w:p>
    <w:p>
      <w:pPr>
        <w:pStyle w:val="BookText"/>
        <w:rPr/>
      </w:pPr>
      <w:r>
        <w:rPr>
          <w:rFonts w:ascii="IRNazanin" w:hAnsi="IRNazanin" w:eastAsia="IRNazanin"/>
          <w:color w:val="111111"/>
          <w:sz w:val="28"/>
          <w:sz w:val="28"/>
          <w:szCs w:val="28"/>
          <w:rtl w:val="true"/>
          <w:lang w:bidi="fa-IR"/>
        </w:rPr>
        <w:t xml:space="preserve">پیامبران آمدند تا فروغ حضرت حق را که بر انسان تابید و او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ساخت و مسجود فرشتگان نمود و مشرق تابان اسمای الهی ساخت، دوباره او را به مقام قرب باز گردانند، مبادا که آن جلوه در خاک گم گردد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اسفل سقوط کند، بلکه در پرتو هدایت آنان، او از فرشته که عنصری عقلانی است برتر و بالاتر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در تبیین این مقصد چنین نگاشته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و کامل‌ترین هدف انسان، نیل به سعادت قرب حضرت الهی است و این</w:t>
      </w:r>
    </w:p>
    <w:p>
      <w:pPr>
        <w:pStyle w:val="BookText"/>
        <w:rPr/>
      </w:pPr>
      <w:r>
        <w:rPr>
          <w:rFonts w:ascii="IRNazanin" w:hAnsi="IRNazanin" w:eastAsia="IRNazanin"/>
          <w:color w:val="111111"/>
          <w:sz w:val="28"/>
          <w:sz w:val="28"/>
          <w:szCs w:val="28"/>
          <w:rtl w:val="true"/>
          <w:lang w:bidi="fa-IR"/>
        </w:rPr>
        <w:t>سعادت جز با شناساندن انبیا ممکن نبود، پس نبوت مقصود اصلی خلقت را تشکیل می‌دهد و مراد از نبوت، سیر کمالی و نهایی نبوت است نه آغاز آن؛ زیرا نبوت هم چون پدیده‌های دیگر، در پرتو فیض الهی تدریجاً به کمال خود می‌رسد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علم الیقین، فیض کاشانی،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همانند بنای یک ساختمان که به تدریج تمام می‌شود، البته تمام شدن آن یعنی به کمال رسیدن، چون هر موجود تمامی، کامل است؛ مثلاً، دستی کامل است که پنج انگشت داشته باشد و کمتر یا بیشتر از آن موجب نقص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خدای رئوف منان به پاس عنایتی که به این مشت خاک بی‌باک دارد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مطلقاً وِ صالنا راجع و یا مُحلِفاً علی هَجرِنا کفر</w:t>
      </w:r>
    </w:p>
    <w:p>
      <w:pPr>
        <w:pStyle w:val="BookText"/>
        <w:rPr/>
      </w:pPr>
      <w:r>
        <w:rPr>
          <w:rFonts w:ascii="IRNazanin" w:hAnsi="IRNazanin" w:eastAsia="IRNazanin"/>
          <w:color w:val="111111"/>
          <w:sz w:val="28"/>
          <w:sz w:val="28"/>
          <w:szCs w:val="28"/>
          <w:rtl w:val="true"/>
          <w:lang w:bidi="fa-IR"/>
        </w:rPr>
        <w:t>ای که پیوند با ما را رها کرده‌ای باز گرد، ای که بر دوری از ما سوگند خورده‌ای، کفاره این سوگند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شیطان را بدین دلیل از خود دور ساختیم که به تو سجده نکرد،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با او ساخته‌ای و از ما دوری جسته‌ای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را قدر و پایه‌ای است که شب قدر بدان آگاه نیست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هر روی، هدف از آفرینش انسان قرب و وصال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ترنم این زمزمه گوش‌نواز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مختار إعرف قَدرَکَ وَ إنَّما خَلَقتُ الأَکوانَ لِأَجلِکَ، أقبِل عَلیَّ فَإنّی إلَیکَ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برگزیده، قدر خویش بدان، تمام عالم وجود را به خاطر تو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روی آر که من به تو روی آورنده‌ام تا کی مرا می‌طلبی؟ من نزد توأم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پیامبران سفیران این اتصال و ارتباط‌اند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آمدند تا انسان خاکی، ملکوتی شود و برای خدا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حدیث قدسی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خَلقتُ الأشیاءَ لِأَجلِکَ وَ خَلَقتُکَ لِأَجلی، وَ هَبْتُکَ الدُّنیا بِإحسان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بنده من همه چیز را</w:t>
      </w:r>
    </w:p>
    <w:p>
      <w:pPr>
        <w:pStyle w:val="BookText"/>
        <w:rPr/>
      </w:pPr>
      <w:r>
        <w:rPr>
          <w:rFonts w:ascii="IRNazanin" w:hAnsi="IRNazanin" w:eastAsia="IRNazanin"/>
          <w:color w:val="111111"/>
          <w:sz w:val="28"/>
          <w:sz w:val="28"/>
          <w:szCs w:val="28"/>
          <w:rtl w:val="true"/>
          <w:lang w:bidi="fa-IR"/>
        </w:rPr>
        <w:t>برای تو آفریدم و تو را برای خودم، دنیا را با احسان و آخرت را با ایمان به تو 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مظهر حقیقت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همه اسماء و صفات و احکام و آثار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 و عالم، با تمام وجود تفاصیل وجود تو و مظاهر حقایق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انوار روحانیت خودت را با حجاب تاریکی‌های عنصر خاکی مپوشان، باشد که تو مشرق تابان نورانیت الهی باشی که تجلی یگانگی الهی فقط در گستره روح آسمانی تو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به این مقصود عالم در پرتو آفتاب نبوت است و شگفتا که حضرت فاطمه علیها السلام در این بیان و در دو جمله، آیاتی از قرآن را تفسیر می‌کند و جریان نبوت را که بالاترین پدیده معنوی است در یک روند بالنده، تبیین می‌کند و اوج کمال و تمامش را در رسالت رسول خدا صلی الله علیه و آله بیان می‌دارد؛ از جمله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وَ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أَرْسَلْنا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کَذَّبُوا بِالْکِتابِ وَ بِما أَرْسَلْنا بِهِ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فِیهِمْ رَسُولاً مِنْهُمْ 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مِنْ قَبْلِکَ فِی شِیَعِ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إِلی أُمَمٍ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أُوتِیَ مُوسی وَ عِیسی وَ ما أُوتِیَ النَّبِیُّونَ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آتَیْناهُمُ الْکِتابَ وَ الْحُکْمَ وَ النُّبُوَّةَ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آیه دیگر، با مفاهیم و واژگانی مختلف، ارسال رسولان و سفیران حق و آرمان مقدس آنان را تبیین می‌کنند و آنان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ربوبیت حق در دو بستر تکوین و تشریع، رود نور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عدمستان ماهیات را به پرتو وجود، لباس هستی پوشانده و آنگاه در پرتو آفتاب نبوت، این جهان را تدبیر و هدایت نمود و گلستان آفرینش را طراوت بخشید و زیباترین گل هستی ممکن را به پرتو خاص ربوبیتش زینت داد و انسان را بر تارک هستی جلوه‌گر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آسمان ربوبیت آفریدگار مهربان، افق برین نبوت را روشن ساخت و زلال آسمانی رحمت واسعه از این سرچشمه بر آدمیان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راستان دین بودند خلق را راه راست بنمودند</w:t>
      </w:r>
    </w:p>
    <w:p>
      <w:pPr>
        <w:pStyle w:val="BookText"/>
        <w:rPr/>
      </w:pPr>
      <w:r>
        <w:rPr>
          <w:rFonts w:ascii="IRNazanin" w:hAnsi="IRNazanin" w:eastAsia="IRNazanin"/>
          <w:color w:val="111111"/>
          <w:sz w:val="28"/>
          <w:sz w:val="28"/>
          <w:szCs w:val="28"/>
          <w:rtl w:val="true"/>
          <w:lang w:bidi="fa-IR"/>
        </w:rPr>
        <w:t>آنان واسطه فیض خدای متعال‌اند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اندر نیاید در عیان نایب حق‌اند این پیغمبران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مثنوی معنوی، دفتر اول،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نبوت، آفتاب رحمت پروردگار است که 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ساطع گردید و حقیقت مهربانی و رحمت واسعه آفریدگار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رازداران ملکوتند که دریچه‌های آْمان را بر بشر باز کردند و افق‌های روشن کمال و تعالی را بر او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بنا بر نقل مصباح الشریعه، سیمای آن فرزانگان آفرینش را چنین می‌ستاید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مَکَّنَ أنبِیاءَهُ مِن خَزائِنِ لُطفِهِ وَ کَرَمِهِ وَ رَحمَتِهِ، وَ عَلَّمَهُمْ مِنْ مَخزُونِ عِلمِهِ، وَ أَفْرَدَهُمْ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جَمیعِ الخَلائِقِ لِنَفسِهِ، فَلا یُشْبِهُ أَحوَالَهُم وَ أَخلاقَهُمْ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الخَلائِقِ أجْمَعِین إذْ جَعَلَهُمْ وَ سائِلَ سَائر الخَلقِ إلَیه، وَ جَعَلَ حُبَّهُمْ وَ طاعَتَهُمْ سَبَبَ 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خداوند متعال مقام و منزلت مخصوصی به پیامبران عطا فرموده، آنان را از مخزن لطف و کرم و مهربانی خویش تعلیم داده است و از میان همه خلایق، آنان را برای خویش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مخلوقات الهی از نظر حالات و اخلاق همانند آنان نبوده و به مقام و رتبه آنان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آنان را دلیل و وسیله سیر و سلوک مردم به سوی خود قرار داده است و محبت و طاعت آنان را وسیله رضا و خشنودی خود معین کرده و مخالفت و انکار آنان را سبب غضب و خشم خود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هر گروه و امتی را موظف کرده تا از دین و روش پیغمبر خود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او بر آن تعلق گرفته که اطاعت هیچ کس را قبول نکنند، مگر آن که از پیامبران اطاعت کرده و آنان را محترم و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پیامبران، یگانه مشعل‌داران راه هدایت بر مردم‌اند که فروغ هدایت می‌افشانند و انسان را به خلعت بندگی آراسته و به سوی مقام قرب الهی رهبری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فَعَظِّمْ جَمیعَ أَنبِیاءَ اللهِ تَعالی، وَ لا تُنْزِلْهُمْ مَنْزِلَةَ أحَدٍ مِمِّنْ دُونَهُمْ، وَ لا تَتَصَرِّفْ بِعَقْلِکَ فِی مَقَاماتِهِمْ وَ أَحْوالِهِمْ وَ أَخْلاقِهِمْ إلّا بِبَیانٍ مُحْکَمٍ مِنْ عِنْدَ اللهِ تَعالی وَ إجماعِ أهلِ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پیامبران الهی را بزرگ بشمار و آنان را به جای دیگران مگذار و با فکر و عقل محدود خود احوال و اخلاق و روش آنان را تفسیر مکن، مگر آنکه بیان روشن و محکمی از جانب پروردگار به تو برسد یا اهل دل و بصیرت که دریچه‌های ملکوت بر دیده جانشان باز است در آن مورد با تو همراه باشند یا نشانه‌های فروزنده، نشانگر آن فضائل و مقامات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توصیف، درک حال و موقعیت ممتاز آنان بسیار مشکل است و چون اعمال و گفتار آنان را با دیگران مقایسه و مقابله نمودی بدان که کار بسیار خطرناکی انجام داده‌ای و از صحبت و آشنایی آنان استفاده نکرده‌ای و مقامات آنان را آن گونه که باید بشناسی نشناخته‌ای و به خصوصیات و منزلت والای آنان گمراه و نادان شده‌ای و در این حال از نیل به ایمان و معرفت به خداوند محروم گشته‌ای، پس آگاه باش و پیوسته از این خطر بزرگ بر حذر باش و از این مقایسه و سنجش ناروا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پاکان را قیاس از خود مگیر گر چه باشد در نوشتن شیر شیر</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سفیران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مقام و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فروغ رحمت واسعه حق را بر مردم جاری نمایند و با تجلیات ملکوتی، زندگی آدمیان را نور و ضیاء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چون آفتاب که بر زندگی آدمیان حیات و حرارت و نور می‌افشاند بر آدمیان، زمزم حیات و نور بیافشانند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جان انسان را حیاتی نو عطا کنند؛ بر چشم خردش روشنی بخشند؛ خلعت برین انسان کامل را بر او بپوشانند و او را به زینت مکارم و معالی اخلاق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همه آنان تابش یک حقیقت بودند، اگر چه در گستره تاریخ و زمان از مشارق مختلفی تجلی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هر دو چشم نتوان فرق کرد چونک در نورش نظر انداخت مرد</w:t>
      </w:r>
    </w:p>
    <w:p>
      <w:pPr>
        <w:pStyle w:val="BookText"/>
        <w:rPr/>
      </w:pPr>
      <w:r>
        <w:rPr>
          <w:rFonts w:ascii="IRNazanin" w:hAnsi="IRNazanin" w:eastAsia="IRNazanin"/>
          <w:color w:val="111111"/>
          <w:sz w:val="28"/>
          <w:sz w:val="28"/>
          <w:szCs w:val="28"/>
          <w:rtl w:val="true"/>
          <w:lang w:bidi="fa-IR"/>
        </w:rPr>
        <w:t>ده چراغ ار حاضر آید در مکان هر یکی باشد به صورت غیر آن</w:t>
      </w:r>
    </w:p>
    <w:p>
      <w:pPr>
        <w:pStyle w:val="BookText"/>
        <w:rPr/>
      </w:pPr>
      <w:r>
        <w:rPr>
          <w:rFonts w:ascii="IRNazanin" w:hAnsi="IRNazanin" w:eastAsia="IRNazanin"/>
          <w:color w:val="111111"/>
          <w:sz w:val="28"/>
          <w:sz w:val="28"/>
          <w:szCs w:val="28"/>
          <w:rtl w:val="true"/>
          <w:lang w:bidi="fa-IR"/>
        </w:rPr>
        <w:t>فرق نتوان کرد نور هر یکی چون به نورش روی آری بی شکی</w:t>
      </w:r>
    </w:p>
    <w:p>
      <w:pPr>
        <w:pStyle w:val="BookText"/>
        <w:rPr/>
      </w:pPr>
      <w:r>
        <w:rPr>
          <w:rFonts w:ascii="IRNazanin" w:hAnsi="IRNazanin" w:eastAsia="IRNazanin"/>
          <w:color w:val="111111"/>
          <w:sz w:val="28"/>
          <w:sz w:val="28"/>
          <w:szCs w:val="28"/>
          <w:rtl w:val="true"/>
          <w:lang w:bidi="fa-IR"/>
        </w:rPr>
        <w:t>گر تو صد سیب و صد آبی بشمری صد نماند یک شود چون بفشری</w:t>
      </w:r>
    </w:p>
    <w:p>
      <w:pPr>
        <w:pStyle w:val="BookText"/>
        <w:rPr/>
      </w:pPr>
      <w:r>
        <w:rPr>
          <w:rFonts w:ascii="IRNazanin" w:hAnsi="IRNazanin" w:eastAsia="IRNazanin"/>
          <w:color w:val="111111"/>
          <w:sz w:val="28"/>
          <w:sz w:val="28"/>
          <w:szCs w:val="28"/>
          <w:rtl w:val="true"/>
          <w:lang w:bidi="fa-IR"/>
        </w:rPr>
        <w:t>در معانی قسمت و اعداد نیست در معانی تجزیه و افراد نیست</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آنان قطب عالم ملکوت‌اند که در گردش و حرکت بالنده خود دایره‌ای را مانند، که هرگز در آن، زاویه، فصل و جدایی دیده نمی‌شود، بلکه رابطه محیط و مرکز آن در یک شعاع برابر 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چتر نبوت بر فراز همه مردم گسترده بوده و این باران رحمت بر همه یکسان باریده است، ولی از باغ لاله روید و از شوره زار خس</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همه آنان اسلام بود و تسلیم، بندگی و اقامه 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آمدند تا عدالت و مهربانی را توأمان به انسان هدیه کنند و زنگار ظلم و ستم از زندگی انسان</w:t>
      </w:r>
      <w:r>
        <w:rPr>
          <w:rStyle w:val="FootnoteAnchor"/>
          <w:rtl w:val="true"/>
        </w:rPr>
        <w:footnoteReference w:id="181"/>
      </w:r>
      <w:r>
        <w:rPr>
          <w:rFonts w:ascii="IRNazanin" w:hAnsi="IRNazanin" w:eastAsia="IRNazanin"/>
          <w:color w:val="111111"/>
          <w:sz w:val="28"/>
          <w:sz w:val="28"/>
          <w:szCs w:val="28"/>
          <w:rtl w:val="true"/>
          <w:lang w:bidi="fa-IR"/>
        </w:rPr>
        <w:t>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می‌خواستند انسان را به سرمنزل مقصود</w:t>
      </w:r>
      <w:r>
        <w:rPr>
          <w:rStyle w:val="FootnoteAnchor"/>
          <w:rtl w:val="true"/>
        </w:rPr>
        <w:footnoteReference w:id="182"/>
      </w:r>
      <w:r>
        <w:rPr>
          <w:rFonts w:ascii="IRNazanin" w:hAnsi="IRNazanin" w:eastAsia="IRNazanin"/>
          <w:color w:val="111111"/>
          <w:sz w:val="28"/>
          <w:sz w:val="28"/>
          <w:szCs w:val="28"/>
          <w:rtl w:val="true"/>
          <w:lang w:bidi="fa-IR"/>
        </w:rPr>
        <w:t>رهبری کنند؛ زنجیر اسارت و</w:t>
      </w:r>
    </w:p>
    <w:p>
      <w:pPr>
        <w:pStyle w:val="BookText"/>
        <w:rPr/>
      </w:pPr>
      <w:r>
        <w:rPr>
          <w:rFonts w:ascii="IRNazanin" w:hAnsi="IRNazanin" w:eastAsia="IRNazanin"/>
          <w:color w:val="111111"/>
          <w:sz w:val="28"/>
          <w:sz w:val="28"/>
          <w:szCs w:val="28"/>
          <w:rtl w:val="true"/>
          <w:lang w:bidi="fa-IR"/>
        </w:rPr>
        <w:t>ظلمت شرک را از دست و پایش باز کنند، او را به مقام منزلت خویش آگاه و عارف نمایند و از ظلم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آمدند تا معجزه آفرینش را آفتابی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ذوات مقدس در ظلمتکده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آن حرارت و انرژی، آتش و فساد و خون‌ریزی و حیوانیت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ملکوت را به نمایش گذاشتند؛ آن چنان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گروه مستغرق مطلق شدند همچو عیسی با ملک ملحق شد ند</w:t>
      </w:r>
    </w:p>
    <w:p>
      <w:pPr>
        <w:pStyle w:val="BookText"/>
        <w:rPr/>
      </w:pPr>
      <w:r>
        <w:rPr>
          <w:rFonts w:ascii="IRNazanin" w:hAnsi="IRNazanin" w:eastAsia="IRNazanin"/>
          <w:color w:val="111111"/>
          <w:sz w:val="28"/>
          <w:sz w:val="28"/>
          <w:szCs w:val="28"/>
          <w:rtl w:val="true"/>
          <w:lang w:bidi="fa-IR"/>
        </w:rPr>
        <w:t>نفس آدم لیک معنی جبرئیل رسته از خشم و هوا و قال و قیل</w:t>
      </w:r>
    </w:p>
    <w:p>
      <w:pPr>
        <w:pStyle w:val="BookText"/>
        <w:rPr/>
      </w:pPr>
      <w:r>
        <w:rPr>
          <w:rFonts w:ascii="IRNazanin" w:hAnsi="IRNazanin" w:eastAsia="IRNazanin"/>
          <w:color w:val="111111"/>
          <w:sz w:val="28"/>
          <w:sz w:val="28"/>
          <w:szCs w:val="28"/>
          <w:rtl w:val="true"/>
          <w:lang w:bidi="fa-IR"/>
        </w:rPr>
        <w:t>از ریاضت رسته و ز زهد و جهاد گوییا از آدمی او خود نزاد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مثنوی معنوی، دفتر اول، ص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1508</w:t>
      </w: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رسولان عزت و شرف و حریت و بندگی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محراب عشق به سجودند و بر بام وجود تجلی کرده، همه امور را تدبیر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آن بگزین که جمله انبیاء یافتند از عشق او کار و کیا</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آری آفتاب رسالت از این مشرق می‌درخشد و آفریدگار بزرگ، هستی را به پاسداشت نبوت معنا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نیز به تأویل و تفسیر، این حقیقت را مدلل می‌نمایند و صدها حدیث در ترجمه و تبیین این حقیقت از ذوات مقدس معصومین علیهم السلام صادر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خدا، سفیران معارف و معرفت و حکمت و عزتند؛ آنان راه انسان را به ملکوت گشوده‌اند و آفاق آنچه را که نمی‌دانند بر او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زنجیر اسارت و بردگی از انسان باز می‌کنند و او را از دام خرافه و جهل می‌رهانند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از بند صندوق فسون کی خرد جز انبیاء و مرسلون</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مولوی در جایی دیگر این شکوه و هماهنگی را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اطفال من‌اند این اولیاء در غریبی خرد از کار و کیا</w:t>
      </w:r>
    </w:p>
    <w:p>
      <w:pPr>
        <w:pStyle w:val="BookText"/>
        <w:rPr/>
      </w:pPr>
      <w:r>
        <w:rPr>
          <w:rFonts w:ascii="IRNazanin" w:hAnsi="IRNazanin" w:eastAsia="IRNazanin"/>
          <w:color w:val="111111"/>
          <w:sz w:val="28"/>
          <w:sz w:val="28"/>
          <w:szCs w:val="28"/>
          <w:rtl w:val="true"/>
          <w:lang w:bidi="fa-IR"/>
        </w:rPr>
        <w:t>از برای امتحان خوار و یتیم لیک اندر سر منم یار و ندیم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و هان این دلق پوشان من‌اند صد هزار اندر هزار و یک تنند</w:t>
      </w:r>
    </w:p>
    <w:p>
      <w:pPr>
        <w:pStyle w:val="BookText"/>
        <w:rPr/>
      </w:pPr>
      <w:r>
        <w:rPr>
          <w:rFonts w:ascii="IRNazanin" w:hAnsi="IRNazanin" w:eastAsia="IRNazanin"/>
          <w:color w:val="111111"/>
          <w:sz w:val="28"/>
          <w:sz w:val="28"/>
          <w:szCs w:val="28"/>
          <w:rtl w:val="true"/>
          <w:lang w:bidi="fa-IR"/>
        </w:rPr>
        <w:t>ور نه کی کردی به یک چوبی هنر موسی فرعون را زیر و زبر</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همان، دفتر دوم، ص </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خطبه خویش نبوت و سیمای سفیران الهی را چنین توصیف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إلَیْهِم أنْبِیاءَهُ، لِیَستأدُوهُم میثاقَ فِطرَتِهِ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پس هر چندگاه پیامبرانی فرستاد و به وسیله آنان به بندگان هشدار داد، تا حقّ میثاق الست بگذارند و نعمت فراموش کرده را به یاد آرند، با حجت و تبلیغ، چراغ معرفتشان را بیفروزند تا به آیت‌های خدا چشم 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آسمانی بالا برده و زمینی زیرشان گسترده و آنچه بدان زنده‌اند و چسان می‌میرند و ناپاینده‌اند و بیماری‌های پیرکننده و بلاهای پیاپی رسنده، و هیچگاه نبود که خدا آفریدگان را بی‌پیامبر بدارد یا کتابی در دسترس آنان نگذارد یا حجتی بر آنان نگمارد، یا از نشان دادن راه راست دریغ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که اندک بودند و مخالفشان بسیار، و در دام شیطان گرفتار، در کار خویش درنماندند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حق را به مردم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بعضی قدر این مکانت را نشناخته و آنان را چون خود پنداشته و در مقابل آنان صف‌آرایی کردند و به جنگ و ستیز با آنان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این حقیقت را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پاکان را قیاس از خود مگیر گر چه ماند در نبشتن شیر شیر</w:t>
      </w:r>
    </w:p>
    <w:p>
      <w:pPr>
        <w:pStyle w:val="BookText"/>
        <w:rPr/>
      </w:pPr>
      <w:r>
        <w:rPr>
          <w:rFonts w:ascii="IRNazanin" w:hAnsi="IRNazanin" w:eastAsia="IRNazanin"/>
          <w:color w:val="111111"/>
          <w:sz w:val="28"/>
          <w:sz w:val="28"/>
          <w:szCs w:val="28"/>
          <w:rtl w:val="true"/>
          <w:lang w:bidi="fa-IR"/>
        </w:rPr>
        <w:t>جمله عالم زین سبب گمراه شد کم کسی ز ابدال حق آگاه شد</w:t>
      </w:r>
    </w:p>
    <w:p>
      <w:pPr>
        <w:pStyle w:val="BookText"/>
        <w:rPr/>
      </w:pPr>
      <w:r>
        <w:rPr>
          <w:rFonts w:ascii="IRNazanin" w:hAnsi="IRNazanin" w:eastAsia="IRNazanin"/>
          <w:color w:val="111111"/>
          <w:sz w:val="28"/>
          <w:sz w:val="28"/>
          <w:szCs w:val="28"/>
          <w:rtl w:val="true"/>
          <w:lang w:bidi="fa-IR"/>
        </w:rPr>
        <w:t>همسری با انبیاء برداشتند اولیاء را همچو خود پنداشتند</w:t>
      </w:r>
    </w:p>
    <w:p>
      <w:pPr>
        <w:pStyle w:val="BookText"/>
        <w:rPr/>
      </w:pPr>
      <w:r>
        <w:rPr>
          <w:rFonts w:ascii="IRNazanin" w:hAnsi="IRNazanin" w:eastAsia="IRNazanin"/>
          <w:color w:val="111111"/>
          <w:sz w:val="28"/>
          <w:sz w:val="28"/>
          <w:szCs w:val="28"/>
          <w:rtl w:val="true"/>
          <w:lang w:bidi="fa-IR"/>
        </w:rPr>
        <w:t>گفته اینک ما بشر ایشان بشر ما و ایشان بسته خوابیم و خور</w:t>
      </w:r>
    </w:p>
    <w:p>
      <w:pPr>
        <w:pStyle w:val="BookText"/>
        <w:rPr/>
      </w:pPr>
      <w:r>
        <w:rPr>
          <w:rFonts w:ascii="IRNazanin" w:hAnsi="IRNazanin" w:eastAsia="IRNazanin"/>
          <w:color w:val="111111"/>
          <w:sz w:val="28"/>
          <w:sz w:val="28"/>
          <w:szCs w:val="28"/>
          <w:rtl w:val="true"/>
          <w:lang w:bidi="fa-IR"/>
        </w:rPr>
        <w:t>این ندانستند ایشان از عمی هست فرقی در میان بی منتها</w:t>
      </w:r>
      <w:r>
        <w:rPr>
          <w:rStyle w:val="FootnoteAnchor"/>
          <w:rtl w:val="true"/>
        </w:rPr>
        <w:footnoteReference w:id="18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با پیامبران جنگیدند و مبارزه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آیاتی از قرآن که جدال کافران را با پیامبران بازگو می‌کند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سوره ابراهیم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لِرُسُلِهِمْ لَنُخْرِجَنَّکُمْ مِنْ أَرْضِنا أَوْ لَتَعُودُنَّ فِی مِلَّتِنا فَأَوْحی إِلَیْهِمْ رَبُّهُمْ لَنُهْلِکَنَّ الظّالِمِینَ</w:t>
      </w:r>
    </w:p>
    <w:p>
      <w:pPr>
        <w:pStyle w:val="BookText"/>
        <w:rPr/>
      </w:pPr>
      <w:r>
        <w:rPr>
          <w:rFonts w:ascii="Amiri" w:hAnsi="Amiri" w:eastAsia="Amiri" w:cs="Amiri"/>
          <w:color w:val="111111"/>
          <w:sz w:val="28"/>
          <w:sz w:val="28"/>
          <w:szCs w:val="28"/>
          <w:rtl w:val="true"/>
          <w:lang w:bidi="ar-SA"/>
        </w:rPr>
        <w:t>وَ لَنُسْکِنَنَّکُمُ الْأَرْضَ مِنْ بَعْدِهِمْ ذلِکَ لِمَنْ خافَ مَقامِی وَ خافَ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سوره ابراهیم، 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به پیامبران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سرزمین خود بیرون می‌رانیم مگر اینکه از دعوت خود دست برداشته، به راه و روش ما باز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مقابل این تهدید به آنان پاسخ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تهدیدها نهراسید و ما بدون تردید، ستمکاران را پس از فرصتی که به آنان داده‌ایم هلاک خواهیم نمود و پس از آنان، شما را در سرزمین آنان ساکن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آیه قرآن این ستیز و نبرد حق و باطل را بیان می‌کند، گویی صفحات تاریخ با این مرکب خون‌آلود نگاشته شده که البته غلبه و پیروزی از آن خداباوران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 فَیَنْظُرُوا کَیْفَ کانَ عاقِبَةُ الَّذِینَ مِنْ قَبْلِهِمْ دَمَّرَ اللّهُ عَلَیْهِمْ وَ لِلْکافِرِینَ أَمْثالُها</w:t>
      </w:r>
    </w:p>
    <w:p>
      <w:pPr>
        <w:pStyle w:val="BookText"/>
        <w:rPr/>
      </w:pP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گردش نکردند تا با تأمّل بنگرند که سرانجام کار کسانی که پیش از آنان بودند چگونه بود؟ خدا آنان را در هم کوبید و نابود کرد و نیز برای این کافران همانند آنان، عذابی قطعی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مؤمنان و نابودی کافران به سبب این است که خدا سرپرست و یاور کسانی است که ایمان آورده‌اند و کافران را سرپرست و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بیانگر این موضوع‌اند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جاءَتْهُمْ رُسُلُنا بِالْبَیِّناتِ ثُمَّ إِنَّ کَثِیراً مِنْهُمْ بَعْدَ ذلِکَ فِی الْأَرْضِ لَمُسْرِفُونَ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bookmarkStart w:id="110" w:name="pg14539_344266"/>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فِی سَبِیلِ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یُقاتِلُونَ فِی سَبِیلِ اللّهِ وَ الَّذِینَ کَفَرُوا یُقاتِلُونَ فِی سَبِیلِ الطّاغُوتِ فَقاتِلُوا أَوْلِیاءَ الشَّیْطانِ إِنَّ کَیْدَ الشَّیْطانِ کانَ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لِنَبِیٍّ لَهُمُ ابْعَثْ لَنا مَلِکاً نُقاتِلْ فِی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مولانا در پرتو همین آیات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نیزه فرعون را در شکست از موسی ای با یک عصا</w:t>
      </w:r>
    </w:p>
    <w:p>
      <w:pPr>
        <w:pStyle w:val="BookText"/>
        <w:rPr/>
      </w:pPr>
      <w:r>
        <w:rPr>
          <w:rFonts w:ascii="IRNazanin" w:hAnsi="IRNazanin" w:eastAsia="IRNazanin"/>
          <w:color w:val="111111"/>
          <w:sz w:val="28"/>
          <w:sz w:val="28"/>
          <w:szCs w:val="28"/>
          <w:rtl w:val="true"/>
          <w:lang w:bidi="fa-IR"/>
        </w:rPr>
        <w:t>صد هزاران طب جالینوس بود پیش عیسی و دمش افسون بود</w:t>
      </w:r>
    </w:p>
    <w:p>
      <w:pPr>
        <w:pStyle w:val="BookText"/>
        <w:rPr/>
      </w:pPr>
      <w:r>
        <w:rPr>
          <w:rFonts w:ascii="IRNazanin" w:hAnsi="IRNazanin" w:eastAsia="IRNazanin"/>
          <w:color w:val="111111"/>
          <w:sz w:val="28"/>
          <w:sz w:val="28"/>
          <w:szCs w:val="28"/>
          <w:rtl w:val="true"/>
          <w:lang w:bidi="fa-IR"/>
        </w:rPr>
        <w:t>صد هزاران دفتر اشعار بود پیش حرف امی‌ای آن یک عار بود</w:t>
      </w:r>
    </w:p>
    <w:p>
      <w:pPr>
        <w:pStyle w:val="BookText"/>
        <w:rPr/>
      </w:pPr>
      <w:r>
        <w:rPr>
          <w:rFonts w:ascii="IRNazanin" w:hAnsi="IRNazanin" w:eastAsia="IRNazanin"/>
          <w:color w:val="111111"/>
          <w:sz w:val="28"/>
          <w:sz w:val="28"/>
          <w:szCs w:val="28"/>
          <w:rtl w:val="true"/>
          <w:lang w:bidi="fa-IR"/>
        </w:rPr>
        <w:t>با چنین غالب خداوندی کسی چون نمیرد گر نباشد او خسی</w:t>
      </w:r>
      <w:r>
        <w:rPr>
          <w:rStyle w:val="FootnoteAnchor"/>
          <w:rtl w:val="true"/>
        </w:rPr>
        <w:footnoteReference w:id="191"/>
      </w:r>
    </w:p>
    <w:p>
      <w:pPr>
        <w:pStyle w:val="Heading3"/>
        <w:numPr>
          <w:ilvl w:val="2"/>
          <w:numId w:val="1"/>
        </w:numPr>
        <w:rPr/>
      </w:pPr>
      <w:bookmarkStart w:id="111" w:name="__RefHeading___Toc394969_1878427129"/>
      <w:bookmarkStart w:id="112" w:name="_Toc43"/>
      <w:bookmarkEnd w:id="111"/>
      <w:r>
        <w:rPr>
          <w:rtl w:val="true"/>
        </w:rPr>
        <w:t>تجلی اعظم</w:t>
      </w:r>
      <w:bookmarkEnd w:id="112"/>
    </w:p>
    <w:p>
      <w:pPr>
        <w:pStyle w:val="BookText"/>
        <w:rPr/>
      </w:pPr>
      <w:r>
        <w:rPr>
          <w:rFonts w:ascii="IRNazanin" w:hAnsi="IRNazanin" w:eastAsia="IRNazanin"/>
          <w:color w:val="111111"/>
          <w:sz w:val="28"/>
          <w:sz w:val="28"/>
          <w:szCs w:val="28"/>
          <w:rtl w:val="true"/>
          <w:lang w:bidi="fa-IR"/>
        </w:rPr>
        <w:t>او تجلی رحمت واسعه حق و حقیقت رحمةً للعالمین است؛ همان گونه که در دعای شب بعثت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أسئَلُکَ بالتجلی الاعظم فی هذه اللیلة مِنْ شهر المعظم</w:t>
      </w:r>
      <w:r>
        <w:rPr>
          <w:rFonts w:eastAsia="IRNazanin" w:cs="IRNazanin"/>
          <w:color w:val="111111"/>
          <w:sz w:val="28"/>
          <w:szCs w:val="28"/>
          <w:rtl w:val="true"/>
          <w:lang w:bidi="fa-IR"/>
        </w:rPr>
        <w:t>...».</w:t>
      </w:r>
      <w:r>
        <w:rPr>
          <w:rStyle w:val="FootnoteAnchor"/>
          <w:rtl w:val="true"/>
        </w:rPr>
        <w:footnoteReference w:id="19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پیامبر بود آن گاه که آدم بین آب و خاک بود و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الأنبیاء خَلقاً وَ آخرُهُمْ بَعثاً؛</w:t>
      </w:r>
      <w:r>
        <w:rPr>
          <w:rStyle w:val="FootnoteAnchor"/>
          <w:rtl w:val="true"/>
        </w:rPr>
        <w:footnoteReference w:id="193"/>
      </w:r>
      <w:r>
        <w:rPr>
          <w:rFonts w:ascii="IRNazanin" w:hAnsi="IRNazanin" w:eastAsia="IRNazanin"/>
          <w:color w:val="111111"/>
          <w:sz w:val="28"/>
          <w:sz w:val="28"/>
          <w:szCs w:val="28"/>
          <w:rtl w:val="true"/>
          <w:lang w:bidi="fa-IR"/>
        </w:rPr>
        <w:t>من از نظر خلقت، نخستین پیامبرم و از نظر بعثت آخرین آنهایم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خاتم پیامبران بود، چون مرجع همه انبیا و رسولان است و در عالم ارواح و ملکوت الهی همه پیامبران علیهم السلام به او مراجعه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آن حضرت در حدیث شریفی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وَ مَنْ دُونَهُ تَحْتَ لِوائی یَومَ القیامَةِ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امالی صدوق، مجلس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با کمی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شکوه این تجلی آسمانی را چنین می‌ستاید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بِالْحَقِّ بَشِیراً وَ نَذِیراً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أَرْسَلْناکَ لِلنّاسِ رَسُولاً وَ کَفی بِاللّهِ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 مُبَشِّراً وَ نَذِیراً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حَسْبُکَ اللّهُ وَ مَنِ اتَّبَعَکَ مِنَ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آیه قرآن با مفاهیم و واژه‌های مختلف آفاق رسالت حضرت محمد صلی الله علیه و آله را تبیین می‌نماید و آن حضرت را به عنوان خاتم پیامبران، که دو وصف نبوت و ولایت مطلقه در وجود آن حضرت به اوج تجلی رسیده می‌ستاید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برای شرح و آشنایی بیشتر به الفتوحات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او یگانه پیامبر عظیم الشأنی است که خدای متعال از همه پیامبران برای او عهد و پیمان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آیه، این حدیث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یَبْعَثِ اللهُ نبِیّاً وَ لا رَسُولاً إلّا وَ أَخَذَ عَلَیْهِ المیثاقَ لِمُحَمَّدٍ صلی الله علیه و آله بِالنُّبُوَّة</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جمال محمدی در گفتار امام علی علیه السلام چنین می‌درخشد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أَوْری قَبَساً لِقابِسٍ، وَ أَنارَ عَلَماً لِخابِسٍ، فَهُوَ أمِینُکَ المَأمُونَ، وَ شَهِیدُکَ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تا آنکه شعله‌ای افروخت که جوینده بدان چراغ دانش بیفروزد، و نشان راه بر پا کرد تا گمراه، دیده بدان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امین توست و مورد اعتماد و گواه تو بر امت در روز معاد، و انگیخته تو و موجب نعمت و فرستاده بر حق تو و آیت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وجودش رحمةً للعالمین باد ز حق بر جان پاکش آفرین باد</w:t>
      </w:r>
    </w:p>
    <w:p>
      <w:pPr>
        <w:pStyle w:val="BookText"/>
        <w:rPr/>
      </w:pPr>
      <w:r>
        <w:rPr>
          <w:rFonts w:ascii="IRNazanin" w:hAnsi="IRNazanin" w:eastAsia="IRNazanin"/>
          <w:color w:val="111111"/>
          <w:sz w:val="28"/>
          <w:sz w:val="28"/>
          <w:szCs w:val="28"/>
          <w:rtl w:val="true"/>
          <w:lang w:bidi="fa-IR"/>
        </w:rPr>
        <w:t>همچنین حضرت امیر در خطبه‌ای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إختَارَهُ مِنْ شَجَرَةِ الأنبِیاءِ، وَ مِشکَاةِ الضِّیاء؛</w:t>
      </w:r>
      <w:r>
        <w:rPr>
          <w:rStyle w:val="FootnoteAnchor"/>
          <w:rtl w:val="true"/>
        </w:rPr>
        <w:footnoteReference w:id="198"/>
      </w:r>
      <w:r>
        <w:rPr>
          <w:rFonts w:ascii="IRNazanin" w:hAnsi="IRNazanin" w:eastAsia="IRNazanin"/>
          <w:color w:val="111111"/>
          <w:sz w:val="28"/>
          <w:sz w:val="28"/>
          <w:szCs w:val="28"/>
          <w:rtl w:val="true"/>
          <w:lang w:bidi="fa-IR"/>
        </w:rPr>
        <w:t>خداوند او را از میان سلسله پیامبران و سرچشمه‌های نور برگزید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جان است و عالم جمله جسم مصطفی معنا بود کونین اسم</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او اطیب و اطهر و اسوه برای جهانیان است؛ همان‌گونه که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 بِنَبِیِّکَ الأطیَبِ الأطهَرِ صلی الله علیه و آله فِإنَّ فیهِ اسْوَةً لِمَنْ تَأسَّی؛</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 پیامبر پاک و پاکیزه پیروی کن، زیرا روش او کامل‌ترین الگو برای پیروی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خلد و خواجه دنیا و آخرت</w:t>
      </w:r>
    </w:p>
    <w:p>
      <w:pPr>
        <w:pStyle w:val="BookText"/>
        <w:rPr/>
      </w:pPr>
      <w:r>
        <w:rPr>
          <w:rFonts w:ascii="IRNazanin" w:hAnsi="IRNazanin" w:eastAsia="IRNazanin"/>
          <w:color w:val="111111"/>
          <w:sz w:val="28"/>
          <w:sz w:val="28"/>
          <w:szCs w:val="28"/>
          <w:rtl w:val="true"/>
          <w:lang w:bidi="fa-IR"/>
        </w:rPr>
        <w:t>سلطان شرع و صاحب کونین مصطفی</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آن یار مهربان که بعثت و رسالت او برترین نعمت و منّت از سوی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مِنَّةَ اللهِ عِنْدَنا حِینَ أَنْعَمَ عَلَیْنَا بِهِ سَلَفاً نَتَّبِعُهُ، وَ قائِداً نَطَأُ عَقِبَهُ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دعوتش فرموده بهر خاص و عام نعمت خود را بر او کرده تمام</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آنگونه 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بِالنُّورِ المُضِیءِ، وَ البُرهانِ الجَلیِّ، وَ المِنهاجِ الْبَادِی، وَ الکِتابِ الْهَادِی؛</w:t>
      </w:r>
      <w:r>
        <w:rPr>
          <w:rStyle w:val="FootnoteAnchor"/>
          <w:rtl w:val="true"/>
        </w:rPr>
        <w:footnoteReference w:id="204"/>
      </w:r>
      <w:r>
        <w:rPr>
          <w:rFonts w:ascii="IRNazanin" w:hAnsi="IRNazanin" w:eastAsia="IRNazanin"/>
          <w:color w:val="111111"/>
          <w:sz w:val="28"/>
          <w:sz w:val="28"/>
          <w:szCs w:val="28"/>
          <w:rtl w:val="true"/>
          <w:lang w:bidi="fa-IR"/>
        </w:rPr>
        <w:t>او را با نور رخشا، و برهان هویدا، و راه پیدا و کتاب راهنما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دنیا و دین گنج وفا صدر و بدر هر دو عالم مصطفی</w:t>
      </w:r>
    </w:p>
    <w:p>
      <w:pPr>
        <w:pStyle w:val="BookText"/>
        <w:rPr/>
      </w:pPr>
      <w:r>
        <w:rPr>
          <w:rFonts w:ascii="IRNazanin" w:hAnsi="IRNazanin" w:eastAsia="IRNazanin"/>
          <w:color w:val="111111"/>
          <w:sz w:val="28"/>
          <w:sz w:val="28"/>
          <w:szCs w:val="28"/>
          <w:rtl w:val="true"/>
          <w:lang w:bidi="fa-IR"/>
        </w:rPr>
        <w:t>آفتاب شرع و دریای یقین نور عالم رحمة للعالمین</w:t>
      </w:r>
    </w:p>
    <w:p>
      <w:pPr>
        <w:pStyle w:val="BookText"/>
        <w:rPr/>
      </w:pPr>
      <w:r>
        <w:rPr>
          <w:rFonts w:ascii="IRNazanin" w:hAnsi="IRNazanin" w:eastAsia="IRNazanin"/>
          <w:color w:val="111111"/>
          <w:sz w:val="28"/>
          <w:sz w:val="28"/>
          <w:szCs w:val="28"/>
          <w:rtl w:val="true"/>
          <w:lang w:bidi="fa-IR"/>
        </w:rPr>
        <w:t>خواجه کونین و سلطان همه آفتاب جان و ایمان همه</w:t>
      </w:r>
    </w:p>
    <w:p>
      <w:pPr>
        <w:pStyle w:val="BookText"/>
        <w:rPr/>
      </w:pPr>
      <w:r>
        <w:rPr>
          <w:rFonts w:ascii="IRNazanin" w:hAnsi="IRNazanin" w:eastAsia="IRNazanin"/>
          <w:color w:val="111111"/>
          <w:sz w:val="28"/>
          <w:sz w:val="28"/>
          <w:szCs w:val="28"/>
          <w:rtl w:val="true"/>
          <w:lang w:bidi="fa-IR"/>
        </w:rPr>
        <w:t>صاحب مواج و صدر کائنات سایه حق خواجه خورشید ذات</w:t>
      </w:r>
    </w:p>
    <w:p>
      <w:pPr>
        <w:pStyle w:val="BookText"/>
        <w:rPr/>
      </w:pPr>
      <w:r>
        <w:rPr>
          <w:rFonts w:ascii="IRNazanin" w:hAnsi="IRNazanin" w:eastAsia="IRNazanin"/>
          <w:color w:val="111111"/>
          <w:sz w:val="28"/>
          <w:sz w:val="28"/>
          <w:szCs w:val="28"/>
          <w:rtl w:val="true"/>
          <w:lang w:bidi="fa-IR"/>
        </w:rPr>
        <w:t>مهترین و بهترین انبیاء رهنمای اصفیا و اولیاء</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آن حضرت در خطبه‌ای دیگر در توصیف رسول خدا صلی الله علیه و آله 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أفْضَتْ کَرامَةُ اللهِ سُبْحانَهُ إلی مُحَمَّدٍصلی الله علیه و آله فَأَخْرجَهُ مِنْ أَفضَلِ المَعادِنِ مَنْبَتاً و أَعَزِّ الْأُروُماتِ مَغْرِساً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تا آنکه تشریف بزرگواری از سوی خدای باری</w:t>
      </w:r>
    </w:p>
    <w:p>
      <w:pPr>
        <w:pStyle w:val="BookText"/>
        <w:rPr/>
      </w:pPr>
      <w:r>
        <w:rPr>
          <w:rFonts w:ascii="IRNazanin" w:hAnsi="IRNazanin" w:eastAsia="IRNazanin"/>
          <w:color w:val="111111"/>
          <w:sz w:val="28"/>
          <w:sz w:val="28"/>
          <w:szCs w:val="28"/>
          <w:rtl w:val="true"/>
          <w:lang w:bidi="fa-IR"/>
        </w:rPr>
        <w:t>به حضرت محمد صلی الله علیه و آله رسید و او را از بهترین خاندان و گرامی‌ترین دودمان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درختی که پیامبران خود را از آن جدا کرد و امینان خویش را برگزید 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کسی است که راه پرهیزگاری پوید و چراغ آن است که راهنمایی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است که پرتو آن دمید و درخشندگی است که روشنی آن بلند گردید و آتش‌زنه‌ای است که نور آن درخشید، رفتار او میانه‌روی در کار است و شریعت او راه حق را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او بهترین قرارگاه است و خاندان او شریف‌ترین پایگاه است، از کان‌های ارجمندی و کرامت و مهدهای پاکیزگی و عفت، دل‌های نیکوکاران به سوی او گردیده و دیده‌ها در پی او دویده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 که اوج آفتاب وحی منیر است و قرآن با حقیقت ازلیه‌اش بر جان او تجلی کرده و فروغ آن در قالب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گشت، و نازله و آسان شده آن حقیقت ملکوتی چراغ هدایت مردم إلی الابد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چنین برمی‌نماید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ما أُوحِیَ إِلَیْکَ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ما أُوحِیَ إِلَیْکَ مِنْ کِتابِ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أُوحِیَ إِلَیْکَ مِنَ الْکِتابِ وَ أَقِمِ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 آیات دیگری که از این واژه استفاده کرده و نیز ده‌ها آیه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مشقتات آنان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لالفاظ القرآن،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که در قالب مثال شهدآفرین و نورافروز است، پرتوی از آن بر زنبور می‌تابد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إِلَی النَّحْلِ أَنِ اتَّخِذِی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مولوی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این وحی نبی گنجور نیست هم کم از وحی دل زنبور نیست</w:t>
      </w:r>
    </w:p>
    <w:p>
      <w:pPr>
        <w:pStyle w:val="BookText"/>
        <w:rPr/>
      </w:pPr>
      <w:r>
        <w:rPr>
          <w:rFonts w:ascii="IRNazanin" w:hAnsi="IRNazanin" w:eastAsia="IRNazanin"/>
          <w:color w:val="111111"/>
          <w:sz w:val="28"/>
          <w:sz w:val="28"/>
          <w:szCs w:val="28"/>
          <w:rtl w:val="true"/>
          <w:lang w:bidi="fa-IR"/>
        </w:rPr>
        <w:t xml:space="preserve">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الرب الی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خانه وحیش پر از حلوا شده است</w:t>
      </w:r>
    </w:p>
    <w:p>
      <w:pPr>
        <w:pStyle w:val="BookText"/>
        <w:rPr/>
      </w:pPr>
      <w:r>
        <w:rPr>
          <w:rFonts w:ascii="IRNazanin" w:hAnsi="IRNazanin" w:eastAsia="IRNazanin"/>
          <w:color w:val="111111"/>
          <w:sz w:val="28"/>
          <w:sz w:val="28"/>
          <w:szCs w:val="28"/>
          <w:rtl w:val="true"/>
          <w:lang w:bidi="fa-IR"/>
        </w:rPr>
        <w:t>او به نور وحی حق عزّوجلّ کرد عالم را پر از شمع و عسل</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باری، بر افق برین رسالت، اوج تابش در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گشته و تجلی اعظم جلوه می‌نماید و آیین پایدار و ابدی را برای رهایی انسان و رسیدن او به قله تعالی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برای هدایت و دین حق فرستاد تا آن را بر همه ادیان غلبه دهد، هر چند که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شعشعه اسلام تا ابد بر آسمان دل‌ها می‌تابد و فروغ راه هدایت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أَلحَمْدُ لِلّهِ الّذِی شَرَعَ الإسْلَامَ، فَسَهَّلَ شَرائِعَهُ لِمَنْ وَرَدَهُ، وَ أعَزَّ أرکانَهُ عَلَی مَنْ غالَبَهُ، فَجَعَلَهُ أَمْناً لِمَنْ عَلِقَهُ، وَ سِلْماً لِمَنْ دَخَلَهُ، وَ بُرهاناً لِمَنْ تَکَلَّمَ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سپاس خدای را که راه اسلام را گشود و درآمدن به آبشخورهای آن را بر تشنگان آن آسان نمود و ارکان آن را استوار ساخت تا کس با آن چیرگی نتواند و نستیزد و آن را امانی ساخت برای کسی که بدان درآویزد، و آرامش برای آن که</w:t>
      </w:r>
      <w:bookmarkStart w:id="113" w:name="pg14539_344272"/>
    </w:p>
    <w:p>
      <w:pPr>
        <w:pStyle w:val="BookText"/>
        <w:rPr/>
      </w:pPr>
      <w:bookmarkEnd w:id="113"/>
      <w:r>
        <w:rPr>
          <w:rFonts w:ascii="IRNazanin" w:hAnsi="IRNazanin" w:eastAsia="IRNazanin"/>
          <w:color w:val="111111"/>
          <w:sz w:val="28"/>
          <w:sz w:val="28"/>
          <w:szCs w:val="28"/>
          <w:rtl w:val="true"/>
          <w:lang w:bidi="fa-IR"/>
        </w:rPr>
        <w:t xml:space="preserve">در آن درآید و برهان کسی که بدان زبان گشاید و هر که بدان دادخواهی کند گواه آن است و برای آن که از آن روشنی خواهد نوری درخشان است، و فهم است آن را که فهمید و خرد است برای کسی که اندیشید و نشان برای آن که نشانه طلبید و بینایی برای آن که در کار کوشید و عبرت برای کسی که پند پذیرفت، و نجات کسی که تصدیق آن گفت؛ تکیه‌گاه آن که بر آن اعتماد داشت و آسایش کسی که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 و نگاهبان آن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راه و پدیدار، درون آن آشکار، نشانه‌های آن بر بلند جای 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جاده‌های آن نمایان، چراغ‌های روشن و رخشان</w:t>
      </w:r>
      <w:r>
        <w:rPr>
          <w:rFonts w:eastAsia="IRNazanin" w:cs="IRNazanin"/>
          <w:color w:val="111111"/>
          <w:sz w:val="28"/>
          <w:szCs w:val="28"/>
          <w:rtl w:val="true"/>
          <w:lang w:bidi="fa-IR"/>
        </w:rPr>
        <w:t>...</w:t>
      </w:r>
    </w:p>
    <w:p>
      <w:pPr>
        <w:pStyle w:val="Heading3"/>
        <w:numPr>
          <w:ilvl w:val="2"/>
          <w:numId w:val="1"/>
        </w:numPr>
        <w:rPr/>
      </w:pPr>
      <w:bookmarkStart w:id="114" w:name="__RefHeading___Toc394971_1878427129"/>
      <w:bookmarkStart w:id="115" w:name="_Toc44"/>
      <w:bookmarkEnd w:id="114"/>
      <w:r>
        <w:rPr>
          <w:rtl w:val="true"/>
        </w:rPr>
        <w:t>جهان در آستانه بعثت</w:t>
      </w:r>
      <w:bookmarkEnd w:id="115"/>
    </w:p>
    <w:p>
      <w:pPr>
        <w:pStyle w:val="Heading4"/>
        <w:numPr>
          <w:ilvl w:val="3"/>
          <w:numId w:val="1"/>
        </w:numPr>
        <w:rPr/>
      </w:pPr>
      <w:bookmarkStart w:id="116" w:name="__RefHeading___Toc394973_1878427129"/>
      <w:bookmarkStart w:id="117" w:name="_Toc45"/>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در ادامه خطبه، حضرت فاطمه علیها السلام به بیان زمان بعثت و احوال مردم آن روزگار می‌پردازد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فَرَأیَ‌صلی الله علیه و آله الأُمَمَ فِرَقاً فی أَدْیانِها، عُکَّفاً عَلی نِیرانِهاَ، عَابِدَةً لِأَوْثانِها، مُنْکِرَةً لِلّهِ مَعَ عِرْفَانِها؛</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دلائل الامامه،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هر فرقه‌ای دینی گزیده و هر گروه در روشنایی شعله‌ای خزیده، و هر دسته‌ای به بتی نماز برده و همگان یاد خدایی را که می‌شناسند، از خاطر سترده‌اند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در این گفتار، برای یادآوری نعمت بزرگ رسالت و یادآوری آن زمان وحشت و خطر، نگاه‌های مردم را به زمان گذشته معطوف می‌کند و از چهره آن روزگاران، نقاب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مردم هشدار می‌دهند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خود آیید و از خواب غفلت برخیزید و به گذشته خود بنگرید و از آن روزگاران درس عبرت فرا گیرید، چرا که این دین با رخداد عظیم بعثت پیامبر خدا صلی الله علیه و آله متولد شد و با این تولد، افقی برین فراروی شما گشوده گردید و تاریخی رخشان ورق خورد، حال چرا به چنین دین و شریعتی جفا کرده، با انحراف و دگرگونی در آن، مسیر نوینی را که برای بشر آماده شده است مسدود و منحرف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به سرزمین خود بنگرید که چه روزگاران تیره و تاریکی بر شما سایه افکنده بود</w:t>
      </w:r>
      <w:r>
        <w:rPr>
          <w:rFonts w:eastAsia="IRNazanin" w:cs="IRNazanin"/>
          <w:color w:val="111111"/>
          <w:sz w:val="28"/>
          <w:szCs w:val="28"/>
          <w:rtl w:val="true"/>
          <w:lang w:bidi="fa-IR"/>
        </w:rPr>
        <w:t>.</w:t>
      </w:r>
      <w:bookmarkStart w:id="118" w:name="pg14539_344273"/>
    </w:p>
    <w:p>
      <w:pPr>
        <w:pStyle w:val="BookText"/>
        <w:rPr/>
      </w:pPr>
      <w:bookmarkEnd w:id="118"/>
      <w:r>
        <w:rPr>
          <w:rFonts w:ascii="IRNazanin" w:hAnsi="IRNazanin" w:eastAsia="IRNazanin"/>
          <w:color w:val="111111"/>
          <w:sz w:val="28"/>
          <w:sz w:val="28"/>
          <w:szCs w:val="28"/>
          <w:rtl w:val="true"/>
          <w:lang w:bidi="fa-IR"/>
        </w:rPr>
        <w:t>به هر حال برای درک ماهیت واقعی دورانی که حضرت زهرا علیها السلام آن را تذکر می‌هند بهتر است تا گزارشی کوتاه از اوضاع جهان آن روز عرضه شود</w:t>
      </w:r>
      <w:r>
        <w:rPr>
          <w:rFonts w:eastAsia="IRNazanin" w:cs="IRNazanin"/>
          <w:color w:val="111111"/>
          <w:sz w:val="28"/>
          <w:szCs w:val="28"/>
          <w:rtl w:val="true"/>
          <w:lang w:bidi="fa-IR"/>
        </w:rPr>
        <w:t>.</w:t>
      </w:r>
    </w:p>
    <w:p>
      <w:pPr>
        <w:pStyle w:val="Heading4"/>
        <w:numPr>
          <w:ilvl w:val="3"/>
          <w:numId w:val="1"/>
        </w:numPr>
        <w:rPr/>
      </w:pPr>
      <w:bookmarkStart w:id="119" w:name="__RefHeading___Toc394975_1878427129"/>
      <w:bookmarkStart w:id="120" w:name="_Toc46"/>
      <w:bookmarkEnd w:id="119"/>
      <w:r>
        <w:rPr>
          <w:rtl w:val="true"/>
        </w:rPr>
        <w:t>سرزمین وحی یا جزیره العرب</w:t>
      </w:r>
      <w:bookmarkEnd w:id="120"/>
    </w:p>
    <w:p>
      <w:pPr>
        <w:pStyle w:val="Heading5"/>
        <w:numPr>
          <w:ilvl w:val="4"/>
          <w:numId w:val="1"/>
        </w:numPr>
        <w:rPr/>
      </w:pPr>
      <w:bookmarkStart w:id="121" w:name="__RefHeading___Toc394977_1878427129"/>
      <w:bookmarkStart w:id="122" w:name="_Toc47"/>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جزیرة العرب و به تعبیر دقیق‌تر شبه جزیره عرب در جنوب غربی آسیا با حدود سه میلیون و دویست هزار کیلومتر مربع مساحت، بزرگ‌ترین شبه جزیره جهان است که هنوز بخش‌هایی از آن به علت وجود توفان‌های شنی وحشتناک،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 جزیره از طرف شمال به واسطه بیابان‌ها و ریگ‌زارهای پهناور، از یک سو به درّه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به سرزمین سوریه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طرف شرق به خلیج فارس و خلیج عمان، از طرف جنوب به خلیج عدن، تنگه باب المندب، اقیانوس هند و دریای عمان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مغرب نیز به دریای سرخ می‌پیوندد و با این حال جز در جنوب، از آب، بهره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حاشیه باریکی از زمین‌های پیرامون آن در جنوب و نواحی کوهستانی معتدل، از نعمت باران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دیگر مناطق کوه‌های برهنه و صحراهای خشک و غیرقابل سکونت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دیوار بلند این رشته کوه‌ها که از شبه جزیره سینا آغاز می‌شود و در امتداد دریای سرخ تا خلیج فارس ادامه می‌یابد حدود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جزیرة‌العرب از نظر جغرافیایی به سه بخش تقسیم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شمال و غرب آن، اقلیم حجاز است که شهرهای مکه، مدینه، طائف، ینبوع و جده را در برمی‌گیرد و سرزمینی کوهستانی با بیابان‌های وسیع و کم آب را در خود جای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مرکز و شرق این اقلیم،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بلند منطقه نجد و بیابان‌های وسیعی است که در آن از باران و آبادانی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بدوی، شتر، نخل و ریگ‌زار چهار بازیگر اساسی در زندگی صحرا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کمی آب، گرمای زیاد، سختی راه‌ها و نایابی غذا چهار مشخصه اصلی این صحراهاست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گذشته، عربستان خوشبخت یا یمن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اقلیم به شکل مثلث است که ضلع شرقی آن را ساحل دریای عرب، ضلع غربی آن را دریای سرخ، و خط فرضی ظهران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حضرموت، ضلع سوم آن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23" w:name="pg14539_344274"/>
    </w:p>
    <w:p>
      <w:pPr>
        <w:pStyle w:val="BookText"/>
        <w:rPr/>
      </w:pPr>
      <w:bookmarkEnd w:id="123"/>
      <w:r>
        <w:rPr>
          <w:rFonts w:ascii="IRNazanin" w:hAnsi="IRNazanin" w:eastAsia="IRNazanin"/>
          <w:color w:val="111111"/>
          <w:sz w:val="28"/>
          <w:sz w:val="28"/>
          <w:szCs w:val="28"/>
          <w:rtl w:val="true"/>
          <w:lang w:bidi="fa-IR"/>
        </w:rPr>
        <w:t>بخش، پرنعمت‌ترین نقطه جزیره العرب است؛ به گونه‌ای که آثار تمدن درخشان و با عظمت آن تا به امروز باقی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چهارده قرن قبل از میلاد مسیح، این سرزمین، آباد بوده و از مدنیت و حکومت برخوردار بوده است و دولت‌هایی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حضرموت، قَتّبان، و سبأ، تا ظهور اسلام بر این اقلیم حکومت کرده‌اند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تاریخ تحلیلی صدر اسلام، محمد نصیری، صص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ابدیت، جعفر سبحانی،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پژوهشی در تاریخ پیامبر اسلام، حسینی ادریانی،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اسلام و عقاید و آراء بشری، یحیی نوری، صص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الیمن عبرالتاریخ، احمد حسین شرف الدین،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تاریخی بسیار زیبای مآرب و سد عظیم آن که به علت سیل ویران شد، و زمین‌های حاصل‌خیز، معادن زرخیز صادراتی طلا و نقره و سنگ‌های گرانبهای آن حکایت‌گر پیشرفت‌های هنری، صنعتی و منابع طبیعی این اقلیم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در دو سوره از قوم سبأ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ملکه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نامۀ حضرت سلیمان به او و داستان هدهد، تخت ملکه و ایمان آوردن او، و نیز شکستن سد مآرب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 قرن قبل از 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جاری شدن سیل ویرانگر که در نتیجه فساد اجتماعی و انحطاط اخلاقی و روی‌گردانی مردم سرزمین سبأ از خداوند و انکار فرستادگان الهی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دوره حکومت حبشیان پس از انقراض حمیریان به دست آنان و لشکرکشی ابرهه برای ویران کردن کعبه به سرزمین مکه و داستان ابابیل، که رخدادی آموزنده از تاریخ آن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توجه و بازگشت حضرت فاطمه علیها السلام به گذشته و نگاه به وضعیت و فساد اجتماعی و انحطاط اخلاقی مردم آن روزگاران برای عبرت و بصیرت یافتن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جغرافیای اقلیم شبه جزیره عرب را از نظر می‌گذراندیم می‌طلبد سیری کوتاه در اوضاع سیاسی، فرهنگی، اجتماعی، اقتصادی و مذهبی آن دیار داشته باشیم تا درخشندگی فروغ قرآن و بارش رحمت رسالت جلوه بیشتری یابد، زیرا این سرزمین با مردم و فرهنگش، نخستین تجلی‌گاه آفتاب اسلام بوده است</w:t>
      </w:r>
      <w:r>
        <w:rPr>
          <w:rFonts w:eastAsia="IRNazanin" w:cs="IRNazanin"/>
          <w:color w:val="111111"/>
          <w:sz w:val="28"/>
          <w:szCs w:val="28"/>
          <w:rtl w:val="true"/>
          <w:lang w:bidi="fa-IR"/>
        </w:rPr>
        <w:t>.</w:t>
      </w:r>
    </w:p>
    <w:p>
      <w:pPr>
        <w:pStyle w:val="Heading5"/>
        <w:numPr>
          <w:ilvl w:val="4"/>
          <w:numId w:val="1"/>
        </w:numPr>
        <w:rPr/>
      </w:pPr>
      <w:bookmarkStart w:id="124" w:name="__RefHeading___Toc394979_1878427129"/>
      <w:bookmarkStart w:id="125" w:name="_Toc48"/>
      <w:bookmarkEnd w:id="124"/>
      <w:r>
        <w:rPr/>
        <w:t>1</w:t>
      </w:r>
      <w:r>
        <w:rPr>
          <w:rtl w:val="true"/>
        </w:rPr>
        <w:t xml:space="preserve">. </w:t>
      </w:r>
      <w:r>
        <w:rPr>
          <w:rtl w:val="true"/>
        </w:rPr>
        <w:t>اوضاع سیاسی</w:t>
      </w:r>
      <w:bookmarkEnd w:id="12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ملیت و بافت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عرب بدوی براساس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اعراب ساکن در جزیرة العرب را در سه طبقه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بائده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اعرابی هستند که سال‌ها قبل از ظهور اسلام به سبب نافرمانی با بلاهای آسمانی و زمینی هلاک شدند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سوره دخان،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سوره ق، آیه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سوره حاقه، 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عاربه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قبایلی که در یمن و دیگر نقاط جنوبی عربستان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از جمله این قبایل‌اند که نسب خود را به یعرب بن قحطان، فرزند پنجم حضرت نوح علیه السلام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طوایف را قحطانی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مستعربه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قبیله‌هایی که از طریق عدنان با چند واسطه از فرزندان حضرت اسماعیل علیه السلام شمرده می شوند و قبیله قریش از این گروه‌اند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هر روی، عواملی چون فقدان فرهنگ و جهان‌بینی مشترک، خشک‌زار بودن اکثر سرزمین‌های جزیرة العرب، نبود راه‌های ارتباطی مناسب، دوری مسافت میان مناطق مسکونی و کمبود منابع اقتصادی، سبب پراکندگی و نبود نظم فراگیر سیاسی در جزیرة العرب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صحرانشینان و شهرنشینان عرب پیرو نظام قبیله‌ای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سه رکن اساسی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حسب و 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شاخصه اول و دوم، تمام افراد باید از شناسنامه قبیله‌ای و فضایل و مفاخر قبیله باخبر باشند و براساس عصب و عرق قبیله‌ای، همه در ساختار قبیله محو بودند؛ به گونه‌ای که همه پیوندها و روابط برای حفظ وحدت قبیله قربانی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عصبیت برای اعضای قبیله، محدودیت جبری و ملی‌گرایی قبیله‌ای و برای رهبران، نوعی استبداد مطلق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 فزونی افراد قبیله، گاهی با شمار گور مردگان، نمودی از این تعصبات بی اساس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ضمیمه شدن روح جنگ‌جویی که دستاورد طبیعت صحرا و بیابان‌های خشک و سخت عربستان بود با عصبیت قومی و ملی‌گرایی جاهلی، موجب جنگ‌ها و خونریزی‌های بسیار می‌شد؛ به‌گونه‌ای که بخشی از آن جنگ‌ها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گاه به سبب برخوردی ساده میان دو فرد، جنگ خونین قبیله‌ای به راه می‌افتاد</w:t>
      </w:r>
      <w:r>
        <w:rPr>
          <w:rFonts w:eastAsia="IRNazanin" w:cs="IRNazanin"/>
          <w:color w:val="111111"/>
          <w:sz w:val="28"/>
          <w:szCs w:val="28"/>
          <w:rtl w:val="true"/>
          <w:lang w:bidi="fa-IR"/>
        </w:rPr>
        <w:t>.</w:t>
      </w:r>
      <w:bookmarkStart w:id="126" w:name="pg14539_344276"/>
    </w:p>
    <w:p>
      <w:pPr>
        <w:pStyle w:val="BookText"/>
        <w:rPr/>
      </w:pPr>
      <w:bookmarkEnd w:id="126"/>
      <w:r>
        <w:rPr>
          <w:rFonts w:ascii="IRNazanin" w:hAnsi="IRNazanin" w:eastAsia="IRNazanin"/>
          <w:color w:val="111111"/>
          <w:sz w:val="28"/>
          <w:sz w:val="28"/>
          <w:szCs w:val="28"/>
          <w:rtl w:val="true"/>
          <w:lang w:bidi="fa-IR"/>
        </w:rPr>
        <w:t xml:space="preserve">خلاصه از منظر سیاسی، گذشته از تمدن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مآرب یمن در سراسر عربستان به ویژه منطقه حجاز، نه تنها نشانی از تمدن و سازمان اجتماعی حکومت به چشم نمی‌خورد، بلکه به خاطر وجود دشمنی‌های غیرمعقول قبیله‌ای و کمبود ارتباطات عاطفی و انسانی، مردم این سرزمین در معرض سقوط جدی قرار گرفته بودند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127" w:name="__RefHeading___Toc394981_1878427129"/>
      <w:bookmarkStart w:id="128" w:name="_Toc49"/>
      <w:bookmarkEnd w:id="127"/>
      <w:r>
        <w:rPr/>
        <w:t>2</w:t>
      </w:r>
      <w:r>
        <w:rPr>
          <w:rtl w:val="true"/>
        </w:rPr>
        <w:t xml:space="preserve">. </w:t>
      </w:r>
      <w:r>
        <w:rPr>
          <w:rtl w:val="true"/>
        </w:rPr>
        <w:t>فرهنگ، آداب و رسوم</w:t>
      </w:r>
      <w:bookmarkEnd w:id="128"/>
    </w:p>
    <w:p>
      <w:pPr>
        <w:pStyle w:val="BookText"/>
        <w:rPr/>
      </w:pPr>
      <w:r>
        <w:rPr>
          <w:rFonts w:ascii="IRNazanin" w:hAnsi="IRNazanin" w:eastAsia="IRNazanin"/>
          <w:color w:val="111111"/>
          <w:sz w:val="28"/>
          <w:sz w:val="28"/>
          <w:szCs w:val="28"/>
          <w:rtl w:val="true"/>
          <w:lang w:bidi="fa-IR"/>
        </w:rPr>
        <w:t>شبه جزیره عربستان سرزمینی است پوشیده از صحراهای سوزان و کوه‌های برهنه که تابش تند و مداوم آفتاب به آن رنگ و جلوه خاصی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شمالی این سرزمین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بادیة الشام متصل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مشرق و شمال شرقی آن نیز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ربع الخالی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الخالی که گاه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می‌گویند و بین نجد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در جنوب شرقی شبه جزیره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پهناور در عصر ما نیز تقریباً هم‌چنان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در منطقه جنوبی شبه جزیره، باران اندک و غیرمنظمی در موسم زمستان و آغاز بهار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باران اندک هم سال‌ها نبارد و ممکن است چند سال پیاپی باران‌های سیل‌آسا سرازیر شود و همه چیز را با خود ببرد و زیر توده‌های شن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این باران‌ها و جاری شدن این سیل‌ها و فرو رفتن آن در زمین سبب می شود که در جای جای آن اندک آبی تراوش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آب‌ها به گودال‌ها می‌ریزد و گودال‌ها آب خانواده‌های کوچک را در کنار خود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به دست آوردن آب که مایه زندگی است و نیز سبزه که خوراک دام و شتر است، بیابان نشینان را مجبور می‌سازد تا هر دم از جایی به جایی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سرگردانی و جابه‌جا شدن‌ها این است که در بیشتر مناطق این سرزمین، قانون‌هایی که شهرنشینان برای خود درست کرده‌اند تا با اجرای آن زندگی را بهتر سازند،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این منطقه‌ها شمار مردم اندک، و همین گروه اندک هم پیوسته در حرکت‌اند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جنوب، به خاطر مساعد بودن اوضاع طبیعی و نیز در حاشیه دریای سرخ به خاطر موقعیت اقتصادی، زندگانی بهتر و تراکم جمعیت نیز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w:t>
      </w:r>
    </w:p>
    <w:p>
      <w:pPr>
        <w:pStyle w:val="BookText"/>
        <w:rPr/>
      </w:pPr>
      <w:r>
        <w:rPr>
          <w:rFonts w:ascii="IRNazanin" w:hAnsi="IRNazanin" w:eastAsia="IRNazanin"/>
          <w:color w:val="111111"/>
          <w:sz w:val="28"/>
          <w:sz w:val="28"/>
          <w:szCs w:val="28"/>
          <w:rtl w:val="true"/>
          <w:lang w:bidi="fa-IR"/>
        </w:rPr>
        <w:t>مقتضای محدودیت جمعیت، قانون روستایی یا شهرنشینی بر مردم آن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غریزه به خاطر ادامه حیات، در چنین محیطی مردم به دو دسته یا بهتر بگوییم به دو گروه اجتماعی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چادرنشینان و دیگری شهرنشینان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آغاز دعوت اسلام، قسمت عمده ساکنان این سرزمین را چادرنشینان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چادرنشین، فرزند صحراست و زیر آسمان صاف و در دامن دشت پهناور تربیت می‌شود و از این‌رو تندرست، نیرومند، آزاد، مستقل و بی‌اعتنا به قید و بندهایی است که شهرنشینان برای خود درست کرده‌اند یا زندگی شهری برای مردم خویش به ارمغان آورده است، تا آنجا بی‌اعتنا که وقتی عبای پشمین و خیمه مویی را برای روزی چند ترک می‌گوید و با لباس نرم و زیبا در قصرهای باشکوه می‌خرامد،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زندگی را دوست نمی‌دارم خوش دارم به همان زندگی چادرنشینی برگردم و به جای این پیراهن حریر عبای درشت بر تن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صحرا، واحدِ زندگی اجتماعی قبیله است و قبیله هم از چند تیره به هم پیوسته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شیخی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حاکم، قاضی، قانون‌گذار، فرمانده جنگ و پدر مهربان مردم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آنچه قانون می‌سازد، آنچه قضاوت می‌کند وحتی آنچه عقیده‌ای را پدید می‌آورد یا آن را تقویت می‌کند رأی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باید تمام صفات و امتیازاتی را که لازمه چنین سمت و منصبی است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او باید دلیر، باهوش، با اراده، قاطع و جوان‌مرد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جوان‌مردی بیش از دیگر خصلت‌ها در شیخ آشکار می‌شود تا آنجا که به درجه فداکاری می‌رسد؛ آن هم نوعی فداکاری که گاهی با منطق عقل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برای دفاع از مردم خود، جان خویش را به خطر می‌افکند، بلکه ممکن است برای نجات جانداری که به سایه خیمه او پناه برده است نیز آماده کارزار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جوان‌مردی و فداکاری و از خود گذشتگی که نمونه اعلای آن در شیخ وجود دارد در عموم صحرانشینان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آزادگی، استقلال و صفای طینت را صحرانشین از معلم خود، یعنی صحرای گسترده و طبیعت آرام و هوای صاف می‌آموزند، اما این، تنها یک روی از روحیه چنین مردمی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همین مرد آرام و فداکار را می‌بینیم که ناگهان به هم برمی‌آید، در خشم می‌شود، به کینه‌توزی می‌گراید، به پا می‌خیزد، می‌جنگد، می‌کشد تا پیروز شود یا کشته</w:t>
      </w:r>
    </w:p>
    <w:p>
      <w:pPr>
        <w:pStyle w:val="BookText"/>
        <w:rPr/>
      </w:pPr>
      <w:r>
        <w:rPr>
          <w:rFonts w:ascii="IRNazanin" w:hAnsi="IRNazanin" w:eastAsia="IRNazanin"/>
          <w:color w:val="111111"/>
          <w:sz w:val="28"/>
          <w:sz w:val="28"/>
          <w:szCs w:val="28"/>
          <w:rtl w:val="true"/>
          <w:lang w:bidi="fa-IR"/>
        </w:rPr>
        <w:t>گردد، چرا؟ چون شتر آن قبیله بی‌رخصت او به چراگاه قبیله وی درآمده است و او این بی‌رخصتی را اهانتی به خود و قوم خود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دیری نمی‌کشد که آتش جنگ افروخته می‌شود؛ آن هم نه یک روز و یک هفته و ماه و سال، بلکه برای مدت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چهل سال، صدها پیر و جوان، دختر و پسر خردسال و حتی گربه و سگ را از دم تیغ می‌گذرانند بی‌آنکه بدانند چه می‌کنند و چرا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 اینکه از این جنگ‌ها حماسه نامه‌ها و قصیده‌ها و قطعه می‌سازند و کودکان و نوجوانان آن را از بر می‌کنند و از سینه نسلی به سینه نسل دیگر منتقل می‌گردد و بسا که حادثه‌ها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اتفاق می‌افتد که جمعی گرد هم نشسته‌اند و می‌گویند و می‌خندند و دقیقه‌ها را با صفا و آرامش می‌گذرانند ناگهان بیتی یا جمله‌ای به خاطر یکی می‌گذرد و با قصد یا بی‌قصد آن را بر زبان می‌آورد، و همین مشعل فتنه‌ای می‌شود و آنان به جان یکدیگر می‌افتند؛ چرا که آن بیت یا جمله، طعنی یا طنزی از قومی یا قبیله‌ای را در بر دارد و یکی از آن قوم یا قبیله در این جمع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برتری‌جویی و خود را از دیگران، کهتر و کمتر ندانستن و چون برق سوزاندن و چون رعد غریدن، آن روی خصال و روش صحرانشینان است که از طبیعت خروشان و متلوّن و متغیر صحرای عربستان الهام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صحرا از این دو موهبت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قهرمانی و عشق و فداکاری بی‌نهایت، و دیگری خشم و کینه‌توزی بیش از اندازه و حد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حسین علیه السلام، سیدجعفر شهیدی، صص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هر چند وجود خصال پسندیده‌ای چون روحیه سلحشوری، وفای به عهد، بخشندگی و مهمان‌نوازی، صراحت لهجه، اهتمام به شعر و شاعری و حمیت و غیرت، وجود پاره‌ای از ارزش‌ها را در میان مردم جزیرة العرب روایتگر است؛ ولی در بازتابش و ثمرات این خصلت‌ها باید تأمل کرد، زیرا غالب این ارزش‌ها به ضدارزش تبدیل شده‌اند و پیامدهای منفی داشته‌اند؛ مثلاً روحیه حماسی در بسیاری از اوقات به افروختن آتش کینه و درگیری و خون‌ریزی در میان قبایل انجامیده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شعر، این لطیفه آسمانی و عالی‌ترین مظهر فرهنگ عرب‌ها، به دلیل الهام از عقده‌های قبیله‌ای و خرافه‌ها گاه آن‌قدر خشن و خون‌فشان بود که گویا از دم شمشیر فرو</w:t>
      </w:r>
      <w:bookmarkStart w:id="129" w:name="pg14539_344279"/>
    </w:p>
    <w:p>
      <w:pPr>
        <w:pStyle w:val="BookText"/>
        <w:rPr/>
      </w:pPr>
      <w:bookmarkEnd w:id="129"/>
      <w:r>
        <w:rPr>
          <w:rFonts w:ascii="IRNazanin" w:hAnsi="IRNazanin" w:eastAsia="IRNazanin"/>
          <w:color w:val="111111"/>
          <w:sz w:val="28"/>
          <w:sz w:val="28"/>
          <w:szCs w:val="28"/>
          <w:rtl w:val="true"/>
          <w:lang w:bidi="fa-IR"/>
        </w:rPr>
        <w:t>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این شعر که آمیزه‌ای از ستایش یا نکوهش قبیله یا رئیس آن بود یا مردم را به غارتگری، فتنه‌انگیزی، یادآوری خاطره‌های گذشتگان، عشق و شهوت حیوانی و شراب و شکار دعوت می‌کرد، ادب و هنر عرب را بی‌ارزش و بلکه ضدارزش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قصاید که آن را بر حریر مصری و گاه با آب طلا می‌نگاشتند و بر کعبه می‌آویختند فاقد ارزش و اعتبار بود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و وفاداری به قبیله، به ظلم و ستمگری دامن می‌زد و چه بسا افراد مظلوم نابود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به گناهان تا آنجا پیش رفته بود که از رسوم و آداب زندگی شمرده می‌شد و دیگر مردم از ارتکاب آن شرم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دزدی، میگساری و انواع قمار و فحشا، بخشی از سرگرمی و زندگی روزانه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کمیت‌گرایی، فخرفروشی، حاکمیت خرافات بازمانده از تحریف ادیان، افسانه‌های باستانی اساطیری و موهومات افسونگر هر یک نشان دیگری از انحطاط اندیشه و خالی بودن سازمان فکری آنان از تفکر منطقی بود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130" w:name="__RefHeading___Toc394983_1878427129"/>
      <w:bookmarkStart w:id="131" w:name="_Toc50"/>
      <w:bookmarkEnd w:id="130"/>
      <w:r>
        <w:rPr/>
        <w:t>3</w:t>
      </w:r>
      <w:r>
        <w:rPr>
          <w:rtl w:val="true"/>
        </w:rPr>
        <w:t xml:space="preserve">. </w:t>
      </w:r>
      <w:r>
        <w:rPr>
          <w:rtl w:val="true"/>
        </w:rPr>
        <w:t>زن و نظام خانواده</w:t>
      </w:r>
      <w:bookmarkEnd w:id="131"/>
    </w:p>
    <w:p>
      <w:pPr>
        <w:pStyle w:val="BookText"/>
        <w:rPr/>
      </w:pPr>
      <w:r>
        <w:rPr>
          <w:rFonts w:ascii="IRNazanin" w:hAnsi="IRNazanin" w:eastAsia="IRNazanin"/>
          <w:color w:val="111111"/>
          <w:sz w:val="28"/>
          <w:sz w:val="28"/>
          <w:szCs w:val="28"/>
          <w:rtl w:val="true"/>
          <w:lang w:bidi="fa-IR"/>
        </w:rPr>
        <w:t>قصه زن در زندگی انسان‌ها همیشه حکایت از نیمه پنهان خورشید و ماه و زمین است که در عین وابستگی نیمی به نیمه دیگر، بسیاری منکر آن چهره پنهان‌اند و آن را همسان نیمه دیگر روشن آن ندانسته، تاریک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پاس تفاوتی که براساس خلقت بدیع و حکیمانه خداوند با جنس مرد دارد در طول تاریخ موضوع بحث و گفت‌وگو بوده و در طول تاریخ در دوسویه افراط و تفریط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قرون اخیر به خصوص شخصیت او در میانه دو لبه قیچی تحجر و جمود از یک سو و تجددمآبی و نوگرایی افراطی از سوی دیگر قلع و قمع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دوران جاهلیت، عصر حرمان و هجران زن در جزیرة 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زنان گرفتار ننگ‌آورترین روش زندگی بودند و در سخت‌ترین وضع، روزگار می‌گذراندند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در برخورد با زنان و دختران، وحشی‌ترین روش‌ها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آنان زن چون حیوانی بود که باید با آن معامله حیوانی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هر شکل ممکن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را غرق یا از مکانی بلند پرتاب می‌کردند و یا او را زنده به گور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عفو و اغماض نیز، او را با حیوانی معاوضه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به گور کردن دختران در نزد عرب جزء رسوم و عادات معمولی و داستان زندگانی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بی‌ارزش انگاشتن زن، مبین اوج جاهلیت فرهنگی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سرنوشت زن مقهور اراده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می‌توانست آن گونه که می‌خواست با زن رفتار کند، از جمله حق فروش، کشتن و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به گونه‌ای به جنس زن با حقارت نگاه می‌کردند که داشتن دختر را مایۀ ننگ و عار و سرشکستگی خود می‌دانستند و چون به فردی از آنان بشارت داده می‌شد که صاحب دختر شده است، چهره‌اش سیاه گشته، خشم خود را فرو می‌خورد و از ننگ دختردار شدن خود را از مردم پنهان می‌ساخت و با خود می‌اندیشید که آیا دختر را با خفت و خواری نگه دارد یا او را زنده به گور سازد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سوره نحل، آیات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جزء دارایی و میراث شوهر به شمار می‌آمد و پس از مرگ شوهر، به پسر او به ارث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حق داشت او را بفروشد یا معاوضه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دختر هرگز از پدرش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عرب این بود که چون مردی از دنیا می‌رفت، وارث، لباس خود را به روی آن زن می‌افکند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به ارث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زن در اختیار او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او را به همسری خود انتخاب می‌نمود و مهری برای او قرار نمی‌داد یا اینکه او را به عقد دیگری درمی‌آورد و مهریه آن زن را خود می‌گرفت یا او را مدام از شوهر کردن منع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جنایت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بیانگر تحریم این ازدواج در اسلام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جز با شرایط سنگین، دختران خود را شوهر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 خود را طلاق می‌داد هر چه می‌خواست از او می‌گرفت و در غیر این صورت از شوهر کردن او</w:t>
      </w:r>
      <w:bookmarkStart w:id="132" w:name="pg14539_344281"/>
    </w:p>
    <w:p>
      <w:pPr>
        <w:pStyle w:val="BookText"/>
        <w:rPr/>
      </w:pPr>
      <w:bookmarkEnd w:id="132"/>
      <w:r>
        <w:rPr>
          <w:rFonts w:ascii="IRNazanin" w:hAnsi="IRNazanin" w:eastAsia="IRNazanin"/>
          <w:color w:val="111111"/>
          <w:sz w:val="28"/>
          <w:sz w:val="28"/>
          <w:szCs w:val="28"/>
          <w:rtl w:val="true"/>
          <w:lang w:bidi="fa-IR"/>
        </w:rPr>
        <w:t>جلوگیری می‌کرد و نمی‌گذاشت او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زن خود خوشش نمی‌آمد او را آزار می‌داد تا مهرش را ببخشد و آنگاه مرد او را طلاق دهد، در غیر این صورت، زن را بدنام می‌کرد و او را از خود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زن، گرفتن دوستان پنهان ننگ و عار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دنیای مدرن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را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دو خواهر و به صورت همزمان رواج داشت و نیز نکاح با زن پدر جایز بود که آن را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و نواده پسری را عزیز می‌شمردند؛ ولی از دختر و دخترزاده بیزار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مردی به سفر می‌رفت ریسمانی بر شاخه یا تنه درختی می‌بست و پس از بازگشت اگر آن ریسمان را به حال خود می‌دید، آن را نشانه پاکی و عدم خیانت زن به شوهر می‌دانست و چنانچه آن ریسمان به هر دلیل، از بین رفته بود آن را نشانه خیانت زن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انجام هرگونه ظلم و ستمی نسبت به همسرش آزاد بود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نظر حقوق اسلامی، ابوالفضل حاذقی، صص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زن و اسوه آسمانی، صص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فرهنگ عمومی و بدوی مردم جزیرة العرب بود، ولی در عین حال جلوه‌هایی از مکانت و ارزش دادن به زنان در شبه جزیره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ملکه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که عرب‌ها قرن‌ها قبل از میلاد مسیح آن را به عنوان پادشاه خویش پذیرفته بودند و نیز مردم حیره، دختر نعمان بن منذر را به ریاست و زعامت خود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نیز حضرت خدیجه از مکانت و موقعیت ممتازی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سالاری در میان عرب نیز کم و بیش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 مؤنث بتان در میان اقوام عرب، چون لات، منات و عزّی ریشه‌اش همین زن‌گرایی باشد</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133" w:name="__RefHeading___Toc394985_1878427129"/>
      <w:bookmarkStart w:id="134" w:name="_Toc51"/>
      <w:bookmarkEnd w:id="133"/>
      <w:r>
        <w:rPr/>
        <w:t>4</w:t>
      </w:r>
      <w:r>
        <w:rPr>
          <w:rtl w:val="true"/>
        </w:rPr>
        <w:t xml:space="preserve">. </w:t>
      </w:r>
      <w:r>
        <w:rPr>
          <w:rtl w:val="true"/>
        </w:rPr>
        <w:t>وضعیت اقتصادی</w:t>
      </w:r>
      <w:bookmarkEnd w:id="1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جغرافیایی جزیرة العرب که سرزمینی پوشیده از صحراهای سوزان و خشک و کوه‌های برهنه و بی‌آب و علف بود، ویژگی‌های اقتصادی خاصی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اقتصادی عربستان داد و ستد جواهر و سنگ‌های قیمتی و فرآورده‌های کشاورزی و دامداری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ارزنده‌ترین پدیده اقتصادی در عربستان آن روز برقراری بازارها و</w:t>
      </w:r>
      <w:bookmarkStart w:id="135" w:name="pg14539_344282"/>
    </w:p>
    <w:p>
      <w:pPr>
        <w:pStyle w:val="BookText"/>
        <w:rPr/>
      </w:pPr>
      <w:bookmarkEnd w:id="135"/>
      <w:r>
        <w:rPr>
          <w:rFonts w:ascii="IRNazanin" w:hAnsi="IRNazanin" w:eastAsia="IRNazanin"/>
          <w:color w:val="111111"/>
          <w:sz w:val="28"/>
          <w:sz w:val="28"/>
          <w:szCs w:val="28"/>
          <w:rtl w:val="true"/>
          <w:lang w:bidi="fa-IR"/>
        </w:rPr>
        <w:t>نمایشگاه‌های فصلی بود که برای رونق بخشیدن به تجارت داخلی و خارجی در هر شهر و منطقه‌ای متناسب با موقعیت جغرافیایی و اجتماعی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الجندل، مشقر، صحار، عدن، صنعاء و عکاظ، نام شماری از آن بازارهای موسمی و نمایشگاه‌هاست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جاهلی در حاشیه نمایشگاه‌ها برای رونق بازار و داد و ستد مردم خوش‌گذرانی، شادی، موسیقی و شعرخوانی بر پا می‌کردند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محیط پیدایش اسلام، سیدمحمدحسین بهشتی، صص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وضعیت معاش عرب‌ها اسفبار بود و زندگی در سراسر جزیره با دشواری سپری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موقعیت در سخن امام علی علیه السلام این گونه گزارش گردیده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مَعْشَرَ العَرَبِ عَلی شَرِّ دینٍ وَ فی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مُنِیخُونَ بینَ حِجارَةٍ خُشْنٍ وَ حَیّاتٍ 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آن هنگام شما ای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آیین را برگزیده بودید و در بدترین سرای خزیده، منزلگاهتان سنگستان‌های ناهموار، همنشینان مارهای زهردار، آبتان تیره و ناگوار، خوراکتان گلوآزار، خون یکدیگر را ریزان، از خویشاوند بریده و گریزان، بتهاتان همه جا برپا، پای تا سر آلوده به خطا</w:t>
      </w:r>
      <w:r>
        <w:rPr>
          <w:rFonts w:eastAsia="IRNazanin" w:cs="IRNazanin"/>
          <w:color w:val="111111"/>
          <w:sz w:val="28"/>
          <w:szCs w:val="28"/>
          <w:rtl w:val="true"/>
          <w:lang w:bidi="fa-IR"/>
        </w:rPr>
        <w:t>.</w:t>
      </w:r>
    </w:p>
    <w:p>
      <w:pPr>
        <w:pStyle w:val="Heading5"/>
        <w:numPr>
          <w:ilvl w:val="4"/>
          <w:numId w:val="1"/>
        </w:numPr>
        <w:rPr/>
      </w:pPr>
      <w:bookmarkStart w:id="136" w:name="__RefHeading___Toc394987_1878427129"/>
      <w:bookmarkStart w:id="137" w:name="_Toc52"/>
      <w:bookmarkEnd w:id="136"/>
      <w:r>
        <w:rPr/>
        <w:t>5</w:t>
      </w:r>
      <w:r>
        <w:rPr>
          <w:rtl w:val="true"/>
        </w:rPr>
        <w:t xml:space="preserve">. </w:t>
      </w:r>
      <w:r>
        <w:rPr>
          <w:rtl w:val="true"/>
        </w:rPr>
        <w:t>وضعیت دینی</w:t>
      </w:r>
      <w:bookmarkEnd w:id="137"/>
    </w:p>
    <w:p>
      <w:pPr>
        <w:pStyle w:val="BookText"/>
        <w:rPr/>
      </w:pPr>
      <w:r>
        <w:rPr>
          <w:rFonts w:ascii="IRNazanin" w:hAnsi="IRNazanin" w:eastAsia="IRNazanin"/>
          <w:color w:val="111111"/>
          <w:sz w:val="28"/>
          <w:sz w:val="28"/>
          <w:szCs w:val="28"/>
          <w:rtl w:val="true"/>
          <w:lang w:bidi="fa-IR"/>
        </w:rPr>
        <w:t>محور اصلی دین عرب جاهلی، شرک و بت‌پرستی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و بت‌واره‌های عرب که شمار آنها در آستانه ظهور اسلام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می‌رسید شمع محافل دینی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اگر به شکل انسان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شکل دیگری داشت، مانند برخی از سنگ‌های مقدس و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بت‌های اختصاصی هر قبیله، مانند بت‌های سواع، ودّ، یغوث، یعوق و نسر، مهم‌ترین بت‌هایی که اکثر قبایل عربستان مرکزی آنها را عبادت می‌کردند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 انسان و بسیار مورد احترام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آیین بت‌پرستی، اعتقاد به جن،</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و خرافات و پرستش ماه و ستارگان به ویژه ستاره شعرا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میان برخی از قبایل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مراسم تعظیم و طواف کعبه و توقف در عرفه در سایه اعتقاد به یک خدای مقتدر و مجرد که در آسمان‌هاست، ولی از عبادت خدایان دیگر جلوگیری نمی‌کند، در میان آنان رایج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عرب‌ها نیز بدون پیوستن به یهود و مسیحیت، از بت‌پرستی و انحرافات پرهیز می‌کردند و خود را پیرو دین حضرت ابراهیم و اسماعیل علیهما السلام می‌خواندند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مسیحیت و دین یهود در نقاطی مانند نجران و یثرب گسترش داشت و در مناطقی مانند حیره، 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زرتشتی نیز مورد توجه بود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یهودیان و مسیحیانی که به دلایلی به این سرزمین پناه آورده بودند، با زمینه‌هایی که برایشان فراهم می‌آمد در گسترش دین خود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بسیاری از آداب و احکام این شرایع تحریف شده بود و با موازین الهی سازگاری نداشت، گاه مورد توجه برخی از قبایل عرب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اسطوره‌ها، باورهای موهوم و آداب و رسوم خرافی در میان عرب‌ها از آموزه‌های آیین یهود و مسیحیت شمرده می‌شد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یعقوبی بیش از هشت نوع از اعتقادات دینی عرب‌ها را برمی‌شمارد که مهم‌ترین آنها شرک و دهریت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امیرالمؤمنین در تبیین چگونگی دین‌ورزی عرب جاهلی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حالی محمد صلی الله علیه و آله را برانگیخت که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أنْ بَعَثَ اللهُ سُبحانهَ مُحَمّداً رَسُول الله‌صلی الله علیه و آله لِإنجازِ عِدَتِهِ، وَ تَمامِ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الْأَرضِ یَومَئِذٍ مِلَلٌ مُتَفَرِّقَةً، وَ أهْواءٌ مُنْتَشِرَةُ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تا آنکه خدای سبحان محمد صلی الله علیه و آله را پیامبری داد، تا دور رسالت را به پایان رساند و وعده حق را به وفا مقرون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bookmarkStart w:id="138" w:name="pg14539_344284"/>
    </w:p>
    <w:p>
      <w:pPr>
        <w:pStyle w:val="BookText"/>
        <w:rPr/>
      </w:pPr>
      <w:bookmarkEnd w:id="138"/>
      <w:r>
        <w:rPr>
          <w:rFonts w:ascii="IRNazanin" w:hAnsi="IRNazanin" w:eastAsia="IRNazanin"/>
          <w:color w:val="111111"/>
          <w:sz w:val="28"/>
          <w:sz w:val="28"/>
          <w:szCs w:val="28"/>
          <w:rtl w:val="true"/>
          <w:lang w:bidi="fa-IR"/>
        </w:rPr>
        <w:t>حالی که مردم زمین هر دسته به کیشی گردن نهاده بودند و هر گروه پی خواهشی افتاده و در خدمت آیینی ایستاده بودند، یا خدا را همانند آفریدگان دانسته، یا صفتی که سزای او نیست بدو بسته یا به بتی پیوسته و از خدا گسسته، پروردگار آنان را از گمراهی به رستگاری کشاند و از تاریکی نادانی رهاند</w:t>
      </w:r>
      <w:r>
        <w:rPr>
          <w:rFonts w:eastAsia="IRNazanin" w:cs="IRNazanin"/>
          <w:color w:val="111111"/>
          <w:sz w:val="28"/>
          <w:szCs w:val="28"/>
          <w:rtl w:val="true"/>
          <w:lang w:bidi="fa-IR"/>
        </w:rPr>
        <w:t>.</w:t>
      </w:r>
    </w:p>
    <w:p>
      <w:pPr>
        <w:pStyle w:val="Heading4"/>
        <w:numPr>
          <w:ilvl w:val="3"/>
          <w:numId w:val="1"/>
        </w:numPr>
        <w:rPr/>
      </w:pPr>
      <w:bookmarkStart w:id="139" w:name="__RefHeading___Toc394989_1878427129"/>
      <w:bookmarkStart w:id="140" w:name="_Toc53"/>
      <w:bookmarkEnd w:id="139"/>
      <w:r>
        <w:rPr>
          <w:rtl w:val="true"/>
        </w:rPr>
        <w:t>جاهلیت</w:t>
      </w:r>
      <w:bookmarkEnd w:id="140"/>
    </w:p>
    <w:p>
      <w:pPr>
        <w:pStyle w:val="BookText"/>
        <w:rPr/>
      </w:pPr>
      <w:r>
        <w:rPr>
          <w:rFonts w:ascii="IRNazanin" w:hAnsi="IRNazanin" w:eastAsia="IRNazanin"/>
          <w:color w:val="111111"/>
          <w:sz w:val="28"/>
          <w:sz w:val="28"/>
          <w:szCs w:val="28"/>
          <w:rtl w:val="true"/>
          <w:lang w:bidi="fa-IR"/>
        </w:rPr>
        <w:t>تمام آنچه از شرک و بت‌پرستی، اندیشه‌های موهوم و خرافه‌گرایی، ظلم، ستم، کینه‌ورزی، بی‌عاطفگی و خشونت و نامهربانی گفته شد از منظر قرآن در واژه جاهلیت تعریف و تبیین گردیده و آیاتی ترجمان این واقعیت‌هاست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فرهنگ‌نامه دینی ما، جهل گاهی در مقابل عقل مطرح گردیده، و عالم جلیل و محدث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جامع حدیثی شیعه آغاز نظام حدیثی خویش را در یک طرح و مهندسی الهی با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جهل در مقابل علم مطرح شده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مجمع البحرین، فخرالدین الطریحی،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واژه جهل، صص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واژه جهل،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از کتب لغت و کاربردهای اساسی در سخنان آل الله و به خصوص کاربرد متفاوت آن در قرآن، برمی‌آید که جهالت به معانی حماقت و نادانی، و سفاهت و بی‌خردی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جاهلیت دورانی است که زندگی مردم از ارزش‌های معقول، موازین فرهنگی و منطقی و باورهای معنوی و انسانی تهی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جاهلیت، نخستین بار در قرآن و درخصوص زندگی مردم قبل از بعثت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حدود زمانی روزگار جاهلیت پیش از اسلام را،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و محدوده مکانی آن را شبه جزیره عربستان دانسته‌اند، البته این خصوصیت‌سازی، با توجه به بیان قرآن و منابع فرهنگی اسلامی قابل بررسی و تحقیق است و بعید است بتوان جاهلیت را نام زمان خاص و ویژه گروه و منطقه خاصی دانست؛ اگر چه می‌توان محدوده زمانی و مکانی ذکر شده را مصداق کامل جاهلیت دانست،</w:t>
      </w:r>
      <w:r>
        <w:rPr>
          <w:rStyle w:val="FootnoteAnchor"/>
          <w:rtl w:val="true"/>
        </w:rPr>
        <w:footnoteReference w:id="234"/>
      </w:r>
      <w:r>
        <w:rPr>
          <w:rFonts w:ascii="IRNazanin" w:hAnsi="IRNazanin" w:eastAsia="IRNazanin"/>
          <w:color w:val="111111"/>
          <w:sz w:val="28"/>
          <w:sz w:val="28"/>
          <w:szCs w:val="28"/>
          <w:rtl w:val="true"/>
          <w:lang w:bidi="fa-IR"/>
        </w:rPr>
        <w:t>زیرا با کمال تأسف بیشتر مردم این منطقه با آنکه در سرزمین پیامبران و به خصوص شیخ انبیا</w:t>
      </w:r>
    </w:p>
    <w:p>
      <w:pPr>
        <w:pStyle w:val="BookText"/>
        <w:rPr/>
      </w:pPr>
      <w:r>
        <w:rPr>
          <w:rFonts w:ascii="IRNazanin" w:hAnsi="IRNazanin" w:eastAsia="IRNazanin"/>
          <w:color w:val="111111"/>
          <w:sz w:val="28"/>
          <w:sz w:val="28"/>
          <w:szCs w:val="28"/>
          <w:rtl w:val="true"/>
          <w:lang w:bidi="fa-IR"/>
        </w:rPr>
        <w:t>و بزرگ‌ترین صاحبان اندیشه توحیدی چون ابراهیم خلیل علیه السلام زندگی می‌کردند، گرفتار شرک و بدترین رذایل اخلاقی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پی‌جویی این واژه در قرآن، ابعاد و کاربردهای ضدارزشی آن را به خوبی نمایان می‌سازد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تاریخ تحلیلی صدر اسلام،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چهار بار کلمه جاهلیت به کار رفته و در موارد بسیاری نیز نشانه‌های جاهلیت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نشانه بارز جاهلیت که در قرآن صراحتاً مطرح گردیده،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فَحُکْمَ الْجاهِلِیَّةِ یَبْغُونَ وَ مَنْ أَحْسَنُ مِنَ اللّهِ حُکْماً لِقَوْمٍ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پیروی از حکم و حکومت ناروا، رفتار خلاف قانون الهی و مبتنی بر امیال و هوس‌ها، روی‌گردانی از دستورهای الهی و سرکشی و طغیان در مقابل خداوند، که با بیان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فَحُکْمَ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جامع تعریف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یَظُنُّونَ بِاللّهِ غَیْرَ الْحَقِّ ظَنَّ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بی‌توجهی به وعده‌ها و وعیدهای خداوند، بداندیشی پیرامون افعال الهی، که در جامعیت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الْجاهِلِیَّةِ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هنجارشکنی و بی‌پروایی زنان در جامعه و نمایاندن زیور و آرایش‌های زنانه که در هشدار به زنان پیامبر صلی الله علیه و آله و جلوه‌گری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الَّذِینَ کَفَرُوا فِی قُلُوبِهِمُ الْحَمِیَّةَ حَمِیَّةَ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تعصب و تأکید بر خواسته‌های نابه‌جا، تعصب و کفرورزی و جانبداری بی‌دلیل از عقاید و اندیشه‌های نادرست و خرافی که در بیان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چهار آیه که آشکارا سیمای عصر جاهلیت را تبیین می‌نماید، در قرآن کریم بارها به عقاید، احکام و آداب و اخلاق ناپسند جاهلی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عقاید جاهلی که در قرآن به آن تصریح شده، یکی اینکه آنان ستایش بتان را رمز قرب و نزدیکی به خداوند می‌دانستند، 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مِنْ دُونِهِ أَوْلِیاءَ ما نَعْبُدُهُمْ إِلاّ لِیُقَرِّبُونا إِلَی اللّهِ زُلْفی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نیز بر این باور بودند که معاذالله خداوند متعال، فرزندانی دختر دارد، و بعضی از فرشتگان دختران خدا هستند و به این سبب به پرستش و ستایش آنها می‌پرداختند تا ایشان را شفاعت کنند؛ 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بَنِینَ وَ بَناتٍ بِغَیْرِ عِلْمٍ سُبْحانَهُ وَ تَعالی عَمّا یَصِفُونَ بَدِیعُ السَّماواتِ وَ الْأَرْضِ أَنّی یَکُونُ لَهُ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یَجْعَلُونَ لِلّهِ الْبَناتِ سُبْحانَهُ وَ لَهُمْ ما یَشْتَهُونَ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لَکُمُ الذَّکَرُ وَ لَهُ الْأُنْثی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پیرامون زندگی پس از مرگ نیز بر این باور بودند که جز همین زندگی دنیوی، زندگی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می‌شویم و می‌میریم و ما را جز دهر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رذیلت در قرآن چنین بیان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هِیَ إِلاّ حَیاتُنَا الدُّنْیا نَمُوتُ وَ نَحْیا وَ ما یُهْلِکُنا إِلاَّ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از دیگر رفتارهای مردم آن دوره، خوردن مردار، گوشت خوک، خون، نیم خورده حیوان درنده و ذبیحه‌ای که با نام غیر خداوند ذبح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احکامی بوده که در جاهلیت رواج داشته و قرآن کریم آنها را حرام دانسته است، 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 لَحْمُ الْخِنْزِیرِ وَ ما أُهِلَّ لِغَیْرِ اللّهِ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آداب و امور ناشایست مردم جاهلیت، کوشش آنان در تغییر و گردش ماه‌های حرام و موسم حج و قرار دادن آن در ماه‌های مناسب و مطبوع از نظر فصل طبیعی و موسم تجارت بود و نیز یاد نیاکان و فخرفروشی به آنان در مراسم حج و سوت و</w:t>
      </w:r>
      <w:bookmarkStart w:id="141" w:name="pg14539_344287"/>
    </w:p>
    <w:p>
      <w:pPr>
        <w:pStyle w:val="BookText"/>
        <w:rPr/>
      </w:pPr>
      <w:bookmarkEnd w:id="141"/>
      <w:r>
        <w:rPr>
          <w:rFonts w:ascii="IRNazanin" w:hAnsi="IRNazanin" w:eastAsia="IRNazanin"/>
          <w:color w:val="111111"/>
          <w:sz w:val="28"/>
          <w:sz w:val="28"/>
          <w:szCs w:val="28"/>
          <w:rtl w:val="true"/>
          <w:lang w:bidi="fa-IR"/>
        </w:rPr>
        <w:t>دست‌افشانی در نماز در کنار کعبه، از دیگر نشانه‌ها و اعمال عبادی جاهلی است که قرآن از آن‌ها نهی نموده است،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النَّسِیءُ زِیادَةٌ فِی الْکُفْرِ یُضَلُّ بِهِ الَّذِینَ کَفَرُوا یُحِلُّونَهُ عاماً وَ یُحَرِّمُونَهُ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صَلاتُهُمْ عِنْدَ الْبَیْتِ إِلاّ مُکاءً وَ تَصْدِیَةً فَذُوقُوا الْعَذابَ بِما کُنْتُمْ تَکْفُرُونَ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همچنین استبداد مردان که بارها زن را طلاق می‌دادند، شبه طلاق‌هایی که زنان را در بی‌تکلیفی و سردرگمی قرار می‌داد، چند همسری بدون کمترین محدودیت و نابه‌سامانی‌ها در رابطه جنسی، برخی دیگر از نشانه‌های جهان جاهلیت در آستانه ظهور اسلام بود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بعثت رسول خدا صلی الله علیه و آله نوری بود که از مشرق تابناک نبوت بر آن ظلمتکده جاری گشت و با آوردن احکام و قوانین روشن، دامنه سیاه این عادات و رسوم زشت را جمع کرد</w:t>
      </w:r>
      <w:r>
        <w:rPr>
          <w:rFonts w:eastAsia="IRNazanin" w:cs="IRNazanin"/>
          <w:color w:val="111111"/>
          <w:sz w:val="28"/>
          <w:szCs w:val="28"/>
          <w:rtl w:val="true"/>
          <w:lang w:bidi="fa-IR"/>
        </w:rPr>
        <w:t>.</w:t>
      </w:r>
    </w:p>
    <w:p>
      <w:pPr>
        <w:pStyle w:val="Heading3"/>
        <w:numPr>
          <w:ilvl w:val="2"/>
          <w:numId w:val="1"/>
        </w:numPr>
        <w:rPr/>
      </w:pPr>
      <w:bookmarkStart w:id="142" w:name="__RefHeading___Toc394991_1878427129"/>
      <w:bookmarkStart w:id="143" w:name="_Toc54"/>
      <w:bookmarkEnd w:id="142"/>
      <w:r>
        <w:rPr>
          <w:rtl w:val="true"/>
        </w:rPr>
        <w:t>اوضاع سایر ملل در آستانه بعثت</w:t>
      </w:r>
      <w:bookmarkEnd w:id="143"/>
    </w:p>
    <w:p>
      <w:pPr>
        <w:pStyle w:val="Heading4"/>
        <w:numPr>
          <w:ilvl w:val="3"/>
          <w:numId w:val="1"/>
        </w:numPr>
        <w:rPr/>
      </w:pPr>
      <w:bookmarkStart w:id="144" w:name="__RefHeading___Toc394993_1878427129"/>
      <w:bookmarkStart w:id="145" w:name="_Toc55"/>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با توجه به تعامل و ارتباطات فرهنگی اجتماعی جوامع بشری، می‌طلبد که پس از بررسی اوضاع شبه جزیره عرب، گزارش مختصری از اوضاع فرهنگی، دینی و اجتماعی دو همسایه بزرگ آن، یعنی ایران ساسانی و روم شرقی ارائه گردد</w:t>
      </w:r>
      <w:r>
        <w:rPr>
          <w:rFonts w:eastAsia="IRNazanin" w:cs="IRNazanin"/>
          <w:color w:val="111111"/>
          <w:sz w:val="28"/>
          <w:szCs w:val="28"/>
          <w:rtl w:val="true"/>
          <w:lang w:bidi="fa-IR"/>
        </w:rPr>
        <w:t>.</w:t>
      </w:r>
    </w:p>
    <w:p>
      <w:pPr>
        <w:pStyle w:val="Heading4"/>
        <w:numPr>
          <w:ilvl w:val="3"/>
          <w:numId w:val="1"/>
        </w:numPr>
        <w:rPr/>
      </w:pPr>
      <w:bookmarkStart w:id="146" w:name="__RefHeading___Toc394995_1878427129"/>
      <w:bookmarkStart w:id="147" w:name="_Toc56"/>
      <w:bookmarkEnd w:id="146"/>
      <w:r>
        <w:rPr>
          <w:rtl w:val="true"/>
        </w:rPr>
        <w:t>امپراتوری ایران</w:t>
      </w:r>
      <w:bookmarkEnd w:id="147"/>
    </w:p>
    <w:p>
      <w:pPr>
        <w:pStyle w:val="Heading5"/>
        <w:numPr>
          <w:ilvl w:val="4"/>
          <w:numId w:val="1"/>
        </w:numPr>
        <w:rPr/>
      </w:pPr>
      <w:bookmarkStart w:id="148" w:name="__RefHeading___Toc394997_1878427129"/>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ایران یکی از دو همسایه بزرگ شبه جزیرة العرب بود و با جمعیتی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بخش‌های مهمی از عراق، حاشیه دجله و فرات و کارون، قفقاز، بخارا، سمرقند، خوارزم و غزنه را نیز در بر می‌گرفت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همسایه پهناور شرقی، دست کم یازده قرن پیش از ظهور اسلام تشکیل حکومت داده بود و با تمدنی کهن یکی از دو قطب مقتدر آن روزگار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قدرتمند از موقعیت بسیار خاصی بهره‌مند بود، ولی به دلایل متعددی، نارضایتی عمومی در آن موج می‌زد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در این بخش از چند نظر به ایران دوران ساسانی می‌پردازیم</w:t>
      </w:r>
      <w:r>
        <w:rPr>
          <w:rFonts w:eastAsia="IRNazanin" w:cs="IRNazanin"/>
          <w:color w:val="111111"/>
          <w:sz w:val="28"/>
          <w:szCs w:val="28"/>
          <w:rtl w:val="true"/>
          <w:lang w:bidi="fa-IR"/>
        </w:rPr>
        <w:t>:</w:t>
      </w:r>
      <w:bookmarkStart w:id="150" w:name="pg14539_344288"/>
    </w:p>
    <w:p>
      <w:pPr>
        <w:pStyle w:val="Heading5"/>
        <w:numPr>
          <w:ilvl w:val="4"/>
          <w:numId w:val="1"/>
        </w:numPr>
        <w:rPr/>
      </w:pPr>
      <w:bookmarkStart w:id="151" w:name="__RefHeading___Toc394999_1878427129"/>
      <w:bookmarkStart w:id="152" w:name="_Toc58"/>
      <w:bookmarkEnd w:id="150"/>
      <w:bookmarkEnd w:id="151"/>
      <w:r>
        <w:rPr/>
        <w:t>1</w:t>
      </w:r>
      <w:r>
        <w:rPr>
          <w:rtl w:val="true"/>
        </w:rPr>
        <w:t xml:space="preserve">. </w:t>
      </w:r>
      <w:r>
        <w:rPr>
          <w:rtl w:val="true"/>
        </w:rPr>
        <w:t>حکومت و نظام جامعه</w:t>
      </w:r>
      <w:bookmarkEnd w:id="152"/>
    </w:p>
    <w:p>
      <w:pPr>
        <w:pStyle w:val="BookText"/>
        <w:rPr/>
      </w:pPr>
      <w:r>
        <w:rPr>
          <w:rFonts w:ascii="IRNazanin" w:hAnsi="IRNazanin" w:eastAsia="IRNazanin"/>
          <w:color w:val="111111"/>
          <w:sz w:val="28"/>
          <w:sz w:val="28"/>
          <w:szCs w:val="28"/>
          <w:rtl w:val="true"/>
          <w:lang w:bidi="fa-IR"/>
        </w:rPr>
        <w:t>نوع حکومت ایران سلطنتی و استبدادی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ساسانی خود را موجوداتی برتر از بشر و فرزندان خدا و دارای شخصیتی ربانی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پرویز که در سال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سلطنت رسید و هنگام طلوع خورشید اسلام فرمانروای ایران بود پیرامون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فناناپذیر از میان خدایان و خدای بسیار جلیل در میان مردمان و صاحب شهرتی بسیار، و کسی که در طلوع با آفتاب قرین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تاریخ تحلیلی صدر اسلام، محمد نصیری،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میراث پدر بود و دیگران، هوای شاه شدن را در سر نمی‌پروراندند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اعضای خاندان سلطنتی بر سر این ارث به جان یکدیگر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پدری پسرش را نابینا می‌ساخت و می‌کشت و زمانی پسری شکم پدر خویش را می‌درید و گاه کودتاها و آشوب‌های پیاپی، مملکت را ویران و بی‌ثبات می‌ساخت؛ به‌گونه‌ای که در فاصله چهار سال، ده پادشاه زن و مرد به سلطنت می‌رسیدند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درباریان ساسانی، به ویژه خسرو پرویز در خوشگذرانی افراط می‌کرد و علاقه بسیاری به جمع مال و ثروت داشتند و کنیزان و خوانندگان و نوازندگان حرمسرای آنها را بالغ بر چندین هزار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اجتماعی و روابط انسانی براساس تصمیمات طبقاتی به گونه‌ای طراحی شده بود که هر فرد تنها می‌توانست استعدادهای خود را در درون طبقه خویش بیازماید و فقط در طبقه خود از مواهب طبیعت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پندار، بعضی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 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درخور پادشاهی بودند و گروهی شایسته دبیری و ارتشی، ولی بیشتر مردم، یعنی اصناف، تجار و بازرگانان، کشاورزان و دامداران، سزاوار منصب و مقام حکومتی نبودند، بلکه وظیفه ایشان کار کردن و پرداخت مالیات برای تأمین نیاز شاه و مخارج او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فلسفه اجتماعی نادرست، چنان در ایران باستان رواج داشت که اردشیر بابکان قانونی وضع کرد که فرزند آهنگر، کاری جز آهنگری و فرزند کشاورز کاری جز کشاورزی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قانونی دیگر نیز اعلام شد که غیر از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و دبیران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w:t>
      </w:r>
      <w:bookmarkStart w:id="153" w:name="pg14539_344289"/>
    </w:p>
    <w:p>
      <w:pPr>
        <w:pStyle w:val="BookText"/>
        <w:rPr/>
      </w:pPr>
      <w:bookmarkEnd w:id="153"/>
      <w:r>
        <w:rPr>
          <w:rFonts w:ascii="IRNazanin" w:hAnsi="IRNazanin" w:eastAsia="IRNazanin"/>
          <w:color w:val="111111"/>
          <w:sz w:val="28"/>
          <w:sz w:val="28"/>
          <w:szCs w:val="28"/>
          <w:rtl w:val="true"/>
          <w:lang w:bidi="fa-IR"/>
        </w:rPr>
        <w:t>درس خواندن ندارد تا بدین وسیله برای همیشه، اشراف و سلاطین بدون رقیب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 کفش‌دوز و درس خواندن فرزندش و نپذیرفتن انوشیروان، نشانه‌ای از این حقیقت تلخ تاریخی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فروغ ابدیت، جعفر سبحانی، صص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ساسانی عموماً تجمل‌پرست و تشریفاتی بودند و دربار آنان نمایشگاهی از اشیاء و متاع‌های گرانبها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ساسانیان، ایرانیان پرچمی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کاویانی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میدان جنگ یا مراسم و جشن‌های پرتشریفات بر فراز کاخ نصب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با جواهرات گرانبهایی تزیین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قیمت جواهرات و اشیای گرانبهای این پرچم بی‌همتا را افزون بر یک میلیون درهم نگاشته‌اند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کاخ‌های افسانه‌ای ساسانیان، فزونی جواهرات و اشیاء نفیس و گرانبها و تصاویر حیرت‌انگیز، دیده بینندگان را خیره می‌ساخت و قالی نگارستان با یکصد و پنجاه ذراع طول و هفتاد ذراع عرض و تار و پود زربفت و جواهرنشان یکی از این جلوه‌ها بود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به هر روی، در امپراتوری ساسانی یک درصد مردم همه چیز را در اختیار داشت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چون بردگان از حقوق اساسی انسانی خود محروم بودند</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154" w:name="__RefHeading___Toc395001_1878427129"/>
      <w:bookmarkStart w:id="155" w:name="_Toc59"/>
      <w:bookmarkEnd w:id="154"/>
      <w:r>
        <w:rPr/>
        <w:t>2</w:t>
      </w:r>
      <w:r>
        <w:rPr>
          <w:rtl w:val="true"/>
        </w:rPr>
        <w:t xml:space="preserve">. </w:t>
      </w:r>
      <w:r>
        <w:rPr>
          <w:rtl w:val="true"/>
        </w:rPr>
        <w:t>نظام خانواده و حقوق زن</w:t>
      </w:r>
      <w:bookmarkEnd w:id="155"/>
    </w:p>
    <w:p>
      <w:pPr>
        <w:pStyle w:val="BookText"/>
        <w:rPr/>
      </w:pPr>
      <w:r>
        <w:rPr>
          <w:rFonts w:ascii="IRNazanin" w:hAnsi="IRNazanin" w:eastAsia="IRNazanin"/>
          <w:color w:val="111111"/>
          <w:sz w:val="28"/>
          <w:sz w:val="28"/>
          <w:szCs w:val="28"/>
          <w:rtl w:val="true"/>
          <w:lang w:bidi="fa-IR"/>
        </w:rPr>
        <w:t>در خانواده ایران دوره ساسانی، مردسالاری مطلق حاکم و تعداد همسران، نامحدود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ازدواج با محارم به دلیل تشویق برخی از منابع زرتشتی رواج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از شخصیت حقوقی بی‌بهره بود و در زمره وسایل زندگی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پدران و فرزندان نیز افسارگسیخته بود و پدر تا آنجا اختیار داشت که می‌توانست کودکانش را از خود براند یا چون برده و شیء به دیگران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می‌توانست همسر یا یکی از همسرانش را بی‌آنکه در انجام وظایفش کوتاهی کرده باشد به دیگری بسپارد تا از خدماتش بهره‌مند گردد</w:t>
      </w:r>
      <w:r>
        <w:rPr>
          <w:rFonts w:eastAsia="IRNazanin" w:cs="IRNazanin"/>
          <w:color w:val="111111"/>
          <w:sz w:val="28"/>
          <w:szCs w:val="28"/>
          <w:rtl w:val="true"/>
          <w:lang w:bidi="fa-IR"/>
        </w:rPr>
        <w:t>.</w:t>
      </w:r>
      <w:r>
        <w:rPr>
          <w:rStyle w:val="FootnoteAnchor"/>
          <w:rtl w:val="true"/>
        </w:rPr>
        <w:footnoteReference w:id="248"/>
      </w:r>
      <w:bookmarkStart w:id="156" w:name="pg14539_344290"/>
    </w:p>
    <w:p>
      <w:pPr>
        <w:pStyle w:val="Heading5"/>
        <w:numPr>
          <w:ilvl w:val="4"/>
          <w:numId w:val="1"/>
        </w:numPr>
        <w:rPr/>
      </w:pPr>
      <w:bookmarkStart w:id="157" w:name="__RefHeading___Toc395003_1878427129"/>
      <w:bookmarkStart w:id="158" w:name="_Toc60"/>
      <w:bookmarkEnd w:id="156"/>
      <w:bookmarkEnd w:id="157"/>
      <w:r>
        <w:rPr/>
        <w:t>3</w:t>
      </w:r>
      <w:r>
        <w:rPr>
          <w:rtl w:val="true"/>
        </w:rPr>
        <w:t xml:space="preserve">. </w:t>
      </w:r>
      <w:r>
        <w:rPr>
          <w:rtl w:val="true"/>
        </w:rPr>
        <w:t>دین و مذهب</w:t>
      </w:r>
      <w:bookmarkEnd w:id="158"/>
    </w:p>
    <w:p>
      <w:pPr>
        <w:pStyle w:val="BookText"/>
        <w:rPr/>
      </w:pPr>
      <w:r>
        <w:rPr>
          <w:rFonts w:ascii="IRNazanin" w:hAnsi="IRNazanin" w:eastAsia="IRNazanin"/>
          <w:color w:val="111111"/>
          <w:sz w:val="28"/>
          <w:sz w:val="28"/>
          <w:szCs w:val="28"/>
          <w:rtl w:val="true"/>
          <w:lang w:bidi="fa-IR"/>
        </w:rPr>
        <w:t>در طلیعه بعثت رسول خدا صلی الله علیه و آله ادیانی چون زرتشتی، یهودی، مسیحی، مانوی، صابئی و مزدکی در ایران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دین رسمی که از سوی شاهان ساسانی حمایت می‌شد آیین زرتشت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از سایر ادیان آسیایی آن روزگار به دین‌های آسمانی نزدیک‌تر بود و اعتقاد به معاد و بهشت و دوزخ در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دین زرتشتی یک آیین درباری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می‌نویسند خسرو پرویز آتشکده‌ای ساخت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گماشت که سرود مذهبی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با تمام قدرت خود می‌کوشیدند که طبقات محروم و زحمتکش جامعه را آرام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فشار و اختیارات نامحدود موبدان مردم را از آیین زرتشتی گریزان ساخت و مردم می‌خواستند دینی غیر از آن را برای خود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موبدان و آمیخته بودن این آیین به خرافات و موهومات، موجب تزلزل دین زرتشتی گشت و گاه و بی‌گاه افرادی با آیین جدید در مقابل آن قیام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لغو مالکیت انحصاری و چند همسری و تشکیل حرمسرا را در سرلوحه برنامه اصلاحی خود قرار داد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فروغ ابدیت،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طبقات محروم از برنامه‌های او آگاهی یافتند، گرد او جمع شدند و به رهبری مزدک، شورشی بزرگ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بعضی، قباد شاه ساسانی نیز در ابتدا آیین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مزدک با مقاومت موبدان و دربار مواجه شد و فتنه‌ای بزرگ در ایران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اصلی آیین زرتشت در زمان ساسانیان، اعتقاد به دوگانه پرستی،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اعتقاد که گفته می‌شد به سبب تعالیم مانی در آیین زرتشت پدید آمده بود، جهان دارای دو مبدأ از خیر و شر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مجموعه عوامل مختلف، امپراتوری ایران ساسانی را متزلزل کرده و در آستانه یک تحول و فروپاشی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رو به انفجار تضادهای طبقاتی، تمرکز قدرت و ثروت، انحراف‌های اخلاقی و نابه‌هنجاری‌های جنسی و سست شدن بنیان خانواده و به زنجیر کشیده شدن اندیشه‌ها در استبداد دینی، مردم را به ستوه آورده و آماده تحولی همه جانبه ساخته بود</w:t>
      </w:r>
      <w:r>
        <w:rPr>
          <w:rFonts w:eastAsia="IRNazanin" w:cs="IRNazanin"/>
          <w:color w:val="111111"/>
          <w:sz w:val="28"/>
          <w:szCs w:val="28"/>
          <w:rtl w:val="true"/>
          <w:lang w:bidi="fa-IR"/>
        </w:rPr>
        <w:t>.</w:t>
      </w:r>
      <w:bookmarkStart w:id="159" w:name="pg14539_344291"/>
    </w:p>
    <w:p>
      <w:pPr>
        <w:pStyle w:val="Heading4"/>
        <w:numPr>
          <w:ilvl w:val="3"/>
          <w:numId w:val="1"/>
        </w:numPr>
        <w:rPr/>
      </w:pPr>
      <w:bookmarkStart w:id="160" w:name="__RefHeading___Toc395005_1878427129"/>
      <w:bookmarkStart w:id="161" w:name="_Toc61"/>
      <w:bookmarkEnd w:id="159"/>
      <w:bookmarkEnd w:id="160"/>
      <w:r>
        <w:rPr>
          <w:rtl w:val="true"/>
        </w:rPr>
        <w:t>امپراتوری روم شرقی</w:t>
      </w:r>
      <w:bookmarkEnd w:id="161"/>
    </w:p>
    <w:p>
      <w:pPr>
        <w:pStyle w:val="Heading5"/>
        <w:numPr>
          <w:ilvl w:val="4"/>
          <w:numId w:val="1"/>
        </w:numPr>
        <w:rPr/>
      </w:pPr>
      <w:bookmarkStart w:id="162" w:name="__RefHeading___Toc395007_1878427129"/>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همسایه شمالی جزیرة العرب، امپراتوری مقتدر بیزانس بود که آسیای صغیر، شامات، مصر و بخش‌های عمده‌ای از اروپای کنونی و آفریقا را در بر می‌گرفت و قسطنطنیه پایتخت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معروف بیزانس در قرن ششم میلادی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یوستینیانوس بود که حدود چهل سال از دوران فرمانروایی او، عصر رویدادهای بزرگ و رخدادهای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بیش از پنجاه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رسواکننده‌ترین حوادث سال‌های فرمانروایی وی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روم با استبداد و سلطنت، اداره و تدبیر می‌شد و تشکیلات اداری بسیار پیچیده‌ای داشت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تاریخ تمدن، ویل دورانت،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جهان در عصر بعثت، محمدجواد باهنر و اکبر هاشمی رفسنجانی، صص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روز به روز سنگین‌تر می‌شد و به میل و اراده امپراتور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این مالیات بر دوش محرومان بود و ثروتمندان به یاری رشوه از پرداخت آن شانه خالی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مالیاتی، هنگام گرفتن مالیات به فقرا ستم می‌کردند و در صورت عدم پرداخت، آنان را به زندان می‌افکندند و شکنجه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خودکامگی، تبعیض نژادی، انحطاط اخلاقی و جنگ‌های توان‌فرسا از عوامل ناخشنودی مردم بود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164" w:name="__RefHeading___Toc395009_1878427129"/>
      <w:bookmarkStart w:id="165" w:name="_Toc63"/>
      <w:bookmarkEnd w:id="164"/>
      <w:r>
        <w:rPr>
          <w:rtl w:val="true"/>
        </w:rPr>
        <w:t>دین و فرهنگ رومیان</w:t>
      </w:r>
      <w:bookmarkEnd w:id="16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از آغاز قرن چهارم میلادی، دین رسمی امپراتوری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قسطنطین به سبب رؤیایی که دیده بود دین مسیحیت را مذهب رسمی خود اعلام کرد و برای مردم اقلیم فرمانبر خود نیز آن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مشکلات داخلی و درون فرقه‌ای مسیحیت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آتاناسیوس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بالا گرفت که امپراتور ناگزیر شورای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اسقفان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رسیدگی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پس از ماه‌ها بحث و بررسی ضمن صدور اعتقادنامه‌ای، روح‌القدس را وارد مسیحیت ساخت و تثلیث را رسمیت بخشید و افکار واقعی مسیح را نابود کرد و غرب و مسیحیت را در خوابی عمیق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ریشه و اساس این اختلافات و بگو مگوها در پیروان حضرت مسیح علیه السلام آمیختگی مسیحیت با فلسفه یونان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فلسفه مشّاء یونان، ماده، صورت و جسم، سه مقوله‌ای بود که در تحلیل فلسفی، سه حقیقت و در تحقق خارجی بیش از یک حقیقت نبود، این تثلیث فلسفی در دین مسیحیت نیز نفوذ کرد و با آن آمیخته شد و تثلیث خرافی و شرک‌آمیز أب و ابن و روح القدس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دین‌ستیزی، دین‌گریزی و همه بی‌مهری‌های دیروز و امروز غرب به مذهب به همین فرایند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و کنار زدن دین و احکام آن از جامعه، و تجربه‌زدگی افراطی و نامعقول نیز در عملکرد قرون وسطی ریشه دارد که اساس آن در قرن چهارم میلادی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زمان شکل دین در بسیاری از ابعاد تغییر کرد به گونه‌ای که جز شعائر هفتگانه مسیحیت؛ یعنی تعمید، ازدواج مسیحی، اعتراف، تدهین، عشای ربانی، تأیید یا تثبیت ایمان، دست‌گذاری یا درجات مقدس روحانیت، چیزی از دین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 مراجعه به انجیل‌ها را نداشتند و در بسیاری از کارها باید به کشیش مراجعه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در این رابطه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مورخان عقیده دارند که علت اصلی سقوط روم، مسیحیت بود، زیرا این مذهب کیش قدیم را که به روح رومی، خصلت اخلاقی و به دولت روم، ثبات بخشیده بود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با فرهنگ، علم، فلسفه، ادبیات و هنر اعلام جنگ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افراد را از وظایف این جهانی روانه آمادگی تسلیم‌طلبانه برای یک حادثه کیهانی ساخته بود و آنان را وا داشته بود تا به جای آنکه در جست‌وجوی سعادت دسته جمعی از طریق فداکاری در راه کشور باشند، به دنبال سعادت فردی از طریق زهد و انزواطلبی بروند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تاریخ تمدن، ویل دورانت،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778</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امپراتوری روم نیز همانند رقیب نیرومندش ایران، گرفتار ناهنجاری‌های اجتماعی، اقتصادی، فرهنگی و اخلاقی بود، از جمله اینکه نظام طبقاتی موجب شکاف در بدنه جامعه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امپراتوری، شایسته سالاری مطرح نبود و هر کس در هر درجه از شایستگی یا بی‌لیاقتی از مزایای مخصوص طبقه خود بهره‌مند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مردم به چهار طبقه اشراف، شوالیه‌ها، بردگان و طبقه متوسط تقسیم شده بودند</w:t>
      </w:r>
      <w:r>
        <w:rPr>
          <w:rFonts w:eastAsia="IRNazanin" w:cs="IRNazanin"/>
          <w:color w:val="111111"/>
          <w:sz w:val="28"/>
          <w:szCs w:val="28"/>
          <w:rtl w:val="true"/>
          <w:lang w:bidi="fa-IR"/>
        </w:rPr>
        <w:t>.</w:t>
      </w:r>
      <w:r>
        <w:rPr>
          <w:rStyle w:val="FootnoteAnchor"/>
          <w:rtl w:val="true"/>
        </w:rPr>
        <w:footnoteReference w:id="253"/>
      </w:r>
      <w:bookmarkStart w:id="166" w:name="pg14539_344293"/>
    </w:p>
    <w:p>
      <w:pPr>
        <w:pStyle w:val="BookText"/>
        <w:rPr/>
      </w:pPr>
      <w:bookmarkEnd w:id="166"/>
      <w:r>
        <w:rPr>
          <w:rFonts w:ascii="IRNazanin" w:hAnsi="IRNazanin" w:eastAsia="IRNazanin"/>
          <w:color w:val="111111"/>
          <w:sz w:val="28"/>
          <w:sz w:val="28"/>
          <w:szCs w:val="28"/>
          <w:rtl w:val="true"/>
          <w:lang w:bidi="fa-IR"/>
        </w:rPr>
        <w:t>از این نگاه، امپراتور روم شرقی نیز آماده تحول، دگرگونی و فروپاشی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قسمت‌هایی از سرزمین روم به دست مسلمانان فتح شد و در زمره قلمرو حکومت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روش و منهج زمامداری رسول خدا صلی الله علیه و آله در پرتو وحی و احکام اسلامی آن‌گونه که در زمان آن حضرت تحقق یافت ادامه پیدا می‌کرد و مسلمانان گرفتار آن بلیه‌ها و کج‌روی‌ها نمی‌گشتند و تحول و دگرگونی در نظام رهبری اسلامی رخ نمی‌داد و به تدریج نظام رهبری به خاندان اموی و تبدیل امامت اسلامی به دیکتاتوری سلطنتی نمی‌انجامید، بدون شک همان گونه که آیات قران ترجمان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 إله إلّا الله و محمد رسول الله بر سراسر جهان طنین می‌افکند و جهان در پرتو خورشید اسلام به پیروزی و بهروزی می‌رسید، ولی هیهات و وا اسفا که بعد از رحلت رسول خدا صلی الله علیه و آله و غروب آفتاب رسالت، چه بدعت‌هایی که در اسلام پدید آمد و چه تحولات ویرانگری که رخ داد</w:t>
      </w:r>
      <w:r>
        <w:rPr>
          <w:rFonts w:eastAsia="IRNazanin" w:cs="IRNazanin"/>
          <w:color w:val="111111"/>
          <w:sz w:val="28"/>
          <w:szCs w:val="28"/>
          <w:rtl w:val="true"/>
          <w:lang w:bidi="fa-IR"/>
        </w:rPr>
        <w:t>!</w:t>
      </w:r>
    </w:p>
    <w:p>
      <w:pPr>
        <w:pStyle w:val="Heading3"/>
        <w:numPr>
          <w:ilvl w:val="2"/>
          <w:numId w:val="1"/>
        </w:numPr>
        <w:rPr/>
      </w:pPr>
      <w:bookmarkStart w:id="167" w:name="__RefHeading___Toc395011_1878427129"/>
      <w:bookmarkStart w:id="168" w:name="_Toc64"/>
      <w:bookmarkEnd w:id="167"/>
      <w:r>
        <w:rPr>
          <w:rtl w:val="true"/>
        </w:rPr>
        <w:t>رسالت جهانی رسول خدا صلی الله علیه و آله</w:t>
      </w:r>
      <w:bookmarkEnd w:id="168"/>
    </w:p>
    <w:p>
      <w:pPr>
        <w:pStyle w:val="Heading4"/>
        <w:numPr>
          <w:ilvl w:val="3"/>
          <w:numId w:val="1"/>
        </w:numPr>
        <w:rPr/>
      </w:pPr>
      <w:bookmarkStart w:id="169" w:name="__RefHeading___Toc395013_1878427129"/>
      <w:bookmarkStart w:id="170" w:name="_Toc65"/>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حضرت فاطمه علیها السلام در این بخش از خطبه، به گزارش جهان در آستانه بعثت از منظر رسول خدا صلی الله علیه و آله پرداخته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فَرَأی‌صلی الله علیه و آله الاُمَمَ فَرِقاً فّی أَدْیانِها، عُکِّفاً عَلی نِیرانِها، عَابِدَةً لِأَوْثانِها، مُنْکِرَةً لِلّهِ مَعَ عِرفَانِهَا؛</w:t>
      </w:r>
      <w:r>
        <w:rPr>
          <w:rStyle w:val="FootnoteAnchor"/>
          <w:rtl w:val="true"/>
        </w:rPr>
        <w:footnoteReference w:id="254"/>
      </w:r>
      <w:r>
        <w:rPr>
          <w:rFonts w:ascii="IRNazanin" w:hAnsi="IRNazanin" w:eastAsia="IRNazanin"/>
          <w:color w:val="111111"/>
          <w:sz w:val="28"/>
          <w:sz w:val="28"/>
          <w:szCs w:val="28"/>
          <w:rtl w:val="true"/>
          <w:lang w:bidi="fa-IR"/>
        </w:rPr>
        <w:t>رسول خدا صلی الله علیه و آله پس از برانگیخته شدن، مشاهده کرد که مردم برخلاف شناخت فطری نسبت به خدا، در دین متفرق‌اند، و هنوز در آتشکده‌ها به اعتکاف نشسته و در بتکده‌ها به پرستش بت‌ها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آتش شرک و بت‌پرستی می‌سوخت و آتش اختلاف و جنگ‌ها بر سر قدرت، جهان را به آشوب کشانده و پیوسته دو امپراتور بزرگ آن روز در حال جنگ و ستیز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فساد و فحشا و فرهنگ ابتذال و تبعیض، دامن‌گیر مردم شده بود و جهان در آستانه انفجار و یک تحول و دگرگونی قرار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مبعوث به رسالتی بزرگ برای عموم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بعثت آن حضرت فراگیر است و به اقلیم خاص و نژاد مخصوصی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افق برین</w:t>
      </w:r>
    </w:p>
    <w:p>
      <w:pPr>
        <w:pStyle w:val="BookText"/>
        <w:rPr/>
      </w:pPr>
      <w:r>
        <w:rPr>
          <w:rFonts w:ascii="IRNazanin" w:hAnsi="IRNazanin" w:eastAsia="IRNazanin"/>
          <w:color w:val="111111"/>
          <w:sz w:val="28"/>
          <w:sz w:val="28"/>
          <w:szCs w:val="28"/>
          <w:rtl w:val="true"/>
          <w:lang w:bidi="fa-IR"/>
        </w:rPr>
        <w:t>این بعثت شبه جزیره عرب است، ولی این آفتاب بر تمام جهان پرتو می‌افکند و جهان را به نور اسلام روشن می‌سازد، زیرا مخاطب پیام رسول خدا صلی الله علیه و آله مردم و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که این بعثت جهانی و دامنه فراگیر را بیان می‌کنند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الرَّسُولُ بِالْحَقِّ مِنْ رَبِّکُمْ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ذِکْرٌ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مَنْ کانَ حَیًّا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 کُنْتُمْ فِی شَکٍّ مِنْ دِینِی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bookmarkStart w:id="171" w:name="pg14539_344295"/>
    </w:p>
    <w:p>
      <w:pPr>
        <w:pStyle w:val="BookText"/>
        <w:rPr/>
      </w:pPr>
      <w:bookmarkEnd w:id="171"/>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إِنَّما أَنَا لَکُمْ نَذِیرٌ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اذْکُرُوا نِعْمَتَ اللّهِ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وَعْدَ اللّهِ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 ده‌ها آیه دیگر که با پرتو خود گستره تابش رسالت پیامبر خدا صلی الله علیه و آله را تا پایان زندگی انسان بر این اقلیم تعریف کرده‌اند</w:t>
      </w:r>
      <w:r>
        <w:rPr>
          <w:rFonts w:eastAsia="IRNazanin" w:cs="IRNazanin"/>
          <w:color w:val="111111"/>
          <w:sz w:val="28"/>
          <w:szCs w:val="28"/>
          <w:rtl w:val="true"/>
          <w:lang w:bidi="fa-IR"/>
        </w:rPr>
        <w:t>.</w:t>
      </w:r>
    </w:p>
    <w:p>
      <w:pPr>
        <w:pStyle w:val="Heading4"/>
        <w:numPr>
          <w:ilvl w:val="3"/>
          <w:numId w:val="1"/>
        </w:numPr>
        <w:rPr/>
      </w:pPr>
      <w:bookmarkStart w:id="172" w:name="__RefHeading___Toc395015_1878427129"/>
      <w:bookmarkStart w:id="173" w:name="_Toc66"/>
      <w:bookmarkEnd w:id="172"/>
      <w:r>
        <w:rPr>
          <w:rtl w:val="true"/>
        </w:rPr>
        <w:t>جهانی بودن رسالت و نامه به سران کشورها</w:t>
      </w:r>
      <w:bookmarkEnd w:id="173"/>
    </w:p>
    <w:p>
      <w:pPr>
        <w:pStyle w:val="Heading5"/>
        <w:numPr>
          <w:ilvl w:val="4"/>
          <w:numId w:val="1"/>
        </w:numPr>
        <w:rPr/>
      </w:pPr>
      <w:bookmarkStart w:id="174" w:name="__RefHeading___Toc395017_1878427129"/>
      <w:bookmarkStart w:id="175" w:name="_Toc67"/>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سال هفتم هجری فرا رسید و رسول خدا صلی الله علیه و آله که از همان آغاز، آفتاب رسالتش فراگیر بود و بر همه می‌تابید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 الأُمَمَ 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فرمان خدا، رسالت جهانی خویش را اعلام و به سران دولت‌های آن روزگار و رؤسای قبایل، نامه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این حقیقت در کنار آیات قرآن، نشان درخشنده‌ای بر عمومیت رسالت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پندار بعضی از نویسندگان انگلیسی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ویلیام مویر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عمومیت رسالت محمد صلی الله علیه و آله بعدها به وجود آمد و محمد صلی الله علیه و آله از هنگام بعثت تا زمان وفات خود فقط عرب‌ها را به اسلام دعوت می‌کرد و محمد صلی الله علیه و آله جز عربستان جایی را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چیزی جز غرض‌ورزی و خاک بر چهره خورشید پاشیدن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که بعضی از دشمنان تا چه اندازه چشم خویش بر حقیقت می‌بندند و وجود ده‌ها آیه از قرآن را که گستره رسالت پیامبر را بیان می‌کند و نیز ده‌ها حادثه که در ارتباط با جغرافیای سیاسی فرهنگی جهان آن روز است و همه در منظر رسول خدا صلی الله علیه و آله است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جنگ‌های دو ابرقدرت روزگارش و پیروزی متوالی این دو بر</w:t>
      </w:r>
    </w:p>
    <w:p>
      <w:pPr>
        <w:pStyle w:val="BookText"/>
        <w:rPr/>
      </w:pPr>
      <w:r>
        <w:rPr>
          <w:rFonts w:ascii="IRNazanin" w:hAnsi="IRNazanin" w:eastAsia="IRNazanin"/>
          <w:color w:val="111111"/>
          <w:sz w:val="28"/>
          <w:sz w:val="28"/>
          <w:szCs w:val="28"/>
          <w:rtl w:val="true"/>
          <w:lang w:bidi="fa-IR"/>
        </w:rPr>
        <w:t>یکدیگر را در آیه‌ای از قرآنش به شکل معجزه به نمایش می‌گذارد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سوره روم، 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تاریخی در سوره مبارکه روم هنوز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یاران آن حضرت بعضی از حبشه و بعضی از ایران بودند و سلمان سرآمد یاران آن حضرت یک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رسول خدا صلی الله علیه و آله دعوت از زمامداران جهان را در یک مجلس مشورتی مطرح ساخت و به یاران خود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همگی نزد من حاضر شوید تا پیرامون موضوع بزرگی با شما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پس از ادای فریضه صبح به یاران خود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نصیحت کنید؛ کسی که سرپرست امور مردم شد و در هدایت آنان نکوشید، خداوند متعال بهشت را بر او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برخیزید و سفیران رسالت اسلام در نقاط دور دست باشید، و ندای توحید را به گوش مردم جهان برسانید؛ ولی چون شاگردان حضرت عیسی نباشید و با من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حضرتش سؤال کردند که آنها چگونه با عیسی علیه السلام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من گروهی را مأمور ساخت که سفیران رسالت او در نقاط مختلف جهان باشند، ولی دسته‌ای که راه آنها نزدیک بود فرمان او را پذیرفتند و گروهی که راه آنها دور بود از پذیرفتن فرمان او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شش نفر از ورزیده‌ترین افراد را طی نامه‌هایی که منشور رسالت جهانی آن حضرت در آنها منعکس بود به کشورهای مختلف روانه کرد و سفیران هدایت در یک روز با نامه‌های پیامبر خدا صلی الله علیه و آله رهسپار کشورهای ایران، روم، حبشه، مصر، یمامه، بحرین و حیره شدند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دحیه کلبی مأمور شد تا نامه رسول خدا صلی الله علیه و آله را به قیصر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اقلیم شام مسافرت‌های متعددی داشت و به آن سرزمین کاملاً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قیافه گیرا و جذاب و سیرت نیکو، او را شایسته این مأموریت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آنکه شام را به قصد قسطنطنیه ترک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شام اطلاع یافت که قیصر عازم بیت‌المقدس است، لذا فوراً با استاندار آنجا یعنی حارث بن ابی شمر تماس گرفت و</w:t>
      </w:r>
      <w:bookmarkStart w:id="176" w:name="pg14539_344297"/>
    </w:p>
    <w:p>
      <w:pPr>
        <w:pStyle w:val="BookText"/>
        <w:rPr/>
      </w:pPr>
      <w:bookmarkEnd w:id="176"/>
      <w:r>
        <w:rPr>
          <w:rFonts w:ascii="IRNazanin" w:hAnsi="IRNazanin" w:eastAsia="IRNazanin"/>
          <w:color w:val="111111"/>
          <w:sz w:val="28"/>
          <w:sz w:val="28"/>
          <w:szCs w:val="28"/>
          <w:rtl w:val="true"/>
          <w:lang w:bidi="fa-IR"/>
        </w:rPr>
        <w:t>مأموریت خود را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ملاقات سفیر با قیصر در شهر حمص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خواست به حضور قیصر برسد کارپردازان دربار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قیصر سر به سجده بگذاری و در غیر این صورت قیصر تو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کوبیدن این روش‌های غلط رنج این سفر را پذیرفته و این راه پر فراز و نشیب را بر خود هموار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رسول خدا صلی الله علیه و آله مأمورم به قیصر ابلاغ کنم که بشرپرستی باید از میان برود، حال خود بشر را پرستش کنم؟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نیرومند و پایداری سفیر، موجب شگفت‌زدگی درباریان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درباریان خوش‌طینت به دحیه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روی میز مخصوص قیصر بگذار و برگرد، زیرا کسی جز خود قیصر به نامه‌های روی میز دست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قیصر نامه را می‌خواند و پس از خواندن شما را به حضور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از راهنمایی او تشکر کرد و نامه را روی میز نهاد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نامه را گشود و چون طلیعه نامه را مزین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با شگفتی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غیر سلیمان تاکنون چنین نامه‌ای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مترجم ویژه عربی خود را خواست تا نامه را بخواند و ترجمه کند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طبقات 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عبدالله إلی هرقل عظیم الروم، سلام علی مَن اتبع الهدی، امّا بعد فإنّی أدعوک بدعایة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یُؤتک الله أَجرک مرتّین</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177" w:name="__RefHeading___Toc395019_1878427129"/>
      <w:bookmarkStart w:id="178" w:name="_Toc68"/>
      <w:bookmarkEnd w:id="177"/>
      <w:r>
        <w:rPr>
          <w:rtl w:val="true"/>
        </w:rPr>
        <w:t>سفیر اسلام به دربار ایران</w:t>
      </w:r>
      <w:bookmarkEnd w:id="178"/>
    </w:p>
    <w:p>
      <w:pPr>
        <w:pStyle w:val="BookText"/>
        <w:rPr/>
      </w:pPr>
      <w:r>
        <w:rPr>
          <w:rFonts w:ascii="IRNazanin" w:hAnsi="IRNazanin" w:eastAsia="IRNazanin"/>
          <w:color w:val="111111"/>
          <w:sz w:val="28"/>
          <w:sz w:val="28"/>
          <w:szCs w:val="28"/>
          <w:rtl w:val="true"/>
          <w:lang w:bidi="fa-IR"/>
        </w:rPr>
        <w:t>در آغاز سال هفتم هجری رسول خدا صلی الله علیه و آله، یکی از افسران ارشد خود به نام عبدالله حدافه سهمی را مأمور کرد تا نامه وی را به دربار ایران ببرد و آن را به دست خود به خسرو پرویز برساند و او را به اسلام و آیین یگانه‌پرستی دعوت نماید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نامه چنین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مِن محمد رسول الله إلی کسری عظیم فارس، سلام علی من اتبع الهدی و آمَنَ بالله و رسوله، و شهد أن لا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به نام</w:t>
      </w:r>
      <w:bookmarkStart w:id="179" w:name="pg14539_344298"/>
    </w:p>
    <w:p>
      <w:pPr>
        <w:pStyle w:val="BookText"/>
        <w:rPr/>
      </w:pPr>
      <w:bookmarkEnd w:id="179"/>
      <w:r>
        <w:rPr>
          <w:rFonts w:ascii="IRNazanin" w:hAnsi="IRNazanin" w:eastAsia="IRNazanin"/>
          <w:color w:val="111111"/>
          <w:sz w:val="28"/>
          <w:sz w:val="28"/>
          <w:szCs w:val="28"/>
          <w:rtl w:val="true"/>
          <w:lang w:bidi="fa-IR"/>
        </w:rPr>
        <w:t>خداوند بخشاینده بخشایشگر، از محمد فرستاده خداوند به کسری بزرگ ایران، درود بر آن کس که حقیقت جوید و به خدا و پیامبر او ایمان آورد؛ و گواهی دهد که جز او خدایی نیست و شریک و همتایی ندارد و گواهی دهد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تو را به سوی او می‌خوانم، خداوند مرا برای هدایت مردم فرستاده تا آنان را از خشم او بترسانم و حجت را بر کافران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تا در امان باشی و اگر از ایمان و اسلام سر برتافتی گناه ملت مجوس به گردن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رسول خدا صلی الله علیه و آله وارد دربار ایران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دستور داد تا نامه را از او بگیرند،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نامه را شخصاً به خسرو پرویز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عبدالله نامه را به خسرو پرویز تحویل داد و او هم مترجم خواست تا نامه را ترجمه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نامه را باز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است از محمد رسول خدا به کسری بزرگ ایران، هنوز مترجم از خواندن نامه فارغ نشده بود که زمامدار ایران سخت برآشفت و فریاد زد و نامه را از مترجم گرفت و پاره کرد و با خشم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نام خود را جلوتر از نام من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عبدالله را از قصر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قصر بیرون آمد و بر مرکب خود سوار شد و راه مدینه را پیش گرفت و جریان کار را به پیامبرخدا صلی الله علیه و آله گزارش داد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طبقات،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Heading5"/>
        <w:numPr>
          <w:ilvl w:val="4"/>
          <w:numId w:val="1"/>
        </w:numPr>
        <w:rPr/>
      </w:pPr>
      <w:bookmarkStart w:id="180" w:name="__RefHeading___Toc395021_1878427129"/>
      <w:bookmarkStart w:id="181" w:name="_Toc69"/>
      <w:bookmarkEnd w:id="180"/>
      <w:r>
        <w:rPr>
          <w:rtl w:val="true"/>
        </w:rPr>
        <w:t>نامه به مقوقس</w:t>
      </w:r>
      <w:bookmarkEnd w:id="181"/>
    </w:p>
    <w:p>
      <w:pPr>
        <w:pStyle w:val="BookText"/>
        <w:rPr/>
      </w:pPr>
      <w:r>
        <w:rPr>
          <w:rFonts w:ascii="IRNazanin" w:hAnsi="IRNazanin" w:eastAsia="IRNazanin"/>
          <w:color w:val="111111"/>
          <w:sz w:val="28"/>
          <w:sz w:val="28"/>
          <w:szCs w:val="28"/>
          <w:rtl w:val="true"/>
          <w:lang w:bidi="fa-IR"/>
        </w:rPr>
        <w:t>پیک اسلام در سرزمین کهن و باستانی مصر حاطب بن ابی بلتعه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شجاع و سوارکاری چابک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آن شش نفری بود که مأموریت یافتند نامه‌های تبلیغی رسول خدا صلی الله علیه و آله را به دست زمامداران بزرگ آن روز جهان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حاطب را مأمور ساخت تا نامه او را به مقوقس، حکمران مصر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بخشایشگر، نامه‌ای است از محمد فرزند عبدالله و فرستاده خدا به مقوقس بزرگ قبطیان، درود بر پیروان حق، من تو را به آیین</w:t>
      </w:r>
    </w:p>
    <w:p>
      <w:pPr>
        <w:pStyle w:val="BookText"/>
        <w:rPr/>
      </w:pPr>
      <w:r>
        <w:rPr>
          <w:rFonts w:ascii="IRNazanin" w:hAnsi="IRNazanin" w:eastAsia="IRNazanin"/>
          <w:color w:val="111111"/>
          <w:sz w:val="28"/>
          <w:sz w:val="28"/>
          <w:szCs w:val="28"/>
          <w:rtl w:val="true"/>
          <w:lang w:bidi="fa-IR"/>
        </w:rPr>
        <w:t>اسلام دعوت می‌کنم، اسلام آور تا در امان باشی، اسلام آور تا خداوند دو پاداش به تو بدهد، و اگر از اسلام روی گردانی، گناهان مردم مصر نیز بر عهده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کتاب ما شما را به یک اصل مشترک فرا می‌خوانیم، غیر خدا را نپرستیم و کسی را انباز و شریک او قرار ندهیم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مکاتیب الرسول،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سیره زینی دحلان هامش الحلبیه،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آیه مباهله، خطط المقریزی،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رسول خدا صلی الله علیه و آله رهسپار کشور مصر گردید و اطلاع یافت که حاکم در یکی از کاخ‌های خود در کنار دریا و در شهر اسکندریه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سوی اسکندریه رهسپار گردید و با زورق، خود را به داخل کاخ مقوقس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سفیر رسول خدا صلی الله علیه و آله را به حضور پذیرفت و نامه را باز کرد و خواند و پیرامون محتوای نامه دقایقی اندیشه کرد آن‌گاه به سفیر اسلام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محمد پیامبر خداست، چرا مخالفانش توانستند او را از زادگاهش بیرون کنند و او ناچار به مدینه هجرت کرد و در آنجا مسکن گزید؟ چرا بر آنها نفرین نمی‌کند تا آنها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دانای پیامبر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پیامبر خدا بود و شما نیز رسالت او را پذیرفته‌اید، ولی آن‌گاه که بنی‌اسرائیل علیه او توطئه کردند و به ظاهر، او را به صلیب کشیدند چرا بر آنها نفرین نکرد؟ فرماندار که چنین پاسخ روشنی را شنید زبان به تحسین حاطب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أنتَ حکیم جاء مِن عند حکیم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سفیر نیز از استقبال گرم حاکم مصر جرأت پیدا کرد و زبان به تبلیغ اسلام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شما فرعون در این اقلیم سلطنت می‌کرد، و بر مردم فخر و مباهات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خدایی می‌کرد و سرانجام نیز خداوند او را نابود ساخت تا موجب عبرت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هم آگاه باشید و راهی را انتخاب نکنید که مایه عبرت آیندگان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مردم را به آیین پاک دعوت نموده و قریش سرسختانه به مخالفت با ایشان برخاسته‌اند و توفان دشمنی آنان به حضرت حمله‌ور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یهود نیز با کینه‌توزی خاصی با او به مقابله برخاسته‌اند، ولی نصارا نزدیک‌ترین</w:t>
      </w:r>
    </w:p>
    <w:p>
      <w:pPr>
        <w:pStyle w:val="BookText"/>
        <w:rPr/>
      </w:pPr>
      <w:r>
        <w:rPr>
          <w:rFonts w:ascii="IRNazanin" w:hAnsi="IRNazanin" w:eastAsia="IRNazanin"/>
          <w:color w:val="111111"/>
          <w:sz w:val="28"/>
          <w:sz w:val="28"/>
          <w:szCs w:val="28"/>
          <w:rtl w:val="true"/>
          <w:lang w:bidi="fa-IR"/>
        </w:rPr>
        <w:t>مردم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جانم، همان طوری که موسی بن عمران علیه السلام نبوت حضرت مسیح را بشارت داد، همان‌گونه نیز حضرت عیسی علیه السلام بشارت آمدن محمد صلی الله علیه و آله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شما را به آیین اسلام و کتاب آسمانی او قرآن دعوت می‌نمایم؛ همان‌طور که شما اهل تورات را به انجیل دعوت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دعوت پیامبری را بشنود باید از او پیروی نماید، و من ندای این پیامبر را به شما رساندم، پس سزاوار است که شما و ملت مصر از آیین او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شما را از اعتقاد به آیین مسیح باز نمی‌دارم؛ بلکه به تو می‌گویم که بدانی اسلام صورت کامل و متعالی دین حضرت مسیح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مکاتیب الرسول،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سیره حلبی،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سیره زینی دحلان،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مذاکرات سفیر و مقوقس به پایان رسید، مقوقس مهلت خواست تا درنگی کند و آنگاه پاسخ نامه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پاسخ نامه پیامبر را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است به محمد فرزند عبدالله از مقوقس بزرگ قبط، 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تو را خواندم و از مقصد تو آگاه شدم و حقیقت دعوت تو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می‌دانستم که پیامبری ظهور خواهد کرد، ولی تصور می‌نمودم که از سرزمین شام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سفیر تو را گرامی داشتم و هدایایی تقدیم می‌گردد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این نامه می‌توان نتیجه گرفت که احترام مقوقس به پیامبر و تقدیم نام رسول خدا صلی الله علیه و آله بر خودش و ارسال هدایا نزد آن حضرت نشان گویایی است که او دعوت رسول خدا صلی الله علیه و آله را پذیرفته بود، ولی علاقه به ریاست و حکومت، او را از اظهار و ابراز اسلام بازداشت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حاطب با مراقبت ویژه بدرقه شد و از سرزمین مصر به سوی شام رهسپار گردید و چون به شام رسید مأموران را مرخص کرد و خود با کاروانی رهسپار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حاطب نامه مقوقس را تسلیم پیامبر نمود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زوال حکومت</w:t>
      </w:r>
      <w:bookmarkStart w:id="182" w:name="pg14539_344301"/>
    </w:p>
    <w:p>
      <w:pPr>
        <w:pStyle w:val="BookText"/>
        <w:rPr/>
      </w:pPr>
      <w:bookmarkEnd w:id="182"/>
      <w:r>
        <w:rPr>
          <w:rFonts w:ascii="IRNazanin" w:hAnsi="IRNazanin" w:eastAsia="IRNazanin"/>
          <w:color w:val="111111"/>
          <w:sz w:val="28"/>
          <w:sz w:val="28"/>
          <w:szCs w:val="28"/>
          <w:rtl w:val="true"/>
          <w:lang w:bidi="fa-IR"/>
        </w:rPr>
        <w:t>خود ترسیده و اسلام را نپذیرفته است، ولی به زودی قدرت و ریاست او نابود خواهد 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183" w:name="__RefHeading___Toc395023_1878427129"/>
      <w:bookmarkStart w:id="184" w:name="_Toc70"/>
      <w:bookmarkEnd w:id="183"/>
      <w:r>
        <w:rPr>
          <w:rtl w:val="true"/>
        </w:rPr>
        <w:t>پیک اسلام در سرزمین حبشه</w:t>
      </w:r>
      <w:bookmarkEnd w:id="184"/>
    </w:p>
    <w:p>
      <w:pPr>
        <w:pStyle w:val="BookText"/>
        <w:rPr/>
      </w:pPr>
      <w:r>
        <w:rPr>
          <w:rFonts w:ascii="IRNazanin" w:hAnsi="IRNazanin" w:eastAsia="IRNazanin"/>
          <w:color w:val="111111"/>
          <w:sz w:val="28"/>
          <w:sz w:val="28"/>
          <w:szCs w:val="28"/>
          <w:rtl w:val="true"/>
          <w:lang w:bidi="fa-IR"/>
        </w:rPr>
        <w:t xml:space="preserve">سرزمین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اتیوپی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افریقای شرقی واقع است و وسعت آن اقلیم یک میلیون و چهارصد و چهار هزار و سیصد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جمعیتی بالغ بر هفتاد و پنج میلیون نفر دارد که بیش از نیمی از آن مسلمان‌اند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فعلی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آدیس آبابا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شرقیان بیش از یک قرن قبل از اسلام با این سرزمین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بر اثر حمله ارتش ایران در دوران انوشیروان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رسول خدا صلی الله علیه و آله سفیر حبشه گردید تا نامه آن حضرت را به نجاشی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نامه اولین نامه‌ای نبود که رسول خدا صلی الله علیه و آله به زمامدار حبشه می‌نگاشت؛ بلکه پیش از این نامه هم حضرت پیرامون هجرت مسلمانان به حبشه نامه‌ای برای نجاشی ارسال کرده و از او خواسته بودند تا عنایات خاص خود را در حق مهاجران مبذول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نامه در مجامع تاریخی موجود است و از آن، رایحه مهربانی و محبت استشمام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که به نجاشی اول ارسال شده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محمد رسول الله إلی النجاشی الاصحم ملک الحبشه، سلام علیک فإنّی احمد إلیک الله الملک القدوس المؤمن المهیمن و</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رسول خدا صلی الله علیه و آله به او درود می‌فرستد و فروغ مهر آن حضرت بر او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نامه نجاشی را تهدید به عقوبت الهی نمی‌کند، بلکه می‌فرماید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است از محمد، رسول خدا به نجاشی زمامدار حبشه، 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که جز او خدایی نیست ستایش می‌کنم، خدایی که از عیب و نقص منزه است و بندگان فرمانبردار از خشم او در امان‌اند و او به حال بندگان ناظر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عیسی فرزند مریم، و روحی است از جانب خدا و کلمه‌ای است که در رحم مریم زاهد و پارسا و پاکدامن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همان قدرت و نیرویی که آدم را بدون پدر و مادر آفرید او را نیز بدون پدر متولد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سوی خدای یگانه و بی‌همتا دعوت می‌کنم و از تو می‌خواهم که همیشه مطیع و فرمانبر او باشید و از آیین من پیروی کنید، ایمان به خدایی آورید که مرا مبعوث به رسالت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حبشه بداند که من پیامبر خدا هستم من شما و تمام لشگریان تو را به سوی خدای عزیز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این نامه و اعزام سفیر، شما را به اسلام فرا خواندم و تو را پند و اندرز دادم، درود بر پیروان هدایت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اول، رسول خدا صلی الله علیه و آله از ادبیات ویژه و خاصی استفاده کرد؛ گویی به نجاشی به عنوان یک حاکم دادگر و مهربان نگریسته‌اند، و از او خواسته‌اند تا مسلمانان را در پرتو عنایات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پیداست ادبیات این نامه با نامه‌هایی که به سایر سران ارسال داشتند متفاوت است، ولی نامه دومی نیز در سال هفتم به نجاشی ارسال شده که گویی این نجاشی دیگری است و متن آن نامه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 من النبی‌صلی الله علیه و آله إلی النجاشی عظیم الحبشه، سلام علی من اتبع الهدی، و آمن بالله و رسوله و اشهد أن لا إله إلّا الله وحده</w:t>
      </w:r>
      <w:r>
        <w:rPr>
          <w:rFonts w:eastAsia="IRNazanin" w:cs="IRNazanin"/>
          <w:color w:val="111111"/>
          <w:sz w:val="28"/>
          <w:szCs w:val="28"/>
          <w:rtl w:val="true"/>
          <w:lang w:bidi="fa-IR"/>
        </w:rPr>
        <w:t>...».</w:t>
      </w:r>
      <w:r>
        <w:rPr>
          <w:rStyle w:val="FootnoteAnchor"/>
          <w:rtl w:val="true"/>
        </w:rPr>
        <w:footnoteReference w:id="26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این نامه، چون سایر نامه‌ها به سران در سال هفتم است و با نامه اول، تفاوت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بدیهی است، زیرا نامه اول زمانی ارسال شد که رسول خدا صلی الله علیه و آله در مکه بودند و مسلمانان تحت زجر و شکنجه قرار داشتند، از این‌رو آن حضرت از حاکم حبشه تقاضا کرد تا به مسلمانان پناه دهد، پس در آن نامه دعوت از شخص پادشاه، منظور اصلی نامه نبود، ولی نامه دوم، دعوت از سلطان برای مسلمان شدن و اطاعت و پیروی از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روزی که سفیر رسول خدا صلی الله علیه و آله وارد اقلیم حبشه گردید، هنوز دسته‌ای از مسلمانان مهاجر در آنجا به سر می‌بردند، و گروهی نیز به مدینه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کم و بیش برای دربار حبشه تعریف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اسلام پس از طی تشریفات به حضور زمامدار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دارم تا پیام رهبر خود را برسانم و سرشت پاک شما نیز اقتضاء می‌کند که به پیام کاملاً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زمامدار دادگر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دل‌سوزی‌های شما درباره مسلمانان مهاجر فراموش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مهربانی و عاطفه موجب خرسندی ما شد؛ آن گونه که شما را از خود می‌دانیم و آن‌چنان به شما اعتقاد داریم که گویا از یاران شماییم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آسمانی شما انجیل گواهی محکم است؛ این کتاب، دادرس و دادگری است که ستم نمی‌کند و دین داور دادگر صریحاً به نبوت رسول اسلام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فرستاده جهانی و پیامبر خاتم پیروی نمایید، به فوز بزرگ نائل می‌شوید و به تعالی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شما نیز چون یهود که آیین مسیح را نپذیرفتند و بر دین نسخ شده خود باقی ماندند، بر دین منسوخ خود باقی مانده، گرفتار خسران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چون شریعت مسیح، نسخ کننده ادیان آسمانی پیش از خود، و در واقع تکمیل کننده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حبشه در پاسخ به سفیر رسول خدا صلی الله علیه و آله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او همان پیامبری است که جهان اهل کتاب در انتظار اویند و معتقدم که همان گونه که حضرت موسی مبشّر حضرت مسیح بود، مسیح نیز مبشر پیامبر خاتم است و علائم و نشانه‌های رسالتش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رسالت وی را برای عموم اعلام کنم، ولی از آنجا که فعلاً زمینه آماده نیست، باید مقدمات و زمینه این اعلام عمومی فراهم گردد، اگر برای من ممکن بود الان به سوی آن حضرت می‌شتافتم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فروغ ابدیت،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سیره حلبی،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جعفر بن ابی‌طالب علیه السلام و اصحابش را حاضر ساخت و در محضر او اسلام آورد و در پاسخ به نامه رسول خدا صلی الله علیه و آله چنین نگاشت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إلی محمد رسول الله من النجاشی الاصحم بن ابجر، سلام علیک یا نبی الله و رحمة الله و برکاته، من الذی لا إله إلّا هو، أَلذی هدانی للإسلام،</w:t>
      </w:r>
      <w:bookmarkStart w:id="185" w:name="pg14539_344304"/>
    </w:p>
    <w:p>
      <w:pPr>
        <w:pStyle w:val="BookText"/>
        <w:rPr/>
      </w:pPr>
      <w:bookmarkEnd w:id="185"/>
      <w:r>
        <w:rPr>
          <w:rFonts w:ascii="IRNazanin" w:hAnsi="IRNazanin" w:eastAsia="IRNazanin"/>
          <w:color w:val="111111"/>
          <w:sz w:val="28"/>
          <w:sz w:val="28"/>
          <w:szCs w:val="28"/>
          <w:rtl w:val="true"/>
          <w:lang w:bidi="fa-IR"/>
        </w:rPr>
        <w:t>أمّا بعد، فقد بلغنی کتابک یا رسول الله فیما ذکرت من امر عیسی، فو رب السماء و الأرض إنّ عیسی ما یزید علی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فَأِنّی أشهد أنّ ما تقول حق و السلام علیک یا رسول الله</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اعلام الوری،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مکاتیب الرسول،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5"/>
        <w:numPr>
          <w:ilvl w:val="4"/>
          <w:numId w:val="1"/>
        </w:numPr>
        <w:rPr/>
      </w:pPr>
      <w:bookmarkStart w:id="186" w:name="__RefHeading___Toc395025_1878427129"/>
      <w:bookmarkStart w:id="187" w:name="_Toc71"/>
      <w:bookmarkEnd w:id="186"/>
      <w:r>
        <w:rPr>
          <w:rtl w:val="true"/>
        </w:rPr>
        <w:t>نامه رسول خدا صلی الله علیه و آله به امیر غسّان</w:t>
      </w:r>
      <w:bookmarkEnd w:id="187"/>
    </w:p>
    <w:p>
      <w:pPr>
        <w:pStyle w:val="BookText"/>
        <w:rPr/>
      </w:pPr>
      <w:r>
        <w:rPr>
          <w:rFonts w:ascii="IRNazanin" w:hAnsi="IRNazanin" w:eastAsia="IRNazanin"/>
          <w:color w:val="111111"/>
          <w:sz w:val="28"/>
          <w:sz w:val="28"/>
          <w:szCs w:val="28"/>
          <w:rtl w:val="true"/>
          <w:lang w:bidi="fa-IR"/>
        </w:rPr>
        <w:t xml:space="preserve">پنجمین سفیر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سوی حضرت عازم سرزمین غسّانی‌ها شد و نامه رسول خدا صلی الله علیه و آله را به حکمران آن اقلیم، حارث بن ابی شمر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سفیر به سرزمین غسانیان رسید آگاهی یافت که حاکم مشغول فراهم کردن مقدمات استقبال از قیصر است و قیصر به شکرانه پیروزی بر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 حکومت خود قسطنطنیه پیاده به زیارت بیت‌المقدس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مدتی طول کشید تا سفیر توانست با حارث ملاقات و پاسخ نامه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سفیر با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دوستی گسترد و او را از خصوصیات زندگی پیامبر و آیین پاک آن حضرت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نافذ و مؤثر سفیر، انقلابی در او به وجود آورد تا جایی که به یاد رسول خدا صلی الله علیه و آله بی‌اختیار اشک از دیدگان او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انجیل را دقیقاً مطالعه کرده‌ام و اوصاف پیامبر را خوانده و هم‌اکنون به او ایمان آوردم، ولی من از حارث می‌ترسم که مرا بکشد و حارث نیز از قیصر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او سخنان تو را از صمیم جان باور کند، باز هم نخواهد توانست اسلام خویش را ابراز کند، زیرا وی و نیاکان او همگی دست نشاندگان امپراطورند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سرانجام، سفیر رسول خدا صلی الله علیه و آله به حضور زمامدار رسید و نامه حضرت را تقدیم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من محمد رسول الله إلی الحارث بن ابی شمر، سلام علی من اتبع الهدی و آمن به و صدق، و إِنّی ادعوک أن تؤمن بالله وحده لا شریک له یبقی ملکک؛</w:t>
      </w:r>
      <w:r>
        <w:rPr>
          <w:rStyle w:val="FootnoteAnchor"/>
          <w:rtl w:val="true"/>
        </w:rPr>
        <w:footnoteReference w:id="273"/>
      </w:r>
      <w:r>
        <w:rPr>
          <w:rFonts w:ascii="IRNazanin" w:hAnsi="IRNazanin" w:eastAsia="IRNazanin"/>
          <w:color w:val="111111"/>
          <w:sz w:val="28"/>
          <w:sz w:val="28"/>
          <w:szCs w:val="28"/>
          <w:rtl w:val="true"/>
          <w:lang w:bidi="fa-IR"/>
        </w:rPr>
        <w:t>به نام خداوند بخشاینده بخشایشگر، نامه‌ای</w:t>
      </w:r>
      <w:bookmarkStart w:id="188" w:name="pg14539_344305"/>
    </w:p>
    <w:p>
      <w:pPr>
        <w:pStyle w:val="BookText"/>
        <w:rPr/>
      </w:pPr>
      <w:bookmarkEnd w:id="188"/>
      <w:r>
        <w:rPr>
          <w:rFonts w:ascii="IRNazanin" w:hAnsi="IRNazanin" w:eastAsia="IRNazanin"/>
          <w:color w:val="111111"/>
          <w:sz w:val="28"/>
          <w:sz w:val="28"/>
          <w:szCs w:val="28"/>
          <w:rtl w:val="true"/>
          <w:lang w:bidi="fa-IR"/>
        </w:rPr>
        <w:t>است از محمد رسول خدا به حارث بن ابی شمر، سلام بر پیروان حق و هادیان و مؤمنان واقعی، ای حارث من تو را به خدای یگانه که بی‌نیاز است دعوت می‌کنم، اگر اسلام بیاوری سلطنت تو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از تهدید رسول خدا صلی الله علیه و آله برآشفت و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قدرت مرا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پیامبر نوظهور را دستگیر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ترساندن سفیر و به رخ کشیدن قدرت خویش دستور داد لشگریان او در مقابل سفیر رسول خدا صلی الله علیه و آله رژه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خوش رقصی، نامه‌ای به قیصر نوشت و او را از تصمیم خود مبنی بر دست‌گیری آن حضرت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نامه وی هنگامی به دست قیصر رسید که سفیر اعزامی رسول خدا به سوی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قیصر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آیین اسلام را بررسی کرد و از تندروی حاکم غسانی ناراحت شد و در پاسخ حارث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تصمیم خود منصرف شو و در شهر ایلیا با من ملاقات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قیصر، طرز برخورد حارث را دگرگون ساخت، از این‌رو روش خود را با نماینده رسول خدا صلی الله علیه و آله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وی مهربانی کرد و به او خلعت بخشید و او را رهسپار مدینه ساخت و گفت سلام مرا به پیامبر اسلام برسان و بگو من از پیروان واقعی او هستم، ولی رسول خدا صلی الله علیه و آله به این پاسخ او توجهی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رشته قدرت او از هم خواهد گسست و ملک او زائل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سال هشتم هجرت درگذشت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السیرة الحلبیه،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5"/>
        <w:numPr>
          <w:ilvl w:val="4"/>
          <w:numId w:val="1"/>
        </w:numPr>
        <w:rPr/>
      </w:pPr>
      <w:bookmarkStart w:id="189" w:name="__RefHeading___Toc395027_1878427129"/>
      <w:bookmarkStart w:id="190" w:name="_Toc72"/>
      <w:bookmarkEnd w:id="189"/>
      <w:r>
        <w:rPr>
          <w:rtl w:val="true"/>
        </w:rPr>
        <w:t>سفیر اسلام در سرزمین یمامه</w:t>
      </w:r>
      <w:bookmarkEnd w:id="190"/>
    </w:p>
    <w:p>
      <w:pPr>
        <w:pStyle w:val="BookText"/>
        <w:rPr/>
      </w:pPr>
      <w:r>
        <w:rPr>
          <w:rFonts w:ascii="IRNazanin" w:hAnsi="IRNazanin" w:eastAsia="IRNazanin"/>
          <w:color w:val="111111"/>
          <w:sz w:val="28"/>
          <w:sz w:val="28"/>
          <w:szCs w:val="28"/>
          <w:rtl w:val="true"/>
          <w:lang w:bidi="fa-IR"/>
        </w:rPr>
        <w:t>ششمین سفیر و نامه‌رسان رسول خدا صلی الله علیه و آله به سوی یمامه رهسپار گردید و نامه آن حضرت را به امیر یمامه، یعنی هوذة بن علی الحنفی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آن حضرت چنین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 الله إلی هوذة بن علی، سلام علی من اتبع الهدی، و اعلم إنّ دینی سیظهر إلی منتهی الخف و الحافر، فاسلم تسلم، و اجعل لک تحت یدیک؛</w:t>
      </w:r>
      <w:r>
        <w:rPr>
          <w:rStyle w:val="FootnoteAnchor"/>
          <w:rtl w:val="true"/>
        </w:rPr>
        <w:footnoteReference w:id="275"/>
      </w:r>
      <w:r>
        <w:rPr>
          <w:rFonts w:ascii="IRNazanin" w:hAnsi="IRNazanin" w:eastAsia="IRNazanin"/>
          <w:color w:val="111111"/>
          <w:sz w:val="28"/>
          <w:sz w:val="28"/>
          <w:szCs w:val="28"/>
          <w:rtl w:val="true"/>
          <w:lang w:bidi="fa-IR"/>
        </w:rPr>
        <w:t>به نام خدای بخشاینده بخشایشگر، نامه‌ای است از محمد فرستاده</w:t>
      </w:r>
    </w:p>
    <w:p>
      <w:pPr>
        <w:pStyle w:val="BookText"/>
        <w:rPr/>
      </w:pPr>
      <w:r>
        <w:rPr>
          <w:rFonts w:ascii="IRNazanin" w:hAnsi="IRNazanin" w:eastAsia="IRNazanin"/>
          <w:color w:val="111111"/>
          <w:sz w:val="28"/>
          <w:sz w:val="28"/>
          <w:szCs w:val="28"/>
          <w:rtl w:val="true"/>
          <w:lang w:bidi="fa-IR"/>
        </w:rPr>
        <w:t>خدا به هوذة بن علی، سلام بر پیروان هدایت، بدان‌که آیین من به آن نقطه‌ای که مرکب‌های تندرو به آنجا می‌رسد،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تا در امان باشی و قدرت و سلطنت تو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زمامدار یمامه مسیحی بود، سفیری به آن اقلیم روانه شد که با آداب و رسوم مردم آن سرزمین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سلیط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دوران فشار حکومت بت‌پرست مکه به فرمان رسول خدا صلی الله علیه و آله به حبشه هجرت کرده و با فرهنگ مسیحیت آشنا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او مردی شجاع بود و در پرتو تعالیم عالیه اسلام از نیرومندی روحی نیز برخودار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یمامه رسید و به حضور حاکم بار یافت به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کسی است که لذت ایمان را بچشد و از تقوا و پارسایی توشه بگیرد، ملتی که در پرتو سیادت تو به سعادت رسیدند هرگز ناکام و بدفرجام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بهترین چیزها دعوت نموده، از بدترین اعمال باز می‌دارم، تو را به یگانه‌پرستی می‌خوانم و از پرستش شیطان و پیروی هوا و هوس باز می‌دارم؛ نتیجه پرستش و پیروی خدا بهشت برین و سرانجام پیروی شیطان،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آنچه من گفتم گوش فرا دادی، صبر کن تا پرده بر افتد و سیمای حقیقت نمایان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متأثر زمامدار یمامه، حاکی از آن بود که گفتار سفیر در روان او اثر خوبی گذاشته است، لذا مهلت خواست تا پیرامون رسالت پیامبر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همان روزها یکی از اسقف‌های بزرگ روم وارد سرزمین یمامه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یمامه نیز موضوع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تصدیق و گواهی او سر بر تافتی؟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سرانجام حکومت و قدرت خود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تو در آن است که از او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پیامبر عربی است که مسیح از ظهور او خبر داده و در انجیل نوشته است که محمد رسول خداست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 خیرخواهانه اسقف، روحیه او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سفیر پیامبر را خواست و نامه‌ای به شرح ذیل برای رسول خدا صلی الله علیه و آله بنگاشت</w:t>
      </w:r>
      <w:r>
        <w:rPr>
          <w:rFonts w:eastAsia="IRNazanin" w:cs="IRNazanin"/>
          <w:color w:val="111111"/>
          <w:sz w:val="28"/>
          <w:szCs w:val="28"/>
          <w:rtl w:val="true"/>
          <w:lang w:bidi="fa-IR"/>
        </w:rPr>
        <w:t>:</w:t>
      </w:r>
      <w:bookmarkStart w:id="191" w:name="pg14539_344307"/>
    </w:p>
    <w:p>
      <w:pPr>
        <w:pStyle w:val="BookText"/>
        <w:rPr/>
      </w:pPr>
      <w:bookmarkEnd w:id="191"/>
      <w:r>
        <w:rPr>
          <w:rFonts w:ascii="IRNazanin" w:hAnsi="IRNazanin" w:eastAsia="IRNazanin"/>
          <w:color w:val="111111"/>
          <w:sz w:val="28"/>
          <w:sz w:val="28"/>
          <w:szCs w:val="28"/>
          <w:rtl w:val="true"/>
          <w:lang w:bidi="fa-IR"/>
        </w:rPr>
        <w:t>ما أحسن ما تدعو إلیه و أجمله و أنا شاعر قومی و خطیبهم و العرب تهاب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مکاتیب الرسول،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زیباترین آیین دعوت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 و سخنران و سخن ساز ملت خود هستم و در میان عرب موقعیت دارم، همه موقعیت مرا ارج می‌نهند و از آن حساب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از آیین تو پیروی نمایم، مشروط بر اینکه در برخی از مقامات بزرگ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شریک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این مقدار اکتفا نکرد، بلکه گروهی را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مجاعة بن 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مدینه ساخت تا پیام او را به رسول خدا صلی الله علیه و آله برسانند و نیز شرط اسلام آوردن او را که اعطای مقام نیابت و خلافت است به آن حضرت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اعلام کرد که نه تنها مسلمان نخواهد شد، بلکه با رسول خدا صلی الله علیه و آله خواهد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حضور رسول خدا صلی الله علیه و آله رسیدند و همگی ایمان آوردند و پیام زمامدار خویش را به حضور آن حضرت ابلاغ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آوردن او به خلافت و جانشینی من مشروط است، او هرگز شایستگی حکومت و جانشینی مرا ندارد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اکفنیه، چون رسول خدا از فتح مکه بازمی‌گشت جبرئیل بر او فرود آمد و خبر مرگ او را آورد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هر حال رسول خدا صلی الله علیه و آله برای دعوت از سران قبایل و طوایف عرب و غیرعرب، نامه‌های فراوانی فرستادند، به‌گونه‌ای که بعضی از محققان، بیست و نه نامه از نامه‌های دعوتی آن حضرت را در کتاب خود جمع‌آوری کرده‌اند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192" w:name="__RefHeading___Toc395029_1878427129"/>
      <w:bookmarkStart w:id="193" w:name="_Toc73"/>
      <w:bookmarkEnd w:id="192"/>
      <w:r>
        <w:rPr>
          <w:rtl w:val="true"/>
        </w:rPr>
        <w:t>نشانی بارز بر جهانی بودن اسلام</w:t>
      </w:r>
      <w:bookmarkEnd w:id="19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اعزام شش سفیر در یک روز به اطراف جهان و به خصوص دو ابرقدرت آن زمان، یعنی ایران و روم نشانی رخشنده بر دعوت جهانی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روز که حضرت در آغاز سال هفتم به چنین عملی بزرگ اقدام نمود برای بعضی که افق برین رسالت آن حضرت برای آنان آشکار نبود، کاری خارج از اعتدال می‌نمود، ولی به</w:t>
      </w:r>
    </w:p>
    <w:p>
      <w:pPr>
        <w:pStyle w:val="BookText"/>
        <w:rPr/>
      </w:pPr>
      <w:r>
        <w:rPr>
          <w:rFonts w:ascii="IRNazanin" w:hAnsi="IRNazanin" w:eastAsia="IRNazanin"/>
          <w:color w:val="111111"/>
          <w:sz w:val="28"/>
          <w:sz w:val="28"/>
          <w:szCs w:val="28"/>
          <w:rtl w:val="true"/>
          <w:lang w:bidi="fa-IR"/>
        </w:rPr>
        <w:t>مرور زمان این افق بر همگان پدیدار گشت و خود مسلمانان شاهد فتح ایران و قسمت‌های زیادی از اقالیم جهان متمدن آن روزگار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بدعت در نظام رهبری اسلام رخ نمی‌داد و امامت از همان مطلع نبوت تجلی می‌کرد و امام و رهبر جامعه اسلامی آن گونه انتخاب می‌شد که خداوند به آن فرمان داده بود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اسلام بارها در غدیر و غیرغدیر آن را اعلام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علی علیه السلام به مقام پیشوایی مسلمانان می‌رسید، و دگرگونی در نظام رهبری اسلام رخ نمی‌داد، بدون شک، جهان در پرتو آفتاب اسلام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اسقف آلمانی، بی‌دلیل معاویه را ستایش نمی‌کند و نمی‌گوید که ما باید مجسمه او را از طلا بسازیم، زیرا او بود که در جهان اسلام ایجاد فتنه کرد و مقابل علی بن ابی طالب ایستاد و با او جنگید، اگر او چنین نمی‌کرد اسلام علوی با عدل و داد، عاطفه و مهربانی و عقل و علم، تمام جهان را مسخر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 این فراز از سخنان حضرت فاطمه علیها السلام دو مطلب از درخشش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ویژه حضرت فاطمه علیها السلام به ایران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عُکّفاً عَلی نیرانها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براین دلالت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آن بانوی بزرگ می‌خواهد غبار و سیاهی آتش‌پرستی را از چهره مردم نجیب ایران بزداید؛ چه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معتکف و ملازم آتش بودند، نه آنکه آتش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ایرانیان به اکرام و اجلال و تقدیس آتش می‌پرداختند، ولی هرگز آن را معبود خود نمی‌دانستند، بلکه به شهادت تاریخ، زرتشت موحد بوده و به معاد اعتقاد داشته است، اگر چه در آیین قبل از زرتشت، آتش از جمله خدایان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بعضی از مورخان ادیان نیز این حقیقت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الدیانات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کاهنان دین قدیم که بت‌پرست بوده‌اند نزد گشتاسب با زرتشت به گفت و 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به شدت از آنان که آفتاب و ماه و آتش و ستارگان و کوه‌ها را می‌پرستیدند انتقاد کرد و خدا را به وحدانیت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اهور مزدا، خدای بزرگ‌تر و قدیم ازلی از هر گونه عوارض مادی منزه و مجرد و از هرگونه پلیدی و نقصان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زاییده نشده و هرگز نمی‌میرد و او روح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اما گناه نمی‌کند و چشم‌ها نمی‌توانند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مکان‌ها وجود دارد، ولی در هیچ مکانی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به حاضر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غیب و آنچه در دل‌هاست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چیز تواناست و هیچ چیز توان برتری بر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 بی‌یاوران و برطرف کننده اندوه و مانع از گرفتاری‌های مردم است و نیرومندترین مردم در برابر او احساس ناتوانی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نیروی بزرگی است که همه مردم به سوی آن گردن کشیده‌اند تا پشتیبان آنها باشد و به آنها نیرو بخشد؛ به همین دلیل هیچ عقل بشری یارای ادراک حقیقت آن را ندارد و هیچ خیال آدمی نمی‌تواند او را تصور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مردم بتوانند به اندازه توان خویش این نیروی غیبی را تصور کنند و به ذهن خود نزدیک سازند با دو رمز عادی محسوس به اهورا مزدا اشاره کرده‌اند تا با دیدن آن دو رمز تا حدی صفات اهور مزدا را به دست آورند و آن دو رمز، آفتاب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رمز آسمانی و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عنصری برای زمین است که برترین اهور مزدا را مجسم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یک عنصر ساده ابدی و ازلی نیست، بلکه نیرویی پاک و پاک کننده‌ای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هلاک کننده‌ای است که هرگز فساد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اهور مزدا با رمز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گمان می‌کنند که پیروان زرتشت آتش را می‌پرستند؛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آتش را نمی‌پرستند، بلکه آفتاب را که رمز آسمانی و آتش را که رمز زمینی است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بت‌پرستی و شریک قرار دادن برای خدای یگانه را بزرگ‌ترین گناه می‌دانند، زیرا لازمه شرک، آن است که یگانگی خدای یگانه اهور مزدا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زرتشتیان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را تقدیس می‌کنیم نه اینکه می‌پرستیم، زیرا آن را به عنوان یک رمز مقدس می‌دانیم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شرح خطبه حضرت زهرا علیها السلام، سید عزالدین حسینی، صص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قصة الدیانات، صص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فقه اسلام هم دین زرتشت از مکانت آسمانی برخوردار بوده و پیروان آن به عنوان اهل کتاب یاد شده‌اند</w:t>
      </w:r>
      <w:r>
        <w:rPr>
          <w:rFonts w:eastAsia="IRNazanin" w:cs="IRNazanin"/>
          <w:color w:val="111111"/>
          <w:sz w:val="28"/>
          <w:szCs w:val="28"/>
          <w:rtl w:val="true"/>
          <w:lang w:bidi="fa-IR"/>
        </w:rPr>
        <w:t>.</w:t>
      </w:r>
      <w:r>
        <w:rPr>
          <w:rStyle w:val="FootnoteAnchor"/>
          <w:rtl w:val="true"/>
        </w:rPr>
        <w:footnoteReference w:id="281"/>
      </w:r>
      <w:bookmarkStart w:id="194" w:name="pg14539_344310"/>
    </w:p>
    <w:p>
      <w:pPr>
        <w:pStyle w:val="Heading4"/>
        <w:numPr>
          <w:ilvl w:val="3"/>
          <w:numId w:val="1"/>
        </w:numPr>
        <w:rPr/>
      </w:pPr>
      <w:bookmarkStart w:id="195" w:name="__RefHeading___Toc395031_1878427129"/>
      <w:bookmarkStart w:id="196" w:name="_Toc74"/>
      <w:bookmarkEnd w:id="194"/>
      <w:bookmarkEnd w:id="195"/>
      <w:r>
        <w:rPr>
          <w:rtl w:val="true"/>
        </w:rPr>
        <w:t>فطرت، آینه خدانما</w:t>
      </w:r>
      <w:bookmarkEnd w:id="196"/>
    </w:p>
    <w:p>
      <w:pPr>
        <w:pStyle w:val="BookText"/>
        <w:rPr/>
      </w:pPr>
      <w:r>
        <w:rPr>
          <w:rFonts w:ascii="Amiri" w:hAnsi="Amiri" w:eastAsia="Amiri" w:cs="Amiri"/>
          <w:color w:val="111111"/>
          <w:sz w:val="28"/>
          <w:sz w:val="28"/>
          <w:szCs w:val="28"/>
          <w:rtl w:val="true"/>
          <w:lang w:bidi="ar-SA"/>
        </w:rPr>
        <w:t>آن حضرت در این بخش از خطبه، فروغ آینه خدا نمای فطرت را آشکار می‌سازد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مُنْکِرَةً لِلّهِ مَعَ عِرْفُانِها؛ مردم با آنکه خدا را می‌شناسد او را انکار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این فرمایش، خداشناسی فروغ دل و جان است و مردم فطرتاً خداشناس‌اند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روی خود را به دین، راست دار و از سرشت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براساس آن آفریده است پیروی کن که هیچ تغییری در آفرینش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استوار است، ولی بیشتر مردم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مردم این حقیقت را انکار می‌کنند و برخی نیز می‌خواهند نور خدا را در وجود خویش خاموش نمایند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آری، آنان خدا را انکار می‌کنند، با آنکه دل و فطرتشان به خدا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 خدا برای آشکار نمودن این جلوه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فِیْهِمْ رُسُلَهُ، وَ وَاتِرَ عَلَیْهِمْ أَنْبِیَاءَه، لِیَسْتَأدُوهُمُ مِیثَاقَ فِطْرَته، وَ یُذَکِّروُهُمْ مَنسّی 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پیامبرانش را در میان مردم برانگیخت و رسولان خود را پی در پی به سوی آنان فرستاد تا پیمان فطرت را از آنان مطالبه نمایند و نعمت‌های فراموش شده را به آنان یادآوری نمایند</w:t>
      </w:r>
      <w:r>
        <w:rPr>
          <w:rFonts w:eastAsia="IRNazanin" w:cs="IRNazanin"/>
          <w:color w:val="111111"/>
          <w:sz w:val="28"/>
          <w:szCs w:val="28"/>
          <w:rtl w:val="true"/>
          <w:lang w:bidi="fa-IR"/>
        </w:rPr>
        <w:t>.</w:t>
      </w:r>
      <w:bookmarkStart w:id="197" w:name="pg14539_344312"/>
    </w:p>
    <w:p>
      <w:pPr>
        <w:pStyle w:val="Heading2"/>
        <w:numPr>
          <w:ilvl w:val="1"/>
          <w:numId w:val="1"/>
        </w:numPr>
        <w:rPr/>
      </w:pPr>
      <w:bookmarkStart w:id="198" w:name="__RefHeading___Toc395033_1878427129"/>
      <w:bookmarkStart w:id="199" w:name="_Toc75"/>
      <w:bookmarkEnd w:id="197"/>
      <w:bookmarkEnd w:id="198"/>
      <w:r>
        <w:rPr>
          <w:rtl w:val="true"/>
        </w:rPr>
        <w:t>پرتو سوم</w:t>
      </w:r>
      <w:r>
        <w:rPr>
          <w:rtl w:val="true"/>
        </w:rPr>
        <w:t xml:space="preserve">: </w:t>
      </w:r>
      <w:r>
        <w:rPr>
          <w:rtl w:val="true"/>
        </w:rPr>
        <w:t>تجلیات بعثت</w:t>
      </w:r>
      <w:bookmarkEnd w:id="199"/>
    </w:p>
    <w:p>
      <w:pPr>
        <w:pStyle w:val="Heading3"/>
        <w:numPr>
          <w:ilvl w:val="2"/>
          <w:numId w:val="1"/>
        </w:numPr>
        <w:rPr/>
      </w:pPr>
      <w:bookmarkStart w:id="200" w:name="__RefHeading___Toc395035_1878427129"/>
      <w:bookmarkStart w:id="201" w:name="_Toc76"/>
      <w:bookmarkEnd w:id="200"/>
      <w:r>
        <w:rPr>
          <w:rtl w:val="true"/>
        </w:rPr>
        <w:t>اشاره</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فَأنَارَ اللهُ عَزَّوَجلّ بِمُحمَّدٍصلی الله علیه و آله ظُلَمَهَا وَ فَرَّجَ عَنِ القُلوبِ بُهَمَها، وَ جَلَی عَنِ الأبْصَارِ غُمَمَها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فرازی از خطبه، بلاغات النساء، ابن طیفور،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دلائل الامامه،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الاحتجاج،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دنبال آن شب تاریک، افق نور نمایان شد و خدای بزرگ تاریکی‌ها را به نور محمد صلی الله علیه و آله روشن ساخت و دل‌ها را از تیرگی کفر بپرداخت و پرده‌هایی که بر دیده‌ها افتاده بود به یک سو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بعثت آن حضرت جهان نورباران گردید و غبار تیرگی کفر و خرافه‌گرایی از چهره دل‌ها زدوده شد و دیدگان، به فروغ اسلام و قرآن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حضرت بازتاب سروش وحی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 و مثل نورش همانند مشکاتی است که در آن چراغی باشد، و آن چراغ در میان شیشه‌ای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این حقیقت روشن را بیان فرموده‌اند؛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 مَلائِکَتُهُ لِیُخْرِجَکُمْ مِنَ الظُّلُماتِ إِلَی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لِیُخْرِجَ الَّذِینَ آمَنُوا وَ عَمِلُوا الصّالِحاتِ مِنَ الظُّلُماتِ إِلَی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کِتابٌ أَنْزَلْناهُ إِلَیْکَ لِتُخْرِجَ النّاسَ مِنَ الظُّلُماتِ إِلَی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یُنَزِّلُ عَلی عَبْدِهِ آیاتٍ بَیِّناتٍ لِیُخْرِجَکُمْ مِنَ الظُّلُماتِ إِلَی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تَدْرِی مَا الْکِتابُ وَ لاَ الْإِیمانُ وَ لکِنْ جَعَلْناهُ 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 رُسُلُهُمْ بِالْبَیِّناتِ وَ بِالزُّبُرِ وَ بِالْکِتابِ الْمُنِیرِ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باری، آفتاب هدایت نمایان و چراغ نبوت ساطع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 مُبَشِّراً وَ نَذِیراً وَ داعِیاً إِلَی اللّهِ بِإِذْنِهِ وَ سِراجاً مُنِیراً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تو را به رسالت فرستادیم تا بر نیک و بد خلق گواه باشی و خوبان را به رحمت الهی مژده و بدان را از عذاب خدا بترسانی و به اذن خداوند، خلق را به سوی خدا فراخوانی و در این شب تاریک و سیاه، چراغ فروزان عالم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با چراغ وحی بر جهان نورافشانی کرد؛ درهای آسمان را بر مردم گشود، و آنچه را که مردم نمی‌دانستند به آنان یاد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w:t>
      </w:r>
      <w:r>
        <w:rPr>
          <w:rStyle w:val="FootnoteAnchor"/>
          <w:rtl w:val="true"/>
        </w:rPr>
        <w:footnoteReference w:id="28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بود که آن حضرت مردم را به توحید و یگانه شناسی فرا خواند؛ خدایی بی‌نیاز و دارنده صفات جلال و جمال تا افق عبودیت و بندگی مردم نمایان گردد و همگان با بندگی او جان خود را به جانان متصل کنند و آدمی به مقام والای انسانیت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پرده جهل و خرافه پرستی را از دیدگان برداشت و ده‌ها آیه از قرآن تجلی این حقیقت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 وَ هُدیً وَ رَحْمَةٌ لِقَوْمٍ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مِنْ رَبِّکُمْ وَ هُدیً وَ رَحْمَةٌ لِقَوْمٍ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بَصائِرُ مِنْ رَبِّکُمْ فَمَنْ أَبْصَرَ فَلِنَفْسِهِ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باری، قرآن که از سوی خدای بصیر نازل گردید، نور بصیرت و بینایی را بر دیدگان افشاند و جسم و جان آدمی را روشن و او را به سوی جانان هدایت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امت بگو راه و روش من و پیروانم این است که خلق را به خدا با بینایی و بصیرت به خدا دعوت کنم و خدا را از شرک و شریک منزه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پرتو آموزه وحی و زلال سنت، آفاق ملکوت را بر مردم گشود تا جایی که آنچه را نمی‌دانستند 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اصل توحید، مردم را به خدای یکتا و بی‌همتا هدایت کرد، خدایی بزرگ و مهربان که برای او اسماء حسنی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معرفت و خداشناسی در پرتو جهان‌بینی عقلانی اسلام و آموزه‌های وحی سبب گردید که مردم از پیرایه‌های زشت شرک آزاد شوند و بر ستیغ مقام انسانیت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شرکی که به فرموده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خدا شرک ورزد، در عجز و خواری، بدان کس ماند که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افتد و مرغان در فضا بدنش را به منقار قطعه قطعه کرده و در تندبادی به مکانی دور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خردورزی و تدبر، اندیشه‌گرایی و سیر در آفاق جهان و جان، پرتوی از آموزه وحی بود که چراغ جان و شبستان جهان را فروزان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شناخت اقلیم جان، نردبانی برای معرفت الهی گشت و سیر در آفاق جهان، افقی اعلی فرا روی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آموزش را در پرتوی از آیات تعلیم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یَنْظُرُوا فِی مَلَکُوتِ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یَنْظُرُوا إِلَی السَّماءِ فَوْقَهُمْ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 ذا فِی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بَدَأَ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یَتَفَکَّرُونَ فِی خَلْقِ السَّماواتِ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الْآیاتِ لَعَلَّکُمْ تَتَفَکَّرُونَ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یَتَفَکَّرُوا فِی أَنْفُسِهِمْ ما خَلَقَ اللّهُ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یَسِیرُوا فِی الْأَرْضِ فَیَنْظُرُوا کَیْفَ</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دهها آیه که با مفاهیم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جان انسان را روشن و چشمۀ فکر و خرد او را جاری می‌کند، و از آن، زلال معرفت و معارف پدیدار می‌شود و در پرتو بصیرت جان، تاریکی از قلب‌ها زدوده می‌گردد و پرده تیرگی کفر و خرافه گرایی را از دیدگان برمی‌گیرد</w:t>
      </w:r>
      <w:r>
        <w:rPr>
          <w:rFonts w:eastAsia="IRNazanin" w:cs="IRNazanin"/>
          <w:color w:val="111111"/>
          <w:sz w:val="28"/>
          <w:szCs w:val="28"/>
          <w:rtl w:val="true"/>
          <w:lang w:bidi="fa-IR"/>
        </w:rPr>
        <w:t>.</w:t>
      </w:r>
      <w:bookmarkStart w:id="202" w:name="pg14539_344316"/>
    </w:p>
    <w:p>
      <w:pPr>
        <w:pStyle w:val="BookText"/>
        <w:rPr/>
      </w:pPr>
      <w:bookmarkEnd w:id="202"/>
      <w:r>
        <w:rPr>
          <w:rFonts w:ascii="IRNazanin" w:hAnsi="IRNazanin" w:eastAsia="IRNazanin"/>
          <w:color w:val="111111"/>
          <w:sz w:val="28"/>
          <w:sz w:val="28"/>
          <w:szCs w:val="28"/>
          <w:rtl w:val="true"/>
          <w:lang w:bidi="fa-IR"/>
        </w:rPr>
        <w:t>به هر روی، فروغ معرفة الله از آن افق نمایان گشت و مردم در پرتو یکتاپرستی و خداشناسی از گنداب شرک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تفکر و اندیشه در آیات قرآن، آشکار و نیل به معرفت فراروی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نظام آفرینش، آینه تجلی خداوند و به مثابه توحیدی عمومی است، ولی اولیاء و صدیقین، نظری به ماورای این حقایق داشته و به مقام تجلی ذات نائل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 های آن ذوات مقدس، این حقیقت جلوه‌گر شده، از جمله در دعای صباح حضرت علی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 ؛ ای خدایی که هستیش دلیل هستی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در دعای عرفه خدای متعال را چنین نیایش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أیَکونُ لِغَیرِکَ مِنَ الظُّهُور ما لَیسَ لَکَ حَتّی یَکُونَ هُوَ المُظهِرَ لَکَ، مَتَی غِبْتَ حتّی تَحتَاجَ إِلی دَلیلٍ تَدُلَّ عَلَیکَ وَ مَتی بَعُدَتَ حتّی تَکُونَ الآثارُ هِیَ الَّتی تُوصِلُ إلیک، عَمیَتْ عَینٌ لا تَراک عَلَیها رَقیباً ؛ آیا موجودی غیر تو ظهوری دارد که از ظهور و پیدایی تو نیست تا او سب بپیدایش تو شود؟ تو کی از نظر پنهانی تا به دلیل و برهان محتاج باشی؟ و کی از ما دور بودی تا آثار و مخلوقات ما را به تو نزدیک سازد؟ کور باد چشمی که تو را نمی‌بیند با آنکه همیشه تو مراقب و همنشین او هستی</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مفاتیح الجنان، دعای عرفه،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بدیهی است با تبیین این جهان‌بینی، چشم‌اندازی بی‌نهایت فرا روی آدمی نهاده می‌شود و لاجرم، اصل معاد و هدفمندی آفرینش انسان و زندگی جاوید و ابدی او مدلل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چتر فضیلت بر سر آدمی گشوده می‌شود و زندگانی اخلاقی، رهیافت این باور و اعتقاد خواهد بود</w:t>
      </w:r>
      <w:r>
        <w:rPr>
          <w:rFonts w:eastAsia="IRNazanin" w:cs="IRNazanin"/>
          <w:color w:val="111111"/>
          <w:sz w:val="28"/>
          <w:szCs w:val="28"/>
          <w:rtl w:val="true"/>
          <w:lang w:bidi="fa-IR"/>
        </w:rPr>
        <w:t>.</w:t>
      </w:r>
    </w:p>
    <w:p>
      <w:pPr>
        <w:pStyle w:val="Heading3"/>
        <w:numPr>
          <w:ilvl w:val="2"/>
          <w:numId w:val="1"/>
        </w:numPr>
        <w:rPr/>
      </w:pPr>
      <w:bookmarkStart w:id="203" w:name="__RefHeading___Toc395037_1878427129"/>
      <w:bookmarkStart w:id="204" w:name="_Toc77"/>
      <w:bookmarkEnd w:id="203"/>
      <w:r>
        <w:rPr>
          <w:rtl w:val="true"/>
        </w:rPr>
        <w:t>تمدن، جلوه ای از رسالت</w:t>
      </w:r>
      <w:bookmarkEnd w:id="20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آفتاب قرآن، پرده تاریکی از جامعه برگرفت، جامعه‌ای بالنده و متعالی بر بنیان فرهنگ متعالی اسلامی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و بازتاب آموزه‌های وحی در آن روزگار در گفتار امیرالمؤمنین علی علیه السلام این گونه بازگو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بَعَثَ الله سُبَحانه مُحمّداً رَسولَ الله‌صلی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آنکه خدای سبحان محمد صلی الله علیه و آله را به پیامبری برانگیخت تا دور رسالت را به پایان رساند و وعده حق را به وفا مقرون گرداند، طومار نبوت او به مهر پیامبران ممهور و نشانه‌های او در کتاب آنان مذکور، و مقدم او بر همه مبارک و موجب سرور؛ در آن‌گاه که مردم زمین هر دسته به کیشی گردن نهاده بودند و هر گروه پی خواهشی افتاده و در خدمت آیینی ایستاده، یا خدا را همانند آفریدگان دانسته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پرتو رسالت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آنان را بدو، از گمراهی به رستگاری کشاند و از تاریکی نادانی رهاند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خطبه دیگری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بَعَثَ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خدا محمد صلی الله علیه و آله را برانگیخت تا مردمان را بترساند و فرمان خدا را چنانکه باید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شما ای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آیین را برگزیده بودید و در بدترین سرای خزیده، منزلگاهتان سنگستان‌های ناهموار، هم‌نشینتان مارهای زهردار، آبتان تیره و ناگوار، خوراکتان گلوآزار، خون یکدیگر را ریزان، از خویشاوند بریده و گریزان، بت‌هاتان همه جا برپا، پای تا سر آلوده به خطا</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آن پیامبر رحمت، چتر مهربانی خویش را گستراند و با نسیم روح‌بخش الهی جامعه را به طراوت و نشاط رساند، آنگاه مدینه فضیلت و شهر علم و عقلانیت را بنا نمود و تمدنی جاوید و ابدی را برای مردم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تاریک بود از کفر کفار ز نور او منور شد به یکبار</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حضرت علی علیه السلام در جایی دیگر می‌فرماید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أَضَاءَتْ بِهِ الْبِلَادُ بَعْدَ الضَّلَالَةِ الْمُظْلِمَةِ وَ الْجَهَالَةِ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شهرها به نور هدایت او روشن گشت از آن پس که در گمراهی تیره بود، و نادانی بر همه جا چیره، و درشت‌خویی و ستمکاری را همگان پذیره، مردم حرام را حلال می‌شمردند و خردمند را خوار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 بی داشتن پیامبران، می‌مردند خداناشناس و بی‌ایمان</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طَلَعَ طَالِعٌ وَ لَمَعَ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خورشید هدایت برآمد و ماه رخشنده پرتو افکند و کوکب فروزنده به درآمد و ناراست راست گردید و خدا مردمی را به جای مردمی دیگر گزید، و روزی را به روزی مبدل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تعالی شما را به اسلام مخصوص گردانید و برای اسلام برگزید؛ چه اسلام، نامی از سلامت است و فراهم دارنده هر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آن را خدا برگزید و حجت‌های آن را روشن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علمی که هویداست و حکمت‌هایی که نهان و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غرایب آن نابود نشود، عجایب آن سپری نگردد، رستنگاه‌های نعمت در آن است و تاریکی‌ها جز به چراغ‌های آن زدوده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آن را حمایت نمود و رعایت آن را بر خود لازم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شفای خواهنده درمان است و بسنده خواهنده این جهان و آن جهان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تبیین بازتاب انوار وحی و رسالت پیامبر خدا صلی الله علیه و آله در جامعه جاهلی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تَأَمَّلُوا أَمْرَهُمْ فِی حَالِ تَشَتُّتِهِمْ وَ تَفَرُّقِهِمْ لَیَالِیَ کَانَتِ الْأَکَاسِرَةُ وَ الْقَیَاصِرَةُ أَرْبَاباً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کار آنان بیندیشید، و روزگاری که پراکنده بودند و از هم جدا، کسراها و قیصرها بر آنان پادشاه، آنان را از مرغزارهای پرنعمت و دریای عراق و سرزمین‌های سبز آفاق می‌ربودند و به زمین‌هایی که رستنی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بود، روانه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بادها از هر سو در آن وزان بود و آنان گرفتار بدی 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 گذاشتند مستمند درویش، چراننده اشتران پشت ریش، پست ترین جای‌هاشان خانه و خشک‌ترین بیابانشان جای قرار و کاشانه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دعوتی تا بدان روی آرند و خود را از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 و نه سایه الفتی که رخت بدانجا افکنند و در عزت آن زندگی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حالت‌ها ناپایدار، دست‌ها به خلاف هم در کار، جمعیت پراکنده در بلای سخت و تیه نادانی دست و پا زننده، از زنده به گور کردن دختران و پرستیدن بتان و بریدن پیوند خویشان و یکدیگر را غارت 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بنگرید که نعمت‌های خدا چگونه بر آنان فرو ریخت هنگامی که پیامبری برایشان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طاعت خدا درآورد و با خواندنشان به سوی او با یکدیگر سازوارشان کرد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در پرتو فرهنگ توحید، آنان را به اتحاد و یگانگی فراخواند و آهنگ و اذان وحدت بر آنان طنین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قَدِ امْتَنَّ عَلَی جَمَاعَةِ هَذِهِ الْأُمَّةِ فِیمَا عَقَدَ بَیْنَهُمْ مِنْ حَبْلِ هَذِهِ الْأُلْفَةِ الَّتِی یَنْتَقِلُونَ فِی ظِلِّهَا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خدای سبحان بر این امت منت نهاد، الفت و اتحاد را میان آنان پدید آورد تا در سایه آن زندگی کنند و بدان پناهنده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خلق از نام اوفتاد چون به معنا رفت آرام اوفتاد</w:t>
      </w:r>
    </w:p>
    <w:p>
      <w:pPr>
        <w:pStyle w:val="BookText"/>
        <w:rPr/>
      </w:pPr>
      <w:r>
        <w:rPr>
          <w:rFonts w:ascii="IRNazanin" w:hAnsi="IRNazanin" w:eastAsia="IRNazanin"/>
          <w:color w:val="111111"/>
          <w:sz w:val="28"/>
          <w:sz w:val="28"/>
          <w:szCs w:val="28"/>
          <w:rtl w:val="true"/>
          <w:lang w:bidi="fa-IR"/>
        </w:rPr>
        <w:t>اتحادی خالی از شرک و دوئی باشد از توحید بی ما و توئی</w:t>
      </w:r>
    </w:p>
    <w:p>
      <w:pPr>
        <w:pStyle w:val="BookText"/>
        <w:rPr/>
      </w:pPr>
      <w:r>
        <w:rPr>
          <w:rFonts w:ascii="IRNazanin" w:hAnsi="IRNazanin" w:eastAsia="IRNazanin"/>
          <w:color w:val="111111"/>
          <w:sz w:val="28"/>
          <w:sz w:val="28"/>
          <w:szCs w:val="28"/>
          <w:rtl w:val="true"/>
          <w:lang w:bidi="fa-IR"/>
        </w:rPr>
        <w:t>آفرین بر عشق کل اوستاد صد هزاران ذره را داد اتحاد</w:t>
      </w:r>
    </w:p>
    <w:p>
      <w:pPr>
        <w:pStyle w:val="BookText"/>
        <w:rPr/>
      </w:pPr>
      <w:r>
        <w:rPr>
          <w:rFonts w:ascii="IRNazanin" w:hAnsi="IRNazanin" w:eastAsia="IRNazanin"/>
          <w:color w:val="111111"/>
          <w:sz w:val="28"/>
          <w:sz w:val="28"/>
          <w:szCs w:val="28"/>
          <w:rtl w:val="true"/>
          <w:lang w:bidi="fa-IR"/>
        </w:rPr>
        <w:t>این من و ما بهر آن برساختی تا تو با خود نرد خدمت باختی</w:t>
      </w:r>
    </w:p>
    <w:p>
      <w:pPr>
        <w:pStyle w:val="BookText"/>
        <w:rPr/>
      </w:pPr>
      <w:r>
        <w:rPr>
          <w:rFonts w:ascii="IRNazanin" w:hAnsi="IRNazanin" w:eastAsia="IRNazanin"/>
          <w:color w:val="111111"/>
          <w:sz w:val="28"/>
          <w:sz w:val="28"/>
          <w:szCs w:val="28"/>
          <w:rtl w:val="true"/>
          <w:lang w:bidi="fa-IR"/>
        </w:rPr>
        <w:t>تا تو با ما و تو یک جوهر شوی عاقبت محض چنان دلبر شوی</w:t>
      </w:r>
    </w:p>
    <w:p>
      <w:pPr>
        <w:pStyle w:val="BookText"/>
        <w:rPr/>
      </w:pPr>
      <w:r>
        <w:rPr>
          <w:rFonts w:ascii="IRNazanin" w:hAnsi="IRNazanin" w:eastAsia="IRNazanin"/>
          <w:color w:val="111111"/>
          <w:sz w:val="28"/>
          <w:sz w:val="28"/>
          <w:szCs w:val="28"/>
          <w:rtl w:val="true"/>
          <w:lang w:bidi="fa-IR"/>
        </w:rPr>
        <w:t>تا من و توها همه یک جان شوند عاقبت مستغرق جانان شوند</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این چنین بود که در سایه سار وحدت و همدلی، دوستی نیرومند و توانا ایجاد شد و جهان در سایه قدرت اسلام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اندر فعل آید ز اتفاق چون قِران دیو با اهل نفاق</w:t>
      </w:r>
      <w:r>
        <w:rPr>
          <w:rStyle w:val="FootnoteAnchor"/>
          <w:rtl w:val="true"/>
        </w:rPr>
        <w:footnoteReference w:id="30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سار رسالت، نعمت شهپر خود را بر سر آنان گشود و جویبارهایی از آسایش و رفاه برایشان روان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 با برکت‌های خود</w:t>
      </w:r>
    </w:p>
    <w:p>
      <w:pPr>
        <w:pStyle w:val="BookText"/>
        <w:rPr/>
      </w:pPr>
      <w:r>
        <w:rPr>
          <w:rFonts w:ascii="IRNazanin" w:hAnsi="IRNazanin" w:eastAsia="IRNazanin"/>
          <w:color w:val="111111"/>
          <w:sz w:val="28"/>
          <w:sz w:val="28"/>
          <w:szCs w:val="28"/>
          <w:rtl w:val="true"/>
          <w:lang w:bidi="fa-IR"/>
        </w:rPr>
        <w:t>آنان را فراهم نمود؛ پس در نعمت شریعت غرقه گردیدند و لذت زندگی خرّم و فراخ آن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زندگی‌شان به سامان، در سایه دولتی قوی‌شان؛ نیکویی حال آنان را به عزتی رساند ارجمند، در کارهاشان استوار گردید و دولتشان نیرومند،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حُکَّامٌ عَلَی الْعَالَمِینَ وَ مُلُوکٌ فِی أَطْرَافِ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حاکم شدند بر جهانیان، و پادشاهان زمین در این کرانه و آن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کسانی را به دست گرفتند که بر آنان حکومت می‌نمودند و به کسانی فرمان راندند که فرمانبر آنان بودند نه تیرشان به سنگ می‌رسید و نه سنگشان سبک می‌گردید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رسالت، شبستان جهل و نادانی مردم را روشن نمود و راه از بیراهه را به آنان نشان داد، دولت اخلاق و حکمت تأسیس شد و کوثر مهر و عاطفه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بنیان رفیع به تدریج گسترش یافت؛ به گونه‌ای که در آغاز رسالت، اسلام اندک اندک پیروانی یافت و مسلمانان از مکه به یثرب رفتند، ولی روند بالنده اسلام کم‌کم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قبیله‌ها و طوایف یکی پس از دیگری مسلمان شدند و رسول خدا صلی الله علیه و آله آن دو خوی عرب بادیه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صفاو صمیمیت و خشونت و سرسختی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تعالی اسلام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روحیه صفا و صمیمیت و فداکاری، برادری اسلامی را بین آنان پدید آورد تا آنجا که این مردم با هم یک‌دل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تَبَوَّؤُا الدّارَ وَ الْإِیمانَ مِنْ قَبْلِهِمْ یُحِبُّونَ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نگاشته‌اند که روز تقسیم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مایل‌اید مهاجران را در این غنیمت شریک کنید، وگرنه همه غنایم از آن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غنیمت را یکجا به آنان می‌دهیم، بلکه خانه‌ها و مال‌های خود را نیز با آنان قسمت می‌کنیم</w:t>
      </w:r>
      <w:r>
        <w:rPr>
          <w:rFonts w:eastAsia="IRNazanin" w:cs="IRNazanin"/>
          <w:color w:val="111111"/>
          <w:sz w:val="28"/>
          <w:szCs w:val="28"/>
          <w:rtl w:val="true"/>
          <w:lang w:bidi="fa-IR"/>
        </w:rPr>
        <w:t>.</w:t>
      </w:r>
      <w:r>
        <w:rPr>
          <w:rStyle w:val="FootnoteAnchor"/>
          <w:rtl w:val="true"/>
        </w:rPr>
        <w:footnoteReference w:id="30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نزول این آیه داستان‌های دیگری نیز گفته‌اند که همه آنها یک حقیقت را می‌رساند و آن مساوات و مهربانی مسلمانان با یکدیگر، بلکه ایثار و مقدم داشتن هر یک از آنان را بر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برادری و مهربانی چون رودی از نور، در میان عرب جاری شد و جلوه‌هایی بدیع و به یادگار ماندنی در هنگامه‌های سخت و میادین جنگ آفرید</w:t>
      </w:r>
      <w:r>
        <w:rPr>
          <w:rFonts w:eastAsia="IRNazanin" w:cs="IRNazanin"/>
          <w:color w:val="111111"/>
          <w:sz w:val="28"/>
          <w:szCs w:val="28"/>
          <w:rtl w:val="true"/>
          <w:lang w:bidi="fa-IR"/>
        </w:rPr>
        <w:t>.</w:t>
      </w:r>
      <w:bookmarkStart w:id="205" w:name="pg14539_344321"/>
    </w:p>
    <w:p>
      <w:pPr>
        <w:pStyle w:val="BookText"/>
        <w:rPr/>
      </w:pPr>
      <w:bookmarkEnd w:id="205"/>
      <w:r>
        <w:rPr>
          <w:rFonts w:ascii="IRNazanin" w:hAnsi="IRNazanin" w:eastAsia="IRNazanin"/>
          <w:color w:val="111111"/>
          <w:sz w:val="28"/>
          <w:sz w:val="28"/>
          <w:szCs w:val="28"/>
          <w:rtl w:val="true"/>
          <w:lang w:bidi="fa-IR"/>
        </w:rPr>
        <w:t>از سوی دیگر، از روحیه دیگر بیابان‌گردان عرب، یعنی خشونت و سرسختی آنان، روح جهاد و مبارزه در راه دین به وجود آمد تا آن خون‌هایی که در راه نگاهبانی شتر و علف‌زارها به هدر می‌رفت در راه خدا و بلندی نام دین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وحی به آنان آموخت که در میدان جنگ دو راه فرا روی آنان است و هر دو راه به سود آنان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شوند به بهشت می‌روند و اگر بکشند غنیمت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وحیانی از آن مردم، مجاهدانی تربیت کرد که به آسانی خود را به کام مرگ می‌افکندند و در میادین جنگ، حماسه‌های بزرگ آفریدند، تا آنجا که دروازه‌های اقالیم جهان را گشودند و چنان بود که مشهور شد شمشیر، بدن مسلمان را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برای آنکه جامعه‌ای اخلاقی، متمدن و فرهنگی ایجاد کند و غبار کینه‌توزی‌های قبیله‌ای را که در دوران جاهلیت در دل آنان ریشه دوانیده بود، از بن برکند،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خونی که در جاهلیت ریخته شده نادیده انگاشته می‌شود و نخستین خونی که من نادیده می‌انگارم خون ربیعة بن حارث بن عبدالمطلب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از بنی لیث شیر خورده بود و مطابق رسوم قبیله‌ای از آنان به شمار می‌آمد، ولی بنو هذیل او را کشتند</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206" w:name="__RefHeading___Toc395039_1878427129"/>
      <w:bookmarkStart w:id="207" w:name="_Toc78"/>
      <w:bookmarkEnd w:id="206"/>
      <w:r>
        <w:rPr>
          <w:rtl w:val="true"/>
        </w:rPr>
        <w:t>تحولات تاریخی یا نظامی قانونمند</w:t>
      </w:r>
      <w:bookmarkEnd w:id="207"/>
    </w:p>
    <w:p>
      <w:pPr>
        <w:pStyle w:val="BookText"/>
        <w:rPr/>
      </w:pPr>
      <w:r>
        <w:rPr>
          <w:rFonts w:ascii="IRNazanin" w:hAnsi="IRNazanin" w:eastAsia="IRNazanin"/>
          <w:color w:val="111111"/>
          <w:sz w:val="28"/>
          <w:sz w:val="28"/>
          <w:szCs w:val="28"/>
          <w:rtl w:val="true"/>
          <w:lang w:bidi="fa-IR"/>
        </w:rPr>
        <w:t>قرآن کریم از یک سو با فروغ تابناک خویش، ظلمت زمان جاهلی را روشن ساخت و پرده از بصیرت مردم برداشت و جامعه‌ای متمدن، فرهنگی و اخلاقی بنا نهاد و از سوی دیگر با ارائه یک طرح کلی و نظام‌مند به معرفی الگوها و بیان عوامل پیروزی و شکست ملت‌ها پرداخت و افقی به گستره همه تاریخ فراروی مردم گشود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وحی منیر، افق‌های هدایتش بی‌نهایت است، که یکی از پرتوهای آن، رویکرد تاریخی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بیشتر سوره‌های قرآن به بیان سرگذشت پیامبران و ملت‌های پیشین پرداخته و در نگاهی تحلیلی و تجربه‌آموز، زندگی آنان را</w:t>
      </w:r>
    </w:p>
    <w:p>
      <w:pPr>
        <w:pStyle w:val="BookText"/>
        <w:rPr/>
      </w:pPr>
      <w:r>
        <w:rPr>
          <w:rFonts w:ascii="IRNazanin" w:hAnsi="IRNazanin" w:eastAsia="IRNazanin"/>
          <w:color w:val="111111"/>
          <w:sz w:val="28"/>
          <w:sz w:val="28"/>
          <w:szCs w:val="28"/>
          <w:rtl w:val="true"/>
          <w:lang w:bidi="fa-IR"/>
        </w:rPr>
        <w:t>کتابی آموزنده پیش روی مردم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مبین، حوادث بزرگ و رخدادهای الهی را در پرتو بِأَیّامِ اللّهِ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کرده و آن را موجب برون رفت از ظلمت و نادانی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رویکرد تاریخی قرآن به خوبی بیانگر اهمیت، اعتبار، سودمندی و علمیت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علمیت را به معنای تجربه‌پذیری و آزمودنی بدانیم نیز تاریخ از علمیت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کریم، برداشت روایی از یک پدیده طبیعی یا غیرطبیعی، نقل رفتار و کنش و واکنش یک شخصیت خوب یا بد، زن یا مرد، و نیز گزارش فتح یا شکست یک قوم یا کامیابی و ناکامی یک جامعه در ایجاد فرهنگ و تمدن،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مهم‌تر تحلیل ساختارها، بررسی علل وقوع حوادث و شناختن و شناساندن زمینه‌ها و علل بروز حوادث و پدیده‌ها و پیامدهای آن، و در نتیجه کشف قوانین حاکم بر وقایع تاریخی و تبیین چگونگی تکرار آنهاست، چراکه همچون آینه‌ای تابناک فراروی نگاه آیندگان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بارز همه انبیاء در تحولات بشر و تاریخ‌سازی آنان بسیار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سوره‌های قرآن،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یونس، هود، کهف، مریم، انبیاء و لقمان، شاهد این حقیقت است که پیامبران تمدن‌آفرینان بشر بوده‌اند و اوج آن در دامنه فرهنگ اسلامی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ژرف نهج‌البلاغه که ترجمانی از قرآن است، همگام با قرآن، گزیده‌ای از تاریخ تمدن گذشته بشری، و تصویری از مسائل سیاسی و اجتماعی عصر خود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موجب بیداری و مایه پند و عبرت برای آیندگانی است که با دقت در سرنوشت گذشتگان از شکست ناسپاسان عبرت و عوامل کامیابی سپاسگزاران را نردبان صعود خود قرار دهند تا جایی که می‌توانند برای زندگانی کوتاه دنیا ابزار آرامش و برای زندگی جاوید آخرت وسایل آسایش و قرب الهی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نهج‌البلاغه 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ذِمَّتِی بِما أقُولُ رَهِینَةٌ وَ أَنا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صَرَّحَتْ لَهُ العِبَرُ عَمّا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پیمان و شخصیت خود را در گرو آنچه می‌گویم قرار می‌دهم و ضمانت آن را به</w:t>
      </w:r>
    </w:p>
    <w:p>
      <w:pPr>
        <w:pStyle w:val="BookText"/>
        <w:rPr/>
      </w:pPr>
      <w:r>
        <w:rPr>
          <w:rFonts w:ascii="IRNazanin" w:hAnsi="IRNazanin" w:eastAsia="IRNazanin"/>
          <w:color w:val="111111"/>
          <w:sz w:val="28"/>
          <w:sz w:val="28"/>
          <w:szCs w:val="28"/>
          <w:rtl w:val="true"/>
          <w:lang w:bidi="fa-IR"/>
        </w:rPr>
        <w:t>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هر کس به روشنی از پیشامدهای تاریخی و فرجام بد امت‌ها در گذشته عبرت گیرد، پیوسته آنها را در نظر داشته باشد، ژرف در آنها بنگرد و قوانین و نوامیس حرکت جوامع را از آن حوادث دریابد، واقع‌بینی و پرواداری، او را از غلتیدن در جایگاه‌های شبهه‌ناک و هلاکت‌بار باز دارد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خطبه‌ای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إِنَّ الدَّهرَ یَجْری بِالباقینَ کَجَرْیِهِ بِالمَاضِینَ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آیندگان چنان گذرد که بر گذشتگان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نگردد آنچه گذشت، و نماند چیزی در آن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کارش با آغاز آن یکسان، سختی‌های آن بر یکدیگر سبقت جویان و هر یک دیگری را 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کنش‌های آن از روز نخست تا پایان با یک ضابطه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زمان ماجراهای تاریخ را میدان مسابقه‌ای ساخته که هر کدام را پرچم افراشته‌ای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مایه عبرت است پند گیرید و از گردش روزگار عبرت پذیرید و از بیم‌دهندگان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برگیرید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سخنان روشنگر امام علی علیه السلام حقیقت تاریخ را برای همه ما زنجیره‌ای به هم پیوسته تعریف می‌کند، و اینکه تاریخ مقوله‌ای قانونمند است و گذشته و آینده آن به هم وابسته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همه تغییرات جوامع را در طول تاریخ، بالنده و متعالی دانست، ولی به طور کلی سیر متعالی مجموع زندگانی بشر انکارناپذیر است؛ همان گونه که حاکمیت سنن، قوانین و حساب‌های دقیق و منظم بر تحولات تاریخ بشر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زندگی، که تعالی و رستگاری است و آغاز و انجام و هدفدار بودن نظام آفرینش و اختیار و مسئولیت انسان گویای این روند تکاملی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پرتو آیاتی به تبیین فلسفه تاریخ پرداخته و بررسی حقیقت و علت وجودی تحولات جامعه بشری، سنن حاکم بر آن تحولات، تعیین منازل برجسته حرکت تاریخ و نقطه‌های عطف، را بیان داشته است و انسان را در روند کمال‌یابی خویش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انسان می‌آموزد که تاریخ کنونی را می‌توان به فرمان آورد و آن را ساخت و گذشته را چراغ راه آینده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که صحنه تاریخ، چون دیگر صحنه‌های جهان با قوانین و سنن مربوط به خود سرسبز است در قرآن کریم به روشنی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از مرگ و زندگی جوامع سخن می‌گوید جامعه را عنصری زنده معرفی می‌کند که البته براساس سنن و قوانین حاکم، مرگ و نابودی آن فرا می‌رسد؛ مانند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تَسْبِقُ مِنْ أُمَّةٍ أَجَلَها وَ ما یَسْتَأْخِرُونَ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أَهْلَکْنا مِنْ قَرْیَةٍ إِلاّ وَ لَها 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همچنین آیاتی که ستم و ظلم را موجب هلاکت ملت‌ها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آیات، رابطه مستقیمی بین ستم و تجاوز و تعدی، و نابودی مُلک و حکومت وجود دارد؛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الْقُری أَهْلَکْناهُمْ لَمّا ظَلَمُوا وَ جَعَلْنا لِمَهْلِکِهِمْ مَوْعِداً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کادُوا لَیَسْتَفِزُّونَکَ مِنَ الْأَرْضِ لِیُخْرِجُوکَ مِنْها وَ إِذاً لا یَلْبَثُونَ خِلافَکَ إِلاّ قَلِیلاً سُنَّةَ مَنْ قَدْ أَرْسَلْنا قَبْلَکَ مِنْ رُسُلِنا وَ لا تَجِدُ لِسُنَّتِنا تَحْوِیلاً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این دو آیه از سوره اسراء مراء و ستیز با پیامبران را رمز نابودی جامعه‌ها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مجموعه آیاتی پیرامون سنت‌های ملل گذشته سخن می‌گوید؛ از مبارزه آنان با پیامبران گرفته تا گرایش به رفاه و نازپروری، پیوند زیربناها و روبناها، رابطه ستم و نابودی جامعه و مانند آن که از همه آنها نظریه قانونمندی تاریخ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کُذِّبَتْ رُسُلٌ مِنْ قَبْلِکَ فَصَبَرُوا عَلی ما کُذِّبُوا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پیغمبران پیش از تو را هم تکذیب کردند پس آنها با همه اذیت‌های منکران صبر و تحمل کردند تا آنگاه که عنایت و</w:t>
      </w:r>
    </w:p>
    <w:p>
      <w:pPr>
        <w:pStyle w:val="BookText"/>
        <w:rPr/>
      </w:pPr>
      <w:r>
        <w:rPr>
          <w:rFonts w:ascii="IRNazanin" w:hAnsi="IRNazanin" w:eastAsia="IRNazanin"/>
          <w:color w:val="111111"/>
          <w:sz w:val="28"/>
          <w:sz w:val="28"/>
          <w:szCs w:val="28"/>
          <w:rtl w:val="true"/>
          <w:lang w:bidi="fa-IR"/>
        </w:rPr>
        <w:t xml:space="preserve">یاری ما شامل حال آنها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قوی 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کلمات خدا را تغییر نخواهد داد و اخبار پیغمبران پیش، به تو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صبر و پایداری و مقاومت را عامل بازدارنده و سبب نصرت و پیروزی دانسته، آن را به عنوان سنت حاکم و کلمه‌ای از کلمات الهی که تغییر ناپذیر است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آیاتی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 أَنَّ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عامل عمل و عکس‌العمل افراد را به عنوان یکی از سنن حاکم و لایتغیر الهی بر حرکت تاریخ و جامعه دانسته، تحولات هر جامعه‌ای را در گرو اعمال و رفتار افراد آن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اوج می‌گیرد و بالنده می‌شود و پله‌های ترقی و تعالی را می‌پیماید به پاس رفتار عقلانی و الهی آن مردمی است که به سخن پیامبران خود گوش جان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جامعه‌ای در سراشیبی سقوط و نابودی قرار می‌گیرد، عکس‌العمل رفتار خود آن مردم است که به فرمان‌های الهی پشت کرده، از امیال و هواهای نفسانی متابعت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گناه و فساد و فحشا از عوامل انحطاط جامعه‌ها بوده است و بسیاری از اقوام و ملل گذشته در این دره‌های خطرناک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حقایق را در پرتو آیاتی فراروی مردم قرار می‌دهد تا راه از چاه بشناسند و به کج‌راهه و بیراه نروند؛ از جمله این آیات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فَکَأَیِّنْ مِنْ قَرْیَةٍ أَهْلَکْناها وَ هِیَ ظالِمَةٌ فَهِیَ خاوِیَةٌ عَلی عُرُوشِها وَ بِئْرٍ مُعَطَّلَةٍ وَ 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شهر و دیاری که اهلش را در آن حال که به ظلم و ستم مشغول بودند به خاک هلاکت نشاندیم و اینک آن شهرها از بنیاد ویران است و چه چاه و قنات‌های آب که معطل ماند و چه قصرهای عالی که بی‌صاحب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مَثَلاً رَجُلَیْنِ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سوره کهف، 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حکایت آن دو نفر مرد مؤمن و کافر را برای امت مثل آر که به یکی از آنها دو باغ انگور دادیم و اطرافش را به نخل خرما پوشاندیم و عرصه میان آنها را کشتزاری مخصوص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باغ کاملاً میوه‌های خود را بی‌هیچ آفت و نقصان بداد و در وسط آنها جوی آبی نیز روان ساختیم و این مرد را که در باغ، میوه بسیار بود با رفیق خود در مقام گفت‌وگو و مفاخرت 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دارایی بیشتر و از حیث خدم و حشم نیز محترم و عزیزترم، و روزی به باغ درآمد، در حالی که به نفس خود ستمکار بود، با کمال غرور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هرگز این باغ و دارایی من نابود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قَرْیَةً کانَتْ آمِنَةً مُطْمَئِنَّةً یَأْتِیها رِزْقُها رَغَداً مِنْ کُلِّ مَکانٍ فَکَفَرَتْ بِأَنْعُمِ اللّهِ فَأَذاقَهَا اللّهُ لِباسَ الْجُوعِ وَ الْخَوْفِ بِما کانُوا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برای شما مثلی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گوش کرده و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شهری را که در آن امنیت کامل حکم‌فرما بود و اهلش در آسایش و اطمینان زندگی می‌کردند و از هر جانب روزی فراوان به آنها می‌رسید تا آنکه اهل شهر، نعمت خدا را کفران کردند، پس خدا هم به موجب آن کفران و معصیت، طعم گرسنگی و بیم را به آنها چشانید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فَعَلَ رَبُّکَ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با قوم عاد چه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الَّذِینَ جابُوا الصَّخْرَ 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به اهل شهر ارم چه کیفر داد، آنان که شهری داشتند که همانندش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نبود، و نیز به قوم ثمود که سنگ را شکافته، کاخ‌های خود را از سنگ می‌ساختند، و نیز فرعون را</w:t>
      </w:r>
    </w:p>
    <w:p>
      <w:pPr>
        <w:pStyle w:val="BookText"/>
        <w:rPr/>
      </w:pPr>
      <w:r>
        <w:rPr>
          <w:rFonts w:ascii="IRNazanin" w:hAnsi="IRNazanin" w:eastAsia="IRNazanin"/>
          <w:color w:val="111111"/>
          <w:sz w:val="28"/>
          <w:sz w:val="28"/>
          <w:szCs w:val="28"/>
          <w:rtl w:val="true"/>
          <w:lang w:bidi="fa-IR"/>
        </w:rPr>
        <w:t>که صاحب قدرت و سپاه فراوان بود چگونه به دریای هلاکت غرق نمود، برای اینکه در روی زمین ظلم و طغیان کردند، و فتنه و فساد بسیار برانگیختند؛ تا آنکه خدای تو بر آنها تازیانه عذاب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فراوانی برکات و نزول خیر و برکت در سایه سار عمل به فرمان‌های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آیاتی از قرآن جلوه‌گر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به دستورات تورات و انجیل خودشان و قرآنی که به تو نازل شد قیام می‌کردند، البته نعمت‌های الهی از بالا و پایین بر آنان ریزش و بارش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شهر و دیار، همگی ایمان می‌آوردند و پارسایی برمی‌گزیدند ما درهای برکات آسمان و زمین را بر روی آنها می‌گشودیم، ولی چون آیات و پیغمبران ما را تکذیب کردند ما هم آنان را سخت به کیفر کردار زشتشان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بارها و بارها دریچه‌های رحمت بر مردم گشوده می‌شد و ابر رحمت و خیر بر سر آنان سایه می‌افکند، و انهار و جنات پیش پای آنان سبز و جاری می‌شد، و آنها در دریای خیر و برکت زمین شناور می‌گشتند، شاید شرط بندگی به جای آوردند و در محضر خدای سبحان سپاسگزار و شاکر باشند، ولی افسوس که چنین نشد، بلکه آنان راه ستم و جفا در پیش گرفتند و طغیان کردند و فقیران و ضعفا را پایمال امیال خود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کُنّا مُهْلِکِی الْقُری إِلاّ وَ أَهْلُها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دیاری را هلاک نکنیم مگر آنکه اهلش ظالم و بیدادگر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 یکی از آن اقوام، قوم سبأ بود که برای اولادشان در وطن خودشان از جنوب و شمال، دو سلسله باغ و بوستان که آیت لطف و رحمت حق بود آماده کردیم، و به آنها گفتیم که از رزق خدای خود بخورید و شکر وی به جای آورید، چرا که مسکن شما شهری نیکو و پرنعمت و خدای شما غفور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طَیِّبَةٌ وَ 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آنان روی برتافتند و راه ناسپاسی برگزیدند، ما هم سیلی ویرانگر برای هلاکت آنان فرستادیم و به جای آن دو نوع باغ‌های پرنعمت، دو باغ دیگرشان دادیم که میوه درختانش تلخ و ترش و بدمزه و شورگز بود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آری، این کیفر و مجازات ناسپاسان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تعالیم قرآن این است که به دنبال ناسپاسی و کفران، زوال دولت و نعمت‌ها فرا می‌رسد و ظلم و ستم و طغیان و فساد، دولت‌ها را دگرگون و نظام‌ها را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گردونه تاریخ و تحولات جامعه‌ها بر مداری قانون‌مند در چرخش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عواملی موجب تقویت و تثبیت آن می‌گردند و عواملی نیز سبب زوال و فروپاشی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سختی‌ها و تنگی‌هایی که تباهکاری گذشتگان برای آنان پیش آورد برحذر باشید و روزهای فراخی و روزهای تنگی زندگی آنان را در نظر آورید و از سرگذشتی مشابه سرگذشت آنان بهراسید و چون به حالات گوناگون آنان می‌اندیشید، بنگرید که چه بود که برای آنان عزت آورد و دشمنانشان را دور کرد و چتر عافیت بر سر آنان سایه افکند و زندگی‌شان را فراوانی نعمت داد و شرافت و کرامت و بزرگی به آنان بخشید، تا شما هم همان راه را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چیزی جز دوری از پراکندگی و چنگ زدن به ریسمان وحدت و هماهنگی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پیوسته به هم و با آهنگی واحد در سایه‌سار شجره توحید قرار داشتند و ترغیب و سفارش به وحدت، عامل این سرافرازی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آنچه پشت آنان را شکست و بازوی کفایتشان را ویران کرد، دوری دل‌ها و کینه‌توزی‌ها و تفرقه‌طلبی‌ها و برادرکشی‌ها و روی در روی هم ایستادن‌ها بود، شما از این‌ها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قرآن درخشندگی و افول تمدن‌ها را نتیجه مجموعه‌ای از سنت‌های قطعی الهی می‌داند که بر تمام اقوام و ملل حاکم است؛ سنت‌هایی که هرگز قابل تغییر و دست‌خوش دگرگونی نیست؛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سُنَّتَ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جز سنت و روش‌هایی را که بر ملل و اقوام گذشته حاکم بوده، انتظار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در سنت و قوانین خداوند تبدیل و تحویل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از جریان سنت‌های الهی بر جامعه و اقوام چنین برداشت کنند که سنن الهی بسان قضا و قدر حتمی و با عنوان جبر تاریخ، زندگی اقوام را در پوشش و گستره خود قرار می‌دهد، پس اقوام چه بخواهند و چه نخواهند باید در مسیری از پیش تعیین شده حرکت کنند، مسیری که دیگران و عوامل بیرون از قدرت، آن را 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برداشتی درست باشد، این مقوله، با آزادی و اختیار انسان نمی‌سازد، زیرا انسان، موجودی انتخابگر است و مسیر حرکت خویش را خود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 که قرآن این پندار را برنمی‌تابد و به شدت، مردود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یادآور می‌شود که حکومت سنت‌های الهی بر ملل و اقوام و تحولات و دگرگونیهای اجتماعی گزافه و بی‌حساب نیست؛ بلکه هر جامعه‌ای محکوم پیامدهای اعمال و رفتار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سنت الهی چیزی جز عکس‌العمل و واکنش به اعمال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عمل هر فرد و اجتماعی، یک رشته واکنش‌هایی را به دنبال دارد؛ مثلاً جامعه فرو رفته در فساد و شهوت واکنشی را می‌طلبد و جامعه طیب و مزین به مکارم اخلاق واکنشی دیگر، پس سنن قطعی خداوند متعال، همین واکنش‌ها و پیامدهایی است که از اعمال و رفتار هر جامعه نشئت می‌گیرد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مجموعه‌ای از سنن و قوانین الهی بر جامعه حکومت می‌کند، ولی نقش انسان آزاد در این کنش و واکنش‌ها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اعمال و کارهای خود جامعه را به سوی پاکی یا پلیدی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جامعه‌ای را به تعالی برساند یا در سراشیبی انحطاط و نابودی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هرگز، قضا و قدر حتمی و سرنوشت قطعی که خارج از حوزه اراده انسان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جبریون هستند که برای انسان چنین سرنوشت محتومی را رقم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زدودن غبار از چهره این حقیقت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سرنوشت ملتی را دگرگون نمی‌سازد تا خود آنان وضع خویش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نعمتی را که به قومی عطا کرده است تغییر نمی‌دهد تا آنان وضع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همین نقش ویژه و ممتاز انسان در تاریخ و سرنوشت خویش است که پیوسته انسان را مسئول اعمال خویش می‌شناسد، از این‌رو زندگی ملت‌های پیشین را فرا روی او نهاده،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أُمَّةٌ قَدْ خَلَتْ لَها ما کَسَبَتْ وَ لَکُمْ ما کَسَبْتُمْ وَ لا تُسْئَلُونَ عَمّا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و جامعه‌ای بود که گذشت و رفت، و آنان مسئول اعمال خود بودند و شما نیز مسئول کارهای خویش می‌باشید و هرگز مسئول اعمال گذشتگان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تاریخ اقوام گذشته را آینه عبرت، سبب بیداری و وسیله شناخت علل تعالی و انحطاط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آنان برای خردمندان عبرت و بیداری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آنان که دلی آگاه دارند دستور می‌دهد تا به افق‌های زندگی پیشینیان بنگرند؛ در رفتار و برنامه‌های آنان سیر نمایند و علل قوت و ضعف آنان را ارزیابی کنند، تا آنچه را بر آنان گذشته، آینه‌ای فرا روی خود قرار داده، آینده را در آن نظاره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این واکاوی و پژوهش؛ یعنی سیر و نظر در اقوام گذشته، بارها یادآوری شده است؛ از جمله در آیه‌ای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زمین به سیر نمی‌پردازاند تا سرانجام کسانی را که در نیرو افزون‌تر بودند و زمین را زیر و رو کردند و به عمران و آبادی پیش از آنها پرداختند، ببینند، آنان گروه‌هایی بودند که پیامبرانشان با دلیل و چراغ‌های روشن برای هدایتشان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به آنان ستم نکرد، بلکه آنان به خود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فرمان هدایتگری در قرآن برای تبیین این حقایق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تاریخ بشر، رشته‌ای از قوانین محکم و استوار و سنت‌های محکم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سنت‌ها، الگوی حرکت و پیشرفت برای جوامع بشری در طول تاریخ به شمار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حریت و آزادی انسان در تاریخ نقش اساسی ایفا می‌کند، زیرا انسان با اندیشه و رفتار خود می‌تواند سرنوشت جامعه را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خداوند متعال به همگان دستور می‌دهد در کیفیت زندگانی اقوام گذشته مطالعه کنید و خود را در پوشش آن سنت‌های قطعی قرار دهید، چرا که موجب سعادت و خوشبختی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فرمان می‌دهد از گرایش به عواملی که موجب بدبختی و بدفرجامی شماست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مباحث قرآن پیرامون سرگذشت ملل پیشین، راهبردی برای دست‌یابی به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بیان زندگی پیامبران و ملت‌های گذشته، کلید تحولات تاریخی را از نظر بقا یا نابودی جوامع به دست می‌دهد و به پیامبر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چرا باید در سرنوشت اقوام گذشته اندیشه کرد، برای آن است که روند و مسیر حرکت یکی است و انسان‌های بعدی نیز باید همان مسیر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w:t>
      </w:r>
    </w:p>
    <w:p>
      <w:pPr>
        <w:pStyle w:val="BookText"/>
        <w:rPr/>
      </w:pPr>
      <w:r>
        <w:rPr>
          <w:rFonts w:ascii="IRNazanin" w:hAnsi="IRNazanin" w:eastAsia="IRNazanin"/>
          <w:color w:val="111111"/>
          <w:sz w:val="28"/>
          <w:sz w:val="28"/>
          <w:szCs w:val="28"/>
          <w:rtl w:val="true"/>
          <w:lang w:bidi="fa-IR"/>
        </w:rPr>
        <w:t>قوانین حاکم بر تحولات جوامع انسانی آگاه شوند و کلیدها و نیروهای محرک تاریخ را به دست آورند و پس از آشنایی و تجربه و تحلیل، مسیر تکاملی و تعالی‌بخش خود را بپیمایند، جامعه‌ای متعالی خواهند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تأکید و سفارش برای آن است که انسان در ساختن تاریخ خود، مختار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حرکت در مسیر بالنده و متعالی پیامبران، او را به ستیغ فرزانگی و شایستگی می‌رساند و مدینه فاضله‌ای را که او به دنبال آن است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دستور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سنت‌ها و قوانینی بر جوامع حکومت می‌کرد، پس در زمین گردش کنید تا روشن گردد که سرانجام گروهی که پیامبران خدا را تکذیب کردند چگونه بوده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امام علی علیه السلام در ترجمان و تفسیر این آیات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إنَّ الدَّهْرَ یَجْرِی بِالباَقیِنَ کَجَرْیِهِ بِالمَاضِینَ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آیندگان چنان گذرد که بر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نگردد آنچه گذشت از آن، و نماند چیزی در آن جاودان، پایان کارش با آغاز آن یکسان</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به هر حال، روزگار چون گذشتگان بر ما نیز جاری خواهد شد و این ما هستیم که با شناخت قوانین تاریخ، مسیر زندگی خود را انتخاب کرده، راه ترقی و تعالی را می‌پیماییم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این حقیقت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عَلَیْهِ اللَّوَابِسُ؛</w:t>
      </w:r>
      <w:r>
        <w:rPr>
          <w:rStyle w:val="FootnoteAnchor"/>
          <w:rtl w:val="true"/>
        </w:rPr>
        <w:footnoteReference w:id="326"/>
      </w:r>
      <w:r>
        <w:rPr>
          <w:rFonts w:ascii="IRNazanin" w:hAnsi="IRNazanin" w:eastAsia="IRNazanin"/>
          <w:color w:val="111111"/>
          <w:sz w:val="28"/>
          <w:sz w:val="28"/>
          <w:szCs w:val="28"/>
          <w:rtl w:val="true"/>
          <w:lang w:bidi="fa-IR"/>
        </w:rPr>
        <w:t>آن کس که آگاه به زمان خود است حوادث روزگار بر او نمی‌تازد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ضمن وصیت خود به فرزندش امام حسن علیه السلام جریان قانون‌مند و هدفمند بودن تاریخ را گوشزد کرده و فرموده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بُنَیَّ إنّی وَ إنْ لَمْ أکُنْ عُمّرتُ عُمُرَ مَنْ کانَ قَبْلِی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به اندازه همه آنان که پیش از من بوده‌اند نزیسته‌ام، ولی اخبار زندگی آنها را به</w:t>
      </w:r>
    </w:p>
    <w:p>
      <w:pPr>
        <w:pStyle w:val="BookText"/>
        <w:rPr/>
      </w:pPr>
      <w:r>
        <w:rPr>
          <w:rFonts w:ascii="IRNazanin" w:hAnsi="IRNazanin" w:eastAsia="IRNazanin"/>
          <w:color w:val="111111"/>
          <w:sz w:val="28"/>
          <w:sz w:val="28"/>
          <w:szCs w:val="28"/>
          <w:rtl w:val="true"/>
          <w:lang w:bidi="fa-IR"/>
        </w:rPr>
        <w:t>دقت مطالعه کرده‌ام و آثاری را که از آنها به یادگار مانده بررسی نموده‌ام و با این کار، گویا من در تمام این مدت زنده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 و شیرین زندگی را از نزدیک مشاهده کرده‌ام، گویا عمرم به گستره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بزرگ، تمدن آفرینان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فراروی انسان روشن ساخته و در روند متعالی کاروان بشر، چراغی فرا روی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آنان اساسی‌ترین نقش‌ها را در اصلاح و بهبود و پیشرفت جوامع انسانی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نه تنها درهای ملکوت را بر مردم گشودند و دست انسان خاکی را گرفته، راهی آسمان ساختند، بلکه در جریان زندگی مادی او نیز نقش اساسی ایفا کردند و حیاتی عقلانی و اخلاقی را برای او به ارمغان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پیامبران در تحولات و دگرگونی‌های بالنده اجتماعی و خیزش و رستاخیز آنها بدون بدیل است، چون با ایمان آفرینی و آموزش جهان‌بینی توحیدی، انسان را به موجودی آرمان‌گرا مبدل ساختند که پیوسته به سوی جهان برتری است و هرگز به آنچه دارد راضی نمی‌شود و این خود، عاملی قوی برای حرکت و پویایی جامعه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ژرف بنگریم، معلوم می‌شود که مجموعه معارف و علوم بشری و مکاتب فلسفی همه به گونه‌ای ریشه در مکتب پیامبران داشته‌اند و آموزه‌های عقلانی و درست این مکاتب وام گرفته از مکتب پیامبران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پیامبران در تمدن، فخرالدین حجازی؛ تمدن اسلام و عرب، گوستاولبون؛ تاریخ تمدن، ویل دورانت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خدمات ارزنده پیامبران، مکتب یگانه پرستی است که موجب آزاد ساختن بندگان خدا از چنگال بت‌ها و مظاهر طاغوت‌هاست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وابسته به خدای یگانه از همه دام‌ها رها شده و طعم شیرین آزادگی و فرزانگی را چشیده است؛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مولی؟ آنکه آزادت کند بند رقیت ز پایت برکند</w:t>
      </w:r>
    </w:p>
    <w:p>
      <w:pPr>
        <w:pStyle w:val="BookText"/>
        <w:rPr/>
      </w:pPr>
      <w:r>
        <w:rPr>
          <w:rFonts w:ascii="IRNazanin" w:hAnsi="IRNazanin" w:eastAsia="IRNazanin"/>
          <w:color w:val="111111"/>
          <w:sz w:val="28"/>
          <w:sz w:val="28"/>
          <w:szCs w:val="28"/>
          <w:rtl w:val="true"/>
          <w:lang w:bidi="fa-IR"/>
        </w:rPr>
        <w:t>چون به آزادی نبوت هادی است مؤمنان را زانبیاء آزادی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مؤمنان شادی کنید همچو سرو و سوسن آزادی کنید</w:t>
      </w:r>
      <w:r>
        <w:rPr>
          <w:rStyle w:val="FootnoteAnchor"/>
          <w:rtl w:val="true"/>
        </w:rPr>
        <w:footnoteReference w:id="329"/>
      </w:r>
      <w:bookmarkStart w:id="208" w:name="pg14539_344334"/>
    </w:p>
    <w:p>
      <w:pPr>
        <w:pStyle w:val="Heading2"/>
        <w:numPr>
          <w:ilvl w:val="1"/>
          <w:numId w:val="1"/>
        </w:numPr>
        <w:rPr/>
      </w:pPr>
      <w:bookmarkStart w:id="209" w:name="__RefHeading___Toc395041_1878427129"/>
      <w:bookmarkStart w:id="210" w:name="_Toc79"/>
      <w:bookmarkEnd w:id="208"/>
      <w:bookmarkEnd w:id="209"/>
      <w:r>
        <w:rPr>
          <w:rtl w:val="true"/>
        </w:rPr>
        <w:t>پرتو چهارم</w:t>
      </w:r>
      <w:r>
        <w:rPr>
          <w:rtl w:val="true"/>
        </w:rPr>
        <w:t xml:space="preserve">: </w:t>
      </w:r>
      <w:r>
        <w:rPr>
          <w:rtl w:val="true"/>
        </w:rPr>
        <w:t>غروب آفتاب</w:t>
      </w:r>
      <w:bookmarkEnd w:id="210"/>
    </w:p>
    <w:p>
      <w:pPr>
        <w:pStyle w:val="Heading3"/>
        <w:numPr>
          <w:ilvl w:val="2"/>
          <w:numId w:val="1"/>
        </w:numPr>
        <w:rPr/>
      </w:pPr>
      <w:bookmarkStart w:id="211" w:name="__RefHeading___Toc395043_1878427129"/>
      <w:bookmarkStart w:id="212" w:name="_Toc80"/>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حضرت فاطمه علیها السلام در ادامه خطبه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قَبَضَ اللَّهُ نَبِیَّهُ‌صلی الله علیه و آله قَبْضَ رَأْفَةٍ وَ اخْتِیَارٍ، رَغْبَةً بِأَبِی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الدَّارِ، مَوْضُوعٌ عَنْهُ الْعِبْ وَ الْأَوْزَارُ، مُحْتَفٍ بِالْمَلَائِکَةِ الْأَبْرَارِ، وَ مُجَاوَرَةِ الْمَلِکِ الْجَبَّارِ، وَ رِضْوَانِ الرَّبِّ الْغَفَّارِ، صَلَّی اللَّهُ عَلَی مُحَمَّدٍ نَبِیِّ الرَّحْمَةِ وَ أَمِینِهِ عَلَی وَحْیِهِ، وَ صَفِیِّهِ مِنَ الْخَلَائِقِ، وَ رَضِیِّهِ‌صلی الله علیه و آله وَ رَحْمَةُ اللَّهِ وَ بَرَکَاتُهُ؛</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بلاغات النساء، صص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دلائل الامامه، صص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روی گزینش و مهربانی، جوار خویش را به او ارزانی داشت و رنج این جهان که خوش نمی‌داشت از او برداشت و او را در جهان فرشتگان مقرب گماشت و چتر دولتش را در همسایگی خود افراشت و طغرای مغفرت و رضوان را به نام او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رحمت و برکات او بر محمد پیامبر رحمت، امین وحی و رسالت و برگزیده از آفریدگان و امت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بازتاب غروب آفتاب نبوت در جان عرشی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رسول خدا صلی الله علیه و آله برای حضرت فاطمه در دو افق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تجلی رسول خدا صلی الله علیه و آله بر افق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عروج، همنشین رفیق اعلی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رحمت واسعه، آن بزرگوار را گرفت و در جوار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جان پیامبرش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ساخت</w:t>
      </w:r>
    </w:p>
    <w:p>
      <w:pPr>
        <w:pStyle w:val="BookText"/>
        <w:rPr/>
      </w:pPr>
      <w:r>
        <w:rPr>
          <w:rFonts w:ascii="IRNazanin" w:hAnsi="IRNazanin" w:eastAsia="IRNazanin"/>
          <w:color w:val="111111"/>
          <w:sz w:val="28"/>
          <w:sz w:val="28"/>
          <w:szCs w:val="28"/>
          <w:rtl w:val="true"/>
          <w:lang w:bidi="fa-IR"/>
        </w:rPr>
        <w:t>شخصیتی بی‌بدیل و فرید و یگانه آفرینش که همه چیز از پرتو جود وجودش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وجودی که افضل و اکمل آفریدگان، و سرور اولاد آدم و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نخستین نوری است که از مشرق عظمت و جلال الهی نمایان شد و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صاحب مرتبۀ کلیه‌ای است که جامع مراتب کمال ممکن برای انسان و مرتبه دوم بعد از مرتبه الهیه است؛ یعنی نزدیک‌ترین ذات، به ذات مستجمع جمیع کمالات إلهیه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مظهر تمام صفات حق،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به اعتبار قابلیت آن حضرت برای تجلی به تمام صفات و اسمای الهی و نیز قابلیت قبول فبض وجودی و هر کمال دیگری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ما یأخذه الأنبیاء من المبدأ إلی ختامه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وجود اوست، زیرا مرتبه کلیه‌ای است که اصل تمام مراتب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بحرالمعارف،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که خود نور بود و از طینت نور، از عالم ظلمت که عالم طبیعت و مقام کثرت است به عالم وحدت و نور بال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نور محمد صلی الله علیه و آله را از نور خویش آفرید و آن را با دست خود صورتگری و جلوه‌گر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صد هزار سال در برابر خداوند می‌درخشید و خداوند در هر شبانه‌روز هفتاد هزار بار به او می‌نگریست و در هر نگاه، نور و کرامتی جدید بر آن می‌افشاند و سپس از پرتو این آفتاب، موجودات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از آن حضرت چند روایت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الله وَ الخلقُ منّی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الله وَ الکُلُّ مِنّی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الله و المؤمنون منّی</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آن حضرت برگزیده‌ای از خداست و همه آفرینش پرتو جمال اویند و از فروغ تابناک رخش، عرش و لوح و قلم و هفت آسمان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حقیقت منیر بنا بر نقل جابر چنین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صلی الله علیه و آله أوَّلُ شَیءٍ خَلَقَ اللهُ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نبیکَ یا جَابِرُ، خَلَقَهُ الله ثُمَّ خَلَقَ مِنهُ کلَّ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 اولین چیزی که خدا آفرید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پیامبر توست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آفرید و سپس هر چیزی را از آن آفرید، سپس آن مقدار که اراده نمود آن را در مقام قرب در محضر خود قرار داد، سپس آن را چند قسم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از قسمتی و کرسی را از قسمتی از آن، حاملان عرش را از قسمتی دیگر و خازنان کرسی را از قسمتی دیگر آفرید، قسم چهارم را در مقام خوف آن اندازه که اراده نمود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چند جزء کرد، فرشتگان را از جزئی، خورشید را از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نور را افشاند و صد و بیست و چهار هزار قطره از آن بارید و خداوند از هر قطره‌ای روح پیامبری را آفرید و سپس ارواح انبیاء نفس کشیدند و خداوند از نفس‌های آنها ارواح اولیاء و شهدا و صالحان را بیافرید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جابر روایت می‌کند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ما خَلَقَ اللهُ نُورِی إبْتَدَعَهُ مِنْ نُورِهِ، وَ اشْتَقَّهُ مِنْ جَلال عَظَمَتِهِ، فَأقْبَلَ یَطُوف بِالقُدرة، حَتی وَصَلَ إلی جَلَالِ العَظَمَةِ فی ثَمَانِینَ أَلفَ سَنَةٍ، ثُمَّ سَجَدَ لِلّهِ تعظیماً؛ فَفَتَقَ مِنْهُ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نوری مُحِیطاً بِالعَظَمَةِ،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مُحیطاً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نخستین چیزی را که خدا آفرید نور من بود که آن را از نور خودش ابداع کرد و از جلال عظمت خود مشتق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تابان گشت و در اطراف قدرت به گردش پرداخت تا در طول هشتاد هزار سال به جلال عظمت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جهت تعظیم پروردگار در برابر او سجده کرد، پس خداوند متعال نور علی را از آن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عرش، لوح، خورشید، تابش روزها، دیدگان، عقل، معرفت، گوش‌ها و دل‌هایشان را از نور من آفرید و نور من از نور خدا مشتق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الأوّلونَ وَ نَحْنُ الآخَرُونَ وَ نَحنُ السابِقُونَ وَ نَحْنُ المُسبِّحون و نَحنُ الشافِعُونَ و نحن کَلِمَةُ اللهِ وَ نَحنُ خاصّةُ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اول و آخریم، ما پیشی گیرندگانیم، ما تسبیح کنندگانیم، ما شفاعت کنندگانیم، ما کلمه خداییم، ما خاصان خداییم، ما دوستان خداییم، ما وجه خداییم، ما جنب خداییم، ما دست</w:t>
      </w:r>
    </w:p>
    <w:p>
      <w:pPr>
        <w:pStyle w:val="BookText"/>
        <w:rPr/>
      </w:pPr>
      <w:r>
        <w:rPr>
          <w:rFonts w:ascii="IRNazanin" w:hAnsi="IRNazanin" w:eastAsia="IRNazanin"/>
          <w:color w:val="111111"/>
          <w:sz w:val="28"/>
          <w:sz w:val="28"/>
          <w:szCs w:val="28"/>
          <w:rtl w:val="true"/>
          <w:lang w:bidi="fa-IR"/>
        </w:rPr>
        <w:t>راست خداییم، ما امینان خداییم، ما گنجینه داران خداییم، ما دربان و حاجب غیب خداییم، ما معدن تنزیل و معنای تأویلیم و جبرئیل در خانه‌های ما فرود آمده است، ما محل‌های قدس اوییم، ما چراغ‌های حکمت و کلیدهای رحمت و چشمه‌های نعمت هستیم، ما شرف امت و سرور پیشوایانیم، ما ناموس عصر و برگزیدگانیم، ما سیاستمداران بلاد و سروران عبادیم، ما کفایت کنندگان و والیان و حامیان و دعوت کنندگان و سیراب‌سازان و شبانان راه نجاتیم، ما راه و سبیل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سلسبیلیم، ما راه راست و استواریم، هر کس به ما ایمان آورد به خدا ایمان آورده و هر کس ما را رد کند خدا را رد کرده است و هر که در ما شک نماید در خدا شک نموده و هر کس ما را بشناسد خدا را شناخته و هر که از ما روی بگرداند از خدا روی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فرمان برد خدا را فرمان برده، ما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و موجب رسیدن به خشنودی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خلافت از آن ماست و نبوت و ولایت و امامت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معدن حکمت و در رحمت و درخت عصمتیم، ما کلمه تقوا و نمونه برتر و حجت بزرگ و دستاویز محکم خداییم که هر کس بدان چنگ زد نجات یافت و هر کس از آن باز ماند سرنگون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سرنوشت الهی چنین است که دوست ما به آتش نرود و دشمن ما داخل بهشت نگردد؛ زیرا خداوند در روز قیامت بندگان را در مورد آنچه با آنان عهد کرده بازخواست می‌کند، نه پیرامون آنچه سرنوشت آنان قرار داده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بحارالانوار، همان؛ مشارق الانوار، صص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بحرالمعارف،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اخباری پیرامون نور آن حضرت چنین آمده که نور حضرت محمد صلی الله علیه و آله چون مرغ سفیدی در بحر رحمت که نزدیک عرش است چهارصد هزار سال غوطه‌ور بود و خدای متعال را به چهار کلمه تسبیح می‌کرد و چون از آن دریا بیرون آمد او را صد و بیست و چهار هزار بال بود و از هر بالی قطره‌ای فرو چکید و از هر قطره‌ای پیامبری آفریده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مجموعه‌ای از روایات با عناوین گوناگون پرده از حقیقت نور محمدی صلی الله علیه و آله برمی‌دارد و همه آفرینش و نظام هستی را پرتوی از آن آفتاب عالم‌تاب می‌داند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نوری که از معدن عظمت و جلال خداوند ظاهر شد و آن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الهیت حق تجلی کرد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بحرالمعارف،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همان بود که پرتوی از آن در کوه سینا بر موسی علیه السلام نمایان شد و از شکوهش نه کوه بر جای ماند و نه موسی علیه السلام بر قامتش استوار، بلکه کوه متلاشی شد و موسی علیه السلام بیهوش بر زمین افتاد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پیامبر خاتم مظهر أتمّ و أکمل اسماء و صفات خداوند بوده و تجلی مقام رحمانیت و رحیمیت الله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در حدیثی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ظَهَرَتِ المَوْجودات عَنْ بسم الله الرحمن الرحیم، فالنبی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الولی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للمرتبتین مظهر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نَبیّنا مِنْ بَیْن الأنبیاء</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اینک آن مشرق رحمانیت و رحیمیت الله تعالی به جوار حق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که خداوند در ثنایش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إِذْ رَمَیْتَ وَ لکِنَّ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تو تیر نمی‌افکنی به گاه تیراندازی، که همانا کماندار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 حضرت بازتاب نور عظمت و جلال الهی بود که خداوند متعال به پاس هدایت انسان، او را لباس انسانیت پوشاند و همنشین زمینیان ساخت تا همراز و همراه انسان گردد؛ آنگاه باری تعالی در توصیفش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من بشری همانند شمایم، جز آنکه به من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لَمّا قامَ عَبْدُ اللّهِ یَدْعُوهُ کادُوا یَکُونُونَ عَلَیْهِ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بنده خاص خدا برای آنکه خدا را بخواند قیام کرد، طایفه جنیان گرد او ازدحام کردند که نزدیک بود بر سر هم فرو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او به سرچشمه نور باز می‌گردد و در مقام قرب و جوار حق نمایان می‌شود و بر افق جلال و عظمت الهی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زندگی زمینی‌اش نیز به سیر ملکوت رفت، او که ملکوت اعلی پرتوی از نور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که قرآن در ثنایش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آن مشکات نور الهی که تجلی‌گاه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طه و یس قرآن که بر صراط مستقیم مبعوث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آن مظهر مهربانی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 که جمال و جلال الهی در خلق بزرگش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 که بر مقام محمود جلوه‌گر است و رود نور شفاعت از آن مقام بر امت جاری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فَتَهَجَّدْ بِهِ نافِلَةً لَکَ عَسی أَنْ یَبْعَثَکَ رَبُّکَ مَقاماً مَحْمُوداً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پیامبری که خداوند متعال چندان به برکت شفاعتش ببخشاید که راضی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گوهر عرشی که ولی خداست و آفتاب ولایت مطلقه از جمال او فروزان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 که رسول 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بشارت‌دهنده و بیم‌دهنده و چراغ روشنگر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جاءَتْهُمْ رُسُلُهُمْ بِالْبَیِّناتِ وَ بِالزُّبُرِ وَ بِالْکِتابِ الْمُنِیرِ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که ولایت و اختیارش فوق اختیارات شخصی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حکم و فرمانش مطاع است و برای کسی در مقابل آن اختیاری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وجود باعظمتی که شریعت به او تفویض گردیده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بدون شک، صاحب ولایت کلیه مطلقه، که تجلی‌گاه آن، مقام ربوبیت است کون و عالم آفرینش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بیان این مرتبت الهی رسول خدا صلی الله علیه و آله و اولیای معصومش فراوان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قرآن کریم وجود مبارک حضرت رسول صلی الله علیه و آله وسیلة النجاه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ابْتَغُوا إِلَیْهِ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صادره در پرتو این آیه نیز بیان می‌دارند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ائمه هدی علیهم السلام هستند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قلب منیر آن حضرت مشرق آفتاب وحی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با عظمتی که جلال و شکوه و عروج روحش، وحی را از آسمان فرود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 که، رسالتش عالم‌تاب است و تا دامنه قیامت برقرار خواهد بود و بر همه ادیان و مکاتب پیروز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پیامبری که، پاداش پیروی از او بهشت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یُدْخِلْهُ جَنّاتٍ تَجْرِی مِنْ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خدا و فرشتگانش بر او درود می‌فرستند و فرمان می‌دهد که ای اهل ایمان بر او درود و صلوات بفرستید و با تعظیم و اجلال بر او سلام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اینک آن روح عرشی انیس رفیق اعلی شد، و بر ملائک، بال نور گشود و در جوار خدا چتر دولتش بگسترد و پرچم شفاعتش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دریا به دریا متصل گردید و او که از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الله و الخلق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آفتاب روح مطمئن و راضی و مرضی او، ملکوت را نورباران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خدای تعالی برکرسی قدرت و جلال استقرار یافته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مرگ برای اولیای خدا بازگشت به سوی خداست، و آب دریاست که ولو در بارش باران بر کوه ببارد، چون سیلی جاری می‌شود و خود را به این سو و آن سو می‌زند و شتابان به سوی دریا می‌رود</w:t>
      </w:r>
      <w:r>
        <w:rPr>
          <w:rFonts w:eastAsia="IRNazanin" w:cs="IRNazanin"/>
          <w:color w:val="111111"/>
          <w:sz w:val="28"/>
          <w:szCs w:val="28"/>
          <w:rtl w:val="true"/>
          <w:lang w:bidi="fa-IR"/>
        </w:rPr>
        <w:t>.</w:t>
      </w:r>
      <w:bookmarkStart w:id="213" w:name="pg14539_344342"/>
    </w:p>
    <w:p>
      <w:pPr>
        <w:pStyle w:val="BookText"/>
        <w:rPr/>
      </w:pPr>
      <w:bookmarkEnd w:id="213"/>
      <w:r>
        <w:rPr>
          <w:rFonts w:ascii="IRNazanin" w:hAnsi="IRNazanin" w:eastAsia="IRNazanin"/>
          <w:color w:val="111111"/>
          <w:sz w:val="28"/>
          <w:sz w:val="28"/>
          <w:szCs w:val="28"/>
          <w:rtl w:val="true"/>
          <w:lang w:bidi="fa-IR"/>
        </w:rPr>
        <w:t>آنچ از دریا به دریا می‌رود از همانجا کآمد آنجا می‌رود</w:t>
      </w:r>
    </w:p>
    <w:p>
      <w:pPr>
        <w:pStyle w:val="BookText"/>
        <w:rPr/>
      </w:pPr>
      <w:r>
        <w:rPr>
          <w:rFonts w:ascii="IRNazanin" w:hAnsi="IRNazanin" w:eastAsia="IRNazanin"/>
          <w:color w:val="111111"/>
          <w:sz w:val="28"/>
          <w:sz w:val="28"/>
          <w:szCs w:val="28"/>
          <w:rtl w:val="true"/>
          <w:lang w:bidi="fa-IR"/>
        </w:rPr>
        <w:t>از سر کُه سیل‌های تند رو وز تن ما جان عشق آمیز رو</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مثنوی معنوی، دفتر اول،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این‌گونه به همگان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با هر رنج و مشقّت در راه طاعت و عبادت حق بکوش که عاقبت به حضور پروردگارت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نگاه، مرگ برای اولیا و دوستان خداوند آرمانی بزرگ است که آرزوی آن را دارند و نیز وسیله‌ای است برای رسوا کردن آنان که ادعای دوستی با خدای تعالی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جهودان را بگو ای جماعت یهود اگر پندارید که شما به حقیقت دوستداران خدایید نه مردم دیگر، پس آرزوی مرگ کنید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ولی خدا به واسطه مرگ، حجاب ماده را از چهره برمی‌دارد و همنشین ملکوتیان می‌گردد و از شهد لقای رب می‌نوشد و سرمست از این باده به وجه الله می‌نگرد و شعله عشق او زبانه می‌کشد</w:t>
      </w:r>
      <w:r>
        <w:rPr>
          <w:rFonts w:eastAsia="IRNazanin" w:cs="IRNazanin"/>
          <w:color w:val="111111"/>
          <w:sz w:val="28"/>
          <w:szCs w:val="28"/>
          <w:rtl w:val="true"/>
          <w:lang w:bidi="fa-IR"/>
        </w:rPr>
        <w:t>.</w:t>
      </w:r>
    </w:p>
    <w:p>
      <w:pPr>
        <w:pStyle w:val="Heading3"/>
        <w:numPr>
          <w:ilvl w:val="2"/>
          <w:numId w:val="1"/>
        </w:numPr>
        <w:rPr/>
      </w:pPr>
      <w:bookmarkStart w:id="214" w:name="__RefHeading___Toc395045_1878427129"/>
      <w:bookmarkStart w:id="215" w:name="_Toc81"/>
      <w:bookmarkEnd w:id="214"/>
      <w:r>
        <w:rPr>
          <w:rtl w:val="true"/>
        </w:rPr>
        <w:t>رحلت رسول خدا صلی الله علیه و آله در نگاه عرشی فاطمه علیها السلام</w:t>
      </w:r>
      <w:bookmarkEnd w:id="215"/>
    </w:p>
    <w:p>
      <w:pPr>
        <w:pStyle w:val="BookText"/>
        <w:rPr/>
      </w:pPr>
      <w:r>
        <w:rPr>
          <w:rFonts w:ascii="IRNazanin" w:hAnsi="IRNazanin" w:eastAsia="IRNazanin"/>
          <w:color w:val="111111"/>
          <w:sz w:val="28"/>
          <w:sz w:val="28"/>
          <w:szCs w:val="28"/>
          <w:rtl w:val="true"/>
          <w:lang w:bidi="fa-IR"/>
        </w:rPr>
        <w:t>بازتاب رحلت رسول خدا صلی الله علیه و آله در جان حضرت فاطمه علیها السلام فوق تصور است، جدای از اینکه پیامدهای آن در جامعه نوپای اسلامی بسیار ناگوار و اندوهناک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عروج، غمی بزرگ و جانکاه برای حضرت فاطمه علیها السلام بود و فراق آفتاب نبوت و رحلت جانسوز پدر روح آن حوراء آسمانی را به سختی آزرده ساخت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پیامبر صلی الله علیه و آله و فاطمه علیها السلام فروغ یک حقیقت قدسی بودند، و پیوند عرشی آن دو چنان بود که به جز خدا کسی بر این سرّ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محبت‌های رسول خدا صلی الله علیه و آله به</w:t>
      </w:r>
    </w:p>
    <w:p>
      <w:pPr>
        <w:pStyle w:val="BookText"/>
        <w:rPr/>
      </w:pPr>
      <w:r>
        <w:rPr>
          <w:rFonts w:ascii="IRNazanin" w:hAnsi="IRNazanin" w:eastAsia="IRNazanin"/>
          <w:color w:val="111111"/>
          <w:sz w:val="28"/>
          <w:sz w:val="28"/>
          <w:szCs w:val="28"/>
          <w:rtl w:val="true"/>
          <w:lang w:bidi="fa-IR"/>
        </w:rPr>
        <w:t>حضرت زهرا علیها السلام، یک جریان عاطفی صرف نبود، چون پیامبر خدا صلی الله علیه و آله دختران دیگری نیز داشتند و همه آنان را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رفتار رسول خدا صلی الله علیه و آله و ابراز محبت آن حضرت به حضرت فاطمه به فرمان خدای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حضرت زهرا را در این کلام رسول خدا صلی الله علیه و آله آن هم در محضر مسلمانان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فاطمه علیها السلام را می‌شناسند و آنان که او را نمی‌شناسند، بدانند فاطمه دختر محمد است، او پاره تن من و جانی است که در سینه‌ام جاری است؛ کسی که او را اذیت کند مرا آزار داده و کسی که مرا آزار دهد خدای را آزرده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الفصول المهمه،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فاطمة الزهراء امّ الأئمّه،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جایی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بر در بهشت نوشته بود فاطمه برگزیده خداست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قلب دخترم فاطمه و سراپای وجود او را لبریز از ایمان کرده و به همین دلیل، او پیوسته در اطاعت و عبادت خداست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امام صادق علیه السلام در عظمت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به این سبب زهرا نامیده شد که چون در محراب عبادت به نماز می‌ایستاد جلوه ملکوتیش، ساکنان آسمان را نورباران می‌ساخت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این حوراء آسمانی که با خاکیان بیگانه بود، و به جز رسول خدا صلی الله علیه و آله و علی علیه السلام کسی او را نمی‌شناخت اینک یگانه انیس و همراز آسمانی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پیام‌آور نور و رحمت به رفیق اعلی پیوسته، و باب وحی قرآنی مسدود گردیده و اخبار آسمانی قطع شده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بنابراین غم‌بارترین روز زندگانی حضرت فاطمه علیها السلام روز رحلت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بازتاب این حادثه ناگوار را این گونه بیان می‌دارند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غروب آفتاب نبوت، زمین تاریک شد و به سبب این مصیبت، ستارگان خاموش شدند؛ آرمان‌های الهی قطع شد، کوه‌ها خاشع گردیدند و حرمت حریمش هتک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رسول خدا صلی الله علیه و آله، بزرگ‌ترین مصیبتی بود که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مصیبت بزرگ‌ترین حادثه‌ها بود؛ حادثه‌ای بی‌مانند که نظیرش تاکنون نازل نگردیده است و در آینده نزدیک نیز رخ نخواهد داد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فاطمة الزهراء من المهد الی اللحد،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عظمت این رخداد غمبار را بسیار سنگین و غیرقابل تحمل توصیف می‌نماید و در هنگام دفن بدن مطهر رسول خدا صلی الله علیه و آله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الصّبرَ لِجمیلٌ إلّا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صبر و پایداری نیکوست، مگر در سوگ تو، ناله و فریاد ناپسند است، مگر در رثای تو، مصیبت تو بسیار بزرگ است و تمام مصیبت‌های تاریخ را به فراموشی می‌سپارد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پس از پایان غسل رسول خدا صلی الله علیه و آله و کفن نمودن او، پارچه کفن را از صورت پیامبر خدا صلی الله علیه و آله کنار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زیستی و پاکیزه وفات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حقیقتی از میان ما رفت که با مرگ هیچ کس چنین نشود، باب نبوت مسدود شد و اخبار آسمانی قطع گردید، عظمت مصیبت تو مصیبت‌های دیگر را تحت‌الشعاع قرار داد و سبب تسلیت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غمباره وفات تو بر همه سایه افکنده، و اگر فرمان تو به شکیبایی در حوادث ناگوار نبود، بی‌گمان در فراق تو چشمه‌های اشک ما خشک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پروردگارت یاد کن و از خاطر مبارکت دور مدار</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عروج رسول خدا صلی الله علیه و آله، حضرت فاطمه و امام علی علیهما السلام را به سختی آزرده ساخت و برای آن دو بزرگوار بسیار ناگوار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 بی مِنْ وَفاةَ رَسُولُ الله صلی الله علیه و آله ما لَمْ أکُنْ أظُنُّ الجِبالَ لَوْ حَمَلَتْهُ عَنْوَةً کانَتْ تَنْهَضُ به ؛ از وفات رسول خدا صلی الله علیه و آله مصیبتی سترگ بر من وارد شد که اگر بر کوه‌ها نازل می‌شد تحملش را نداشتند</w:t>
      </w:r>
      <w:r>
        <w:rPr>
          <w:rFonts w:eastAsia="IRNazanin" w:cs="IRNazanin"/>
          <w:color w:val="111111"/>
          <w:sz w:val="28"/>
          <w:szCs w:val="28"/>
          <w:rtl w:val="true"/>
          <w:lang w:bidi="fa-IR"/>
        </w:rPr>
        <w:t>».</w:t>
      </w:r>
      <w:r>
        <w:rPr>
          <w:rStyle w:val="FootnoteAnchor"/>
          <w:rtl w:val="true"/>
        </w:rPr>
        <w:footnoteReference w:id="358"/>
      </w:r>
      <w:bookmarkStart w:id="216" w:name="pg14539_344345"/>
    </w:p>
    <w:p>
      <w:pPr>
        <w:pStyle w:val="Heading3"/>
        <w:numPr>
          <w:ilvl w:val="2"/>
          <w:numId w:val="1"/>
        </w:numPr>
        <w:rPr/>
      </w:pPr>
      <w:bookmarkStart w:id="217" w:name="__RefHeading___Toc395047_1878427129"/>
      <w:bookmarkStart w:id="218" w:name="_Toc82"/>
      <w:bookmarkEnd w:id="216"/>
      <w:bookmarkEnd w:id="217"/>
      <w:r>
        <w:rPr>
          <w:rtl w:val="true"/>
        </w:rPr>
        <w:t>بازتاب رحلت رسول خدا صلی الله علیه و آله در امت</w:t>
      </w:r>
      <w:bookmarkEnd w:id="218"/>
    </w:p>
    <w:p>
      <w:pPr>
        <w:pStyle w:val="BookText"/>
        <w:rPr/>
      </w:pPr>
      <w:r>
        <w:rPr>
          <w:rFonts w:ascii="IRNazanin" w:hAnsi="IRNazanin" w:eastAsia="IRNazanin"/>
          <w:color w:val="111111"/>
          <w:sz w:val="28"/>
          <w:sz w:val="28"/>
          <w:szCs w:val="28"/>
          <w:rtl w:val="true"/>
          <w:lang w:bidi="fa-IR"/>
        </w:rPr>
        <w:t>پیامد وفات رسول خدا صلی الله علیه و آله برای امت اسلامی نیز سخت و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مظهر رحمت واسعه خدا بود و خدای تعالی به پاس وجود مبارکش عذاب را از امت برداشته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 لجاجت کردند و گفتند خدایا اگر این قرآن به راستی بر حق و از جانب توست، پس با این حال بر سرمان سنگی از آسمان ببار یا ما را به عذابی دردناک گرفتار ساز، ولی خدا هم تا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هستی آنان را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آن پیامبر نور و رحمت، چهره در پرده غیب نهان ساخت و انیس رفیق اعلی شد، امت اسلامی به بیراهه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نوپای دینی که پیامبر خدا صلی الله علیه و آله براساس ایمان و حکمت و آموزه‌های وحی بنا کرده بود گرفتار تحول و دگرگونی شد و به عصر جاهلیت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تنور عصب، نسب و حسب قریش زبانه کشید و فرهنگ قوم‌گرایی تجدید بنا شد، در نتیجه بدعت‌ها آشکار گشت و نظام رهبری اسلام دگرگون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آن حضرت با زبان وحی این تحول و ارتجاع را پیش‌بینی نموده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نیست مگر پیغمبری از طرف خدا که پیش از او نیز پیغمبرانی بودند و از این جهان درگذشتند، اگر او نیز به مرگ یا شهادت درگذشت، باز شما بدین جاهلیت خود رجوع خواهید کرد؟ پس هر که مرتد شود به خدا ضرری نخواهد رسانید، بلکه خود را به زیان انداخته و هر کس نعمت دین را شکر گزارد و در اسلام پایدار بماند، البته خداوند جزای اعمال نیک به شکرگزاران عطا خواهد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بازگشت به جاهلیت و ارتداد پدیده شومی بود که امکان داشت بعد از وفات یا شهادت رسول خدا صلی الله علیه و آله اتفاق افتد، که البته پس از رحلت رسول خدا صلی الله علیه و آله اتفاق افتاد و این</w:t>
      </w:r>
    </w:p>
    <w:p>
      <w:pPr>
        <w:pStyle w:val="BookText"/>
        <w:rPr/>
      </w:pPr>
      <w:r>
        <w:rPr>
          <w:rFonts w:ascii="IRNazanin" w:hAnsi="IRNazanin" w:eastAsia="IRNazanin"/>
          <w:color w:val="111111"/>
          <w:sz w:val="28"/>
          <w:sz w:val="28"/>
          <w:szCs w:val="28"/>
          <w:rtl w:val="true"/>
          <w:lang w:bidi="fa-IR"/>
        </w:rPr>
        <w:t>غمی بسیار جانکاه برای حضرت فاطمه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ملاقات با زنان عیادت کننده از مهاجر و انصار، در پاسخ به آنانکه از حال آن حضرت جویا شدند پرده از این مصیبت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 کَیْفَ أصبحتِ مِن عِلَّتکِ یَا بِنْتَ رَسْولِ الله؟ أصبَحتُ وَاللهِ عائِفَةً لِدُنیاکُمْ، قالِیَةً لِرِجالِکُمْ؛</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معانی الاخبار، شیخ صدوق،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صبح کردم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بیزارم و بر مردان شما غضبناکم؛ یاد و نامتان را از دهان خود دور افکندم آن گونه که لقمه ناخوشایندی را از دهان دور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فَقُبحاً لِفُلُول الحَدّ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زشت و ناپسند است کندی پس از تیزی شمشیر و نیزه‌ای که باید بر قامتش بایستد، شکسته شود، و اندیشه‌ای رخشنده که تیره و تاریک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تشبیهات که حضرت فاطمه علیها السلام به کار برده‌اند یک نوع واپس‌گرایی و حرکت ارتجاعی است که همان بازگشت به دوران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برنده‌ای که کند گردد و نیزه‌ای که بشکند، و اندیشه‌ای که تیره گردد، همه نمودی از حرکت واپس‌گرایی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پرتو آموزه‌های قرآن، خطر سقوط و بازگشت مسلمانان را گوشزد کرده و به آنان هشدار داده بود که هان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کمین است و می‌طلبد که هوشیار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پرتو قصص قرآنی به آنان آموخته بود که انسان موجودی است که با شتاب، منقلب و متحول می‌گردد؛ گاه از فرازی سقوط می‌کند و زمانی اوج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ساحران دربار فرعون چون آینه‌ای فرا روی آنان می‌درخشید؛ کسانی که یک عمر عبادت فرعون نمودند و سر بر آستانش ساییدند، ولی ناگهان جلوه حق بر جانشان تابید و پرده سیاه کفرشان پاره شد و دیدگان آنان به نور حقیقت روشن گردید و شکست در برابر ولی خدا، آنان را پیروز عرصه تاریخ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فَغُلِبُوا هُنالِکَ وَ انْقَلَبُوا صاغِرِینَ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ساحران با وجود آن سحر بزرگ، مغلوب و</w:t>
      </w:r>
    </w:p>
    <w:p>
      <w:pPr>
        <w:pStyle w:val="BookText"/>
        <w:rPr/>
      </w:pPr>
      <w:r>
        <w:rPr>
          <w:rFonts w:ascii="IRNazanin" w:hAnsi="IRNazanin" w:eastAsia="IRNazanin"/>
          <w:color w:val="111111"/>
          <w:sz w:val="28"/>
          <w:sz w:val="28"/>
          <w:szCs w:val="28"/>
          <w:rtl w:val="true"/>
          <w:lang w:bidi="fa-IR"/>
        </w:rPr>
        <w:t>خوار بازگشتند، و در مقابل قدرت خدا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عالمیان، خدای موسی و هارون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گروهی دیگر نیز بودند، که راه ارتداد در پیش گرفتند با اینکه مدتی در انتظار حضرت موسی ناله و زاری می‌کردند و آن حضرت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حضرت موسی علیه السلام با آیات الهی و معجزاتش آمد</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از ظلمت فرعونی رهاند و به سوی نور فرا خواند و غلّ بردگی فرعون را از گردنشان برداشت و زنجیر اسارت از دست و پایشان گسست، شهد توحید به کامشان ریخت و آنان را بهروز و پیروز گرداند و قبطیان را در دریا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چشمه‌های دوازده‌گانه بر آنان جاری ساخت و ده‌ها آیه روشن به آنان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همه چون موسی علیه السلام به فرمان خداوند به کوه طور رفت تا الواح تورات را برای هدایت آنان بیاورد، ده شب بر میقات خدا افزوده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موسی سی شب وعده کردیم، چون پایان یافت ده شب دیگر بر آن افزودیم تا آنکه زمان وعده به چهل شب تکمیل شد و 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پیشوای قوم من باش و راه صلاح پیش گیر و پیرو اهل فساد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هارون علیه السلام را رها کردند و به تحریک سامری گوساله پرست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واعَدْنا مُوسی أَرْبَعِینَ لَیْلَةً ثُمَّ اتَّخَذْتُمُ الْعِجْلَ مِنْ بَعْدِهِ وَ 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آرید هنگامی که با موسی چهل شب وعده نهادیم، پس شما گوساله‌پرستی برگزیدید و ستمکار و بیدادگر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امت موسی علیه السلام، هارون علیه السلام را رها نمودند و گرد سامری جمع شدند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قَوْمُ مُوسی مِنْ بَعْدِهِ مِنْ حُلِیِّهِمْ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 بعد از رفتن او به میعادگاه، از زیورهای خود گوساله‌ای ساختند با جسد بی‌جانی که صدای گوساله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گوساله‌پرستان به زودی به خشم و غضب خداوند گرفتار شدند و به کیفر اعمال خود رسیدند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این آیات چون آینه‌ای تابناک فرا روی آن مردم بود و این داستان آسمانی بارها از زبان پیامبر صلی الله علیه و آله با فروغ وحی بر آنان تلاوت گشته، ولی چه سود که بعد از رحلت رسول خدا صلی الله علیه و آله به بیراهه رفتند با آنکه در قرآن کریم خوانده بودند مردمی که در اثر غفلت هارون را کنار زدند و به سراغ سامری که مظهر دنیاپرستی بود روی آوردند، پایان کارشان، خون‌ریزی و برادرکشی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قصه عبرت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مُوسی لِقَوْمِهِ یا قَوْمِ إِنَّکُمْ ظَلَمْتُمْ أَنْفُسَکُمْ بِاتِّخاذِکُمُ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شما با انتخاب گوساله به خود ستم کردید، پس توبه کرده، به سوی خدا باز گردید و خود، یکدیگر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در نزد خدا بهتر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امت اسلامی از تاریخ پیشینیان عبرت نگرفتند و برگزیدند آنچه را که نمی‌باید، برمی‌گزیدند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در کام فتنه افکندند و تنور اختلاف دامنه‌داری را افروختند و تاریخ خونباری را رقم زدند</w:t>
      </w:r>
      <w:r>
        <w:rPr>
          <w:rFonts w:eastAsia="IRNazanin" w:cs="IRNazanin"/>
          <w:color w:val="111111"/>
          <w:sz w:val="28"/>
          <w:szCs w:val="28"/>
          <w:rtl w:val="true"/>
          <w:lang w:bidi="fa-IR"/>
        </w:rPr>
        <w:t>.</w:t>
      </w:r>
      <w:bookmarkStart w:id="219" w:name="pg14539_344350"/>
    </w:p>
    <w:p>
      <w:pPr>
        <w:pStyle w:val="Heading2"/>
        <w:numPr>
          <w:ilvl w:val="1"/>
          <w:numId w:val="1"/>
        </w:numPr>
        <w:rPr/>
      </w:pPr>
      <w:bookmarkStart w:id="220" w:name="__RefHeading___Toc395049_1878427129"/>
      <w:bookmarkStart w:id="221" w:name="_Toc83"/>
      <w:bookmarkEnd w:id="219"/>
      <w:bookmarkEnd w:id="220"/>
      <w:r>
        <w:rPr>
          <w:rtl w:val="true"/>
        </w:rPr>
        <w:t>پرتو پنجم</w:t>
      </w:r>
      <w:r>
        <w:rPr>
          <w:rtl w:val="true"/>
        </w:rPr>
        <w:t xml:space="preserve">: </w:t>
      </w:r>
      <w:r>
        <w:rPr>
          <w:rtl w:val="true"/>
        </w:rPr>
        <w:t>امت، پس از رحلت رسول خدا صلی الله علیه و آله</w:t>
      </w:r>
      <w:bookmarkEnd w:id="221"/>
    </w:p>
    <w:p>
      <w:pPr>
        <w:pStyle w:val="Heading3"/>
        <w:numPr>
          <w:ilvl w:val="2"/>
          <w:numId w:val="1"/>
        </w:numPr>
        <w:rPr/>
      </w:pPr>
      <w:bookmarkStart w:id="222" w:name="__RefHeading___Toc395051_1878427129"/>
      <w:bookmarkStart w:id="223" w:name="_Toc84"/>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حضرت فاطمه علیها السلام در ادامه سخنان خویش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أَنتُمْ عِبادَاللهِ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أَمرِ اللهِ وَ نَهِیهِ، وَ حَمَلةُ دِینِهِ وَ وَحْیِهِ، وَ امَناءُ اللهِ عَلی أَنفُسِکُمْ وَ بُلُغاؤُهُ إلَی الْأُمَمِ، زَعَمْتُمْ حَقّاً لَکُم لِلّهِ فِیکُمْ عَهْدٌ، قَدَّمَهُ إلَیْکُم</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دلائل الامامه،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 در نگاه عرشی خویش پیامد شوم این دگرگونی و حادثه تلخ را می‌نگرد و گدازه‌های آتشفشان فتنه‌ای را در سرزمین اسلام مشاهده می‌کند که سراسر جهان اسلام را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پرتوی از این حقایق را در جمع زنان عیادت کننده مهاجر و انصار بازگو می‌کند آنجا که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أما لِعَمْرِ إلهُکُنَّ لَقَدْ لَقِحَتْ فَنَظِرَةٌ، رَیْثَما تَنْتِجُ ثُمَّ احْتَلِبُوا طِلَاعَ القَعبِ دَماً عَبیطاً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وای بر آنان، آیا آنکه مردم را به راه راست می‌خواند سزاوار پیروی است یا آنکه خود راه نمی‌داند؟ در این باره چگونه داوری می‌کنید، به خدایتان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نباید بکنند کردند، نواها ساز و فتنه‌ها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لختی بپایند تا به خود آیند و ببینند چه آشوبی خیزد و چه خون‌ها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زندگی در کام‌ها شرنگ و جهان پهناور بر همگان تنگ گردد، آن روز زیان‌کاران را باد در دست است و آیندگان به گناه رفتگان گرفتار و پای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آماده باشید که گرد بلا انگیخته شد و تیغ خشم خدا از نیام انتقام آهیخته، شما را نگذارد تا دمار از روزگارتان برآرد، آنگاه دریغ سودی ندارد، جمع شما را بپراکند و بیخ و بنشان را برکند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همان؛ زندگانی فاطمة زهرا علیها السلام،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بانوی هستی، این افق خونبار را فرا روی مسلمانان قرار می‌دهد و به آینده سیاه و اوضاع امت اسلامی می‌نگرد، اما راه چاره چیست؛ او باید قیام کند و فروغ حق را جلوه‌گر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تصمیم گرفت تا با جهاد و ارشاد، جلو این خطر بزرگ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عصمت به مسجد آمد تا در جمع مسلمانان، آنان را از خواب غفلت و جهالت بیدار کند و مردم را از کج‌راهه به صراط مستقیم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مسجد تنها مرکز دادخواهی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حاکم یا صاحب قدرتی شکایتی داشت، اگر حقی را از دست داده بود یا خطری برای اسلام و مسلمانان مشاهده می‌کرد به مسجد می‌آمد و شکایت خویش را بر مسلمانان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مکلف بودند تا آنجا که می‌توانند او را یاری کنند و حق او را بستانند یا از آن پیامد شوم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بدعت‌ها در اسلام پدید آمده است؛ از یک سو تحول و دگرگونی در نظام رهبری آسمانی اسلام رخ داده، زیرا امامتی که باید براساس انتخاب الهی و به جعل اشراقی و نورانی حضرت حق باشد و در غدیر پرده از این حقیقت برداشته شده و آفتاب خلافت نمایان گشته بود،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گروهی این حق را برای خود مسلّم دانستند که خلیفه اسلامی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جمع زنان عیادت کننده به این حقیقت اشاره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وَیحَهُمْ أنّی زَحْزَحُوها عَنْ رَواسِی الرِّسالَةِ، وَ قَواعِدِ النُّبُوَّة وَ مَهبِطِ الرُّوح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وای بر آنان، چرا نگذاشتند حق در مرکز خود قرار یابد؟ و خلافت بر پایه‌های نبوت استوار ماند؛ آنجا که فرودگاه جبرئیل امین است، و برعهده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که به امور دنیا و دین عالم است، به یقین کاری کردند که خسرانی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علی را نپسندیدند، چون سوزش تیغ او را چشیدند و پایداری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چگونه بر آنان می‌تازد و با دشمنان خدا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اکنون از دختر پیغمبر صلی الله علیه و آله حقی گرفته شده و با گرفتن این حق، سنتی شکسته گردیده، و این آغاز خطری بزرگ برای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می‌دید که دست مایه تعالیم رسول خدا صلی الله علیه و آله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 می‌دید سالیانی چند، سایه مبارک پیامبر خدا صلی الله علیه و آله بر سر این مردم بود و آنان، راه مسلمانی را پذیرفته و کم و بیش از تربیتش برخوردار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آن روند الهی ادامه می‌یافت، و علی علیه السلام پیشوای اسلام می‌شد، مسلّماً در پناه تعلیمات اسلامی و برادری دینی و عدالت اجتماعی، ریشه آن هم‌چشمی‌ها و برتری فروشی‌ها می‌خشکید و همه می‌دانستند که باید برای پیشرفت کلمه توحید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راهی را که مسلمانان برگزیده‌اند می‌بیند،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اسلام رنگ نژاد و قبیله به خود گرفته و امامت اسلامی که از مطلع نبوت ساطع است، لباس سلطنت به تن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با آن همه پیامدهای منفی از کاخ‌ها و فساد و فحشا گرفته تا ظلم و ستمی که به دنبال دارد چه برسر اسلام خواهد آورد؟ به راستی از اخلاق و مکارمش، از توحید و معادش و از حریت و آزادگی و فرزانگی چیزی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متکبران قریش براساس برتری‌طلبی خود، انصار را از میدان سیاست راندند و انصار که خود یاوران رسول خدا صلی الله علیه و آله بودند، خواهان رهبری و ریاست گشتند و نغمه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منا و امیرٌ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خودخواه و برتری‌طلب، پیش از اسلام، خود را عنصری ممتاز می‌دانست و امتیازاتی برای خود قائل بود، اما با آمدن اسلام این امتیازها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بار دیگر این مردم گردن افراشته‌اند و ریاست مردم را برعهده گرفته و از آن خود می‌دانند، آن هم نه براساس امتیازات و شئون معنوی، همانند علم و پارسایی و عدالت و جهاد، بلکه فقط بدین جهت که از قریش هستند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رسول خدا صلی الله علیه و آله نمی‌توانست در مقابل این بدعت و نوآوری‌ها آرام و خاموش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مسلمانان را از این خطر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پذیرفتند که آن حضرت به آرمان الهی خود رسیده است، وگرنه، نزد خداوند متعال معذور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آن بانوی بزرگ در آن مجمع عمومی، پس از بیان توحید و حمد و ثنای حق و تبیین مقام رسالت، به تحلیل این حوادث ناگوار پرداخت و منشوری آسمانی را رقم زد و محکمه‌ای به گستره تاریخ برپا نمود و واپس‌گرایی جامعه اسلامی را در آن روزگار مدلل نمود</w:t>
      </w:r>
      <w:r>
        <w:rPr>
          <w:rFonts w:eastAsia="IRNazanin" w:cs="IRNazanin"/>
          <w:color w:val="111111"/>
          <w:sz w:val="28"/>
          <w:szCs w:val="28"/>
          <w:rtl w:val="true"/>
          <w:lang w:bidi="fa-IR"/>
        </w:rPr>
        <w:t>.</w:t>
      </w:r>
      <w:bookmarkStart w:id="224" w:name="pg14539_344353"/>
    </w:p>
    <w:p>
      <w:pPr>
        <w:pStyle w:val="Heading3"/>
        <w:numPr>
          <w:ilvl w:val="2"/>
          <w:numId w:val="1"/>
        </w:numPr>
        <w:rPr/>
      </w:pPr>
      <w:bookmarkStart w:id="225" w:name="__RefHeading___Toc395053_1878427129"/>
      <w:bookmarkStart w:id="226" w:name="_Toc85"/>
      <w:bookmarkEnd w:id="224"/>
      <w:bookmarkEnd w:id="225"/>
      <w:r>
        <w:rPr>
          <w:rtl w:val="true"/>
        </w:rPr>
        <w:t>سخن حضرت فاطمه علیها السلام به اهل مجلس</w:t>
      </w:r>
      <w:bookmarkEnd w:id="226"/>
    </w:p>
    <w:p>
      <w:pPr>
        <w:pStyle w:val="BookText"/>
        <w:rPr/>
      </w:pPr>
      <w:r>
        <w:rPr>
          <w:rFonts w:ascii="Amiri" w:hAnsi="Amiri" w:eastAsia="Amiri" w:cs="Amiri"/>
          <w:color w:val="111111"/>
          <w:sz w:val="28"/>
          <w:sz w:val="28"/>
          <w:szCs w:val="28"/>
          <w:rtl w:val="true"/>
          <w:lang w:bidi="ar-SA"/>
        </w:rPr>
        <w:t xml:space="preserve">ثُمَّ أنْتُمْ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أمْرِ اللهِ وَ نَهِیهِ، وَ حَمَلَةُ دِینِهِ وَ وَحْیِهِ، وَ امَناءَ اللهِ عَلی أنْفُسَکُمْ وَ بُلِغاءُهُ إلَی الْاُمَمِ؛</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بلاغات النساء، ابن طیفور، صص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بندگان خدا نگاهبانان حلال و حرام، و حاملان دین و احکام، و امانت‌داران حق و رسانندگان آن به خلق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این بیان نخست به تبیین جایگاه و مکانت امت اسلامی پرداخته است و امتیازاتی را که مسلمانان در پرتو تعالیم آسمانی پیامبر صلی الله علیه و آله و آموزه‌های وحی از آن برخوردارند، و نیز مسئولیتی را که در قبال آن بر عهده دارند، به آنان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عِبادَ اللهِ ؛ شما بر ستیغ بندگی خدا نمایانید و در سایه سار اسلام از قید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رهیده و در محراب بندگی خدایی آرمیده‌اید، که لباس کرامت و عزّت بر انسان می‌پوشاند و او را به کمالات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که بنا بر تعریف بزرگان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خضوع خاص ناشیء عَنِ الاعتقاد بِأنَ لِلْمَعبُود عَظَمَة</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ألْعُبُودِیَّةُ جَوْهَرَةٌ کُنْهُهَا الرُّبُوبِیَّة، فَمَا فُقِدَ مِنَ العُبُودِیَّةِ وُجِدَ فِی الرُّبُوبِیَّتِه</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به هر حال، عقل و نقل، عبادت را ویژه ذات اقدس الهی می‌داند، چون اوست که بر افق اعلای کمال می‌درخشد و هیچ کمالی برتر از آن قابل تصور نیست؛ عبادتی که گاه با عنوان طاعت و انقیاد تجلی می‌کند و زمانی با نام عشق و شور و شعف؛ عبادتی که توجه به سوی معبود است؛ آن هم معبودی که خالق و رب کل شیء است، پس وظیفۀ انسان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سراچه رخشنده و تابناک او دل است و عقربه مغناطیس قلب، مدام به سوی او می‌چرخد و او را می‌طلبد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حلقه بندگیت بیرون نرود تا نقش حیات در نگین دل ماست</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عبادتی که به فرموده امام صادق علیه السلام دارای مراتبی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عَبَدُوا اللهَ عَزَّ وَ جَلَّ خَوْفاً فَتِلکَ عِبادَةُ العَبیدِ، وَ قَوْمٌ عَبَدُوا اللهَ تَبارکَ و تَعالی طَلَبَ الثَّوابِ فَتِلکَ عِبادَةُ الاُجَراء، وَ قَوْمٌ 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فَتِلکَ عِبادَةُ الأحْرارِ، وَ هِیَ أفْضَلُ الِعبادة</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به نقل از امیرالمؤمنین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عَبَدُوا اللهَ شُکراً فَتِلکَ عِبادةُ الأَحرار</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بدون شک، عبادتی که براساس عشق و محبت خدا باشد زیباترین جلوه عبادت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المَحَبَّةَ قَدْ تَصِلُ إلی مَرتَبَةِ الفَناءِ فی المَحبُوبِ، فَلا یَری شَیئاً آخر أبَداً وَ رَاءَ أهلِیَةِ المَحْبُوب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محبت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سودای گران سنگی و چه اکسیر کیمیاگری است که محبت خدای متعال به بنده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از عالی‌ترین مراتب کمال و تعالی انسان است و او را به مقامات عالیه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و انقیاد کامل از سوی بنده، افاضه فیض کامل خدا را به دنبال دارد و انسان را به خلعت برین مقام ولایت الهی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بخت آن کسی که بنده اوست در همه کارها بسنده بر اوست</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خواهی حری و دل زندگی بندگی کن بندگی کن بندگی</w:t>
      </w:r>
    </w:p>
    <w:p>
      <w:pPr>
        <w:pStyle w:val="BookText"/>
        <w:rPr/>
      </w:pPr>
      <w:r>
        <w:rPr>
          <w:rFonts w:ascii="IRNazanin" w:hAnsi="IRNazanin" w:eastAsia="IRNazanin"/>
          <w:color w:val="111111"/>
          <w:sz w:val="28"/>
          <w:sz w:val="28"/>
          <w:szCs w:val="28"/>
          <w:rtl w:val="true"/>
          <w:lang w:bidi="fa-IR"/>
        </w:rPr>
        <w:t>از خودی بگذر که تا یابی خدا فانی حق شو که تا یابی بقا</w:t>
      </w:r>
    </w:p>
    <w:p>
      <w:pPr>
        <w:pStyle w:val="BookText"/>
        <w:rPr/>
      </w:pPr>
      <w:r>
        <w:rPr>
          <w:rFonts w:ascii="IRNazanin" w:hAnsi="IRNazanin" w:eastAsia="IRNazanin"/>
          <w:color w:val="111111"/>
          <w:sz w:val="28"/>
          <w:sz w:val="28"/>
          <w:szCs w:val="28"/>
          <w:rtl w:val="true"/>
          <w:lang w:bidi="fa-IR"/>
        </w:rPr>
        <w:t>گر تو را باید وصال راستین محو شو والله اعلم بالیقین</w:t>
      </w:r>
      <w:r>
        <w:rPr>
          <w:rStyle w:val="FootnoteAnchor"/>
          <w:rtl w:val="true"/>
        </w:rPr>
        <w:footnoteReference w:id="38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این قله فتح کند و بر این ستیغ ظاهر گردد؟ بنابراین کوشش و جهادی پیوسته می‌طلبد، زیرا حق خدای تعالی بزرگ و همه چیز در برابر او ناچیز است و هر آن کس که او را شناخت پیوسته لقای او را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حَقِّ مَنْ عَظُمَ جَلالُ اللهِ فی نَفسِهِ، وَ جَلَّ مَوْضِعُهُ مِنْ قَلْبِهِ أنْ یَصغُرَ عِنْدَهُ لِعِظَمِ ذلِکَ کُلُّ ما سِواهُ؛</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جلال خدا در دیده جان او بزرگ آید و منزلش در دل او سترک، سزاست که به خاطر این بزرگی هر چه جز خداست نزد او خرد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ابوسعید ابوالخیر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گشاینده هر بند تویی بیرون ز عبارت چه و چند تویی</w:t>
      </w:r>
    </w:p>
    <w:p>
      <w:pPr>
        <w:pStyle w:val="BookText"/>
        <w:rPr/>
      </w:pPr>
      <w:r>
        <w:rPr>
          <w:rFonts w:ascii="IRNazanin" w:hAnsi="IRNazanin" w:eastAsia="IRNazanin"/>
          <w:color w:val="111111"/>
          <w:sz w:val="28"/>
          <w:sz w:val="28"/>
          <w:szCs w:val="28"/>
          <w:rtl w:val="true"/>
          <w:lang w:bidi="fa-IR"/>
        </w:rPr>
        <w:t>این دولت من بس که منم بنده تو این عزت من بس که خداوند تویی</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به قول سعدی شیرین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دوست چندان سایه انداخت که سعدی ناپدید است از حقارت</w:t>
      </w:r>
    </w:p>
    <w:p>
      <w:pPr>
        <w:pStyle w:val="BookText"/>
        <w:rPr/>
      </w:pPr>
      <w:r>
        <w:rPr>
          <w:rFonts w:ascii="IRNazanin" w:hAnsi="IRNazanin" w:eastAsia="IRNazanin"/>
          <w:color w:val="111111"/>
          <w:sz w:val="28"/>
          <w:sz w:val="28"/>
          <w:szCs w:val="28"/>
          <w:rtl w:val="true"/>
          <w:lang w:bidi="fa-IR"/>
        </w:rPr>
        <w:t>آری، همه چیز در پرتو جمال او محو است و هر چه هست لطف و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او فخر و عزت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خیرخواه‌ترین بندگان به خود، فرمان‌برترین آنان نسبت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آدمی باید در این مقام رام گردد و بر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سلیم آراسته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فَعَبِّدُوا أَنْفُسَکُمْ لِعِبادَتِهِ، وَ أَخْرَجُوا إلَیهِ مِنْ حَقِّ طاعَتِهِ؛</w:t>
      </w:r>
      <w:r>
        <w:rPr>
          <w:rStyle w:val="FootnoteAnchor"/>
          <w:rtl w:val="true"/>
        </w:rPr>
        <w:footnoteReference w:id="383"/>
      </w:r>
      <w:r>
        <w:rPr>
          <w:rFonts w:ascii="IRNazanin" w:hAnsi="IRNazanin" w:eastAsia="IRNazanin"/>
          <w:color w:val="111111"/>
          <w:sz w:val="28"/>
          <w:sz w:val="28"/>
          <w:szCs w:val="28"/>
          <w:rtl w:val="true"/>
          <w:lang w:bidi="fa-IR"/>
        </w:rPr>
        <w:t>نفس خود را برای عبادت خدا رام کنید و حق طاعتش را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او پرواز و بالندگی است، عروج تا بی‌نهایت است، تجلی بر افق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دلدار سپردن است، نقطه عطف خاک بر افلاک و فرش بر عرش است، اتصال قطره به دریا و فقر به غناست، دل‌بستگی و دل‌دادگی است و به قول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هر کس بنده باشد ای پسر بندگی را هست آداب دگر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آن باشد که بند خویش نیست جز رضای خواجه‌اش در پیش نیست</w:t>
      </w:r>
    </w:p>
    <w:p>
      <w:pPr>
        <w:pStyle w:val="BookText"/>
        <w:rPr/>
      </w:pPr>
      <w:r>
        <w:rPr>
          <w:rFonts w:ascii="IRNazanin" w:hAnsi="IRNazanin" w:eastAsia="IRNazanin"/>
          <w:color w:val="111111"/>
          <w:sz w:val="28"/>
          <w:sz w:val="28"/>
          <w:szCs w:val="28"/>
          <w:rtl w:val="true"/>
          <w:lang w:bidi="fa-IR"/>
        </w:rPr>
        <w:t>گر ببرد خواجه او را پا و دست دست دیگر آورد کاین نیز هست</w:t>
      </w:r>
    </w:p>
    <w:p>
      <w:pPr>
        <w:pStyle w:val="BookText"/>
        <w:rPr/>
      </w:pPr>
      <w:r>
        <w:rPr>
          <w:rFonts w:ascii="IRNazanin" w:hAnsi="IRNazanin" w:eastAsia="IRNazanin"/>
          <w:color w:val="111111"/>
          <w:sz w:val="28"/>
          <w:sz w:val="28"/>
          <w:szCs w:val="28"/>
          <w:rtl w:val="true"/>
          <w:lang w:bidi="fa-IR"/>
        </w:rPr>
        <w:t>ور کشد تیغ او کشد گردن درست یعنی اینک گردنم در حکم توست</w:t>
      </w:r>
    </w:p>
    <w:p>
      <w:pPr>
        <w:pStyle w:val="BookText"/>
        <w:rPr/>
      </w:pPr>
      <w:r>
        <w:rPr>
          <w:rFonts w:ascii="IRNazanin" w:hAnsi="IRNazanin" w:eastAsia="IRNazanin"/>
          <w:color w:val="111111"/>
          <w:sz w:val="28"/>
          <w:sz w:val="28"/>
          <w:szCs w:val="28"/>
          <w:rtl w:val="true"/>
          <w:lang w:bidi="fa-IR"/>
        </w:rPr>
        <w:t>نی ز خدمت مزد خواهی نی عوض نی سبب جوید ز امرش نی غرض</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طاقدیس،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حقیقی سایه‌ای است محو جمال آفتاب و خود فانی در اوست، هر آنچه هست او و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او حریت و آزادگی است، و اطاعتش نردبان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فرموده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أطِعِ اللهَ فِی جَمِیعِ امُورِکَ، فَإِنَّ طاعَةَ اللهِ فاضِلَةٌ عَلَی مَا سِواها؛</w:t>
      </w:r>
      <w:r>
        <w:rPr>
          <w:rStyle w:val="FootnoteAnchor"/>
          <w:rtl w:val="true"/>
        </w:rPr>
        <w:footnoteReference w:id="385"/>
      </w:r>
      <w:r>
        <w:rPr>
          <w:rFonts w:ascii="IRNazanin" w:hAnsi="IRNazanin" w:eastAsia="IRNazanin"/>
          <w:color w:val="111111"/>
          <w:sz w:val="28"/>
          <w:sz w:val="28"/>
          <w:szCs w:val="28"/>
          <w:rtl w:val="true"/>
          <w:lang w:bidi="fa-IR"/>
        </w:rPr>
        <w:t>و فرمانبر او باش که اطاعت او فوق همه چیز است و انسان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 خدا و نگهبان خلق باش این هر دو قرن اگر بگرفتی سکندری</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امام علی علیه السلام در جایی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وَ أنْتُمْ عَبِیدٌ مَمْلُوکُونَ لِرَبٍّ لا رَبَّ غَیْرُهُ؛</w:t>
      </w:r>
      <w:r>
        <w:rPr>
          <w:rStyle w:val="FootnoteAnchor"/>
          <w:rtl w:val="true"/>
        </w:rPr>
        <w:footnoteReference w:id="387"/>
      </w:r>
      <w:r>
        <w:rPr>
          <w:rFonts w:ascii="IRNazanin" w:hAnsi="IRNazanin" w:eastAsia="IRNazanin"/>
          <w:color w:val="111111"/>
          <w:sz w:val="28"/>
          <w:sz w:val="28"/>
          <w:szCs w:val="28"/>
          <w:rtl w:val="true"/>
          <w:lang w:bidi="fa-IR"/>
        </w:rPr>
        <w:t>همانا ما و شما بندگان و مملوک پروردگاریم و جز او پروردگاری نیست، او مالک ماست و ما را بر نفس خود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بیندیش در حقارت خویش سر تسلیم و طاعت آور پیش</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از این رو باید دل به فیاض بخشید و هم راه با فیض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 را بندگی حیف است حیف بی غم او زندگی حیف است حیف</w:t>
      </w:r>
    </w:p>
    <w:p>
      <w:pPr>
        <w:pStyle w:val="BookText"/>
        <w:rPr/>
      </w:pPr>
      <w:r>
        <w:rPr>
          <w:rFonts w:ascii="IRNazanin" w:hAnsi="IRNazanin" w:eastAsia="IRNazanin"/>
          <w:color w:val="111111"/>
          <w:sz w:val="28"/>
          <w:sz w:val="28"/>
          <w:szCs w:val="28"/>
          <w:rtl w:val="true"/>
          <w:lang w:bidi="fa-IR"/>
        </w:rPr>
        <w:t>در غمش در خلد عشرت چون کنم ماندگی از بندگی حیف است حیف</w:t>
      </w:r>
    </w:p>
    <w:p>
      <w:pPr>
        <w:pStyle w:val="BookText"/>
        <w:rPr/>
      </w:pPr>
      <w:r>
        <w:rPr>
          <w:rFonts w:ascii="IRNazanin" w:hAnsi="IRNazanin" w:eastAsia="IRNazanin"/>
          <w:color w:val="111111"/>
          <w:sz w:val="28"/>
          <w:sz w:val="28"/>
          <w:szCs w:val="28"/>
          <w:rtl w:val="true"/>
          <w:lang w:bidi="fa-IR"/>
        </w:rPr>
        <w:t>جز به درگاه رفیعش سر مَنه بهر غیر افکندگی حیف است حیف</w:t>
      </w:r>
    </w:p>
    <w:p>
      <w:pPr>
        <w:pStyle w:val="BookText"/>
        <w:rPr/>
      </w:pPr>
      <w:r>
        <w:rPr>
          <w:rFonts w:ascii="IRNazanin" w:hAnsi="IRNazanin" w:eastAsia="IRNazanin"/>
          <w:color w:val="111111"/>
          <w:sz w:val="28"/>
          <w:sz w:val="28"/>
          <w:szCs w:val="28"/>
          <w:rtl w:val="true"/>
          <w:lang w:bidi="fa-IR"/>
        </w:rPr>
        <w:t>سر ز عشق و دل ز غم خالی مکن بی خیالش زندگی حیف است حیف</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جان در ساحت حق صرف کن در جهان جز بندگی حیف است حیف</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به گفته محقق طوسی عبادت را سه تجلی‌گاه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عقائد حسنه، که مشرق تابناک آن دل است؛ دوم، اعمال نیکو که رفتار جسم انسان است؛ سوم اخلاق نیکو با مردم که افق برینش جامعه و مردم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مواهب الرحمن،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فاطمه علیها السلام در سخنان جاودانه خود، آفتاب عبادت و مقام بندگی خدای متعال را فرا روی آنان نمایان ساخت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عِبادالله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عصمت می‌خواست آنان پاسدار مقام بندگی خدا باشند و پیرو فرمان‌های الهی، چرا که مقام انقیاد، پیام و آموزه کتاب صنع خداوند است و همه موجودات، طوق طاعت او را بر گردن نهاده و به درگاهش خاضع و خاشع‌اند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او را تسبیح می‌گویند و ساحتش را تقدیس می‌نمایند و او را به یگانگی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گیاهی که از زمین روید وحده لا شریک له گوید</w:t>
      </w:r>
    </w:p>
    <w:p>
      <w:pPr>
        <w:pStyle w:val="BookText"/>
        <w:rPr/>
      </w:pPr>
      <w:r>
        <w:rPr>
          <w:rFonts w:ascii="IRNazanin" w:hAnsi="IRNazanin" w:eastAsia="IRNazanin"/>
          <w:color w:val="111111"/>
          <w:sz w:val="28"/>
          <w:sz w:val="28"/>
          <w:szCs w:val="28"/>
          <w:rtl w:val="true"/>
          <w:lang w:bidi="fa-IR"/>
        </w:rPr>
        <w:t>روح و جوهره ادیان آسمانی، تبیین مقام بندگی و معرفت به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دین که همان وحی است، با واژه‌های مختلف بازگوی این مقام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 وَ الَّذِینَ مِنْ قَبْلِکُمْ لَعَلَّکُمْ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پروردگار خویش را که شما و گذشتگان شما را آفرید پرستش کنید، شاید پرهیزکار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لا إِلهَ إِلاّ هُوَ خالِقُ کُلِّ شَیْ‌ءٍ فَاعْبُدُوهُ وَ هُوَ عَلی کُلِّ شَیْ‌ءٍ 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 یکتاست که پروردگار شماست؛ خدایی که جز او نیست، خالق همه چیز است، پس او را بپرستید که عهده‌دار همه چیز است</w:t>
      </w:r>
      <w:r>
        <w:rPr>
          <w:rFonts w:eastAsia="IRNazanin" w:cs="IRNazanin"/>
          <w:color w:val="111111"/>
          <w:sz w:val="28"/>
          <w:szCs w:val="28"/>
          <w:rtl w:val="true"/>
          <w:lang w:bidi="fa-IR"/>
        </w:rPr>
        <w:t>).</w:t>
      </w:r>
      <w:bookmarkStart w:id="227" w:name="pg14539_344358"/>
    </w:p>
    <w:p>
      <w:pPr>
        <w:pStyle w:val="Heading3"/>
        <w:numPr>
          <w:ilvl w:val="2"/>
          <w:numId w:val="1"/>
        </w:numPr>
        <w:rPr/>
      </w:pPr>
      <w:bookmarkStart w:id="228" w:name="__RefHeading___Toc395055_1878427129"/>
      <w:bookmarkStart w:id="229" w:name="_Toc86"/>
      <w:bookmarkEnd w:id="227"/>
      <w:bookmarkEnd w:id="228"/>
      <w:r>
        <w:rPr>
          <w:rtl w:val="true"/>
        </w:rPr>
        <w:t>عبادت، آرمان پیامبران علیهم السلام</w:t>
      </w:r>
      <w:bookmarkEnd w:id="229"/>
    </w:p>
    <w:p>
      <w:pPr>
        <w:pStyle w:val="BookText"/>
        <w:rPr/>
      </w:pPr>
      <w:r>
        <w:rPr>
          <w:rFonts w:ascii="IRNazanin" w:hAnsi="IRNazanin" w:eastAsia="IRNazanin"/>
          <w:color w:val="111111"/>
          <w:sz w:val="28"/>
          <w:sz w:val="28"/>
          <w:szCs w:val="28"/>
          <w:rtl w:val="true"/>
          <w:lang w:bidi="fa-IR"/>
        </w:rPr>
        <w:t>قرآن کریم هدف اصلی از دعوت پیامبران را پرستش خدای متعال بر می‌شمارد؛ از جمله در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عادٍ أَخاهُمْ هُوداً قالَ یا قَوْمِ اعْبُدُوا اللّهَ ما لَکُمْ مِنْ إِلهٍ غَیْرُهُ أَ فَلا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ثَمُودَ أَخاهُمْ صالِحاً قالَ یا قَوْمِ اعْبُدُوا اللّهَ ما لَکُمْ مِنْ إِلهٍ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 قالَ یا قَوْمِ اعْبُدُوا اللّهَ ما لَکُمْ مِنْ إِلهٍ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إِلی قَوْمِهِ فَقالَ یا قَوْمِ اعْبُدُوا اللّهَ ما لَکُمْ مِنْ إِلهٍ غَیْرُهُ أَ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إِبْراهِیمَ إِذْ قالَ لِقَوْمِهِ اعْبُدُوا اللّهَ وَ اتَّقُوهُ ذلِکُمْ خَیْرٌ لَکُمْ إِنْ کُنْتُمْ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در یک بیان جامع، رسالت همه پیامبران خدا، در گستره تاریخ، فراخواندن مردم به خداپرستی و بندگی خدا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در میان هر امتی پیغمبری فرستادیم تا به خلق ابلاغ کند که خدای یکتا را بپرستند و از بتان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جامع‌تر، هدف از آفرینش هستی، عبادت و معرفت ذات بی‌همتای الهی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جن و انس را نیافریدیم مگر برای اینکه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کنند</w:t>
      </w:r>
      <w:r>
        <w:rPr>
          <w:rFonts w:eastAsia="IRNazanin" w:cs="IRNazanin"/>
          <w:color w:val="111111"/>
          <w:sz w:val="28"/>
          <w:szCs w:val="28"/>
          <w:rtl w:val="true"/>
          <w:lang w:bidi="fa-IR"/>
        </w:rPr>
        <w:t>).</w:t>
      </w:r>
    </w:p>
    <w:p>
      <w:pPr>
        <w:pStyle w:val="Heading3"/>
        <w:numPr>
          <w:ilvl w:val="2"/>
          <w:numId w:val="1"/>
        </w:numPr>
        <w:rPr/>
      </w:pPr>
      <w:bookmarkStart w:id="230" w:name="__RefHeading___Toc395057_1878427129"/>
      <w:bookmarkStart w:id="231" w:name="_Toc87"/>
      <w:bookmarkEnd w:id="230"/>
      <w:r>
        <w:rPr>
          <w:rtl w:val="true"/>
        </w:rPr>
        <w:t>آرمان بندگی</w:t>
      </w:r>
      <w:bookmarkEnd w:id="23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 السلام با وصف بندگی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را ستود، تا مقام</w:t>
      </w:r>
    </w:p>
    <w:p>
      <w:pPr>
        <w:pStyle w:val="BookText"/>
        <w:rPr/>
      </w:pPr>
      <w:r>
        <w:rPr>
          <w:rFonts w:ascii="IRNazanin" w:hAnsi="IRNazanin" w:eastAsia="IRNazanin"/>
          <w:color w:val="111111"/>
          <w:sz w:val="28"/>
          <w:sz w:val="28"/>
          <w:szCs w:val="28"/>
          <w:rtl w:val="true"/>
          <w:lang w:bidi="fa-IR"/>
        </w:rPr>
        <w:t>بندگی و پیامدهای آن را به آنان یادآوری کند؛ چون مقام بندگی، مقام تسلیم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أَمْرِی إِلَی اللّهِ إِنَّ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کار خود را به خدا وا می‌گذارم، چرا که او کاملاً بر احوال بندگان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نیز از مقام اخلاص سخن به بیان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همچنین اخلاص از خصال پیامبران معرفی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مُخْلَصاً وَ کانَ رَسُولاً 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میل او را از قصد بد و عمل زشت بگردانیدیم که همانا او از بندگان با اخلاص و پاکیزه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قرآن،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سیطره شیطان و تیررس او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گرچه این درجه، اوج مقام بندگی خداست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درکش نکنند و مقام بندگی،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قرآن کریم با واژه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می‌درخشد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به آن مقام بلند مرتبه است؛ مقامی بسیار جامع و فراگیر که بر سایر مقامات نیز پرتو افکنده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ده‌ها آیه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اشاره دارد، و فرمان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حکم عقل و نقل است بیان می‌کند</w:t>
      </w:r>
      <w:r>
        <w:rPr>
          <w:rFonts w:eastAsia="IRNazanin" w:cs="IRNazanin"/>
          <w:color w:val="111111"/>
          <w:sz w:val="28"/>
          <w:szCs w:val="28"/>
          <w:rtl w:val="true"/>
          <w:lang w:bidi="fa-IR"/>
        </w:rPr>
        <w:t>.</w:t>
      </w:r>
      <w:bookmarkStart w:id="232" w:name="pg14539_344360"/>
    </w:p>
    <w:p>
      <w:pPr>
        <w:pStyle w:val="Heading3"/>
        <w:numPr>
          <w:ilvl w:val="2"/>
          <w:numId w:val="1"/>
        </w:numPr>
        <w:rPr/>
      </w:pPr>
      <w:bookmarkStart w:id="233" w:name="__RefHeading___Toc395059_1878427129"/>
      <w:bookmarkStart w:id="234" w:name="_Toc88"/>
      <w:bookmarkEnd w:id="232"/>
      <w:bookmarkEnd w:id="233"/>
      <w:r>
        <w:rPr>
          <w:rtl w:val="true"/>
        </w:rPr>
        <w:t>شیطان در کمین گاه</w:t>
      </w:r>
      <w:bookmarkEnd w:id="234"/>
    </w:p>
    <w:p>
      <w:pPr>
        <w:pStyle w:val="BookText"/>
        <w:rPr/>
      </w:pPr>
      <w:r>
        <w:rPr>
          <w:rFonts w:ascii="IRNazanin" w:hAnsi="IRNazanin" w:eastAsia="IRNazanin"/>
          <w:color w:val="111111"/>
          <w:sz w:val="28"/>
          <w:sz w:val="28"/>
          <w:szCs w:val="28"/>
          <w:rtl w:val="true"/>
          <w:lang w:bidi="fa-IR"/>
        </w:rPr>
        <w:t>بندگان خدا باید مطیع فرمان خدا باشند، چون قلب بندگان خدا، مرتع و چراگاه شیطان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وَ کَفی بِرَبِّکَ وَکِیلاً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باید بنده خدا بود تا خواجه کائنات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چون بندگی به کار آرد بندگی خواجگیش بار آرد</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به قول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آفرینش یکی بنده‌ام پرستنده آفریننده‌ام</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به قول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او کن که سلطانت کند خار او شو تا گلستانت کند</w:t>
      </w:r>
    </w:p>
    <w:p>
      <w:pPr>
        <w:pStyle w:val="BookText"/>
        <w:rPr/>
      </w:pPr>
      <w:r>
        <w:rPr>
          <w:rFonts w:ascii="IRNazanin" w:hAnsi="IRNazanin" w:eastAsia="IRNazanin"/>
          <w:color w:val="111111"/>
          <w:sz w:val="28"/>
          <w:sz w:val="28"/>
          <w:szCs w:val="28"/>
          <w:rtl w:val="true"/>
          <w:lang w:bidi="fa-IR"/>
        </w:rPr>
        <w:t>هم سری کز لطف او افسر گرفت افسر از خاقان و از قیصر گرفت</w:t>
      </w:r>
    </w:p>
    <w:p>
      <w:pPr>
        <w:pStyle w:val="BookText"/>
        <w:rPr/>
      </w:pPr>
      <w:r>
        <w:rPr>
          <w:rFonts w:ascii="IRNazanin" w:hAnsi="IRNazanin" w:eastAsia="IRNazanin"/>
          <w:color w:val="111111"/>
          <w:sz w:val="28"/>
          <w:sz w:val="28"/>
          <w:szCs w:val="28"/>
          <w:rtl w:val="true"/>
          <w:lang w:bidi="fa-IR"/>
        </w:rPr>
        <w:t>بنده او گر شدی آزاد زی گر غم او می‌خوری دلشاد زی</w:t>
      </w:r>
    </w:p>
    <w:p>
      <w:pPr>
        <w:pStyle w:val="BookText"/>
        <w:rPr/>
      </w:pPr>
      <w:r>
        <w:rPr>
          <w:rFonts w:ascii="IRNazanin" w:hAnsi="IRNazanin" w:eastAsia="IRNazanin"/>
          <w:color w:val="111111"/>
          <w:sz w:val="28"/>
          <w:sz w:val="28"/>
          <w:szCs w:val="28"/>
          <w:rtl w:val="true"/>
          <w:lang w:bidi="fa-IR"/>
        </w:rPr>
        <w:t>سر بنه در آستانش بر زمین پس سر خود برتر از کیوان ببین</w:t>
      </w:r>
    </w:p>
    <w:p>
      <w:pPr>
        <w:pStyle w:val="BookText"/>
        <w:rPr/>
      </w:pPr>
      <w:r>
        <w:rPr>
          <w:rFonts w:ascii="IRNazanin" w:hAnsi="IRNazanin" w:eastAsia="IRNazanin"/>
          <w:color w:val="111111"/>
          <w:sz w:val="28"/>
          <w:sz w:val="28"/>
          <w:szCs w:val="28"/>
          <w:rtl w:val="true"/>
          <w:lang w:bidi="fa-IR"/>
        </w:rPr>
        <w:t>پیش او دست گدایی کن بلند دست شاهان آن گهی بر پشت بند</w:t>
      </w:r>
    </w:p>
    <w:p>
      <w:pPr>
        <w:pStyle w:val="BookText"/>
        <w:rPr/>
      </w:pPr>
      <w:r>
        <w:rPr>
          <w:rFonts w:ascii="IRNazanin" w:hAnsi="IRNazanin" w:eastAsia="IRNazanin"/>
          <w:color w:val="111111"/>
          <w:sz w:val="28"/>
          <w:sz w:val="28"/>
          <w:szCs w:val="28"/>
          <w:rtl w:val="true"/>
          <w:lang w:bidi="fa-IR"/>
        </w:rPr>
        <w:t>نزد او عجز و نیاز آغاز کن پس برو بر هر دو عالم ناز کن</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به قول سعدی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بندگی و صغیری گرت قبول کند سپاس دار که فضلی بود کبیر از دوست</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به هر روی، بندگی دو سویه دارد؛ یک سوی آن بندگی خداست و سوی دیگرش بندگی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کریم به بندگان خدای تعالی بشارت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الْبُشْری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لا خَوْفٌ عَلَیْکُمُ الْیَوْمَ وَ لا 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امروز شما را هیچ ترس و خوفی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سوی دیگر،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 الَّذِینَ آمَنُوا اتَّقُوا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بندگانی که به خدا ایمان آورده‌اید خداترس و پرهیزکار باشید که هر کس متقی و نیکوکار است در دنیا هم نصیبش نیکویی و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وَ قالَ لَأَتَّخِذَنَّ مِنْ عِبادِکَ نَصِیباً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لَأُمَنِّیَنَّهُمْ وَ لَآمُرَنَّهُمْ فَلَیُبَتِّکُنَّ آذانَ الْأَنْعامِ وَ لَآمُرَنَّهُمْ فَلَیُغَیِّرُنَّ خَلْقَ اللّهِ وَ مَنْ یَتَّخِذِ الشَّیْطانَ وَلِیًّا مِنْ دُونِ اللّهِ فَقَدْ خَسِرَ خُسْراناً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مطابق این آیات خدا آن شیطان مردود را از درگاه رحمت خود دور کرد، زیرا او به مجادله با خدا برخاست و گفت که من از بندگان تو قسمتی را زیر بار طاعت خود خواهم کشید، و آنان را به سختی گمراه کنم و به آرزوهای باطل و دور و دراز درافکنم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یُخَوِّفُ اللّهُ بِهِ عِبادَهُ یا عِبادِ فَاتَّقُونِ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0"/>
      </w:r>
      <w:bookmarkStart w:id="235" w:name="pg14539_344362"/>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آن بندگانم که به عصیان بر نفس خود اسراف کردند، هرگز از رحمت خدا ناامید مباشید، البته خدا همه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بخشید که او خدایی بسیار آمرزنده و مهربان است</w:t>
      </w:r>
      <w:r>
        <w:rPr>
          <w:rFonts w:eastAsia="IRNazanin" w:cs="IRNazanin"/>
          <w:color w:val="111111"/>
          <w:sz w:val="28"/>
          <w:szCs w:val="28"/>
          <w:rtl w:val="true"/>
          <w:lang w:bidi="fa-IR"/>
        </w:rPr>
        <w:t>).</w:t>
      </w:r>
    </w:p>
    <w:p>
      <w:pPr>
        <w:pStyle w:val="Heading3"/>
        <w:numPr>
          <w:ilvl w:val="2"/>
          <w:numId w:val="1"/>
        </w:numPr>
        <w:rPr/>
      </w:pPr>
      <w:bookmarkStart w:id="236" w:name="__RefHeading___Toc395061_1878427129"/>
      <w:bookmarkStart w:id="237" w:name="_Toc89"/>
      <w:bookmarkEnd w:id="236"/>
      <w:r>
        <w:rPr>
          <w:rtl w:val="true"/>
        </w:rPr>
        <w:t>فلسفه محاکمه و دادگاه</w:t>
      </w:r>
      <w:bookmarkEnd w:id="237"/>
    </w:p>
    <w:p>
      <w:pPr>
        <w:pStyle w:val="BookText"/>
        <w:rPr/>
      </w:pPr>
      <w:r>
        <w:rPr>
          <w:rFonts w:ascii="IRNazanin" w:hAnsi="IRNazanin" w:eastAsia="IRNazanin"/>
          <w:color w:val="111111"/>
          <w:sz w:val="28"/>
          <w:sz w:val="28"/>
          <w:szCs w:val="28"/>
          <w:rtl w:val="true"/>
          <w:lang w:bidi="fa-IR"/>
        </w:rPr>
        <w:t>حضرت فاطمه علیها السلام می‌خواست در مسجد دادگاهی بر پا کند تا در آن ظلم و ستم، غصب و تعدی، بیداد و انحراف و کج‌روی را تا ابد محکوم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اسف بار و بزرگی در جامعه اتفاق افتاده، پیشوایی و رهبری نظام اسلامی دگرگون گردیده و حرمت حریم رسول خدا صلی الله علیه و آله شکسته شده است، حقی بزرگ غصب شده، و بدعت‌ها آغاز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مسلمانان هشدار داد که خطر در کمین است و روزهای سختی فراروی مسلمانان است تا شاید به وظایف خود آگاه شوند و به اقتضای مقام بندگی خدا و حرمت مسلمانی نسبت به آن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بدانند که شیطان در صور فتنه دمیده، و در سرزمین آرام مسلمانی طوفانی هولناک آغاز گردیده است، پس اگر به خود باز نگردند و به مکانت خویش آگاه نشوند، و در چراگاه و مرتع شیطان اردو بزنند، قطعاً در چاه ویل بندگی شیطان، سقوط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محکمه به آنان تفهیم گردد که آنان بر چه ستیغی می‌درخشیدند و آیات قرآن چسان آنان را مدح و ثنا گفته و مکانت دینی آنان را ارج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برای این بخش از سخنان حضرت فاطمه ده‌ها آیه از قرآن برشمرد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صدر اسلام به ایمان سبقت گرفتند، از مهاجر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دین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به طاعت خدا از پیروی آنان کردند از سایر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خشنود و آنها از خدا راضی‌اند، و خدا برای همه آنها بهشتی که از زیر درختانش نهرها جاری است مهیا ساخته که در آن بهشت تا ابد متنعم باشند و این به حقیقت، سعادت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عَلَی النَّبِیِّ وَ الْمُهاجِرِینَ وَ الْأَنْصارِ الَّذِینَ اتَّبَعُوهُ فِی ساعَةِ 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پیغمبر و شما امت و اصحابش از مهاجر و انصار که در ساعت سختی که نزدیک بود دل‌های فرقه‌ای از آنها از رنج و تعب بلغزد و آنها پیروی رسولش کردند، باز لطف فرمود و از لغزش‌هاشان درگذشت که او درباره رسول و مؤمنان به یقین مشفق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رَضِیَ اللّهُ عَنِ الْمُؤْمِنِینَ إِذْ یُبایِعُونَکَ تَحْتَ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مؤمنانی که زیر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معهود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کردند به حقیقت، خشنود گشت و از وفا و خلوص قلبی آنها آگاه بود که وقار و آرامش کامل بر ایشان نازل فرمود و به فتحی نزدیک پاداش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مردمی که به خدا و روز قیامت ایمان آورده‌اند چنین نخواهی یافت که با دشمنان خدا و رسول دوستی کنند، هر چند آن دشمنان، پدران و فرزندان و برادران و خویشان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پایدارند که خدا بر دل‌هاشان نور ایمان نگاشته و به روح قدس الهی آنها را مؤید و منصور گردانیده و در قیامت آنها را به بهشتی داخل کند که زیر درختانش نهرها جاری است و جاودانه در آنجا متنعّم‌اند؛ خدا از آنها خشنود و آنها هم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حقیقت حزب خدا هستند؛ هان ای اهل ایمان بدانید که حزب خدا رستگاران‌اند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به خدای یکتا ایمان آوردند و نیکوکار شدند آنها به حقیقت بهترین اهل عالم‌اند، پاداش آنها نزد خدا، باغ‌های بهشت عدن است که زیر درختانش نهرها جاری است و در آن بهشت ابد، جاودانه متنعّم‌اند و خدا از آنها خشنود و آنها هم از خدا راضی‌اند و این بهشت مخصوص کسی است که از خدا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طاعت او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جَعَلْناکُمْ أُمَّةً وَسَطاً لِتَکُونُوا شُهَداءَ عَلَی النّاسِ وَ یَکُونَ الرَّسُولُ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همچنان شما مسلمین را به آیین اسلام هدایت کردیم و به اخلاق معتدل و سیرت نیکو بیاراستیم تا گواه مردم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نیکی و درستی را سایر مردم عالم از شما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پیغمبر را گواه شما کردیم تا شما از وی بیاموزید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نیکوترین امتی هستید که بر آن قیام کردند که مردم را به نیکوکاری وادار کنند و از بدکاری باز دارند و به خدا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امت اسلامی در پرتو تعالیم رسول خدا صلی الله علیه و آله و آموزه‌های وحی سرآمد جهان گردید و بر قله بلند مجد و عظمت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فرهنگ جهاد و هجرت او را مزین ساخت و تاج ایمان را بر سرش فروزان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جامعه به مکارم اخلاق و خصال انسانی آراسته گردید، و شایستگی‌های یک جامعه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بارش آیات جهاد و هجرت و ایمان، بر سرزمین جان مؤمنین بوستانی از طراوت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خدا ایمان آوردند و از وطن خود هجرت نمودند و در راه خدا با مال و جانشان کوشش و فداکاری کردند و هم آنانکه به مهاجرین منزل دادند و آنها را یاری کردند، آنها دوستدار یکدیگرند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أُولئِکَ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آوردند و از وطن هجرت گزیدند و در راه خدا به مال و جانشان جهاد کردند آنها را نزد خدا مقام بلندی است و آنان همان رستگاران و سعادتمندان دو عالم‌اند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الرَّسُولُ وَ الَّذِینَ آمَنُوا مَعَهُ جاهَدُوا بِأَمْوالِهِمْ 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سوره توبه، 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و مؤمنان از اصحابش که به مال و جانشان در راه خدا جهاد کردند همه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نیکویی‌ها مخصوص آنهاست و هم آنان سعادتمندان جهان‌اند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آنها باغ‌هایی که در زیر درختانش نهرها جاری است مهیا فرموده که در آن تا ابد متنعم باشند و این به حقیقت سعادت و فیروزی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به دین اسلام گرویدند و از وطن خود هجرت نموده، در راه خدا جهاد کردند، اینان امیدوار و منتظر رحمت خدا باشند که خدا بر آنها بخشاینده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حضرت صدیقه طاهره به آنان گوشزد می‌کند اکنون که شما به این نشانه‌های فاخر و بالنده آراسته گردیده‌اید و خدای متعال شما را در هجرت، جهاد، ایمان و پارسایی، بهترین امت و امت وسط، و الگوی همگان قرار داده است؛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نُصُبُ أمرِهِ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منصبی خطیر و شریف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آیات خداوند قرار گرفته‌اید، می‌طلبد حافظ و نگاهبان حلال و حرام خدا باشید و حاملان دین و شریعت، پس به پا خیزید و امانتی را که خداوند شما را بر آن امین گردانید به صاحب آن برسانید، و حقی را که خدا بر عهده شما نهاده و عهدی را که با او بسته‌اید پذیرا باشید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کلمات حضرت فاطمه علیها السلام در قالب جملات اخباری بیان شده، ولی مفاد آن انشایی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بزرگوار به حاضران در مجلس هشدار می‌دهند در حالی که می‌بینید بدعت‌ها و نوآوری‌ها آغاز گردیده و حقوق پایمال می‌گردد و امت اسلامی گرفتار واپس‌گرایی و به قبیله‌گرایی باز گشته، چرا این بدعت‌ها را پذیرفته‌اید و ساکت هستید و در مقابل این منکرات قیام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مسئولیت‌های همگانی این است که باید در برابر داعیان گمراهی به پاخاست و از حقوق الهی دفاع کرد و این، حق واجب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مِنْ وَاجِبِ حُقُوقِ اللهِ عَلَی العِباَدِ النَّصِیحَةُ بِمَبْلَغِ جُهْدِهِمْ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از جمله حق‌های خدا بر بندگان، یکدیگر را به مقدار توان اندرز دادن است، و در برپا داشتن حق در میان خود به یکدیگر یاری نمودن است، و هیچ کس هر چند قدر وی در حق بیشتر بود و فضیلت او در دین پیشتر، بی‌نیاز نیست که او را در گزاردن حق خدا یاری کنند، و نیز هیچ فردی گرچه چشم‌ها او را کوچک ببینند و دل‌ها او را خوار شمارند کمتر از آن نیست که او را نیز سهمی در کمک رساندن به زمامداران در مسئولیت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هدف و مقصود از این بخش از سخنان حضرت فاطمه علیها السلام این است که هان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بندگان خدا به واسطه پیامبر صلی الله علیه و آله هدف و مقصد امر و نهی و دستورات سعادت آفرین می‌باشید و حاملان امانت بزرگ دین؛ پس حافظان حدود خدا باشید و از پلیدی‌ها و بدعت‌های رخ داده جلوگیری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را به این خصال مزین نموده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الْحافِظُونَ لِحُدُودِ اللّهِ وَ بَشِّرِ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توبه‌کنندگان از گناه، خداپرستان، حمد و شکر نعمت گزاران، روزه داران، نماز با خضوع گزاران، امر به معروف و نهی از منکرکنندگان و نگهبانان 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اهل ایمان‌اند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هر اجر و ثواب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حفظ حدود و احکام الهی بر شما واجب است و باید به انجام آن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و عهد خدا را که بر ذمه شماست به صاحب آن برسانید که این فرمان خداوند متعال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4"/>
      </w:r>
      <w:bookmarkStart w:id="238" w:name="pg14539_344367"/>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امر می‌کند که امانت را البته به صاحبانش باز دهید و چون حاکم بین مردم شوید به عدالت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معارج،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امانت‌ها و عهد و پیمان خود کاملاً وفا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مؤمنان، پاسداران این حقیقت باشید و امانت را به صاحب امانت باز گردانید و به عهد و پیمان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باشید خیانت به دین خدا و رسول که امانت بزرگ خداست و نیز به اماناتی که در جمع شما جاری است، گناهی زشت و ناپسند است و شما زشتی آن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شما امنای خدا بر خود و بر دیگران‌اید و امین باید پاسدار امانت باشد و چون رسولان امین، که بر آب و آتش زده و همه بلاها و اذیت‌ها را بر جان پذیرا شدند، تلاش کنید امانت را به صاحب آن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رسولان حق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رساندن امانت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بر منجنیق دشمن بالا می‌رفتند، و به سوی آتش دشمن پرتاب می‌شدند، و انواع شکنجه‌ها را می‌پذیرفتند و لحظه‌ای از امانت خود غافل نبودند، آن گونه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بر شما روا نیست و لحظه‌ای در برابر این همه ناحق آرام نباشید</w:t>
      </w:r>
      <w:r>
        <w:rPr>
          <w:rFonts w:eastAsia="IRNazanin" w:cs="IRNazanin"/>
          <w:color w:val="111111"/>
          <w:sz w:val="28"/>
          <w:szCs w:val="28"/>
          <w:rtl w:val="true"/>
          <w:lang w:bidi="fa-IR"/>
        </w:rPr>
        <w:t>.</w:t>
      </w:r>
    </w:p>
    <w:p>
      <w:pPr>
        <w:pStyle w:val="Heading3"/>
        <w:numPr>
          <w:ilvl w:val="2"/>
          <w:numId w:val="1"/>
        </w:numPr>
        <w:rPr/>
      </w:pPr>
      <w:bookmarkStart w:id="239" w:name="__RefHeading___Toc395063_1878427129"/>
      <w:bookmarkStart w:id="240" w:name="_Toc90"/>
      <w:bookmarkEnd w:id="239"/>
      <w:r>
        <w:rPr>
          <w:rtl w:val="true"/>
        </w:rPr>
        <w:t>حضرت زهرا علیها السلام و یادآوری بیعت عقبه</w:t>
      </w:r>
      <w:bookmarkEnd w:id="24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 حَقّاً لَکُمْ لِلّهِ فیکُم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فاطمه علیها السلام افزون بر یادآوری عهد و بیعت مسلمانی و عهد غدیر، به پیمان عقبه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در عقبۀ منا انجام شد و دومین بیعت مردم مدینه با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حج مدینه که افزون بر پانصد نفر بودند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آنان، هفتاد و سه تن مسلمان وجود داشت که دو تن از آنها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مشتاق ملاقات با رسول</w:t>
      </w:r>
    </w:p>
    <w:p>
      <w:pPr>
        <w:pStyle w:val="BookText"/>
        <w:rPr/>
      </w:pPr>
      <w:r>
        <w:rPr>
          <w:rFonts w:ascii="IRNazanin" w:hAnsi="IRNazanin" w:eastAsia="IRNazanin"/>
          <w:color w:val="111111"/>
          <w:sz w:val="28"/>
          <w:sz w:val="28"/>
          <w:szCs w:val="28"/>
          <w:rtl w:val="true"/>
          <w:lang w:bidi="fa-IR"/>
        </w:rPr>
        <w:t>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آنان با آن حضرت دیدار کردند و برای انجام مراسم بیعت، وقت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ملاقات منا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سیزدهم ذی‌الحجه فرا رسید و مردم مکه در بسترها آرمیدند در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دیدار حاصل شد و رسول اکرم صلی الله علیه و آله پیش از همه با عموی خود عباس در عقبه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یثربی نیز یکی پس از دیگری از مکان خود به سوی عقبه روی آوردند و اولین اجتماع مسلمانان در مکه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حاضر شدند عباس عموی پیغمبر مهر خاموشی را شکست و به یثربیان مسلمان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خزرجیان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پشتیبانی خود را نسبت به آیین محمد ابراز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او گرامی‌ترین افراد قبیله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بنی‌هاشم خواه مسلمان یا غیرمسلمان از او دفاع می‌کنند؛ ولی اکنون محمد صلی الله علیه و آله مایل است در میان شما باشد، اگر دفاع از او را برعهده می‌گیرید و او را از هر آسیب و گزند دشمنان حفظ می‌کنید، او به سوی شما هجرت کند و اگر قدرت دفاع از او را ندارید هم‌اکنون دست از او بردارید و بگذارید او در میان عشیره خود با کمال عزت و سربلندی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غیر آنچه را به زبان جاری می‌کنیم در قلب ما بود همان را ابراز می‌کردیم، ما جز صداقت و عمل به پیمان و جانبازی در راه رسول خدا صلی الله علیه و آله چیز دیگری در سر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خزرجیان رو به رسول خدا صلی الله علیه و آله کردند و خواستند تا حضرتش سخنی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آیاتی چند از قرآن تلاوت کرد و شهد ایمان به خدا را در کامشان جاری نمود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اُبایِعُکُمْ عَلی أَنْ تَمْنَعُونِی مِمَّا تَمنَعُون مِنْهُ نسائکُمْ و أَبناَئکُمْ؛</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السیرة النبویه،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شما بیعت می‌کنم بر اینکه از من دفاع کنید؛ آنچنان که از فرزندان و اهل بیت خود دفاع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بار دیگر براء بن معرور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جنگ و مبارزه و تربیت‌یافتگان جبهه‌های جنگیم و این خصلت از نیاکان به ما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که شور و شوق سراسر جمعیت را فرا گرفته بود صدای خزرجیان به شادی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حالی که دست رسول خدا صلی الله علیه و آله را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جاسوسانی بر ما گمارده‌اند، لازم است آهسته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براء بن معرور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ابوالهیثم بن 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برخاستند و دست بیعت به رسول خدا صلی الله علیه و آله دادند و سپس تمام جمعیت با آن حضرت بیعت کردند</w:t>
      </w:r>
      <w:r>
        <w:rPr>
          <w:rFonts w:eastAsia="IRNazanin" w:cs="IRNazanin"/>
          <w:color w:val="111111"/>
          <w:sz w:val="28"/>
          <w:szCs w:val="28"/>
          <w:rtl w:val="true"/>
          <w:lang w:bidi="fa-IR"/>
        </w:rPr>
        <w:t>.</w:t>
      </w:r>
      <w:r>
        <w:rPr>
          <w:rStyle w:val="FootnoteAnchor"/>
          <w:rtl w:val="true"/>
        </w:rPr>
        <w:footnoteReference w:id="41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241" w:name="pg14539_344370"/>
    </w:p>
    <w:p>
      <w:pPr>
        <w:pStyle w:val="Heading2"/>
        <w:numPr>
          <w:ilvl w:val="1"/>
          <w:numId w:val="1"/>
        </w:numPr>
        <w:rPr/>
      </w:pPr>
      <w:bookmarkStart w:id="242" w:name="__RefHeading___Toc395065_1878427129"/>
      <w:bookmarkStart w:id="243" w:name="_Toc91"/>
      <w:bookmarkEnd w:id="241"/>
      <w:bookmarkEnd w:id="242"/>
      <w:r>
        <w:rPr>
          <w:rtl w:val="true"/>
        </w:rPr>
        <w:t>پرتو ششم</w:t>
      </w:r>
      <w:r>
        <w:rPr>
          <w:rtl w:val="true"/>
        </w:rPr>
        <w:t xml:space="preserve">: </w:t>
      </w:r>
      <w:r>
        <w:rPr>
          <w:rtl w:val="true"/>
        </w:rPr>
        <w:t>چراغ های هدایت</w:t>
      </w:r>
      <w:bookmarkEnd w:id="243"/>
    </w:p>
    <w:p>
      <w:pPr>
        <w:pStyle w:val="Heading3"/>
        <w:numPr>
          <w:ilvl w:val="2"/>
          <w:numId w:val="1"/>
        </w:numPr>
        <w:rPr/>
      </w:pPr>
      <w:bookmarkStart w:id="244" w:name="__RefHeading___Toc395067_1878427129"/>
      <w:bookmarkStart w:id="245" w:name="_Toc92"/>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با کمال تأسف، امت اسلامی، کج‌روی را آغاز کرد و به بیراهه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حضرت فاطمه علیها السلام بر آن شد تا امت را از این کج‌روی و انحراف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 سیمای آنان را در قرآن ترسیم نمود و فراروی آنان قرار داد و نشانه‌های فاخر مسلمانی را بر چهره آنان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بانوی عصمت دو چراغ هدایت و روشنگر الهی را فرا روی آنان می‌نهد تا در پرتو آن به صراط مستقیم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قرآن دو آفتاب هدایتند که در این بخش از خطبه به آن دو نور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بَقِیَّةٌ اسْتَخْلَفنا عَلَیکُم، وَ مَعَنا کتابُ الله، بَیِّنَةٌ بَصائِرُهُ، و آیْ فِینا مُنْکَشَفَةٌ سَرائِرُهُ، وَ بُرْهانٌ مُنْجَلِیَةٌ ظَواهِرُهُ، مُدِیمُ البَرِیَةِ اسْماعُهُ، قائِدٌ إلی الرّضوانِ اتّباعُهُ، مُؤَدٍّ إلی النَّجاةِ اسْتِماعُهُ، فِیهِ بَیانُ حُجَجِ اللهِ المُنَوِّرةِ، وَ عَزائِمَهُ المُفسِّره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دلائل الامامه،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یادگارانی هستیم که خداوند ما خاندان را در میان شما به خلافت گماشت و با ما قرآن را، که حجت‌های آن آشکار است و آنچه درباره ماست پدیدار، برهان آن روشن و از تاریکی وهم و گمان به کنار، آوای آن در گوش مایه آرام و قرار، و پیروی‌اش راهگشای روضه رحمت پروردگار، و شنونده آن در دو جهان رستگار؛</w:t>
      </w:r>
      <w:bookmarkStart w:id="246" w:name="pg14539_344371"/>
    </w:p>
    <w:p>
      <w:pPr>
        <w:pStyle w:val="BookText"/>
        <w:rPr/>
      </w:pPr>
      <w:bookmarkEnd w:id="246"/>
      <w:r>
        <w:rPr>
          <w:rFonts w:ascii="IRNazanin" w:hAnsi="IRNazanin" w:eastAsia="IRNazanin"/>
          <w:color w:val="111111"/>
          <w:sz w:val="28"/>
          <w:sz w:val="28"/>
          <w:szCs w:val="28"/>
          <w:rtl w:val="true"/>
          <w:lang w:bidi="fa-IR"/>
        </w:rPr>
        <w:t>دلیل‌های روشن الهی را در پرتو آیت‌های آن توان دید و تفسیر احکام واجب او را از مضمون آن 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حرام‌های خدا را بیان دارنده است و حلال‌های آن را رخصت دهنده، مستحبات را نمایانده، و شریعت را راه گشاینده، و این همه را با رساترین تعبیر گوینده و با روشن‌ترین بیان رساننده است</w:t>
      </w:r>
      <w:r>
        <w:rPr>
          <w:rFonts w:eastAsia="IRNazanin" w:cs="IRNazanin"/>
          <w:color w:val="111111"/>
          <w:sz w:val="28"/>
          <w:szCs w:val="28"/>
          <w:rtl w:val="true"/>
          <w:lang w:bidi="fa-IR"/>
        </w:rPr>
        <w:t>.</w:t>
      </w:r>
    </w:p>
    <w:p>
      <w:pPr>
        <w:pStyle w:val="Heading3"/>
        <w:numPr>
          <w:ilvl w:val="2"/>
          <w:numId w:val="1"/>
        </w:numPr>
        <w:rPr/>
      </w:pPr>
      <w:bookmarkStart w:id="247" w:name="__RefHeading___Toc395069_1878427129"/>
      <w:bookmarkStart w:id="248" w:name="_Toc93"/>
      <w:bookmarkEnd w:id="247"/>
      <w:r>
        <w:rPr>
          <w:rtl w:val="true"/>
        </w:rPr>
        <w:t>الف</w:t>
      </w:r>
      <w:r>
        <w:rPr>
          <w:rtl w:val="true"/>
        </w:rPr>
        <w:t xml:space="preserve">) </w:t>
      </w:r>
      <w:r>
        <w:rPr>
          <w:rtl w:val="true"/>
        </w:rPr>
        <w:t>عترت، آفتاب هدایت</w:t>
      </w:r>
      <w:bookmarkEnd w:id="248"/>
    </w:p>
    <w:p>
      <w:pPr>
        <w:pStyle w:val="Heading4"/>
        <w:numPr>
          <w:ilvl w:val="3"/>
          <w:numId w:val="1"/>
        </w:numPr>
        <w:rPr/>
      </w:pPr>
      <w:bookmarkStart w:id="249" w:name="__RefHeading___Toc395071_1878427129"/>
      <w:bookmarkStart w:id="250" w:name="_Toc94"/>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حضرت فاطمه علیها السلام در این بیان، نخست تفسیری از حدیث شریف ثقلین را فراروی آنان قرار داد، و قرآن و عترت را چون دو آفتاب فروزنده بر آسمان اسلام به نمایش گذاشت؛ آنجاکه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بقیةٌ اسْتَخْلَفْنا عَلَیْکُم و مَعَنا کتابُ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بقیه خدا، و خاندان رسول خداییم که آن حضرت ما را در میان شما به خلافت گماشت و قرآن کتاب خدا با ماست، آفاق و اسرارش، ظاهر و باطنش، تفسیر و تأویلش همه، در اختیار ماست و ما ترجمان قرآن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شما امت، چرا به بیراهه می‌روید و از مسیر تعالی‌بخش اسلام منحرف گشته‌اید، حال آنکه دو آفتاب فرا روی شما و روشنگر راهتان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پیامبر به امر خداوند مأمور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ابتدا خویشان خود را بیم دهد و آنان را به اسلام فرا خواند، این چراغ را برافروخت و علی علیه السلام را بر ستیغ هدایت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به فرمان رسول خدا صلی الله علیه و آله مجلسی آراسته و غذایی آماده گردید و افزون بر چهل نفر از بنی‌هاشم دعوت شدند تا در آن ضیافت، آن حضرت رسالت خویش را بر آنان آشکار کند و آنان را دعوت به اسلام نماید، با کمال تأسف پس از صرف غذا، پیش از آنکه پیامبر اکرم صلی الله علیه و آله سخنی بگوید با شیطنت ابولهب مجلس از هم پاشید و آن بزرگوار مصلحت دید مجلسی دیگر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آن مجلس آماده شد و خویشان پیامبر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رسول خدا صلی الله علیه و آله به سران فامیل خود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هیچ‌گاه راهنمای یک جمعیت به کسان خود دروغ نمی‌گوید و هان بدانید، به خدایی که جز او خداوندی نیست، من فرستاده خدا به سوی شما و</w:t>
      </w:r>
    </w:p>
    <w:p>
      <w:pPr>
        <w:pStyle w:val="BookText"/>
        <w:rPr/>
      </w:pPr>
      <w:r>
        <w:rPr>
          <w:rFonts w:ascii="IRNazanin" w:hAnsi="IRNazanin" w:eastAsia="IRNazanin"/>
          <w:color w:val="111111"/>
          <w:sz w:val="28"/>
          <w:sz w:val="28"/>
          <w:szCs w:val="28"/>
          <w:rtl w:val="true"/>
          <w:lang w:bidi="fa-IR"/>
        </w:rPr>
        <w:t>عموم مردم جهانم و اینک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لم یبعث نبیاً إلّا جعل له من اهله اخاً و وزیراً و وارثاً و وصیاً و خلیفةً فی اهله، فَأیُّکم یقوم فَیبا یعنی علی أنّه اخی و وارثی و وزیری و وصیی و یکون منّی بمنزلة هارون من موسی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منّی</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المیزان فی تفسیر القرآن، سیدمحمدحسین طباطبایی،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الشرایع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هذا وارثی و وزیری و خلیفتی فیکم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 بعضهم إلی بعض و یقولون لابی‌طالب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و تطیع لهذا الغلام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به هر روی، در آن مجلس به جز حضرت علی که پانزده ساله بود کسی برنخاست و دعوت رسول خدا صلی الله علیه و آله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بود که دعوت خدا و رسولش را اجابت نمود و به نشان فاخر وراثت، وزارت و خلافت آن حضرت مزین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پردۀ حجاب نور از این ولایت برداشته شد و طنین آیه ابلاغ، سرزمین جحفه را نور باران کرد و رسول خدا صلی الله علیه و آله مأمور ابلاغ و اعلام امری بزرگ شد، فرمانی که اگر انجام نشود ابلاغ رسالت نگردیده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آنچه از خدا بر تو نازل شد به خلق برسان که اگر نرسانی تبلیغ رسالت و ادای وظیفه نکرده‌ای و خدا تو را از شرّ و آزار مردمان محفوظ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مکن و دل قوی دار که خدا گروه کافران را به هیچ راه موفقیت‌آمیزی راهنمایی نخواهد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سال دهم هجری و آخرین حج رسول خدا صلی الله علیه و آله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گردیده و آن هم در مسیر بازگشت در بیابان جحفه، طنین وحی آن بیابان را نورباران ساخت و جبرئیل فرود آمد و فرمانی بزرگ را به رسول خدا صلی الله علیه و آله رساند که باید آن را به مردم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پرسید چه فرمانی از خداست که همتای رسالت</w:t>
      </w:r>
    </w:p>
    <w:p>
      <w:pPr>
        <w:pStyle w:val="BookText"/>
        <w:rPr/>
      </w:pPr>
      <w:r>
        <w:rPr>
          <w:rFonts w:ascii="IRNazanin" w:hAnsi="IRNazanin" w:eastAsia="IRNazanin"/>
          <w:color w:val="111111"/>
          <w:sz w:val="28"/>
          <w:sz w:val="28"/>
          <w:szCs w:val="28"/>
          <w:rtl w:val="true"/>
          <w:lang w:bidi="fa-IR"/>
        </w:rPr>
        <w:t xml:space="preserve">است و اگر پیامبرش آن را اعلام نکند، رسالت انجام نشده و پیامبر به وظیفه خود عمل نکرده است؟ چه فرمانی است که گویا سابقاً بر او نازل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ابراز آن می‌ترسیده است؟</w:t>
      </w:r>
    </w:p>
    <w:p>
      <w:pPr>
        <w:pStyle w:val="BookText"/>
        <w:rPr/>
      </w:pPr>
      <w:r>
        <w:rPr>
          <w:rFonts w:ascii="IRNazanin" w:hAnsi="IRNazanin" w:eastAsia="IRNazanin"/>
          <w:color w:val="111111"/>
          <w:sz w:val="28"/>
          <w:sz w:val="28"/>
          <w:szCs w:val="28"/>
          <w:rtl w:val="true"/>
          <w:lang w:bidi="fa-IR"/>
        </w:rPr>
        <w:t>آیا نماز و روزه و زکات یا حج و جهاد است، اما نه، چون همه این فرایض ابلاغ شده و سال آخر عمر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ابلاغ این فرایض که برای رسول خدا صلی الله علیه و آله خطری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فرمانی است که اگر اعلام شود بارشی از شر و آزار بر پیامبر می‌بارد و خداوند آن حضرت را چنین آرامش و تسکین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شرّ مردم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فرمان بالنده و آسمانی به جز بیان امامت و خلافت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ترجمان این ابلاغ، به جز رویش امام علی علیه السلام بر دستان سبز پیامبر صلی الله علیه و آله و طنین روح‌بخش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آیا حرمت مردار و خون و گوشت خوک و مانند آن دلیل یأس دشمنان از دست‌اندازی به حریم اسلام است، یا آنکه پیشوایی جامعه اسلامی و مقام والای خلافت رسول خدا صلی الله علیه و آله است که امین وحی از آسمان فرود آمده و طنین کلام خدا را در گوش جان رسول خدا صلی الله علیه و آله زمزمه می‌کند که بدانید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کافران از اینکه به دین شما دستبرد زنند و حریم آن را بشکنند قطع طمع کردند پس شما از آنان بیمناک مباشید و از من بترسید؛ امروز دین شما را به حد کمال رسانیدم و نعمتم را بر شما تمام کردم و بهترین آیین را که اسلام است برایتان برگزیدم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عقلانیت دینی می‌گوید که یأس و ناامید شدن دشمن و نیز کمال و تعالی، بالندگی و تمامیت نعمت و برگزیدگی دین به سبب حرمت مردار و خون و گوشت خوک نیست؛ بلکه جریانی است هم‌شأن و همپای نبوت و آن تجلی ولایت الهی و تعیین رهبری نظام دین است که اسلام را به کمال می‌رساند؛ آرمان‌های الهی آن را محقق می‌سازد و</w:t>
      </w:r>
    </w:p>
    <w:p>
      <w:pPr>
        <w:pStyle w:val="BookText"/>
        <w:rPr/>
      </w:pPr>
      <w:r>
        <w:rPr>
          <w:rFonts w:ascii="IRNazanin" w:hAnsi="IRNazanin" w:eastAsia="IRNazanin"/>
          <w:color w:val="111111"/>
          <w:sz w:val="28"/>
          <w:sz w:val="28"/>
          <w:szCs w:val="28"/>
          <w:rtl w:val="true"/>
          <w:lang w:bidi="fa-IR"/>
        </w:rPr>
        <w:t>حافظ و نگهبان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خلافت الهی است که دشمنان را از دست‌اندازی به حریم اسلام باز می‌دارد و اسلام را بر ستیغ مجد و عظمت به نمایش می‌گذارد و فروغ کلمة‌الله را بر سراسر جهان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 وَ اخْشَوْنِ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محتوا و افق‌های روشنی که فرا روی فهم انسان می‌نهد بیانگر این حقیقت است که این بخش از کلام الهی جمله‌ای است معترضه و به صدر آیه ارتباط ندارد و ده‌ها روایت نیز این حقیقت را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روایات به پردازش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و اشاره‌ای به صدر و ذیل آیه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افق برین این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این حقیقت‌اند که این دو به صورت مستقل و مرتبط با هم، بر رسول خدا صلی الله علیه و آله نازل شده‌اند و قرار گرفتن آن دو در وسط آیه یا به امر مبارک رسول خدا صلی الله علیه و آله بوده یا به دستور کسانی است که پس از آن حضرت به جمع‌آوری قرآن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مفسرین بزرگ از صحابه و تابعین تا به امروز این دو جمله نورانی را متمم و مکمل یکدیگر دانسته و بر این باورند که این دو، با هم نازل شده و در واقع دو مضمون از یک حقیقت رخشنده‌اند و آن، اسلام کامل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و مشرکین با دین در ستیز بودند و می‌کوشیدند تا نور خدا را خاموش سازند و ارکان متزلزل شرک را بار دیگر استحکام بخشند؛ همان‌گونه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می‌خواهند تا نور خدا را به گفتار باطل و طعن و مسخره خاموش کنند و البته خدا نور خود را هر چند کافران خوش ندارند کامل و محفوظ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هدایت 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فرستاد تا او را هر چند کافران خوش ندارند بر همه ادیان عالم چیره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اهل کتاب آرزو دارند که شما را از ایمان، به کفر برگردانند، به سبب رشک و حسدی که به ایمان شما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از روزی که فروغ اسلام در حجاز نمایان شد مشرکین درصدد آن بودند تا این نور را خاموش سازند و این بنیان رفیع را با فریب و نیرنگ 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اذیت‌ها، تهمت‌ها و دروغ‌ها، چون طوفانی رسول خدا صلی الله علیه و آله و مسلمانان را در بر گرفت و مشرکان از هیچ اقدام و آسیبی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بر پا کردند و امواج شبهات و خرافات و نیرنگ‌های آنان بر مسلمانان وزیدن گرفت، ولی هیچ‌یک از این تلاش‌ها به ثمر نرسید و اسلام راه بالنده و پویای خویش را ادامه داد و یکی پس از دیگری، سنگرهای کفر و شرک را فتح و دژهای آنان را تسخیر کرد و شکوه و قدرت الهی خود را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روزنه امید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پندار خویش که اسلام را یک نوع ریاست و سلطنت می‌پنداشتند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روزی این پیامبر صلی الله علیه و آله از دنیا می‌رود و چون پسری ندارد که جانشین او گردد لاجرم، حکومت و قدرتش از بین می‌رود و نام او و دینش محو خواهد شد، همان‌گونه که سلاطین و امپراتورهای بزرگ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آرزوی پیوسته مشرکان بود و آنان را بر ادامه مبارزه و توطئه علیه اسلام مصمم می‌ساخت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روزی این شعله خاموش و امید مشرکان و کفار ناامید گردید که رسول خدا صلی الله علیه و آله به فرمان خداوند متعال مأمور شد تا برای صیانت و حفاظت این دین کسی را نصب نماید تا در پاسداری و تدابیر امور دین و ارشاد و هدایت امت، قائم مقام و خلیفه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و ابلاغ رسول خدا صلی الله علیه و آله در غدیر خم و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کفار از طمع نابودی اسلام ناامید گردیدند و دین اسلام با حضور علی علیه السلام بر کرسی زعامت و رهبری، کامل و جاودانه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ولایت الهی که از مشکات جمال رسول صلی الله علیه و آله متجلی بود از مصباح جلال امامت تجلی کرد و دین به کمال رسید و نعمت خدا بر مردم تمام شد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الهی که یک قانون بود و ناقص و ناتمام، با نصب ولی بعد از پیغمبر تمام شد و اکنون که تشریع دین کامل گردیده و نعمت ولایت تمام گشته است دین اسلام، برگزیده و مرضی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مفاد آیه این است که مؤمنین جشن ایمان برپا کنند و با قلبی آرام بدانند که اینک دوران ترسشان به پایان رسیده و آنان در امن و امان‌اند و به جز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دیگر نترسند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سه سوره مائده ترجمان و مفسر وعده‌ای است که خداوند متعال به مؤمنین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می‌دهد؛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کسانی که از شما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حجت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آرد و نیکوکار گردد وعده فرموده که در زمین خلافت دهد، چنانکه امم صالح پیامبران گذشته، جانشین پیشینیان خود شدند، علاوه بر خلافت، دین پسندیده آنان را بر همه ادیان تمکین و تسلط عطا کند و به همه مؤمنان پس از خوف و اندیشه از دشمنان ایمنی کامل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امان و آرامش و دین برگزیده وعده داده شده، در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تبیین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مبارک دیگری نیز هست که فروغ ولایت الهی علی علیه السلام و فرزندان معصومش از آن ساطع است، مانند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آیه اگر چه در جمع آیاتی است که به مسلمانان هشدار می‌دهد که دست از یاری یهود و نصارا و کفار بردارند و فقط درصدد یاری خدا و رسول و مؤمنین باشند؛ ولی با توجه به مفاد آیه و نشانه‌های رخشنده‌ای که در آن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یُؤْتُونَ الزَّکاةَ وَ هُمْ راکِعُونَ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ده‌ها روایت در شأن نزول آن، بیانگر همان دیدگاه صحیح مفسرین شیعی است که معتقدند این آیه در شأن علی علیه السلام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اشکالات گوناگونی بر دلالت آیه از سوی مخالفان وارد شده که با دقت و تحقیق کافی و مقایسه با آیات دیگر قرآن، به مجموعه اشکالات پاسخ داده شده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به هر روی، آنچه از مفهوم ولایت در موارد استعمالش به دست می‌آید این است که ولایت، حقیقتی فروزنده است که از سوی خدا بر رسول و ولی او اعطا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رسول، و ولایت رسول، همان ولایت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ولایت خدای متعال بالاصالة و بالذات بوده و ولایت رسول خدا صلی الله علیه و آله و ولی او از سوی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نشانۀ اینکه ولایت یک حقیقت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حِزْبَ اللّهِ 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رسول خدا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هر دو در همان حزب خدایند، چون در پرتو ولایت او قرار داردند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آفتاب ولایت از افق اعلا بر رسول خدا صلی الله علیه و آله و حضرت علی علیه السلام می‌تابد و یک نور است که از مشرق فیاض مطلق، ابتدا به رسول و سپس به مؤمنی می‌تابد که نماز بر پا داشته و در حال رکوع صدقه می‌دهد و او شخصی به جز علی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فروغ ولایت الله از دو افق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ولایت تکوینی و دیگری ولایت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تبیین ولایت تکوینی خدا نازل شده فراوان است؛ که از آن جمله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أَوْلِیاءَ فَاللّهُ هُوَ الْوَلِیُّ وَ هُوَ یُحْیِ الْمَوْتی وَ هُوَ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دُونِهِ مِنْ وَلِیٍّ وَ لا شَفِیعٍ أَ فَلا تَتَذَکَّرُونَ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وَلِیِّی فِی الدُّنْیا وَ الْآخِرَةِ تَوَفَّنِی مُسْلِماً وَ أَلْحِقْنِی بِالصّالِحِینَ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یُضْلِلِ اللّهُ فَما لَهُ مِنْ وَلِیٍّ مِنْ بَعْدِهِ وَ تَرَی الظّالِمِینَ لَمّا رَأَوُا الْعَذابَ یَقُولُونَ هَلْ إِلی مَرَدٍّ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یَحُولُ بَیْنَ الْمَرْءِ وَ قَلْبِهِ وَ أَنَّهُ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 آیات دیگری که دامنه قدرت و ولایت تکوینی خدا را می‌نمایاند، چرا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بِیَدِهِ مَلَکُوتُ کُلِّ شَیْ‌ءٍ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براین اساس، خدام متعال هرگونه تصرف و تدبیری در هر موجودی و به هر گونه‌ای که اراده کند برایش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دیگر نیز افق تشریع شریعت و هدایت و ارشاد را روشنگر است و فیض حضرت حق و فروغ ولایتش را از این مطلع نمایان می‌سازد؛ 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وَلِیُّ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باری، این دو خوشه نور از آیات، بیانگر اثبات ولایت تکوینی و تشریعی خدای متعال‌اند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رسول خدا صلی الله علیه و آله در پرتو این دو ولایت قرار گرفت و به اذن خدا و با اشاره انگشت ماه را به دو نیم کرد، سنگ ریزه در دستانش تسبیح خدا گفت، و شبی تا اوج بی‌نهایت پرواز کرد و بر بام ملکوت نمایان گردید و به افق اعلی تجلی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ولایت تشریعی نیز، او رسول رب العالمین است که برای ارشاد و هدایت مردم مبعوث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مأموریت می‌دهد تا با آیین اسلام، حکومت و جامعه دینی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اداره مردم را به او واگذار می‌کند و او را بر مردم از خودشان اولی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ولایت تشریعی رسول خدا صلی الله علیه و آله در طنین وحی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لَتَهْدِی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لِتُبَیِّنَ لِلنّاسِ ما نُزِّلَ إِلَیْهِمْ وَ لَعَلَّهُمْ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احْکُمْ بَیْنَهُمْ بِما أَنْزَلَ اللّهُ وَ لا تَتَّبِعْ أَهْواءَهُمْ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جامع و کلی، رسول خدا صلی الله علیه و آله در پرتو تابش ولایت الهی است و تجلی این ولایت، وجود مبارکش را در عرصه تکوین، مشرق اعجاز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عرصه تشریع نیز قوام حکومت و امت و جامعه، و تدبیر و تصرف در امور آنان به ید مبارک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ولایت رسول خدا صلی الله علیه و آله همان ولایت الله است و تفاوت، تنها در ذاتی و</w:t>
      </w:r>
      <w:bookmarkStart w:id="251" w:name="pg14539_344380"/>
    </w:p>
    <w:p>
      <w:pPr>
        <w:pStyle w:val="BookText"/>
        <w:rPr/>
      </w:pPr>
      <w:bookmarkEnd w:id="251"/>
      <w:r>
        <w:rPr>
          <w:rFonts w:ascii="IRNazanin" w:hAnsi="IRNazanin" w:eastAsia="IRNazanin"/>
          <w:color w:val="111111"/>
          <w:sz w:val="28"/>
          <w:sz w:val="28"/>
          <w:szCs w:val="28"/>
          <w:rtl w:val="true"/>
          <w:lang w:bidi="fa-IR"/>
        </w:rPr>
        <w:t>تبعی بودن آن است؛ بدین معنا که ولایت خدا ذاتی و مستقل است و ولایت رسولش از سوی خداوند به او تفویض گردیده و رسول خدا صلی الله علیه و آله مجلا و آینه ولایت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آسمان این ولایت،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فیض و رحمت را بر همه موجودات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رایحه خوش مضامین بلند و عرشی که در زیارت جامعه و صدها روایت دیگر پیرامون مکانت و مقام ولایی رسول خدا صلی الله علیه و آله و ذراری معصومش وارد شده، جان را به طراوت می‌نشاند که همگی از تابش و بارش این ولایت الهی است</w:t>
      </w:r>
      <w:r>
        <w:rPr>
          <w:rFonts w:eastAsia="IRNazanin" w:cs="IRNazanin"/>
          <w:color w:val="111111"/>
          <w:sz w:val="28"/>
          <w:szCs w:val="28"/>
          <w:rtl w:val="true"/>
          <w:lang w:bidi="fa-IR"/>
        </w:rPr>
        <w:t>.</w:t>
      </w:r>
    </w:p>
    <w:p>
      <w:pPr>
        <w:pStyle w:val="Heading4"/>
        <w:numPr>
          <w:ilvl w:val="3"/>
          <w:numId w:val="1"/>
        </w:numPr>
        <w:rPr/>
      </w:pPr>
      <w:bookmarkStart w:id="252" w:name="__RefHeading___Toc395073_1878427129"/>
      <w:bookmarkStart w:id="253" w:name="_Toc95"/>
      <w:bookmarkEnd w:id="252"/>
      <w:r>
        <w:rPr>
          <w:rtl w:val="true"/>
        </w:rPr>
        <w:t>علی ولی الله</w:t>
      </w:r>
      <w:bookmarkEnd w:id="253"/>
    </w:p>
    <w:p>
      <w:pPr>
        <w:pStyle w:val="BookText"/>
        <w:rPr/>
      </w:pPr>
      <w:r>
        <w:rPr>
          <w:rFonts w:ascii="IRNazanin" w:hAnsi="IRNazanin" w:eastAsia="IRNazanin"/>
          <w:color w:val="111111"/>
          <w:sz w:val="28"/>
          <w:sz w:val="28"/>
          <w:szCs w:val="28"/>
          <w:rtl w:val="true"/>
          <w:lang w:bidi="fa-IR"/>
        </w:rPr>
        <w:t>بدون شک، وجود مبارک علی علیه السلام مشرق تابان ولایتی است که خداوند متعال بالذات، داراست و رسول او به افاضه و تبع از آن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حقیقتی رخشنده و مقوله‌ای تابناک است، و اگر چنین نبود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رسول خدا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تکرار می‌شد؛ همان طور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أُذُنُ خَیْرٍ لَکُمْ یُؤْمِنُ بِاللّهِ وَ یُؤْمِنُ لِلْمُؤْمِنِینَ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چون مقوله ایمان به خدا و اطمینان نسبت به مؤمنین تفاوت دارد،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 در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ولایت یک حقیقت ملکوتی است که مراتب اعلی و عالی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ولایت رسول خدا صلی الله علیه و آله و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ولایت خدای متعال است و آینه ولایت حضرت حق است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به فرموده حضرت امام محمد باقر علیه السلام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علل و مبانی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می‌فرماید</w:t>
      </w:r>
      <w:r>
        <w:rPr>
          <w:rFonts w:eastAsia="Amiri" w:cs="Amiri" w:ascii="Amiri" w:hAnsi="Amiri"/>
          <w:color w:val="111111"/>
          <w:sz w:val="28"/>
          <w:szCs w:val="28"/>
          <w:rtl w:val="true"/>
          <w:lang w:bidi="ar-SA"/>
        </w:rPr>
        <w:t>:</w:t>
      </w:r>
      <w:bookmarkStart w:id="254" w:name="pg14539_344381"/>
    </w:p>
    <w:p>
      <w:pPr>
        <w:pStyle w:val="BookText"/>
        <w:rPr/>
      </w:pPr>
      <w:bookmarkEnd w:id="254"/>
      <w:r>
        <w:rPr>
          <w:rFonts w:ascii="IRNazanin" w:hAnsi="IRNazanin" w:eastAsia="IRNazanin"/>
          <w:color w:val="111111"/>
          <w:sz w:val="28"/>
          <w:sz w:val="28"/>
          <w:szCs w:val="28"/>
          <w:rtl w:val="true"/>
          <w:lang w:bidi="fa-IR"/>
        </w:rPr>
        <w:t xml:space="preserve">خدای عَزَّ وَ جَلَ رسول خدا صلی الله علیه و آله را به ولایت علی علیه السلام فرمان داد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و نیز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امت اسلام واجب کرد و برای اینکه مردم بفهمند مقصود از اولی الامر کیست به رسول خود دستور داد تا برای آنان تفسیر نماید؛ همان گونه که نماز و زکات و حج و روزه برای آنان تفسیر و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دستور رسید رسول خدا صلی الله علیه و آله سخت پریشان شد و ترسید مردم از شنیدن این فرمان از دین بیزاری جویند و مرتد شوند و او را تکذیب نمایند؛ ناچار به خدای خویش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حضرت نازل کرد و به رسول خویش اطمینان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شر مردم حفظ می‌کند، بعد از نزول این آیه، رسول خدا صلی الله علیه و آله فرمان خدا را امتثال نمود و در هجدهم ذی حجه در وادی غدیر خم ولایت علی علیه السلام را بر مردم عرضه کرد، پس دستور داد تا ندا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آماده نماز شوند آن‌گاه دستور پروردگار را بر ولایت علی علیه السلام به مردم اعلام نمود و فرمود تا حاضرین این حقیقت را به غائبین برسانند و در خاتمه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کَانَتِ الوَلایَة آخر الفرائض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این فریضه، آخرین تکلیفی است که از سوی آفریدگار جهان به رسول خدا صلی الله علیه و آله نازل شد و لذا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نعمتم را بر شما تمام نمودم</w:t>
      </w:r>
      <w:r>
        <w:rPr>
          <w:rFonts w:eastAsia="IRNazanin" w:cs="IRNazanin"/>
          <w:color w:val="111111"/>
          <w:sz w:val="28"/>
          <w:szCs w:val="28"/>
          <w:rtl w:val="true"/>
          <w:lang w:bidi="fa-IR"/>
        </w:rPr>
        <w:t>».</w:t>
      </w:r>
      <w:r>
        <w:rPr>
          <w:rStyle w:val="FootnoteAnchor"/>
          <w:rtl w:val="true"/>
        </w:rPr>
        <w:footnoteReference w:id="424"/>
      </w:r>
    </w:p>
    <w:p>
      <w:pPr>
        <w:pStyle w:val="Heading4"/>
        <w:numPr>
          <w:ilvl w:val="3"/>
          <w:numId w:val="1"/>
        </w:numPr>
        <w:rPr/>
      </w:pPr>
      <w:bookmarkStart w:id="255" w:name="__RefHeading___Toc395075_1878427129"/>
      <w:bookmarkStart w:id="256" w:name="_Toc96"/>
      <w:bookmarkEnd w:id="255"/>
      <w:r>
        <w:rPr>
          <w:rtl w:val="true"/>
        </w:rPr>
        <w:t>عصمت ائمه علیهم السلام</w:t>
      </w:r>
      <w:bookmarkEnd w:id="25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برین دیگری دارد که نور ولایت و امامت از آن بر علی علیه السلام و عترت معصومش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افزون</w:t>
      </w:r>
    </w:p>
    <w:p>
      <w:pPr>
        <w:pStyle w:val="BookText"/>
        <w:rPr/>
      </w:pPr>
      <w:r>
        <w:rPr>
          <w:rFonts w:ascii="IRNazanin" w:hAnsi="IRNazanin" w:eastAsia="IRNazanin"/>
          <w:color w:val="111111"/>
          <w:sz w:val="28"/>
          <w:sz w:val="28"/>
          <w:szCs w:val="28"/>
          <w:rtl w:val="true"/>
          <w:lang w:bidi="fa-IR"/>
        </w:rPr>
        <w:t xml:space="preserve">بر مقام ولایت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آن بزرگواران نیز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مفاد آیه، اطاعت و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اطاعت و پیروی بدون هیچ‌گونه قید و شرط لازم و واجب گردیده، و چنین اطاعت و پیروی به جز از شخص معصوم که مصون از خطا و اشتباه می‌باشد قبیح و غیرمعقول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وقتی اطاعت از اولی الامر عطف به پیروی و اطاعت از رسول خداست و اطاعت از رسول بعد از اطاعت خدای متعال ذکر گردیده، اگر اطاعت از رسول خدا صلی الله علیه و آله در موضوعی مخالف حکم خدا باشد مخالف با اطاعت خداست و این با اطاعت مطلق از رسول نمی‌سازد که با عصمت، این مشکل حل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آیه، آفتابی از هزار چشمه آفتاب ولایت علی علیه السلام و فرزندان معصوم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شد پرسیدم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شناختیم، ولی اولی الامر چه کسانی هستند که خداوند اطاعت و پیروی آنان را همراه اطاعت پیامبر قرار داده است؟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جانشینان من و پس از من، پیشوایان مسلمانان‌اند، اول آنان علی بن ابی‌طالب است و پس از او حسن و حسین و علی بن حسین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که در تورات به باقر معروف است و تو او را خواهی دید، وقتی که او را دیدی سلام مرا به او برسان، و پس از آن صادق، جعفر بن محمد و بعد موسی بن جعفر و علی بن موسی و محمد بن علی و علی بن محمد و حسن بن علی و بعد همنام و هم کنیه من که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و نزد بندگان است و فرزند حسن بن علی است که خدا بدست او مشرق و مغرب زمین را فتح می‌کند و کسی است که از شیعیان و دوستان خود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باقی نخواهد ماند، به امامت او مگر آن کس که خدا قلبش را به ایمان آزموده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رسول الله آیا شیعه در زمان غیبت از وجود او استفاده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خدایی که مرا به پیامبری فرستاده، از نورش روشنایی می‌گیرند و از ولایتش در عصر غیبت آن حضرت بهره‌مند می‌شوند،</w:t>
      </w:r>
    </w:p>
    <w:p>
      <w:pPr>
        <w:pStyle w:val="BookText"/>
        <w:rPr/>
      </w:pPr>
      <w:r>
        <w:rPr>
          <w:rFonts w:ascii="IRNazanin" w:hAnsi="IRNazanin" w:eastAsia="IRNazanin"/>
          <w:color w:val="111111"/>
          <w:sz w:val="28"/>
          <w:sz w:val="28"/>
          <w:szCs w:val="28"/>
          <w:rtl w:val="true"/>
          <w:lang w:bidi="fa-IR"/>
        </w:rPr>
        <w:t>مانند مردم که از خورشید پنهان در پس ابر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پنهان خداوند است و از غیر اهلش پنهان بدار</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 علی بن ابی‌طالب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می‌گویند چه مانع داشت که اسم علی و اهل بیت علیهم السلام در قرآن ذکر می‌شد؟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بگو خداوند نماز را بر رسولش فرستاد، ولی از سه یا چهار رکعت بودن آن در قرآن چیزی نفرمود تا آنکه پیامبر خدا صلی الله علیه و آله آن را برای مردم تفسیر نمود، آیه حج نازل شد، ولی هفت بار طواف آن در قرآن ذکر نگردیده است، بلکه رسول خدا صلی الله علیه و آله آن را تفسیر نمود و نیز خدای متعال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که در حق علی و حسن و حسین علیهم السلام نازل شده بود و در قرآن نام این ذوات مقدس نیامده، ولی پیامبر خدا پیرامون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بکتاب الله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تعلموهم فإنهم أعلم منکم، إنّهم لن یخرجوکم من باب هدی و لن یدخلوکم فی باب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متعال در قرآن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علی، حسن، حسین و فاطمه علیهم السلام هستند و رسول خدا صلی الله علیه و آله دست علی و فاطمه و حسن و حسین صلوات الله علیهم را گرفت و در خانه ام‌سلمه زیر عبای خود نشاند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پیغمبری اهل‌بیتی بوده است و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 آیا من اهل بیت تو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خیری، ولی اهل بیت من اینان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هؤلاء ثقلی و اهلی</w:t>
      </w:r>
      <w:r>
        <w:rPr>
          <w:rFonts w:eastAsia="IRNazanin" w:cs="IRNazanin"/>
          <w:color w:val="111111"/>
          <w:sz w:val="28"/>
          <w:szCs w:val="28"/>
          <w:rtl w:val="true"/>
          <w:lang w:bidi="fa-IR"/>
        </w:rPr>
        <w:t>».</w:t>
      </w:r>
      <w:r>
        <w:rPr>
          <w:rStyle w:val="FootnoteAnchor"/>
          <w:rtl w:val="true"/>
        </w:rPr>
        <w:footnoteReference w:id="42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این آیات قرآن، نشانه‌های روشن و آشکاری بر امامت علی علیه السلام است و پرتوی از مکانت قدسی آن حضرت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رسول خدا صلی الله علیه و آله آن</w:t>
      </w:r>
    </w:p>
    <w:p>
      <w:pPr>
        <w:pStyle w:val="BookText"/>
        <w:rPr/>
      </w:pPr>
      <w:r>
        <w:rPr>
          <w:rFonts w:ascii="IRNazanin" w:hAnsi="IRNazanin" w:eastAsia="IRNazanin"/>
          <w:color w:val="111111"/>
          <w:sz w:val="28"/>
          <w:sz w:val="28"/>
          <w:szCs w:val="28"/>
          <w:rtl w:val="true"/>
          <w:lang w:bidi="fa-IR"/>
        </w:rPr>
        <w:t>حضرت را به خلافت گماشت، چه آنکه نور ولایت و نبوت پیوسته با هم بوده‌اند و به گفته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نور الولایة لا ینفک عن نور النبوة و کذلک الولی عن النبی، کنور النفس عن نور العقل، فإنّ النفس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بحر المعارف،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ولایت از نور نبوت ناگسستنی است و نیز ولی از نبی جدا نمی‌گردد، مانند پیوستگی نور نفس و نور عقل، این دو با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خدا در عالم خلق‌اند و نبی و ولی، خلیفه‌های خدای متعال در عالم نفوس و ارواح‌اند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نور ولایت و نبوت ازلاً و ابداً متحد نبودند رسول خدا صلی الله علیه و آله نمی‌فرمود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خَلَقَ مِن نُورِی عَلِیّاً</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مخلوقٌ مِن طینتی، و کنتُ أنا و هُوَ مِنْ نور واحد؛</w:t>
      </w:r>
      <w:r>
        <w:rPr>
          <w:rStyle w:val="FootnoteAnchor"/>
          <w:rtl w:val="true"/>
        </w:rPr>
        <w:footnoteReference w:id="429"/>
      </w:r>
      <w:r>
        <w:rPr>
          <w:rFonts w:ascii="IRNazanin" w:hAnsi="IRNazanin" w:eastAsia="IRNazanin"/>
          <w:color w:val="111111"/>
          <w:sz w:val="28"/>
          <w:sz w:val="28"/>
          <w:szCs w:val="28"/>
          <w:rtl w:val="true"/>
          <w:lang w:bidi="fa-IR"/>
        </w:rPr>
        <w:t>علی علیه السلام آفریده شده از سرشت من است و من و او از یک نور آفریده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هم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أنا و علی مِن نور واحد</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سویی فرمایش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 ولیّاً و آدم بین الماء و الطین</w:t>
      </w:r>
      <w:r>
        <w:rPr>
          <w:rFonts w:eastAsia="IRNazanin" w:cs="IRNazanin"/>
          <w:color w:val="111111"/>
          <w:sz w:val="28"/>
          <w:szCs w:val="28"/>
          <w:rtl w:val="true"/>
          <w:lang w:bidi="fa-IR"/>
        </w:rPr>
        <w:t>»</w:t>
      </w:r>
      <w:r>
        <w:rPr>
          <w:rStyle w:val="FootnoteAnchor"/>
          <w:rtl w:val="true"/>
        </w:rPr>
        <w:footnoteReference w:id="431"/>
      </w:r>
      <w:r>
        <w:rPr>
          <w:rFonts w:ascii="Amiri" w:hAnsi="Amiri" w:eastAsia="Amiri" w:cs="Amiri"/>
          <w:color w:val="111111"/>
          <w:sz w:val="28"/>
          <w:sz w:val="28"/>
          <w:szCs w:val="28"/>
          <w:rtl w:val="true"/>
          <w:lang w:bidi="ar-SA"/>
        </w:rPr>
        <w:t>ترجمان این حقیقت است، زیرا رسول خدا صلی الله علیه و آله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نبیاً و آدمُ بَیْنَ الماءِ و الطین؛</w:t>
      </w:r>
      <w:r>
        <w:rPr>
          <w:rStyle w:val="FootnoteAnchor"/>
          <w:rtl w:val="true"/>
        </w:rPr>
        <w:footnoteReference w:id="432"/>
      </w:r>
      <w:r>
        <w:rPr>
          <w:rFonts w:ascii="IRNazanin" w:hAnsi="IRNazanin" w:eastAsia="IRNazanin"/>
          <w:color w:val="111111"/>
          <w:sz w:val="28"/>
          <w:sz w:val="28"/>
          <w:szCs w:val="28"/>
          <w:rtl w:val="true"/>
          <w:lang w:bidi="fa-IR"/>
        </w:rPr>
        <w:t>من پیامبر بودم آن‌گاه که آدم در میان آب و گل جای داشت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آن حضرت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علم الناس متی سمی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أنکروا فضله، سُمِی امیرالمؤمنین و آدم بین الروح و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اگر مردم می‌دانستند که علی علیه السلام از چه روزگاری امیرالمؤمنین نام گرفته است فضل و عظمت او را انکار نمی‌کردند، او امیرالمؤمنین نام گرفت آن‌گاه که آدم میان روح و جسد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پرتو وجود او بود که زمین و پدیده‌های آن آفریده شد و بدین سبب او را ابوتراب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از پرتو چهره علی علیه السلام هفتاد هزار فرشته آفرید که مدام تا قیامت برای آن حضرت و دوستانش استغفار می‌کنند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منهاج الکرامة، نسخه خطی کتابخانه مجلس، ش </w:t>
      </w:r>
      <w:r>
        <w:rPr>
          <w:rFonts w:eastAsia="IRNazanin" w:cs="IRNazanin"/>
          <w:color w:val="111111"/>
          <w:sz w:val="28"/>
          <w:szCs w:val="28"/>
          <w:lang w:bidi="fa-IR"/>
        </w:rPr>
        <w:t>4322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آنچه گفته شد جلوه‌ای از تجلیات روح قدسی آن حضرت در عالم غیب است که فهم آن بر ما پنهان است و صاحبان علم و اندیشه و عالمان به اسرار می‌توانند فتح این آفاق کنند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البته شناخت علی علیه السلام بر افق عالم شهادت نیز برای دیگران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زندگی جاودانه‌اش نیز مظهرالعجائب بود و به حق باید گفت علی علیه السلام نیز معجزه‌ای بزرگ همانند قرآن برای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قدسی رسول خدا صلی الله علیه و آله از خدای متعال چنین روایت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أنا اللهُ لا إله إلّا أنا، خلقتُ الخلق بقدرتی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از پدرانش از پیامبر اکرم صلی الله علیه و آله او از جبرئیل و او از میکائیل و او از اسرافیل، از خدای بزرگ، روایت کند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الله، معبودی جز من نیست؛ خلق را به قدرتم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آنان هر که را خواستم از پیامبرانم برگزیدم و از جمع آنان محمد را به عنوان حبیب و خلیل و برگزیده خود انتخاب کردم و او را به عنوان رسول به سوی خلق فرستادم، و علی علیه السلام را برای او برگزیدم و او را برادر، وزیر، و ادا کننده از جانب او به خلقم، پس از وی، قرارداده و جانشین او در میان خلقم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کتابم را برای آنان بیان دارد و در میان آنان به حکم من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نشانه هدایت از گمراهی قرار دادم، و نیز باب خود که از آن به سوی من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خودم که هر که داخل آن شود از آتشم در امان باشد، دژ خودم که هر که بدان پناه برد از ناخوشایندهای دنیا و آخرت محفوظ باشد، وجه خودم که هر که بدو توجه کند، روی خود را از او برنگردانم و او را حجت خود در آسمان‌ها و زمین بر تمام آفریدگانم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را جز با اقرار به ولایت</w:t>
      </w:r>
    </w:p>
    <w:p>
      <w:pPr>
        <w:pStyle w:val="BookText"/>
        <w:rPr/>
      </w:pPr>
      <w:r>
        <w:rPr>
          <w:rFonts w:ascii="IRNazanin" w:hAnsi="IRNazanin" w:eastAsia="IRNazanin"/>
          <w:color w:val="111111"/>
          <w:sz w:val="28"/>
          <w:sz w:val="28"/>
          <w:szCs w:val="28"/>
          <w:rtl w:val="true"/>
          <w:lang w:bidi="fa-IR"/>
        </w:rPr>
        <w:t>او نپذیرم، او همراه احمد است، اوست دست گشاده من بر بندگانم، او نعمتی است که آن را به هر یک از بندگانم که دوستش دارم و او را در پرتو ولایت خویش گرفته‌ام، ارزانی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بندگانم را که دوست دارم شهد ولایت و معرفت او را به کامش جاری سازم، و هر که از ولایت او دوری گزیند، او را دشمن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بنده‌ای که ولایتش را بپذیرد از آتش به دورش سازم و او را داخل بهشت نمایم، و هر که از ولایتش سر باز زند و او را دشمن بدارد او را به دوزخ افکنم و دوزخ، بد جایگاهی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امالی، شیخ صدوق، 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می‌کند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قَسِیمُ الْجَنَّةِ وَ النَّارِ، بِمَحَبَّتِکَ یُعْرَفُ الْأَبْرَارُ مِنَ الْفُجَّارِ، وَ یُمَیَّزُ بَیْنَ الْأَشْرَارِ وَ الْأَخْیَارِ وَ بَیْنَ الْمُؤْمِنِینَ وَ الْکُفَّارِ؛</w:t>
      </w:r>
      <w:r>
        <w:rPr>
          <w:rStyle w:val="FootnoteAnchor"/>
          <w:rtl w:val="true"/>
        </w:rPr>
        <w:footnoteReference w:id="437"/>
      </w:r>
      <w:r>
        <w:rPr>
          <w:rFonts w:ascii="IRNazanin" w:hAnsi="IRNazanin" w:eastAsia="IRNazanin"/>
          <w:color w:val="111111"/>
          <w:sz w:val="28"/>
          <w:sz w:val="28"/>
          <w:szCs w:val="28"/>
          <w:rtl w:val="true"/>
          <w:lang w:bidi="fa-IR"/>
        </w:rPr>
        <w:t>ای علی، تو قسمت کننده بهشت و دوزخی، و با محبت توست که نیکان از فاجران باز شناخته شوند و میان بدان و خوبان و مؤمنان و کافران تمیز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قیامت، هفت مقام است که همه از افاضات وجود علی علیه السلام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حامل آن علی علیه السلام است، حوض که حضرت علی علیه السلام ساقی آن است، میزان که علی علیه السلام والی آن است، صراط که جواز عبور از آن با علی علیه السلام است، رجال اعراف که همان علی علیه السلام است، بهشت و جهنم که کلید آن دو به دست علی امیر المؤمنین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همین مقامات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یَقْعُدُ عَلِیُّ بْنُ أَبِی طَالِبٍ علیه السلام عَلَی الْفِرْدَوْسِ وَ هُوَ جَبَلٌ قَدْ عَلَا عَلَی الْجَنَّةِ وَ فَوْقَهُ عَرْشُ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قیامت شود علی بن ابی‌طالب علیه السلام بر فردوس نشیند و آن کوهی است که بر بالای بهشت قرار گرفته و بر بالای آن عرش پروردگار عالمیان قرار دارد و</w:t>
      </w:r>
    </w:p>
    <w:p>
      <w:pPr>
        <w:pStyle w:val="BookText"/>
        <w:rPr/>
      </w:pPr>
      <w:r>
        <w:rPr>
          <w:rFonts w:ascii="IRNazanin" w:hAnsi="IRNazanin" w:eastAsia="IRNazanin"/>
          <w:color w:val="111111"/>
          <w:sz w:val="28"/>
          <w:sz w:val="28"/>
          <w:szCs w:val="28"/>
          <w:rtl w:val="true"/>
          <w:lang w:bidi="fa-IR"/>
        </w:rPr>
        <w:t>از دامان آن کوه، نهرهای بهشت جوشیده و در بهشت سرازیر می‌شود و جدای از هم جاری می‌گردند و آن حضرت بر کرسی‌ای از نور نشسته، و چشمه تسنیم در برابر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صراط عبور نکند، مگر آنکه براتی از ولایت او و ولایت خاندان او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وُضِعَ مِنْبَرٌ یَرَاهُ جَمِیعُ الْخَلَائِقِ، فَیَصْعَدُ عَلَیْهِ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فرا رسد منبری نهاده می‌شود که تمام خلایق آن را می‌بینند، پس مردی بر آن بالا رود و فرشته‌ای در طرف راست و فرشته‌ای در سمت چپ او بایستد، و آن که در سمت راست او ایستاده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 است که هر که را بخواهد به بهشت وارد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ابوسعید خدری چنین گزارش شده که رسول خدا صلی الله علیه و آله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أَنَا یَوْمَئِذٍ مُتَّزِرٍ بِرَیْطَةٍ مِنْ نُورٍ، عَلَیَّ تَاجُ الْمُلْکِ وَ إِکْلِیلُ الْکَرَامَةِ، وَ أخی عَلِیُّ بْنُ أَبِی طَالِب‌علیه السلام أَمَامِی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xml:space="preserve">من در آن روز با لباسی از نور و تاج حکومت و افسر کرامت بر سر، به پیش آیم و برادرم علی بن ابی‌طالب با پرچم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من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پرچم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خدای یکتا نیست، محمد و علی و شیعیان او رستگاران‌اند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پیامبران گذر کنیم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فرشته مقرب‌اند که تا به حال آنها را نشناخته و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مقابل فرشتگان عبور کنیم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پیامبر مرسل‌اند که تا به حال آنها را ندیده و نشناخته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می‌آیم و بر مقام خویش بالا می روم و علی هم به دنبال من است تا اینکه چون بر بالاترین درجه قرار گیرم و علی هم در مرتبه‌ای پایین‌تر از من بایستد و لوای حمد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فرشته و پیامبر و صدیق و شهید و مؤمنی نماند، جز آنکه ساحت ما را ثنا گویند،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این دو، چقدر نزد خدا گرامی‌اند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سوی خداوند ندا آید آن گونه که همه پیامبران و خلایق بشنوند که این محمد صلی الله علیه و آله حبیب من و این علی ولی من است، خوشا به حال کسانی که او را دوست دارند و وای بر کسانی که با او دشمنی ورزند و بر او دروغ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جمع خلایق، کسانی که تو را دوست داشته و ولایت تو را پذیرفته‌اند روسفید و مسرورند و آنان که با تو دشمنی داشته و حقوق تو را ضایع کرده‌اند روسیاه و گام‌هایشان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میان دو فرشته پیش آیند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بهشت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می‌ایستد و رضوان نزدیک آمده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رسول خدا، من پاسخ او را داده،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چه زیبا و خوش‌بویی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بهشتم، رب عزت مرا امر فرموده که کلیدهای بهشت را نزد شما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بگیر، من آن را گرفته، می‌گویم از پروردگارم پذیرفتم او را سپاس که آن را به من بخشیده، آن گاه آن را به برادرم علی بن ابی‌طالب علیه السلام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باز می‌گردد و مالک پیش آمده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محمد، جواب سلام او را می‌دهم و به او می‌گویم چه زشت و بدبویی ای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عزّت مرا فرموده که کلیدهای دوزخ را نزد شما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این را از پروردگارم پذیرفتم، او را سپاس که آن را به من بخشیده، پس آن را به برادرم علی بن ابی‌طالب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یَرجِعُ مالِکُ خازِن النّار وَ یَقْبِلُ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مالک، خازن دوزخ باز می‌گردد و به سوی علی علیه السلام آمده، در این حال کلیدهای بهشت و دوزخ با علی علیه السلام است، او بر پشت دوزخ نشسته و لگام آن را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دوزخ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من بگذر که نور تو شعله مرا خاموش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دوزخ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این شخص را بگیر و آن دیگری را رها ساز که اولی دشمن من و دومی دوست من است، و در آن روز جهنم، در برابر فرمان علی علیه السلام چون غلامی فرمان‌بردار و از تمام آفریدگان فرمان‌بردارتر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تأویل الآیات،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مفصل، مفضل از امام صادق علیه السلام می‌پرسد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صارَ امیرالمؤمنین علی بن ابیطالب قسیم الجنة و النار؟ قال لِأنّ حُبَّهُ ایمانٌ وَ</w:t>
      </w:r>
    </w:p>
    <w:p>
      <w:pPr>
        <w:pStyle w:val="BookText"/>
        <w:rPr/>
      </w:pPr>
      <w:r>
        <w:rPr>
          <w:rFonts w:ascii="Amiri" w:hAnsi="Amiri" w:eastAsia="Amiri" w:cs="Amiri"/>
          <w:color w:val="111111"/>
          <w:sz w:val="28"/>
          <w:sz w:val="28"/>
          <w:szCs w:val="28"/>
          <w:rtl w:val="true"/>
          <w:lang w:bidi="ar-SA"/>
        </w:rPr>
        <w:t>بُغْضَهُ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علل الشرایع، باب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امیرالمؤمنین قسمت کننده بهشت و جهنم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محبت و دوستی علی علیه السلام ایمان و دشمنی آن حضرت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فروغ ولای علی علیه السلام در قیامت تجلی می‌کند؛ همان‌گونه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یُؤْتَی بِکَ یَا عَلِیُّ عَلَی عِجْلَةٍ مِنْ نُورٍ وَ عَلَی رَأْسِکَ تَاجٌ لَهُ أَرْبَعَةُ أَرْکَانٍ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چون روز قیامت شود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مرکبی از نور می‌آورند؛ در حالی که تاجی چهار رکن بر سر داری، و بر هر رکنی سه جمله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یکتا نیست، محمد رسول خدا و علی ولی خداست، آن گاه کلیدهای بهشت به تو داده شود، سپس کرسی‌ای که به کرسی کرامت معروف است برای تو برقرار می‌گردد و بر روی آن می‌نشینی سپس همه خلایق از اولین و آخرین در محضر تو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شیعیانت را راهی بهشت و دشمنانت را به جهنم می‌سپاری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قسمت کننده بهشت و جهنمی، همانا رستگار گردید آن که تو را دوست داشته است و تباه شد آنکه با تو دشمنی ورزید پس تو در آن روز امین خدا و حجت آشکاری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پرتوی دیگر از جمال حضرت علی علیه السلام را می‌نمایاند و به سلیمان یکی از اصحاب خود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سلیمان آنچه از علی علیه السلام رسیده باید گرفت و از آنچه نهی فرموده باید دست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فضل و برتری که برای رسول خداست بر آن حضرت جاری است و رسول خدا صلی الله علیه و آله از تمام آفریدگان خدا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علی علیه السلام عیب بگیرد بر خدا و رسولش عیب گرفته، و هر که در هر مورد خرد و کلانی دست رد بر او زند، در مرز شرک به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همان باب خداست که جز از آن به سوی خدا راهی نیست و همان راه اوست که هر که به غیر آن چنگ زند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امامان پس از او، یکی پس از دیگری نیز همان است خداوند ایشان را ارکان زمین قرارداده و آنان حجت بالغه الهی بر موجودات روی زمین و زیر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تقسیم کننده میان بهشت و دوزخم، من فاروق اکبرم، من صاحب عصا هستم، تمام فرشتگان و روح بر ولایتم اقرار کردند همان گونه که به رسالت محمد صلی الله علیه و آله اقرار نمودند تمام مسئولیت‌های الهی رسول خدا صلی الله علیه و آله که بر دوش او بود بر دوش من نهاده شده</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امالی، شیخ 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أَنْتَ صَاحِبُ حَوْضِی، وَ صَاحِبُ لِوَائِی، وَ مُنْجِزُ عِدَاتِی، وَ حَبِیبُ قَلْبِی، وَ وَارِثُ عِلْمِی وَ أَنْتَ مُسْتَوْدَعُ مَوَارِیثِ الْأَنْبِیَاءِ، وَ أَنْتَ أَمِینُ اللَّهِ فِی أَرْضِهِ، وَ أَنْتَ حُجَّةُ اللَّهِ عَلَی بَرِیَّتِهِ، وَ أَنْتَ رُکْنُ الْإِیمَانِ، وَ أَنْتَ مِصْبَاحُ الدُّجَی، وَ أَنْتَ مَنَارُ الْهُدَی، وَ أَنْتَ الْعَلَمُ الْمَرْفُوعُ لِأَهْلِ الدُّنْیَا، مَنْ تَبِعَکَ نَجَا وَ مَنْ تَخَلَّفَ عَنْکَ هَلَکَ، وَ أَنْتَ الطَّرِیقُ الْوَاضِحُ، وَ أَنْتَ الصِّرَاطُ الْمُسْتَقِیمُ، وَ أَنْتَ قَائِدُ الْغُرِّ الْمُحَجَّلِینَ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ای علی، تو صاحب حوض و صاحب پرچم منی، ادا کننده وعده‌ها، و محبوب قلب منی، وارث علم من هستی، ودایع و میراث پیامبران نزد توست، تو امین خدا در زمینی، و حجت خدا بر آفریدگانی، تو رکن ایمان و چراغ روشنگر تاریکی‌ها، و مشعل هدایتی، تو نشانه برافراشته برای اهل دنیایی، هر که از تو پیروی کند نجات یابد و هر که از تو تخلف ورزد هلاک گردد، تو راه روشن و صراط مستقیمی، تو پیشوای سپید چهرگانی، تو زعیم دینی و تو مولای آنی که من مولای او هستم، من مولای هر مرد و هر زن با ایمان بوده و تو نیز چنین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تو ولادتش پاکیزه است و دشمن تو ولادتش آلوده و ناپاک است، هیچ‌گاه پروردگارم مرا به آسمان بالا نبرد و با من سخن نگفت، مگر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را از جانب من سلام برسان و او را آگاه کن که وی پیشوای اولیا و نور اهل طاعت من است، پس گوارایت باد این کرامت یا علی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کتاب فضل و کرامت علی علیه السلام بی‌پایان است</w:t>
      </w:r>
      <w:r>
        <w:rPr>
          <w:rFonts w:eastAsia="IRNazanin" w:cs="IRNazanin"/>
          <w:color w:val="111111"/>
          <w:sz w:val="28"/>
          <w:szCs w:val="28"/>
          <w:rtl w:val="true"/>
          <w:lang w:bidi="fa-IR"/>
        </w:rPr>
        <w:t>.</w:t>
      </w:r>
      <w:bookmarkStart w:id="257" w:name="pg14539_344391"/>
    </w:p>
    <w:p>
      <w:pPr>
        <w:pStyle w:val="BookText"/>
        <w:rPr/>
      </w:pPr>
      <w:bookmarkEnd w:id="257"/>
      <w:r>
        <w:rPr>
          <w:rFonts w:ascii="IRNazanin" w:hAnsi="IRNazanin" w:eastAsia="IRNazanin"/>
          <w:color w:val="111111"/>
          <w:sz w:val="28"/>
          <w:sz w:val="28"/>
          <w:szCs w:val="28"/>
          <w:rtl w:val="true"/>
          <w:lang w:bidi="fa-IR"/>
        </w:rPr>
        <w:t>از عین علی دیده ملت بیناست در لام علی لوای دولت بر پاست</w:t>
      </w:r>
    </w:p>
    <w:p>
      <w:pPr>
        <w:pStyle w:val="BookText"/>
        <w:rPr/>
      </w:pPr>
      <w:r>
        <w:rPr>
          <w:rFonts w:ascii="IRNazanin" w:hAnsi="IRNazanin" w:eastAsia="IRNazanin"/>
          <w:color w:val="111111"/>
          <w:sz w:val="28"/>
          <w:sz w:val="28"/>
          <w:szCs w:val="28"/>
          <w:rtl w:val="true"/>
          <w:lang w:bidi="fa-IR"/>
        </w:rPr>
        <w:t>گر چشمه رحمت طلبی ای نادم دریای علی طلب که دریا دریاست</w:t>
      </w:r>
    </w:p>
    <w:p>
      <w:pPr>
        <w:pStyle w:val="Heading4"/>
        <w:numPr>
          <w:ilvl w:val="3"/>
          <w:numId w:val="1"/>
        </w:numPr>
        <w:rPr/>
      </w:pPr>
      <w:bookmarkStart w:id="258" w:name="__RefHeading___Toc395077_1878427129"/>
      <w:bookmarkStart w:id="259" w:name="_Toc97"/>
      <w:bookmarkEnd w:id="258"/>
      <w:r>
        <w:rPr>
          <w:rtl w:val="true"/>
        </w:rPr>
        <w:t>مشرق امامت و تجلی امام از نگاه علی علیه السلام</w:t>
      </w:r>
      <w:bookmarkEnd w:id="259"/>
    </w:p>
    <w:p>
      <w:pPr>
        <w:pStyle w:val="BookText"/>
        <w:rPr/>
      </w:pPr>
      <w:r>
        <w:rPr>
          <w:rFonts w:ascii="IRNazanin" w:hAnsi="IRNazanin" w:eastAsia="IRNazanin"/>
          <w:color w:val="111111"/>
          <w:sz w:val="28"/>
          <w:sz w:val="28"/>
          <w:szCs w:val="28"/>
          <w:rtl w:val="true"/>
          <w:lang w:bidi="fa-IR"/>
        </w:rPr>
        <w:t>مکانت قدسی امامت از منظر علی علیه السلام همان افق اعلایی است که آفتاب نبوت از آن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مکانت امامت، قلّه غیرقابل فتحی است که چشم خرد مردم از نگاه بر ستیغ آن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تبیین مقام و منزلت امام به طارق بن شهاب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أَلإمامُ کَلِمَةُ اللهِ و حُجَّةُ اللهِ، وَ وَجهُ اللهِ، و نُورُ اللهِ، وَ حِجابُ اللهِ و آیَةُ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کلمه خدا، حجت و دلیل خدا، وجه خدا، نور خدا، حجاب و آیت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انتخاب می‌کند و آنچه بخواهد در او قرار می‌دهد و به این سبب اطاعت او را واجب می‌شمارد و او را بر تمام آفریدگانش ولایت می‌بخشد؛ پس او ولی خدا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تمام بندگانش بر این ولایت، عهد و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او پیشی گیرد به خداوندی که فوق عرش مستقر است کفر ورزیده است، پس امام آنچه خدا بخواهد می‌کند و هرگاه خدا بخواهد می‌خواهد، و بر بازوی او نگاشته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صِدْقاً وَ عَدْلاً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مصداق بارز صدق و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عمودی از نور از زمین تا آسمان برای او نصب می‌گردد که اعمال بندگان را در آن می‌بیند؛ لباس هیبت به اندامش پوشیده شود و ضمائر بندگان را می‌داند؛ از غیب آگاهی دارد؛ حقّ تصرف مطلق به او داده شده؛ آنچه را که میان مشرق و مغرب واقع است می‌بیند؛ چیزی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بر او پوشیده نیست و به گاه ولایت، آشنایی با زبان پرندگان به او عطا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الّذی یَختارُهُ الله لِوَحیِهِ، وَ یَرْتَضِیِه لِغَیْبِهِ، وَ یُؤیِّدُهُ بِکَلِمَتِهِ، وَ یُلَقِّنه حِکْمَته، وَ یَجْعَلُ قَلْبَهُ مَکان مَشیِّتِهِ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است آن کسی که خداوند برای اجرای وحی خود برمی‌گزیند، برای غیب خود می‌پسندد، به کلمه خود تأییدش می‌کند، حکمت خود را تلقینش می‌نماید، قلب او را مکان</w:t>
      </w:r>
    </w:p>
    <w:p>
      <w:pPr>
        <w:pStyle w:val="BookText"/>
        <w:rPr/>
      </w:pPr>
      <w:r>
        <w:rPr>
          <w:rFonts w:ascii="IRNazanin" w:hAnsi="IRNazanin" w:eastAsia="IRNazanin"/>
          <w:color w:val="111111"/>
          <w:sz w:val="28"/>
          <w:sz w:val="28"/>
          <w:szCs w:val="28"/>
          <w:rtl w:val="true"/>
          <w:lang w:bidi="fa-IR"/>
        </w:rPr>
        <w:t>مشیت خود قرار می‌دهد، آوای سلطنت او را سر می‌دهد، برای حکومت او اعتراف می‌گیرد و به اطاعت و فرمان‌برداری از او حکم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الإمامَةَ مِیراثُ الأنبیاء، وَ مَنْزِلَةُ الأصفِیاءِ، وَ خِلافَةُ اللهِ وَ خِلافَةُ رُسُلِ الله، فَهِیَ عِصمَةٌ و ولایَةٌ و سلطنةٌ و 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امامت، میراث پیامبران و منزلت برگزیدگان و خلافت خدا و رسولان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عصمت است و ولایت، سلطنت است و هدایت، امامت، متمم دین و رجحان موازین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راهنمای قاصدان، منار هدایت یافتگان، راه سالکان، و خورشید تابان دل‌های عارفان است، ولایتش سبب نجات، اطاعتش در زمان حیات واجب، و توشه‌ای برای پس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عزت مؤمنین و شفاعت گنه‌کاران و نجات دوستان و رستگاری پیروان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 رأس اسلام، کمال ایمان، شناخت حدود و احکام و بیان حلال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رُتبتةٌ لا یَنالَها إلّا مَنِ اخْتارَهُ اللهُ وَ قَدَّمَهُ، وَ وَلّاهُ وَ حَکَّمَهُ؛ رتبه‌ای است عالی که کسی بدان دست نیازد، و خدا ولی را برگزیده و مقدم می‌دارد و ولایت داده و حکومت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مکانت عالی چنین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فَالوِلایَةُ هِیَ حِفظُ الثُغُور، وَ تَدبِیرُ الأمُور، وَ هِیَ تَعَدُّدُ الأیّام و الشُّهُور؛ پس ولایت حفظ مرزها، تدبیر کارها و تنظیم ایام و ماه‌هاست، امام، آب گوارا هنگام تشنگی و چراغ هدایت است، امام از گناهان پاک و از نهان‌ها آگاه است، امام، خورشید تابنده نور بر بندگان است، لذا دست‌ها و دیده‌ها به آن نرسند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لِلْمُؤْمِنِینَ وَ لکِنَّ الْمُنافِقِینَ لا یَعْلَمُونَ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خاندان او هستند، پس عزت از آن پیامبر و خاندان اوست که تا پایان روزگار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رأس دایره ایمان، محور وجود، آسمان جود، شرف موجود، شعاع خورشید شرف و نور ماه، و اصل عزت و مجد، و مبدأ معناو مبنای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هُوَ السِّراجُ الوَهّاج، وَ السَّبیلُ وَ المِنهَاج، وَ الماءُ الثَّجاج، وَ البَحرُ العَجّاج، وَ البدرُ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چراغ روشن، راه روشن به سوی خدا، آب ریزان، دریای خروشان، ماه تابان، حوض سرشار، راه روشن، ابر بارنده، باران جاری، بدر کامل، دلیل فاصل و قاطع، آسمان سایه افکن، نعمت بزرگ، دریایی که ته نگیرد، شرافتی که به وصف در نیاید، چشمه جوشان، باغ پر باران، شکوفه خوشبو، بدر زیبا، نور تابنده، بوی منتشره، عمل صالح، تجارت سودمند، طبیب مهربان، پدر دلسوز، پناه بندگان در حوادث کوبنده، حاکم و فرمانده، بازدارنده، امیر خدا بر خلایق، امین او بر حقایق، حجت خدا بر بندگانش، راه پهناور او در زمین و بلادش، پاک از گناهان، دور از عیب‌ها، آگاه بر غیب‌ها؛ ظاهرش امری است که به دست نیاید، باطنش غیبی است که درک نشود، یگانه روزگار خود است، خلیفه خدا در نهی و امر اوست، نظیری برایش یافت نشود و بدیلی در برابر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یَنالُ مَعْرِفتَنا، أوْ بیانَ دَرَجَتنَا، أو یَشْهَدُ کِرامَتَنا، أو یُدْرِکُ مَنْزِلَتنا؟ حارَتِ الْألبابُ وَ العُقُولُ، وَ تاهَتِ الْأَفهَامُ فِیمَا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کیست که به معرفت ما دست یابد، یا بیان درجه ما تواند، یا کرامت ما را شاهد باشد، یا منزلت ما را دریابد؟ عقل‌ها و خردها متحیر و سرگردان و فهم‌ها در آنچه می‌گویم سرگشته‌اند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کوچک، دانشمندان نارسا، شاعران گنگ، زبان‌آوران لال، سخن‌گویان کند و شیوایان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عاجز از توصیف شأن اولیاء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شناخت و توصیف کرد، یا دانست و فهمید یا درک کرد 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مَنْ هُوَ نُقْطةُ الْکاینات، وَ قُطْبُ الدّایراتِ، وَ سِرُّ الممکِناتِ، وَ شُعاعُ جَلال الکِبریاء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شأن کسی را که نقطه پرگار آفرینش است، و محور دایره کون است، و سرّ امکان ممکنات است، و شعاع جلال کبریایی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زمین و آسمان است؟ مقام آل محمد صلی الله علیه و آله والاتر است از وصف توصیف‌کنندگان و ستودن ستایشگران، و از اینکه احدی از جهانیان با آنان مقایسه 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و حال آنکه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النُّورُ الأوّلُ، وَ کَلِمَةُ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نخستین و کلمه برتر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می‌توان از آنان خبر داد و عقل‌ها کجا می‌توانند فتح این قلل بنمایند و کیست که آنان را بشناسد و کیست که آنان را توصیف نماید؟ پندارند که این مقام در غیر آل محمد قرار دارد، دروغ گفته‌اند و گام‌هایشان لغزیده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را پروردگار خود و شیطان را حزب خود گرفتند و این همه به خاطر ناسازگاری با اهل بیت برگزیدگی و خانه عصمت و پاکیزگی بوده و از روی حسادت با معدن رسالت و</w:t>
      </w:r>
    </w:p>
    <w:p>
      <w:pPr>
        <w:pStyle w:val="BookText"/>
        <w:rPr/>
      </w:pPr>
      <w:r>
        <w:rPr>
          <w:rFonts w:ascii="IRNazanin" w:hAnsi="IRNazanin" w:eastAsia="IRNazanin"/>
          <w:color w:val="111111"/>
          <w:sz w:val="28"/>
          <w:sz w:val="28"/>
          <w:szCs w:val="28"/>
          <w:rtl w:val="true"/>
          <w:lang w:bidi="fa-IR"/>
        </w:rPr>
        <w:t>حکمت بود، شیطان کردارشان را در نظرشان زیبا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 لَهُمْ وَ سُحْقاً، کَیْفَ اخْتارُوا إِمَاماً جَاهِلاً، عَابِداً لِلْأَصْنَام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مرگ و نفرین باد بر ایشان، چگونه پیشوایی نادان و مشرک و ترسو در میدان جنگ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دانا و دلیر باشد، در حسب از همه برتر و در نسب همانندی نداشته باشد، پس امامت کوکبی فروزنده است که بر بام خاندان قریش و شریف هاشم و وارث و یادگار ابراهیم، فروزان است و زلالی جوشان و جاری از چشمه کرامت است؛ گوهری از جان رسول و سرشتی از خشنودی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شرفی از اشراف، و شاخه‌ای از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آگاه به سیاست و قائم به ریاست و واجب الطاعة تا روز قیامت و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راز خود را در او نهاده و زبانش را بدان روان و گویا ساخته است؛ پس او معصومی است موفق، و شجاع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رها کردند و از هوای خود پیروی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ستمگر و گمراه‌تر از آن کسی که راه هدایت خدا را رها کرده و از هوای نفس خود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مَلَکیٌّ، وَ جَسَدٌ سَماویٌّ، وَ أمْرٌ إلهیٌّ، وَ رُوحٌ قُدْسیٌّ، وَ مَقامٌ عَلِیٌّ، و نُورٌ جَلیٌّ، وَ سِرٌّ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بشری فرشته خصال و جسدی آسمانی است، فرمان الهی، و روحی قدسی است، مقامی عالی و نوری آشکار و سرّی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سرشت و الهی صفات است، زیبایی‌های او بسیار، و عالم به امور غیب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جهانیان ممتاز، و از سوی پیامبر صادق و امین، تعیین گردیده است؛ و این امور همگی برای آل محمد صلی الله علیه و آله بوده و احدی در آن با ایشان شریک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تنزیل و معنای تأویل قرآن‌اند، خاصان پروردگار جلیل، و فرود آمد جبرئیل امین‌اند، پاکان و برگزیدگان خدا و رمز و راز و کلمه اویند، درخت نبوت، معدن جوانمردی و فرزانگی، سرچشمه سخن، و منتهای راهبری، و نشانه محکم رسالت و نور</w:t>
      </w:r>
    </w:p>
    <w:p>
      <w:pPr>
        <w:pStyle w:val="BookText"/>
        <w:rPr/>
      </w:pPr>
      <w:r>
        <w:rPr>
          <w:rFonts w:ascii="IRNazanin" w:hAnsi="IRNazanin" w:eastAsia="IRNazanin"/>
          <w:color w:val="111111"/>
          <w:sz w:val="28"/>
          <w:sz w:val="28"/>
          <w:szCs w:val="28"/>
          <w:rtl w:val="true"/>
          <w:lang w:bidi="fa-IR"/>
        </w:rPr>
        <w:t xml:space="preserve">جلال اویند، جنب خدای متعال، و امانت او، تجلی‌گاه کلمة الله، و کلید حکمت خدایند، چراغ‌های رحمت خدا و چشمه‌های نعمت و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چشمه سلسبیل، میزان درستی، روش استوار و ذکر حکیم‌اند، آنان نور ازلی قادر ذوالجلال‌اند، آنان، اهل بزرگداشت و کرامت و ارزش نهادن و پیش داشتن و برتری دادن هستند، جانشینان رسول اکرم صلی الله علیه و آله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رأفت و مهربانی‌اند، امینان خداوند والا و بزرگند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که برخی از برخی دیگرند و خدا شنوای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أَلسَّنامُ الأعْظَمُ، وَ الطَّریقُ الأقْوَمُ، مَنْ عَرَفَهُمْ وَ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إلَیْهِ الإشارَةُ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تَبِعَنِی فَإِنَّهُ مِنِّی وَ مَنْ عَصانِی فَإِنَّکَ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آنان قلّه بس بلند و سرافراز و راه بسیار استوارند، هر کس ایشان را بشناسد و معارف خویش از آنان بگیرد در زمره آنان خواهد بود و این آیه شریفه به آن اشاره دارد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از من پیروی کند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ایشان را از نور عظمت خود آفرید و کار مملکت خویش به آنان سپرد؛ پس ایشان سِرّ مخزون خدا و دوستان مقرب اویند، و حقیقت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و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خدایند، نه بلکه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خدای متعال‌اند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دعوت می‌کنند و از جانب او سخن می‌گویند، و به امر او عمل می‌کنند، دانش پیامبران در برابر دانش ایشان، سِرّ و راز اوصیا در برابر سرّ ایشان، و عزّت اولیاء در برابر عزت ایشان، چون قطره‌ای در برابر دریا و موری در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آسمان‌ها و زمین نزد امام چون دست و کف اوست که پشت و رو و ظاهر و باطنش را می‌شناسد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چنین است؟ زیرا خداوند علم آنچه بوده و خواهد بود را به رسول خدا صلی الله علیه و آله آموخت و این میراث رسول خدا صلی الله علیه و آله به عترت و آل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حقیقت را انکار کند مورد نفرین خدا و لعنت لعنت‌کنندگان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باید همه چیز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یَفْرِضُ اللَّهُ عَلَی عِبَادِهِ طَاعَةَ مَنْ یُحْجَبُ عَنْهُ مَلَکُوتُ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اطاعت کسی را بر بندگانش واجب فرماید، در حالی که ملکوت آسمان‌ها و زمین را از او پوشیده داشته باشد؟</w:t>
      </w:r>
    </w:p>
    <w:p>
      <w:pPr>
        <w:pStyle w:val="BookText"/>
        <w:rPr/>
      </w:pPr>
      <w:r>
        <w:rPr>
          <w:rFonts w:ascii="IRNazanin" w:hAnsi="IRNazanin" w:eastAsia="IRNazanin"/>
          <w:color w:val="111111"/>
          <w:sz w:val="28"/>
          <w:sz w:val="28"/>
          <w:szCs w:val="28"/>
          <w:rtl w:val="true"/>
          <w:lang w:bidi="fa-IR"/>
        </w:rPr>
        <w:t xml:space="preserve">سخن آل محمد صلی الله علیه و آله هفتاد گونه توجیه می‌شود، و آیه‌ای در کلام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آن نامی از چشم و صورت و دست برده شده که منظور و مراد از آن شخص ولی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خدا و وجه خداست، مقصود آنکه ولی، علم خدا، چشم خدا و دست خداست، چون ظاهر آنان، باطن صفات ظاهر، و باطنشان ظاهر صفات باطن است، پس ایشان ظاهر باطن و باطن ظاهرند و به همین مقصود اشاره می‌کند رسول خدا صلی الله علیه و آله در سخن خویش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عَیْناً وَ أیادی، أنتَ یا علی منها ؛ به راستی خدا را چشم و دست‌هایی است که تو ای علی یکی از آنها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توصیف آسمانی از مکانت امامت و امام، حضرت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الْجَنْبُ الْعَلِیُّ وَ الْوَجْهُ الرَّضِیُّ</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مشارق الانوار، صص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پس ایشان جنب بلند مرتبه، و چهره خشنود خداوندند، زلال سیراب کننده و راه راست، و وسیله به سوی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نیل به عفو و بخشش خدا، و سرّ واحد و احدند؛ بنابراین هیچ یک از آفریدگان با آنان قابل قیاس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خاصان خدا و برگزیدگان او هستند، سرّ خدای جزا دهنده و کلمة الله‌اند، باب ایمان و کعبه آن، و حجت خدا و راه روشن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هدایت و پرچم آن هستند، فضل خدا و رحمت اویند، بصیرت کامل، و حقیقت آن می‌باشند، راه حق و عصمت او و مبدأ و آغاز وجود و غایت و نهایت آن‌اند، قدرت پروردگار و مشیت او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آن و فصل الخطاب و دلالت آن می‌باشند، گنجینه‌داران وحی و حافظان قرآن و امینان ذکر و مفسران و ترجمان آن هستند، معدن تنزیل و نهایت قرآن‌اند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سیمای ملکوتی امام و مکانت امامت و ولایت که از هر افقی از آن هزاران آفتاب مجد و عظمت ساطع و فروزان است وحکیمان و بزرگان عرصه خرد از درک و فهم آن عاجز و حیران‌اند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پاسداشت همین مکانت آسمانی است که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لَا یُقْدَرُ عَلَی صِفَةِ اللَّهِ کَذَلِکَ لَا یُقْدَرُ عَلَی صِفَتِنَا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قدرت و احاطه بر صفات خدا و تبیین آن صفات ممکن نیست تبیین و توصیف مقام و مکانت امام نیز مقدور نمی‌باشد، چون امام مظهر کامل و أتمّ صفات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هنر کاوستا بدو معروف شد جان شاگردان بدو موصوف شد</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آنان به اخلاق الله آراسته، و مظاهر تجلیات حضرت حق‌اند و درباره آنان باید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آهن محو رنگ آتش است ز آتشی می‌داند و آتش وش است</w:t>
      </w:r>
    </w:p>
    <w:p>
      <w:pPr>
        <w:pStyle w:val="BookText"/>
        <w:rPr/>
      </w:pPr>
      <w:r>
        <w:rPr>
          <w:rFonts w:ascii="IRNazanin" w:hAnsi="IRNazanin" w:eastAsia="IRNazanin"/>
          <w:color w:val="111111"/>
          <w:sz w:val="28"/>
          <w:sz w:val="28"/>
          <w:szCs w:val="28"/>
          <w:rtl w:val="true"/>
          <w:lang w:bidi="fa-IR"/>
        </w:rPr>
        <w:t>چون به سرخی گشت همچون زرکان پس أنا النار است لافش بی زبان</w:t>
      </w:r>
    </w:p>
    <w:p>
      <w:pPr>
        <w:pStyle w:val="BookText"/>
        <w:rPr/>
      </w:pPr>
      <w:r>
        <w:rPr>
          <w:rFonts w:ascii="IRNazanin" w:hAnsi="IRNazanin" w:eastAsia="IRNazanin"/>
          <w:color w:val="111111"/>
          <w:sz w:val="28"/>
          <w:sz w:val="28"/>
          <w:szCs w:val="28"/>
          <w:rtl w:val="true"/>
          <w:lang w:bidi="fa-IR"/>
        </w:rPr>
        <w:t>شد ز رنگ و طبع آتش محتشم گوید او من آتشم من آتشم</w:t>
      </w:r>
    </w:p>
    <w:p>
      <w:pPr>
        <w:pStyle w:val="BookText"/>
        <w:rPr/>
      </w:pPr>
      <w:r>
        <w:rPr>
          <w:rFonts w:ascii="IRNazanin" w:hAnsi="IRNazanin" w:eastAsia="IRNazanin"/>
          <w:color w:val="111111"/>
          <w:sz w:val="28"/>
          <w:sz w:val="28"/>
          <w:szCs w:val="28"/>
          <w:rtl w:val="true"/>
          <w:lang w:bidi="fa-IR"/>
        </w:rPr>
        <w:t>صبغة الله هست خم رنگ هُو پیسه‌ها</w:t>
      </w:r>
      <w:r>
        <w:rPr>
          <w:rStyle w:val="FootnoteAnchor"/>
          <w:rtl w:val="true"/>
        </w:rPr>
        <w:footnoteReference w:id="454"/>
      </w:r>
      <w:r>
        <w:rPr>
          <w:rFonts w:ascii="IRNazanin" w:hAnsi="IRNazanin" w:eastAsia="IRNazanin"/>
          <w:color w:val="111111"/>
          <w:sz w:val="28"/>
          <w:sz w:val="28"/>
          <w:szCs w:val="28"/>
          <w:rtl w:val="true"/>
          <w:lang w:bidi="fa-IR"/>
        </w:rPr>
        <w:t>یک رنگ گردد اندر او</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حضرت علی علیه السلام در تبیین مقام و جلالت آل محمد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یُقاسُ بِآل محمدٍ صلی الله علیه و آله مِنْ هذِهِ الْأُمّة أَحدٌ وَ لا یُسَوَّی بِهِمْ مَنْ جَرَتْ نِعْمَتُهُمْ عَلَیْهِ أَبَداً، هُمْ أَسَاسُ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 گناه کشتند و آب فریب به پای آن هشتند و شکنجه و عذاب درو کردند، و بدین حقیقت نرسیدند که از این امت کسی را با خاندان رسالت همپایه نتوان پنداشت، و هرگز نمی‌توان پرورده نعمت ایشان را در رتبت آنان داشت، که آل محمد صلی الله علیه و آله پایه دین و ستون یقین‌اند، هر که از حد درگذرد به آنان باز گردد، و آن که وامانده، بدیشان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خاص ایشان است و میراث پیامبر</w:t>
      </w:r>
    </w:p>
    <w:p>
      <w:pPr>
        <w:pStyle w:val="BookText"/>
        <w:rPr/>
      </w:pPr>
      <w:r>
        <w:rPr>
          <w:rFonts w:ascii="IRNazanin" w:hAnsi="IRNazanin" w:eastAsia="IRNazanin"/>
          <w:color w:val="111111"/>
          <w:sz w:val="28"/>
          <w:sz w:val="28"/>
          <w:szCs w:val="28"/>
          <w:rtl w:val="true"/>
          <w:lang w:bidi="fa-IR"/>
        </w:rPr>
        <w:t>مخصوص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 به خداوند آن رسید و رخت بدانجا که بایسته اوست رسید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نیکو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از دست صرافان گوهر ناشناس هر زمان خرمُهره را با دُر برابر می‌کنند</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مولوی نیز در تبیین این حقیقت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اینک ما بشر ایشان بشر ما و ایشان بسته خوابیم و خور</w:t>
      </w:r>
    </w:p>
    <w:p>
      <w:pPr>
        <w:pStyle w:val="BookText"/>
        <w:rPr/>
      </w:pPr>
      <w:r>
        <w:rPr>
          <w:rFonts w:ascii="IRNazanin" w:hAnsi="IRNazanin" w:eastAsia="IRNazanin"/>
          <w:color w:val="111111"/>
          <w:sz w:val="28"/>
          <w:sz w:val="28"/>
          <w:szCs w:val="28"/>
          <w:rtl w:val="true"/>
          <w:lang w:bidi="fa-IR"/>
        </w:rPr>
        <w:t>جمله عالم زین سبب گمراه شد کم کسی ز ابدال حق آگاه شد</w:t>
      </w:r>
    </w:p>
    <w:p>
      <w:pPr>
        <w:pStyle w:val="BookText"/>
        <w:rPr/>
      </w:pPr>
      <w:r>
        <w:rPr>
          <w:rFonts w:ascii="IRNazanin" w:hAnsi="IRNazanin" w:eastAsia="IRNazanin"/>
          <w:color w:val="111111"/>
          <w:sz w:val="28"/>
          <w:sz w:val="28"/>
          <w:szCs w:val="28"/>
          <w:rtl w:val="true"/>
          <w:lang w:bidi="fa-IR"/>
        </w:rPr>
        <w:t>اشقیا را دیده بینا نبود نیک و بد در دیده‌شان یکسان نمود</w:t>
      </w:r>
    </w:p>
    <w:p>
      <w:pPr>
        <w:pStyle w:val="BookText"/>
        <w:rPr/>
      </w:pPr>
      <w:r>
        <w:rPr>
          <w:rFonts w:ascii="IRNazanin" w:hAnsi="IRNazanin" w:eastAsia="IRNazanin"/>
          <w:color w:val="111111"/>
          <w:sz w:val="28"/>
          <w:sz w:val="28"/>
          <w:szCs w:val="28"/>
          <w:rtl w:val="true"/>
          <w:lang w:bidi="fa-IR"/>
        </w:rPr>
        <w:t>همسری با انبیا برداشتند اولیا را همچو خود پنداشتند</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حضرت امیر علیه السلام در بیانی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سِرِّهِ، وَ لَجَأُ أَمْرِهِ، وَ عَیْبَةُ عِلْمِهِ، وَ مَوْئِلُ حُکْمِهِ، وَ کُهُوفُ کُتُبِهِ، وَ جِبالُ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رازداران پیامبرند و هر که آنان را پناه گیرد به حق راه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علم پیامبرند و بیانگر احکام شریعت، قرآن و سنت نزد آنان در امان است و چون کوه افراشته دین را نگهبان‌اند، پشت اسلام بدآنها راست و ثابت و پابرجاست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همین حقیقت در سروده شیخ محمد شبستری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چون آفتاب آمد ولی ماه مقابل گردد اندر لی مع الله</w:t>
      </w:r>
    </w:p>
    <w:p>
      <w:pPr>
        <w:pStyle w:val="BookText"/>
        <w:rPr/>
      </w:pPr>
      <w:r>
        <w:rPr>
          <w:rFonts w:ascii="IRNazanin" w:hAnsi="IRNazanin" w:eastAsia="IRNazanin"/>
          <w:color w:val="111111"/>
          <w:sz w:val="28"/>
          <w:sz w:val="28"/>
          <w:szCs w:val="28"/>
          <w:rtl w:val="true"/>
          <w:lang w:bidi="fa-IR"/>
        </w:rPr>
        <w:t>نبوت در کمال خویش صافی است ولایت اندر او پیدانه مخفی است</w:t>
      </w:r>
    </w:p>
    <w:p>
      <w:pPr>
        <w:pStyle w:val="BookText"/>
        <w:rPr/>
      </w:pPr>
      <w:r>
        <w:rPr>
          <w:rFonts w:ascii="IRNazanin" w:hAnsi="IRNazanin" w:eastAsia="IRNazanin"/>
          <w:color w:val="111111"/>
          <w:sz w:val="28"/>
          <w:sz w:val="28"/>
          <w:szCs w:val="28"/>
          <w:rtl w:val="true"/>
          <w:lang w:bidi="fa-IR"/>
        </w:rPr>
        <w:t>ولی از پیروی چون همدم آمد نبی را در ولایت محرم آمد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تابع ولی از روی معنی بود عابد ولی در کوی معنی</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واأسفا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بعد از غروب آفتاب نبوت، ماه تابان امامت بر آسمان اسلام می‌درخشید و بر دامان امت اسلام نور می‌افشاند، آن‌گاه تأویلی از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الشَّمْسِ وَ ضُحاها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إِذا تَلاها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امت اسلامی فرا می‌رسید، علی علیه السلام بر کرسی زعامت و رهبری اسلام برقرار، و رود نور اخلاق و فرهنگ و دانش و بندگی خدا بر امت جاری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شده بود تاریخ اسلام به گونه‌ای دیگر تدوین می‌گشت و امروز و دیروز، جهان در دوزخ ستم و بیداد ستمگران نمی‌سوخت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مخزن اسرار پیامبر خدا صلی الله علیه و آله و باب علم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ناصرخسرو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بود مر مدینه علم رسول را زیرا جز او نبود سزای امانتش</w:t>
      </w:r>
    </w:p>
    <w:p>
      <w:pPr>
        <w:pStyle w:val="BookText"/>
        <w:rPr/>
      </w:pPr>
      <w:r>
        <w:rPr>
          <w:rFonts w:ascii="IRNazanin" w:hAnsi="IRNazanin" w:eastAsia="IRNazanin"/>
          <w:color w:val="111111"/>
          <w:sz w:val="28"/>
          <w:sz w:val="28"/>
          <w:szCs w:val="28"/>
          <w:rtl w:val="true"/>
          <w:lang w:bidi="fa-IR"/>
        </w:rPr>
        <w:t>گر علم بایدت به در شهر علم شو تا بر دلت بتابد نور سعادتش</w:t>
      </w:r>
    </w:p>
    <w:p>
      <w:pPr>
        <w:pStyle w:val="BookText"/>
        <w:rPr/>
      </w:pPr>
      <w:r>
        <w:rPr>
          <w:rFonts w:ascii="IRNazanin" w:hAnsi="IRNazanin" w:eastAsia="IRNazanin"/>
          <w:color w:val="111111"/>
          <w:sz w:val="28"/>
          <w:sz w:val="28"/>
          <w:szCs w:val="28"/>
          <w:rtl w:val="true"/>
          <w:lang w:bidi="fa-IR"/>
        </w:rPr>
        <w:t>گنج خدای بود رسول و ز خلق او گنج رسول خاطر او بود و فکرتش</w:t>
      </w:r>
    </w:p>
    <w:p>
      <w:pPr>
        <w:pStyle w:val="BookText"/>
        <w:rPr/>
      </w:pPr>
      <w:r>
        <w:rPr>
          <w:rFonts w:ascii="IRNazanin" w:hAnsi="IRNazanin" w:eastAsia="IRNazanin"/>
          <w:color w:val="111111"/>
          <w:sz w:val="28"/>
          <w:sz w:val="28"/>
          <w:szCs w:val="28"/>
          <w:rtl w:val="true"/>
          <w:lang w:bidi="fa-IR"/>
        </w:rPr>
        <w:t>آل پیمبر است تو را پیشرو کنون از آل او متاب و نگهدار حرمتش</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همو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تو را در حصن آل مصطفی باید شدن تا ز علم جد خود بر سرت در افشان کنند</w:t>
      </w:r>
    </w:p>
    <w:p>
      <w:pPr>
        <w:pStyle w:val="BookText"/>
        <w:rPr/>
      </w:pPr>
      <w:r>
        <w:rPr>
          <w:rFonts w:ascii="IRNazanin" w:hAnsi="IRNazanin" w:eastAsia="IRNazanin"/>
          <w:color w:val="111111"/>
          <w:sz w:val="28"/>
          <w:sz w:val="28"/>
          <w:szCs w:val="28"/>
          <w:rtl w:val="true"/>
          <w:lang w:bidi="fa-IR"/>
        </w:rPr>
        <w:t>خانه‌های علم یزدانند ایشان زین قبل گرد ایشان عاقلان همواره می جولان کنند</w:t>
      </w:r>
    </w:p>
    <w:p>
      <w:pPr>
        <w:pStyle w:val="BookText"/>
        <w:rPr/>
      </w:pPr>
      <w:r>
        <w:rPr>
          <w:rFonts w:ascii="IRNazanin" w:hAnsi="IRNazanin" w:eastAsia="IRNazanin"/>
          <w:color w:val="111111"/>
          <w:sz w:val="28"/>
          <w:sz w:val="28"/>
          <w:szCs w:val="28"/>
          <w:rtl w:val="true"/>
          <w:lang w:bidi="fa-IR"/>
        </w:rPr>
        <w:t>حجتان دست رحمان از امام روزگار دست اگر خواهند در تأویل بر کیوان کنند</w:t>
      </w:r>
    </w:p>
    <w:p>
      <w:pPr>
        <w:pStyle w:val="BookText"/>
        <w:rPr/>
      </w:pPr>
      <w:r>
        <w:rPr>
          <w:rFonts w:ascii="IRNazanin" w:hAnsi="IRNazanin" w:eastAsia="IRNazanin"/>
          <w:color w:val="111111"/>
          <w:sz w:val="28"/>
          <w:sz w:val="28"/>
          <w:szCs w:val="28"/>
          <w:rtl w:val="true"/>
          <w:lang w:bidi="fa-IR"/>
        </w:rPr>
        <w:t>حجت و برهان دین از حجتان او شنو زآنکه این دیوانگان دعوی بی‌برهان کنند</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باید همه بگوییم</w:t>
      </w:r>
    </w:p>
    <w:p>
      <w:pPr>
        <w:pStyle w:val="BookText"/>
        <w:rPr/>
      </w:pPr>
      <w:r>
        <w:rPr>
          <w:rFonts w:ascii="IRNazanin" w:hAnsi="IRNazanin" w:eastAsia="IRNazanin"/>
          <w:color w:val="111111"/>
          <w:sz w:val="28"/>
          <w:sz w:val="28"/>
          <w:szCs w:val="28"/>
          <w:rtl w:val="true"/>
          <w:lang w:bidi="fa-IR"/>
        </w:rPr>
        <w:t>ره سرّ یزدان که داند پیمبر پیمبر سپرده است این سر به حیدر</w:t>
      </w:r>
    </w:p>
    <w:p>
      <w:pPr>
        <w:pStyle w:val="BookText"/>
        <w:rPr/>
      </w:pPr>
      <w:r>
        <w:rPr>
          <w:rFonts w:ascii="IRNazanin" w:hAnsi="IRNazanin" w:eastAsia="IRNazanin"/>
          <w:color w:val="111111"/>
          <w:sz w:val="28"/>
          <w:sz w:val="28"/>
          <w:szCs w:val="28"/>
          <w:rtl w:val="true"/>
          <w:lang w:bidi="fa-IR"/>
        </w:rPr>
        <w:t>عیبه اسرار نبی بد علی روی سوی عیبه اسرار کن</w:t>
      </w:r>
      <w:r>
        <w:rPr>
          <w:rStyle w:val="FootnoteAnchor"/>
          <w:rtl w:val="true"/>
        </w:rPr>
        <w:footnoteReference w:id="46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افق برین جلالت و عظمت عترت در سخن مولا علی علیه السلام می‌درخشد؛ گاه آنان را درهای حکمت الهی دانسته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أَهْلَ البَیْتِ أَبْوابُ الحِکَمِ، وَ ضِیاءُ الأمْرِ؛</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حکمت الهی نزد ما اهل بیت گشوده و چراغ دین با راهنمایی ما افروخته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 از جایگاه او بجوی سر بتاب از عمرو و زید و قال قال</w:t>
      </w:r>
    </w:p>
    <w:p>
      <w:pPr>
        <w:pStyle w:val="BookText"/>
        <w:rPr/>
      </w:pPr>
      <w:r>
        <w:rPr>
          <w:rFonts w:ascii="IRNazanin" w:hAnsi="IRNazanin" w:eastAsia="IRNazanin"/>
          <w:color w:val="111111"/>
          <w:sz w:val="28"/>
          <w:sz w:val="28"/>
          <w:szCs w:val="28"/>
          <w:rtl w:val="true"/>
          <w:lang w:bidi="fa-IR"/>
        </w:rPr>
        <w:t>قال اول جز پیمبر کس نگفت وانگهی زی آل او آمد مقال</w:t>
      </w:r>
    </w:p>
    <w:p>
      <w:pPr>
        <w:pStyle w:val="BookText"/>
        <w:rPr/>
      </w:pPr>
      <w:r>
        <w:rPr>
          <w:rFonts w:ascii="IRNazanin" w:hAnsi="IRNazanin" w:eastAsia="IRNazanin"/>
          <w:color w:val="111111"/>
          <w:sz w:val="28"/>
          <w:sz w:val="28"/>
          <w:szCs w:val="28"/>
          <w:rtl w:val="true"/>
          <w:lang w:bidi="fa-IR"/>
        </w:rPr>
        <w:t>جز که زهرا و علی و اولادشان مر رسول مصطفی را کیست آل</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همچنین در سخنی دیگر، راهشان را بالنده و راه رستگاری توصیف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عَیْشُ العِلْمِ، وَ مَوْتُ الْجَهلِ، هُمُ الّذِینَ یُخْبِرُکُمْ حُکْمُهُمْ عَنْ عِلْمِهِم، وَ صَمْتُهُمْ عَنْ مَنْطِقِهِمْ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پس رستگاری را نزد کسانی جویید که اهل آن‌اند و آنان از خاندان پیامبرند که دانش به آنان زنده است و نادانی به دانش آنان مرده، آنان که حکمشان شما را از دانش آنان خبر دهد و خاموشی‌شان از گفتار، و نهان آنان از ظاهرشان پدیدار، نه با دین مخالفت دارند و نه در آن خلاف آرند، دین میان آنان گواهی است راست، و خاموشی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طوطی از خاموشی آیینه می‌آید به حرف</w:t>
      </w:r>
    </w:p>
    <w:p>
      <w:pPr>
        <w:pStyle w:val="BookText"/>
        <w:rPr/>
      </w:pPr>
      <w:r>
        <w:rPr>
          <w:rFonts w:ascii="IRNazanin" w:hAnsi="IRNazanin" w:eastAsia="IRNazanin"/>
          <w:color w:val="111111"/>
          <w:sz w:val="28"/>
          <w:sz w:val="28"/>
          <w:szCs w:val="28"/>
          <w:rtl w:val="true"/>
          <w:lang w:bidi="fa-IR"/>
        </w:rPr>
        <w:t>مهر خاموشی به لب زن تا به دل گویا شوی</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امیرالمؤمنین علیه السلام در سخنی دیگر، شکوه و مجد آل الله را می‌نمایاند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شَجَرَةُ النُّبُوَّةِ، وَ مَحُطُّ الرِّسالَةِ، وَ مُخْتَلَفُ المَلائَکَة، وَ مَعادِنُ العِلْمِ وَ یَنابِیعُ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شاخسار درخت نبوتیم، و جایگاه فرود رسالت، جای آمد و شد فرشتگان، و کان‌های دانش و چشمه‌سارهای بینشیم، یاور و دوست ما امید رحمت جوید، و دشمن کینه‌جوی ما انتظار قهر و سطوت، هر که اوج و عروج می‌طلبد، و راه سعادت و رستگاری می‌طلبد، و فروغ نور آرزومند است، باید به ریسمان آل الله تمسک جوید و راه بالنده بندگی خدا 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این حقیقت را چنین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 آل پیغمبر بود معراج روح من به جز این آسمان‌ها آسمانی کرده‌ام پیدا</w:t>
      </w:r>
    </w:p>
    <w:p>
      <w:pPr>
        <w:pStyle w:val="BookText"/>
        <w:rPr/>
      </w:pPr>
      <w:r>
        <w:rPr>
          <w:rFonts w:ascii="IRNazanin" w:hAnsi="IRNazanin" w:eastAsia="IRNazanin"/>
          <w:color w:val="111111"/>
          <w:sz w:val="28"/>
          <w:sz w:val="28"/>
          <w:szCs w:val="28"/>
          <w:rtl w:val="true"/>
          <w:lang w:bidi="fa-IR"/>
        </w:rPr>
        <w:t>به حبل الله مهر اهل بیت است اعتصام من برای نظم ایمان ریسمانی کرده‌ام پیدا</w:t>
      </w:r>
    </w:p>
    <w:p>
      <w:pPr>
        <w:pStyle w:val="BookText"/>
        <w:rPr/>
      </w:pPr>
      <w:r>
        <w:rPr>
          <w:rFonts w:ascii="IRNazanin" w:hAnsi="IRNazanin" w:eastAsia="IRNazanin"/>
          <w:color w:val="111111"/>
          <w:sz w:val="28"/>
          <w:sz w:val="28"/>
          <w:szCs w:val="28"/>
          <w:rtl w:val="true"/>
          <w:lang w:bidi="fa-IR"/>
        </w:rPr>
        <w:t>زمهر حق شناسان هر چه خواهم می‌شود حاصل درون خویشتن گنج نهانی کرده‌ام پیدا</w:t>
      </w:r>
    </w:p>
    <w:p>
      <w:pPr>
        <w:pStyle w:val="BookText"/>
        <w:rPr/>
      </w:pPr>
      <w:r>
        <w:rPr>
          <w:rFonts w:ascii="IRNazanin" w:hAnsi="IRNazanin" w:eastAsia="IRNazanin"/>
          <w:color w:val="111111"/>
          <w:sz w:val="28"/>
          <w:sz w:val="28"/>
          <w:szCs w:val="28"/>
          <w:rtl w:val="true"/>
          <w:lang w:bidi="fa-IR"/>
        </w:rPr>
        <w:t>سخن‌های امیرالمؤمنین دل می‌برد از من ز اسرار حقایق دل‌ستانی کرده‌ام پیدا</w:t>
      </w:r>
    </w:p>
    <w:p>
      <w:pPr>
        <w:pStyle w:val="BookText"/>
        <w:rPr/>
      </w:pPr>
      <w:r>
        <w:rPr>
          <w:rFonts w:ascii="IRNazanin" w:hAnsi="IRNazanin" w:eastAsia="IRNazanin"/>
          <w:color w:val="111111"/>
          <w:sz w:val="28"/>
          <w:sz w:val="28"/>
          <w:szCs w:val="28"/>
          <w:rtl w:val="true"/>
          <w:lang w:bidi="fa-IR"/>
        </w:rPr>
        <w:t>کلامش بوی حق بخشد مشام اهل معنی را ز گلزار الهی بوستانی کرده‌ام پیدا</w:t>
      </w:r>
    </w:p>
    <w:p>
      <w:pPr>
        <w:pStyle w:val="BookText"/>
        <w:rPr/>
      </w:pPr>
      <w:r>
        <w:rPr>
          <w:rFonts w:ascii="IRNazanin" w:hAnsi="IRNazanin" w:eastAsia="IRNazanin"/>
          <w:color w:val="111111"/>
          <w:sz w:val="28"/>
          <w:sz w:val="28"/>
          <w:szCs w:val="28"/>
          <w:rtl w:val="true"/>
          <w:lang w:bidi="fa-IR"/>
        </w:rPr>
        <w:t>به خاک درگه آل نبی پی برده‌ام چون فیض برای خود ز جنّت آستانی کرده‌ام پیدا</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دیوان فیض کاشانی،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بیانی دیگر آل رسول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 الأصحابُ وَ الخَزَنَةُ و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ما خاصان و یاوران و گنجوران نبوت و درهای رسالتیم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جز از درهای آن نتوان وارد شد و آن که جز از در به خانه درآمد به دزدی نام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فِیهِم کَرائِمُ القُرآنِ، وَ هُمْ کُنُوزُ الرَّحمن، إنْ نَطَقُوا 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آنان مصداق آیت‌های بلند قرآن، و گنجینه‌های خدای رحمان‌اند، اگر سخن گویند جز راست نگویند و اگر خاموش مانند بر آنان پیشی نجویند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آنان که عترت را رها کرده، به بیراهه رفتند سرنوشتی شوم برای خود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سخنی دیگر می‌فرماید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فَأینَ تَذهَبُونَ وَ أَنّی تُؤفَکُونَ، وَ الأَعلامُ قائِمَةٌ وَ الآیاتُ واَضِحَةٌ، وَ المَنارُ مَنْصوبَةٌ، فَأَینَ یُتاهُ بِکُمْ، بَلْ کَیْفَ تَعْمَهُونَ وَ بَیْنَکُمْ عِتْرَةُ نبیِّکُمُ، وَ هُمْ أَزمَّةُ الحَقِّ وَ أعلامُ الدِّینِ وَ أَلسِنةُ الصِّدقِ فَأنْزِلُوهُمْ بِأَحْسَنِ مَنازِلِ القُرآن، وَ رِدُوهُمْ وُرُودَ الَهِیم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پس کجا می‌روید و کی باز می‌گردید؟ علامت‌ها برپاست و دلیل‌ها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 برجاست، گمراهی تا کجا؟ سرگشتگی تا کی و چرا؟ حال آنکه خاندان پیامبرتان میان شماست؛ همان‌ها که</w:t>
      </w:r>
    </w:p>
    <w:p>
      <w:pPr>
        <w:pStyle w:val="BookText"/>
        <w:rPr/>
      </w:pPr>
      <w:r>
        <w:rPr>
          <w:rFonts w:ascii="IRNazanin" w:hAnsi="IRNazanin" w:eastAsia="IRNazanin"/>
          <w:color w:val="111111"/>
          <w:sz w:val="28"/>
          <w:sz w:val="28"/>
          <w:szCs w:val="28"/>
          <w:rtl w:val="true"/>
          <w:lang w:bidi="fa-IR"/>
        </w:rPr>
        <w:t>زمامداران حق و یقین و پیشوایان دین‌اند، و با ذکر جمیل و گفتار راست قرین‌اند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همچون قرآن، حرمت آنان را نیک در دل بدارید و چون شتران تشنه که به آب‌گاه می‌روند روی به آنان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ندهد تو را بر این دیو جز طاعت و حب آل یاسین</w:t>
      </w:r>
    </w:p>
    <w:p>
      <w:pPr>
        <w:pStyle w:val="BookText"/>
        <w:rPr/>
      </w:pPr>
      <w:r>
        <w:rPr>
          <w:rFonts w:ascii="IRNazanin" w:hAnsi="IRNazanin" w:eastAsia="IRNazanin"/>
          <w:color w:val="111111"/>
          <w:sz w:val="28"/>
          <w:sz w:val="28"/>
          <w:szCs w:val="28"/>
          <w:rtl w:val="true"/>
          <w:lang w:bidi="fa-IR"/>
        </w:rPr>
        <w:t>گرد دل خود ز دوستی‌شان بر دیو حصار ساز و پرچین</w:t>
      </w:r>
    </w:p>
    <w:p>
      <w:pPr>
        <w:pStyle w:val="BookText"/>
        <w:rPr/>
      </w:pPr>
      <w:r>
        <w:rPr>
          <w:rFonts w:ascii="IRNazanin" w:hAnsi="IRNazanin" w:eastAsia="IRNazanin"/>
          <w:color w:val="111111"/>
          <w:sz w:val="28"/>
          <w:sz w:val="28"/>
          <w:szCs w:val="28"/>
          <w:rtl w:val="true"/>
          <w:lang w:bidi="fa-IR"/>
        </w:rPr>
        <w:t>در باغ شریعت پیامبر کس نیست جز آل او دهاقین</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دیوان ناصر خسرو،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حافظان و باغبانان بوستان باطراوت اسلام، آل رسول‌اند؛ آنان که نگهبانان شریعت رسول خدا صلی الله علیه و آله و هادیان به سوی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نفوذ و ورود دیو و دد به حریم اسلام جلوگیری کرده، آن را از دستبرد خائنان به کیان و میراث اسلام ممانعت می‌نمایند، و چون چراغ‌های فروزنده افق فراروی امت را نوربان می‌کنند و شیاطین را با شهاب علم و عصمت خود از آسمان اسلام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پیامبر است تو را پیش رو کنون از آل او متاب و نگه دار حرمتش</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نخستین امیر خاندان عترت، علی علیه السلام است او که بعد از رسول خدا صلی الله علیه و آله بی‌نظیر و بی‌مانند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مظهر عجائب و مشرق صفات و اسماء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نان و خرما به دوش نیمه شبِ کوچه‌های کوفه و مدینه که از سر یتیم، غبار غم می‌زدود، و با نابینا می‌نشست و رازدار مساکین بود، و از سوی دیگر، سیمای زیبایش در ملکوت، قدسیان را نورباران می‌ساخت و فرشتگان به زیارت جمالش شرفیاب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فروغ تسبیح لبانش، بهشت نورباران می‌گشت و گاه دیگر با بوسه بر چهره یتیمی، موج شادی بر گونه معصوم آن کودک جاری می‌ساخت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او که ذکر و نامش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به راستی چه کسی او را شناخت و می‌شناسد؟ آیا جز خدا و پیامبرش کسی او را شناخت،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قدیس عرصات قدوسی، و پرورنده ارواح جبروتی، و شاهد حقانیت هدایت قرآنی، و چکیده رسالت</w:t>
      </w:r>
    </w:p>
    <w:p>
      <w:pPr>
        <w:pStyle w:val="BookText"/>
        <w:rPr/>
      </w:pPr>
      <w:r>
        <w:rPr>
          <w:rFonts w:ascii="IRNazanin" w:hAnsi="IRNazanin" w:eastAsia="IRNazanin"/>
          <w:color w:val="111111"/>
          <w:sz w:val="28"/>
          <w:sz w:val="28"/>
          <w:szCs w:val="28"/>
          <w:rtl w:val="true"/>
          <w:lang w:bidi="fa-IR"/>
        </w:rPr>
        <w:t>محمدی، آن محراب تعبد خون در اثیر فجر سبوحی، و دست‌های خشن کارگرانه در نخلستان وقفی، آن دوش خسته از حمل خوراک برای کودکان یتیم کوفی و مساوات‌گری بی‌مانند در تاریخ همه ارزش‌های بشری، و فریاد عدالت انسانی از نای مجروح تاریخ، آن تنها پناه همه بی‌پناهان و آن تابش عدالت در لحظه‌های حضور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ثنایش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علی علیه السلام منقبت و فضیلتی است که اگر آن را بگویم زمین و آسمان را لبریز می‌کند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امیر مؤمنان قرآن است، ما فی القرآن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علیٌ أمیرها</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نیز همو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سَبَقَتْ لِعَلیٍّ مِنْ سَوابقَ ما لَوْ أَنَّ واَحدةً مِنها قُسِّمَتْ بَیْنَ الجَمیعِ الخلایق لَأؤسَعَهُمْ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او که احمد بن حنبل در توصیفش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یک از اصحاب همانند علی علیه السلام فضائل و مناقب ذکر نگردیده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خلیل بن احمد نحوی در ستایش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پیرامون شخصیتی که دشمنان بر پایه کینه‌توزی و حسدورزی، و دوستانش به خاطر ترس از جان و مال و آبرو، در کتمان فضایل و برتری‌های او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فضایل بی‌شمار آن حضرت پهنه و گستره جهان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در مجد و عظمت او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إستِغنائهُ عَنِ الکُلِّ وَ احْتیاجُ الکُلِّ إلَیهِ، دَلیلٌ عَلی أنّهُ إمامُ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نیاز همگان به او و بی‌نیازی آن حضرت از همه، برهان امامت و پیشوایی اوست بر همه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تقمصّ جابرانه رخ نمی‌داد و ردای خلافت بر دوش آن حضرت آراسته می‌شد، امت اسلامی راه رشد و بالندگی را می‌پیمود و جامعه بی‌مانند اسلامی با تکیه بر فرهنگ غنی اسلام شکل می‌گرفت</w:t>
      </w:r>
      <w:r>
        <w:rPr>
          <w:rFonts w:eastAsia="IRNazanin" w:cs="IRNazanin"/>
          <w:color w:val="111111"/>
          <w:sz w:val="28"/>
          <w:szCs w:val="28"/>
          <w:rtl w:val="true"/>
          <w:lang w:bidi="fa-IR"/>
        </w:rPr>
        <w:t>.</w:t>
      </w:r>
      <w:bookmarkStart w:id="260" w:name="pg14539_344404"/>
    </w:p>
    <w:p>
      <w:pPr>
        <w:pStyle w:val="Heading4"/>
        <w:numPr>
          <w:ilvl w:val="3"/>
          <w:numId w:val="1"/>
        </w:numPr>
        <w:rPr/>
      </w:pPr>
      <w:bookmarkStart w:id="261" w:name="__RefHeading___Toc395079_1878427129"/>
      <w:bookmarkStart w:id="262" w:name="_Toc98"/>
      <w:bookmarkEnd w:id="260"/>
      <w:bookmarkEnd w:id="261"/>
      <w:r>
        <w:rPr>
          <w:rtl w:val="true"/>
        </w:rPr>
        <w:t>از منظر حضرت فاطمه علیها السلام</w:t>
      </w:r>
      <w:bookmarkEnd w:id="262"/>
    </w:p>
    <w:p>
      <w:pPr>
        <w:pStyle w:val="BookText"/>
        <w:rPr/>
      </w:pPr>
      <w:r>
        <w:rPr>
          <w:rFonts w:ascii="IRNazanin" w:hAnsi="IRNazanin" w:eastAsia="IRNazanin"/>
          <w:color w:val="111111"/>
          <w:sz w:val="28"/>
          <w:sz w:val="28"/>
          <w:szCs w:val="28"/>
          <w:rtl w:val="true"/>
          <w:lang w:bidi="fa-IR"/>
        </w:rPr>
        <w:t>حضرت فاطمه علیها السلام در جمع زنان مهاجر و انصار که به عیادتش شرفیاب شده بودند با حسرت تمام و سوز مدام، پرتوی از حقیقت علوی را نمایاند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لَللّهِ لَوْ تَکافؤا عَن زِمامٍ نَبَذَهُ إلَیهِ رَسُولُ اللهِ صلی الله علیه و آله لَسارَ بِهِم سَیْراً سُبحُحاً لا یَکْلَمُ خَشَاشُهُ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معانی الاخبار، شیخ صدوق،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پای در میان می‌نهادند و علی را بر کاری که پیامبر صلی الله علیه و آله بر عهده او نهاد، می‌گذاشتند، آن حضرت به آسانی ایشان را به راه راست می‌برد وحق هر یک را به او می‌سپرد؛ آن گونه که کسی زیانی نبیند و هر کس آنچه کشته است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عدالت از چشمه معدلت او سیراب گشته و زبونان در پناه صولت او دلیر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می‌کردند، درهای برکت و رحمت از زمین و آسمان بر آنان باز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نکردند و به زودی به کیفر آنچه کردند آنان را عذاب خواهند فرمود</w:t>
      </w:r>
      <w:r>
        <w:rPr>
          <w:rFonts w:eastAsia="IRNazanin" w:cs="IRNazanin"/>
          <w:color w:val="111111"/>
          <w:sz w:val="28"/>
          <w:szCs w:val="28"/>
          <w:rtl w:val="true"/>
          <w:lang w:bidi="fa-IR"/>
        </w:rPr>
        <w:t>.</w:t>
      </w:r>
      <w:r>
        <w:rPr>
          <w:rStyle w:val="FootnoteAnchor"/>
          <w:rtl w:val="true"/>
        </w:rPr>
        <w:footnoteReference w:id="48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حضرت فاطمه علیها السلام از این کلام این است که اگر مسلمانان از تأسیس سقیفه و تقمص غاصبانه جلوگیری می‌کردند و سیره و روش رسول خدا صلی الله علیه و آله در پرتو حکومت علی علیه السلام بر مردم سایه می‌افکند، آن حضرت جامعه را بر محور عدل و حق و اخلاق بر پا می‌کرد؛ جامعه‌ای که مردم در آن راه راست پویند و با تمام وجود حق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زلال پارسایی، خردورزی و بندگی خدا بر آنان جاری می‌گشت و دولت ایمان بر پا می‌شد و صاحبان حق به حقوق خود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و در پناه صولت و دولت علوی، روح مردانگی و فرزانگی بر جامعه حاکم می‌شد و زبونان در سایه سار حکومتش خلعت مردانگی و دلیری بر تن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 حضرت بر کرسی خلافت اسلامی بعد از رسول خدا صلی الله علیه و آله، رود نور جاری از مطلع نبوت و سرچشمه وحی را بر مردم روان می‌داشت و به پاسداشت آن دولت ایمان، درهای برکت و رحمت از زمین و آسمان بر آنان گشوده می‌گشت و آنگونه که قرآن می‌فرماید</w:t>
      </w:r>
      <w:r>
        <w:rPr>
          <w:rFonts w:eastAsia="IRNazanin" w:cs="IRNazanin"/>
          <w:color w:val="111111"/>
          <w:sz w:val="28"/>
          <w:szCs w:val="28"/>
          <w:rtl w:val="true"/>
          <w:lang w:bidi="fa-IR"/>
        </w:rPr>
        <w:t>:</w:t>
      </w:r>
      <w:bookmarkStart w:id="263" w:name="pg14539_344405"/>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دلربای این آیه، آرام بخش جان مؤمنان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او را تکذیب کردند و به سوی غیر او خرامیدند و مسیری را برگزیدند که حوادث خونبار آن، سیمای تاریخ اسلام را خونین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خدا صلی الله علیه و آله فضا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پرتو تعالیم رسول خدا صلی الله علیه و آله راه اسلام را پیموده و به اخلاق اسلامی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می‌توانست راه و روش رسول خدا صلی الله علیه و آله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آن روزگار، خواهان خلافت شد و به بنیانگذاران سقیفه اعتراض کرد و حق خود را مطالبه نمود، ولی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بروز بدعت‌ها و کج‌روی‌ها و نفوذ فرهنگ اشرافیت و دل‌سپردگی مسلمانان به دنیا و زر و زور و تزویر آن، و عیاشی عربی قریشی در میان مسلمانان، دیگر مجالی برای استمرار روش رسول خدا صلی الله علیه و آله باقی نمانده بود، از این‌رو هنگامی که مردم برای بیعت هجوم آورده بودند،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الَّذِی فَلَقَ الحَبَّةَ، وَ بَرَأ النَّسمَةَ، لَوْ لا حُضُورُ الحاضِرِ وَ قِیامُ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خدایی که دانه را شکافت و جان را آفرید، اگر این بیعت کنندگان نبودند و یاران، حجت را بر من تمام نمی‌نمودند، و خدا علما را نفرموده بود تا ستمکار شکمباره را برنتابند و به یاری گرسنگان ستمدیده بشتابند، رشته این کار را از دست می‌گذاشتم و پایانش را چون آغازش می‌انگاشتم و چون گذشته خود را به کناری می‌داشتم و می‌دیدید که دنیای شما را به چیزی نمی‌شمارم و حکومت را پشیزی ارزش نمی‌گذارم</w:t>
      </w:r>
      <w:r>
        <w:rPr>
          <w:rFonts w:eastAsia="IRNazanin" w:cs="IRNazanin"/>
          <w:color w:val="111111"/>
          <w:sz w:val="28"/>
          <w:szCs w:val="28"/>
          <w:rtl w:val="true"/>
          <w:lang w:bidi="fa-IR"/>
        </w:rPr>
        <w:t>.</w:t>
      </w:r>
      <w:r>
        <w:rPr>
          <w:rStyle w:val="FootnoteAnchor"/>
          <w:rtl w:val="true"/>
        </w:rPr>
        <w:footnoteReference w:id="483"/>
      </w:r>
    </w:p>
    <w:p>
      <w:pPr>
        <w:pStyle w:val="Heading4"/>
        <w:numPr>
          <w:ilvl w:val="3"/>
          <w:numId w:val="1"/>
        </w:numPr>
        <w:rPr/>
      </w:pPr>
      <w:bookmarkStart w:id="264" w:name="__RefHeading___Toc395081_1878427129"/>
      <w:bookmarkStart w:id="265" w:name="_Toc99"/>
      <w:bookmarkEnd w:id="264"/>
      <w:r>
        <w:rPr>
          <w:rtl w:val="true"/>
        </w:rPr>
        <w:t>بازگشت به سیره رسول خدا صلی الله علیه و آله</w:t>
      </w:r>
      <w:bookmarkEnd w:id="26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حضرت برای احیای روش بالنده و متعالی رسول خدا صلی الله علیه و آله و اعتراض بر کج‌روی‌های حاکمان بعد از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رأی‌گرایی و اجتهاد در مقابل نص، حکومت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پذیرفت و پرچم مخالفت خود را برافراشت و عمل به قرآن و سنت رسول خدا صلی الله علیه و آله را منهج و روش حکومتی خود اعلام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بعد از بیعت، امیرالمؤمنین علیه السلام بر منبر رفت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حامِلُکُم عَلی مَنْهَجِ نبیِّکُم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راه و آیین رسول خدا بازگردانده، هدایت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تحولی بزرگ و انقلابی عظیم فراروی علی علیه السلام قرار داشت که باید به آن قیام می‌نمود و روزهای سختی را باید در زندگی سیاسی خود سپری می‌کرد، مردم هم در آزمایشی بزرگ قرار گرفته بودند و باید غربال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حضرت در بیانی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بَلِیَّتَکُمْ قَدْ عادَتْ کَهَیْئَتِها یَوْمَ بَعَثَ اللهُ نَبَیکُم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بدانید که روزگار دگرباره شما را در بوته آزمایش ریخت، مانند روزی که خدا پیامبر شما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او را به راستی مبعوث فرمود به هم خواهید درآمیخت، و چون دانه که در غربال ریزند یا دیک افزار که در دیک ریزند، روی هم خواهید ریخت، تا آنکه در زیر است زَبَر شود و آن که بر زَبَر است به زیر در شود و آنان که واپس مانده‌اند پیش برانند و آنان که پیش افتاده‌اند واپس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خلافت خلفای پیشین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لَقَدْ تَقَمَّصُها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هان به خدا سوگند، جامه خلافت را در پوشید و می‌دانست خلافت جز مرا نشاید؛ زیرا سنگ آسیا تنها گرد استوانه به گردش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بلند را مانم که سیلاب را از ستیغ من ریزان است و مرغ از پریدن به قله‌ام گریزان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بیانی دیگر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نزد یکی از آنان برند و او رأی خود را در آن می‌گوید و همان دعوی را بر دیگری عرضه می‌کنند و او به خلاف وی راه می‌پوید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حالی که خدای سبحان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نگذاشتم در کتاب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بیان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قرآن گواه بعض است و اختلافی در آن نیست</w:t>
      </w:r>
      <w:r>
        <w:rPr>
          <w:rFonts w:eastAsia="IRNazanin" w:cs="IRNazanin"/>
          <w:color w:val="111111"/>
          <w:sz w:val="28"/>
          <w:szCs w:val="28"/>
          <w:rtl w:val="true"/>
          <w:lang w:bidi="fa-IR"/>
        </w:rPr>
        <w:t>».</w:t>
      </w:r>
      <w:r>
        <w:rPr>
          <w:rStyle w:val="FootnoteAnchor"/>
          <w:rtl w:val="true"/>
        </w:rPr>
        <w:footnoteReference w:id="487"/>
      </w:r>
      <w:bookmarkStart w:id="266" w:name="pg14539_344407"/>
    </w:p>
    <w:p>
      <w:pPr>
        <w:pStyle w:val="BookText"/>
        <w:rPr/>
      </w:pPr>
      <w:bookmarkEnd w:id="266"/>
      <w:r>
        <w:rPr>
          <w:rFonts w:ascii="IRNazanin" w:hAnsi="IRNazanin" w:eastAsia="IRNazanin"/>
          <w:color w:val="111111"/>
          <w:sz w:val="28"/>
          <w:sz w:val="28"/>
          <w:szCs w:val="28"/>
          <w:rtl w:val="true"/>
          <w:lang w:bidi="fa-IR"/>
        </w:rPr>
        <w:t>در خطبه‌ای دیگر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قمش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پشتواره‌ای از نادانی فراهم ساخته و خود را در میان انداخته، شتابان در تاریکی فتنه تازان، کور در بستن پیمان سازش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میان مردم به داوری نشیند و خود را عهده‌دار گشودن مشکل دیگری ببیند، و اگر کار سربسته‌ای نزد او ببرند تُرهاتی چند از رأی خود آماده گرداند و آن را صواب داند، کارها بر او مشتبه گردیده، عنکبوتی را ماند که در بافته‌های تار خود خزیده، نداند که بر خطاست یا به حقیقت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است که راه جهالت پوید، کوری است که در تاریکی گمشده خود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 نپذیرد علم به حساب نارد، و جز مذهب خویش مذهبی را نشمارد</w:t>
      </w:r>
      <w:r>
        <w:rPr>
          <w:rFonts w:eastAsia="IRNazanin" w:cs="IRNazanin"/>
          <w:color w:val="111111"/>
          <w:sz w:val="28"/>
          <w:szCs w:val="28"/>
          <w:rtl w:val="true"/>
          <w:lang w:bidi="fa-IR"/>
        </w:rPr>
        <w:t>.</w:t>
      </w:r>
    </w:p>
    <w:p>
      <w:pPr>
        <w:pStyle w:val="Heading4"/>
        <w:numPr>
          <w:ilvl w:val="3"/>
          <w:numId w:val="1"/>
        </w:numPr>
        <w:rPr/>
      </w:pPr>
      <w:bookmarkStart w:id="267" w:name="__RefHeading___Toc395083_1878427129"/>
      <w:bookmarkStart w:id="268" w:name="_Toc100"/>
      <w:bookmarkEnd w:id="267"/>
      <w:r>
        <w:rPr>
          <w:rtl w:val="true"/>
        </w:rPr>
        <w:t>گلایه از قریش</w:t>
      </w:r>
      <w:bookmarkEnd w:id="268"/>
    </w:p>
    <w:p>
      <w:pPr>
        <w:pStyle w:val="BookText"/>
        <w:rPr/>
      </w:pPr>
      <w:r>
        <w:rPr>
          <w:rFonts w:ascii="IRNazanin" w:hAnsi="IRNazanin" w:eastAsia="IRNazanin"/>
          <w:color w:val="111111"/>
          <w:sz w:val="28"/>
          <w:sz w:val="28"/>
          <w:szCs w:val="28"/>
          <w:rtl w:val="true"/>
          <w:lang w:bidi="fa-IR"/>
        </w:rPr>
        <w:t xml:space="preserve">به هر روی، علی علیه السلام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کج‌روی، انحراف، بدعت و خلاف، زعامت جامعه اسلامی را در دست گرفت، ولی آیا می‌توان آب رفته از جوی را به سرچشمه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شک، کاری بسیار دشوار است و به انقلابی بزرگ نیاز دارد، ولی آن حضرت توانست افقی برین بر روش رسول خدا صلی الله علیه و آله گشوده، فروغی از آن را نمایان سازد و نهضت بزرگی که خود و حضرت فاطمه علیها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آغاز کردند، تکامل و تعالی بخشد، ولی آن حضرت رنج‌ها تحمل کرد، و خون جگرها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با آهی سوزناک در گلایه از دشمنی قریش می‌فرماید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 وَ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قاتَلْتُهُمْ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چه با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من به جنگ برآیند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روز که کافر بودند با آنان پیکار نمودم و اکنون که فریب خورده‌اند آماده کارزارم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هماورد آنان بودم و امروز هم پای پس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قریش از ما کینه نکشید، جز برای آنکه خدا ما را بر آنان برگزید،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خود درآوردیم، پس چنان بودند که شاعر گفته است</w:t>
      </w:r>
      <w:r>
        <w:rPr>
          <w:rFonts w:eastAsia="IRNazanin" w:cs="IRNazanin"/>
          <w:color w:val="111111"/>
          <w:sz w:val="28"/>
          <w:szCs w:val="28"/>
          <w:rtl w:val="true"/>
          <w:lang w:bidi="fa-IR"/>
        </w:rPr>
        <w:t>:</w:t>
      </w:r>
      <w:bookmarkStart w:id="269" w:name="pg14539_344408"/>
    </w:p>
    <w:p>
      <w:pPr>
        <w:pStyle w:val="BookText"/>
        <w:rPr/>
      </w:pPr>
      <w:bookmarkEnd w:id="269"/>
      <w:r>
        <w:rPr>
          <w:rFonts w:ascii="IRNazanin" w:hAnsi="IRNazanin" w:eastAsia="IRNazanin"/>
          <w:color w:val="111111"/>
          <w:sz w:val="28"/>
          <w:sz w:val="28"/>
          <w:szCs w:val="28"/>
          <w:rtl w:val="true"/>
          <w:lang w:bidi="fa-IR"/>
        </w:rPr>
        <w:t>به جانم سوگند، بامدادان پیوسته شیر خالص نوشیدی، و سرشیر و خرمای بی‌هسته خوردی، ما این رتبت را به تو دادیم و تو بلندمرتبه نبودی، ما گرداگرد تو اسبان کوتاه مو و نیزه‌ها فراهم کردیم</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أَسْتَعْدِیکَ عَلی قُرَیْشٍ، فَإِنَّهُمْ قَدْ قَطَعُوا رَحِمِی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بارخدایا از تو بر قریش یاری می‌خواهم که پیوند خویشاوندیم را بریدند و کار را بر من واژگون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ستیز با من فراهم گردیدند در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من بود 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سزاوارتر بودم از دیگران، و گفتند حق را توانی به دست آورد، و توانند تو را از آن منع کنند، پس کنون شکیبا باش افسرده، یا بمیر به حسرت مرده، و نگریستم و دیدم نه مرا یاری است نه مدافعی و مددکاری جز کسانم که دریغ آمدم به کام مرگشان برانم، پس خار غم در دیده خلیده چشم پوشیدم، و گلو از استخوان غصه مجروح، آب دهان را جرعه جرعه نوشیدم و شکیبایی ورزیدم و در خوردن خشمی که از حنظل تلخ‌تر بود و دل را از تیغ برنده دردآورتر</w:t>
      </w:r>
      <w:r>
        <w:rPr>
          <w:rFonts w:eastAsia="IRNazanin" w:cs="IRNazanin"/>
          <w:color w:val="111111"/>
          <w:sz w:val="28"/>
          <w:szCs w:val="28"/>
          <w:rtl w:val="true"/>
          <w:lang w:bidi="fa-IR"/>
        </w:rPr>
        <w:t>.</w:t>
      </w:r>
    </w:p>
    <w:p>
      <w:pPr>
        <w:pStyle w:val="Heading3"/>
        <w:numPr>
          <w:ilvl w:val="2"/>
          <w:numId w:val="1"/>
        </w:numPr>
        <w:rPr/>
      </w:pPr>
      <w:bookmarkStart w:id="270" w:name="__RefHeading___Toc395085_1878427129"/>
      <w:bookmarkStart w:id="271" w:name="_Toc101"/>
      <w:bookmarkEnd w:id="270"/>
      <w:r>
        <w:rPr>
          <w:rtl w:val="true"/>
        </w:rPr>
        <w:t>ب</w:t>
      </w:r>
      <w:r>
        <w:rPr>
          <w:rtl w:val="true"/>
        </w:rPr>
        <w:t xml:space="preserve">) </w:t>
      </w:r>
      <w:r>
        <w:rPr>
          <w:rtl w:val="true"/>
        </w:rPr>
        <w:t>قرآن، چراغ هدایت</w:t>
      </w:r>
      <w:bookmarkEnd w:id="271"/>
    </w:p>
    <w:p>
      <w:pPr>
        <w:pStyle w:val="Heading4"/>
        <w:numPr>
          <w:ilvl w:val="3"/>
          <w:numId w:val="1"/>
        </w:numPr>
        <w:rPr/>
      </w:pPr>
      <w:bookmarkStart w:id="272" w:name="__RefHeading___Toc395087_1878427129"/>
      <w:bookmarkStart w:id="273" w:name="_Toc102"/>
      <w:bookmarkEnd w:id="272"/>
      <w:r>
        <w:rPr>
          <w:rtl w:val="true"/>
        </w:rPr>
        <w:t>اشاره</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بَقِیّةٌ استَخْلَفنا عَلَیْکُمْ وَ مَعَنا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خاندان را در میان شما به خلافت گماشت و با ماست کتاب خدا، تأویل کتاب الله را بر عهده ما گذاشت، و حجت‌های آن آشکار است و آنچه پیرامون ماست پدیدار و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با ماست، ما آگاه به حقایق قرآنیم و آیات قرآن افق‌های برین کرامت ماست، در حقیقت ما ترجمان قرآن و قرآن ترجمان ماست، تأویل و تفسیر، و ظاهر و باطن آن برای ما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فاطمه علیها السلام در این فراز و افق، تجلی‌گاه دو فروغ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تالیان و مفسران قرآن کریم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وحی بر جان رسول خدا صلی الله علیه و آله جاری شد و از افق وجود آن حضرت بر مردم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ملکوتی و تابش نور خدا، با آنکه به لفظ عربی و از همان الفبایی که عرب با آن سخن می‌گفت و شعر می‌سرود ترکیب شده بود، ولی معجزه بی‌نظیر و جاودانه رسول خدا صلی الله علیه و آله تا ابد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حقیقت را بازگو می‌کند که اگر جن و انس با هم هماهنگ شوند نمی‌توانند مانندش را بیاورند</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از آوردن سوره‌ای چون سوره‌های قرآن عاجزند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همواره قرآن کریم به منهج جویندگان راه حق نور هدایت می‌افشاند و از تصرف و دخالت بدخواهان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ناپذیری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ضروری اسلام، و مورد تأکید قرآن و مورد وفاق و اجماع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هدایت و نور است، ریسمان ممدود و آویخته از عرش تا فرش است که انسان‌ها می‌توانند با چنگ زدن به آن در زمره عرشیان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وصف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تَعَلَّمُوا القُرآنَ فِإنَّهُ أحسَنُ الحَدیثِ، وَ تَفَقَّهُوا فِیهِ فَإنَّهُ رَبیعُ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قرآن را بیاموزید که نیکوترین گفتار است و آن را نیک بفهمید که دل‌ها را بهترین بهار است و به روشنایی آن، بهبودی خواهید که شفای سینه‌های بیمار است و آن را نیکو تلاوت کنید که سودمندترین بیان و تذکار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همچنین آن حضرت در سفارش خود پیرامون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فأَللَّه اللهَ أَیُّهَا الناسُ فِیما اسْتَحْفَظَکُمْ مِنْ کِتابِهِ، وَ اسْتودَعَکُمْ مِنْ حُقُوقِهِ؛ 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بپایید در آنچه از کتاب خود شما را نگهبان کرده و حقوقی که نزد شما به ودیعت سپرده است</w:t>
      </w:r>
      <w:r>
        <w:rPr>
          <w:rFonts w:eastAsia="IRNazanin" w:cs="IRNazanin"/>
          <w:color w:val="111111"/>
          <w:sz w:val="28"/>
          <w:szCs w:val="28"/>
          <w:rtl w:val="true"/>
          <w:lang w:bidi="fa-IR"/>
        </w:rPr>
        <w:t>».</w:t>
      </w:r>
      <w:r>
        <w:rPr>
          <w:rStyle w:val="FootnoteAnchor"/>
          <w:rtl w:val="true"/>
        </w:rPr>
        <w:footnoteReference w:id="49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نیز در توصیف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چیزی از نیازهای امت را وانگذاشت، جز آنکه آن را در قرآن فرو فرستاد و برای رسولش بیان فرمود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شما از چیزی خبر دهم، از من بپرسید که در کجای قرآن است تا به شما نشان دهم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وصف قرآن چند حدیث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تبارک وَ تعالی أنزَلَ فِی القُرآن تِبیان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تعالی در قرآن بیان چیزی را فروگذار نکرده است، بدان اندازه که هیچ بنده‌ای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در قرآن آمده بود، جز آنکه خداوند آن را در قرآن فرو فرستاده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نیست جز آن که پیرامون آن آیه یا حدیثی آمده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وَلَدَنِی رسُولُ الله وَ أنا أعلَمُ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فرزند رسول خدایم و به قرآن آگاهم، آغاز خلقت و فرجام آن در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آسمان و زمین، بهشت و دوزخ در اوست، خبر گذشته و آینده در آن کتاب است، تمام این علوم و حقایق را می‌دانم؛ آن گونه که به کف دست خود می‌نگرم، همانا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بیان آشکار هر چیز</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امری نیست که دو نفر در آن اختلاف کنند، جز آنکه در قرآن برای آن ریشه و اساسی است، ولی عقل‌های مردم به آن نمی‌رسد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قرآن، کتابی است که اخبار گذشتگان و آیندگان در اوست و آن کتاب داور میان شماست و ما آن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نیز در پاسخ سؤالی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شیءٍ فی کتابِ الله وَ سُنَّةِ نَبِیِّهِ صلی الله علیه و آله؛ بلکه همه چیز در کتاب خدا و سنت پیغمبر است</w:t>
      </w:r>
      <w:r>
        <w:rPr>
          <w:rFonts w:eastAsia="IRNazanin" w:cs="IRNazanin"/>
          <w:color w:val="111111"/>
          <w:sz w:val="28"/>
          <w:szCs w:val="28"/>
          <w:rtl w:val="true"/>
          <w:lang w:bidi="fa-IR"/>
        </w:rPr>
        <w:t>».</w:t>
      </w:r>
      <w:r>
        <w:rPr>
          <w:rStyle w:val="FootnoteAnchor"/>
          <w:rtl w:val="true"/>
        </w:rPr>
        <w:footnoteReference w:id="50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قرآن سرچشمه همه حقایق است و علم اول و آخر در آن قرار دارد، فروغ هدایت‌گر و حیات آفرینش در همه آفاق اعجازآمیز است</w:t>
      </w:r>
      <w:r>
        <w:rPr>
          <w:rFonts w:eastAsia="IRNazanin" w:cs="IRNazanin"/>
          <w:color w:val="111111"/>
          <w:sz w:val="28"/>
          <w:szCs w:val="28"/>
          <w:rtl w:val="true"/>
          <w:lang w:bidi="fa-IR"/>
        </w:rPr>
        <w:t>.</w:t>
      </w:r>
      <w:bookmarkStart w:id="274" w:name="pg14539_344411"/>
    </w:p>
    <w:p>
      <w:pPr>
        <w:pStyle w:val="Heading4"/>
        <w:numPr>
          <w:ilvl w:val="3"/>
          <w:numId w:val="1"/>
        </w:numPr>
        <w:rPr/>
      </w:pPr>
      <w:bookmarkStart w:id="275" w:name="__RefHeading___Toc395089_1878427129"/>
      <w:bookmarkStart w:id="276" w:name="_Toc103"/>
      <w:bookmarkEnd w:id="274"/>
      <w:bookmarkEnd w:id="275"/>
      <w:r>
        <w:rPr>
          <w:rtl w:val="true"/>
        </w:rPr>
        <w:t>عترت، ترجمان قرآن</w:t>
      </w:r>
      <w:bookmarkEnd w:id="276"/>
    </w:p>
    <w:p>
      <w:pPr>
        <w:pStyle w:val="BookText"/>
        <w:rPr/>
      </w:pPr>
      <w:r>
        <w:rPr>
          <w:rFonts w:ascii="IRNazanin" w:hAnsi="IRNazanin" w:eastAsia="IRNazanin"/>
          <w:color w:val="111111"/>
          <w:sz w:val="28"/>
          <w:sz w:val="28"/>
          <w:szCs w:val="28"/>
          <w:rtl w:val="true"/>
          <w:lang w:bidi="fa-IR"/>
        </w:rPr>
        <w:t>با توجه به همه آنچه که از زبان معصومان علیهم السلام درباره قرآن کریم گفتیم، این کتاب آسمانی، مفسر و مترجم می‌خواهد و عترت، ترجمان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القُرآنُ فَاسْتَنْطِقُوهُ وَ لَنْ یَنْطِقَ، وَ لکِنْ اخبِرُکُمْ عَنْهُ، ألا إنَّ فِیهِ عِلْمَ ما یَأتی وَ الحَدیثَ عَنِ المَاضِی، وَ دَواءَ دائِکُمْ، وَ نَظْمَ ما بَیْنَکُمْ؛</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 بخواهید تا سخن گوید، و هرگز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شما را از آن خبر می‌دهم، بدانید که در قرآن علم آینده است و حدیث گذشته، درد شما را درمان است و راه شما را سامان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نُحَکِّمَ الرِّجالَ وَ إِنَّما حَکَّمْنا القُرآنَ، وَ هَذا القُرآنُ إنَّما هُوَ خَطٌّ مَسْتُورٌ بَینَ الدَّفَّتَیْنِ، لا یَنْطِقُ بِلِسانٍ وَ لابُدَّ لَهُ مِنْ تَرجمان؛</w:t>
      </w:r>
      <w:r>
        <w:rPr>
          <w:rStyle w:val="FootnoteAnchor"/>
          <w:rtl w:val="true"/>
        </w:rPr>
        <w:footnoteReference w:id="502"/>
      </w:r>
      <w:r>
        <w:rPr>
          <w:rFonts w:ascii="IRNazanin" w:hAnsi="IRNazanin" w:eastAsia="IRNazanin"/>
          <w:color w:val="111111"/>
          <w:sz w:val="28"/>
          <w:sz w:val="28"/>
          <w:szCs w:val="28"/>
          <w:rtl w:val="true"/>
          <w:lang w:bidi="fa-IR"/>
        </w:rPr>
        <w:t>ما مردمان را به حکومت نگماردیم، بلکه قرآن را داور قرار دادیم، و این قرآن خطی نبشته است که میان دو جلد هشته است، زبان ندارد تا به سخن آید، ناچار آن را ترجمانی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حدیثی دیگر می‌فرماید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 إنَّ فی أَیدی النّاس حقّاً وَ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أدْخُلُ عَلی رَسُولِ اللهِ صلی الله علیه و آله کُلَّ یَوْمٍ دَخْلَةً وَ کُلَّ لَیْلَةٍ دَخْلَةً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بودم که هر روز و هر شب به حضور رسول خدا صلی الله علیه و آله می‌رسیدم و با آن حضرت خلوت می‌کردم و محرم اسرار نبوت و علوم و حقایق لدنی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می‌دانند که آن حضرت فقط با من چنین رابطه‌ای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بود که در خانه بودم و رسول خدا صلی الله علیه و آله نزد من می‌آمد و گاهی نیز بر آن حضرت وارد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زنان خود را بیرون می‌کرد و تنها با من بود؛ ولی چون آن حضرت به منزل ما می‌آمد، فاطمه و فرزندانم را بیرون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می‌پرسیدم جواب می‌داد و چون پرسشم تمام می‌شد شروع به پاسخ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به رسول خدا صلی الله علیه و آله نازل</w:t>
      </w:r>
    </w:p>
    <w:p>
      <w:pPr>
        <w:pStyle w:val="BookText"/>
        <w:rPr/>
      </w:pPr>
      <w:r>
        <w:rPr>
          <w:rFonts w:ascii="IRNazanin" w:hAnsi="IRNazanin" w:eastAsia="IRNazanin"/>
          <w:color w:val="111111"/>
          <w:sz w:val="28"/>
          <w:sz w:val="28"/>
          <w:szCs w:val="28"/>
          <w:rtl w:val="true"/>
          <w:lang w:bidi="fa-IR"/>
        </w:rPr>
        <w:t>نشد، جز آنکه آن را بر من خواند و املا فرمود و من به خط خود نوشتم و تأویل و تفسیر، ناسخ و منسوخ، محکم و متشابه، و خاص و عام آن را به من آموخت و از خدا خواست که درک و حفظ آن را به من عطا فرماید و از زمانی که آن دعا را درباره من فرمود هیچ آیه‌ای از قرآن و هیچ علمی را که به من آموخت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خدا به او آموخت از حلال و حرام، امر و نهی، گذشته و آینده و آنچه بر پیامبران پیش از او نازل شده بود، از اطاعت و معصیت، همه را به من تعلیم داد و من آن را آموختم و یک حرف از آن را فراموش نکردم، سپس دستش را بر سینه‌ام گذاشت و از خدا خواست دلم را مالامال و لبریز از علم و حکمت و نور کند و چنین شد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فضل العلم، باب اختلاف الحدیث،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 در مسیر هدایت و بارش نور بر مسیر حق‌جویان، در قالب الفاظ ظاهر شد و مردم با قرآن ملفوظ ارتباط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گرچه زبان ندارند، ولی نشانی از مفاهیم و گوهرهای آسمانی هستند که به جز عالمان راسخ و آنان که شهد علم را دست خدای علیم و دانا در کامشان ریخته، از آن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سخن خداست و از اوج ملکوت نازل شده و به راستی، چه کسی می‌تواند آن حقیقت ملکوتی را از ورای این الفاظ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کسانی جز رسول خدا صلی الله علیه و آله و برترین تربیت‌شدگانش، یعنی علی علیه السلام و فاطمه علیها السلام و فرزندان معصومشان علیهم السلام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حضرات دانش را از منابع بشری و از لابه‌لای کتاب‌ها فرا نگرفته‌اند، بلکه شهد علم را دست خدای علیم در کامشان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آنان از مقوله علم حضوری است، نه از جنس علم حصولی و چیزی نزد آنان ناپیدا نیست تا آن را با کاوش و جست‌وجو بیابند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در وصف آن ذوات مقدس مفاهیمی است که پرتوی از افق‌های بلند علم و اندیشه آنان را باز می‌نمایاند؛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گنجینه‌داران علم خدا، گنج‌بران دانش و نور و برهان الهی، نگهبانان راز الهی، خزانه‌داران علم خداوندی، ودیعه‌داران حکمت ربانی، و زبان‌های وحی الهی هستید</w:t>
      </w:r>
      <w:r>
        <w:rPr>
          <w:rFonts w:eastAsia="IRNazanin" w:cs="IRNazanin"/>
          <w:color w:val="111111"/>
          <w:sz w:val="28"/>
          <w:szCs w:val="28"/>
          <w:rtl w:val="true"/>
          <w:lang w:bidi="fa-IR"/>
        </w:rPr>
        <w:t>».</w:t>
      </w:r>
      <w:r>
        <w:rPr>
          <w:rStyle w:val="FootnoteAnchor"/>
          <w:rtl w:val="true"/>
        </w:rPr>
        <w:footnoteReference w:id="504"/>
      </w:r>
      <w:bookmarkStart w:id="277" w:name="pg14539_344413"/>
    </w:p>
    <w:p>
      <w:pPr>
        <w:pStyle w:val="BookText"/>
        <w:rPr/>
      </w:pPr>
      <w:bookmarkEnd w:id="277"/>
      <w:r>
        <w:rPr>
          <w:rFonts w:ascii="IRNazanin" w:hAnsi="IRNazanin" w:eastAsia="IRNazanin"/>
          <w:color w:val="111111"/>
          <w:sz w:val="28"/>
          <w:sz w:val="28"/>
          <w:szCs w:val="28"/>
          <w:rtl w:val="true"/>
          <w:lang w:bidi="fa-IR"/>
        </w:rPr>
        <w:t>بنابراین، برای آراستگی به مفاهیم عرشی قرآن و فتح آفاق علم و دانش حکمت، باید روی به درگاه آن عرشیان قدسی نهاد تا گوهر علم و حکمت را نزد آنان یافت و در پرتو بارش و تابش وحی و فراگیری تفسیر قرآن از آنان نورباران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فرزندان معصومش علیهم السلام فرمانروایان اقالیم سخن‌اند که زمزمه وحی در زبان آنان، زمزم حیات آفرین حدیث را آفرید؛ احادیثی که پرده از ظواهر قرآن برمی‌داشت و قرآن را تفسیر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سخن از چشمه زبان معصومشان چونان نور از چشمه خورشید بود که مسیر پویندگان حق‌مدار را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اولین معلم و مفسر قرآن بعد از رسول خدا صلی الله علیه و آله علی علیه السلام است که باب علم رسول خدا صلی الله علیه و آله و عالم به تأویل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نگاهی حق‌بینانه از قرآن ارائه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گفتار و گهرهایی که از زبان ائمه علیهم السلام می‌درخشید و حکمت‌هایی که آن ذوات مقدس در تفسیر و تبیین و ترجمه دین و احکام آن بیان می‌کردند، ترجمانی از وحی قرآن و بازتابی از فروغ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تابش و تجلی وحی برجان آن ذوات مقدس در گفتار و سخنانشان ظاهر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بازتابش، افق‌های نورانی مختلفی داشت؛ گاه در محراب عبادت و نیایش و مقام بندگی خداوند متعال بود که در دعاها و نیایش‌های عرشی ائمه هدی علیهم السلام تجلی کرده؛ نیایش‌هایی چون مناجات شعبانیه، دعای کمیل، دعای صباح، دعای عرفه، ادعیه صحیفه، و تجلیات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آن تابش و فروغ وحی در رابطه با مفاهیم و معارف کاربردی و امور مورد نیاز مردم در عرصه‌های گوناگون بود که احادیث و گفتار ائمه علیهم السلام پیرامون اعتقادات و باورها، احکام و معارف و اخلاق و آداب و سنن از این جمله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امام صادق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همه چیز را در قرآن بیان کرده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قابل تفسیر و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 اصحاب آن ذوات مقدس نیز تفسیر و معارف قرآن را از آنان فرا گرفتند و در کتاب‌های خود نگاشتند</w:t>
      </w:r>
      <w:r>
        <w:rPr>
          <w:rFonts w:eastAsia="IRNazanin" w:cs="IRNazanin"/>
          <w:color w:val="111111"/>
          <w:sz w:val="28"/>
          <w:szCs w:val="28"/>
          <w:rtl w:val="true"/>
          <w:lang w:bidi="fa-IR"/>
        </w:rPr>
        <w:t>.</w:t>
      </w:r>
    </w:p>
    <w:p>
      <w:pPr>
        <w:pStyle w:val="Heading4"/>
        <w:numPr>
          <w:ilvl w:val="3"/>
          <w:numId w:val="1"/>
        </w:numPr>
        <w:rPr/>
      </w:pPr>
      <w:bookmarkStart w:id="278" w:name="__RefHeading___Toc395091_1878427129"/>
      <w:bookmarkStart w:id="279" w:name="_Toc104"/>
      <w:bookmarkEnd w:id="278"/>
      <w:r>
        <w:rPr>
          <w:rtl w:val="true"/>
        </w:rPr>
        <w:t>برخی از اصحاب مفسر</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وی دانش‌آموخته مکتب قرآنی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آن</w:t>
      </w:r>
    </w:p>
    <w:p>
      <w:pPr>
        <w:pStyle w:val="BookText"/>
        <w:rPr/>
      </w:pPr>
      <w:r>
        <w:rPr>
          <w:rFonts w:ascii="IRNazanin" w:hAnsi="IRNazanin" w:eastAsia="IRNazanin"/>
          <w:color w:val="111111"/>
          <w:sz w:val="28"/>
          <w:sz w:val="28"/>
          <w:szCs w:val="28"/>
          <w:rtl w:val="true"/>
          <w:lang w:bidi="fa-IR"/>
        </w:rPr>
        <w:t>حضرت تفسیر قرآن را فرا گرفت و نامش را به عنوان اولین مفسر در تاریخ اسلام مزین ساخت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کتاب تفسیری تألیف کرد که نجاشی ذیل آثار جلودی از آن نام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این تفسیر غیر از تفسیری است که از ابن عباس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المقیاس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تمار، از حواریون و اصحاب سرّ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خاص امام حسن و امام حسین علیهما السلام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از محضر امیرالمؤمنین علیه السلام تفسیر قرآن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آنکه خود از مفسران بزرگ قرآن است از محضر میثم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میثم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تفسیر قرآن می‌خواهی از من بخواه که من تنزیل و تأویل قرآن را از امیرالمؤمنین علی علیه السلام فرا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بی‌درنگ قلم و دوات و کاغذ طلب کرد و بیانات او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میثم بن یحیی تمار تفسیری تألیف کرد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مطالب آن را امیر المؤمنین علیه السلام املا کرد و میثم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 الشهید للتشیع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دانش‌آموخته مکتب ابن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 را از مکتب امام علی علیه السلام و شاگرد او ابن عباس فرا گرفت و کتاب تفسیری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حجاج بن یوسف به شهادت رسید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ثمالی، ثابت بن ابی صفیه، از خاصان اصحاب امام سجاد علیه السلام و از حواریون آن حضرت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ابوحمزه فی زمانه مثل سلمان فی زمانه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فقیه پارسا و عارف ربانی که جامع عقل و عشق بود کتابی در تفسیر قرآن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پیرامون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تفسیر القرآن</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ابوحمزه رساله حقوق امام</w:t>
      </w:r>
    </w:p>
    <w:p>
      <w:pPr>
        <w:pStyle w:val="BookText"/>
        <w:rPr/>
      </w:pPr>
      <w:r>
        <w:rPr>
          <w:rFonts w:ascii="IRNazanin" w:hAnsi="IRNazanin" w:eastAsia="IRNazanin"/>
          <w:color w:val="111111"/>
          <w:sz w:val="28"/>
          <w:sz w:val="28"/>
          <w:szCs w:val="28"/>
          <w:rtl w:val="true"/>
          <w:lang w:bidi="fa-IR"/>
        </w:rPr>
        <w:t>سجاد علیه السلام را نیز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دعای سحر او از امام زین‌العابدین علیه السلام طنین عشق عارفان پارساست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مفاتیح الجنان، صص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به نقل از مصباح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اسماعیل بن عبدالرحمن،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بالسدی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وفات او را به تاریخ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نگاشته‌اند، از جمله مفسران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سجاد، امام باقر و امام صادق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تفسیر ابن عباس را از محمد بن سا ئب کلبی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سائب بن بشر کلبی، نیز از جمله مفسران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اصحاب امام باقر و امام صادق علیهما السلام و دارای کتابی تفسیری بوده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وی از اصحاب امام صادق و امام کاظم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طوسی او را به وصف وثاقت آراسته‌اند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نجاشی ضمن شمارش آثارش،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یحیی بن القاسم اسدی، که به گوهر وثاقت مزین و از جمله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باقر و امام صادق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برای او کتاب تفسیری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ابوالجارود، زیاد بن منذر که از اصحاب امام سجاد و امام باقر و امام صادق علیهم السلام است؛ ولی تفسیرش را فقط از امام باقر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علی بن ابراهیم به سند صحیح از ابوبصیر نقل می‌کند، و این موضوع، پیش از گرایش او به زیدیه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روق، عطیة بن حارث همدانی کوفی، از تابعین است و برای او کتابی تفسیری نگاشته‌اند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 که از تابعان و از اصحاب امام سجاد و امام باقر و امام صادق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فراوانی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زمره آثارش کتاب تفسیری برای او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اسلم، وی از اصحاب امام سجاد و امام صادق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نیز تفسیری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عطیة العوفی، که از اصحاب امام باقر علیه السلام بوده است و وفات او را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تفسیری تألیف کرده و ابان بن تغلب و خالد بن طهمان و زیاد بن منذر از او روایت می‌کنند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تفسیری گرانسنگ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الصادقین من آل الرسول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مؤلف، ذکر شده که محتوای آن، تفسیر، تأویل، ناسخ، منسوخ، محکم و متشابه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تفسیر رضی الدین علی بن طاووس در کتاب سعد السعود نقل 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هند، از اصحاب امام باقر علیه السلام، تفسیری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 السراد، از فقهای فرزانه و از جمله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شصت نفر از اصحاب امام صادق علیه السلام روایت نقل کرده است و خود از جمله اصحاب امام کاظم و امام رضا و امام جواد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او کتاب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محدث جلیل و فقیه بزرگ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فقیه پارسایی است که در پرتو قرآن نورباران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زمره اصحاب امام زین‌العابدین، امام محمد باقر و امام صادق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ذوات مقدس روایت می‌کند و نزد آنان بسیار با جلالت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گهرهای آسمانی وحی را از محضر آنان آموخت، او قاری قرآن، ادیب و لغت‌شناس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ضبط گردیده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1193</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الفهرست، شیخ طوسی،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بن عبید یقطینی، از اصحاب امام جواد علیه السلام است که از محضر آن حضرت کسب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زمره آثارش کتاب تفسیر او را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عبدالرحمن، از اصحاب ممتاز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صفا و مروه به محضر امام صادق علیه السلام شرفیاب گردید، ولی روایتی از آن حضرت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محضر امام کاظم و امام رضا علیهما السلام کسب حدیث کرد و از آن دو امام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عبدالرحمن دارای آثار فراوانی،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که از اجلّه روات بوده و به گوهر وثاقت مزین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ضمن بیان آثار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کتاب التفسیر و کتاب التأویل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همام، هو الامام الحافظ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همام بن نافع الحمیری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گردید و در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وی از مفاخر شیعه می‌باشد و نسخه‌های آن نیز موجود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بن سعید، از مستبصرین زیدی است که در نشر فرهنگ و معارف شیعی سعی بلیغی داشت و در این راه خطرها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 فراوانی تألیف کرد که از جمله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 اهوازی، که به گوهر وثاقت مزین و از اصحاب امام رضا و امام جواد و امام هادی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فقهای فرزانه و مفسیرین عالی قدری است که انوار قرآنی آل الله روحش را نورباران کرد و در مجموعه آثار سی‌گانه‌اش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محدثان مفسری که مجموعه آثارشان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می‌باشد، احمد بن محمد بن حسین بن دول قمی است که دارای صد کتاب بوده و از جمله آثارش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الفهرست، شیخ طوسی،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شیخ طوسی،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رجال نجاشی،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شیخ طوسی،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رجال نجاشی، صص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سعید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یکی دیگر از محدثان مفسر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گزارش از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تفسیر القرآن؛ برای او کتاب تفسیر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حسن اسفراینی نیز از جمله محدثان مفسر است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تفسیری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 فی ذکر ما نزل من اهل البیت‌علیهم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کتاب بسیار مفید و با ارزشی بوده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جلیل و ثقه با بصیرت، عبدالله بن صلت، ابوطالب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رضا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ترجمه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له کتاب التفسیر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بن یحیی جلودی، از جمله محدثانی است که دارای آثار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این آثار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فیه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حصین بن مخارق، از جمله راویانی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گزارش از او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التفسیر و القراءات الکبیر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مسلمة بن خطاب براوستانی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اسباط، از اصحاب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 الناس و اصدقهم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گردید و فروغ قرآنی آل الله او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ضمن شمارش آثارش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التفسیر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حمزه بطائنی نیز تفسیری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جعفر صادق و حضرت موسی کاظم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از جانب امام هفتم منصب وکالت و نمایندگی داشت، اما حبّ دنیا او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برای تصاحب اموالی</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شیخ طوسی،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رجال نجاشی،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498</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نزد او بود منکر وفات امام کاظم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ارکان و مؤسسین مذهب واقفیه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برای او کتابی تفسیری ضبط کرده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از اصحاب بزرگ حدیثی و فقهای فرزانه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افتخار نمایندگی و وکالت از امام جواد و امام هادی علیهما السلام را دارا بوده، او چون حسین بن سعید دارای آثار مشهور سی‌گانه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نیز کتاب‌هایی را تدوین کرد که از جمله آثار فاخر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فرزانگان و مشایخ بزرگ مکتب حدیثی کوفه، حسن بن علی بن فضال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گرایش فطحی داشت، ولی از آن عقیده بازگشت و به امامت حضرت موسی بن جعفر علیه السلام معتقد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او را در فهرست خویش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الرضاعلیه السلام وکان خصیصاً به جلیل القدر، عظیم المنزلة، زاهداً ورعاً ثقة فی الحدیث</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نجاشی نیز او را با این عناوین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فقیه اصحابنا بالکوفة، و وجههم، و ثقتهم، و عارفهم بالحدیث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و نجاشی ضمن شمارش آثارش از کتاب تفسیری او نام برده‌اند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بابویه از روات و فقهای جلیل‌القدر مکتب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پارسا نیز پیرامون قرآن، تفسیری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نجاشی ضمن شمارش آثار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نگاشته‌اند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اوربمه، ابوجعفر قمی از جمله محدثان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غلو متهم گردید ولی از این اتهام تبرئه شد، نجاشی برای او آثاری را ثبت می‌کند که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ابراهیم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درباره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بن عبدالرحمن برقی، از جمله رجال ناموری است که کتاب تفسیر قرآن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دانایان عرصه ادب و تاریخ و علوم عرب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ابراهیم بن سلیمان جعفی، در حاشیه آیات قرآن، کتاب تفسیری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زیدی بود، ولی عاقبت او به خیر منتهی شد و به مکتب امامیه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ضمن شمارش آثار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تفسیر معانی القرآن و تسمیة اصناف کلامه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عبدک جرجانی، از فقهای فرزانه شیعی و از مفسران و متکلمان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آثاری دارد که از جمله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برای وهب بن حفص، منحّل بن جمیل اسدی و معلی بن محمد بصری کتاب‌های تفسیر نگاشته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نعیم، فضل بن دکین نیز تفسیری داشته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علی بن ابی شعبه حلبی از محدثان جلیل القدر و از فقهای ثقه و مورد اعتماد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تفسیری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احمد از جمله مفسرانی است که صاحب کتاب تفسیری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احمد بن صبیح اسدی کوفی که به گوهر وثاقت آراسته شده، دارای کتاب تفسیری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و همان،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 و همان،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 </w:t>
      </w:r>
      <w:r>
        <w:rPr>
          <w:rFonts w:eastAsia="IRNazanin" w:cs="IRNazanin"/>
          <w:color w:val="111111"/>
          <w:sz w:val="28"/>
          <w:szCs w:val="28"/>
          <w:lang w:bidi="fa-IR"/>
        </w:rPr>
        <w:t>1171</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داود، النجار الکوفی از اصحاب امام موسی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نگاران برای او تفسیری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علی بن احمد العلوی الکوفی که تاریخ وفاتش را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نگاشته‌اند، تفسیری داشته که آن را به آخر نرساند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ابومنصور صرام، از اجلّه متکلمین اهل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ضمن ذکر آثارش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تفسیر القرآن کبیر حسن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الاطروش، از فرزندان امام سجاد علیه السلام است که با چهار واسطه به آن حضرت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نیز تفسیری ذکر کرده‌اند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محمد بن سعید ثقفی که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 کتاب تفسیری تألیف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نجاشی به سه واسطه روایت 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واقد، از جمله مفسران شیعی است که برای او کتاب تفسری یاد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محمد بن احمد بن ابراهیم بن سلیمان الجعفی الکوفی؛ عالم به فقه و لغت و تفسیر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تفسیری را بر مبنای لغت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زیدی مذهب بود، ولی بعداً پیرو مکتب امامیه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اساتید جعفر بن محمد قولویه بوده و نجاشی ضمن ذکر آثارش برای او تفسیری نگاشته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نقل ابن شهرآشوب،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و منسوب به امام هادی علیه السلام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شیخ طوسی،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1022</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که پیرامونش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املاه الامام ابومحمد الحسن بن علی العسکری‌علیه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احمد بن ولید، از فقهای با جلالت امامیه و از مشایخ بزرگ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خود زعامت این حوزه را بر عهده داشت و شاگردانی همانند شیخ صدوق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طوسی او را به گوهر وثاقت می‌آرایند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نشان 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 عین مسکون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گردیده و از جمله آثار مبارک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مجموعه آثار و تصانیف بسیار شیخ اعظم حدیث، مرحوم شیخ صدوق که افزون بر دویست اثر نگاشته‌اند،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گردیده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بن محمد بن عیاش سمرقندی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وجیه و ممتاز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گوهر وثاقت و صداقت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عامی مذهب بود، ولی سرانجام فروغ حقیقت، جان او را روشن نمود و به مکتب امامیه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نشر معارف و معالم شیعی سیصد هزار دینار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و آثارش افزون بر دویست کتاب و رساله می‌باشد و طلیعه این آثار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بن ابراهیم تفسیری کاملاً روایی نگاشت و روایات فراوانی از حسین بن سعید کوفی در آن تفسیر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از اصحاب امام رضا، امام جواد و امام هادی علیهم السلام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اثر گرانقدر علی بن ابراهیم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عالم فرهنگی جهان اسلام شهره است و دوست و دشمن آن را می‌شناسند و سرچشمه زلال برخی از معارف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شمارش آثار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کتاب التفسیر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شیخ طوسی نیز پیرامون آن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منها 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الفهرست، شیخ طوسی،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همان،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همان،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1309</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680</w:t>
      </w:r>
      <w:r>
        <w:rPr>
          <w:rFonts w:eastAsia="IRNazanin" w:cs="IRNazanin"/>
          <w:color w:val="111111"/>
          <w:sz w:val="28"/>
          <w:szCs w:val="28"/>
          <w:rtl w:val="true"/>
          <w:lang w:bidi="fa-IR"/>
        </w:rPr>
        <w:t>.</w:t>
      </w:r>
      <w:bookmarkStart w:id="280" w:name="pg14539_344423"/>
    </w:p>
    <w:p>
      <w:pPr>
        <w:pStyle w:val="BookText"/>
        <w:rPr/>
      </w:pPr>
      <w:bookmarkEnd w:id="280"/>
      <w:r>
        <w:rPr>
          <w:rFonts w:ascii="IRNazanin" w:hAnsi="IRNazanin" w:eastAsia="IRNazanin"/>
          <w:color w:val="111111"/>
          <w:sz w:val="28"/>
          <w:sz w:val="28"/>
          <w:szCs w:val="28"/>
          <w:rtl w:val="true"/>
          <w:lang w:bidi="fa-IR"/>
        </w:rPr>
        <w:t>بجمیعها جماعةٌ عن ابی محمد الحسن بن حمزة العلوی الطبری، عن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الفهرست، شیخ طوسی،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مفید از شیخ صدوق از پدرش، از علی بن ابراهیم به ما خبر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روی، این مجموعه قسمتی از کتاب‌های تفسیری است که تا قرن چهارم، توسط اصحاب ائمه علیهم السلام و دانشمندان نامور مکتب امامیه تدوین گردید و به عنوان میراث قرآنی اهل بیت علیهم السلام در قالب کتاب خاص یا به شکل پراکنده در مجامع روایی باقی مانده و به ما رسیده است</w:t>
      </w:r>
      <w:r>
        <w:rPr>
          <w:rFonts w:eastAsia="IRNazanin" w:cs="IRNazanin"/>
          <w:color w:val="111111"/>
          <w:sz w:val="28"/>
          <w:szCs w:val="28"/>
          <w:rtl w:val="true"/>
          <w:lang w:bidi="fa-IR"/>
        </w:rPr>
        <w:t>.</w:t>
      </w:r>
    </w:p>
    <w:p>
      <w:pPr>
        <w:pStyle w:val="Heading4"/>
        <w:numPr>
          <w:ilvl w:val="3"/>
          <w:numId w:val="1"/>
        </w:numPr>
        <w:rPr/>
      </w:pPr>
      <w:bookmarkStart w:id="281" w:name="__RefHeading___Toc395093_1878427129"/>
      <w:bookmarkStart w:id="282" w:name="_Toc105"/>
      <w:bookmarkEnd w:id="281"/>
      <w:r>
        <w:rPr>
          <w:rtl w:val="true"/>
        </w:rPr>
        <w:t>جمال قرآنی آل الله در زیارات</w:t>
      </w:r>
      <w:bookmarkEnd w:id="282"/>
    </w:p>
    <w:p>
      <w:pPr>
        <w:pStyle w:val="BookText"/>
        <w:rPr/>
      </w:pPr>
      <w:r>
        <w:rPr>
          <w:rFonts w:ascii="IRNazanin" w:hAnsi="IRNazanin" w:eastAsia="IRNazanin"/>
          <w:color w:val="111111"/>
          <w:sz w:val="28"/>
          <w:sz w:val="28"/>
          <w:szCs w:val="28"/>
          <w:rtl w:val="true"/>
          <w:lang w:bidi="fa-IR"/>
        </w:rPr>
        <w:t>در حقیقت، این آثار پرتوی از چشمه آفتاب علوم و معارف قرآنی اهل بیت علیهم السلام است که از آسمان علم و دانش الهی آنان درخشیده و روح و روان اصحابشان را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افق‌های ملکوتی قرآن بر آن ذوات مقدس، مفتوح بود و همه مراتب از حقیقت ملکوتیه قرآن گرفته تا قرآن نازل و ملفوظ، در دسترس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عالمان به کتاب و ترجمان وحی خدای متعال‌اند و به همین دلیل است که در زیارات، آن قدسیان عرشی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کتاب الله و 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گوشه‌هایی از این زیارات نظر می‌افکنیم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انوار مقدس در زیارت جامعه کبیره، چنین زیارت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مَعادِنِ حِکمَةِ الله، وَ حَفَظَةِ سِرّ الله، وَ حَمَلَة کتاب الله؛</w:t>
      </w:r>
      <w:r>
        <w:rPr>
          <w:rStyle w:val="FootnoteAnchor"/>
          <w:rtl w:val="true"/>
        </w:rPr>
        <w:footnoteReference w:id="525"/>
      </w:r>
      <w:r>
        <w:rPr>
          <w:rFonts w:ascii="IRNazanin" w:hAnsi="IRNazanin" w:eastAsia="IRNazanin"/>
          <w:color w:val="111111"/>
          <w:sz w:val="28"/>
          <w:sz w:val="28"/>
          <w:szCs w:val="28"/>
          <w:rtl w:val="true"/>
          <w:lang w:bidi="fa-IR"/>
        </w:rPr>
        <w:t>سلام بر شما که معدن حکمت الهی و حافظان سرّ خدا و حاملان علم کتاب خدا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ادامه همان زیارت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خَزَنَةً لِعِلْمِهِ، وَ مَسْتَوْدَعاً لِحِکْمَتِهِ، وَ تَراجِمَةً لِوَحیِه؛</w:t>
      </w:r>
      <w:r>
        <w:rPr>
          <w:rStyle w:val="FootnoteAnchor"/>
          <w:rtl w:val="true"/>
        </w:rPr>
        <w:footnoteReference w:id="526"/>
      </w:r>
      <w:r>
        <w:rPr>
          <w:rFonts w:ascii="IRNazanin" w:hAnsi="IRNazanin" w:eastAsia="IRNazanin"/>
          <w:color w:val="111111"/>
          <w:sz w:val="28"/>
          <w:sz w:val="28"/>
          <w:szCs w:val="28"/>
          <w:rtl w:val="true"/>
          <w:lang w:bidi="fa-IR"/>
        </w:rPr>
        <w:t>و شما گنج‌بران علم خدا، امانتداران حکمت خدا، و مفسران وحی خدای متعال می‌باشید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ساحت مقدس امیرالمؤمنین علیه السلام نیز این گونه تقدیس و زیارت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w:t>
      </w:r>
    </w:p>
    <w:p>
      <w:pPr>
        <w:pStyle w:val="BookText"/>
        <w:rPr/>
      </w:pPr>
      <w:r>
        <w:rPr>
          <w:rFonts w:ascii="Amiri" w:hAnsi="Amiri" w:eastAsia="Amiri" w:cs="Amiri"/>
          <w:color w:val="111111"/>
          <w:sz w:val="28"/>
          <w:sz w:val="28"/>
          <w:szCs w:val="28"/>
          <w:rtl w:val="true"/>
          <w:lang w:bidi="ar-SA"/>
        </w:rPr>
        <w:t>المَخْصُوص بِعِلْمِ التَنزِیل وَ حُکمِ التأویل؛</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همان، زیارت مطلقه امیرالمؤمنین، ص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مخصوص به علم قرآن و حکم تأویل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جایی دیگر این گونه زیارت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مَنْ عِندَهُ تأویل المُحکمِ وَ المتَشابِهِ وَ عِندَهُ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دیگر ما در زیارت مولایمان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مَنْ عِندَهُ عِلمُ الکتاب</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ساحت امام حسین علیه السلام نیز با این عنوان زیارت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أوضَحَ بِکَ الکتاب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زیارت سیدالشهداء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المَیامِینِ الأطیابِ، التالینَ الکِتاب</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زیارت‌نامه حضرت موسی بن جعفر نیز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 مَعدِنُ التنزِیل، و صَاحِبُ التَأویل</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امام جواد علیه السلام هم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رُکْنُ الایمان و ترجمان القرآن؛</w:t>
      </w:r>
      <w:r>
        <w:rPr>
          <w:rStyle w:val="FootnoteAnchor"/>
          <w:rtl w:val="true"/>
        </w:rPr>
        <w:footnoteReference w:id="532"/>
      </w:r>
      <w:r>
        <w:rPr>
          <w:rFonts w:ascii="IRNazanin" w:hAnsi="IRNazanin" w:eastAsia="IRNazanin"/>
          <w:color w:val="111111"/>
          <w:sz w:val="28"/>
          <w:sz w:val="28"/>
          <w:szCs w:val="28"/>
          <w:rtl w:val="true"/>
          <w:lang w:bidi="fa-IR"/>
        </w:rPr>
        <w:t>سلام بر تو که اصل ایمان و ترجمان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آل یس، ساحت حضرت بقیة الله امام زمان عجل الله تعالی فرجه الشریف چنین زیارت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تالِیَ کِتابِ اللهِ وَ تَرجُمانِه؛</w:t>
      </w:r>
      <w:r>
        <w:rPr>
          <w:rStyle w:val="FootnoteAnchor"/>
          <w:rtl w:val="true"/>
        </w:rPr>
        <w:footnoteReference w:id="533"/>
      </w:r>
      <w:r>
        <w:rPr>
          <w:rFonts w:ascii="IRNazanin" w:hAnsi="IRNazanin" w:eastAsia="IRNazanin"/>
          <w:color w:val="111111"/>
          <w:sz w:val="28"/>
          <w:sz w:val="28"/>
          <w:szCs w:val="28"/>
          <w:rtl w:val="true"/>
          <w:lang w:bidi="fa-IR"/>
        </w:rPr>
        <w:t>سلام بر تو ای تلاوت کننده کتاب خدا و ترجمان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گردید، بخشی دیگر از سخن حضرت فاطمه علیها السلام را ذکر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 فِیْنَا مُنکَشَفَةٌ سَرائِرُهُ</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بیدار باشید، این قرآن کتاب هدایت الهی است که فراروی شما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آن آشکار، و آیات آن تجلی‌گاه و مشرق تابانی از کرائم و عظمت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قرآن در بیان فضیلت ما اهل بیت و ثلث آن در سرزنش دشمنان ما نازل شده است و ثلث دیگر آن در بیان احکام و سنن الهی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شواهد التنزیل، حاکم 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اصبغ، از امیرالمؤمنین علیه السلام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القرآن أربعة ارباع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بر چهار بخش نازل گردید، یک چهارم آن در مدح و ثنای ما و یک چهارم آن در بیان مذمت دشمنان ما، و یک چهارم آن در بیان حلال و حرام، و یک چهارم آن در واجبات و احکام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کرائم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کرائم قرآن در شأن و منقبت ما می‌باشد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به هر روی، فروغ مجد و عظمت حضرت علی و آل معصومش علیهم السلام از آفاق آیات قرآن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ظاهر و باطنش توصیف کرامت‌های اهل بیت علیهم السلام را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احدی از مسلمانان همانند علی علیه السلام آیات قرآن نازل نگردیده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مجاهد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آیه در شأن علی علیه السلام نازل گردیده که دیگران از آن فضایل بی‌بهره‌اند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همو در جایی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آیه‌ای از قرآن که خداوند پیرامون پارسایان و خداباوران نازل کرده، علی علیه السلام رأس آن می‌باشد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عبدالرحمن بن ابی لیلی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شأن علی علیه السلام هشتاد آیه برگزیده قرآن نازل گردیده است</w:t>
      </w:r>
      <w:r>
        <w:rPr>
          <w:rFonts w:eastAsia="IRNazanin" w:cs="IRNazanin"/>
          <w:color w:val="111111"/>
          <w:sz w:val="28"/>
          <w:szCs w:val="28"/>
          <w:rtl w:val="true"/>
          <w:lang w:bidi="fa-IR"/>
        </w:rPr>
        <w:t>».</w:t>
      </w:r>
      <w:r>
        <w:rPr>
          <w:rStyle w:val="FootnoteAnchor"/>
          <w:rtl w:val="true"/>
        </w:rPr>
        <w:footnoteReference w:id="53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گونه که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وآی فِینا مُنکشفة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آیات بسیاری از قرآن در توصیف و تبیین کمالات و آفاق ملکوتی عترت رسول خداست</w:t>
      </w:r>
      <w:r>
        <w:rPr>
          <w:rFonts w:eastAsia="IRNazanin" w:cs="IRNazanin"/>
          <w:color w:val="111111"/>
          <w:sz w:val="28"/>
          <w:szCs w:val="28"/>
          <w:rtl w:val="true"/>
          <w:lang w:bidi="fa-IR"/>
        </w:rPr>
        <w:t>.</w:t>
      </w:r>
      <w:bookmarkStart w:id="283" w:name="pg14539_344426"/>
    </w:p>
    <w:p>
      <w:pPr>
        <w:pStyle w:val="BookText"/>
        <w:rPr/>
      </w:pPr>
      <w:bookmarkEnd w:id="283"/>
      <w:r>
        <w:rPr>
          <w:rFonts w:ascii="IRNazanin" w:hAnsi="IRNazanin" w:eastAsia="IRNazanin"/>
          <w:color w:val="111111"/>
          <w:sz w:val="28"/>
          <w:sz w:val="28"/>
          <w:szCs w:val="28"/>
          <w:rtl w:val="true"/>
          <w:lang w:bidi="fa-IR"/>
        </w:rPr>
        <w:t xml:space="preserve">بعضی از علما به جمع‌آوری این آیات پرداخته‌اند که از جمله آنها عبیدالله بن عبدالله بن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قسمتی از آیات را که بالغ بر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می‌باشد به ضمیمه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که در حاشیه و پیرامون این آیات است تدوین کرد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اخیراً توسط محقق ارجمند محمد باقر محمودی تحقیق شده و در سه جلد به زیور طبع آراسته است که جلد سوم آن فهارس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السید شرف الدین علی الحسینی الاسترآبادی اثر گرانبهای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الظاهره فی فضائل العترة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مجموعه‌ای از این آیات نورانی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و دیگر مجامع تفسیری و روایی شیعی و اهل سنت نیز این آیات نورافشانی می‌کنند</w:t>
      </w:r>
      <w:r>
        <w:rPr>
          <w:rFonts w:eastAsia="IRNazanin" w:cs="IRNazanin"/>
          <w:color w:val="111111"/>
          <w:sz w:val="28"/>
          <w:szCs w:val="28"/>
          <w:rtl w:val="true"/>
          <w:lang w:bidi="fa-IR"/>
        </w:rPr>
        <w:t>.</w:t>
      </w:r>
    </w:p>
    <w:p>
      <w:pPr>
        <w:pStyle w:val="Heading4"/>
        <w:numPr>
          <w:ilvl w:val="3"/>
          <w:numId w:val="1"/>
        </w:numPr>
        <w:rPr/>
      </w:pPr>
      <w:bookmarkStart w:id="284" w:name="__RefHeading___Toc395095_1878427129"/>
      <w:bookmarkStart w:id="285" w:name="_Toc106"/>
      <w:bookmarkEnd w:id="284"/>
      <w:r>
        <w:rPr>
          <w:rtl w:val="true"/>
        </w:rPr>
        <w:t>سیمای اهل بیت علیهم السلام در قرآن</w:t>
      </w:r>
      <w:bookmarkEnd w:id="285"/>
    </w:p>
    <w:p>
      <w:pPr>
        <w:pStyle w:val="Heading5"/>
        <w:numPr>
          <w:ilvl w:val="4"/>
          <w:numId w:val="1"/>
        </w:numPr>
        <w:rPr/>
      </w:pPr>
      <w:bookmarkStart w:id="286" w:name="__RefHeading___Toc395097_1878427129"/>
      <w:bookmarkStart w:id="287" w:name="_Toc107"/>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سرتاسر قرآن کریم، مشمون از مدایح و بیان شأن و عظمت اهل بیت علیهم السلام و به خصوص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بسیاری است که دشمنان و منکران فضایل آن حضرات را نکوهش کرده است، از این‌رو در این قسمت به طور اجمال از هر سوره، خوشه‌هایی از فضایل آن بزرگواران را بر می‌چینیم</w:t>
      </w:r>
      <w:r>
        <w:rPr>
          <w:rFonts w:eastAsia="IRNazanin" w:cs="IRNazanin"/>
          <w:color w:val="111111"/>
          <w:sz w:val="28"/>
          <w:szCs w:val="28"/>
          <w:rtl w:val="true"/>
          <w:lang w:bidi="fa-IR"/>
        </w:rPr>
        <w:t>.</w:t>
      </w:r>
    </w:p>
    <w:p>
      <w:pPr>
        <w:pStyle w:val="Heading5"/>
        <w:numPr>
          <w:ilvl w:val="4"/>
          <w:numId w:val="1"/>
        </w:numPr>
        <w:rPr/>
      </w:pPr>
      <w:bookmarkStart w:id="288" w:name="__RefHeading___Toc395099_1878427129"/>
      <w:bookmarkStart w:id="289" w:name="_Toc108"/>
      <w:bookmarkEnd w:id="288"/>
      <w:r>
        <w:rPr>
          <w:rtl w:val="true"/>
        </w:rPr>
        <w:t>سوره حمد</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امام صادق علیه السلام پیرامون الف و لام و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گردید،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آن، نشانه نعمت‌های خداوند و نعمت ولایت ماست و لام آن، الزام خلق به ولایت ماست و هاء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لمن خالف محمداً و آل محمد؛ خواری و ذلت مخالفان محمد و آل محمد است</w:t>
      </w:r>
      <w:r>
        <w:rPr>
          <w:rFonts w:eastAsia="IRNazanin" w:cs="IRNazanin"/>
          <w:color w:val="111111"/>
          <w:sz w:val="28"/>
          <w:szCs w:val="28"/>
          <w:rtl w:val="true"/>
          <w:lang w:bidi="fa-IR"/>
        </w:rPr>
        <w:t>».</w:t>
      </w:r>
      <w:r>
        <w:rPr>
          <w:rStyle w:val="FootnoteAnchor"/>
          <w:rtl w:val="true"/>
        </w:rPr>
        <w:footnoteReference w:id="54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الظاهره، ص </w:t>
      </w:r>
      <w:r>
        <w:rPr>
          <w:rFonts w:eastAsia="IRNazanin" w:cs="IRNazanin"/>
          <w:color w:val="111111"/>
          <w:sz w:val="28"/>
          <w:szCs w:val="28"/>
          <w:lang w:bidi="fa-IR"/>
        </w:rPr>
        <w:t>25</w:t>
      </w:r>
      <w:r>
        <w:rPr>
          <w:rFonts w:eastAsia="IRNazanin" w:cs="IRNazanin"/>
          <w:color w:val="111111"/>
          <w:sz w:val="28"/>
          <w:szCs w:val="28"/>
          <w:rtl w:val="true"/>
          <w:lang w:bidi="fa-IR"/>
        </w:rPr>
        <w:t>.</w:t>
      </w:r>
      <w:bookmarkStart w:id="290" w:name="pg14539_344427"/>
    </w:p>
    <w:p>
      <w:pPr>
        <w:pStyle w:val="BookText"/>
        <w:rPr/>
      </w:pPr>
      <w:bookmarkEnd w:id="29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که الرحمن، آفتاب رحمت و مهربانی است و از این رحمن، رحم محمد صلی الله علیه و آله می‌تابد و هر کس بخواهد رحم محمد را گرامی بدارد باید ساحت آل آن حضرت را تعظیم نماید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محمد و آله؛ راه مستقیم، راه محمد و آل اوست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حذیفه از رسول خدا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تَولّو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هادیاً مهدیّاً یسلک بکم الطریق المستقیم؛</w:t>
      </w:r>
      <w:r>
        <w:rPr>
          <w:rStyle w:val="FootnoteAnchor"/>
          <w:rtl w:val="true"/>
        </w:rPr>
        <w:footnoteReference w:id="543"/>
      </w:r>
      <w:r>
        <w:rPr>
          <w:rFonts w:ascii="IRNazanin" w:hAnsi="IRNazanin" w:eastAsia="IRNazanin"/>
          <w:color w:val="111111"/>
          <w:sz w:val="28"/>
          <w:sz w:val="28"/>
          <w:szCs w:val="28"/>
          <w:rtl w:val="true"/>
          <w:lang w:bidi="fa-IR"/>
        </w:rPr>
        <w:t>اگر ولایت علی علیه السلام را پذیرا باشید، او را هدایتگری که هدایت گردیده می‌یابید و شما را به راه راست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بیست روایت در پرتو این آیه، امام علی و فرزندان معصومش علیهم السلام را رهبران راه مستقیم معرفی می‌نماید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طبرسی در مجمع البیان ذیل این آیه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النّبیّ وَ الأئِمَة‌علیهم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پیامبر خدا صلی الله علیه و آله و ائمه علیهم السلام هستند،</w:t>
      </w:r>
      <w:r>
        <w:rPr>
          <w:rStyle w:val="FootnoteAnchor"/>
          <w:rtl w:val="true"/>
        </w:rPr>
        <w:footnoteReference w:id="545"/>
      </w:r>
      <w:r>
        <w:rPr>
          <w:rFonts w:ascii="Amiri" w:hAnsi="Amiri" w:eastAsia="Amiri" w:cs="Amiri"/>
          <w:color w:val="111111"/>
          <w:sz w:val="28"/>
          <w:sz w:val="28"/>
          <w:szCs w:val="28"/>
          <w:rtl w:val="true"/>
          <w:lang w:bidi="ar-SA"/>
        </w:rPr>
        <w:t xml:space="preserve">به دلیل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 مِنَ</w:t>
      </w:r>
      <w:r>
        <w:rPr>
          <w:rFonts w:eastAsia="Amiri" w:cs="Amiri" w:ascii="Amiri" w:hAnsi="Amiri"/>
          <w:color w:val="111111"/>
          <w:sz w:val="28"/>
          <w:szCs w:val="28"/>
          <w:rtl w:val="true"/>
          <w:lang w:bidi="ar-SA"/>
        </w:rPr>
        <w:t>)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والضالین، الشکاک و الذین لا یعرفون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گمراهان آنان‌اند که شک می‌کنند و امام خویش را نمی‌شناسند</w:t>
      </w:r>
      <w:r>
        <w:rPr>
          <w:rFonts w:eastAsia="IRNazanin" w:cs="IRNazanin"/>
          <w:color w:val="111111"/>
          <w:sz w:val="28"/>
          <w:szCs w:val="28"/>
          <w:rtl w:val="true"/>
          <w:lang w:bidi="fa-IR"/>
        </w:rPr>
        <w:t>».</w:t>
      </w:r>
    </w:p>
    <w:p>
      <w:pPr>
        <w:pStyle w:val="Heading5"/>
        <w:numPr>
          <w:ilvl w:val="4"/>
          <w:numId w:val="1"/>
        </w:numPr>
        <w:rPr/>
      </w:pPr>
      <w:bookmarkStart w:id="291" w:name="__RefHeading___Toc395101_1878427129"/>
      <w:bookmarkStart w:id="292" w:name="_Toc109"/>
      <w:bookmarkEnd w:id="291"/>
      <w:r>
        <w:rPr>
          <w:rtl w:val="true"/>
        </w:rPr>
        <w:t>سوره بقره</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باقر علیه 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و کل حرف فی القرآن</w:t>
      </w:r>
    </w:p>
    <w:p>
      <w:pPr>
        <w:pStyle w:val="BookText"/>
        <w:rPr/>
      </w:pPr>
      <w:r>
        <w:rPr>
          <w:rFonts w:ascii="IRNazanin" w:hAnsi="IRNazanin" w:eastAsia="IRNazanin"/>
          <w:color w:val="111111"/>
          <w:sz w:val="28"/>
          <w:sz w:val="28"/>
          <w:szCs w:val="28"/>
          <w:rtl w:val="true"/>
          <w:lang w:bidi="fa-IR"/>
        </w:rPr>
        <w:t>مقطعة، من حروف إسم الله الاعظم الذی یؤلفه الرسول و الإمام علیهماالسلام فیدعو به فیجاب</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کتاب، امیرالمؤمنین است که هیچ‌گونه شکی در امامت و پیشوایی او نیست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آن پارسایی است که یک لحظه به خدا شرک نورزید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آله علی علیه السلام را ملاقات می‌کرد دست بر شانه آن حضرت می‌گذاشت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هذا و حزبه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سلمان، علی و پیروانش رستگارند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الَّذِینَ آمَنُوا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مخصوص رسول خدا صلی الله علیه و آله و علی علیه السلام و اهل بیت، این آیه می‌باشد</w:t>
      </w:r>
      <w:r>
        <w:rPr>
          <w:rStyle w:val="FootnoteAnchor"/>
          <w:rtl w:val="true"/>
        </w:rPr>
        <w:footnoteReference w:id="55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هم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و فضیلت علی علیه السلام است، زیرا اولین خلیفه خدا آدم و دومین آن داوود و سومین خلیفه و جانشین خدا در زمین علی علیه السلام می‌باشد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مجاهد از سلمان فارسی روایت می‌کند که شنیدم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وصیی و خلیفتی و خیر مَن أترکُ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وصی و جانشین و بهترین کس بعد از من علی بن ابی‌طالب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از ابی حمراء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 آله بودیم علی علیه السلام به سوی ایشان آمد، 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ینظر إلی آدم فی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کسی را که مسرور می‌سازد، مشاهده آدم با علمش، نوح با فهمش و ابراهیم با حلمش نظر نماید به علی بن ابی‌طالب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شأن رسول خدا صلی الله علیه و آله و علی علیه السلام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اول من صلّی و رکع</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آنان اولین کسانی بودند که نماز خواندند و رکوع به جا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 أُولئِکَ أَصْحابُ الْجَنَّةِ هُمْ فِیها خالِدُونَ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علی علیه السلام نازل گردید، چون آن بزرگوار اولین کسی بود که به رسول خدا صلی الله علیه و آله ایمان آورد و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از امیرالمؤمنین علیه السلام روایت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شاهد و گواه بر ما و ما گواهان خدا بر مردم و حجت خدا در زمین هستیم</w:t>
      </w:r>
      <w:r>
        <w:rPr>
          <w:rFonts w:eastAsia="IRNazanin" w:cs="IRNazanin"/>
          <w:color w:val="111111"/>
          <w:sz w:val="28"/>
          <w:szCs w:val="28"/>
          <w:rtl w:val="true"/>
          <w:lang w:bidi="fa-IR"/>
        </w:rPr>
        <w:t>».</w:t>
      </w:r>
      <w:r>
        <w:rPr>
          <w:rStyle w:val="FootnoteAnchor"/>
          <w:rtl w:val="true"/>
        </w:rPr>
        <w:footnoteReference w:id="556"/>
      </w:r>
      <w:bookmarkStart w:id="293" w:name="pg14539_344430"/>
    </w:p>
    <w:p>
      <w:pPr>
        <w:pStyle w:val="BookText"/>
        <w:rPr/>
      </w:pPr>
      <w:bookmarkEnd w:id="293"/>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نزول آیه در شأن امیرالمؤمنین از مشهورات است و دلیل نزولش آن بود که در شبی که قریش می‌خواستند شبانه به خانه پیامبر اکرم صلی الله علیه و آله حمله برند و آن حضرت را به شهادت برسانند علی علیه السلام در بستر آن حضرت قرار گرفت و رسول خدا صلی الله علیه و آله به سوی غار ثور رفت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 الْمالَ عَلی حُبِّهِ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علیه السلام نازل گردیده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الَّذِینَ یُنْفِقُونَ أَمْوالَهُمُ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پیرامون انفاق علی علیه السلام نازل گردیده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الْحِکْمَةَ مَنْ یَشاءُ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به ده جزء تقسیم شد، نه جزء آن به علی علیه السلام و یک جزء آن به سایر مردم عطا گردید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ابن عباس درباره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علی علیه السلام نازل گردید، آن حضرت فقط چهار درهم داشت که یک درهم آن را در شب و یک درهم آن را روز و یک درهم را پنهان و یک درهم آن را آشکارا در راه خدا انفاق کرد</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294" w:name="__RefHeading___Toc395103_1878427129"/>
      <w:bookmarkStart w:id="295" w:name="_Toc110"/>
      <w:bookmarkEnd w:id="294"/>
      <w:r>
        <w:rPr>
          <w:rtl w:val="true"/>
        </w:rPr>
        <w:t>سوره آل عمران</w:t>
      </w:r>
      <w:bookmarkEnd w:id="29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أُنَبِّئُکُمْ بِخَیْرٍ مِنْ ذلِکُمْ لِلَّذِینَ اتَّقَوْا عِنْدَ رَبِّهِمْ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علی علیه السلام حمزة و عبیدة بن حارث نازل گردید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عبداله بن مسعود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وآل محمد علی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بدیهی است که درج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واقع تفسیر ابن مسعود و ابن عباس از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نزول این آیه در شأن رسول خدا صلی الله علیه و آله، امام علی، حضرت فاطمه، امام حسن و امام حسین علیهم السلام معلوم و مشهور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حاکم حسکانی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 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علیهم السلام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به هر روی، چون این آیه نازل گردید رسول خدا صلی الله علیه و آله، امام علی، حضرت فاطمه، امام حسن و امام حسین علیهم السلام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 ؛ بارخدایا اینان اهل بیت من هستند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أحبَّ أنْ یرکب سفینة النجاة وَ یستمسک بالعروة الوثقی وَ یَعتصم بحبل الله المتین فلیوال علیاً و لیأتمّ بالهداة من ولده؛</w:t>
      </w:r>
      <w:r>
        <w:rPr>
          <w:rStyle w:val="FootnoteAnchor"/>
          <w:rtl w:val="true"/>
        </w:rPr>
        <w:footnoteReference w:id="566"/>
      </w:r>
      <w:r>
        <w:rPr>
          <w:rFonts w:ascii="IRNazanin" w:hAnsi="IRNazanin" w:eastAsia="IRNazanin"/>
          <w:color w:val="111111"/>
          <w:sz w:val="28"/>
          <w:sz w:val="28"/>
          <w:szCs w:val="28"/>
          <w:rtl w:val="true"/>
          <w:lang w:bidi="fa-IR"/>
        </w:rPr>
        <w:t>آن کس که دوست دارد بر مرکب نجات سوار گردد و به دست‌گیره محکم خدا تمسک جوید و به ریسمان خدا چنگ زند، ولایت و امامت علی و فرزندان معصومش علیهم السلام را پذیرا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اسْتَجابُوا لِلّهِ وَ الرَّسُولِ مِنْ بَعْدِ ما أَصابَهُمُ الْقَرْحُ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عَلَیْکُمْ مِنْ بَعْدِ الْغَمِّ أَمَنَةً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لَتَسْمَعُنَّ مِنَ الَّذِینَ أُوتُوا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همه این آیات در شأن و عظمت علی علیه السلام نازل شده‌اند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سَیَجْزِی اللّهُ الشّاکِرِینَ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سَنَجْزِی الشّاکِرِینَ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این دو آیه هم در شأن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از اعمال علی علیه السلام در دو موضع از قرآن تشکر و قدرشناسی کرده که آن دو مورد این دو آیه هستند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 مِنْ عِنْدِ اللّهِ وَ اللّهُ عِنْدَهُ حُسْنُ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خَیْرٌ لِلْأَبْرارِ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آیه شریفه فروغی از مجد و عظمت علی علیه السلام را آشکار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 از علی علیه السلام روایت کند که رسول خدا دست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أخی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 اللّهِ خَیْرٌ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ثواب و پاداشی از نزد خدای متعال هستی و شیعیانت ابرار و نیکان‌اند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تفسیر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 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محبته علی بن ابی‌طالب؛</w:t>
      </w:r>
      <w:r>
        <w:rPr>
          <w:rStyle w:val="FootnoteAnchor"/>
          <w:rtl w:val="true"/>
        </w:rPr>
        <w:footnoteReference w:id="570"/>
      </w:r>
      <w:r>
        <w:rPr>
          <w:rFonts w:ascii="IRNazanin" w:hAnsi="IRNazanin" w:eastAsia="IRNazanin"/>
          <w:color w:val="111111"/>
          <w:sz w:val="28"/>
          <w:sz w:val="28"/>
          <w:szCs w:val="28"/>
          <w:rtl w:val="true"/>
          <w:lang w:bidi="fa-IR"/>
        </w:rPr>
        <w:t>پایدار و مقاوم بر محبت و دوستی علی علیه السلام باشید</w:t>
      </w:r>
      <w:r>
        <w:rPr>
          <w:rFonts w:eastAsia="IRNazanin" w:cs="IRNazanin"/>
          <w:color w:val="111111"/>
          <w:sz w:val="28"/>
          <w:szCs w:val="28"/>
          <w:rtl w:val="true"/>
          <w:lang w:bidi="fa-IR"/>
        </w:rPr>
        <w:t>.</w:t>
      </w:r>
      <w:bookmarkStart w:id="296" w:name="pg14539_344433"/>
    </w:p>
    <w:p>
      <w:pPr>
        <w:pStyle w:val="Heading5"/>
        <w:numPr>
          <w:ilvl w:val="4"/>
          <w:numId w:val="1"/>
        </w:numPr>
        <w:rPr/>
      </w:pPr>
      <w:bookmarkStart w:id="297" w:name="__RefHeading___Toc395105_1878427129"/>
      <w:bookmarkStart w:id="298" w:name="_Toc111"/>
      <w:bookmarkEnd w:id="296"/>
      <w:bookmarkEnd w:id="297"/>
      <w:r>
        <w:rPr>
          <w:rtl w:val="true"/>
        </w:rPr>
        <w:t>سوره نساء</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أَنْفُسَکُمْ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أهل بیت نبیکم؛</w:t>
      </w:r>
      <w:r>
        <w:rPr>
          <w:rStyle w:val="FootnoteAnchor"/>
          <w:rtl w:val="true"/>
        </w:rPr>
        <w:footnoteReference w:id="571"/>
      </w:r>
      <w:r>
        <w:rPr>
          <w:rFonts w:ascii="IRNazanin" w:hAnsi="IRNazanin" w:eastAsia="IRNazanin"/>
          <w:color w:val="111111"/>
          <w:sz w:val="28"/>
          <w:sz w:val="28"/>
          <w:szCs w:val="28"/>
          <w:rtl w:val="true"/>
          <w:lang w:bidi="fa-IR"/>
        </w:rPr>
        <w:t>اهل بیت پیامبر را به قتل نرسانید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درباره این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 المحسودون؛</w:t>
      </w:r>
      <w:r>
        <w:rPr>
          <w:rStyle w:val="FootnoteAnchor"/>
          <w:rtl w:val="true"/>
        </w:rPr>
        <w:footnoteReference w:id="572"/>
      </w:r>
      <w:r>
        <w:rPr>
          <w:rFonts w:ascii="IRNazanin" w:hAnsi="IRNazanin" w:eastAsia="IRNazanin"/>
          <w:color w:val="111111"/>
          <w:sz w:val="28"/>
          <w:sz w:val="28"/>
          <w:szCs w:val="28"/>
          <w:rtl w:val="true"/>
          <w:lang w:bidi="fa-IR"/>
        </w:rPr>
        <w:t>ما مردمی هستیم که مورد حسد واقع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نیز در تفسیر آیه، همین معنا را بیان کرده‌اند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امام باقر و امام صادق علیهما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فیهم أئمة مَن اطاعهم فقد اطاع الله و من عصاهم فقد عصی الله؛</w:t>
      </w:r>
      <w:r>
        <w:rPr>
          <w:rStyle w:val="FootnoteAnchor"/>
          <w:rtl w:val="true"/>
        </w:rPr>
        <w:footnoteReference w:id="574"/>
      </w:r>
      <w:r>
        <w:rPr>
          <w:rFonts w:ascii="IRNazanin" w:hAnsi="IRNazanin" w:eastAsia="IRNazanin"/>
          <w:color w:val="111111"/>
          <w:sz w:val="28"/>
          <w:sz w:val="28"/>
          <w:szCs w:val="28"/>
          <w:rtl w:val="true"/>
          <w:lang w:bidi="fa-IR"/>
        </w:rPr>
        <w:t>ملک عظیم و بزرگ آن است که خداوند در این خاندان پیشوایانی قرار داده که پیروی از آنان اطاعت خداوند است و نافرمانی و عصیان آنان سرکشی و نافرمانی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آیه بر رسول خدا صلی الله علیه و آله نازل گردید به محضرش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را شناختیم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کسانی‌اند که الذین قَرنَ الله طاعتهم بطاعتک ؛ آنان که خداوند اطاعتشان را به اطاعت و فرمانبری شما قرین ساخته است؟ رسول خدا صلی الله علیه و آله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خلفایی یا جابر و أئمة المسلمین مِن بعدی، اوّلهم علی بن ابی‌طالب، ثم الحسن، ثمّ الحسین، ثم علی بن الحسین، ثم محمد بن علی المعروف فی</w:t>
      </w:r>
      <w:bookmarkStart w:id="299" w:name="pg14539_344434"/>
    </w:p>
    <w:p>
      <w:pPr>
        <w:pStyle w:val="BookText"/>
        <w:rPr/>
      </w:pPr>
      <w:bookmarkEnd w:id="299"/>
      <w:r>
        <w:rPr>
          <w:rFonts w:ascii="IRNazanin" w:hAnsi="IRNazanin" w:eastAsia="IRNazanin"/>
          <w:color w:val="111111"/>
          <w:sz w:val="28"/>
          <w:sz w:val="28"/>
          <w:szCs w:val="28"/>
          <w:rtl w:val="true"/>
          <w:lang w:bidi="fa-IR"/>
        </w:rPr>
        <w:t>التوراة بالباقر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جانشینان و پیشوایان مسلمانان بعد از من‌اند که اولین آنان علی بن ابی‌طالب، پس از او حسن و پس از او حسین و پس از او علی بن الحسین، و پس از او محمد بن علی است که در تورات به باقر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او را درک می‌کنی، چون به حضورش رسیدی، سلام مرا به او برسان، و پس از او جعفر بن محمد، و پس از او موسی بن جعفر، پس از او علی بن موسی و پس از او محمد بن علی و پس از او علی بن محمد و پس از او حسن بن علی و پس از او، کسی که هم نام و هم‌کنیه من است، او حجت خدا در زمین و بقیة الله در میان بندگان است، اوست که خداوند به دست او مشارق و مغارب جهان را می‌گشاید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بیان را سلیم بن قیس از امیرالمؤمنین علیه السلام روایت می‌کند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سعد بن ابی وقاص، مجاهد و دیگر محدثان شیعی و سنی شأن نزول این آیه را در مورد علی علیه السلام می‌دانند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ابن عباس در تفسیر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است</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300" w:name="__RefHeading___Toc395107_1878427129"/>
      <w:bookmarkStart w:id="301" w:name="_Toc112"/>
      <w:bookmarkEnd w:id="300"/>
      <w:r>
        <w:rPr>
          <w:rtl w:val="true"/>
        </w:rPr>
        <w:t>سوره مائده</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و دیگر محدثان مفسر روایت شده که این آیه در شأن علی بن ابی‌طالب علیه السلام نازل گردید؛ پس از آنکه رسول خدا صلی الله علیه و آله با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w:t>
      </w:r>
    </w:p>
    <w:p>
      <w:pPr>
        <w:pStyle w:val="BookText"/>
        <w:rPr/>
      </w:pPr>
      <w:r>
        <w:rPr>
          <w:rFonts w:ascii="IRNazanin" w:hAnsi="IRNazanin" w:eastAsia="IRNazanin"/>
          <w:color w:val="111111"/>
          <w:sz w:val="28"/>
          <w:sz w:val="28"/>
          <w:szCs w:val="28"/>
          <w:rtl w:val="true"/>
          <w:lang w:bidi="fa-IR"/>
        </w:rPr>
        <w:t>أُنْزِلَ إِلَیْکَ مِنْ رَبِّکَ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گردید که علی علیه السلام را به عنوان امام و پیشوای مسلمانان تعیین نماید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نیز فرمان حق را اطاعت کرد و علی علیه السلام را به عنوان ولی مؤمنین و جانشین خود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از اصحاب در حالی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را به او تهنیت می‌گفتند با حضرتش بیعت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حسان بن ثابت از رسول خدا صلی الله علیه و آله اجازه خواست تا به پاسداشت و تجلیل از این رخداد آسمانی ابیاتی را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حسّان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أسمع بالنبی منادیاً</w:t>
      </w:r>
    </w:p>
    <w:p>
      <w:pPr>
        <w:pStyle w:val="BookText"/>
        <w:rPr/>
      </w:pPr>
      <w:r>
        <w:rPr>
          <w:rFonts w:ascii="IRNazanin" w:hAnsi="IRNazanin" w:eastAsia="IRNazanin"/>
          <w:color w:val="111111"/>
          <w:sz w:val="28"/>
          <w:sz w:val="28"/>
          <w:szCs w:val="28"/>
          <w:rtl w:val="true"/>
          <w:lang w:bidi="fa-IR"/>
        </w:rPr>
        <w:t>بأنی مولاکم نعم و ولیکم فقالوا و لم یبدوا هناک التعامیا</w:t>
      </w:r>
    </w:p>
    <w:p>
      <w:pPr>
        <w:pStyle w:val="BookText"/>
        <w:rPr/>
      </w:pPr>
      <w:r>
        <w:rPr>
          <w:rFonts w:ascii="IRNazanin" w:hAnsi="IRNazanin" w:eastAsia="IRNazanin"/>
          <w:color w:val="111111"/>
          <w:sz w:val="28"/>
          <w:sz w:val="28"/>
          <w:szCs w:val="28"/>
          <w:rtl w:val="true"/>
          <w:lang w:bidi="fa-IR"/>
        </w:rPr>
        <w:t>الهک مولانا و آنت ولینا و لا تجدن فی الخلق للأمر عاصیاً</w:t>
      </w:r>
    </w:p>
    <w:p>
      <w:pPr>
        <w:pStyle w:val="BookText"/>
        <w:rPr/>
      </w:pPr>
      <w:r>
        <w:rPr>
          <w:rFonts w:ascii="IRNazanin" w:hAnsi="IRNazanin" w:eastAsia="IRNazanin"/>
          <w:color w:val="111111"/>
          <w:sz w:val="28"/>
          <w:sz w:val="28"/>
          <w:szCs w:val="28"/>
          <w:rtl w:val="true"/>
          <w:lang w:bidi="fa-IR"/>
        </w:rPr>
        <w:t>فقال له قم یا علی فإننی رضیتک من بعدی اماما و هادیا</w:t>
      </w:r>
    </w:p>
    <w:p>
      <w:pPr>
        <w:pStyle w:val="BookText"/>
        <w:rPr/>
      </w:pPr>
      <w:r>
        <w:rPr>
          <w:rFonts w:ascii="IRNazanin" w:hAnsi="IRNazanin" w:eastAsia="IRNazanin"/>
          <w:color w:val="111111"/>
          <w:sz w:val="28"/>
          <w:sz w:val="28"/>
          <w:szCs w:val="28"/>
          <w:rtl w:val="true"/>
          <w:lang w:bidi="fa-IR"/>
        </w:rPr>
        <w:t>در روز غدیر رسول خدا صلی الله علیه و آله ایشان را ندا کرد، در خم و چقدر خوب ندای پیغمبر را می‌شنیدند، که من مولی و ولی شما هستم، آری مردم کور نبودند و گفتند خدای تو مولای ماست و تو سرپرست مایی، و هرگز مردم از فرمان تو سرپیچی نمی‌کنند، آن‌گاه رسول خدا صلی الله علیه و آله به علی علیه السلام گفتند برخیز که پسندیدم پس از من تو امام و راهنمای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ابوسعید خدری این ابیات اضافه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مولاه فهذا ولیه فکونوا له انصار صدق موالیا</w:t>
      </w:r>
    </w:p>
    <w:p>
      <w:pPr>
        <w:pStyle w:val="BookText"/>
        <w:rPr/>
      </w:pPr>
      <w:r>
        <w:rPr>
          <w:rFonts w:ascii="IRNazanin" w:hAnsi="IRNazanin" w:eastAsia="IRNazanin"/>
          <w:color w:val="111111"/>
          <w:sz w:val="28"/>
          <w:sz w:val="28"/>
          <w:szCs w:val="28"/>
          <w:rtl w:val="true"/>
          <w:lang w:bidi="fa-IR"/>
        </w:rPr>
        <w:t>هناک دعا اللّهم وال ولیه و کن للذّی عَادی علیاً معادیا</w:t>
      </w:r>
      <w:r>
        <w:rPr>
          <w:rStyle w:val="FootnoteAnchor"/>
          <w:rtl w:val="true"/>
        </w:rPr>
        <w:footnoteReference w:id="58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را من مولی و سرپرست او بودم،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سرپرست اوست، پس شما یاران و دوستداران او باشید، آن‌گاه رسول خدا صلی الله علیه و آله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خدایا دوست او را دوست بدار و دشمن او را دشمن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بن ابی‌طالب‌علیه السلام؛ این آیه در شأن و تجلیل از علی بن ابی‌طالب نازل گردید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آن‌گاه که آن حضرت، خاتم خویش را در حال رکوع به سائل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عطاء بن سائب، عبدالملک بن جُرَیح، عمار بن یاسر، جابر بن عبدالله انصاری، و نیز از خود امیرالمؤمنین و امام باقر و ذوات مقدس دیگر از ائمه هدی، داستان خاتم بخشی امیرالمؤمنین علیه السلام روایت گردیده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ابن عباس در تفسیر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یحب علی بن ابی‌طالب،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شیعه و پیروان خدا و رسولش و علی علیه السلام می‌باشند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نخست تولای خویش و سپس رسول خدا صلی الله علیه و آله و پس از آن علی علیه السلام را بیان فرموده و چون این آیه نازل شد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عَلیاً أَللهُمَّ أدرِ الحَقَّ مَعَهٌ حَیثُ 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مؤمن، محمد بن عبیدالله شیرازی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المفسرین أَنّ هذه الآیة نزلت فی امیرالمؤمنین علی علیه السلام؛ هیچ‌گونه اختلافی در زمره مفسرین نیست که این آیه در شأن و جلالت علی علیه السلام نازل گردیده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این آیه در شأن امام علی علیه السلام و مقام تبیین امامت آن حضرت معلوم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ابوسعید خدری، ابن عباس، کلبی، عبداله بن ابی، جابر بن عبدالله انصاری، و قاطبه محدثان و علمای شیعه این حقیقت را روایت کرده‌اند</w:t>
      </w:r>
      <w:r>
        <w:rPr>
          <w:rFonts w:eastAsia="IRNazanin" w:cs="IRNazanin"/>
          <w:color w:val="111111"/>
          <w:sz w:val="28"/>
          <w:szCs w:val="28"/>
          <w:rtl w:val="true"/>
          <w:lang w:bidi="fa-IR"/>
        </w:rPr>
        <w:t>.</w:t>
      </w:r>
      <w:r>
        <w:rPr>
          <w:rStyle w:val="FootnoteAnchor"/>
          <w:rtl w:val="true"/>
        </w:rPr>
        <w:footnoteReference w:id="585"/>
      </w:r>
      <w:bookmarkStart w:id="302" w:name="pg14539_344437"/>
    </w:p>
    <w:p>
      <w:pPr>
        <w:pStyle w:val="BookText"/>
        <w:rPr/>
      </w:pPr>
      <w:bookmarkEnd w:id="30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جاءَکَ الَّذِینَ یُؤْمِنُونَ بِآیاتِنا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ابن عباس درباره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علی علیه السلام و حمزه و جعفر و زید بن حارثه نازل گردید</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303" w:name="__RefHeading___Toc395109_1878427129"/>
      <w:bookmarkStart w:id="304" w:name="_Toc113"/>
      <w:bookmarkEnd w:id="303"/>
      <w:r>
        <w:rPr>
          <w:rtl w:val="true"/>
        </w:rPr>
        <w:t>سوره اعراف</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اصبغ بن نباته از علی علیه السلام روایت می‌کند که آن حضرت در پاسخ به عبدالله بن کوّاء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نوقف یوم القیامة بین الجنة و النار ؛ ما آن رجالی هستیم که در مقام اعراف می‌ایستیم</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ابن عباس نیز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عباس، حمزه، علی علیه السلام و جعفر می‌باشند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 مِنْ غِلٍّ تَجْرِی مِنْ تَحْتِهِمُ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از امیرالمؤمنین علیه السلام روایت شده که این آیه در شأن و جلالت ما خاندان نازل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فینا</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از امیرالمؤمنین علیه السلام ذیل این آیه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ذلک المؤذن؛ آن اعلام‌گر و اعلان کننده منم</w:t>
      </w:r>
      <w:r>
        <w:rPr>
          <w:rFonts w:eastAsia="IRNazanin" w:cs="IRNazanin"/>
          <w:color w:val="111111"/>
          <w:sz w:val="28"/>
          <w:szCs w:val="28"/>
          <w:rtl w:val="true"/>
          <w:lang w:bidi="fa-IR"/>
        </w:rPr>
        <w:t>».</w:t>
      </w:r>
      <w:r>
        <w:rPr>
          <w:rStyle w:val="FootnoteAnchor"/>
          <w:rtl w:val="true"/>
        </w:rPr>
        <w:footnoteReference w:id="59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نیز در تفسیر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علیه السلام در کتاب خدا اسمائی است که مردم آن را نمی‌دانند و از جمله آن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است</w:t>
      </w:r>
      <w:r>
        <w:rPr>
          <w:rFonts w:eastAsia="IRNazanin" w:cs="IRNazanin"/>
          <w:color w:val="111111"/>
          <w:sz w:val="28"/>
          <w:szCs w:val="28"/>
          <w:rtl w:val="true"/>
          <w:lang w:bidi="fa-IR"/>
        </w:rPr>
        <w:t>.</w:t>
      </w:r>
      <w:r>
        <w:rPr>
          <w:rStyle w:val="FootnoteAnchor"/>
          <w:rtl w:val="true"/>
        </w:rPr>
        <w:footnoteReference w:id="591"/>
      </w:r>
      <w:bookmarkStart w:id="305" w:name="pg14539_344438"/>
    </w:p>
    <w:p>
      <w:pPr>
        <w:pStyle w:val="BookText"/>
        <w:rPr/>
      </w:pPr>
      <w:bookmarkEnd w:id="30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یَهْدُونَ بِالْحَقِّ وَ بِهِ یَعْدِلُونَ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این هادی و راهبر به حق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غصب خلافت از آن خاندان است</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306" w:name="__RefHeading___Toc395111_1878427129"/>
      <w:bookmarkStart w:id="307" w:name="_Toc114"/>
      <w:bookmarkEnd w:id="306"/>
      <w:r>
        <w:rPr>
          <w:rtl w:val="true"/>
        </w:rPr>
        <w:t>سوره انفال</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از امام محمد باقر علیه السلام روایت است که فرمود این آیه پیرامون آل محمد علیهم السلام نازل گردید، چون امانت و امامتی که خداوند از آنِ آنان قرار داده بود مورد غصب و تعرض قرار گرفت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از ابن عباس روایت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علیاً مقعدی هذا بعد وفاتی، فکأنّما جحد نبوّتی و نبوة الأنبیاء قبلی؛</w:t>
      </w:r>
      <w:r>
        <w:rPr>
          <w:rStyle w:val="FootnoteAnchor"/>
          <w:rtl w:val="true"/>
        </w:rPr>
        <w:footnoteReference w:id="594"/>
      </w:r>
      <w:r>
        <w:rPr>
          <w:rFonts w:ascii="IRNazanin" w:hAnsi="IRNazanin" w:eastAsia="IRNazanin"/>
          <w:color w:val="111111"/>
          <w:sz w:val="28"/>
          <w:sz w:val="28"/>
          <w:szCs w:val="28"/>
          <w:rtl w:val="true"/>
          <w:lang w:bidi="fa-IR"/>
        </w:rPr>
        <w:t>کسی که به علی علیه السلام ستم کند بعد از وفات من گویا که نبوت من و سایر پیامبران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این آیه را در روز جنگ جمل تلاوت می‌کرد و می‌گفت این آیه پیرامون ما نازل گردیده که به ستم با علی به جنگ برخاسته‌ایم</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یَمْکُرُ بِکَ الَّذِینَ کَفَرُوا لِیُثْبِتُوکَ أَوْ یَقْتُلُوکَ أَوْ یُخْرِجُوکَ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ذیل این آیه داستان ایثار جان و خوابیدن علی علیه السلام را در بستر رسول خدا صلی الله علیه و آله ذکر نموده‌اند</w:t>
      </w:r>
      <w:r>
        <w:rPr>
          <w:rFonts w:eastAsia="IRNazanin" w:cs="IRNazanin"/>
          <w:color w:val="111111"/>
          <w:sz w:val="28"/>
          <w:szCs w:val="28"/>
          <w:rtl w:val="true"/>
          <w:lang w:bidi="fa-IR"/>
        </w:rPr>
        <w:t>.</w:t>
      </w:r>
      <w:r>
        <w:rPr>
          <w:rStyle w:val="FootnoteAnchor"/>
          <w:rtl w:val="true"/>
        </w:rPr>
        <w:footnoteReference w:id="59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أَوْلِیاءَهُ إِنْ أَوْلِیاؤُهُ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علی بن ابی‌طالب و حمزه و جعفر و عقیل می‌باشند، اینان‌اند که از اولیاء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نیز از رسول خدا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کل تقی؛ پارسایان از آل رسول‌اند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خاصه و لم یجعل لنا فی الصدقة نصیباً کرامة أکرم الله تعالی نبیّه و آله بها و أکرمنا عن اوساخ ایدی المسلمین؛</w:t>
      </w:r>
      <w:r>
        <w:rPr>
          <w:rStyle w:val="FootnoteAnchor"/>
          <w:rtl w:val="true"/>
        </w:rPr>
        <w:footnoteReference w:id="598"/>
      </w:r>
      <w:r>
        <w:rPr>
          <w:rFonts w:ascii="IRNazanin" w:hAnsi="IRNazanin" w:eastAsia="IRNazanin"/>
          <w:color w:val="111111"/>
          <w:sz w:val="28"/>
          <w:sz w:val="28"/>
          <w:szCs w:val="28"/>
          <w:rtl w:val="true"/>
          <w:lang w:bidi="fa-IR"/>
        </w:rPr>
        <w:t>فقط خمس برای ماست و ما را در صدقه بهره‌ای نیست و این کرامتی است از رسول خداوند که ما را به آن آراسته‌اند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روایات متعددی است که مفادشان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أیدته بعلی؛ ما رسول خویش را به علی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انس، جابر بن عبدالله انصاری و دیگران راویان این خبرند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 سال قبل از آنکه آسمان و زمین آفریده شوند بر در بهشت چنین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أیّدته بعلی</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حَسْبُکَ اللّهُ وَ مَنِ اتَّبَعَکَ مِنَ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بن ابی‌طالب‌علیه السلام؛ این آیه در شأن و جلالت علی علیه السلام نازل گردید</w:t>
      </w:r>
      <w:r>
        <w:rPr>
          <w:rFonts w:eastAsia="IRNazanin" w:cs="IRNazanin"/>
          <w:color w:val="111111"/>
          <w:sz w:val="28"/>
          <w:szCs w:val="28"/>
          <w:rtl w:val="true"/>
          <w:lang w:bidi="fa-IR"/>
        </w:rPr>
        <w:t>».</w:t>
      </w:r>
      <w:r>
        <w:rPr>
          <w:rStyle w:val="FootnoteAnchor"/>
          <w:rtl w:val="true"/>
        </w:rPr>
        <w:footnoteReference w:id="601"/>
      </w:r>
      <w:bookmarkStart w:id="308" w:name="pg14539_344440"/>
    </w:p>
    <w:p>
      <w:pPr>
        <w:pStyle w:val="Heading5"/>
        <w:numPr>
          <w:ilvl w:val="4"/>
          <w:numId w:val="1"/>
        </w:numPr>
        <w:rPr/>
      </w:pPr>
      <w:bookmarkStart w:id="309" w:name="__RefHeading___Toc395113_1878427129"/>
      <w:bookmarkStart w:id="310" w:name="_Toc115"/>
      <w:bookmarkEnd w:id="308"/>
      <w:bookmarkEnd w:id="309"/>
      <w:r>
        <w:rPr>
          <w:rtl w:val="true"/>
        </w:rPr>
        <w:t>سوره توبه</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إِلَی النّاسِ یَوْمَ الْحَجِّ الْأَکْبَرِ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حکیم بن جبیر از امام سجاد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لعلی اسماً فی کتاب الله لا یعلمه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أَذانٌ مِنَ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حج اکبر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ابن عباس و انس بن مالک و دیگران روایت کرده‌اند که چون آیات ابتدای سوره برائت نازل گردید رسول خدا صلی الله علیه و آله ابوبکر را فرا خواند و او را مأمور کرد تا به مکه رود و این آیات را بر مردم مکه تلاوت کند، ولی مقداری از راه را رفته بود که رسول خدا صلی الله علیه و آله او را باز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یبلّغها إلا رجل من اهلی ؛ این آیات را بر مردم مکه نمی‌رساند مگر مردی از اهل بیت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علی علیه السلام را فرا خواند و او را به این مأموریت آسمانی فرستاد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سِقایَةَ الْحاجِّ وَ عِمارَةَ الْمَسْجِدِ الْحَرامِ کَمَنْ آمَنَ بِاللّهِ وَ الْیَوْمِ الْآخِرِ وَ جاهَدَ فِی سَبِیلِ اللّهِ لا یَسْتَوُونَ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ابن عباس، انس بن مالک و شعبی می‌گویند این آیه در شأن و جلالت علی علیه السلام و عباس بن عبدالمطلب نازل گردیده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بن مزاحم می‌گوید این آیه در شأن علی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است؛ آنان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هجوم دشمن، در کنار رسول خدا صلی الله علیه و آله باقی ماندند؛ هنگامی که لشکر اسلام فراری شد</w:t>
      </w:r>
      <w:r>
        <w:rPr>
          <w:rFonts w:eastAsia="IRNazanin" w:cs="IRNazanin"/>
          <w:color w:val="111111"/>
          <w:sz w:val="28"/>
          <w:szCs w:val="28"/>
          <w:rtl w:val="true"/>
          <w:lang w:bidi="fa-IR"/>
        </w:rPr>
        <w:t>.</w:t>
      </w:r>
      <w:r>
        <w:rPr>
          <w:rStyle w:val="FootnoteAnchor"/>
          <w:rtl w:val="true"/>
        </w:rPr>
        <w:footnoteReference w:id="605"/>
      </w:r>
      <w:bookmarkStart w:id="311" w:name="pg14539_344441"/>
    </w:p>
    <w:p>
      <w:pPr>
        <w:pStyle w:val="BookText"/>
        <w:rPr/>
      </w:pPr>
      <w:bookmarkEnd w:id="31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الْمُهاجِرِینَ وَ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عبدالرحمان بن عوف، ابن عباس، سلیم بن قیس و اسامة بن زید، نزول این آیه را پیرامون علی علیه السلام می‌دانند، چون او نخستین مرد مسلمانی است که اسلام را پذیرفت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بنابر آنچه در روایت اهل بیت علیهم السلام آمده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علیهم السلام می‌باشند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ابن عباس در تفسیر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و اصحاب علی؛ با علی و اصحاب او باشید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برخی روایت‌ها نیز آمده که با علی علیه السلام باشید، پس این آیه مخصوص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ذوات مقدس ائمه هدی علیهم السلام پیرامون این حقیقت روایات بسیاری است</w:t>
      </w:r>
      <w:r>
        <w:rPr>
          <w:rStyle w:val="FootnoteAnchor"/>
          <w:rtl w:val="true"/>
        </w:rPr>
        <w:footnoteReference w:id="609"/>
      </w:r>
      <w:r>
        <w:rPr>
          <w:rFonts w:ascii="IRNazanin" w:hAnsi="IRNazanin" w:eastAsia="IRNazanin"/>
          <w:color w:val="111111"/>
          <w:sz w:val="28"/>
          <w:sz w:val="28"/>
          <w:szCs w:val="28"/>
          <w:rtl w:val="true"/>
          <w:lang w:bidi="fa-IR"/>
        </w:rPr>
        <w:t xml:space="preserve">که بیان می‌کند این آیه پیرامون آل محمد علیهم السلام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اینکه همراه آل محمد باشید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از عبداله بن عمر نیز روایت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اهل بیت او هستند</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312" w:name="__RefHeading___Toc395115_1878427129"/>
      <w:bookmarkStart w:id="313" w:name="_Toc116"/>
      <w:bookmarkEnd w:id="312"/>
      <w:r>
        <w:rPr>
          <w:rtl w:val="true"/>
        </w:rPr>
        <w:t>سوره یونس</w:t>
      </w:r>
      <w:bookmarkEnd w:id="31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ابن عباس در تفسیر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دار السلام و صراط مستقیم ولایت علی بن ابی‌طالب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بن الحسین علیهما السلام نیز آیه را به ولایت علی بن ابی‌طالب تفسیر کرده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ابن عباس در بیان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یَسْتَنْبِئُونَکَ أَ حَقٌّ هُوَ قُلْ إِی وَ رَبِّی إِنَّهُ لَحَقٌّ وَ ما أَنْتُمْ بِمُعْجِزِینَ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مکه از رسول خدا صلی الله علیه و آله پیرامون پیشوایی علی علیه السلام پرس و جو می‌کردند، پس خداوند به رسولش وحی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إِی وَ رَبِّی إِنَّهُ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آری قسم به خدای من که البته همه وعده‌ها حق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فضل خدا صلی الله علیه و آله پیامبر و از رحمتش علی علیه السلام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ابوهریره از رسول خدا صلی الله علیه و آله روایت می‌کند که آن حضرت فرمودند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العباد عباداً یغبطهم الانبیاء تحابوا بروح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از بندگان خدا، بندگانی هستند که پیامبران به عظمت آنان غبطه می‌خورند، و آنان کسانی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می‌ورزند، ولی نه به خاطر مال و جلوه‌های دنیا، چهره‌های آنان نورباران است، روزی که همه مردم می‌هراسند آنان نمی‌هراسند و آنگاه که همه محزون‌اند آنان را غم و اندوهی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آنان چه</w:t>
      </w:r>
      <w:bookmarkStart w:id="314" w:name="pg14539_344443"/>
    </w:p>
    <w:p>
      <w:pPr>
        <w:pStyle w:val="BookText"/>
        <w:rPr/>
      </w:pPr>
      <w:bookmarkEnd w:id="314"/>
      <w:r>
        <w:rPr>
          <w:rFonts w:ascii="IRNazanin" w:hAnsi="IRNazanin" w:eastAsia="IRNazanin"/>
          <w:color w:val="111111"/>
          <w:sz w:val="28"/>
          <w:sz w:val="28"/>
          <w:szCs w:val="28"/>
          <w:rtl w:val="true"/>
          <w:lang w:bidi="fa-IR"/>
        </w:rPr>
        <w:t>کسانی هستند؟ 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علی بن ابی‌طالب و حمزة بن عبدالمطلب و جعفر و عقیل ؛ آنان علی، حمزه، جعفر و عقیل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آیه فوق را تلاوت کرد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5"/>
        <w:numPr>
          <w:ilvl w:val="4"/>
          <w:numId w:val="1"/>
        </w:numPr>
        <w:rPr/>
      </w:pPr>
      <w:bookmarkStart w:id="315" w:name="__RefHeading___Toc395117_1878427129"/>
      <w:bookmarkStart w:id="316" w:name="_Toc117"/>
      <w:bookmarkEnd w:id="315"/>
      <w:r>
        <w:rPr>
          <w:rtl w:val="true"/>
        </w:rPr>
        <w:t>سوره هود</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 کُلَّ ذِی فَضْلٍ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امام صادق علیه السلام از پدر بزرگوارش امام باقر علیه 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علی بن ابی‌طالب علیه السلام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تارِکٌ بَعْضَ ما یُوحی إِلَیْکَ وَ ضائِقٌ بِهِ صَدْرُکَ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روایت می‌کند که جبرئیل امین بر رسول خدا صلی الله علیه و آله فرود آمد و فرمان ولایت علی علیه السلام را به او رساند تا به مردم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ناراحت بود که مبادا منافقان و اهل تهمت او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انجام فرمان خدا، عده‌ای از مسلمانان را که من نیز جزء آنان بودم فرا خواند و با آنان به مشورت پرداخت که موضوع ولایت علی علیه السلام را هنگام مراسم حج در جمع مسلمانان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عاجز بودیم و نمی‌دانستیم که چه چیز در پاسخ آن حضرت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او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أَجَزَعتَ مِن 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علم ربی ما لقیت من قریش إذ لم یقروا لی بالرسالة حتی أَمرنی بجهادهم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ابلاغ فرمان خدا جزع می‌کنی؟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ای جبرئیل، ولی خدای متعال آگاه است که چون به رسالت مبعوث شدم، این قریش رسالتم را نپذیرفتند و چه ناملایمات و ناراحتی‌ها از آنان به من رسید تا سرانجام خدا مرا مأمور کرد تا با آنان جهاد کنم و با آنان به جنگ برخیزم و به دنبال فرمان جهاد، خدای متعال لشکریانی از آسمان را به یاری من فرستاد و مرا یاری کرد؛ حال چگونه این گروه، ولایت و امامت علی علیه السلام را بعد از من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نزد او بالا رفت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bookmarkStart w:id="317" w:name="pg14539_344444"/>
    </w:p>
    <w:p>
      <w:pPr>
        <w:pStyle w:val="BookText"/>
        <w:rPr/>
      </w:pPr>
      <w:bookmarkEnd w:id="31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امیرالمؤمنین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الشاهد منه؛</w:t>
      </w:r>
      <w:r>
        <w:rPr>
          <w:rStyle w:val="FootnoteAnchor"/>
          <w:rtl w:val="true"/>
        </w:rPr>
        <w:footnoteReference w:id="619"/>
      </w:r>
      <w:r>
        <w:rPr>
          <w:rFonts w:ascii="IRNazanin" w:hAnsi="IRNazanin" w:eastAsia="IRNazanin"/>
          <w:color w:val="111111"/>
          <w:sz w:val="28"/>
          <w:sz w:val="28"/>
          <w:szCs w:val="28"/>
          <w:rtl w:val="true"/>
          <w:lang w:bidi="fa-IR"/>
        </w:rPr>
        <w:t>من آن گواه صادقم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نیز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هو علی علیه السلام خاصه؛ این افتخار، فقط مخصوص علی علیه السلام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 مِنَ الْقُرُونِ مِنْ قَبْلِکُمْ أُولُوا بَقِیَّةٍ یَنْهَوْنَ عَنِ الْفَسادِ فِی الْأَرْضِ إِلاّ قَلِیلاً مِمَّنْ أَنْجَیْنا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از زید بن علی بن الحسین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فینا؛ این آیه در شأن ما خاندان نازل گردیده است</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318" w:name="__RefHeading___Toc395119_1878427129"/>
      <w:bookmarkStart w:id="319" w:name="_Toc118"/>
      <w:bookmarkEnd w:id="318"/>
      <w:r>
        <w:rPr>
          <w:rtl w:val="true"/>
        </w:rPr>
        <w:t>سوره یوسف</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نالتنی شفاعة جدی إن لم یکن هذه الآیه نزلت فی علی خاصة ؛ به شفاعت جدم نرسم اگر این آیه مخصوص علی علیه السلام نازل نگشته باشد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ابان بن تغلب از امام صادق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والله ولایتنا اهل البیت علیهم السلام ، لا ینکره أحد إلا ضال؛</w:t>
      </w:r>
      <w:r>
        <w:rPr>
          <w:rStyle w:val="FootnoteAnchor"/>
          <w:rtl w:val="true"/>
        </w:rPr>
        <w:footnoteReference w:id="623"/>
      </w:r>
      <w:r>
        <w:rPr>
          <w:rFonts w:ascii="IRNazanin" w:hAnsi="IRNazanin" w:eastAsia="IRNazanin"/>
          <w:color w:val="111111"/>
          <w:sz w:val="28"/>
          <w:sz w:val="28"/>
          <w:szCs w:val="28"/>
          <w:rtl w:val="true"/>
          <w:lang w:bidi="fa-IR"/>
        </w:rPr>
        <w:t>سوگند به خدا که مقصود، ولایت ما اهل بیت است و آن را مگر شخص گمراه انکار نکند</w:t>
      </w:r>
      <w:r>
        <w:rPr>
          <w:rFonts w:eastAsia="IRNazanin" w:cs="IRNazanin"/>
          <w:color w:val="111111"/>
          <w:sz w:val="28"/>
          <w:szCs w:val="28"/>
          <w:rtl w:val="true"/>
          <w:lang w:bidi="fa-IR"/>
        </w:rPr>
        <w:t>».</w:t>
      </w:r>
    </w:p>
    <w:p>
      <w:pPr>
        <w:pStyle w:val="Heading5"/>
        <w:numPr>
          <w:ilvl w:val="4"/>
          <w:numId w:val="1"/>
        </w:numPr>
        <w:rPr/>
      </w:pPr>
      <w:bookmarkStart w:id="320" w:name="__RefHeading___Toc395121_1878427129"/>
      <w:bookmarkStart w:id="321" w:name="_Toc119"/>
      <w:bookmarkEnd w:id="320"/>
      <w:r>
        <w:rPr>
          <w:rtl w:val="true"/>
        </w:rPr>
        <w:t>سوره رعد</w:t>
      </w:r>
      <w:bookmarkEnd w:id="32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الْأَرْضِ قِطَعٌ مُتَجاوِراتٌ وَ جَنّاتٌ مِنْ أَعْنابٍ وَ زَرْعٌ وَ نَخِیلٌ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به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 شتی و أنا و أنت مِن شجرة واحده، ثم قرء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علی، مردم از درخت‌های پراکنده روییده‌اند و من و تو از شاخه‌های یک درختیم</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نیز همین مقصود را روایت می‌کند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ده‌ها روایت از مجامع شیعی و اهل سنت حاکی‌اند که مقصود از هادی، علی علیه السلام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ابن عباس در تفسیر آیه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گردید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المنذر و علی الهادی مِن بعدی ؛ من ترساننده‌ام و علی، هادی و راهنمای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با دست بر سینه علی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راهنما و راهبر بعد از منی و به تو هدایت می‌گردند هدایت جویان و ره‌پویان</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این حقیقت آسمانی را کلینی در کافی، صدوق در معانی الاخبار و صفار در بصائر و عیاشی در تفسیرش به اسناد و طرق مختلف ذکر کرده‌اند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پدران بزرگوارش روایت می‌کند که از رسول خدا صلی الله علیه و آله پیرامون این آیه سؤال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شجرة اصلها فی 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از آن حضرت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فی دار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مرتبه اول فرمودید اصل آن درخت در خانه من است و در پاسخ سؤال دوم فرمودید در خانه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دو پاسخ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داری و دار علی فی الجنة بمکان واحد ؛ همانا خانه من و خانه علی در بهشت در یک مکان قرار دارند</w:t>
      </w:r>
      <w:r>
        <w:rPr>
          <w:rFonts w:eastAsia="IRNazanin" w:cs="IRNazanin"/>
          <w:color w:val="111111"/>
          <w:sz w:val="28"/>
          <w:szCs w:val="28"/>
          <w:rtl w:val="true"/>
          <w:lang w:bidi="fa-IR"/>
        </w:rPr>
        <w:t>».</w:t>
      </w:r>
      <w:r>
        <w:rPr>
          <w:rStyle w:val="FootnoteAnchor"/>
          <w:rtl w:val="true"/>
        </w:rPr>
        <w:footnoteReference w:id="629"/>
      </w:r>
      <w:bookmarkStart w:id="322" w:name="pg14539_344446"/>
    </w:p>
    <w:p>
      <w:pPr>
        <w:pStyle w:val="BookText"/>
        <w:rPr/>
      </w:pPr>
      <w:bookmarkEnd w:id="322"/>
      <w:r>
        <w:rPr>
          <w:rFonts w:ascii="IRNazanin" w:hAnsi="IRNazanin" w:eastAsia="IRNazanin"/>
          <w:color w:val="111111"/>
          <w:sz w:val="28"/>
          <w:sz w:val="28"/>
          <w:szCs w:val="28"/>
          <w:rtl w:val="true"/>
          <w:lang w:bidi="fa-IR"/>
        </w:rPr>
        <w:t>این حقیقت در روایت جابر از امام باقر علیه السلام نیز می‌درخشد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رسول الله‌صلی الله علیه و آله عن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أخی علی بن ابی‌طالب‌علیه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رسول خدا صلی الله علیه و آله پرسیدم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برادرم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نیز در تفسیر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 بن ابی‌طالب علیه السلام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صفار در بصائر، کلینی در کافی، صدوق در معانی الاخبار و عیاشی در تفسیر خود و سیوطی در دُر المنثور این حقیقت را روایت کرده‌اند</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323" w:name="__RefHeading___Toc395123_1878427129"/>
      <w:bookmarkStart w:id="324" w:name="_Toc120"/>
      <w:bookmarkEnd w:id="323"/>
      <w:r>
        <w:rPr>
          <w:rtl w:val="true"/>
        </w:rPr>
        <w:t>سوره ابراهیم</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از امام باقر و امام صادق علیهما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أصلها و امیرالمؤمنین فرعها و الأئمة من ذریتها اغصانها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 اصل و بنیان شجره مبارکه و علی علیه السلام فرع آن و ائمه هدی علیهم السلام شاخسار آن‌اند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نیز حضرت فاطمه علیها السلام فرع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هم حضرت محمد صلی الله علیه و آله اصل درخت، امام علی علیه السلام فرع آن، و حضرت فاطمه علیها السلام شاخه آن و امام حسن و امام حسین علیهما السلام میوه آن، و شیعیان برگ‌های آن درخت می‌باشند</w:t>
      </w:r>
      <w:r>
        <w:rPr>
          <w:rFonts w:eastAsia="IRNazanin" w:cs="IRNazanin"/>
          <w:color w:val="111111"/>
          <w:sz w:val="28"/>
          <w:szCs w:val="28"/>
          <w:rtl w:val="true"/>
          <w:lang w:bidi="fa-IR"/>
        </w:rPr>
        <w:t>.</w:t>
      </w:r>
      <w:r>
        <w:rPr>
          <w:rStyle w:val="FootnoteAnchor"/>
          <w:rtl w:val="true"/>
        </w:rPr>
        <w:footnoteReference w:id="633"/>
      </w:r>
      <w:bookmarkStart w:id="325" w:name="pg14539_344447"/>
    </w:p>
    <w:p>
      <w:pPr>
        <w:pStyle w:val="BookText"/>
        <w:rPr/>
      </w:pPr>
      <w:bookmarkEnd w:id="325"/>
      <w:r>
        <w:rPr>
          <w:rFonts w:ascii="IRNazanin" w:hAnsi="IRNazanin" w:eastAsia="IRNazanin"/>
          <w:color w:val="111111"/>
          <w:sz w:val="28"/>
          <w:sz w:val="28"/>
          <w:szCs w:val="28"/>
          <w:rtl w:val="true"/>
          <w:lang w:bidi="fa-IR"/>
        </w:rPr>
        <w:t>عبدالرحمن بن عوف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الشجرة و علی القلب، و فاطمة اللقاح، و الحسن و الحسین الثمر، و شیعتنا الورق ؛ من آن درختم و علی قلب آن است و فاطمه، سبب باروری آن درخت و حسن و حسین میوۀ آن درخت و شیعیان برگ‌های آن درختند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ابن عباس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بن ابی‌طالب‌علیه السلام؛ قول و عقیده ثابتی که خداوند مؤمنین را بدان در دنیا و آخرت پایدار می‌دارد؛ ولایت علی بن ابی‌طالب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رَبِّ اجْعَلْ هَذَا الْبَلَدَ آمِناً وَ اجْنُبْنِی وَ بَنِیَّ أَنْ نَعْبُدَ الْأَصْنامَ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عبدالله بن مسعود از رسول خدا صلی الله علیه و آله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دعوة ابی ابراهیم ؛ بازتابش نیک فرجام دعای پدرم من و برادرم علی می‌باشیم، چون هرگز غیر خدا را عبادت نکردیم و خدای بزرگ مرا پیامبر و علی را وصی من برگزید</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326" w:name="__RefHeading___Toc395125_1878427129"/>
      <w:bookmarkStart w:id="327" w:name="_Toc121"/>
      <w:bookmarkEnd w:id="326"/>
      <w:r>
        <w:rPr>
          <w:rtl w:val="true"/>
        </w:rPr>
        <w:t>سوره حجر</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 مِنْ غِلٍّ إِخْواناً عَلی سُرُرٍ مُتَقابِلِینَ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ابن عباس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در فضیلت علی، حمزه، عقیل، ابوذر، سلمان، عمار، مقداد و حسن و حسین علیهم السلام نازل گردیده است</w:t>
      </w:r>
      <w:r>
        <w:rPr>
          <w:rFonts w:eastAsia="IRNazanin" w:cs="IRNazanin"/>
          <w:color w:val="111111"/>
          <w:sz w:val="28"/>
          <w:szCs w:val="28"/>
          <w:rtl w:val="true"/>
          <w:lang w:bidi="fa-IR"/>
        </w:rPr>
        <w:t>».</w:t>
      </w:r>
      <w:r>
        <w:rPr>
          <w:rStyle w:val="FootnoteAnchor"/>
          <w:rtl w:val="true"/>
        </w:rPr>
        <w:footnoteReference w:id="63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علیه السلام نیز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 و الله نزلت؛ سوگند به خدا که این آیه پیرامون ما نازل گردید</w:t>
      </w:r>
      <w:r>
        <w:rPr>
          <w:rFonts w:eastAsia="IRNazanin" w:cs="IRNazanin"/>
          <w:color w:val="111111"/>
          <w:sz w:val="28"/>
          <w:szCs w:val="28"/>
          <w:rtl w:val="true"/>
          <w:lang w:bidi="fa-IR"/>
        </w:rPr>
        <w:t>».</w:t>
      </w:r>
      <w:r>
        <w:rPr>
          <w:rStyle w:val="FootnoteAnchor"/>
          <w:rtl w:val="true"/>
        </w:rPr>
        <w:footnoteReference w:id="638"/>
      </w:r>
      <w:bookmarkStart w:id="328" w:name="pg14539_344448"/>
    </w:p>
    <w:p>
      <w:pPr>
        <w:pStyle w:val="BookText"/>
        <w:rPr/>
      </w:pPr>
      <w:bookmarkEnd w:id="32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سُدّی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ولایة علی؛ سوگند به خدایت که از همه آنان پیرامون ولایت علی علیه السلام بازخواست خواهیم کرد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 صلی الله علیه و آله را فرمان داد تا قرآن را ظاهر گرداند و نیز فضائل اهل بیت علیهم السلام را همان گونه که قرآن را نمایان می‌کند نمایان سازد</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329" w:name="__RefHeading___Toc395127_1878427129"/>
      <w:bookmarkStart w:id="330" w:name="_Toc122"/>
      <w:bookmarkEnd w:id="329"/>
      <w:r>
        <w:rPr>
          <w:rtl w:val="true"/>
        </w:rPr>
        <w:t>سوره نحل</w:t>
      </w:r>
      <w:bookmarkEnd w:id="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امام باقر علیه السلام 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علی؛ ستاره فروزنده هدایت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هم ابان بن تغلب از آن حضرت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محمد و العلامات الاوصیاءعلیهم السلام؛ کوکب فروزان هدایت رسول خدا صلی الله علیه و آله و نشانه‌های هدایت جانشینان آن حضرت، یعنی ائمه هدی علیهم السلام می‌باشند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ما ذا أَنْزَلَ رَبُّکُمْ قالُوا أَساطِیرُ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از امام صادق علیه 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جبرئیل علی محمد هکذا و إذا قیل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هر آیه و فضیلتی که پیرامون علی علیه السلام نازل می‌گردد شما می‌گویید افسانه پیشنیان است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تفسیر و تأویل آیه می‌باشد نه آنکه جزء آیه باشد</w:t>
      </w:r>
      <w:r>
        <w:rPr>
          <w:rFonts w:eastAsia="IRNazanin" w:cs="IRNazanin"/>
          <w:color w:val="111111"/>
          <w:sz w:val="28"/>
          <w:szCs w:val="28"/>
          <w:rtl w:val="true"/>
          <w:lang w:bidi="fa-IR"/>
        </w:rPr>
        <w:t>».</w:t>
      </w:r>
      <w:r>
        <w:rPr>
          <w:rStyle w:val="FootnoteAnchor"/>
          <w:rtl w:val="true"/>
        </w:rPr>
        <w:footnoteReference w:id="642"/>
      </w:r>
      <w:bookmarkStart w:id="331" w:name="pg14539_344449"/>
    </w:p>
    <w:p>
      <w:pPr>
        <w:pStyle w:val="BookText"/>
        <w:rPr/>
      </w:pPr>
      <w:bookmarkEnd w:id="3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إِنّا نحن اهل الذکر، نحن اهل العلم، و نحن معدن التأویل و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سوگند به خدا ما اهل ذکر هستیم و ما اهل علم هستیم، ما معدن و کان تأویل و تنزیل قرآنیم، شنیدم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شهر دانشم و علی در آن است و هر کسی بخواهد به دانش برسد باید از در شهر وارد شود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امام باقر علیه السلام نیز در روایات متعددی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الذِّکْرِ، نَحْن هُمُ، هُمُ الْأَئِمَّةُ مِنْ عِتْرَةِ رَسُولِ اللَّهِ</w:t>
      </w:r>
      <w:r>
        <w:rPr>
          <w:rFonts w:eastAsia="Amiri" w:cs="Amiri" w:ascii="Amiri" w:hAnsi="Amiri"/>
          <w:color w:val="111111"/>
          <w:sz w:val="28"/>
          <w:szCs w:val="28"/>
          <w:rtl w:val="true"/>
          <w:lang w:bidi="ar-SA"/>
        </w:rPr>
        <w:t>...»</w:t>
      </w:r>
      <w:r>
        <w:rPr>
          <w:rStyle w:val="FootnoteAnchor"/>
          <w:rtl w:val="true"/>
        </w:rPr>
        <w:footnoteReference w:id="644"/>
      </w:r>
    </w:p>
    <w:p>
      <w:pPr>
        <w:pStyle w:val="Heading5"/>
        <w:numPr>
          <w:ilvl w:val="4"/>
          <w:numId w:val="1"/>
        </w:numPr>
        <w:rPr/>
      </w:pPr>
      <w:bookmarkStart w:id="332" w:name="__RefHeading___Toc395129_1878427129"/>
      <w:bookmarkStart w:id="333" w:name="_Toc123"/>
      <w:bookmarkEnd w:id="332"/>
      <w:r>
        <w:rPr>
          <w:rtl w:val="true"/>
        </w:rPr>
        <w:t>سوره اسراء</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 وَ الْمِسْکِینَ وَ ابْنَ السَّبِیلِ وَ لا تُبَذِّرْ تَبْذِیراً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ابو سعید خدری در چندین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این آیه نازل گردید رسول خدا صلی الله علیه و آله فاطمه علیها السلام را فرا خواند و فدک را به آن حضرت بخشید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این موضوع از امیرالمؤمنین نیز روایت گردیده 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یَدْعُونَ یَبْتَغُونَ إِلی رَبِّهِمُ الْوَسِیلَةَ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عکرمه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امام علی، حضرت فاطمه، امام حسن و امام حسین علیهم السلام می‌باشند</w:t>
      </w:r>
      <w:r>
        <w:rPr>
          <w:rFonts w:eastAsia="IRNazanin" w:cs="IRNazanin"/>
          <w:color w:val="111111"/>
          <w:sz w:val="28"/>
          <w:szCs w:val="28"/>
          <w:rtl w:val="true"/>
          <w:lang w:bidi="fa-IR"/>
        </w:rPr>
        <w:t>».</w:t>
      </w:r>
      <w:r>
        <w:rPr>
          <w:rStyle w:val="FootnoteAnchor"/>
          <w:rtl w:val="true"/>
        </w:rPr>
        <w:footnoteReference w:id="64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أَدْخِلْنِی مُدْخَلَ صِدْقٍ وَ أَخْرِجْنِی مُخْرَجَ صِدْقٍ وَ اجْعَلْ لِی مِنْ لَدُنْکَ سُلْطاناً نَصِیراً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bookmarkStart w:id="334" w:name="pg14539_344450"/>
    </w:p>
    <w:p>
      <w:pPr>
        <w:pStyle w:val="BookText"/>
        <w:rPr/>
      </w:pPr>
      <w:bookmarkEnd w:id="334"/>
      <w:r>
        <w:rPr>
          <w:rFonts w:ascii="IRNazanin" w:hAnsi="IRNazanin" w:eastAsia="IRNazanin"/>
          <w:color w:val="111111"/>
          <w:sz w:val="28"/>
          <w:sz w:val="28"/>
          <w:szCs w:val="28"/>
          <w:rtl w:val="true"/>
          <w:lang w:bidi="fa-IR"/>
        </w:rPr>
        <w:t>ابن عباس در تأویل و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دعای رسول خدا از طرف پروردگارش اجابت شد و خدای بزرگ، علی علیه السلام را نصرت و ظفر بخشید و او را بر دشمنانش پیروز ساخت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ذیل این آیه چنین گزارش شده که چون رسول خدا صلی الله علیه و آله مکه را فتح کرد، وارد مسجدالحرام گردید و به پاکسازی کعبه از بت‌ها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و درون کعبه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 بت هبل نیز بر پشت کعبه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فرو افکندن بت هبل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ترکب علی او أرکب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جان یا تو بر شانه من بالا رو یا من بر شانه تو بالا می‌روم تا هبل را از بام کعبه به زیر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شانه من بالا برو، ولی چون رسول خدا صلی الله علیه و آله بر شانه من قرار گرفت طاقت حمل بار رسالت را نداشتم، 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فرمایید من بر شانه شما بالا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تبسم کرد و از شانه من فرود آمد و من بر دوش آن حضرت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مکانت رفیع قرار گرفتم با دستم می‌توانستم آسمان را بگیرم، پس هبل را از بام کعبه فرو افکندم و خدای بزرگ این آیه را نازل کرد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لِلنّاسِ فِی هذَا الْقُرْآنِ مِنْ کُلِّ مَثَلٍ فَأَبی أَکْثَرُ النّاسِ إِلاّ کُفُوراً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ابوحمزه ثمالی از حضرت امام باقر علیه السلام روایت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 أکثر الناس إلا کفورا ؛ اکثر مردم از پذیرفتن ولایت علی علیه السلام خودداری کردند</w:t>
      </w:r>
      <w:r>
        <w:rPr>
          <w:rFonts w:eastAsia="IRNazanin" w:cs="IRNazanin"/>
          <w:color w:val="111111"/>
          <w:sz w:val="28"/>
          <w:szCs w:val="28"/>
          <w:rtl w:val="true"/>
          <w:lang w:bidi="fa-IR"/>
        </w:rPr>
        <w:t>».</w:t>
      </w:r>
      <w:r>
        <w:rPr>
          <w:rStyle w:val="FootnoteAnchor"/>
          <w:rtl w:val="true"/>
        </w:rPr>
        <w:footnoteReference w:id="650"/>
      </w:r>
    </w:p>
    <w:p>
      <w:pPr>
        <w:pStyle w:val="Heading5"/>
        <w:numPr>
          <w:ilvl w:val="4"/>
          <w:numId w:val="1"/>
        </w:numPr>
        <w:rPr/>
      </w:pPr>
      <w:bookmarkStart w:id="335" w:name="__RefHeading___Toc395131_1878427129"/>
      <w:bookmarkStart w:id="336" w:name="_Toc124"/>
      <w:bookmarkEnd w:id="335"/>
      <w:r>
        <w:rPr>
          <w:rtl w:val="true"/>
        </w:rPr>
        <w:t>سوره کهف</w:t>
      </w:r>
      <w:bookmarkEnd w:id="33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الارض الرجال و زینة الرجال علی بن ابی‌طالب ؛ مردان زینت</w:t>
      </w:r>
      <w:bookmarkStart w:id="337" w:name="pg14539_344451"/>
    </w:p>
    <w:p>
      <w:pPr>
        <w:pStyle w:val="BookText"/>
        <w:rPr/>
      </w:pPr>
      <w:bookmarkEnd w:id="337"/>
      <w:r>
        <w:rPr>
          <w:rFonts w:ascii="IRNazanin" w:hAnsi="IRNazanin" w:eastAsia="IRNazanin"/>
          <w:color w:val="111111"/>
          <w:sz w:val="28"/>
          <w:sz w:val="28"/>
          <w:szCs w:val="28"/>
          <w:rtl w:val="true"/>
          <w:lang w:bidi="fa-IR"/>
        </w:rPr>
        <w:t>زمین و علی علیه السلام زینت مردان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نیز می‌گوید شنیدم که رسول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زینّک بزینةٍ لم یُزیّنِ العباد بأحسن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جان، خداوند تو را به زینتی آراسته که هیچ یک از بندگان را به آن نیاراسته است</w:t>
      </w:r>
      <w:r>
        <w:rPr>
          <w:rFonts w:eastAsia="IRNazanin" w:cs="IRNazanin"/>
          <w:color w:val="111111"/>
          <w:sz w:val="28"/>
          <w:szCs w:val="28"/>
          <w:rtl w:val="true"/>
          <w:lang w:bidi="fa-IR"/>
        </w:rPr>
        <w:t>».</w:t>
      </w:r>
      <w:r>
        <w:rPr>
          <w:rStyle w:val="FootnoteAnchor"/>
          <w:rtl w:val="true"/>
        </w:rPr>
        <w:footnoteReference w:id="652"/>
      </w:r>
    </w:p>
    <w:p>
      <w:pPr>
        <w:pStyle w:val="Heading5"/>
        <w:numPr>
          <w:ilvl w:val="4"/>
          <w:numId w:val="1"/>
        </w:numPr>
        <w:rPr/>
      </w:pPr>
      <w:bookmarkStart w:id="338" w:name="__RefHeading___Toc395133_1878427129"/>
      <w:bookmarkStart w:id="339" w:name="_Toc125"/>
      <w:bookmarkEnd w:id="338"/>
      <w:r>
        <w:rPr>
          <w:rtl w:val="true"/>
        </w:rPr>
        <w:t>سوره مریم</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لَهُمْ مِنْ رَحْمَتِنا وَ جَعَلْنا لَهُمْ لِسانَ صِدْقٍ عَلِیًّا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علی بن موسی الرضا علیه السلام از پدران بزرگوارش از امام حسین علیه السلام از علی بن ابی‌طالب علیه السلام از رسول خدا صلی الله علیه و آله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عرج بی إلی السماء حملنی جبرئیل علی جناحه الایمن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آن شب که مرا به آسمان بالا بردند جبرئیل مرا بر بال راستش حمل می‌کرد، به من گفته شد چه کسی را برای زمینیان به جای خود قرار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زمین را، علی بن ابی‌طالب برادر و حبیبم، داماد و پسر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أتحبه؟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او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 را دوست دارم و امر کن امتت را که او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علی اعلی هستم از نام خود برای او نامی برگزیدم و او را علی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جبرئیل فرود آمد و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خدایت سلام می‌رساند و می‌فرماید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لَهُمْ مِنْ رَحْمَتِنا وَ جَعَلْنا لَهُمْ لِسانَ صِدْقٍ عَلِیًّا</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قل رب اقذف لی</w:t>
      </w:r>
      <w:bookmarkStart w:id="340" w:name="pg14539_344452"/>
    </w:p>
    <w:p>
      <w:pPr>
        <w:pStyle w:val="BookText"/>
        <w:rPr/>
      </w:pPr>
      <w:bookmarkEnd w:id="340"/>
      <w:r>
        <w:rPr>
          <w:rFonts w:ascii="IRNazanin" w:hAnsi="IRNazanin" w:eastAsia="IRNazanin"/>
          <w:color w:val="111111"/>
          <w:sz w:val="28"/>
          <w:sz w:val="28"/>
          <w:szCs w:val="28"/>
          <w:rtl w:val="true"/>
          <w:lang w:bidi="fa-IR"/>
        </w:rPr>
        <w:t>المودة فی قلوب المؤمنین، رب اجعل لی عندک عهداً، رب اجعل لی عندک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جان، بگو خدایا دوستی مرا در قلوب مؤمنین قرار بده و برای من عهدی نزد خودت مقرر فرما، و قرار بده برای من دوستی، نزد خودت، مرا دوست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این آیه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براء بن عازب نیز روایت می‌کند که رسول خدا صلی الله علیه و آله به علی بن ابی‌طالب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قل اللهم اجعل لی عندک عهداً و اجعل لی فی صدور المؤمنین مودة فأنزل الله ؛ پس خداوند این آیه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بیان در روایات ابورافع از رسول خدا صلی الله علیه و آله، عبدالله بن عباس، ابوسعید خدری و حضرت امام محمد باقر علیه السلام از آن حضرت نقل گردیده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صاحب بن عباد با نظر به محتوای آیه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حبی علیاً باکتساب و لکن من فوائد فضل ربی</w:t>
      </w:r>
    </w:p>
    <w:p>
      <w:pPr>
        <w:pStyle w:val="BookText"/>
        <w:rPr/>
      </w:pPr>
      <w:r>
        <w:rPr>
          <w:rFonts w:ascii="IRNazanin" w:hAnsi="IRNazanin" w:eastAsia="IRNazanin"/>
          <w:color w:val="111111"/>
          <w:sz w:val="28"/>
          <w:sz w:val="28"/>
          <w:szCs w:val="28"/>
          <w:rtl w:val="true"/>
          <w:lang w:bidi="fa-IR"/>
        </w:rPr>
        <w:t>ولو لم أحو من حبیه شیئاً کفی منه حلاوته بقلبی</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دوستی علی علیه السلام دست یافتنی نیست بلکه موهبت و فضلی است که خداوند عنایت می‌کند و اگر جلوه‌ای از محبتش مرا در برنگرفته باشد شیرینی محبتش در درون قلبم مرا کفایت می‌کند</w:t>
      </w:r>
      <w:r>
        <w:rPr>
          <w:rFonts w:eastAsia="IRNazanin" w:cs="IRNazanin"/>
          <w:color w:val="111111"/>
          <w:sz w:val="28"/>
          <w:szCs w:val="28"/>
          <w:rtl w:val="true"/>
          <w:lang w:bidi="fa-IR"/>
        </w:rPr>
        <w:t>.</w:t>
      </w:r>
    </w:p>
    <w:p>
      <w:pPr>
        <w:pStyle w:val="Heading5"/>
        <w:numPr>
          <w:ilvl w:val="4"/>
          <w:numId w:val="1"/>
        </w:numPr>
        <w:rPr/>
      </w:pPr>
      <w:bookmarkStart w:id="341" w:name="__RefHeading___Toc395135_1878427129"/>
      <w:bookmarkStart w:id="342" w:name="_Toc126"/>
      <w:bookmarkEnd w:id="341"/>
      <w:r>
        <w:rPr>
          <w:rtl w:val="true"/>
        </w:rPr>
        <w:t>سوره طه</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بن اسید از رسول خدا صلی الله علیه و آله روایت می‌کند که آن حضرت دست امیرالمؤمنین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 و أبشر إنّ موسی دعا ربّه الخ ؛ حضرت موسی علیه السلام از خداوند خواست تا هارون را وزیر او قرار دهد و به نیرویش پشت او را محکم، و او را در امر رسالت یاری نماید و خداوند دعوتش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خداوند خواستم تا از اهل‌بیتم علی، برادرم را وزیر من قرار دهد و به نیروی او پشت مرا محکم و او را شریک در امر من قرار دهد و خدا دعایم را اجابت کرد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المیزان فی تفسیر القرآن،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حدیث را به طرق گوناگونی نقل کرده‌اند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جابر جعفی از امام باقر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 إلی ولایتنا اهل البیت ؛ آنان به سوی ولایت ما اهل بیت علیهم السلام هدایت شدند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عبدالله بن عباس در تأویل و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ترک ولایة علی، أَعماه الله و أصمّه ؛ همانا آنکه ولایت علی علیه السلام را ترک کند خداوند او را در قیامت کور و کر برمی‌انگیزد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ابوحمراء خادم رسول خدا صلی الله علیه و آله می‌گوید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نزلت هذه الآیه؛ وقتی که این آیه نازل گردید رسول خدا صلی الله علیه و آله در هنگام نمازهای پنجگانه به در خانه فاطمه علیها السلام 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رحمت خدا بر شما وقت نماز است، همانا خداوند اراده کرده است و چنین می‌خواهد که رجس هر آلایش را از شما خاندان ببرد و شما را از هر عیب پاک و منزه گرداند</w:t>
      </w:r>
      <w:r>
        <w:rPr>
          <w:rFonts w:eastAsia="IRNazanin" w:cs="IRNazanin"/>
          <w:color w:val="111111"/>
          <w:sz w:val="28"/>
          <w:szCs w:val="28"/>
          <w:rtl w:val="true"/>
          <w:lang w:bidi="fa-IR"/>
        </w:rPr>
        <w:t>.</w:t>
      </w:r>
      <w:r>
        <w:rPr>
          <w:rStyle w:val="FootnoteAnchor"/>
          <w:rtl w:val="true"/>
        </w:rPr>
        <w:footnoteReference w:id="660"/>
      </w:r>
      <w:bookmarkStart w:id="343" w:name="pg14539_344454"/>
    </w:p>
    <w:p>
      <w:pPr>
        <w:pStyle w:val="BookText"/>
        <w:rPr/>
      </w:pPr>
      <w:bookmarkEnd w:id="343"/>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هشت ماه هنگام نماز در خانه حضرت علی و حضرت فاطمه می‌آمد و به آنان دعا می‌کرد و نماز را یادآور می‌شد و آیه مذکور را تلاوت می‌فرمود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أَصْحابُ الصِّراطِ السَّوِیِّ وَ مَنِ اهْتَدی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الصراط السوی، هو والله محمد و أَهل بیته ؛ سوگند به خدا که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صراط مستقیم است محمد و آل او علیهم السلام می‌باشند</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344" w:name="__RefHeading___Toc395137_1878427129"/>
      <w:bookmarkStart w:id="345" w:name="_Toc127"/>
      <w:bookmarkEnd w:id="344"/>
      <w:r>
        <w:rPr>
          <w:rtl w:val="true"/>
        </w:rPr>
        <w:t>سوره انبیاء</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پیشوای مردم ساختیم تا خلق را به امر ما هدایت کنند و هر کار نیکو را از انواع فعل خیرات و به خصوص اقامه نماز و ادای زکات را به آنها وحی کردیم و آنها هم به عبادت ما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به نقل از کافی و عیون از امام هشتم علیه السلام حدیثی ذکر کرده که آن حضرت مکانت امامت را تبیین و تفسیر می‌کنند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ابراهیم را گرامی داشت و امامت را در برگزیدگان و پاک سرشتان از ذراری و فرزندان او قرار داد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 امامت، پیوسته بر سیمای فرزندان او می‌درخشید و از فردی به فرد دیگر به میراث می‌رسید، تا آنکه این میراث الهی به رسول خدا صلی الله علیه و آله رسید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 لَلَّذِینَ اتَّبَعُوهُ وَ هذَا النَّبِیُّ وَ الَّذِینَ آمَنُوا وَ اللّهُ وَلِیُّ الْمُؤْمِنِینَ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ابراهیم کسانی هستند که از او پیروی می‌کنند و این پیغمبر و امتش</w:t>
      </w:r>
    </w:p>
    <w:p>
      <w:pPr>
        <w:pStyle w:val="BookText"/>
        <w:rPr/>
      </w:pPr>
      <w:r>
        <w:rPr>
          <w:rFonts w:ascii="IRNazanin" w:hAnsi="IRNazanin" w:eastAsia="IRNazanin"/>
          <w:color w:val="111111"/>
          <w:sz w:val="28"/>
          <w:sz w:val="28"/>
          <w:szCs w:val="28"/>
          <w:rtl w:val="true"/>
          <w:lang w:bidi="fa-IR"/>
        </w:rPr>
        <w:t>که اهل ایمان‌اند و خدا دوستدار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از همه به او نزدیک‌تر بود، پس امامت مخصوص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فرمان خدا آن را بر عهده گرفت و در فرزندان برگزیده آن حضرت که به گفته قرآن تجلی‌گاه علم و ایمان بودند به میراث نهاده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أُوتُوا الْعِلْمَ وَ الْإِیمانَ لَقَدْ لَبِثْتُمْ فِی کِتابِ اللّهِ إِلی یَوْمِ الْبَعْثِ فَهذا یَوْمُ الْبَعْثِ وَ لکِنَّکُمْ کُنْتُمْ لا تَعْلَمُونَ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میراث تا قیامت در فرزندان علی علیه السلام خواهد بود، زیرا بعد از محمد صلی الله علیه و آله پیامبری نخواهد آمد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فیکم نزلت هذه الآیة ؛ ای علی، این آیه در شأن تو و دوستانت نازل شد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شیخ صدوق رحمه الله، در امالی از رسول خدا صلی الله علیه و آله روایت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و شیعتک علی الحوض تسقون مَن أحببتم و تمنعون من کرهتم؛</w:t>
      </w:r>
      <w:r>
        <w:rPr>
          <w:rStyle w:val="FootnoteAnchor"/>
          <w:rtl w:val="true"/>
        </w:rPr>
        <w:footnoteReference w:id="665"/>
      </w:r>
      <w:r>
        <w:rPr>
          <w:rFonts w:ascii="IRNazanin" w:hAnsi="IRNazanin" w:eastAsia="IRNazanin"/>
          <w:color w:val="111111"/>
          <w:sz w:val="28"/>
          <w:sz w:val="28"/>
          <w:szCs w:val="28"/>
          <w:rtl w:val="true"/>
          <w:lang w:bidi="fa-IR"/>
        </w:rPr>
        <w:t>آن کسی که را دوست دارید سیراب می‌کنید و آن که را دوست ندارید سیراب نمی‌کنید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 وَ تَتَلَقّاهُمُ الْمَلائِکَةُ هذا یَوْمُکُمُ الَّذِی کُنْتُمْ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تو و شیعیانت نازل گردید، ایشان‌اند که فزع اکبر و هنگامه بزرگ قیامت محزونشان نگرداند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قمی رحمه الله در تفسیر خویش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وارثان زمین امام زمان عجل الله تعالی فرجه و یاوران او هستند؛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و اصحابه</w:t>
      </w:r>
      <w:r>
        <w:rPr>
          <w:rFonts w:eastAsia="IRNazanin" w:cs="IRNazanin"/>
          <w:color w:val="111111"/>
          <w:sz w:val="28"/>
          <w:szCs w:val="28"/>
          <w:rtl w:val="true"/>
          <w:lang w:bidi="fa-IR"/>
        </w:rPr>
        <w:t>».</w:t>
      </w:r>
      <w:r>
        <w:rPr>
          <w:rStyle w:val="FootnoteAnchor"/>
          <w:rtl w:val="true"/>
        </w:rPr>
        <w:footnoteReference w:id="667"/>
      </w:r>
      <w:bookmarkStart w:id="346" w:name="pg14539_344456"/>
    </w:p>
    <w:p>
      <w:pPr>
        <w:pStyle w:val="BookText"/>
        <w:rPr/>
      </w:pPr>
      <w:bookmarkEnd w:id="346"/>
      <w:r>
        <w:rPr>
          <w:rFonts w:ascii="IRNazanin" w:hAnsi="IRNazanin" w:eastAsia="IRNazanin"/>
          <w:color w:val="111111"/>
          <w:sz w:val="28"/>
          <w:sz w:val="28"/>
          <w:szCs w:val="28"/>
          <w:rtl w:val="true"/>
          <w:lang w:bidi="fa-IR"/>
        </w:rPr>
        <w:t>روایات پیرامون حضرت مهدی عجل الله تعالی فرجه الشریف و انقلاب جهانی آن حضرت در حد تواتر است، بدین ترتیب که سرانجام روزی آفتاب وجودش نمایان می‌گردد و جهان فرو رفته در تاریکی ظلم وستم را به نور عدالت روشن خواهد ساخت و دامنه ظلم و بیداد را از عرصه جهان بر می‌چیند و حکومت عدل و عقل و حکمت و ایمان را بر جهان برقرار خواهد کرد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فرا رسیدن آن روز مبارک</w:t>
      </w:r>
      <w:r>
        <w:rPr>
          <w:rFonts w:eastAsia="IRNazanin" w:cs="IRNazanin"/>
          <w:color w:val="111111"/>
          <w:sz w:val="28"/>
          <w:szCs w:val="28"/>
          <w:rtl w:val="true"/>
          <w:lang w:bidi="fa-IR"/>
        </w:rPr>
        <w:t>.</w:t>
      </w:r>
    </w:p>
    <w:p>
      <w:pPr>
        <w:pStyle w:val="Heading5"/>
        <w:numPr>
          <w:ilvl w:val="4"/>
          <w:numId w:val="1"/>
        </w:numPr>
        <w:rPr/>
      </w:pPr>
      <w:bookmarkStart w:id="347" w:name="__RefHeading___Toc395139_1878427129"/>
      <w:bookmarkStart w:id="348" w:name="_Toc128"/>
      <w:bookmarkEnd w:id="347"/>
      <w:r>
        <w:rPr>
          <w:rtl w:val="true"/>
        </w:rPr>
        <w:t>سوره حج</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آیه پیرامون علی علیه السلام و دو یار و همراهش در نبرد بدر؛ یعنی حمزه و عبیده در مقابل عتبه، شیبه و ولید نازل گردید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امام باقر علیه السلام از جد بزرگوارش رسول خدا صلی الله علیه و آله روایت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علی و حمزه و عبیدة بن الحارث و ابوذر و المقداد ؛ آنان علی علیه السلام و حمزه و عبیده پسر حارث و ابوذر و مقدادند، این مؤمنان پارسای و نیکوکار هستند که در نعمت‌های بهشت شناور گردند؛ بهشتی که در زیر درختانش نهرها جاری است و آنان را در بهشت بیارایند، طلا و گهرها بر دست بندند و تن به جامه حریر بپوشانند، و به گفتار خوش و زندگی با نشاط و پسندیده هدایت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أَسْلِمُوا وَ بَشِّرِ الْمُخْبِتِینَ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ذُکِرَ اللّهُ وَجِلَتْ قُلُوبُهُمْ وَ الصّابِرِینَ عَلی ما أَصابَهُمْ وَ الْمُقِیمِی الصَّلاةِ وَ مِمّا رَزَقْناهُمْ یُنْفِقُونَ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آیه در شأن علی علیه السلام و سلمان نازل گردیده و مصداق اتم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بزرگوارند</w:t>
      </w:r>
      <w:r>
        <w:rPr>
          <w:rFonts w:eastAsia="IRNazanin" w:cs="IRNazanin"/>
          <w:color w:val="111111"/>
          <w:sz w:val="28"/>
          <w:szCs w:val="28"/>
          <w:rtl w:val="true"/>
          <w:lang w:bidi="fa-IR"/>
        </w:rPr>
        <w:t>».</w:t>
      </w:r>
      <w:r>
        <w:rPr>
          <w:rStyle w:val="FootnoteAnchor"/>
          <w:rtl w:val="true"/>
        </w:rPr>
        <w:footnoteReference w:id="670"/>
      </w:r>
      <w:bookmarkStart w:id="349" w:name="pg14539_344457"/>
    </w:p>
    <w:p>
      <w:pPr>
        <w:pStyle w:val="BookText"/>
        <w:rPr/>
      </w:pPr>
      <w:bookmarkEnd w:id="34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زید بن علی بن الحسین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پیرامون ما نازل گردیده است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محمد بن زید از پدر بزرگوارش زید بن علی بن الحسین روایت می‌کند که از حضرت امام باقر علیه السلام پیرامون آیه پرسیدم،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و حمزه و جعفر ثم جرت فی الحسین علیه السلام؛ این آیه پیرامون علی علیه السلام و حمزه و جعفر و امام حسین علیه السلام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نیز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فینا ؛ این آیه در شأن ما نازل گردید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ابان بن تغلب از امام باقر علیه 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 والله نزلت هذه الآیة ؛ سوگند به خدا این آیه در شأن ما نازل گردید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از زید بن علی بن الحسین علیه السلام نیز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من آل محمد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که قائم آل محمد علیه السلام قیام کند مردم را ندا می‌دهد ماییم کسانی که خداوند در کتابش وعده داده است؛ آنهایی هستند که اگر در روی زمین به آنها اقتدار و تمکین دهیم نماز به پا می‌دارند و به مستحقان زکات می‌دهند و امر به معروف و نهی از منکر می‌کنند و عاقبت کارها به دست خداست</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350" w:name="__RefHeading___Toc395141_1878427129"/>
      <w:bookmarkStart w:id="351" w:name="_Toc129"/>
      <w:bookmarkEnd w:id="350"/>
      <w:r>
        <w:rPr>
          <w:rtl w:val="true"/>
        </w:rPr>
        <w:t>سوره مؤمنون</w:t>
      </w:r>
      <w:bookmarkEnd w:id="35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إِلی قَوْمِهِ فَقالَ یا قَوْمِ اعْبُدُوا اللّهَ ما لَکُمْ مِنْ إِلهٍ غَیْرُهُ أَ فَلا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اصبغ بن نباته از امیرالمؤمنین علیه السلام روایت می‌کند که آن حضرت فرمود آنان که از راه راست برمی‌گردند همان‌هایی هستند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ولایتی؛ از ولایت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عَلی أَنْ نُرِیَکَ ما نَعِدُهُمْ لَقادِرُونَ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جابر بن عبدالله انصاری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به رسول خدا صلی الله علیه و آله خبر داد که امتت پس از تو با هم اختلاف کنند و به ستیز و جنگ با هم برخیزند، آن‌گاه این آیات نازل گردید،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 هستند که به جنگ با علی علیه السلام برخاستند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فِی الصُّورِ فَلا أَنْسابَ بَیْنَهُمْ یَوْمَئِذٍ وَ لا یَتَساءَلُونَ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ابن عباس از رسول خدا صلی الله علیه و آله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حسب و نسب یوم القیامة منقطع إلا حسبی و نسبی؛</w:t>
      </w:r>
      <w:r>
        <w:rPr>
          <w:rStyle w:val="FootnoteAnchor"/>
          <w:rtl w:val="true"/>
        </w:rPr>
        <w:footnoteReference w:id="677"/>
      </w:r>
      <w:r>
        <w:rPr>
          <w:rFonts w:ascii="IRNazanin" w:hAnsi="IRNazanin" w:eastAsia="IRNazanin"/>
          <w:color w:val="111111"/>
          <w:sz w:val="28"/>
          <w:sz w:val="28"/>
          <w:szCs w:val="28"/>
          <w:rtl w:val="true"/>
          <w:lang w:bidi="fa-IR"/>
        </w:rPr>
        <w:t>همه حسب و نسب‌ها در روز قیامت قطع می‌گردد مگر حسب و نسب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جَزَیْتُهُمُ الْیَوْمَ بِما صَبَرُوا أَنَّهُمْ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آنانکه خداوند به آنان پاداش می‌دهد به پاسداشت صبر آنان، علی بن ابی‌طالب و حضرت فاطمه و امام حسن و امام حسین علیهم السلام هستند که در تمام مشکلات، در دنیا، اعم از فقر و گرسنگی و نیز صبر بر معاصی و صبر بر بلاها صابر و شکیبا بودند و آنان رستگاران و سعادتمندان عالم‌اند</w:t>
      </w:r>
      <w:r>
        <w:rPr>
          <w:rFonts w:eastAsia="IRNazanin" w:cs="IRNazanin"/>
          <w:color w:val="111111"/>
          <w:sz w:val="28"/>
          <w:szCs w:val="28"/>
          <w:rtl w:val="true"/>
          <w:lang w:bidi="fa-IR"/>
        </w:rPr>
        <w:t>.</w:t>
      </w:r>
      <w:r>
        <w:rPr>
          <w:rStyle w:val="FootnoteAnchor"/>
          <w:rtl w:val="true"/>
        </w:rPr>
        <w:footnoteReference w:id="678"/>
      </w:r>
      <w:bookmarkStart w:id="352" w:name="pg14539_344459"/>
    </w:p>
    <w:p>
      <w:pPr>
        <w:pStyle w:val="Heading5"/>
        <w:numPr>
          <w:ilvl w:val="4"/>
          <w:numId w:val="1"/>
        </w:numPr>
        <w:rPr/>
      </w:pPr>
      <w:bookmarkStart w:id="353" w:name="__RefHeading___Toc395143_1878427129"/>
      <w:bookmarkStart w:id="354" w:name="_Toc130"/>
      <w:bookmarkEnd w:id="352"/>
      <w:bookmarkEnd w:id="353"/>
      <w:r>
        <w:rPr>
          <w:rtl w:val="true"/>
        </w:rPr>
        <w:t>سوره نور</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روایاتی ائمه هدی علیهم السلام نور و تجلیات سبحانی را چنین تبیین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حضرت محمد صلی الله علیه و آله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یا قلب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المشکاة فاطمه‌علیها السلام والمصباح الحسن‌علیه السلام والزجاجة الحسین‌علیه السلام؛ همانا مشکات حضرت فاطمه، مصباح، امام حسن و زجاجه امام حسین علیهم السلام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ابی برزه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رسول الله‌صلی الله علیه و آله هذه الآیة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بیوت النبی ؛ رسول خدا صلی الله علیه و آله این آیه را قرائت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بیوت، بیوت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 آیا خانه فاطمه علیها السلام از جمله آن بیوت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أفضلها ؛ خانه فاطمه برترین آن خانه‌هاست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انس بن مالک و بریده می‌گویند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این آیه را قرائت کرد، مردی به پا 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بیوت از آنِ چه کسانی است؟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الانبیاء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برخاست و گفت آیا بیت فاطمه و علی از جمله این بیوت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افضلها ؛ آری، خانه علی و فاطمه از برترین آن خانه‌هاست</w:t>
      </w:r>
      <w:r>
        <w:rPr>
          <w:rFonts w:eastAsia="IRNazanin" w:cs="IRNazanin"/>
          <w:color w:val="111111"/>
          <w:sz w:val="28"/>
          <w:szCs w:val="28"/>
          <w:rtl w:val="true"/>
          <w:lang w:bidi="fa-IR"/>
        </w:rPr>
        <w:t>».</w:t>
      </w:r>
      <w:r>
        <w:rPr>
          <w:rStyle w:val="FootnoteAnchor"/>
          <w:rtl w:val="true"/>
        </w:rPr>
        <w:footnoteReference w:id="681"/>
      </w:r>
      <w:bookmarkStart w:id="355" w:name="pg14539_344460"/>
    </w:p>
    <w:p>
      <w:pPr>
        <w:pStyle w:val="BookText"/>
        <w:rPr/>
      </w:pPr>
      <w:bookmarkEnd w:id="35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وَ یَخْشَ اللّهَ وَ یَتَّقْهِ فَأُولئِکَ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ابن عباس در تفسیر و تأویل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اُنزلت فی علی بن ابی‌طالب ؛ این آیه در شأن و فضیلت علی علیه السلام نازل گردید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ابن عباس در بیان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آل محمد</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حنیفه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لنا اهل البیت؛ این آیه در فضیلت ما اهل بیت است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عیاشی نیز به سند خود از علی بن الحسین علیه السلام روایت می‌کند که آن حضرت این آیه را تلاوت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الله شیعتنا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وعده داده‌شدگان با ایمان و پارسا، دوستداران و شیعیان ما اهل بیت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خلافت و حکومت بر زمین را به دست مردی از ما خاندان که مهدی امت است، به آنان ارزانی خواهد داشت</w:t>
      </w:r>
      <w:r>
        <w:rPr>
          <w:rFonts w:eastAsia="IRNazanin" w:cs="IRNazanin"/>
          <w:color w:val="111111"/>
          <w:sz w:val="28"/>
          <w:szCs w:val="28"/>
          <w:rtl w:val="true"/>
          <w:lang w:bidi="fa-IR"/>
        </w:rPr>
        <w:t>».</w:t>
      </w:r>
      <w:r>
        <w:rPr>
          <w:rStyle w:val="FootnoteAnchor"/>
          <w:rtl w:val="true"/>
        </w:rPr>
        <w:footnoteReference w:id="685"/>
      </w:r>
    </w:p>
    <w:p>
      <w:pPr>
        <w:pStyle w:val="Heading5"/>
        <w:numPr>
          <w:ilvl w:val="4"/>
          <w:numId w:val="1"/>
        </w:numPr>
        <w:rPr/>
      </w:pPr>
      <w:bookmarkStart w:id="356" w:name="__RefHeading___Toc395145_1878427129"/>
      <w:bookmarkStart w:id="357" w:name="_Toc131"/>
      <w:bookmarkEnd w:id="356"/>
      <w:r>
        <w:rPr>
          <w:rtl w:val="true"/>
        </w:rPr>
        <w:t>سوره فرقان</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النبی‌صلی الله علیه و آله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 صلی الله علیه و آله حضرت فاطمه را به ترویج علی علیه السلام درآورد که هم پسر عمو و هم داماد او بود</w:t>
      </w:r>
      <w:r>
        <w:rPr>
          <w:rFonts w:eastAsia="IRNazanin" w:cs="IRNazanin"/>
          <w:color w:val="111111"/>
          <w:sz w:val="28"/>
          <w:szCs w:val="28"/>
          <w:rtl w:val="true"/>
          <w:lang w:bidi="fa-IR"/>
        </w:rPr>
        <w:t>».</w:t>
      </w:r>
      <w:r>
        <w:rPr>
          <w:rStyle w:val="FootnoteAnchor"/>
          <w:rtl w:val="true"/>
        </w:rPr>
        <w:footnoteReference w:id="686"/>
      </w:r>
      <w:bookmarkStart w:id="358" w:name="pg14539_344461"/>
    </w:p>
    <w:p>
      <w:pPr>
        <w:pStyle w:val="BookText"/>
        <w:rPr/>
      </w:pPr>
      <w:bookmarkEnd w:id="358"/>
      <w:r>
        <w:rPr>
          <w:rFonts w:ascii="IRNazanin" w:hAnsi="IRNazanin" w:eastAsia="IRNazanin"/>
          <w:color w:val="111111"/>
          <w:sz w:val="28"/>
          <w:sz w:val="28"/>
          <w:szCs w:val="28"/>
          <w:rtl w:val="true"/>
          <w:lang w:bidi="fa-IR"/>
        </w:rPr>
        <w:t>از ابن سیرین نیز همین معنا نقل گردیده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در جوامع الجامع 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 ما اهل بیت علیهم السلام می‌باشیم</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پرسیدم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 خدیجه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است، پرسیدم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می‌باشند؟ گفت حسن و حسین علیهما السلام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پرهیزکاران علی علیه السلام است</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359" w:name="__RefHeading___Toc395147_1878427129"/>
      <w:bookmarkStart w:id="360" w:name="_Toc132"/>
      <w:bookmarkEnd w:id="359"/>
      <w:r>
        <w:rPr>
          <w:rtl w:val="true"/>
        </w:rPr>
        <w:t>سوره شعراء</w:t>
      </w:r>
      <w:bookmarkEnd w:id="360"/>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وقایع نگاران اسلامی نگاشته‌اند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رسولش را فرمان داد تا خویشان خود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بررسی جوانب آن به علی بن ابی‌طالب که در آن روز سن او از پانزده سال تجاوز نمی‌کرد دستور داد تا غذایی آماده کند و نزدیکان را که چهل و پنج نفر از بنی‌هاشم بودند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تصمیم گرفت در آن مراسم ضیافت، راز رسالت خویش را آشکار سازد، ولی با کمال تأسف پس از صرف غذا ابولهب مجلس را به هم زد و رسول خدا صلی الله علیه و آله نتوانست ارسال رسالت و ابلاغ نبوت خویش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بار دیگر رسول خدا صلی الله علیه و آله همان ضیافت و مهمانی را ترتیب داد و سران فامیل را دعوت نمود و پس از حمد و ستایش خدا رسالت خویش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مطلق بر مجلس حکمفرما شد و هیچ</w:t>
      </w:r>
      <w:bookmarkStart w:id="361" w:name="pg14539_344462"/>
    </w:p>
    <w:p>
      <w:pPr>
        <w:pStyle w:val="BookText"/>
        <w:rPr/>
      </w:pPr>
      <w:bookmarkEnd w:id="361"/>
      <w:r>
        <w:rPr>
          <w:rFonts w:ascii="IRNazanin" w:hAnsi="IRNazanin" w:eastAsia="IRNazanin"/>
          <w:color w:val="111111"/>
          <w:sz w:val="28"/>
          <w:sz w:val="28"/>
          <w:szCs w:val="28"/>
          <w:rtl w:val="true"/>
          <w:lang w:bidi="fa-IR"/>
        </w:rPr>
        <w:t>کس برای پذیرش اسلام اعلام آمادگی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که آن روز جوانی پانزده ساله بود سکوت مجلس را در هم شکست و برخاست و با هیجان و اشتیاق فراوان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آماده پشتیبانی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تا بنشیند، بار دیگر تا سه مرتبه گفتار خود را تکرار نمود، و جز علی علیه السلام کسی به ندای رسول خدا صلی الله علیه و آله لبیک نگفت و دعوت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رو به خویشان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 جوان برادر و وصی و جانشین من در میان شماست؛ به سخنان او گوش دهید و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مجلس پایان یافت و حضار با تمسخر رو به ابوطالب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دستور داد که از پسرت پیروی کنی و از او فرمان ببری و او را بر تو بزرگی و آقایی بخشید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تاریخ کامل،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المیزان فی تفسیر القرآن،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Heading5"/>
        <w:numPr>
          <w:ilvl w:val="4"/>
          <w:numId w:val="1"/>
        </w:numPr>
        <w:rPr/>
      </w:pPr>
      <w:bookmarkStart w:id="362" w:name="__RefHeading___Toc395149_1878427129"/>
      <w:bookmarkStart w:id="363" w:name="_Toc133"/>
      <w:bookmarkEnd w:id="362"/>
      <w:r>
        <w:rPr>
          <w:rtl w:val="true"/>
        </w:rPr>
        <w:t>سوره نمل</w:t>
      </w:r>
      <w:bookmarkEnd w:id="363"/>
    </w:p>
    <w:p>
      <w:pPr>
        <w:pStyle w:val="BookText"/>
        <w:rPr/>
      </w:pPr>
      <w:r>
        <w:rPr>
          <w:rFonts w:ascii="IRNazanin" w:hAnsi="IRNazanin" w:eastAsia="IRNazanin"/>
          <w:color w:val="111111"/>
          <w:sz w:val="28"/>
          <w:sz w:val="28"/>
          <w:szCs w:val="28"/>
          <w:rtl w:val="true"/>
          <w:lang w:bidi="fa-IR"/>
        </w:rPr>
        <w:t>در پرتو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بِالْحَسَنَةِ فَلَهُ خَیْرٌ مِنْها وَ هُمْ مِنْ فَزَعٍ یَوْمَئِذٍ آمِنُونَ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بِالسَّیِّئَةِ فَکُبَّتْ وُجُوهُهُمْ فِی النّارِ هَلْ تُجْزَوْنَ إِلاّ ما کُنْتُمْ تَعْمَلُونَ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حسنه‌ای که سبب می‌گردد خداوند آن شخص را وارد بهشت کند حب و دوستی ما اهل بیت علیهم السلام است و سیئه و پلیدی که سبب می‌گردد خداوند آن شخص را به جهنم افکند دشمنی و کینه نسبت به ما اهل بیت است</w:t>
      </w:r>
      <w:r>
        <w:rPr>
          <w:rFonts w:eastAsia="IRNazanin" w:cs="IRNazanin"/>
          <w:color w:val="111111"/>
          <w:sz w:val="28"/>
          <w:szCs w:val="28"/>
          <w:rtl w:val="true"/>
          <w:lang w:bidi="fa-IR"/>
        </w:rPr>
        <w:t>».</w:t>
      </w:r>
      <w:r>
        <w:rPr>
          <w:rStyle w:val="FootnoteAnchor"/>
          <w:rtl w:val="true"/>
        </w:rPr>
        <w:footnoteReference w:id="691"/>
      </w:r>
    </w:p>
    <w:p>
      <w:pPr>
        <w:pStyle w:val="Heading5"/>
        <w:numPr>
          <w:ilvl w:val="4"/>
          <w:numId w:val="1"/>
        </w:numPr>
        <w:rPr/>
      </w:pPr>
      <w:bookmarkStart w:id="364" w:name="__RefHeading___Toc395151_1878427129"/>
      <w:bookmarkStart w:id="365" w:name="_Toc134"/>
      <w:bookmarkEnd w:id="364"/>
      <w:r>
        <w:rPr>
          <w:rtl w:val="true"/>
        </w:rPr>
        <w:t>سوره قصص</w:t>
      </w:r>
      <w:bookmarkEnd w:id="36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لَتَعْطِفَنَّ الدنیا عَلَینا بَعدَ شِماسِها عَطْفَ الضَّرُوسِ علی وَلَدِها، و تلا عقیب ذلک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w:t>
      </w:r>
      <w:r>
        <w:rPr>
          <w:rFonts w:eastAsia="Amiri" w:cs="Amiri" w:ascii="Amiri" w:hAnsi="Amiri"/>
          <w:color w:val="111111"/>
          <w:sz w:val="28"/>
          <w:szCs w:val="28"/>
          <w:rtl w:val="true"/>
          <w:lang w:bidi="ar-SA"/>
        </w:rPr>
        <w:t>)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پس از سرکشی روی به ما نهد، چون ماده شتر بدخو که به بچه خود مهربان بود و سپس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می‌خواهیم بر آنان که مردم ناتوانشان شمرده‌اند منت نهیم و آنان را امامان و وارثان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رسول خدا صلی الله علیه و آله به امام علی و امام حسن و امام حسین علیهم السلام نگریست 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المُستَضعَفُون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چه بود؟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این بود که همانا شما پیشوایان بعد از من هستید؛ همانا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الآیةُ جَاریةٌ فِینا إِلی یَومِ القِیامَةِ</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این آیه در خاندان ما تا روز قیامت جاری است و ما پیشوایان امت اسلامی بعد از رسول خدا صلی الله علیه و آله می‌باشیم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سَنَشُدُّ عَضُدَکَ بِأَخِیکَ وَ نَجْعَلُ لَکُما سُلْطاناً فَلا یَصِلُونَ إِلَیْکُما بِآیاتِنا أَنْتُما وَ مَنِ اتَّبَعَکُمَا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سفیری را به سوی طایفه‌ای از اعراب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سفیر رسول خدا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آن حضرت رسید و آن حضرت بسیار غمگین شدند و امیرالمؤمنین را به سوی آن مردم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آن گروه جنگید و بر آنان پیروز شد و به سوی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مدینه رسید رسول خدا صلی الله علیه و آله به استقبالش رفت و او را در آغوش گرفت و میان دیدگان</w:t>
      </w:r>
      <w:bookmarkStart w:id="366" w:name="pg14539_344464"/>
    </w:p>
    <w:p>
      <w:pPr>
        <w:pStyle w:val="BookText"/>
        <w:rPr/>
      </w:pPr>
      <w:bookmarkEnd w:id="366"/>
      <w:r>
        <w:rPr>
          <w:rFonts w:ascii="IRNazanin" w:hAnsi="IRNazanin" w:eastAsia="IRNazanin"/>
          <w:color w:val="111111"/>
          <w:sz w:val="28"/>
          <w:sz w:val="28"/>
          <w:szCs w:val="28"/>
          <w:rtl w:val="true"/>
          <w:lang w:bidi="fa-IR"/>
        </w:rPr>
        <w:t>آن حضرت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انت و أمی من شدّ الله عضدی به کما شدّ عضد موسی بهارون؛</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فدایت باد ای کسی که خداوند بازوی مرا به وجودش محکم ساخت همان گونه که بازوی موسی را بوجود هارون محکم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وَعَدْناهُ وَعْداً حَسَناً فَهُوَ لاقِیهِ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و حمزة؛ این آیه در شأن علی علیه السلام و حمزه نازل گردیده است</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367" w:name="__RefHeading___Toc395153_1878427129"/>
      <w:bookmarkStart w:id="368" w:name="_Toc135"/>
      <w:bookmarkEnd w:id="367"/>
      <w:r>
        <w:rPr>
          <w:rtl w:val="true"/>
        </w:rPr>
        <w:t>سوره عنکبوت</w:t>
      </w:r>
      <w:bookmarkEnd w:id="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این آیه نازل گردید، 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الفتنه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همانا تویی که آزمایش می‌گردی و به وسیله تو دیگران آزمایش می‌شوند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رابطه با عتبه و شیبه و ولید نازل گردید، آنان بودند که با علی علیه السلام و حمزه و عبیده مبارزه کردند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یَرْجُوا لِقاءَ اللّهِ فَإِنَّ أَجَلَ اللّهِ لَآتٍ وَ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فَإِنَّما یُجاهِدُ لِنَفْسِهِ إِنَّ اللّهَ لَغَنِیٌّ عَنِ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bookmarkStart w:id="369" w:name="pg14539_344465"/>
    </w:p>
    <w:p>
      <w:pPr>
        <w:pStyle w:val="BookText"/>
        <w:rPr/>
      </w:pPr>
      <w:bookmarkEnd w:id="369"/>
      <w:r>
        <w:rPr>
          <w:rFonts w:ascii="IRNazanin" w:hAnsi="IRNazanin" w:eastAsia="IRNazanin"/>
          <w:color w:val="111111"/>
          <w:sz w:val="28"/>
          <w:sz w:val="28"/>
          <w:szCs w:val="28"/>
          <w:rtl w:val="true"/>
          <w:lang w:bidi="fa-IR"/>
        </w:rPr>
        <w:t>ابن عباس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و صاحبیه حمزه و عبیده ؛ این دو آیه در شأن و فضیلت علی علیه السلام و دو همراهش یعنی حمزه و عبیده نازل گردید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لَنُکَفِّرَنَّ عَنْهُمْ سَیِّئاتِهِمْ وَ لَنَجْزِیَنَّهُمْ أَحْسَنَ الَّذِی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ابن عباس در تأویل و تفسیر این دو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و صاحبیه ؛ این دو آیه در شأن و فضیلت علی علیه السلام و دو همراهش حمزه و عبیده نازل گردید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زیاد بن منذر و ابان بن تغلب از حضرت امام باقر علیه السلام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فینا اهل البیت ؛ این آیه، پیرامون ما اهل بیت نازل گردید</w:t>
      </w:r>
      <w:r>
        <w:rPr>
          <w:rFonts w:eastAsia="IRNazanin" w:cs="IRNazanin"/>
          <w:color w:val="111111"/>
          <w:sz w:val="28"/>
          <w:szCs w:val="28"/>
          <w:rtl w:val="true"/>
          <w:lang w:bidi="fa-IR"/>
        </w:rPr>
        <w:t>».</w:t>
      </w:r>
      <w:r>
        <w:rPr>
          <w:rStyle w:val="FootnoteAnchor"/>
          <w:rtl w:val="true"/>
        </w:rPr>
        <w:footnoteReference w:id="699"/>
      </w:r>
    </w:p>
    <w:p>
      <w:pPr>
        <w:pStyle w:val="Heading5"/>
        <w:numPr>
          <w:ilvl w:val="4"/>
          <w:numId w:val="1"/>
        </w:numPr>
        <w:rPr/>
      </w:pPr>
      <w:bookmarkStart w:id="370" w:name="__RefHeading___Toc395155_1878427129"/>
      <w:bookmarkStart w:id="371" w:name="_Toc136"/>
      <w:bookmarkEnd w:id="370"/>
      <w:r>
        <w:rPr>
          <w:rtl w:val="true"/>
        </w:rPr>
        <w:t>سوره روم</w:t>
      </w:r>
      <w:bookmarkEnd w:id="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الْقُرْبی حَقَّهُ وَ الْمِسْکِینَ وَ ابْنَ السَّبِیلِ ذلِکَ خَیْرٌ لِلَّذِینَ یُرِیدُونَ وَجْهَ اللّهِ وَ أُولئِکَ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ابوسعید خدری و ابن عباس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آیه نازل گردید رسول خدا صلی الله علیه و آله فاطمه علیها السلام را فرا خواند و فدک را به او عطا فرمود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از امام باقر و امام صادق علیهما السلام نیز در روایات متعددی این حقیقت روایت شده است</w:t>
      </w:r>
      <w:r>
        <w:rPr>
          <w:rFonts w:eastAsia="IRNazanin" w:cs="IRNazanin"/>
          <w:color w:val="111111"/>
          <w:sz w:val="28"/>
          <w:szCs w:val="28"/>
          <w:rtl w:val="true"/>
          <w:lang w:bidi="fa-IR"/>
        </w:rPr>
        <w:t>.</w:t>
      </w:r>
      <w:r>
        <w:rPr>
          <w:rStyle w:val="FootnoteAnchor"/>
          <w:rtl w:val="true"/>
        </w:rPr>
        <w:footnoteReference w:id="70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 فَهذا یَوْمُ الْبَعْثِ وَ لکِنَّکُمْ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bookmarkStart w:id="372" w:name="pg14539_344466"/>
    </w:p>
    <w:p>
      <w:pPr>
        <w:pStyle w:val="BookText"/>
        <w:rPr/>
      </w:pPr>
      <w:bookmarkEnd w:id="372"/>
      <w:r>
        <w:rPr>
          <w:rFonts w:ascii="IRNazanin" w:hAnsi="IRNazanin" w:eastAsia="IRNazanin"/>
          <w:color w:val="111111"/>
          <w:sz w:val="28"/>
          <w:sz w:val="28"/>
          <w:szCs w:val="28"/>
          <w:rtl w:val="true"/>
          <w:lang w:bidi="fa-IR"/>
        </w:rPr>
        <w:t>در آن روایت شریف که چون گوهری بی همتاست، امام هشتم به تبیین مکانت عرشی امامت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فی ولد علی بن ابی‌طالب خاصة إلی یوم القیامة اذ لانبی بعد محمد؛ این علم و ایمان مخصوص فرزندان علی بن ابی طالب است تا روز قیامت، زیرا پیامبری بعد از محمد مبعوث نمی‌گردد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نادر جامع فی فضل الامام و صفاته،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73" w:name="__RefHeading___Toc395157_1878427129"/>
      <w:bookmarkStart w:id="374" w:name="_Toc137"/>
      <w:bookmarkEnd w:id="373"/>
      <w:r>
        <w:rPr>
          <w:rtl w:val="true"/>
        </w:rPr>
        <w:t>سوره لقمان</w:t>
      </w:r>
      <w:bookmarkEnd w:id="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 وَ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در تفسیر علی بن ابراهیم قمی، از جابر بن عبداله انصاری روایت شده که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النعمه الظاهره فالنبی صلی الله علیه و آله و ما جاء به من معرفة الله عزوجل و توحیده و أمّا النعمة الباطنة؛ فولایتنا اهل البیت و عقد مودتنا؛</w:t>
      </w:r>
      <w:r>
        <w:rPr>
          <w:rStyle w:val="FootnoteAnchor"/>
          <w:rtl w:val="true"/>
        </w:rPr>
        <w:footnoteReference w:id="703"/>
      </w:r>
      <w:r>
        <w:rPr>
          <w:rFonts w:ascii="IRNazanin" w:hAnsi="IRNazanin" w:eastAsia="IRNazanin"/>
          <w:color w:val="111111"/>
          <w:sz w:val="28"/>
          <w:sz w:val="28"/>
          <w:szCs w:val="28"/>
          <w:rtl w:val="true"/>
          <w:lang w:bidi="fa-IR"/>
        </w:rPr>
        <w:t>نعمت ظاهری که در آیه آمده مقصود رسول خدا صلی الله علیه و آله و معارف دینی است و نعمت باطنی که در آیه آمده ولایت ما اهل بیت و پیمان دوستی با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یُسْلِمْ وَجْهَهُ إِلَی اللّهِ وَ هُوَ مُحْسِنٌ فَقَدِ اسْتَمْسَکَ بِالْعُرْوَةِ الْوُثْقی وَ إِلَی اللّهِ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و منزلت علی بن ابی‌طالب علیه السلام نازل گردید، چون او اول کسی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أخلص لله الایمان ؛ ایمانش را برای خدا خالص گردانید و جان و علمش را برای خدا قرار داد</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375" w:name="__RefHeading___Toc395159_1878427129"/>
      <w:bookmarkStart w:id="376" w:name="_Toc138"/>
      <w:bookmarkEnd w:id="375"/>
      <w:r>
        <w:rPr>
          <w:rtl w:val="true"/>
        </w:rPr>
        <w:t>سوره سجده</w:t>
      </w:r>
      <w:bookmarkEnd w:id="37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از طرق مختلفی از ابن عباس، چون ابی صالح از ابن عباس، سعید بن جبیر از ابن عباس، عکرمه از ابن عباس، عمرو بن دینار از ابن عباس و نیز عبدالرحمن بن ابی یعلی و دیگران روایت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و ولید بن عقبة ؛ مقصود از مؤمن، علی علیه السلام و منظور از فاسق، ولید بن عقبه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المیزان فی تفسیر القرآن،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شاعران عرب پیرامون این تأویل و تفسیر شعر سروده‌اند؛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أنزل الرحمان أنک فاسق فما لک فی الاسلام سهم تطالبه</w:t>
      </w:r>
    </w:p>
    <w:p>
      <w:pPr>
        <w:pStyle w:val="BookText"/>
        <w:rPr/>
      </w:pPr>
      <w:r>
        <w:rPr>
          <w:rFonts w:ascii="IRNazanin" w:hAnsi="IRNazanin" w:eastAsia="IRNazanin"/>
          <w:color w:val="111111"/>
          <w:sz w:val="28"/>
          <w:sz w:val="28"/>
          <w:szCs w:val="28"/>
          <w:rtl w:val="true"/>
          <w:lang w:bidi="fa-IR"/>
        </w:rPr>
        <w:t>یا همانند این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 الله و الکتاب عزیز فی علی و فی الولید قرآناً</w:t>
      </w:r>
    </w:p>
    <w:p>
      <w:pPr>
        <w:pStyle w:val="BookText"/>
        <w:rPr/>
      </w:pPr>
      <w:r>
        <w:rPr>
          <w:rFonts w:ascii="IRNazanin" w:hAnsi="IRNazanin" w:eastAsia="IRNazanin"/>
          <w:color w:val="111111"/>
          <w:sz w:val="28"/>
          <w:sz w:val="28"/>
          <w:szCs w:val="28"/>
          <w:rtl w:val="true"/>
          <w:lang w:bidi="fa-IR"/>
        </w:rPr>
        <w:t>فتبوّی الولید اذ ذاک فسقا و علی مبوّأ ایماناً</w:t>
      </w:r>
    </w:p>
    <w:p>
      <w:pPr>
        <w:pStyle w:val="BookText"/>
        <w:rPr/>
      </w:pPr>
      <w:r>
        <w:rPr>
          <w:rFonts w:ascii="IRNazanin" w:hAnsi="IRNazanin" w:eastAsia="IRNazanin"/>
          <w:color w:val="111111"/>
          <w:sz w:val="28"/>
          <w:sz w:val="28"/>
          <w:szCs w:val="28"/>
          <w:rtl w:val="true"/>
          <w:lang w:bidi="fa-IR"/>
        </w:rPr>
        <w:t>لیس من کان مؤمنا عمّرک کمن کان فاسقاً خواناً</w:t>
      </w:r>
    </w:p>
    <w:p>
      <w:pPr>
        <w:pStyle w:val="BookText"/>
        <w:rPr/>
      </w:pPr>
      <w:r>
        <w:rPr>
          <w:rFonts w:ascii="IRNazanin" w:hAnsi="IRNazanin" w:eastAsia="IRNazanin"/>
          <w:color w:val="111111"/>
          <w:sz w:val="28"/>
          <w:sz w:val="28"/>
          <w:szCs w:val="28"/>
          <w:rtl w:val="true"/>
          <w:lang w:bidi="fa-IR"/>
        </w:rPr>
        <w:t>سوف یدعی الولید بعد قلیل و علی إلی الحساب عیاناً</w:t>
      </w:r>
    </w:p>
    <w:p>
      <w:pPr>
        <w:pStyle w:val="BookText"/>
        <w:rPr/>
      </w:pPr>
      <w:r>
        <w:rPr>
          <w:rFonts w:ascii="IRNazanin" w:hAnsi="IRNazanin" w:eastAsia="IRNazanin"/>
          <w:color w:val="111111"/>
          <w:sz w:val="28"/>
          <w:sz w:val="28"/>
          <w:szCs w:val="28"/>
          <w:rtl w:val="true"/>
          <w:lang w:bidi="fa-IR"/>
        </w:rPr>
        <w:t>فعلی یجزی بذاک جناناً و ولید یجزی بذاک هواناً</w:t>
      </w:r>
      <w:r>
        <w:rPr>
          <w:rStyle w:val="FootnoteAnchor"/>
          <w:rtl w:val="true"/>
        </w:rPr>
        <w:footnoteReference w:id="7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جابر از حضرت امام محمد باقر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ولد فاطمه؛ این آیه در شأن و منزلت فرزندان حضرت فاطمه علیها السلام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 آن پیشوایانی از بنی‌اسرائیل از فرزندان هارون است که به این اوصاف مزین بودند</w:t>
      </w:r>
      <w:r>
        <w:rPr>
          <w:rFonts w:eastAsia="IRNazanin" w:cs="IRNazanin"/>
          <w:color w:val="111111"/>
          <w:sz w:val="28"/>
          <w:szCs w:val="28"/>
          <w:rtl w:val="true"/>
          <w:lang w:bidi="fa-IR"/>
        </w:rPr>
        <w:t>.</w:t>
      </w:r>
      <w:r>
        <w:rPr>
          <w:rStyle w:val="FootnoteAnchor"/>
          <w:rtl w:val="true"/>
        </w:rPr>
        <w:footnoteReference w:id="70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آن نیز همان مفاد روایت جابر و ابن عباس است که پیشوایان و امامان از فرزندان حضرت فاطمه علیها السلام را معرفی می‌کند</w:t>
      </w:r>
      <w:r>
        <w:rPr>
          <w:rFonts w:eastAsia="IRNazanin" w:cs="IRNazanin"/>
          <w:color w:val="111111"/>
          <w:sz w:val="28"/>
          <w:szCs w:val="28"/>
          <w:rtl w:val="true"/>
          <w:lang w:bidi="fa-IR"/>
        </w:rPr>
        <w:t>.</w:t>
      </w:r>
      <w:r>
        <w:rPr>
          <w:rStyle w:val="FootnoteAnchor"/>
          <w:rtl w:val="true"/>
        </w:rPr>
        <w:footnoteReference w:id="708"/>
      </w:r>
      <w:bookmarkStart w:id="377" w:name="pg14539_344468"/>
    </w:p>
    <w:p>
      <w:pPr>
        <w:pStyle w:val="Heading5"/>
        <w:numPr>
          <w:ilvl w:val="4"/>
          <w:numId w:val="1"/>
        </w:numPr>
        <w:rPr/>
      </w:pPr>
      <w:bookmarkStart w:id="378" w:name="__RefHeading___Toc395161_1878427129"/>
      <w:bookmarkStart w:id="379" w:name="_Toc139"/>
      <w:bookmarkEnd w:id="377"/>
      <w:bookmarkEnd w:id="378"/>
      <w:r>
        <w:rPr>
          <w:rtl w:val="true"/>
        </w:rPr>
        <w:t>سوره احزاب</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ابو اسحاق از امیرالمؤمنین علیه 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 الله المنتظر، و ما بدلت تبدیلاً؛ این آیه در فضیلت ما خاندان نازل گردید، سوگند به خدا که پیوسته منتظر شهادتم و هرگز این عهد و پیمان تغییر نکند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ابن عباس در تأویل و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جعفر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 الَّذِینَ کَفَرُوا بِغَیْظِهِمْ لَمْ یَنالُوا خَیْراً وَ کَفَی اللّهُ الْمُؤْمِنِینَ الْقِتالَ وَ کانَ اللّهُ قَوِیًّا عَزِیزاً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ابن مسعود در قرائت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بعلی، و خدا امر جنگ خندق را از مؤمنان با تجلی قدرتش در دستان علی علیه السلام کفایت فرمود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حذیفه و ابن عباس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کفایت مؤمنین در جنگ خندق است که خداوند با دست قدرتش که از آستین علی علیه السلام نمایان شد، عمرو بن عبدود را به هلاکت رساند و زمینه پیروزی مسلمانان در این نبرد سخت و نفس‌گیر فراهم گردید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مدت شش ماه رسول خدا صلی الله علیه و آله چون برای نماز صبح از خانه خارج می‌گشت و به سوی مسجد می‌رفت هنگام عبور از مقابل در خانه امام علی و حضرت فاطمه علیهما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یا اهل البیت؛ و آن‌گاه آیه را قرائت می‌فرمود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براء بن عازب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حضرت فاطمه، امام حسن و امام حسین علیهم السلام به خانه رسول خدا صلی الله علیه و آله آمدند آن حضرت از خانه خارج شد و ردایش را بر آنان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عترتی؛ پروردگارا اینان عترت من هستند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 سلمه نیز پیرامون شأن نزول آیه چنین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هذه الآیة فی بیتی؛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نازل گردید و در خانه هفت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امام علی، حضرت فاطمه، امام حسن و امام حسین علیهم السلام و من بر در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نازل گردید 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مِن اهل البیت ؛ آیا من از اهل بیت نیستم؟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خیر، إنک من ازواج النبی؛ تو بر خیر و خوبی هستی و از همسران رسول خدایی، ولی از اهل بیت نیستی</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ابوسعید خدری روایت می‌کند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هذه الآیة فی خسمة فی و فی علی و فاطمه و حسن و حسین علیهم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و علی و فاطمه، حسن و حسین علیهم السلام نازل گردید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ده‌ها حدیث و روایت در مجامع حدیثی و تفسیری و کلامی از شیعی و سنی وجود دارد که تجلی‌گاه نزول این آیه را خمسه طیبه؛ یعنی رسول خدا صلی الله علیه و آله، امام علی، حضرت فاطمه، امام حسن و امام حسین علیهم السلام تبیین می‌کنند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 سلمه، سعد بن ابی‌وقاص، عمرو بن شاس، ابن عباس، ابوسعید خدری، ابوهریره، جابر و دیگران، روایت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اخی و حبیبی من آذاک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آذاک فقد آذانی؛ هر که علی را اذیت کند مرا اذیت کرده است</w:t>
      </w:r>
      <w:r>
        <w:rPr>
          <w:rFonts w:eastAsia="IRNazanin" w:cs="IRNazanin"/>
          <w:color w:val="111111"/>
          <w:sz w:val="28"/>
          <w:szCs w:val="28"/>
          <w:rtl w:val="true"/>
          <w:lang w:bidi="fa-IR"/>
        </w:rPr>
        <w:t>».</w:t>
      </w:r>
      <w:r>
        <w:rPr>
          <w:rStyle w:val="FootnoteAnchor"/>
          <w:rtl w:val="true"/>
        </w:rPr>
        <w:footnoteReference w:id="718"/>
      </w:r>
      <w:bookmarkStart w:id="380" w:name="pg14539_344470"/>
    </w:p>
    <w:p>
      <w:pPr>
        <w:pStyle w:val="BookText"/>
        <w:rPr/>
      </w:pPr>
      <w:bookmarkEnd w:id="380"/>
      <w:r>
        <w:rPr>
          <w:rFonts w:ascii="IRNazanin" w:hAnsi="IRNazanin" w:eastAsia="IRNazanin"/>
          <w:color w:val="111111"/>
          <w:sz w:val="28"/>
          <w:sz w:val="28"/>
          <w:szCs w:val="28"/>
          <w:rtl w:val="true"/>
          <w:lang w:bidi="fa-IR"/>
        </w:rPr>
        <w:t>بدیهی است که کسانی که رسول خدا صلی الله علیه و آله را آزار دهند، خدا آنان را در دنیا و آخرت لعن می‌کند و از رحمت خود دور می‌گرداند و برای آنان عذابی با ذلت و خواری مهیا ساخته است</w:t>
      </w:r>
      <w:r>
        <w:rPr>
          <w:rFonts w:eastAsia="IRNazanin" w:cs="IRNazanin"/>
          <w:color w:val="111111"/>
          <w:sz w:val="28"/>
          <w:szCs w:val="28"/>
          <w:rtl w:val="true"/>
          <w:lang w:bidi="fa-IR"/>
        </w:rPr>
        <w:t>.</w:t>
      </w:r>
    </w:p>
    <w:p>
      <w:pPr>
        <w:pStyle w:val="Heading5"/>
        <w:numPr>
          <w:ilvl w:val="4"/>
          <w:numId w:val="1"/>
        </w:numPr>
        <w:rPr/>
      </w:pPr>
      <w:bookmarkStart w:id="381" w:name="__RefHeading___Toc395163_1878427129"/>
      <w:bookmarkStart w:id="382" w:name="_Toc140"/>
      <w:bookmarkEnd w:id="381"/>
      <w:r>
        <w:rPr>
          <w:rtl w:val="true"/>
        </w:rPr>
        <w:t>سوره فاطر</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 إِنَّ اللّهَ عَزِیزٌ 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ابن عباس در تبیین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علیاً کان یخشی الله و یراقبه؛</w:t>
      </w:r>
      <w:r>
        <w:rPr>
          <w:rStyle w:val="FootnoteAnchor"/>
          <w:rtl w:val="true"/>
        </w:rPr>
        <w:footnoteReference w:id="719"/>
      </w:r>
      <w:r>
        <w:rPr>
          <w:rFonts w:ascii="IRNazanin" w:hAnsi="IRNazanin" w:eastAsia="IRNazanin"/>
          <w:color w:val="111111"/>
          <w:sz w:val="28"/>
          <w:sz w:val="28"/>
          <w:szCs w:val="28"/>
          <w:rtl w:val="true"/>
          <w:lang w:bidi="fa-IR"/>
        </w:rPr>
        <w:t>مقصود علی علیه السلام است که خداترس بود و بر افعال خود مراقبت می‌نمود و مراقب مقام خدا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ابن عباس در تأویل و بیان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است و نیز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ابوجهل است که مملو از شرک بود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علی علیه السلام است که لبریز از نور خداشناسی بود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بران کتاب، همانا برگزیدگان از بندگان خدایند و در فرزندان حضرت فاطمه علیها السلام می‌درخشند، و نیز بعضی راه عدل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امام را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عمل خیر با جان و دل به دستور حق سبقت گیرند و این افق تابناکی است که فضل برگزیدگان خدا از آن ساطع است؛ آن وجود مقدس و مبارک امام علیه السلام است</w:t>
      </w:r>
      <w:r>
        <w:rPr>
          <w:rFonts w:eastAsia="IRNazanin" w:cs="IRNazanin"/>
          <w:color w:val="111111"/>
          <w:sz w:val="28"/>
          <w:szCs w:val="28"/>
          <w:rtl w:val="true"/>
          <w:lang w:bidi="fa-IR"/>
        </w:rPr>
        <w:t>.</w:t>
      </w:r>
      <w:r>
        <w:rPr>
          <w:rStyle w:val="FootnoteAnchor"/>
          <w:rtl w:val="true"/>
        </w:rPr>
        <w:footnoteReference w:id="721"/>
      </w:r>
      <w:bookmarkStart w:id="383" w:name="pg14539_344471"/>
    </w:p>
    <w:p>
      <w:pPr>
        <w:pStyle w:val="Heading5"/>
        <w:numPr>
          <w:ilvl w:val="4"/>
          <w:numId w:val="1"/>
        </w:numPr>
        <w:rPr/>
      </w:pPr>
      <w:bookmarkStart w:id="384" w:name="__RefHeading___Toc395165_1878427129"/>
      <w:bookmarkStart w:id="385" w:name="_Toc141"/>
      <w:bookmarkEnd w:id="383"/>
      <w:bookmarkEnd w:id="384"/>
      <w:r>
        <w:rPr>
          <w:rtl w:val="true"/>
        </w:rPr>
        <w:t>سوره صافات</w:t>
      </w:r>
      <w:bookmarkEnd w:id="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ابوسعید خدری و ابن عباس روایت شده است که آنچه از او سؤال می‌گردد ولایت علی بن ابی‌طالب علیه السلام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در مجمع البیان نیز، از ابوسعید خدری روایت گردیده که مورد سؤال، ولایت علی علیه السلام است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براساس قرائت نافع، ابن عامر، یعقوب و 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امام صادق از پدران بزرگوارش از امیرالمؤمنین علیه 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محمد و نحن آل یس؛ منظور از یس محمد صلی الله علیه و آله و ما آل یس هستیم</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همچنین از ابن عباس روایت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سلیم بن قیس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امیرالمؤمنین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یس است و ما آل یس</w:t>
      </w:r>
      <w:r>
        <w:rPr>
          <w:rFonts w:eastAsia="IRNazanin" w:cs="IRNazanin"/>
          <w:color w:val="111111"/>
          <w:sz w:val="28"/>
          <w:szCs w:val="28"/>
          <w:rtl w:val="true"/>
          <w:lang w:bidi="fa-IR"/>
        </w:rPr>
        <w:t>».</w:t>
      </w:r>
      <w:r>
        <w:rPr>
          <w:rStyle w:val="FootnoteAnchor"/>
          <w:rtl w:val="true"/>
        </w:rPr>
        <w:footnoteReference w:id="726"/>
      </w:r>
    </w:p>
    <w:p>
      <w:pPr>
        <w:pStyle w:val="Heading5"/>
        <w:numPr>
          <w:ilvl w:val="4"/>
          <w:numId w:val="1"/>
        </w:numPr>
        <w:rPr/>
      </w:pPr>
      <w:bookmarkStart w:id="386" w:name="__RefHeading___Toc395167_1878427129"/>
      <w:bookmarkStart w:id="387" w:name="_Toc142"/>
      <w:bookmarkEnd w:id="386"/>
      <w:r>
        <w:rPr>
          <w:rtl w:val="true"/>
        </w:rPr>
        <w:t>سوره ص</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تأویل و بیان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نخست آیه در فضیلت علی علیه السلام، حمزه و عبیده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عتبه، شیبه و ولید است،</w:t>
      </w:r>
      <w:r>
        <w:rPr>
          <w:rStyle w:val="FootnoteAnchor"/>
          <w:rtl w:val="true"/>
        </w:rPr>
        <w:footnoteReference w:id="727"/>
      </w:r>
      <w:r>
        <w:rPr>
          <w:rFonts w:ascii="IRNazanin" w:hAnsi="IRNazanin" w:eastAsia="IRNazanin"/>
          <w:color w:val="111111"/>
          <w:sz w:val="28"/>
          <w:sz w:val="28"/>
          <w:szCs w:val="28"/>
          <w:rtl w:val="true"/>
          <w:lang w:bidi="fa-IR"/>
        </w:rPr>
        <w:t>و</w:t>
      </w:r>
      <w:bookmarkStart w:id="388" w:name="pg14539_344472"/>
    </w:p>
    <w:p>
      <w:pPr>
        <w:pStyle w:val="BookText"/>
        <w:rPr/>
      </w:pPr>
      <w:bookmarkEnd w:id="388"/>
      <w:r>
        <w:rPr>
          <w:rFonts w:ascii="IRNazanin" w:hAnsi="IRNazanin" w:eastAsia="IRNazanin"/>
          <w:color w:val="111111"/>
          <w:sz w:val="28"/>
          <w:sz w:val="28"/>
          <w:szCs w:val="28"/>
          <w:rtl w:val="true"/>
          <w:lang w:bidi="fa-IR"/>
        </w:rPr>
        <w:t xml:space="preserve">نیز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یاران او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پیروان اوست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Heading5"/>
        <w:numPr>
          <w:ilvl w:val="4"/>
          <w:numId w:val="1"/>
        </w:numPr>
        <w:rPr/>
      </w:pPr>
      <w:bookmarkStart w:id="389" w:name="__RefHeading___Toc395169_1878427129"/>
      <w:bookmarkStart w:id="390" w:name="_Toc143"/>
      <w:bookmarkEnd w:id="389"/>
      <w:r>
        <w:rPr>
          <w:rtl w:val="true"/>
        </w:rPr>
        <w:t>سوره زمر</w:t>
      </w:r>
      <w:bookmarkEnd w:id="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 الَّذِینَ لا یَعْلَمُونَ إِنَّما یَتَذَکَّرُ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الذین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آنانیم که می‌دانیم و دشمنان ما در زمره نادان‌اند و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خردمند می‌باشند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رَجُلاً سَلَماً لِرَجُلٍ هَلْ یَسْتَوِیانِ مَثَلاً الْحَمْدُ لِلّهِ بَلْ أَکْثَرُهُمْ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رَجُلاً سَلَماً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 مرد فرمانبر و تسلیم رسول خدا صلی الله علیه و آله هستم</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سلیم و فرمانبر رسول خدا صلی الله علیه و آله علی علیه السلام و شیعیان آن حضرتند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جاءَ بِالصِّدْقِ وَ صَدَّقَ بِهِ أُولئِکَ هُمُ الْمُتَّقُونَ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ابن عباس در تفسیر و بیان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از مجاهد نیز همین بیان نقل گردیده است</w:t>
      </w:r>
      <w:r>
        <w:rPr>
          <w:rFonts w:eastAsia="IRNazanin" w:cs="IRNazanin"/>
          <w:color w:val="111111"/>
          <w:sz w:val="28"/>
          <w:szCs w:val="28"/>
          <w:rtl w:val="true"/>
          <w:lang w:bidi="fa-IR"/>
        </w:rPr>
        <w:t>.</w:t>
      </w:r>
      <w:r>
        <w:rPr>
          <w:rStyle w:val="FootnoteAnchor"/>
          <w:rtl w:val="true"/>
        </w:rPr>
        <w:footnoteReference w:id="73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هدی علیهم السلام نیز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ابی‌طالب صلی الله علیه و آله است</w:t>
      </w:r>
      <w:r>
        <w:rPr>
          <w:rFonts w:eastAsia="Amiri" w:cs="Amiri" w:ascii="Amiri" w:hAnsi="Amiri"/>
          <w:color w:val="111111"/>
          <w:sz w:val="28"/>
          <w:szCs w:val="28"/>
          <w:rtl w:val="true"/>
          <w:lang w:bidi="ar-SA"/>
        </w:rPr>
        <w:t>».</w:t>
      </w:r>
      <w:r>
        <w:rPr>
          <w:rStyle w:val="FootnoteAnchor"/>
          <w:rtl w:val="true"/>
        </w:rPr>
        <w:footnoteReference w:id="734"/>
      </w:r>
      <w:bookmarkStart w:id="391" w:name="pg14539_344473"/>
    </w:p>
    <w:p>
      <w:pPr>
        <w:pStyle w:val="Heading5"/>
        <w:numPr>
          <w:ilvl w:val="4"/>
          <w:numId w:val="1"/>
        </w:numPr>
        <w:rPr/>
      </w:pPr>
      <w:bookmarkStart w:id="392" w:name="__RefHeading___Toc395171_1878427129"/>
      <w:bookmarkStart w:id="393" w:name="_Toc144"/>
      <w:bookmarkEnd w:id="391"/>
      <w:bookmarkEnd w:id="392"/>
      <w:r>
        <w:rPr>
          <w:rtl w:val="true"/>
        </w:rPr>
        <w:t>سوره غافر</w:t>
      </w:r>
      <w:bookmarkEnd w:id="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 إِنَّکَ أَنْتَ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ابوالأسود دوئلی روایت شده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فینا نزلت هاتان الآیتان؛ این دو آیه در شأن ما اهل بیت نازل گردید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ابوذر و انس بن مالک هم از رسول خدا صلی الله علیه و آله روایت می‌کنند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الملائکة علیّ و علی علی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هفت سال بر من و علی درود فرستادند، و این هنگامی بود که شهادت به یگانگی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من و از علی بن ابی‌طالب بالا نمی‌رفت</w:t>
      </w:r>
      <w:r>
        <w:rPr>
          <w:rFonts w:eastAsia="IRNazanin" w:cs="IRNazanin"/>
          <w:color w:val="111111"/>
          <w:sz w:val="28"/>
          <w:szCs w:val="28"/>
          <w:rtl w:val="true"/>
          <w:lang w:bidi="fa-IR"/>
        </w:rPr>
        <w:t>».</w:t>
      </w:r>
      <w:r>
        <w:rPr>
          <w:rStyle w:val="FootnoteAnchor"/>
          <w:rtl w:val="true"/>
        </w:rPr>
        <w:footnoteReference w:id="736"/>
      </w:r>
    </w:p>
    <w:p>
      <w:pPr>
        <w:pStyle w:val="Heading5"/>
        <w:numPr>
          <w:ilvl w:val="4"/>
          <w:numId w:val="1"/>
        </w:numPr>
        <w:rPr/>
      </w:pPr>
      <w:bookmarkStart w:id="394" w:name="__RefHeading___Toc395173_1878427129"/>
      <w:bookmarkStart w:id="395" w:name="_Toc145"/>
      <w:bookmarkEnd w:id="394"/>
      <w:r>
        <w:rPr>
          <w:rtl w:val="true"/>
        </w:rPr>
        <w:t>سوره فصلت</w:t>
      </w:r>
      <w:bookmarkEnd w:id="3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یَأْتِی آمِناً یَوْمَ الْقِیامَةِ اعْمَلُوا ما شِئْتُمْ إِنَّهُ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ابن عباس در تأویل و تفسیر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بن ابی‌طالب‌علیه السلام؛ او علی بن ابی‌طالب است</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396" w:name="__RefHeading___Toc395175_1878427129"/>
      <w:bookmarkStart w:id="397" w:name="_Toc146"/>
      <w:bookmarkEnd w:id="396"/>
      <w:r>
        <w:rPr>
          <w:rtl w:val="true"/>
        </w:rPr>
        <w:t>سوره شوری</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بیان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ما خاندان است و محبت و مودت ما مخصوص آنان است که به گهر ایمان آراسته‌اند</w:t>
      </w:r>
      <w:r>
        <w:rPr>
          <w:rFonts w:eastAsia="IRNazanin" w:cs="IRNazanin"/>
          <w:color w:val="111111"/>
          <w:sz w:val="28"/>
          <w:szCs w:val="28"/>
          <w:rtl w:val="true"/>
          <w:lang w:bidi="fa-IR"/>
        </w:rPr>
        <w:t>».</w:t>
      </w:r>
      <w:r>
        <w:rPr>
          <w:rStyle w:val="FootnoteAnchor"/>
          <w:rtl w:val="true"/>
        </w:rPr>
        <w:footnoteReference w:id="738"/>
      </w:r>
      <w:bookmarkStart w:id="398" w:name="pg14539_344474"/>
    </w:p>
    <w:p>
      <w:pPr>
        <w:pStyle w:val="BookText"/>
        <w:rPr/>
      </w:pPr>
      <w:bookmarkEnd w:id="398"/>
      <w:r>
        <w:rPr>
          <w:rFonts w:ascii="Amiri" w:hAnsi="Amiri" w:eastAsia="Amiri" w:cs="Amiri"/>
          <w:color w:val="111111"/>
          <w:sz w:val="28"/>
          <w:sz w:val="28"/>
          <w:szCs w:val="28"/>
          <w:rtl w:val="true"/>
          <w:lang w:bidi="ar-SA"/>
        </w:rPr>
        <w:t>امام حسن علیه السلام نیز خطاب به مردم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أَهْلِ الْبَیْتِ الَّذِینَ افْتَرَضَ اللَّهُ مَوَدَّتَهُمْ عَلَی کُلِّ مُسْلِمٍ ؛ من از آن اهل بیتی هستم که خداوند محبت و دوستی آنان را به هر مسلمانی واجب دانسته است</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 در تبیین و تفسیر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اینان که محبتشان اجر رسالت است پیشوایان و امامان از ذراری رسول خدا صلی الله علیه و آله می‌باشند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به هر روی، روایات بسیاری در مجامع شیعی و سنی موجود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خدا صلی الله علیه و آله هستند</w:t>
      </w:r>
      <w:r>
        <w:rPr>
          <w:rFonts w:eastAsia="IRNazanin" w:cs="IRNazanin"/>
          <w:color w:val="111111"/>
          <w:sz w:val="28"/>
          <w:szCs w:val="28"/>
          <w:rtl w:val="true"/>
          <w:lang w:bidi="fa-IR"/>
        </w:rPr>
        <w:t>.</w:t>
      </w:r>
      <w:r>
        <w:rPr>
          <w:rStyle w:val="FootnoteAnchor"/>
          <w:rtl w:val="true"/>
        </w:rPr>
        <w:footnoteReference w:id="741"/>
      </w:r>
    </w:p>
    <w:p>
      <w:pPr>
        <w:pStyle w:val="Heading5"/>
        <w:numPr>
          <w:ilvl w:val="4"/>
          <w:numId w:val="1"/>
        </w:numPr>
        <w:rPr/>
      </w:pPr>
      <w:bookmarkStart w:id="399" w:name="__RefHeading___Toc395177_1878427129"/>
      <w:bookmarkStart w:id="400" w:name="_Toc147"/>
      <w:bookmarkEnd w:id="399"/>
      <w:r>
        <w:rPr>
          <w:rtl w:val="true"/>
        </w:rPr>
        <w:t>سوره زخرف</w:t>
      </w:r>
      <w:bookmarkEnd w:id="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جابر بن عبدالله انصاری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بعلی بن ابی‌طالب؛</w:t>
      </w:r>
      <w:r>
        <w:rPr>
          <w:rStyle w:val="FootnoteAnchor"/>
          <w:rtl w:val="true"/>
        </w:rPr>
        <w:footnoteReference w:id="742"/>
      </w:r>
      <w:r>
        <w:rPr>
          <w:rFonts w:ascii="IRNazanin" w:hAnsi="IRNazanin" w:eastAsia="IRNazanin"/>
          <w:color w:val="111111"/>
          <w:sz w:val="28"/>
          <w:sz w:val="28"/>
          <w:szCs w:val="28"/>
          <w:rtl w:val="true"/>
          <w:lang w:bidi="fa-IR"/>
        </w:rPr>
        <w:t>ای رسول ما، تو را به جوار رحمت خود برده، بعد از تو از آنان سخت انتقام می‌گیریم، جلال غضب خود را در دستان یدالهی علی علیه السلام نمایان می‌سازیم و آنان را به کیفر کردارشان می‌رسانیم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فَاسْتَمْسِکْ بِالَّذِی أُوحِیَ إِلَیْکَ إِنَّکَ عَلی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 علی‌علیه السلام</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محبة علی بن ابی‌طالب</w:t>
      </w:r>
      <w:r>
        <w:rPr>
          <w:rFonts w:eastAsia="IRNazanin" w:cs="IRNazanin"/>
          <w:color w:val="111111"/>
          <w:sz w:val="28"/>
          <w:szCs w:val="28"/>
          <w:rtl w:val="true"/>
          <w:lang w:bidi="fa-IR"/>
        </w:rPr>
        <w:t>».</w:t>
      </w:r>
      <w:r>
        <w:rPr>
          <w:rStyle w:val="FootnoteAnchor"/>
          <w:rtl w:val="true"/>
        </w:rPr>
        <w:footnoteReference w:id="74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bookmarkStart w:id="401" w:name="pg14539_344475"/>
    </w:p>
    <w:p>
      <w:pPr>
        <w:pStyle w:val="BookText"/>
        <w:rPr/>
      </w:pPr>
      <w:bookmarkEnd w:id="401"/>
      <w:r>
        <w:rPr>
          <w:rFonts w:ascii="IRNazanin" w:hAnsi="IRNazanin" w:eastAsia="IRNazanin"/>
          <w:color w:val="111111"/>
          <w:sz w:val="28"/>
          <w:sz w:val="28"/>
          <w:szCs w:val="28"/>
          <w:rtl w:val="true"/>
          <w:lang w:bidi="fa-IR"/>
        </w:rPr>
        <w:t>ابن مسعود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اسری بی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مرا به آسمان بردند فرشته‌ای به استقبالم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پیشین سؤال کن که به چه چیز مبعوث شدند؟ رسول خدا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پیامبران و رسولان الهی، خداوند شما را به چه مبعوث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ولایتک یا محمد و ولایة علی بن ابی‌طالب ؛ به ولایت و دوستی تو ای محمد و دوستی و ولایت علی بن ابی‌طالب</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863</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ضمن روایات متعددی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النبی صلی الله علیه و آله إنّ فیک مثلاً مِن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عیسایی که قومی در افراط محبت به او هلاک گردیدند و گروهی در دشمنی و عداوت با او</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402" w:name="__RefHeading___Toc395179_1878427129"/>
      <w:bookmarkStart w:id="403" w:name="_Toc148"/>
      <w:bookmarkEnd w:id="402"/>
      <w:r>
        <w:rPr>
          <w:rtl w:val="true"/>
        </w:rPr>
        <w:t>سوره جاثیه</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ابن عباس درباره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فی علی و حمزه و عبیده؛ اینان مبارزان میدان ایمان و عمل صالح بودند و در مقابل آنان عتبه و شیبه و ولید صف‌آرایی کردند، پس آنان عتبه، شیبه و ولید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اجْتَرَحُوا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چون به خداوند متعال مشرک بودند</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404" w:name="__RefHeading___Toc395181_1878427129"/>
      <w:bookmarkStart w:id="405" w:name="_Toc149"/>
      <w:bookmarkEnd w:id="404"/>
      <w:r>
        <w:rPr>
          <w:rtl w:val="true"/>
        </w:rPr>
        <w:t>سوره محمد صلی الله علیه و آله</w:t>
      </w:r>
      <w:bookmarkEnd w:id="40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وَ آمَنُوا بِما</w:t>
      </w:r>
    </w:p>
    <w:p>
      <w:pPr>
        <w:pStyle w:val="BookText"/>
        <w:rPr/>
      </w:pPr>
      <w:r>
        <w:rPr>
          <w:rFonts w:ascii="Amiri" w:hAnsi="Amiri" w:eastAsia="Amiri" w:cs="Amiri"/>
          <w:color w:val="111111"/>
          <w:sz w:val="28"/>
          <w:sz w:val="28"/>
          <w:szCs w:val="28"/>
          <w:rtl w:val="true"/>
          <w:lang w:bidi="ar-SA"/>
        </w:rPr>
        <w:t>نُزِّلَ عَلی مُحَمَّدٍ وَ هُوَ الْحَقُّ مِنْ رَبِّهِمْ کَفَّرَ عَنْهُمْ سَیِّئاتِهِمْ وَ أَصْلَحَ بالَهُمْ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محمد آیة فینا و آیة فی بنی امیه؛ آیات سوره محمد صلی الله علیه و آله آیه‌ای در شأن و فضیلت ما و آیه‌ای در مذمت و سرزنش بنی امیه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عبدالله بن حزن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حسین علیه السلام در مکه، در تأویل و بیان دو آیه آغازین سوره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فینا و فی بنی امیه</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آری، آنان که به خدا کافر شدند و راه دین خدا را بر خلق بستند، اعمال آنان تباه و باطل خواهد شد، و آنان فرزندان امیه‌اند، و آنان که به خدا گرویدند و نیکوکار شدند و به قرآنی که بر محمد صلی الله علیه و آله فرود آمد که البته بر حق و از جانب خدا بود، ایمان آوردند خدا از گناهشان درگذشت و امرشان را اصلاح فرمود؛ اینان فرزندان نیکوکار هاشم و حضرت فاطمه‌اند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کَرِهُوا ما أَنْزَلَ اللّهُ فَأَحْبَطَ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 فی حق علی علیه السلام؛ آنچه در نزد آنان ناخوشایند بود آیاتی بود که خداوند در رابطه با ولایت و شأن علی علیه السلام نازل کرده بود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ابن عباس درباره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علی علیه السلام، حمزه، جعفر، حضرت فاطمه، امام حسن و امام حسین علیهم السلام می‌باشند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رسول الله‌صلی الله علیه و آله وعلی‌علیه السلام؛ این آیه در شأن و فضیلت رسول خدا صلی الله علیه و آله و علی علیه السلام نازل گردید</w:t>
      </w:r>
      <w:r>
        <w:rPr>
          <w:rFonts w:eastAsia="IRNazanin" w:cs="IRNazanin"/>
          <w:color w:val="111111"/>
          <w:sz w:val="28"/>
          <w:szCs w:val="28"/>
          <w:rtl w:val="true"/>
          <w:lang w:bidi="fa-IR"/>
        </w:rPr>
        <w:t>».</w:t>
      </w:r>
      <w:r>
        <w:rPr>
          <w:rStyle w:val="FootnoteAnchor"/>
          <w:rtl w:val="true"/>
        </w:rPr>
        <w:footnoteReference w:id="752"/>
      </w:r>
      <w:bookmarkStart w:id="406" w:name="pg14539_344477"/>
    </w:p>
    <w:p>
      <w:pPr>
        <w:pStyle w:val="BookText"/>
        <w:rPr/>
      </w:pPr>
      <w:bookmarkEnd w:id="40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روشن این گروه نامردمان بنی‌امیه‌اند که ارحام پیامبر و اهل بیت او را قطع کردند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فِی لَحْنِ الْقَوْلِ وَ اللّهُ یَعْلَمُ أَعْمالَکُمْ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القول بغضهم علی بن ابی‌طالب ؛ لحن قول منافقان، همان کینه و دشمنی آنان با علی بن ابی‌طالب علیه السلام 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این مسعود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نعرف المنافقین علی عهد رسول الله إلا ببغض علی بن ابی‌طالب؛</w:t>
      </w:r>
      <w:r>
        <w:rPr>
          <w:rStyle w:val="FootnoteAnchor"/>
          <w:rtl w:val="true"/>
        </w:rPr>
        <w:footnoteReference w:id="755"/>
      </w:r>
      <w:r>
        <w:rPr>
          <w:rFonts w:ascii="IRNazanin" w:hAnsi="IRNazanin" w:eastAsia="IRNazanin"/>
          <w:color w:val="111111"/>
          <w:sz w:val="28"/>
          <w:sz w:val="28"/>
          <w:szCs w:val="28"/>
          <w:rtl w:val="true"/>
          <w:lang w:bidi="fa-IR"/>
        </w:rPr>
        <w:t>در زمان رسول خدا صلی الله علیه و آله منافقان را مگر به دشمنی و عداوت آنان نسبت به علی بن ابی‌طالب علیه السلام نمی‌شناختیم</w:t>
      </w:r>
      <w:r>
        <w:rPr>
          <w:rFonts w:eastAsia="IRNazanin" w:cs="IRNazanin"/>
          <w:color w:val="111111"/>
          <w:sz w:val="28"/>
          <w:szCs w:val="28"/>
          <w:rtl w:val="true"/>
          <w:lang w:bidi="fa-IR"/>
        </w:rPr>
        <w:t>».</w:t>
      </w:r>
    </w:p>
    <w:p>
      <w:pPr>
        <w:pStyle w:val="Heading5"/>
        <w:numPr>
          <w:ilvl w:val="4"/>
          <w:numId w:val="1"/>
        </w:numPr>
        <w:rPr/>
      </w:pPr>
      <w:bookmarkStart w:id="407" w:name="__RefHeading___Toc395183_1878427129"/>
      <w:bookmarkStart w:id="408" w:name="_Toc150"/>
      <w:bookmarkEnd w:id="407"/>
      <w:r>
        <w:rPr>
          <w:rtl w:val="true"/>
        </w:rPr>
        <w:t>سوره فتح</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ابن عباس در بیان آیه می‌گوید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قوم النبی‌صلی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نزلت هذه الایة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عقد لواء مِن نور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از رسول خدا صلی الله علیه و آله پیرامون آیه پرسیدند که در شأن چه کسی نازل گردیده،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پرچمی از نور سفید بسته گردد و منادی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مؤمنان و آنکه بعد از بعثت به او ایمان آورد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قیام می‌کند و پرچم به او داده می‌شود و در سایه‌سار پرچمش، تمام سابقون اول، از مهاجر و انصار قرار می‌گیرند، تا آنکه آن حضرت بر منبری از نور رب عزت قرار می‌گیرد</w:t>
      </w:r>
      <w:r>
        <w:rPr>
          <w:rFonts w:eastAsia="IRNazanin" w:cs="IRNazanin"/>
          <w:color w:val="111111"/>
          <w:sz w:val="28"/>
          <w:szCs w:val="28"/>
          <w:rtl w:val="true"/>
          <w:lang w:bidi="fa-IR"/>
        </w:rPr>
        <w:t>....</w:t>
      </w:r>
      <w:r>
        <w:rPr>
          <w:rStyle w:val="FootnoteAnchor"/>
          <w:rtl w:val="true"/>
        </w:rPr>
        <w:footnoteReference w:id="757"/>
      </w:r>
      <w:bookmarkStart w:id="409" w:name="pg14539_344478"/>
    </w:p>
    <w:p>
      <w:pPr>
        <w:pStyle w:val="Heading5"/>
        <w:numPr>
          <w:ilvl w:val="4"/>
          <w:numId w:val="1"/>
        </w:numPr>
        <w:rPr/>
      </w:pPr>
      <w:bookmarkStart w:id="410" w:name="__RefHeading___Toc395185_1878427129"/>
      <w:bookmarkStart w:id="411" w:name="_Toc151"/>
      <w:bookmarkEnd w:id="409"/>
      <w:bookmarkEnd w:id="410"/>
      <w:r>
        <w:rPr>
          <w:rtl w:val="true"/>
        </w:rPr>
        <w:t>سوره حجرات</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ابن عباس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صدقوا بالله و رسوله ثم لم یشّکو فی ایمانهم؛ نزلت فی علی علیه السلام وحمزة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یعنی مؤمنان واقعی که به خدا و رسول او ایمان آوردند و بعداً هیچ‌گاه شک و ریبی در دل آنان راه نیافت و در راه خدا به مال و جانشان جهاد کردند اینان به حقیقت راستگو هستند، و جلوه‌های بارز و فروزنده این بازتابش آسمانی، علی علیه السلام و حمزه و جعفرند</w:t>
      </w:r>
      <w:r>
        <w:rPr>
          <w:rFonts w:eastAsia="IRNazanin" w:cs="IRNazanin"/>
          <w:color w:val="111111"/>
          <w:sz w:val="28"/>
          <w:szCs w:val="28"/>
          <w:rtl w:val="true"/>
          <w:lang w:bidi="fa-IR"/>
        </w:rPr>
        <w:t>.</w:t>
      </w:r>
    </w:p>
    <w:p>
      <w:pPr>
        <w:pStyle w:val="Heading5"/>
        <w:numPr>
          <w:ilvl w:val="4"/>
          <w:numId w:val="1"/>
        </w:numPr>
        <w:rPr/>
      </w:pPr>
      <w:bookmarkStart w:id="412" w:name="__RefHeading___Toc395187_1878427129"/>
      <w:bookmarkStart w:id="413" w:name="_Toc152"/>
      <w:bookmarkEnd w:id="412"/>
      <w:r>
        <w:rPr>
          <w:rtl w:val="true"/>
        </w:rPr>
        <w:t>سوره ق</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از ام سلمه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ابوسعید خدری روایت می‌کند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فرا رسد خدای متعال به من و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در آتش افکنید و دوستان خود را وارد بهشت نمایید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ذو القلب الذی علی الله شهیداً؛</w:t>
      </w:r>
      <w:r>
        <w:rPr>
          <w:rStyle w:val="FootnoteAnchor"/>
          <w:rtl w:val="true"/>
        </w:rPr>
        <w:footnoteReference w:id="761"/>
      </w:r>
      <w:r>
        <w:rPr>
          <w:rFonts w:ascii="IRNazanin" w:hAnsi="IRNazanin" w:eastAsia="IRNazanin"/>
          <w:color w:val="111111"/>
          <w:sz w:val="28"/>
          <w:sz w:val="28"/>
          <w:szCs w:val="28"/>
          <w:rtl w:val="true"/>
          <w:lang w:bidi="fa-IR"/>
        </w:rPr>
        <w:t>من صاحب قلبی هستم که خداوند در این آیه فرموده است</w:t>
      </w:r>
      <w:r>
        <w:rPr>
          <w:rFonts w:eastAsia="IRNazanin" w:cs="IRNazanin"/>
          <w:color w:val="111111"/>
          <w:sz w:val="28"/>
          <w:szCs w:val="28"/>
          <w:rtl w:val="true"/>
          <w:lang w:bidi="fa-IR"/>
        </w:rPr>
        <w:t>».</w:t>
      </w:r>
      <w:bookmarkStart w:id="414" w:name="pg14539_344479"/>
    </w:p>
    <w:p>
      <w:pPr>
        <w:pStyle w:val="Heading5"/>
        <w:numPr>
          <w:ilvl w:val="4"/>
          <w:numId w:val="1"/>
        </w:numPr>
        <w:rPr/>
      </w:pPr>
      <w:bookmarkStart w:id="415" w:name="__RefHeading___Toc395189_1878427129"/>
      <w:bookmarkStart w:id="416" w:name="_Toc153"/>
      <w:bookmarkEnd w:id="414"/>
      <w:bookmarkEnd w:id="415"/>
      <w:r>
        <w:rPr>
          <w:rtl w:val="true"/>
        </w:rPr>
        <w:t>سوره ذاریات</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ابن عباس ذیل آیه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و فضیلت علی علیه السلام، امام حسن، امام حسین و حضرت فاطمه علیهم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علی علیه السلام دو ثلث پایان شب را به نماز برمی‌خاست و فقط ثلث اول شب را می‌خوابید، و چون سحر می‌گشت به استغفار و نیایش می‌پرداخت</w:t>
      </w:r>
      <w:r>
        <w:rPr>
          <w:rFonts w:eastAsia="IRNazanin" w:cs="IRNazanin"/>
          <w:color w:val="111111"/>
          <w:sz w:val="28"/>
          <w:szCs w:val="28"/>
          <w:rtl w:val="true"/>
          <w:lang w:bidi="fa-IR"/>
        </w:rPr>
        <w:t>».</w:t>
      </w:r>
      <w:r>
        <w:rPr>
          <w:rStyle w:val="FootnoteAnchor"/>
          <w:rtl w:val="true"/>
        </w:rPr>
        <w:footnoteReference w:id="762"/>
      </w:r>
    </w:p>
    <w:p>
      <w:pPr>
        <w:pStyle w:val="Heading5"/>
        <w:numPr>
          <w:ilvl w:val="4"/>
          <w:numId w:val="1"/>
        </w:numPr>
        <w:rPr/>
      </w:pPr>
      <w:bookmarkStart w:id="417" w:name="__RefHeading___Toc395191_1878427129"/>
      <w:bookmarkStart w:id="418" w:name="_Toc154"/>
      <w:bookmarkEnd w:id="417"/>
      <w:r>
        <w:rPr>
          <w:rtl w:val="true"/>
        </w:rPr>
        <w:t>سوره طور</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 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از ابن عباس ذیل آیه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شأن و فضیلت علی علیه السلام، حضرت فاطمه، حمزه و جعفر علیهم السلام نازل گردید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سُرُرٍ مَصْفُوفَةٍ وَ زَوَّجْناهُمْ بِحُورٍ 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ابن عباس در بیان آیه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النبی و علی و فاطمه و الحسن و الحسین علیهم السلام؛</w:t>
      </w:r>
      <w:r>
        <w:rPr>
          <w:rStyle w:val="FootnoteAnchor"/>
          <w:rtl w:val="true"/>
        </w:rPr>
        <w:footnoteReference w:id="764"/>
      </w:r>
      <w:r>
        <w:rPr>
          <w:rFonts w:ascii="IRNazanin" w:hAnsi="IRNazanin" w:eastAsia="IRNazanin"/>
          <w:color w:val="111111"/>
          <w:sz w:val="28"/>
          <w:sz w:val="28"/>
          <w:szCs w:val="28"/>
          <w:rtl w:val="true"/>
          <w:lang w:bidi="fa-IR"/>
        </w:rPr>
        <w:t>این آیه پیرامون رسول خدا صلی الله علیه و آله، امام علی علیه السلام، حضرت فاطمه، امام حسن و امام حسین علیهم السلام نازل گردید</w:t>
      </w:r>
      <w:r>
        <w:rPr>
          <w:rFonts w:eastAsia="IRNazanin" w:cs="IRNazanin"/>
          <w:color w:val="111111"/>
          <w:sz w:val="28"/>
          <w:szCs w:val="28"/>
          <w:rtl w:val="true"/>
          <w:lang w:bidi="fa-IR"/>
        </w:rPr>
        <w:t>».</w:t>
      </w:r>
    </w:p>
    <w:p>
      <w:pPr>
        <w:pStyle w:val="Heading5"/>
        <w:numPr>
          <w:ilvl w:val="4"/>
          <w:numId w:val="1"/>
        </w:numPr>
        <w:rPr/>
      </w:pPr>
      <w:bookmarkStart w:id="419" w:name="__RefHeading___Toc395193_1878427129"/>
      <w:bookmarkStart w:id="420" w:name="_Toc155"/>
      <w:bookmarkEnd w:id="419"/>
      <w:r>
        <w:rPr>
          <w:rtl w:val="true"/>
        </w:rPr>
        <w:t>سوره الرحمن</w:t>
      </w:r>
      <w:bookmarkEnd w:id="42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bookmarkStart w:id="421" w:name="pg14539_344480"/>
    </w:p>
    <w:p>
      <w:pPr>
        <w:pStyle w:val="BookText"/>
        <w:rPr/>
      </w:pPr>
      <w:bookmarkEnd w:id="421"/>
      <w:r>
        <w:rPr>
          <w:rFonts w:ascii="IRNazanin" w:hAnsi="IRNazanin" w:eastAsia="IRNazanin"/>
          <w:color w:val="111111"/>
          <w:sz w:val="28"/>
          <w:sz w:val="28"/>
          <w:szCs w:val="28"/>
          <w:rtl w:val="true"/>
          <w:lang w:bidi="fa-IR"/>
        </w:rPr>
        <w:t>ابن عباس در بیان و تأویل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علی و حضرت فاطمه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حسن و امام حسین علیهما السلام می‌باشند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929</w:t>
      </w:r>
      <w:r>
        <w:rPr>
          <w:rFonts w:eastAsia="IRNazanin" w:cs="IRNazanin"/>
          <w:color w:val="111111"/>
          <w:sz w:val="28"/>
          <w:szCs w:val="28"/>
          <w:rtl w:val="true"/>
          <w:lang w:bidi="fa-IR"/>
        </w:rPr>
        <w:t>.</w:t>
      </w:r>
    </w:p>
    <w:p>
      <w:pPr>
        <w:pStyle w:val="Heading5"/>
        <w:numPr>
          <w:ilvl w:val="4"/>
          <w:numId w:val="1"/>
        </w:numPr>
        <w:rPr/>
      </w:pPr>
      <w:bookmarkStart w:id="422" w:name="__RefHeading___Toc395195_1878427129"/>
      <w:bookmarkStart w:id="423" w:name="_Toc156"/>
      <w:bookmarkEnd w:id="422"/>
      <w:r>
        <w:rPr>
          <w:rtl w:val="true"/>
        </w:rPr>
        <w:t>سوره واقعه</w:t>
      </w:r>
      <w:bookmarkEnd w:id="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حزقیل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تأویل آیه در امت حضرت موسی علیه السلام حزقیل است و در امت حضرت عیسی، حبیب نجار که قصه او در سوره یس ذکر گردیده و در امت اسلامی علی بن ابی‌طالب علیه السلام است، بدون شک، علی علیه السلام بر هر سابقی در امت اسلامی برتری دارد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امام باقر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سابقون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حزقیل مؤمن آل فرعون، حبیب نجار و سابق امت اسلامی علی بن ابی‌طالب علیه السلام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در عیون، روایتی از امیرالمؤمنین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نزلت؛</w:t>
      </w:r>
      <w:r>
        <w:rPr>
          <w:rStyle w:val="FootnoteAnchor"/>
          <w:rtl w:val="true"/>
        </w:rPr>
        <w:footnoteReference w:id="768"/>
      </w:r>
      <w:r>
        <w:rPr>
          <w:rFonts w:ascii="IRNazanin" w:hAnsi="IRNazanin" w:eastAsia="IRNazanin"/>
          <w:color w:val="111111"/>
          <w:sz w:val="28"/>
          <w:sz w:val="28"/>
          <w:szCs w:val="28"/>
          <w:rtl w:val="true"/>
          <w:lang w:bidi="fa-IR"/>
        </w:rPr>
        <w:t>این دو آیه در شأن و فضیلت من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تفسیر و تبیین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السُبّاق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سبقت گیرندگان سه نفرند، یوشع از امت موسی علیه السلام است که به آن حضرت سبقت گرفت و حبیب نجار از امت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 به سوی رسول خدا صلی الله علیه و آله علی بن ابی‌طالب است</w:t>
      </w:r>
      <w:r>
        <w:rPr>
          <w:rFonts w:eastAsia="IRNazanin" w:cs="IRNazanin"/>
          <w:color w:val="111111"/>
          <w:sz w:val="28"/>
          <w:szCs w:val="28"/>
          <w:rtl w:val="true"/>
          <w:lang w:bidi="fa-IR"/>
        </w:rPr>
        <w:t>».</w:t>
      </w:r>
      <w:r>
        <w:rPr>
          <w:rStyle w:val="FootnoteAnchor"/>
          <w:rtl w:val="true"/>
        </w:rPr>
        <w:footnoteReference w:id="76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الْآخِرِینَ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bookmarkStart w:id="424" w:name="pg14539_344481"/>
    </w:p>
    <w:p>
      <w:pPr>
        <w:pStyle w:val="BookText"/>
        <w:rPr/>
      </w:pPr>
      <w:bookmarkEnd w:id="424"/>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 ابْنُ آدَمَ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امت‌های گذشته سه نفر می‌باشند که هابیل فرزند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و حبیب نجار صاحب یس‌اند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الْآخِرِینَ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است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الْیَمِینِ ما أَصْحابُ الْیَمِینِ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از امیرالمؤمنین علیه السلام ذیل این آیه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أُنْزِلَتِ النُّبُوَّةُ عَلَی النَّبِی یَوْمَ الْإِثْنَیْن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 صلی الله علیه و آله روز دوشنبه به رسالت مبعوث شد و من صبح سه‌شنبه به او ایمان آوردم و رسول خدا صلی الله علیه و آله نماز می‌گزارد و من بی‌همتایی بودم که در سمت راست او به نماز می‌ایستادم</w:t>
      </w:r>
      <w:r>
        <w:rPr>
          <w:rFonts w:eastAsia="IRNazanin" w:cs="IRNazanin"/>
          <w:color w:val="111111"/>
          <w:sz w:val="28"/>
          <w:szCs w:val="28"/>
          <w:rtl w:val="true"/>
          <w:lang w:bidi="fa-IR"/>
        </w:rPr>
        <w:t>».</w:t>
      </w:r>
      <w:r>
        <w:rPr>
          <w:rStyle w:val="FootnoteAnchor"/>
          <w:rtl w:val="true"/>
        </w:rPr>
        <w:footnoteReference w:id="771"/>
      </w:r>
    </w:p>
    <w:p>
      <w:pPr>
        <w:pStyle w:val="Heading5"/>
        <w:numPr>
          <w:ilvl w:val="4"/>
          <w:numId w:val="1"/>
        </w:numPr>
        <w:rPr/>
      </w:pPr>
      <w:bookmarkStart w:id="425" w:name="__RefHeading___Toc395197_1878427129"/>
      <w:bookmarkStart w:id="426" w:name="_Toc157"/>
      <w:bookmarkEnd w:id="425"/>
      <w:r>
        <w:rPr>
          <w:rtl w:val="true"/>
        </w:rPr>
        <w:t>سوره حدید</w:t>
      </w:r>
      <w:bookmarkEnd w:id="4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از رسول خدا صلی الله علیه و آله روایت گردیده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النجار، مؤمن آل یاسین و حزقیل، مؤمن آل فرعون، و علی بن ابی‌طالب، الثالث و هو أفضلهم؛</w:t>
      </w:r>
      <w:r>
        <w:rPr>
          <w:rStyle w:val="FootnoteAnchor"/>
          <w:rtl w:val="true"/>
        </w:rPr>
        <w:footnoteReference w:id="772"/>
      </w:r>
      <w:r>
        <w:rPr>
          <w:rFonts w:ascii="IRNazanin" w:hAnsi="IRNazanin" w:eastAsia="IRNazanin"/>
          <w:color w:val="111111"/>
          <w:sz w:val="28"/>
          <w:sz w:val="28"/>
          <w:szCs w:val="28"/>
          <w:rtl w:val="true"/>
          <w:lang w:bidi="fa-IR"/>
        </w:rPr>
        <w:t>راستگویان جهان سه کس می‌باشند، حبیب نجار و حزقیل و علی بن ابی‌طالب که برترین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 وَ یَغْفِرْ لَکُمْ وَ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یُؤْتِکُمْ کِفْلَیْنِ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است</w:t>
      </w:r>
      <w:r>
        <w:rPr>
          <w:rFonts w:eastAsia="IRNazanin" w:cs="IRNazanin"/>
          <w:color w:val="111111"/>
          <w:sz w:val="28"/>
          <w:szCs w:val="28"/>
          <w:rtl w:val="true"/>
          <w:lang w:bidi="fa-IR"/>
        </w:rPr>
        <w:t>.</w:t>
      </w:r>
      <w:r>
        <w:rPr>
          <w:rStyle w:val="FootnoteAnchor"/>
          <w:rtl w:val="true"/>
        </w:rPr>
        <w:footnoteReference w:id="773"/>
      </w:r>
      <w:bookmarkStart w:id="427" w:name="pg14539_344482"/>
    </w:p>
    <w:p>
      <w:pPr>
        <w:pStyle w:val="BookText"/>
        <w:rPr/>
      </w:pPr>
      <w:bookmarkEnd w:id="427"/>
      <w:r>
        <w:rPr>
          <w:rFonts w:ascii="IRNazanin" w:hAnsi="IRNazanin" w:eastAsia="IRNazanin"/>
          <w:color w:val="111111"/>
          <w:sz w:val="28"/>
          <w:sz w:val="28"/>
          <w:szCs w:val="28"/>
          <w:rtl w:val="true"/>
          <w:lang w:bidi="fa-IR"/>
        </w:rPr>
        <w:t>جابر بن عبدالله انصاری نیز از رسول خدا صلی الله علیه و آله همین مقصود را بیان داشته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نیز از امام باقر علیه السلام همین منظور را روایت کرده است</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428" w:name="__RefHeading___Toc395199_1878427129"/>
      <w:bookmarkStart w:id="429" w:name="_Toc158"/>
      <w:bookmarkEnd w:id="428"/>
      <w:r>
        <w:rPr>
          <w:rtl w:val="true"/>
        </w:rPr>
        <w:t>سوره مجادله</w:t>
      </w:r>
      <w:bookmarkEnd w:id="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تَناجَیْتُمْ فَلا تَتَناجَوْا بِالْإِثْمِ وَ الْعُدْوانِ وَ مَعْصِیَةِ الرَّسُولِ وَ تَناجَوْا بِالْبِرِّ وَ التَّقْوی وَ اتَّقُوا اللّهَ الَّذِی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مجاهد و دیگران از امیرالمؤمنین علیه السلام روایت می‌کنند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القرآن لَآیة ما عمل بها غیری قبلی و لا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آیه‌ای است که هیچ کس جز من به آن عمل نکرد و آن آیه‌ای است که خداوند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 هرگاه بخواهید که با رسول خدا سخنی سرّی گویید پیش از این کار باید مبلغی صدقه دهید که این صدقه برای شما بهتر و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مسلمانان به مفاد آیه عمل نکردند و حاضر نشدند صدقه بدهند و با رسول خدا صلی الله علیه و آله نجوا کنند، جز من که برایم دیناری بود، آن را به ده درهم فروختم و هر بار که خواستم با رسول خدا صلی الله علیه و آله نجوا کرده، از اسرار آسمانی آگاه گردم یک درهم صدقه می‌دادم و با رسول خدا صلی الله علیه و آله نجوا می‌کردم تا سرانجام آیه از سوی پروردگار منسوخ اعلام شد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این آیه در شأن علی بن ابی‌طالب علیه السلام نازل شد</w:t>
      </w:r>
      <w:r>
        <w:rPr>
          <w:rFonts w:eastAsia="IRNazanin" w:cs="IRNazanin"/>
          <w:color w:val="111111"/>
          <w:sz w:val="28"/>
          <w:szCs w:val="28"/>
          <w:rtl w:val="true"/>
          <w:lang w:bidi="fa-IR"/>
        </w:rPr>
        <w:t>.</w:t>
      </w:r>
      <w:r>
        <w:rPr>
          <w:rStyle w:val="FootnoteAnchor"/>
          <w:rtl w:val="true"/>
        </w:rPr>
        <w:footnoteReference w:id="777"/>
      </w:r>
      <w:bookmarkStart w:id="430" w:name="pg14539_344483"/>
    </w:p>
    <w:p>
      <w:pPr>
        <w:pStyle w:val="Heading5"/>
        <w:numPr>
          <w:ilvl w:val="4"/>
          <w:numId w:val="1"/>
        </w:numPr>
        <w:rPr/>
      </w:pPr>
      <w:bookmarkStart w:id="431" w:name="__RefHeading___Toc395201_1878427129"/>
      <w:bookmarkStart w:id="432" w:name="_Toc159"/>
      <w:bookmarkEnd w:id="430"/>
      <w:bookmarkEnd w:id="431"/>
      <w:r>
        <w:rPr>
          <w:rtl w:val="true"/>
        </w:rPr>
        <w:t>سوره حشر</w:t>
      </w:r>
      <w:bookmarkEnd w:id="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ابن عباس در تأویل و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و فاطمه و الحسن و الحسین علیهم السلام؛</w:t>
      </w:r>
      <w:r>
        <w:rPr>
          <w:rStyle w:val="FootnoteAnchor"/>
          <w:rtl w:val="true"/>
        </w:rPr>
        <w:footnoteReference w:id="778"/>
      </w:r>
      <w:r>
        <w:rPr>
          <w:rFonts w:ascii="IRNazanin" w:hAnsi="IRNazanin" w:eastAsia="IRNazanin"/>
          <w:color w:val="111111"/>
          <w:sz w:val="28"/>
          <w:sz w:val="28"/>
          <w:szCs w:val="28"/>
          <w:rtl w:val="true"/>
          <w:lang w:bidi="fa-IR"/>
        </w:rPr>
        <w:t>این آیه در شأن حضرت علی و حضرت فاطمه، امام حسن و امام حسین علیهم السلام نازل شد و ایثار آنان را جلوه‌گر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ابن عباس در بیان مصداق و تأویل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الاستغفار لعلی فی القرآن علی کل مسلم ؛ خداوند دعا و طلب استغفار را برای علی علیه السلام بر هر مسلمانی واجب دانست، چون در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پس از مهاجرین و انصار آمدند پیوسته در دعا به درگاه خدا عرض می‌کنند پروردگارا، بر ما و برادران دینی‌مان که در ایمان بر ما سبقت گرفتند، همه ما را از کرم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نشان روشن و درخشان آیه است، چرا که او اول سبقت گیرنده به اسلام است و خود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اول المؤمنین إیماناً</w:t>
      </w:r>
      <w:r>
        <w:rPr>
          <w:rFonts w:eastAsia="IRNazanin" w:cs="IRNazanin"/>
          <w:color w:val="111111"/>
          <w:sz w:val="28"/>
          <w:szCs w:val="28"/>
          <w:rtl w:val="true"/>
          <w:lang w:bidi="fa-IR"/>
        </w:rPr>
        <w:t>».</w:t>
      </w:r>
      <w:r>
        <w:rPr>
          <w:rStyle w:val="FootnoteAnchor"/>
          <w:rtl w:val="true"/>
        </w:rPr>
        <w:footnoteReference w:id="779"/>
      </w:r>
    </w:p>
    <w:p>
      <w:pPr>
        <w:pStyle w:val="Heading5"/>
        <w:numPr>
          <w:ilvl w:val="4"/>
          <w:numId w:val="1"/>
        </w:numPr>
        <w:rPr/>
      </w:pPr>
      <w:bookmarkStart w:id="433" w:name="__RefHeading___Toc395203_1878427129"/>
      <w:bookmarkStart w:id="434" w:name="_Toc160"/>
      <w:bookmarkEnd w:id="433"/>
      <w:r>
        <w:rPr>
          <w:rtl w:val="true"/>
        </w:rPr>
        <w:t>سوره صف</w:t>
      </w:r>
      <w:bookmarkEnd w:id="4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بیان این آیه و جلوه‌گر ساختن مصداق‌های تابان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علی بن ابی‌طالب علیه السلام، عبیده و مقداد از این صف‌آرایان مرصوص‌اند</w:t>
      </w:r>
      <w:r>
        <w:rPr>
          <w:rFonts w:eastAsia="IRNazanin" w:cs="IRNazanin"/>
          <w:color w:val="111111"/>
          <w:sz w:val="28"/>
          <w:szCs w:val="28"/>
          <w:rtl w:val="true"/>
          <w:lang w:bidi="fa-IR"/>
        </w:rPr>
        <w:t>».</w:t>
      </w:r>
      <w:r>
        <w:rPr>
          <w:rStyle w:val="FootnoteAnchor"/>
          <w:rtl w:val="true"/>
        </w:rPr>
        <w:footnoteReference w:id="780"/>
      </w:r>
      <w:bookmarkStart w:id="435" w:name="pg14539_344484"/>
    </w:p>
    <w:p>
      <w:pPr>
        <w:pStyle w:val="BookText"/>
        <w:rPr/>
      </w:pPr>
      <w:bookmarkEnd w:id="43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امام موسی بن جعفر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لیطفوا ولایة امیرالمؤمنین</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مقصود از دین حق ولایت است</w:t>
      </w:r>
      <w:r>
        <w:rPr>
          <w:rFonts w:eastAsia="IRNazanin" w:cs="IRNazanin"/>
          <w:color w:val="111111"/>
          <w:sz w:val="28"/>
          <w:szCs w:val="28"/>
          <w:rtl w:val="true"/>
          <w:lang w:bidi="fa-IR"/>
        </w:rPr>
        <w:t>.</w:t>
      </w:r>
      <w:r>
        <w:rPr>
          <w:rStyle w:val="FootnoteAnchor"/>
          <w:rtl w:val="true"/>
        </w:rPr>
        <w:footnoteReference w:id="782"/>
      </w:r>
    </w:p>
    <w:p>
      <w:pPr>
        <w:pStyle w:val="Heading5"/>
        <w:numPr>
          <w:ilvl w:val="4"/>
          <w:numId w:val="1"/>
        </w:numPr>
        <w:rPr/>
      </w:pPr>
      <w:bookmarkStart w:id="436" w:name="__RefHeading___Toc395205_1878427129"/>
      <w:bookmarkStart w:id="437" w:name="_Toc161"/>
      <w:bookmarkEnd w:id="436"/>
      <w:r>
        <w:rPr>
          <w:rtl w:val="true"/>
        </w:rPr>
        <w:t>سوره جمعه</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ابن عباس در توصیف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قرآن است و حکمت در آیه، ولایت علی بن ابی‌طالب علیه السلام است</w:t>
      </w:r>
      <w:r>
        <w:rPr>
          <w:rFonts w:eastAsia="IRNazanin" w:cs="IRNazanin"/>
          <w:color w:val="111111"/>
          <w:sz w:val="28"/>
          <w:szCs w:val="28"/>
          <w:rtl w:val="true"/>
          <w:lang w:bidi="fa-IR"/>
        </w:rPr>
        <w:t>».</w:t>
      </w:r>
      <w:r>
        <w:rPr>
          <w:rStyle w:val="FootnoteAnchor"/>
          <w:rtl w:val="true"/>
        </w:rPr>
        <w:footnoteReference w:id="783"/>
      </w:r>
    </w:p>
    <w:p>
      <w:pPr>
        <w:pStyle w:val="Heading5"/>
        <w:numPr>
          <w:ilvl w:val="4"/>
          <w:numId w:val="1"/>
        </w:numPr>
        <w:rPr/>
      </w:pPr>
      <w:bookmarkStart w:id="438" w:name="__RefHeading___Toc395207_1878427129"/>
      <w:bookmarkStart w:id="439" w:name="_Toc162"/>
      <w:bookmarkEnd w:id="438"/>
      <w:r>
        <w:rPr>
          <w:rtl w:val="true"/>
        </w:rPr>
        <w:t>سوره تغابن</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ابو خالد کابلی از امام باقر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نور، الائمة من آل محمد</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440" w:name="__RefHeading___Toc395209_1878427129"/>
      <w:bookmarkStart w:id="441" w:name="_Toc163"/>
      <w:bookmarkEnd w:id="440"/>
      <w:r>
        <w:rPr>
          <w:rtl w:val="true"/>
        </w:rPr>
        <w:t>سوره تحریم</w:t>
      </w:r>
      <w:bookmarkEnd w:id="44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 وَ جِبْرِیلُ وَ صالِحُ الْمُؤْمِنِینَ وَ الْمَلائِکَةُ بَعْدَ ذلِکَ ظَهِیرٌ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bookmarkStart w:id="442" w:name="pg14539_344485"/>
    </w:p>
    <w:p>
      <w:pPr>
        <w:pStyle w:val="BookText"/>
        <w:rPr/>
      </w:pPr>
      <w:bookmarkEnd w:id="442"/>
      <w:r>
        <w:rPr>
          <w:rFonts w:ascii="IRNazanin" w:hAnsi="IRNazanin" w:eastAsia="IRNazanin"/>
          <w:color w:val="111111"/>
          <w:sz w:val="28"/>
          <w:sz w:val="28"/>
          <w:szCs w:val="28"/>
          <w:rtl w:val="true"/>
          <w:lang w:bidi="fa-IR"/>
        </w:rPr>
        <w:t>اسماء بنت عمیس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989</w:t>
      </w:r>
      <w:r>
        <w:rPr>
          <w:rFonts w:eastAsia="IRNazanin" w:cs="IRNazanin"/>
          <w:color w:val="111111"/>
          <w:sz w:val="28"/>
          <w:szCs w:val="28"/>
          <w:rtl w:val="true"/>
          <w:lang w:bidi="fa-IR"/>
        </w:rPr>
        <w:t>-</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تأویل الآیات الظاهرة، ص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Heading5"/>
        <w:numPr>
          <w:ilvl w:val="4"/>
          <w:numId w:val="1"/>
        </w:numPr>
        <w:rPr/>
      </w:pPr>
      <w:bookmarkStart w:id="443" w:name="__RefHeading___Toc395211_1878427129"/>
      <w:bookmarkStart w:id="444" w:name="_Toc164"/>
      <w:bookmarkEnd w:id="443"/>
      <w:r>
        <w:rPr>
          <w:rtl w:val="true"/>
        </w:rPr>
        <w:t>سوره ملک</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سِیئَتْ وُجُوهُ الَّذِینَ کَفَرُوا وَ قِیلَ هذَا الَّذِی کُنْتُمْ بِهِ تَدَّعُونَ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ذیل این آیه از حضرت امام باقر و امام صادق علیهما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کافران و بدخواهان مکانت و قرب علی علیه السلام را نسبت به رسول خدا صلی الله علیه و آله می‌دیدند و نیز حضور آن حضرت را در کنار حوض کوثر با رسول خدا صلی الله علیه و آله مشاهده کنند، رخسار آنان زشت و سیاه شود</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445" w:name="__RefHeading___Toc395213_1878427129"/>
      <w:bookmarkStart w:id="446" w:name="_Toc165"/>
      <w:bookmarkEnd w:id="445"/>
      <w:r>
        <w:rPr>
          <w:rtl w:val="true"/>
        </w:rPr>
        <w:t>سوره قلم</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أَعْلَمُ بِمَنْ ضَلَّ عَنْ سَبِیلِهِ وَ هُوَ أَعْلَمُ بِالْمُهْتَدِینَ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روایت گردیده که چون قریش، تکریم و اعزاز و برتری علی علیه السلام را در نزد رسول خدا صلی الله علیه و آله دیدند، خودآشفته و ناراحت گشته، پنداشتند که رسول خدا صلی الله علیه و آله مفتون و شیفته علی علیه السلام گشته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طلیعه سوره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 الْقَلَمِ وَ ما 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بِنِعْمَةِ رَبِّکَ بِمَجْنُونٍ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لَکَ لَأَجْراً غَیْرَ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فَسَتُبْصِرُ وَ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بِأَیِّکُمُ الْمَفْتُونُ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هُوَ أَعْلَمُ بِمَنْ ضَلَّ عَنْ سَبِیلِهِ وَ هُوَ 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است</w:t>
      </w:r>
      <w:r>
        <w:rPr>
          <w:rFonts w:eastAsia="IRNazanin" w:cs="IRNazanin"/>
          <w:color w:val="111111"/>
          <w:sz w:val="28"/>
          <w:szCs w:val="28"/>
          <w:rtl w:val="true"/>
          <w:lang w:bidi="fa-IR"/>
        </w:rPr>
        <w:t>.</w:t>
      </w:r>
      <w:r>
        <w:rPr>
          <w:rStyle w:val="FootnoteAnchor"/>
          <w:rtl w:val="true"/>
        </w:rPr>
        <w:footnoteReference w:id="787"/>
      </w:r>
      <w:bookmarkStart w:id="447" w:name="pg14539_344486"/>
    </w:p>
    <w:p>
      <w:pPr>
        <w:pStyle w:val="Heading5"/>
        <w:numPr>
          <w:ilvl w:val="4"/>
          <w:numId w:val="1"/>
        </w:numPr>
        <w:rPr/>
      </w:pPr>
      <w:bookmarkStart w:id="448" w:name="__RefHeading___Toc395215_1878427129"/>
      <w:bookmarkStart w:id="449" w:name="_Toc166"/>
      <w:bookmarkEnd w:id="447"/>
      <w:bookmarkEnd w:id="448"/>
      <w:r>
        <w:rPr>
          <w:rtl w:val="true"/>
        </w:rPr>
        <w:t>سوره حاقه</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 لَکُمْ تَذْکِرَةً وَ تَعِیَها أُذُنٌ واعِیَةٌ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پرتو این آیه ده‌ها حدیث و روایت، از علی علیه السلام، جابر، بریده اسلمی، مکحول، ابن عباس و أنس بن مالک از رسول خدا صلی الله علیه و آله روایت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سألت ربی أن یجعلها اذن علی علیه السلام</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در نقلی چنین آمده که رسول خدا صلی الله علیه و آله به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جان خداوند به من امر کرد که تو را به خود نزدیک ساخته، جام وجود عرشی تو را از دانش خود لبریز سازم و این آیه نازل گردید 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اذُن واعیه لعلمی؛ یا علی، همانا تو آن گوش شنوا و پذیرایی که لبریز از علوم من است</w:t>
      </w:r>
      <w:r>
        <w:rPr>
          <w:rFonts w:eastAsia="IRNazanin" w:cs="IRNazanin"/>
          <w:color w:val="111111"/>
          <w:sz w:val="28"/>
          <w:szCs w:val="28"/>
          <w:rtl w:val="true"/>
          <w:lang w:bidi="fa-IR"/>
        </w:rPr>
        <w:t>».</w:t>
      </w:r>
      <w:r>
        <w:rPr>
          <w:rStyle w:val="FootnoteAnchor"/>
          <w:rtl w:val="true"/>
        </w:rPr>
        <w:footnoteReference w:id="789"/>
      </w:r>
    </w:p>
    <w:p>
      <w:pPr>
        <w:pStyle w:val="Heading5"/>
        <w:numPr>
          <w:ilvl w:val="4"/>
          <w:numId w:val="1"/>
        </w:numPr>
        <w:rPr/>
      </w:pPr>
      <w:bookmarkStart w:id="450" w:name="__RefHeading___Toc395217_1878427129"/>
      <w:bookmarkStart w:id="451" w:name="_Toc167"/>
      <w:bookmarkEnd w:id="450"/>
      <w:r>
        <w:rPr>
          <w:rtl w:val="true"/>
        </w:rPr>
        <w:t>سوره معارج</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از سعد بن ابی وقاص، ابوهریره و ابن عباس روایت شده که چون رسول خدا صلی الله علیه و آله علی علیه السلام را بر منصب ولایت برگزید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آن حضرت طنین افکند، نعمان بن حارث منذر فهری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پیرامون علی گفتی از سوی خود گفتی یا به فرمان خدایت؟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أمرنی به ربی؛ نه، بلکه خدایم به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أَللهّم أَنزل عَلَینا حِجَارة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از آسمان بر ما سنگ فرود آر، هنوز به کاروانش نرسیده بود که سنگی بر او فرود آمد و مرده بر زمین افتاد</w:t>
      </w:r>
      <w:r>
        <w:rPr>
          <w:rFonts w:eastAsia="IRNazanin" w:cs="IRNazanin"/>
          <w:color w:val="111111"/>
          <w:sz w:val="28"/>
          <w:szCs w:val="28"/>
          <w:rtl w:val="true"/>
          <w:lang w:bidi="fa-IR"/>
        </w:rPr>
        <w:t>.</w:t>
      </w:r>
      <w:r>
        <w:rPr>
          <w:rStyle w:val="FootnoteAnchor"/>
          <w:rtl w:val="true"/>
        </w:rPr>
        <w:footnoteReference w:id="79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شیعه نیز از امام صادق علیه السلام این داستان روایت گردیده است</w:t>
      </w:r>
      <w:r>
        <w:rPr>
          <w:rFonts w:eastAsia="IRNazanin" w:cs="IRNazanin"/>
          <w:color w:val="111111"/>
          <w:sz w:val="28"/>
          <w:szCs w:val="28"/>
          <w:rtl w:val="true"/>
          <w:lang w:bidi="fa-IR"/>
        </w:rPr>
        <w:t>.</w:t>
      </w:r>
      <w:r>
        <w:rPr>
          <w:rStyle w:val="FootnoteAnchor"/>
          <w:rtl w:val="true"/>
        </w:rPr>
        <w:footnoteReference w:id="791"/>
      </w:r>
      <w:bookmarkStart w:id="452" w:name="pg14539_344487"/>
    </w:p>
    <w:p>
      <w:pPr>
        <w:pStyle w:val="Heading5"/>
        <w:numPr>
          <w:ilvl w:val="4"/>
          <w:numId w:val="1"/>
        </w:numPr>
        <w:rPr/>
      </w:pPr>
      <w:bookmarkStart w:id="453" w:name="__RefHeading___Toc395219_1878427129"/>
      <w:bookmarkStart w:id="454" w:name="_Toc168"/>
      <w:bookmarkEnd w:id="452"/>
      <w:bookmarkEnd w:id="453"/>
      <w:r>
        <w:rPr>
          <w:rtl w:val="true"/>
        </w:rPr>
        <w:t>سوره جن</w:t>
      </w:r>
      <w:bookmarkEnd w:id="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فِیهِ وَ مَنْ یُعْرِضْ عَنْ ذِکْرِ رَبِّهِ یَسْلُکْهُ عَذاباً صَعَداً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ذیل این آیه از ابن عباس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علی بن ابی‌طالب است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 مِنْ خَلْفِهِ رَصَداً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امام هشتم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فرسول الله عندالله مرتضی و نحن ورثة ذلک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xml:space="preserve">خدای متعال رسول خدا صلی الله علیه و آله را برگزید و او را دانای به علم غیب نمود و ما نیز میراث‌بران رسول خداییم، پیامبری که خداوند او را به آنچه بخواهد دانایش فرمود و ما نیز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آگاه هستیم</w:t>
      </w:r>
      <w:r>
        <w:rPr>
          <w:rFonts w:eastAsia="IRNazanin" w:cs="IRNazanin"/>
          <w:color w:val="111111"/>
          <w:sz w:val="28"/>
          <w:szCs w:val="28"/>
          <w:rtl w:val="true"/>
          <w:lang w:bidi="fa-IR"/>
        </w:rPr>
        <w:t>.</w:t>
      </w:r>
    </w:p>
    <w:p>
      <w:pPr>
        <w:pStyle w:val="Heading5"/>
        <w:numPr>
          <w:ilvl w:val="4"/>
          <w:numId w:val="1"/>
        </w:numPr>
        <w:rPr/>
      </w:pPr>
      <w:bookmarkStart w:id="455" w:name="__RefHeading___Toc395221_1878427129"/>
      <w:bookmarkStart w:id="456" w:name="_Toc169"/>
      <w:bookmarkEnd w:id="455"/>
      <w:r>
        <w:rPr>
          <w:rtl w:val="true"/>
        </w:rPr>
        <w:t>سوره مزمل</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یَعْلَمُ أَنَّکَ تَقُومُ أَدْنی مِنْ ثُلُثَیِ اللَّیْلِ وَ نِصْفَهُ وَ ثُلُثَهُ وَ طائِفَةٌ مِنَ الَّذِینَ مَعَکَ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ابن عباس در بیان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و ابوذر</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در روایتی دیگر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با رسول خدا صلی الله علیه و آله نماز خواند علی بن ابی‌طالب علیه السلام بود، و اول کسی که با او به نماز شب برخاست علی علیه السلام بود، و اول کسی که با او بیعت کرد علی علیه السلام بود، و اول کسی که با او هجرت کرد علی علیه السلام بود</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457" w:name="__RefHeading___Toc395223_1878427129"/>
      <w:bookmarkStart w:id="458" w:name="_Toc170"/>
      <w:bookmarkEnd w:id="457"/>
      <w:r>
        <w:rPr>
          <w:rtl w:val="true"/>
        </w:rPr>
        <w:t>سوره مدثر</w:t>
      </w:r>
      <w:bookmarkEnd w:id="45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bookmarkStart w:id="459" w:name="pg14539_344488"/>
    </w:p>
    <w:p>
      <w:pPr>
        <w:pStyle w:val="BookText"/>
        <w:rPr/>
      </w:pPr>
      <w:bookmarkEnd w:id="459"/>
      <w:r>
        <w:rPr>
          <w:rFonts w:ascii="IRNazanin" w:hAnsi="IRNazanin" w:eastAsia="IRNazanin"/>
          <w:color w:val="111111"/>
          <w:sz w:val="28"/>
          <w:sz w:val="28"/>
          <w:szCs w:val="28"/>
          <w:rtl w:val="true"/>
          <w:lang w:bidi="fa-IR"/>
        </w:rPr>
        <w:t>از امام باقر علیه السلام ذیل این آیه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شیعیانمان اصحاب یمین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هم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شیعتنا اهل البیت؛ ایشان شیعیان ما اهل بیت هستند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1049</w:t>
      </w:r>
      <w:r>
        <w:rPr>
          <w:rFonts w:eastAsia="IRNazanin" w:cs="IRNazanin"/>
          <w:color w:val="111111"/>
          <w:sz w:val="28"/>
          <w:szCs w:val="28"/>
          <w:rtl w:val="true"/>
          <w:lang w:bidi="fa-IR"/>
        </w:rPr>
        <w:t>.</w:t>
      </w:r>
    </w:p>
    <w:p>
      <w:pPr>
        <w:pStyle w:val="Heading5"/>
        <w:numPr>
          <w:ilvl w:val="4"/>
          <w:numId w:val="1"/>
        </w:numPr>
        <w:rPr/>
      </w:pPr>
      <w:bookmarkStart w:id="460" w:name="__RefHeading___Toc395225_1878427129"/>
      <w:bookmarkStart w:id="461" w:name="_Toc171"/>
      <w:bookmarkEnd w:id="460"/>
      <w:r>
        <w:rPr>
          <w:rtl w:val="true"/>
        </w:rPr>
        <w:t>سوره قیامت</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کَذَّبَ وَ تَوَلّی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ذیل این آیه از ابوذر و حذیفه روایت شده که چون رسول خدا صلی الله علیه و آله در غدیر خم به پا خاست و به فرمان خداوند علی علیه السلام را به جانشینی خود برگزید و همه با او بیعت کردند، معاویه از جای خود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گفته محمد را تصدیق نکنم و به ولایت علی اقرار نخواهم کرد، پس خداوند این آیات را نازل فرمود</w:t>
      </w:r>
      <w:r>
        <w:rPr>
          <w:rFonts w:eastAsia="IRNazanin" w:cs="IRNazanin"/>
          <w:color w:val="111111"/>
          <w:sz w:val="28"/>
          <w:szCs w:val="28"/>
          <w:rtl w:val="true"/>
          <w:lang w:bidi="fa-IR"/>
        </w:rPr>
        <w:t>.</w:t>
      </w:r>
      <w:r>
        <w:rPr>
          <w:rStyle w:val="FootnoteAnchor"/>
          <w:rtl w:val="true"/>
        </w:rPr>
        <w:footnoteReference w:id="797"/>
      </w:r>
    </w:p>
    <w:p>
      <w:pPr>
        <w:pStyle w:val="Heading5"/>
        <w:numPr>
          <w:ilvl w:val="4"/>
          <w:numId w:val="1"/>
        </w:numPr>
        <w:rPr/>
      </w:pPr>
      <w:bookmarkStart w:id="462" w:name="__RefHeading___Toc395227_1878427129"/>
      <w:bookmarkStart w:id="463" w:name="_Toc172"/>
      <w:bookmarkEnd w:id="462"/>
      <w:r>
        <w:rPr>
          <w:rtl w:val="true"/>
        </w:rPr>
        <w:t>سوره انسان</w:t>
      </w:r>
      <w:bookmarkEnd w:id="4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ده‌ها روایت از امیرالمؤمنین علیه السلام، امام صادق علیه السلام و ابن عباس در مجامع حدیثی تفسیری شیعی و سنی، به نقل داستان بیماری امام حسن و امام حسین علیهما السلام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نذر حضرت فاطمه علیها السلام، امام علی علیه السلام و فضه را برای شفای آن دو بزرگوار گزارش اشاره کرده‌اند، و اینکه آنان غذای خویش را در هنگام افطار به مسکین، یتیم و اسیر بخشیدند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مَنْ یَشاءُ فِی رَحْمَتِهِ وَ الظّالِمِینَ أَعَدَّ لَهُمْ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آیه که خدا هر که را بخواهد در رحمت خود داخل می‌گرداند، گفته شده</w:t>
      </w:r>
      <w:bookmarkStart w:id="464" w:name="pg14539_344489"/>
    </w:p>
    <w:p>
      <w:pPr>
        <w:pStyle w:val="BookText"/>
        <w:rPr/>
      </w:pPr>
      <w:bookmarkEnd w:id="464"/>
      <w:r>
        <w:rPr>
          <w:rFonts w:ascii="IRNazanin" w:hAnsi="IRNazanin" w:eastAsia="IRNazanin"/>
          <w:color w:val="111111"/>
          <w:sz w:val="28"/>
          <w:sz w:val="28"/>
          <w:szCs w:val="28"/>
          <w:rtl w:val="true"/>
          <w:lang w:bidi="fa-IR"/>
        </w:rPr>
        <w:t>مقصود پیمودن راه ولایت است که این مفهوم از چشمه بطون قرآن جاری است</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5"/>
        <w:numPr>
          <w:ilvl w:val="4"/>
          <w:numId w:val="1"/>
        </w:numPr>
        <w:rPr/>
      </w:pPr>
      <w:bookmarkStart w:id="465" w:name="__RefHeading___Toc395229_1878427129"/>
      <w:bookmarkStart w:id="466" w:name="_Toc173"/>
      <w:bookmarkEnd w:id="465"/>
      <w:r>
        <w:rPr>
          <w:rtl w:val="true"/>
        </w:rPr>
        <w:t>سوره مرسلات</w:t>
      </w:r>
      <w:bookmarkEnd w:id="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ظِلالٍ وَ عُیُونٍ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امام علی، امام حسن و امام حسین علیهم السلام هستند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محمد فی الجنة</w:t>
      </w:r>
      <w:r>
        <w:rPr>
          <w:rFonts w:eastAsia="IRNazanin" w:cs="IRNazanin"/>
          <w:color w:val="111111"/>
          <w:sz w:val="28"/>
          <w:szCs w:val="28"/>
          <w:rtl w:val="true"/>
          <w:lang w:bidi="fa-IR"/>
        </w:rPr>
        <w:t>».</w:t>
      </w:r>
      <w:r>
        <w:rPr>
          <w:rStyle w:val="FootnoteAnchor"/>
          <w:rtl w:val="true"/>
        </w:rPr>
        <w:footnoteReference w:id="801"/>
      </w:r>
    </w:p>
    <w:p>
      <w:pPr>
        <w:pStyle w:val="Heading5"/>
        <w:numPr>
          <w:ilvl w:val="4"/>
          <w:numId w:val="1"/>
        </w:numPr>
        <w:rPr/>
      </w:pPr>
      <w:bookmarkStart w:id="467" w:name="__RefHeading___Toc395231_1878427129"/>
      <w:bookmarkStart w:id="468" w:name="_Toc174"/>
      <w:bookmarkEnd w:id="467"/>
      <w:r>
        <w:rPr>
          <w:rtl w:val="true"/>
        </w:rPr>
        <w:t>سوره نبأ</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ابی‌حمزه ثمالی و ابان بن تغلب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یقول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النبأ العظیم ؛ علی علیه السلام به اصحاب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 خبر بزرگ هستم که امت پیرامونم اختلاف کنند، و سوگند به خدا، هیچ خبری از من بزرگ‌تر نیست و برای خدا نشانه‌ای بزرگ‌تر از من نمی‌باشد</w:t>
      </w:r>
      <w:r>
        <w:rPr>
          <w:rFonts w:eastAsia="IRNazanin" w:cs="IRNazanin"/>
          <w:color w:val="111111"/>
          <w:sz w:val="28"/>
          <w:szCs w:val="28"/>
          <w:rtl w:val="true"/>
          <w:lang w:bidi="fa-IR"/>
        </w:rPr>
        <w:t>.</w:t>
      </w:r>
      <w:r>
        <w:rPr>
          <w:rStyle w:val="FootnoteAnchor"/>
          <w:rtl w:val="true"/>
        </w:rPr>
        <w:footnoteReference w:id="80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المیزان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و زلال از سرچشمه‌های بطون قرآن جاری شده است و از نوع تفسیر قرآن نیست</w:t>
      </w:r>
      <w:r>
        <w:rPr>
          <w:rFonts w:eastAsia="IRNazanin" w:cs="IRNazanin"/>
          <w:color w:val="111111"/>
          <w:sz w:val="28"/>
          <w:szCs w:val="28"/>
          <w:rtl w:val="true"/>
          <w:lang w:bidi="fa-IR"/>
        </w:rPr>
        <w:t>.</w:t>
      </w:r>
      <w:r>
        <w:rPr>
          <w:rStyle w:val="FootnoteAnchor"/>
          <w:rtl w:val="true"/>
        </w:rPr>
        <w:footnoteReference w:id="803"/>
      </w:r>
      <w:bookmarkStart w:id="469" w:name="pg14539_344490"/>
    </w:p>
    <w:p>
      <w:pPr>
        <w:pStyle w:val="BookText"/>
        <w:rPr/>
      </w:pPr>
      <w:bookmarkEnd w:id="46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لِلْمُتَّقِینَ مَفازاً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ابن عباس در بیان مصداق کامل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بن ابی‌طالب؛ او علی بن ابی‌طالب است، سوگند به خدا او آقای پرهیزکاران و پارسایان است</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محمد بن فضیل از امام کاظم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واللهِ المأذون لهم یوم القیامه و القائلون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کسانی که خدای مهربان به سخن اذن دهد و ماییم که به صواب،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إذا تکلّمتُم؟ گاه سخن گفتن چه می‌گویید؟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را تمجید کرده، می‌ستاییم و بر پیامبرمان درود می‌فرستیم و شفاعت شیعیان خود مسألت نماییم</w:t>
      </w:r>
      <w:r>
        <w:rPr>
          <w:rFonts w:eastAsia="IRNazanin" w:cs="IRNazanin"/>
          <w:color w:val="111111"/>
          <w:sz w:val="28"/>
          <w:szCs w:val="28"/>
          <w:rtl w:val="true"/>
          <w:lang w:bidi="fa-IR"/>
        </w:rPr>
        <w:t>.</w:t>
      </w:r>
      <w:r>
        <w:rPr>
          <w:rStyle w:val="FootnoteAnchor"/>
          <w:rtl w:val="true"/>
        </w:rPr>
        <w:footnoteReference w:id="805"/>
      </w:r>
    </w:p>
    <w:p>
      <w:pPr>
        <w:pStyle w:val="Heading5"/>
        <w:numPr>
          <w:ilvl w:val="4"/>
          <w:numId w:val="1"/>
        </w:numPr>
        <w:rPr/>
      </w:pPr>
      <w:bookmarkStart w:id="470" w:name="__RefHeading___Toc395233_1878427129"/>
      <w:bookmarkStart w:id="471" w:name="_Toc175"/>
      <w:bookmarkEnd w:id="470"/>
      <w:r>
        <w:rPr>
          <w:rtl w:val="true"/>
        </w:rPr>
        <w:t>سوره نازعات</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ابن عباس در بیان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اسوه مقام خوف از خداست و بهشت مأوای آن حضرت است</w:t>
      </w:r>
      <w:r>
        <w:rPr>
          <w:rFonts w:eastAsia="IRNazanin" w:cs="IRNazanin"/>
          <w:color w:val="111111"/>
          <w:sz w:val="28"/>
          <w:szCs w:val="28"/>
          <w:rtl w:val="true"/>
          <w:lang w:bidi="fa-IR"/>
        </w:rPr>
        <w:t>».</w:t>
      </w:r>
      <w:r>
        <w:rPr>
          <w:rStyle w:val="FootnoteAnchor"/>
          <w:rtl w:val="true"/>
        </w:rPr>
        <w:footnoteReference w:id="806"/>
      </w:r>
    </w:p>
    <w:p>
      <w:pPr>
        <w:pStyle w:val="Heading5"/>
        <w:numPr>
          <w:ilvl w:val="4"/>
          <w:numId w:val="1"/>
        </w:numPr>
        <w:rPr/>
      </w:pPr>
      <w:bookmarkStart w:id="472" w:name="__RefHeading___Toc395235_1878427129"/>
      <w:bookmarkStart w:id="473" w:name="_Toc176"/>
      <w:bookmarkEnd w:id="472"/>
      <w:r>
        <w:rPr>
          <w:rtl w:val="true"/>
        </w:rPr>
        <w:t>سوره عبس</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ضاحِکَةٌ مُسْتَبْشِرَةٌ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ذیل این آیه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پیرامون این آیه پرسیدم، آن حضرت فرمود</w:t>
      </w:r>
      <w:r>
        <w:rPr>
          <w:rFonts w:eastAsia="IRNazanin" w:cs="IRNazanin"/>
          <w:color w:val="111111"/>
          <w:sz w:val="28"/>
          <w:szCs w:val="28"/>
          <w:rtl w:val="true"/>
          <w:lang w:bidi="fa-IR"/>
        </w:rPr>
        <w:t>:</w:t>
      </w:r>
      <w:bookmarkStart w:id="474" w:name="pg14539_344491"/>
    </w:p>
    <w:p>
      <w:pPr>
        <w:pStyle w:val="BookText"/>
        <w:rPr/>
      </w:pPr>
      <w:bookmarkEnd w:id="474"/>
      <w:r>
        <w:rPr>
          <w:rFonts w:ascii="IRNazanin" w:hAnsi="IRNazanin" w:eastAsia="IRNazanin"/>
          <w:color w:val="111111"/>
          <w:sz w:val="28"/>
          <w:sz w:val="28"/>
          <w:szCs w:val="28"/>
          <w:rtl w:val="true"/>
          <w:lang w:bidi="fa-IR"/>
        </w:rPr>
        <w:t>یا انس، هی وجوهنا بنی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انس، این چهره‌های ما فرزندان عبدالمطلب است که رخشان و فروزان است و خندان و شادمان‌اند، من، علی، حمزه، جعفر، حسن، حسین و فاطمه علیهم السلام، از قبور خود خارج می‌شویم و چهره‌های ما چون آفتاب رخشنده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Heading5"/>
        <w:numPr>
          <w:ilvl w:val="4"/>
          <w:numId w:val="1"/>
        </w:numPr>
        <w:rPr/>
      </w:pPr>
      <w:bookmarkStart w:id="475" w:name="__RefHeading___Toc395237_1878427129"/>
      <w:bookmarkStart w:id="476" w:name="_Toc177"/>
      <w:bookmarkEnd w:id="475"/>
      <w:r>
        <w:rPr>
          <w:rtl w:val="true"/>
        </w:rPr>
        <w:t>سوره مطففین</w:t>
      </w:r>
      <w:bookmarkEnd w:id="4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مِزاجُهُ مِنْ تَسْنِیمٍ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جابر بن عبدالله انصاری از رسول خدا صلی الله علیه و آله روایت کرده که آن حضرت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اشرف شراب الجنة یشربه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تسنیم شریف‌ترین شراب بهشتی است که آل محمد می‌آشامند و آنان مقرب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بن ابی‌طالب، خدیجه و ذراری آن بزرگواران، چراکه آنان منهج ایمان را پیمودند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مجرمان، فرزندان عبد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809"/>
      </w:r>
    </w:p>
    <w:p>
      <w:pPr>
        <w:pStyle w:val="Heading5"/>
        <w:numPr>
          <w:ilvl w:val="4"/>
          <w:numId w:val="1"/>
        </w:numPr>
        <w:rPr/>
      </w:pPr>
      <w:bookmarkStart w:id="477" w:name="__RefHeading___Toc395239_1878427129"/>
      <w:bookmarkStart w:id="478" w:name="_Toc178"/>
      <w:bookmarkEnd w:id="477"/>
      <w:r>
        <w:rPr>
          <w:rtl w:val="true"/>
        </w:rPr>
        <w:t>سوره فجر</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از امام صادق علیه السلام ذیل این آیه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علیه السلام</w:t>
      </w:r>
      <w:r>
        <w:rPr>
          <w:rFonts w:eastAsia="IRNazanin" w:cs="IRNazanin"/>
          <w:color w:val="111111"/>
          <w:sz w:val="28"/>
          <w:szCs w:val="28"/>
          <w:rtl w:val="true"/>
          <w:lang w:bidi="fa-IR"/>
        </w:rPr>
        <w:t>».</w:t>
      </w:r>
      <w:r>
        <w:rPr>
          <w:rStyle w:val="FootnoteAnchor"/>
          <w:rtl w:val="true"/>
        </w:rPr>
        <w:footnoteReference w:id="81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فرموده امام صادق علیه السلام این نفس قدسی مطمئن و دل آرام به یاد خدا که در گاه بازگشت به سوی خدا او از خدا خشنود است و خدا از او خشنود، و در زمره بندگان خاص خدا در می‌آید و در بهشت مخصوص خدا وارد می‌شود، علی علیه السلام است</w:t>
      </w:r>
      <w:r>
        <w:rPr>
          <w:rFonts w:eastAsia="IRNazanin" w:cs="IRNazanin"/>
          <w:color w:val="111111"/>
          <w:sz w:val="28"/>
          <w:szCs w:val="28"/>
          <w:rtl w:val="true"/>
          <w:lang w:bidi="fa-IR"/>
        </w:rPr>
        <w:t>.</w:t>
      </w:r>
      <w:bookmarkStart w:id="479" w:name="pg14539_344492"/>
    </w:p>
    <w:p>
      <w:pPr>
        <w:pStyle w:val="BookText"/>
        <w:rPr/>
      </w:pPr>
      <w:bookmarkEnd w:id="479"/>
      <w:r>
        <w:rPr>
          <w:rFonts w:ascii="IRNazanin" w:hAnsi="IRNazanin" w:eastAsia="IRNazanin"/>
          <w:color w:val="111111"/>
          <w:sz w:val="28"/>
          <w:sz w:val="28"/>
          <w:szCs w:val="28"/>
          <w:rtl w:val="true"/>
          <w:lang w:bidi="fa-IR"/>
        </w:rPr>
        <w:t xml:space="preserve">در کافی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این چند آیه از سدیر صیرفی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آیا مؤمن از مرگ می‌ترسد و قبض روح برایش ناخوشایند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الموت برای گرفتن روح او آید، او جزع می‌کند، پس فرشته مرگ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دوست خدا جزع نکن، سوگند به آنکه محمد صلی الله علیه و آله را به رسالت برانگیخت من بر تو از مادر و پدر مهربان، مهربان‌ترم؛ چشمت را بگشای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جمال رسول خدا صلی الله علیه و آله، امیرالمؤمنین علیه السلام، فاطمه علیها السلام، امام حسن و امام حسین و ائمه از فرزندان آنان علیهم السلام در مقابل او نمایان می‌گردند، و به او گفته می‌شود این رسول خدا صلی الله علیه و آله، و این امیرالمؤمنین علیه السلام است و این فاطمه علیها السلام و این حسن و حسین و پیشوایان دینی علیهم السلام، همراهان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چشم می‌گشاید و نظر می‌کند، شادمان و راضی، پس منادی از سوی رب العزّه ندا می‌دهد ای نفس مطمئن و آرام، امروز به حضور پروردگارت باز آی؛ در حالی که تو خشنود به ولایت می‌باشی و راضی به پاداش، پس در زمره بندگان خاص من درآی و با خشنودی در بهشت من داخل شو</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5"/>
        <w:numPr>
          <w:ilvl w:val="4"/>
          <w:numId w:val="1"/>
        </w:numPr>
        <w:rPr/>
      </w:pPr>
      <w:bookmarkStart w:id="480" w:name="__RefHeading___Toc395241_1878427129"/>
      <w:bookmarkStart w:id="481" w:name="_Toc179"/>
      <w:bookmarkEnd w:id="480"/>
      <w:r>
        <w:rPr>
          <w:rtl w:val="true"/>
        </w:rPr>
        <w:t>سوره بلد</w:t>
      </w:r>
      <w:bookmarkEnd w:id="4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پیرامون این آیه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ما ولد؛</w:t>
      </w:r>
      <w:r>
        <w:rPr>
          <w:rStyle w:val="FootnoteAnchor"/>
          <w:rtl w:val="true"/>
        </w:rPr>
        <w:footnoteReference w:id="812"/>
      </w:r>
      <w:r>
        <w:rPr>
          <w:rFonts w:ascii="IRNazanin" w:hAnsi="IRNazanin" w:eastAsia="IRNazanin"/>
          <w:color w:val="111111"/>
          <w:sz w:val="28"/>
          <w:sz w:val="28"/>
          <w:szCs w:val="28"/>
          <w:rtl w:val="true"/>
          <w:lang w:bidi="fa-IR"/>
        </w:rPr>
        <w:t>مقصود علی علیه السلام و فرزندان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از امام باقر علیه 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العقبة التی</w:t>
      </w:r>
      <w:bookmarkStart w:id="482" w:name="pg14539_344493"/>
    </w:p>
    <w:p>
      <w:pPr>
        <w:pStyle w:val="BookText"/>
        <w:rPr/>
      </w:pPr>
      <w:bookmarkEnd w:id="482"/>
      <w:r>
        <w:rPr>
          <w:rFonts w:ascii="IRNazanin" w:hAnsi="IRNazanin" w:eastAsia="IRNazanin"/>
          <w:color w:val="111111"/>
          <w:sz w:val="28"/>
          <w:sz w:val="28"/>
          <w:szCs w:val="28"/>
          <w:rtl w:val="true"/>
          <w:lang w:bidi="fa-IR"/>
        </w:rPr>
        <w:t>من اقتحمها نجا؛</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فراز بلندیم که هر کس بر آن ستیغ نمایان گردید، نجات می‌یابد</w:t>
      </w:r>
      <w:r>
        <w:rPr>
          <w:rFonts w:eastAsia="IRNazanin" w:cs="IRNazanin"/>
          <w:color w:val="111111"/>
          <w:sz w:val="28"/>
          <w:szCs w:val="28"/>
          <w:rtl w:val="true"/>
          <w:lang w:bidi="fa-IR"/>
        </w:rPr>
        <w:t>».</w:t>
      </w:r>
    </w:p>
    <w:p>
      <w:pPr>
        <w:pStyle w:val="Heading5"/>
        <w:numPr>
          <w:ilvl w:val="4"/>
          <w:numId w:val="1"/>
        </w:numPr>
        <w:rPr/>
      </w:pPr>
      <w:bookmarkStart w:id="483" w:name="__RefHeading___Toc395243_1878427129"/>
      <w:bookmarkStart w:id="484" w:name="_Toc180"/>
      <w:bookmarkEnd w:id="483"/>
      <w:r>
        <w:rPr>
          <w:rtl w:val="true"/>
        </w:rPr>
        <w:t>سوره شمس</w:t>
      </w:r>
      <w:bookmarkEnd w:id="4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رسول خدا صلی الله علیه و آله، قمر، علی بن ابی‌طالب علیه السلام، نهار، حسن و حسین علیهما السلام و شب، بنی‌امیه‌اند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صهیب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أشقی الاولین؟؛ شقی‌ترین فرد از امت‌های گذشته کیست؟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الناقة؛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أشقی الآخرین کیست؟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یضربک علی هذه، فأشار إلی یا فوخه؛ آن کسی است که بر سر تو ضربت می‌زند</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485" w:name="__RefHeading___Toc395245_1878427129"/>
      <w:bookmarkStart w:id="486" w:name="_Toc181"/>
      <w:bookmarkEnd w:id="485"/>
      <w:r>
        <w:rPr>
          <w:rtl w:val="true"/>
        </w:rPr>
        <w:t>سوره ضحی</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خانه فاطمه علیها السلام آمد، مشاهده کرد چادری از کرک شتر به سر داشت و با دست خویش سنگ آسیا را می‌چرخاند، چون رسول خدا صلی الله علیه و آله فاطمه علیها السلام را بر این حال دید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اصبری علی مرارة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87" w:name="pg14539_344494"/>
    </w:p>
    <w:p>
      <w:pPr>
        <w:pStyle w:val="BookText"/>
        <w:rPr/>
      </w:pPr>
      <w:bookmarkEnd w:id="487"/>
      <w:r>
        <w:rPr>
          <w:rFonts w:ascii="IRNazanin" w:hAnsi="IRNazanin" w:eastAsia="IRNazanin"/>
          <w:color w:val="111111"/>
          <w:sz w:val="28"/>
          <w:sz w:val="28"/>
          <w:szCs w:val="28"/>
          <w:rtl w:val="true"/>
          <w:lang w:bidi="fa-IR"/>
        </w:rPr>
        <w:t>فاطمه جانم بر سختی‌ها و تلخی‌های دنیا صبور باش تا خداوند با نعمت‌های بهشت جبرانش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1119</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w:t>
      </w:r>
    </w:p>
    <w:p>
      <w:pPr>
        <w:pStyle w:val="Heading5"/>
        <w:numPr>
          <w:ilvl w:val="4"/>
          <w:numId w:val="1"/>
        </w:numPr>
        <w:rPr/>
      </w:pPr>
      <w:bookmarkStart w:id="488" w:name="__RefHeading___Toc395247_1878427129"/>
      <w:bookmarkStart w:id="489" w:name="_Toc182"/>
      <w:bookmarkEnd w:id="488"/>
      <w:r>
        <w:rPr>
          <w:rtl w:val="true"/>
        </w:rPr>
        <w:t>سوره شرح</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ابوبصیر از امام صادق صلی الله علیه و آله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انصب علیاً للولایة؛ علی علیه السلام را به ولایت منصوب فرما</w:t>
      </w:r>
      <w:r>
        <w:rPr>
          <w:rFonts w:eastAsia="IRNazanin" w:cs="IRNazanin"/>
          <w:color w:val="111111"/>
          <w:sz w:val="28"/>
          <w:szCs w:val="28"/>
          <w:rtl w:val="true"/>
          <w:lang w:bidi="fa-IR"/>
        </w:rPr>
        <w:t>».</w:t>
      </w:r>
      <w:r>
        <w:rPr>
          <w:rStyle w:val="FootnoteAnchor"/>
          <w:rtl w:val="true"/>
        </w:rPr>
        <w:footnoteReference w:id="817"/>
      </w:r>
    </w:p>
    <w:p>
      <w:pPr>
        <w:pStyle w:val="Heading5"/>
        <w:numPr>
          <w:ilvl w:val="4"/>
          <w:numId w:val="1"/>
        </w:numPr>
        <w:rPr/>
      </w:pPr>
      <w:bookmarkStart w:id="490" w:name="__RefHeading___Toc395249_1878427129"/>
      <w:bookmarkStart w:id="491" w:name="_Toc183"/>
      <w:bookmarkEnd w:id="490"/>
      <w:r>
        <w:rPr>
          <w:rtl w:val="true"/>
        </w:rPr>
        <w:t>سوره تین</w:t>
      </w:r>
      <w:bookmarkEnd w:id="4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محمد بن 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بیان و تأویل این آیات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 ا صلی الله علیه و آله است، پس آن‌گاه سکوت کرد 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امیرالمؤمنین و شیعتهم؛ و آن آراستگان به ایمان و عمل نیکو و صالح، علی علیه السلام و شیعیان او هستند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البته این زلال، از چشمه سار تأویل قرآن جاری است که راسخون در علم، یعنی ائمه هدی علیهم السلام به آن آگاهند</w:t>
      </w:r>
      <w:r>
        <w:rPr>
          <w:rFonts w:eastAsia="IRNazanin" w:cs="IRNazanin"/>
          <w:color w:val="111111"/>
          <w:sz w:val="28"/>
          <w:szCs w:val="28"/>
          <w:rtl w:val="true"/>
          <w:lang w:bidi="fa-IR"/>
        </w:rPr>
        <w:t>.</w:t>
      </w:r>
    </w:p>
    <w:p>
      <w:pPr>
        <w:pStyle w:val="Heading5"/>
        <w:numPr>
          <w:ilvl w:val="4"/>
          <w:numId w:val="1"/>
        </w:numPr>
        <w:rPr/>
      </w:pPr>
      <w:bookmarkStart w:id="492" w:name="__RefHeading___Toc395251_1878427129"/>
      <w:bookmarkStart w:id="493" w:name="_Toc184"/>
      <w:bookmarkEnd w:id="492"/>
      <w:r>
        <w:rPr>
          <w:rtl w:val="true"/>
        </w:rPr>
        <w:t>سوره بینه</w:t>
      </w:r>
      <w:bookmarkEnd w:id="49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bookmarkStart w:id="494" w:name="pg14539_344495"/>
    </w:p>
    <w:p>
      <w:pPr>
        <w:pStyle w:val="BookText"/>
        <w:rPr/>
      </w:pPr>
      <w:bookmarkEnd w:id="494"/>
      <w:r>
        <w:rPr>
          <w:rFonts w:ascii="IRNazanin" w:hAnsi="IRNazanin" w:eastAsia="IRNazanin"/>
          <w:color w:val="111111"/>
          <w:sz w:val="28"/>
          <w:sz w:val="28"/>
          <w:szCs w:val="28"/>
          <w:rtl w:val="true"/>
          <w:lang w:bidi="fa-IR"/>
        </w:rPr>
        <w:t>جابر بن عبدالله انصاری روایت می‌کند نزد رسول خدا صلی الله علیه و آله بودیم که در این هنگام علی علیه السلام به سوی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إنّ هذا و شیعته لهم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آن کسی که جانم به دست اوست همانا این علی و پیروان او در روز قیامت رستگاران‌اند و در این هنگام این آیه نازل گردید و اصحاب پیامبر هر زمان علی علیه السلام می‌آمد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سلیمان از ابن عباس 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و اهل بیت آن حضرت نازل گردید</w:t>
      </w:r>
      <w:r>
        <w:rPr>
          <w:rFonts w:eastAsia="IRNazanin" w:cs="IRNazanin"/>
          <w:color w:val="111111"/>
          <w:sz w:val="28"/>
          <w:szCs w:val="28"/>
          <w:rtl w:val="true"/>
          <w:lang w:bidi="fa-IR"/>
        </w:rPr>
        <w:t>».</w:t>
      </w:r>
      <w:r>
        <w:rPr>
          <w:rStyle w:val="FootnoteAnchor"/>
          <w:rtl w:val="true"/>
        </w:rPr>
        <w:footnoteReference w:id="820"/>
      </w:r>
    </w:p>
    <w:p>
      <w:pPr>
        <w:pStyle w:val="Heading5"/>
        <w:numPr>
          <w:ilvl w:val="4"/>
          <w:numId w:val="1"/>
        </w:numPr>
        <w:rPr/>
      </w:pPr>
      <w:bookmarkStart w:id="495" w:name="__RefHeading___Toc395253_1878427129"/>
      <w:bookmarkStart w:id="496" w:name="_Toc185"/>
      <w:bookmarkEnd w:id="495"/>
      <w:r>
        <w:rPr>
          <w:rtl w:val="true"/>
        </w:rPr>
        <w:t>سوره قارعه</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ابن عباس در بیان مصداق و تأویل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کفّۀ علی علیه السلام در قیامت بر همگان ترجیح دارد، چون فقط لبریز از حسنات است و هیچ سیئه‌ای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 طرفة عین؛ یک چشم به هم زدن نیز خدا را معصیت نکرد</w:t>
      </w:r>
      <w:r>
        <w:rPr>
          <w:rFonts w:eastAsia="IRNazanin" w:cs="IRNazanin"/>
          <w:color w:val="111111"/>
          <w:sz w:val="28"/>
          <w:szCs w:val="28"/>
          <w:rtl w:val="true"/>
          <w:lang w:bidi="fa-IR"/>
        </w:rPr>
        <w:t>».</w:t>
      </w:r>
      <w:r>
        <w:rPr>
          <w:rStyle w:val="FootnoteAnchor"/>
          <w:rtl w:val="true"/>
        </w:rPr>
        <w:footnoteReference w:id="821"/>
      </w:r>
    </w:p>
    <w:p>
      <w:pPr>
        <w:pStyle w:val="Heading5"/>
        <w:numPr>
          <w:ilvl w:val="4"/>
          <w:numId w:val="1"/>
        </w:numPr>
        <w:rPr/>
      </w:pPr>
      <w:bookmarkStart w:id="497" w:name="__RefHeading___Toc395255_1878427129"/>
      <w:bookmarkStart w:id="498" w:name="_Toc186"/>
      <w:bookmarkEnd w:id="497"/>
      <w:r>
        <w:rPr>
          <w:rtl w:val="true"/>
        </w:rPr>
        <w:t>سوره تکاثر</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ابوخالد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یسألکم عما أنتم علیه من الحق؛</w:t>
      </w:r>
      <w:r>
        <w:rPr>
          <w:rStyle w:val="FootnoteAnchor"/>
          <w:rtl w:val="true"/>
        </w:rPr>
        <w:footnoteReference w:id="822"/>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حق و ولایتی است که شما آن را پذیرفته و بالنده آن را می‌پیمایید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نیز از امام صادق علیه السلام روایت می‌کند که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w:t>
      </w:r>
      <w:bookmarkStart w:id="499" w:name="pg14539_344496"/>
    </w:p>
    <w:p>
      <w:pPr>
        <w:pStyle w:val="BookText"/>
        <w:rPr/>
      </w:pPr>
      <w:bookmarkEnd w:id="499"/>
      <w:r>
        <w:rPr>
          <w:rFonts w:ascii="IRNazanin" w:hAnsi="IRNazanin" w:eastAsia="IRNazanin"/>
          <w:color w:val="111111"/>
          <w:sz w:val="28"/>
          <w:sz w:val="28"/>
          <w:szCs w:val="28"/>
          <w:rtl w:val="true"/>
          <w:lang w:bidi="fa-IR"/>
        </w:rPr>
        <w:t>یسألکم عما أنعم علیکم بمحمدٍ و آل محمد علیهم السلام؛</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 شما از نعمت محمد و آل محمد علیهم السلام سؤال می‌کنند که در این روایت هم مقصود همان نعمت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روایات فراوانی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و سؤال از ولایت تفسیر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النعیم ولایتنا اهل البیت علیهم السلام</w:t>
      </w:r>
      <w:r>
        <w:rPr>
          <w:rFonts w:eastAsia="IRNazanin" w:cs="IRNazanin"/>
          <w:color w:val="111111"/>
          <w:sz w:val="28"/>
          <w:szCs w:val="28"/>
          <w:rtl w:val="true"/>
          <w:lang w:bidi="fa-IR"/>
        </w:rPr>
        <w:t>».</w:t>
      </w:r>
      <w:r>
        <w:rPr>
          <w:rStyle w:val="FootnoteAnchor"/>
          <w:rtl w:val="true"/>
        </w:rPr>
        <w:footnoteReference w:id="824"/>
      </w:r>
    </w:p>
    <w:p>
      <w:pPr>
        <w:pStyle w:val="Heading5"/>
        <w:numPr>
          <w:ilvl w:val="4"/>
          <w:numId w:val="1"/>
        </w:numPr>
        <w:rPr/>
      </w:pPr>
      <w:bookmarkStart w:id="500" w:name="__RefHeading___Toc395257_1878427129"/>
      <w:bookmarkStart w:id="501" w:name="_Toc187"/>
      <w:bookmarkEnd w:id="500"/>
      <w:r>
        <w:rPr>
          <w:rtl w:val="true"/>
        </w:rPr>
        <w:t>سوره عصر</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بن کثیر ذیل این آیات از امام صادق علیه 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ألإیمان بولایة علی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ولایت فرزندان و جانشینان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پایداری بر منهج ولایت را توصیه می‌فرماید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ابن عباس و ابی بن کعب و ابوهریره از رسول خدا صلی الله علیه و آله روایت می‌کنند که آن حضرت در بیان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ابوجهل است و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r>
        <w:rPr>
          <w:rStyle w:val="FootnoteAnchor"/>
          <w:rtl w:val="true"/>
        </w:rPr>
        <w:footnoteReference w:id="826"/>
      </w:r>
    </w:p>
    <w:p>
      <w:pPr>
        <w:pStyle w:val="Heading5"/>
        <w:numPr>
          <w:ilvl w:val="4"/>
          <w:numId w:val="1"/>
        </w:numPr>
        <w:rPr/>
      </w:pPr>
      <w:bookmarkStart w:id="502" w:name="__RefHeading___Toc395259_1878427129"/>
      <w:bookmarkStart w:id="503" w:name="_Toc188"/>
      <w:bookmarkEnd w:id="502"/>
      <w:r>
        <w:rPr>
          <w:rtl w:val="true"/>
        </w:rPr>
        <w:t>سوره کوثر</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کوثر، ذریه طیبه رسول خدا صلی الله علیه و آله هستد، که آفتاب تابناک این افق برین، وجود مبارک حضرت فاطمه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حقیقتی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فرموده که دشمن بدگوی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صلی الله علیه و آله؛ یعنی حدیث شریف ثقلین می‌درخشد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حضرت فاطمه علیها السلام، و سخن عرشی آن حضرت نیز به همین نکته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بَقِیَّةٌ اسْتَخْلَفَنَا عَلَیْکُمْ، وَ مَعَنَا کِتَابُ اللَّهِ</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بخشی از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دید که قرآن کریم چه خصوصیاتی دارد تا همراهی و سنخیت اهل بیت علیهم السلام با آن آشکارتر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نور است؛ همان‌گونه که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إِلَیْکُمْ نُوراً مُبِیناً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مِنَ اللّهِ نُورٌ وَ کِتابٌ مُبِینٌ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تبیان هر چیزی است؛ آنجا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کریم تجلی ذات مقدس خداست که کوه را خاشع و خاضع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 علیه السلام در تبیین این حقیقت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فَتَجَلَّی لَهُمْ سُبْحَانَهُ فِی کِتَابِهِ مِنْ غَیْرِ أَنْ یَکُونُوا رَأَوْهُ؛</w:t>
      </w:r>
      <w:r>
        <w:rPr>
          <w:rStyle w:val="FootnoteAnchor"/>
          <w:rtl w:val="true"/>
        </w:rPr>
        <w:footnoteReference w:id="828"/>
      </w:r>
      <w:r>
        <w:rPr>
          <w:rFonts w:ascii="IRNazanin" w:hAnsi="IRNazanin" w:eastAsia="IRNazanin"/>
          <w:color w:val="111111"/>
          <w:sz w:val="28"/>
          <w:sz w:val="28"/>
          <w:szCs w:val="28"/>
          <w:rtl w:val="true"/>
          <w:lang w:bidi="fa-IR"/>
        </w:rPr>
        <w:t xml:space="preserve">پس خدای سبحان در کتاب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او را ببینند خود را به ایشان آشکار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تَجَلَّی اللَّهُ لِخَلْقِهِ فِی کَلَامِهِ وَ لَکِنَّهُمْ لَا یُبْصِرُونَ؛</w:t>
      </w:r>
      <w:r>
        <w:rPr>
          <w:rStyle w:val="FootnoteAnchor"/>
          <w:rtl w:val="true"/>
        </w:rPr>
        <w:footnoteReference w:id="829"/>
      </w:r>
      <w:r>
        <w:rPr>
          <w:rFonts w:ascii="IRNazanin" w:hAnsi="IRNazanin" w:eastAsia="IRNazanin"/>
          <w:color w:val="111111"/>
          <w:sz w:val="28"/>
          <w:sz w:val="28"/>
          <w:szCs w:val="28"/>
          <w:rtl w:val="true"/>
          <w:lang w:bidi="fa-IR"/>
        </w:rPr>
        <w:t>همانا خدا در کلام الهی قرآن برای مخلوقات خود تجلی کرده، ولی ایشان او را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برترین نعمت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نوری است که مراتب گوناگونی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البته در این مقام در دسترس فرشتگان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بِأَیْدِی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bookmarkStart w:id="504" w:name="pg14539_344498"/>
    </w:p>
    <w:p>
      <w:pPr>
        <w:pStyle w:val="BookText"/>
        <w:rPr/>
      </w:pPr>
      <w:bookmarkEnd w:id="504"/>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کریم، کتابی جاودان و ابدی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فَبِهُداهُمُ اقْتَدِهْ قُلْ لا أَسْئَلُکُمْ عَلَیْهِ أَجْراً إِنْ هُوَ إِلاّ ذِکْری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اساس این آیه، قرآن کریم، جهان شمول و همه ادوار زمان را در 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این پرسش که چرا قرآن با تکرار و گذشت زمان طراوت و تازگی خود را داراست،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تَبَارَکَ وَ تَعَالَی لَمْ یَجْعَلْهُ لِزَمَانٍ دُونَ زَمَانٍ وَ لِنَاسٍ دُونَ نَاسٍ فَهُوَ فِی کُلِّ زَمَانٍ جَدِیدٌ وَ عِنْدَ کُلِّ قَوْمٍ غَضٌّ إِلَی یَوْمِ الْقِیَامَة؛</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خدای تبارک و تعالی قرآن را برای زمان مخصوصی و برای مردم خاصی فرو نفرستاده است و چون جاودان و همگانی است در هر زمانی نو و برای هر مردمی تا روز قیامت شاداب و با طراوت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با فطرت و عقل هماهنگ است و هرگز بطلانی در آن نفوذ نمی‌کند و از هر تحریف و باطلی پیراسته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قرآن را فرو فرستادیم و قطعاً آن را حفظ و مراقبت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کتابی عزیز و نفوذناپذیر است، پس آنان که به قرآن هم کفر می‌ورزند باید بدانند که در این کتاب الهی، نه در زمان رسول خدا صلی الله علیه و آله، و نه پس از ایشان هیچ باطلی راه نیافته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05" w:name="__RefHeading___Toc395261_1878427129"/>
      <w:bookmarkStart w:id="506" w:name="_Toc189"/>
      <w:bookmarkEnd w:id="505"/>
      <w:r>
        <w:rPr>
          <w:rtl w:val="true"/>
        </w:rPr>
        <w:t>فروغ اهل بیت علیهم السلام</w:t>
      </w:r>
      <w:bookmarkEnd w:id="506"/>
    </w:p>
    <w:p>
      <w:pPr>
        <w:pStyle w:val="BookText"/>
        <w:rPr/>
      </w:pPr>
      <w:r>
        <w:rPr>
          <w:rFonts w:ascii="IRNazanin" w:hAnsi="IRNazanin" w:eastAsia="IRNazanin"/>
          <w:color w:val="111111"/>
          <w:sz w:val="28"/>
          <w:sz w:val="28"/>
          <w:szCs w:val="28"/>
          <w:rtl w:val="true"/>
          <w:lang w:bidi="fa-IR"/>
        </w:rPr>
        <w:t xml:space="preserve">بدون تردید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خانه سنگی و گلی که از رسول خدا صلی الله علیه و آله در مکه و مدینه به یادگار مانده، نمی‌باشد؛ بلکه منظور، بیت نبوت و رسالت و خانه شخصیت حقوقی پیامبر صلی الله علیه و آله است، نه خانه شخصیت حقیقی</w:t>
      </w:r>
      <w:r>
        <w:rPr>
          <w:rFonts w:eastAsia="IRNazanin" w:cs="IRNazanin"/>
          <w:color w:val="111111"/>
          <w:sz w:val="28"/>
          <w:szCs w:val="28"/>
          <w:rtl w:val="true"/>
          <w:lang w:bidi="fa-IR"/>
        </w:rPr>
        <w:t>.</w:t>
      </w:r>
      <w:r>
        <w:rPr>
          <w:rStyle w:val="FootnoteAnchor"/>
          <w:rtl w:val="true"/>
        </w:rPr>
        <w:footnoteReference w:id="83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خانۀ خشتی و سنگی رسول خدا صلی الله علیه و آله که در مکه و مدینه از آن حضرت به جای مانده، و آن حضرت در کنار همسران خویش در آن زندگی می‌کرد اصطلاح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قرآن از آن خانه خشتی و سنگی سخنی به میان آمده و چون رسول خدا صلی الله علیه و آله همسران متعددی داشت با قالب جمع از آن بیوت یاد شده است؛ آنجا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 النَّبِیِّ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همچنین چون این خانه به زنان رسول خدا نسبت داده می‌شود، باز با همان صیغه جمع عنوان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موضوع اصلی صدر این آیه که خطاب به همسران آن حضرت است این است که در خانه‌هایتان بنشینید و آرام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اذْکُرْنَ ما یُتْلی فِی بُیُوتِکُنَّ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یعنی یادآور آیات و احکام الهی که در خانه‌هایتان تلاوت می‌شود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خانه‌ای که مؤمنان برای زندگی و صرف غذا در آن جمع می‌شدند خانه سنگی و گلی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است که رابط میان زمین و آسمان است؛ خانه‌ای ملکوتی که چون بیت المعمور حضرت حق، قدس والایی و بالندگی دارد، پس مراد از آن خانه‌ای نیست که جسم رسول خدا صلی الله علیه و آله در آن می‌زیست و شب هنگام در آن می‌آرمید، و همسران آن حضرت در آنجا سکنی داشتند، اگر چه آن خانه سنگی و گلی رسول خدا صلی الله علیه و آله نیز به پاسداشت انتساب آن به حضرتش شایسته تکریم و تعظیم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bookmarkStart w:id="507" w:name="pg14539_344500"/>
    </w:p>
    <w:p>
      <w:pPr>
        <w:pStyle w:val="BookText"/>
        <w:rPr/>
      </w:pPr>
      <w:bookmarkEnd w:id="507"/>
      <w:r>
        <w:rPr>
          <w:rFonts w:ascii="Amiri" w:hAnsi="Amiri" w:eastAsia="Amiri" w:cs="Amiri"/>
          <w:color w:val="111111"/>
          <w:sz w:val="28"/>
          <w:sz w:val="28"/>
          <w:szCs w:val="28"/>
          <w:rtl w:val="true"/>
          <w:lang w:bidi="ar-SA"/>
        </w:rPr>
        <w:t>نُوصَفُ وَ کَیْفَ یُوصَفُ قَوْمٌ رَفَعَ اللَّهُ عَنْهُمُ الرِّجْسَ وَ هُوَ الشَّک؛</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قابل توصیف نیستیم، چگونه می‌توان گروهی را که خدا رجس و شک را از آنان برداشته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هم در روز شورا که به فرجام بد انتخاب عثمان منجر گردید، با اشاره به آیه مبارکه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أَنْشُدُکُمُ اللَّهَ هَلْ فِیکُمْ أَحَدٌ أَنْزَلَ اللَّهُ فِیهِ آیَةَ التَّطْهِیر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833"/>
      </w:r>
      <w:r>
        <w:rPr>
          <w:rFonts w:ascii="IRNazanin" w:hAnsi="IRNazanin" w:eastAsia="IRNazanin"/>
          <w:color w:val="111111"/>
          <w:sz w:val="28"/>
          <w:sz w:val="28"/>
          <w:szCs w:val="28"/>
          <w:rtl w:val="true"/>
          <w:lang w:bidi="fa-IR"/>
        </w:rPr>
        <w:t>شما را به خدا سوگند می دهم آیا در میان شما کسی هست که آیه تطهیر درباره او نازل شده باشد؟ آن هنگام که رسول خدا صلی الله علیه و آله من، فاطمه، حسن و حسین علیهم السلام را زیر عبای خیبری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من هستند، پس رجس و پلیدی را از ایشان دور کن و پاک و مطهرشان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 همگی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508" w:name="__RefHeading___Toc395263_1878427129"/>
      <w:bookmarkStart w:id="509" w:name="_Toc190"/>
      <w:bookmarkEnd w:id="508"/>
      <w:r>
        <w:rPr>
          <w:rtl w:val="true"/>
        </w:rPr>
        <w:t>نمایش حقیقت</w:t>
      </w:r>
      <w:bookmarkEnd w:id="509"/>
    </w:p>
    <w:p>
      <w:pPr>
        <w:pStyle w:val="BookText"/>
        <w:rPr/>
      </w:pPr>
      <w:r>
        <w:rPr>
          <w:rFonts w:ascii="IRNazanin" w:hAnsi="IRNazanin" w:eastAsia="IRNazanin"/>
          <w:color w:val="111111"/>
          <w:sz w:val="28"/>
          <w:sz w:val="28"/>
          <w:szCs w:val="28"/>
          <w:rtl w:val="true"/>
          <w:lang w:bidi="fa-IR"/>
        </w:rPr>
        <w:t>با توجه به ضمایر آیات پیش از آیه تطهیر و بعد از آن که به صورت جمع مؤنث نازل گردیده‌اند،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 این آیه با ضمیرهای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هر خردمند و دانشوری روشن است که فروغی که از این آیه می‌درخشد با آن آیات متفاوت است و بر این مشرق فروزنده، چهره‌هایی می‌درخشند که به موهبت الهی عصمت ذاتی آراسته‌اند و این بارش نور بر فرزانگانی غیر از همسران رسول خدا، یا حتی سایر خویشان و نزدیکان چون آل عباس و آل عقیل و آل جعفر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ذوات مقدسی هستند که به گوهر عصمت مزین‌اند و اهل بیت رسالت و نبوت و ولایت رسول خدایند و آن قرابت و انس و هم‌سرشتی سبب این عروج و اوج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امام صادق علیه السلام این حقیقت را به روشنی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و دوستی من نسبت به علی بن ابی‌طالب برای من از ولادت من از او محبوب‌تر است، چون ولادت از او فضیلت است؛ ولی ولایت او فریضه واجب</w:t>
      </w:r>
      <w:r>
        <w:rPr>
          <w:rFonts w:eastAsia="IRNazanin" w:cs="IRNazanin"/>
          <w:color w:val="111111"/>
          <w:sz w:val="28"/>
          <w:szCs w:val="28"/>
          <w:rtl w:val="true"/>
          <w:lang w:bidi="fa-IR"/>
        </w:rPr>
        <w:t>».</w:t>
      </w:r>
      <w:r>
        <w:rPr>
          <w:rStyle w:val="FootnoteAnchor"/>
          <w:rtl w:val="true"/>
        </w:rPr>
        <w:footnoteReference w:id="83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امیرالمؤمنین علیه 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 النَّاسِ بِالْأَنْبِیَاءِ أَعْمَلُهُمْ بِمَا جَاءُوا بِه</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مُحَمَّدٍ مَنْ أَطَاعَ اللَّهَ وَ إِنْ بَعُدَتْ لُحْمَتُهُ وَ إِنَّ عَدُوَّ مُحَمَّدٍ مَنْ عَصَی اللَّهَ وَ إِنْ قَرُبَتْ قَرَابَتُهُ؛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نزدیک‌ترین مردم به پیامبران داناترین و آگاه‌ترین آنان به ره‌آورد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آیه قرآن استدلال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مردم به ابراهیم آنان‌اند که پیرو او گردیدند و این پیامبر و کسانی که 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پیامبر کسی است که خدا را اطاعت کند، اگر چه از حیث نسب دور باشد و دشمن آن حضرت کسی است که خدا را معصیت می‌کند، اگر چه از جهت نسب و قرابت به پیامبر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روشن گردید که خداوند متعال رجس و پلیدی را به اراده تکوینی از ساحت ذوات مقدس معصومین از آل رسول دفع نمود و به آنان خلعت برین عصمت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با شخصیت حقوقی رسول خدا صلی الله علیه و آله، یعنی مقام ولایت الهیه و نبوت انتساب دارند، اگر چه آنان به شخصیت حقیقی رسول خدا صلی الله علیه و آله نیز منسوب و از فرزندان آن بزرگوارند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تبیین از آیه شریفه هیچ‌یک از منسوبین شخصی رسول خدا صلی الله علیه و آله که مقام عصمت ندارند، همانند همسران و سایر اقوام از آل عباس و آل عقیل و آل جعفر، تحت شمول این آیه شریفه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ولادت و قرابت و خویشاوندی با رسول اکرم صلی الله علیه و آله افتخاری بس بزرگ است، ولی ملاک شمول آیه تطهیر، مقام شامخ ولایت است، نه ولادت و قرابت و همسر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نیز این حقیقت را مدلل می‌فرماید،</w:t>
      </w:r>
      <w:r>
        <w:rPr>
          <w:rStyle w:val="FootnoteAnchor"/>
          <w:rtl w:val="true"/>
        </w:rPr>
        <w:footnoteReference w:id="836"/>
      </w:r>
      <w:r>
        <w:rPr>
          <w:rFonts w:ascii="IRNazanin" w:hAnsi="IRNazanin" w:eastAsia="IRNazanin"/>
          <w:color w:val="111111"/>
          <w:sz w:val="28"/>
          <w:sz w:val="28"/>
          <w:szCs w:val="28"/>
          <w:rtl w:val="true"/>
          <w:lang w:bidi="fa-IR"/>
        </w:rPr>
        <w:t xml:space="preserve">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آیه‌ای که داستان پسر نوح را بیان می‌دارد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bookmarkStart w:id="510" w:name="pg14539_344502"/>
    </w:p>
    <w:p>
      <w:pPr>
        <w:pStyle w:val="BookText"/>
        <w:rPr/>
      </w:pPr>
      <w:bookmarkEnd w:id="5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همچنین آیه‌ای که وصف زن حضرت نوح و لوط را گزارش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کسانی که کفر پیشه کردند به همسر نوح و همسر لوط مثل می‌زند که تحت سرپرستی دو بنده صالح از بندگان ما بودند، ولی به آنها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برابر عذاب الهی، پیوند با آن دو پیامبر بزرگ سودی به حالشان نداشت و به آنها گفته شد همراه با سایر جهنمی‌ها وارد دوزخ شوید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بدیهی است که با توجه به مفاد آیات فوق، همسر و پسر بودن و خویشاوندی ملاک اهل بیت و ورود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Heading4"/>
        <w:numPr>
          <w:ilvl w:val="3"/>
          <w:numId w:val="1"/>
        </w:numPr>
        <w:rPr/>
      </w:pPr>
      <w:bookmarkStart w:id="511" w:name="__RefHeading___Toc395265_1878427129"/>
      <w:bookmarkStart w:id="512" w:name="_Toc191"/>
      <w:bookmarkEnd w:id="511"/>
      <w:r>
        <w:rPr>
          <w:rtl w:val="true"/>
        </w:rPr>
        <w:t>مصادیق اهل بیت علیهم السلام</w:t>
      </w:r>
      <w:bookmarkEnd w:id="512"/>
    </w:p>
    <w:p>
      <w:pPr>
        <w:pStyle w:val="BookText"/>
        <w:rPr/>
      </w:pPr>
      <w:r>
        <w:rPr>
          <w:rFonts w:ascii="IRNazanin" w:hAnsi="IRNazanin" w:eastAsia="IRNazanin"/>
          <w:color w:val="111111"/>
          <w:sz w:val="28"/>
          <w:sz w:val="28"/>
          <w:szCs w:val="28"/>
          <w:rtl w:val="true"/>
          <w:lang w:bidi="fa-IR"/>
        </w:rPr>
        <w:t xml:space="preserve">از نظر مفهومی جایگاه اهل بیت علیهم السلام تبیین گردید و معلوم شد آنان کسانی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ولایت رسول خدا صلی الله علیه و آله واردند و آنان‌اند که در بیت المعمور ولایت الهی با رسول خدا صلی الله علیه و آله انیس و از یک گوهرند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بیان مصادیق این عنوان مقدس باید دید چه چهره‌هایی بر این افق اعلی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رسول خدا صلی الله علیه و آله از اهل بیت علیهم السلام و اساس و بنیان آن است؛ همان گونه که ابراهیم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تَعْجَبِینَ مِنْ أَمْرِ اللّهِ رَحْمَتُ اللّهِ وَ بَرَکاتُهُ عَلَیْکُمْ أَهْلَ الْبَیْتِ إِنَّهُ حَمِیدٌ مَجِیدٌ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اهل بیت شمرده شده است و به برکت وجود آن پیامبر بزرگ، رحمت و برکت شامل حال خاندان او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نیز در تعریف و بیان مصادیق اهل بیت علیهم السلام از سوی رسول خدا صلی الله علیه و آله و ذوات مقدس ائمه هدی علیهم السلام صادر گردیده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رسول خدا صلی الله علیه و آله نقل کرده است که آیه تطهیر درباره پنج نفر نازل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پیرامون من، علی، فاطمه، حسن و حسین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خانه ام سلمه بود، امام حسن و امام حسین، حضرت فاطمه و امام علی علیهم السلام را فرا خواند و آنان را کنار خود نشاند، آن‌گاه عبای پشمین خویش را بر روی آنان قرار داد و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و سپس در حال نیایش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بیتی، اللهم اذهب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خدایا اینها اهل بیت من هستند، پروردگارا رجس و پلیدی را از آنها دور کن و آنان را به پاکی آراسته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با دیدن این صحنه گفت یا رسول الله، آیا آیه، مرا نیز شامل می‌گردد؟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مکانت و منزلت خود می‌باشی، تو بر خیر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بلند کردم تا وارد شوم رسول خدا صلی الله علیه و آله از دست 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مشو تو بر خیر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 صالح نسایی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به جای آنکه به من فرمود تو از زنان شایسته منی فرموده بود تو از اهل بیت من هستی، برای من بهتر بود از هر چه خورشید بر آن می‌تابد و از آن غروب می‌کند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نقل روایات بسیار، رسول خدا صلی الله علیه و آله به مدت چهل روز، یا شش ماه، یا هفت ماه، یا هشت ماه، یا نه ماه، یا هفده ماه و یا تا آخر عمر، بر در خانه حضرت فاطمه زهرا علیها السلام می‌ایستاد و دو دست خود را بر دو طرف چارچوب می‌گذاشت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اهل البیت و رحمة الله و برکاته، الصلاة رحمکم الله أنا حربٌ لِمَن حارَبتُم، أَنا سِلمٌ لِمَن سَاَلمتُم؛</w:t>
      </w:r>
      <w:r>
        <w:rPr>
          <w:rStyle w:val="FootnoteAnchor"/>
          <w:rtl w:val="true"/>
        </w:rPr>
        <w:footnoteReference w:id="839"/>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و برکات خدا بر شما باد برای نماز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شما بجنگد با من جنگ کرده و هر کس با شما در صلح و دوستی باشد با من در صلح و دوستی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اهل بیت علیهم السلام در داستان مباهله نیز تفسیر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bookmarkStart w:id="513" w:name="pg14539_344504"/>
    </w:p>
    <w:p>
      <w:pPr>
        <w:pStyle w:val="BookText"/>
        <w:rPr/>
      </w:pPr>
      <w:bookmarkEnd w:id="513"/>
      <w:r>
        <w:rPr>
          <w:rFonts w:ascii="IRNazanin" w:hAnsi="IRNazanin" w:eastAsia="IRNazanin"/>
          <w:color w:val="111111"/>
          <w:sz w:val="28"/>
          <w:sz w:val="28"/>
          <w:szCs w:val="28"/>
          <w:rtl w:val="true"/>
          <w:lang w:bidi="fa-IR"/>
        </w:rPr>
        <w:t>جالب اینکه شیوه‌های اعمال شده اثر بخشید و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حقیقت به شکل گسترده در مجامع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اهل سنت و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بعضی به خاطر حب و بغض‌ها و تعصبات جاهلی، همه قراین و شواهد موجود در افعال و اقوال رسول خدا صلی الله علیه و آله را نادیده گرفتند و تنها با تکیه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کردند که این آیه، همسران آن حضرت را شامل می‌گردد؛ همسرانی که آیه پیش از آیه تطهیر پیرامون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خانه‌هایتان بنشینید و آرام بگیرید، و مانند دوره جاهلیت پیشین آرایش و خودآرایی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آنان را توبیخ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 وجود آنکه در مجموعه سه آیه، دوازده ضمیر مؤنث پیرامون زنان رسول خدا به کار رفته، اما در این بخش فاخر، هیچ ضمیر مؤنثی به کار نمی‌برد، بلکه مخاطبان آن را جمعی قرار می‌دهد که غالب آنان مردان‌اند و این تفاوت ضمایر، نشان و آیه‌ای روشن و دلیلی قاطع است که آیه تطهیر به یقین شامل همسران رسول خدا صلی الله علیه و آله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و تعجب از گفته ابوحیان اندلسی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البیت شامل همسران پیامبر اکرم و پدران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با این تفسیر باید گفت که ابوسفیان با آن سابقه دشمنی با اسلام و جنگ‌افروزی‌ها، و نیز نفاقی که پس از اسلام آوردن دارا بود از منظومه اهل البیت است و رجس و پلیدی از او دور است، چون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اکرم صلی الله علیه و آله است</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همتایی قرآن و اهل بیت علیهم السلام، صص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514" w:name="__RefHeading___Toc395267_1878427129"/>
      <w:bookmarkStart w:id="515" w:name="_Toc192"/>
      <w:bookmarkEnd w:id="514"/>
      <w:r>
        <w:rPr>
          <w:rtl w:val="true"/>
        </w:rPr>
        <w:t>امامان معصوم در دایره اهل بیت علیهم السلام</w:t>
      </w:r>
      <w:bookmarkEnd w:id="515"/>
    </w:p>
    <w:p>
      <w:pPr>
        <w:pStyle w:val="Heading5"/>
        <w:numPr>
          <w:ilvl w:val="4"/>
          <w:numId w:val="1"/>
        </w:numPr>
        <w:rPr/>
      </w:pPr>
      <w:bookmarkStart w:id="516" w:name="__RefHeading___Toc395269_1878427129"/>
      <w:bookmarkStart w:id="517" w:name="_Toc193"/>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با توجه به تعریفی که از اهل بیت علیهم السلام ارائه گردید، آنان افرادی هستند که سنخیت روحی لازم را با رسول خدا صلی الله علیه و آله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عنوان مفسر و مبین رسمی وحی به صورت‌های گوناگون، امام علی، حضرت فاطمه، امام حسن و امام حسین علیهم السلام را مخاطبان آیه تطهیر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رسول خدا صلی الله علیه و آله گویای آن است که آن بزرگواران این سنخیت روحی را دارا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سایر ائمه علیهم السلام نیز از این سنخیت و هم‌گهری برخوردارند، بنابراین آن ذوات مقدس مخاطبان آیه تطهیرند و بدین ترتیب، ادعای شیعه که تمام امامان علیهم السلام را از اهلبیت می‌دانند مدلل می‌گردد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امام حسین علیه السلام از امیرالمؤمنین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رسول خدا صلی الله علیه و آله وارد شدم، در حالی که در خانه ام سلمه بود و آیه تطهیر بر او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این آیه درباره تو و نوه‌هایم حسن و حسین و امامان بعد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تو هستی، سپس فرزندانت حسن و حسین و بعد از حسین فرزندش 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دوازده امام به همین ترتیب بر ساق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سبحان پرسیدم این افراد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امامان بعد از تو هستند که مطهر و معصوم‌اند و دشمنانشان ملعون‌اند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به نقل از تفسیر برهان،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بسیاری این حقیقت را مدلل و تبیین می‌نمایند؛ از جمله اینکه در ایام خلافت عثمان امیرالمؤمنین علیه السلام جمعی از انصار و مهاجرین را مخاطب قرار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این سخن رسول خدا صلی الله علیه و آله که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درباره من و برادرم علی علیه السلام و فاطمه علیها السلام و دو فرزندم حسن و حسین و نه فرزند حسین نازل شده است گواهی می‌دهید؟ آنان پاسخ دادند آری</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امام صادق علیه السلام نیز درباره شأن نزول آیه و مخاطبان اولیه که خمسه طیبه می‌باشند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اکرم صلی الله علیه و آله نوبت به امیرالمؤمنین علیه السلام رسید و پس از او نوبت حسن و حسین علیهما السلام و در پی آن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 إِنَّ اللّهَ بِکُلِّ شَیْ‌ءٍ عَلِیمٌ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در امامان بعدی جاری شد؛ وکان علی بن الحسین‌علیهما السلام اماماً ثم جرت فی الائمة من ولده ألاوصیاءعلیهم السلام</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به هر روی، حدیث شریف ثقلین و نیز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خلفٍ عُدول من اهل بیتی یُنفون عن هذا الدین تحریف الضالین</w:t>
      </w:r>
      <w:r>
        <w:rPr>
          <w:rFonts w:eastAsia="IRNazanin" w:cs="IRNazanin"/>
          <w:color w:val="111111"/>
          <w:sz w:val="28"/>
          <w:szCs w:val="28"/>
          <w:rtl w:val="true"/>
          <w:lang w:bidi="fa-IR"/>
        </w:rPr>
        <w:t>... »</w:t>
      </w:r>
      <w:r>
        <w:rPr>
          <w:rStyle w:val="FootnoteAnchor"/>
          <w:rtl w:val="true"/>
        </w:rPr>
        <w:footnoteReference w:id="844"/>
      </w:r>
      <w:r>
        <w:rPr>
          <w:rFonts w:ascii="IRNazanin" w:hAnsi="IRNazanin" w:eastAsia="IRNazanin"/>
          <w:color w:val="111111"/>
          <w:sz w:val="28"/>
          <w:sz w:val="28"/>
          <w:szCs w:val="28"/>
          <w:rtl w:val="true"/>
          <w:lang w:bidi="fa-IR"/>
        </w:rPr>
        <w:t>نشانگر آن است که عنوان اهل بیت علیهم السلام به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عملی است که اراده نفسانی که بین فعل و نفس فاصله می‌شود در آن دخالت دارد، ولی علم با حصول مقدمات، ضرورت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همگی در مسائل علمی معصوم‌اند؛ یعنی آنچه را که به هدایت انسان‌ها مربوط است، از خدا دریافت کرده، آن را می‌فهمند و سپس آنچه را که فهمیدند خوب نگه می‌دارند و آنگاه آنچه را نگه داشتند درست ادا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علمی، بدون شهود میسر نیست، زیرا انسان در نشئه وهم و خیال، یافته‌های خود را بر یافته‌های عقل عرضه می‌دارد و آن را مشوب می‌سازد و این تفکر مشوب، با جهل، سهو و نسیان آمیخته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حرم عقل ناب به سر برد و از دسترس وهم و خیال رهید معصوم خواهد بود، زیرا در حرم عقل، نه شیطان درونی وهم و خیال راه دارد و نه شیطان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تجرد ابلیس مانند وهم و خیال در سقفی مادون سقف عقل محض است و در دستگاه تجرد تام عقلی، نه وهم و خیال رهزن آن است و نه ابلیس</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ابلیس بر سر راه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فَبِما أَغْوَیْتَنِی لَأَقْعُدَنَّ لَهُمْ صِراطَکَ الْمُسْتَقِیمَ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سالکانی را که بر عرشه عقل تجرد نیستند گمراه می‌کند، ولی آنان که خود گوهر صراط مستقیم‌اند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الصراط الاقوم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 و صراطه</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صراط، عین سالک و سالک، عین صراط مستقیم است، پس اینان از آسیب دو رهزن و اغواگر برون و درون در امان‌اند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آنان را در تیررس اغوای خود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به مقام اخلاص علمی و شهودی رسیده، و از سرچشمه زلال علم الهی نوشیده‌اند، از این‌رو دیگر چیزی را بد نمی فهمند و در فهمیده‌ها نیز دچار شک و تردید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دانش‌آموخته این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معلم خدایی است که دانش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دانش‌آموخته‌ای، در مسائل علمی هم در فراگیری و هم حفظ و نگهداری آموخته‌ها معصوم است و از مصونیت برخوردار؛ به همین دلیل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شَکَکْتُ فِی الحَقّ مُذْ أُرِیتُهُ؛</w:t>
      </w:r>
      <w:r>
        <w:rPr>
          <w:rStyle w:val="FootnoteAnchor"/>
          <w:rtl w:val="true"/>
        </w:rPr>
        <w:footnoteReference w:id="847"/>
      </w:r>
      <w:r>
        <w:rPr>
          <w:rFonts w:ascii="IRNazanin" w:hAnsi="IRNazanin" w:eastAsia="IRNazanin"/>
          <w:color w:val="111111"/>
          <w:sz w:val="28"/>
          <w:sz w:val="28"/>
          <w:szCs w:val="28"/>
          <w:rtl w:val="true"/>
          <w:lang w:bidi="fa-IR"/>
        </w:rPr>
        <w:t>از آن هنگام که حق را به من نمودند در آن دو دل نگردیدم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bookmarkStart w:id="518" w:name="pg14539_344507"/>
    </w:p>
    <w:p>
      <w:pPr>
        <w:pStyle w:val="Heading5"/>
        <w:numPr>
          <w:ilvl w:val="4"/>
          <w:numId w:val="1"/>
        </w:numPr>
        <w:rPr/>
      </w:pPr>
      <w:bookmarkStart w:id="519" w:name="__RefHeading___Toc395271_1878427129"/>
      <w:bookmarkStart w:id="520" w:name="_Toc194"/>
      <w:bookmarkEnd w:id="518"/>
      <w:bookmarkEnd w:id="519"/>
      <w:r>
        <w:rPr/>
        <w:t>2</w:t>
      </w:r>
      <w:r>
        <w:rPr>
          <w:rtl w:val="true"/>
        </w:rPr>
        <w:t xml:space="preserve">. </w:t>
      </w:r>
      <w:r>
        <w:rPr>
          <w:rtl w:val="true"/>
        </w:rPr>
        <w:t>عصمت عملی</w:t>
      </w:r>
      <w:bookmarkEnd w:id="520"/>
    </w:p>
    <w:p>
      <w:pPr>
        <w:pStyle w:val="Heading6"/>
        <w:numPr>
          <w:ilvl w:val="5"/>
          <w:numId w:val="1"/>
        </w:numPr>
        <w:rPr/>
      </w:pPr>
      <w:bookmarkStart w:id="521" w:name="__RefHeading___Toc395273_1878427129"/>
      <w:bookmarkStart w:id="522" w:name="_Toc195"/>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این مقام فاخر، برای کسی حاصل می‌گردد که سلطان اقلیم اخلاص باشد؛ در این حال او در حرم امن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شهوت و غضب را مهار کرده، آن را به صورت اراده و کراهت در می‌آورد، سپس آن دو را رقیق کرده و به صورت تولی و تبری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افق برین انسان کامل طلوع کرده و مراحل جذب و دفع، شهوت و غضب، محبت و عداوت و اراده و کراهت را طی کرده، و به مقام تولی و تبری که رقیق‌ترین مرحله اراده و کراهت و لطیف‌ترین مرحله محبت و عداوت، و صاف‌ترین مرحله شهوت و غضب و پاک‌ترین مرحله جذب و دفع است، رسیده است</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همتایی قرآن و اهل بیت علیهم السلام،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این ستیغ فائق آمد، شیطان را دشمن‌ترین دشمنان درون و برون می‌داند، او را سرکوب می‌کند، و تبرای او، وی را به ولایت حق مفتخر می‌سازد و خدای متعال ولی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این مقام به زبان وحی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من خدایی است که کتاب را فرو فرستاده و او متولی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چون انسان به مقام امن اخلاص راه یافت و از صالحان شد، فروغ ولایت الله بر او می‌تابد و شیطان برای نفوذ در حریم او راهی ندارد، در نتیجه آفتاب معرفت و اخلاص وجودش را نورانی کرده، او را مخزن علم ربانی و حجت بالغه و صراط مستقیم، و نور و برهان خدا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بینش و آگاهی انسان را بر تمام مصالح و مفاسد آگاه می‌کند و جذب مصلحت و دوری از ضرر و فساد، طبیعی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باید گفت که خصوصیت‌ها و خصال آسمانی اهل بیت عطای ویژه و موهبت الهی است که خدا به آنان عنایت فرموده است، نه آنکه طلب یا اکتسابی از سوی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عناوینی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عصمکم الله من الزلل، و آمنکم من الفتن، و طهّرکم من الدّنس، و أَذهب عنکم الرجس، و طهّرکم تطهیرا</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روشن می‌گردد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امام رضا علیه السلام پیرامون ویژگی‌های اهل بیت علیهم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بالفضل کله من غیر طلب منه له، و لا اکتساب، بل اختصاص من المفضل الوهاب؛</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اهل بیت عطاهای ویژه و موهبت‌هایی است که خدا به ایشان بخشیده، نه آنکه با طلب یا اکتساب از سوی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باید گفت عصمت در اهل بیت علیهم السلام و همه پیامبران به این معناست که آنان از نظر امکان ذاتی، قدرت بر گناه دارند، چون آنان نیز انسان‌اند؛ همان‌طور که رسول خدا صلی الله علیه و آله که قله انسان کامل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البته آیات دیگری در قرآن نیز این حقیقت را مدلل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طبق این آیه خدای متعال فرموده اگر گام‌هایت را استوار نمی‌ساختم نزدیک بود که اندکی به آنها متمایل شوی، ولی این موهبت و عنایت ما بود که مانع از آن سقوط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شیطان به سراغ آنها می‌رود و برای وسوسه آنها تلاش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یَنْزَغَنَّکَ مِنَ الشَّیْطانِ نَزْغٌ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شیطان وسوسه‌ای به تو رسد به خدا پناه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اهل بیت علیهم السلام مجبور به اطاعت و ترک معصیت نیستند، زیرا اگر آنان مجبور می‌بودند، شیطان به سراغ آنان نمی‌رفت و وسوسه شیطان بی‌معنا بود، بلکه در حالی که بر ارتکاب گناه قدرت دارند با اراده و اختیار خود آن را ترک می‌کردند، به همین دلیل خدای متعال رسول اکرم صلی الله علیه و آله را در صورت تمایل به مشرکان تهدید به عذاب مضاعف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لَأَذَقْناکَ ضِعْفَ الْحَیاةِ وَ ضِعْفَ الْمَماتِ ثُمَّ لا تَجِدُ لَکَ عَلَیْنا نَصِیراً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آن حضرت از لحاظ ساختار وجودی می‌توانست به مشرکان گرایش پیدا کند، وگرنه نزول آیه بی‌معنا بود، پس این موهبت الهی و عطای ربانی است که آنان را در مقابل این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لغزش‌ها حفظ می‌کند و با آراستگی به ملکه عصمت، از گزند گناه مصون می‌دارد؛ به بیان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معصوم مُؤید موفق مسدّد، قد أمن الخطایا و الزلل و العثار، یخصّه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لیکون حجته علی عباده؛</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به موهبت عصمت و موفق و مؤید به تاییدات و توفیقات الهی و بر منهج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خطاء و لغزش در امان داشته، و او را به این مکارم آراسته تا حجت و پیشوای او بر بندگانش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تبیین این حقیقت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عزوجل لم یکلنا إلی أنفسنا و لو وکلنا إلی أنفسنا لکنّا کبعض الناس؛</w:t>
      </w:r>
      <w:r>
        <w:rPr>
          <w:rStyle w:val="FootnoteAnchor"/>
          <w:rtl w:val="true"/>
        </w:rPr>
        <w:footnoteReference w:id="853"/>
      </w:r>
      <w:r>
        <w:rPr>
          <w:rFonts w:ascii="IRNazanin" w:hAnsi="IRNazanin" w:eastAsia="IRNazanin"/>
          <w:color w:val="111111"/>
          <w:sz w:val="28"/>
          <w:sz w:val="28"/>
          <w:szCs w:val="28"/>
          <w:rtl w:val="true"/>
          <w:lang w:bidi="fa-IR"/>
        </w:rPr>
        <w:t xml:space="preserve">همانا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خودمان واگذار نکرده‌اند و اگر ما را به خود واگذار کرده بود ما نیز چون سایر مردم بودیم</w:t>
      </w:r>
    </w:p>
    <w:p>
      <w:pPr>
        <w:pStyle w:val="BookText"/>
        <w:rPr/>
      </w:pPr>
      <w:r>
        <w:rPr>
          <w:rFonts w:ascii="IRNazanin" w:hAnsi="IRNazanin" w:eastAsia="IRNazanin"/>
          <w:color w:val="111111"/>
          <w:sz w:val="28"/>
          <w:sz w:val="28"/>
          <w:szCs w:val="28"/>
          <w:rtl w:val="true"/>
          <w:lang w:bidi="fa-IR"/>
        </w:rPr>
        <w:t xml:space="preserve">باری، عصمت خاصی که در پیامبران و امامان علیهم السلام وجود دارد، جز با تأیید الهی ممکن نیست و در برخی روایات از این تأیید 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که در جام ولایت و کسوت امامت ظهور می‌یابد دارای خلقت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این حقیقت را مدلل می‌کند و صحنه آفرینش این ذوات مقدس را ترسیم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همتای قرآن کریم است که هرگز باطل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داشتن مقام والای امامت و ولایت، برجسته‌ترین شرط حصن حصین توحید است؛ همان‌گونه که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 شروطها</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از طرفی، چون حصار توحید از هرگونه نقص منزه و از هر عیب مبراست، بدون شک اگر انسان کاملی که شرط ورود به این دژ امن معرفی شده، اهل گناه و سهو و نسیان باشد، حصن الهی نیز گرفتار آسیب خواهد شد؛ در حالی که آن قلعه امن از هر خطر و خطا مصون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مقدسی که نزدیک‌ترین حقایق نورانی به ذات اقدس الهی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bookmarkStart w:id="523" w:name="pg14539_344510"/>
    </w:p>
    <w:p>
      <w:pPr>
        <w:pStyle w:val="BookText"/>
        <w:rPr/>
      </w:pPr>
      <w:bookmarkEnd w:id="523"/>
      <w:r>
        <w:rPr>
          <w:rFonts w:ascii="IRNazanin" w:hAnsi="IRNazanin" w:eastAsia="IRNazanin"/>
          <w:color w:val="111111"/>
          <w:sz w:val="28"/>
          <w:sz w:val="28"/>
          <w:szCs w:val="28"/>
          <w:rtl w:val="true"/>
          <w:lang w:bidi="fa-IR"/>
        </w:rPr>
        <w:t>بودند و در آینه اهل بیت علیهم السلام درخشیدند، مصنوع بی‌بدیل حضرت حق بودند و به گفته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 وَ النّاسُ بَعدُ صَنَائِعُ لَنَا؛</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پرورده‌های خداییم و مردم پرورده‌های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کسانی‌اند که دانش را از منابع بشری و از لابه‌لای کتاب‌ها فرا نگرفته‌اند، بلکه شهد علم را دست خدای علیم و دانا در کامشان ریخته است، از این‌رو علم آنان از مقوله علم حضوری است نه از جنس علم حصولی و چیزی نزد آنان ناپیدا نبود تا با کاوش و جست‌وجو آن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در وصف آن ذوات مقدس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گنجینه علم خدا، گنج‌بران دانش و نور و برهان الهی، نگاه‌داران راز الهی، خزانه‌داران علم خداوند، ودیعه‌داران حکمت ربانی و زبان‌های وحی الهی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ترسیم اهل بیت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طَهَّرَنَا وَ عَصَمَنَا وَ جَعَلَنَا شُهَدَاءَ عَلَی خَلْقِهِ وَ حُجَّتَهُ فِی أَرْضِهِ وَ جَعَلَنَا 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لَا نُفَارِقُهُ وَ لَا یُفَارِقُنَا؛</w:t>
      </w:r>
      <w:r>
        <w:rPr>
          <w:rStyle w:val="FootnoteAnchor"/>
          <w:rtl w:val="true"/>
        </w:rPr>
        <w:footnoteReference w:id="856"/>
      </w:r>
      <w:r>
        <w:rPr>
          <w:rFonts w:ascii="IRNazanin" w:hAnsi="IRNazanin" w:eastAsia="IRNazanin"/>
          <w:color w:val="111111"/>
          <w:sz w:val="28"/>
          <w:sz w:val="28"/>
          <w:szCs w:val="28"/>
          <w:rtl w:val="true"/>
          <w:lang w:bidi="fa-IR"/>
        </w:rPr>
        <w:t>همانا خداوند ما را پاک ساخت و از گناه مصونمان داشت، و ما را گواهان بر مردم و حجت بر روی زمین گردانید و ما را با قرآن و قرآن را با ما قرار داد؛ نه ما از او مفارقت جوییم و نه قرآن از ما مفارقت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فروغ سخن علی علیه السلام، رسول خدا صلی الله علیه و آله بر افق اعلای عصمت، در جایگاه اطیب و اطهر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 بنبیّک الأَطیب الاطهر؛</w:t>
      </w:r>
      <w:r>
        <w:rPr>
          <w:rStyle w:val="FootnoteAnchor"/>
          <w:rtl w:val="true"/>
        </w:rPr>
        <w:footnoteReference w:id="857"/>
      </w:r>
      <w:r>
        <w:rPr>
          <w:rFonts w:ascii="IRNazanin" w:hAnsi="IRNazanin" w:eastAsia="IRNazanin"/>
          <w:color w:val="111111"/>
          <w:sz w:val="28"/>
          <w:sz w:val="28"/>
          <w:szCs w:val="28"/>
          <w:rtl w:val="true"/>
          <w:lang w:bidi="fa-IR"/>
        </w:rPr>
        <w:t>پس به پیامبر پاکیزه و پاک خود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آل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الطیبین الطاهرین</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6"/>
        <w:numPr>
          <w:ilvl w:val="5"/>
          <w:numId w:val="1"/>
        </w:numPr>
        <w:rPr/>
      </w:pPr>
      <w:bookmarkStart w:id="524" w:name="__RefHeading___Toc395275_1878427129"/>
      <w:bookmarkStart w:id="525" w:name="_Toc196"/>
      <w:bookmarkEnd w:id="524"/>
      <w:r>
        <w:rPr>
          <w:rtl w:val="true"/>
        </w:rPr>
        <w:t>همراهی و همتایی قرآن و عترت</w:t>
      </w:r>
      <w:bookmarkEnd w:id="525"/>
    </w:p>
    <w:p>
      <w:pPr>
        <w:pStyle w:val="BookText"/>
        <w:rPr/>
      </w:pPr>
      <w:r>
        <w:rPr>
          <w:rFonts w:ascii="IRNazanin" w:hAnsi="IRNazanin" w:eastAsia="IRNazanin"/>
          <w:color w:val="111111"/>
          <w:sz w:val="28"/>
          <w:sz w:val="28"/>
          <w:szCs w:val="28"/>
          <w:rtl w:val="true"/>
          <w:lang w:bidi="fa-IR"/>
        </w:rPr>
        <w:t>از مطالب گذشته روشن گردید که قرآن کتابی بی‌بدیل است و همانندی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یَأْتُوا بِمِثْلِ هذَا الْقُرْآنِ لا یَأْتُونَ بِمِثْلِهِ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از این نظر، عترت نیز بی‌نظیر و بی‌بدیل‌اند؛ همان‌گونه که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البیت لا یقاس بنا احد، فینا نزل القرآن و فینا معدن الرسالة؛</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خاندان پیامبریم در خاندان ما قرآن فرود آمد و در خاندان ما نبوت وجود داشت و تجلی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همان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یقاس بآل محمدصلی الله علیه و آله مِن هذه الاُمّة احدٌ، و لا یُسَوّی بِهِم مَنْ جَرَتْ نِعْمَتُهُمْ علیه أبداً، هم أساسُ الدین، و عماد الیقین؛</w:t>
      </w:r>
      <w:r>
        <w:rPr>
          <w:rStyle w:val="FootnoteAnchor"/>
          <w:rtl w:val="true"/>
        </w:rPr>
        <w:footnoteReference w:id="860"/>
      </w:r>
      <w:r>
        <w:rPr>
          <w:rFonts w:ascii="IRNazanin" w:hAnsi="IRNazanin" w:eastAsia="IRNazanin"/>
          <w:color w:val="111111"/>
          <w:sz w:val="28"/>
          <w:sz w:val="28"/>
          <w:szCs w:val="28"/>
          <w:rtl w:val="true"/>
          <w:lang w:bidi="fa-IR"/>
        </w:rPr>
        <w:t>از این امت کسی را با خاندان رسالت همپایه نتوان پنداشت، هرگز نمی‌توان پرورده نعمت ایشان را در رتبت آنان داشت، چراکه آل محمد علیهم السلام پایه دین و ستون یقین‌اند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تجلی رب العالمین است، و مجموعه صفات جمال و جلال حق تعالی در آن تجلی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فتَجلّی سُبحانه لهُم فی کتابِهِ مِن غیر أن یکونوا رأوهُ بِما أراهُم مِن قُدرَتِهِ؛</w:t>
      </w:r>
      <w:r>
        <w:rPr>
          <w:rStyle w:val="FootnoteAnchor"/>
          <w:rtl w:val="true"/>
        </w:rPr>
        <w:footnoteReference w:id="861"/>
      </w:r>
      <w:r>
        <w:rPr>
          <w:rFonts w:ascii="IRNazanin" w:hAnsi="IRNazanin" w:eastAsia="IRNazanin"/>
          <w:color w:val="111111"/>
          <w:sz w:val="28"/>
          <w:sz w:val="28"/>
          <w:szCs w:val="28"/>
          <w:rtl w:val="true"/>
          <w:lang w:bidi="fa-IR"/>
        </w:rPr>
        <w:t xml:space="preserve">پس خدای سبحان در کتاب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او را ببینند خود را به ایشان آشکار گرداند، بدانچه از قدرتش به آنان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خواهد بود که اهل بیت علیهم السلام نیز عظیم‌ترین خبر و بزرگ‌ترین نشانه الهی‌اند؛ همان‌گونه که امیرالمؤمنین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نباءٌ أعظم مِنی، و ما 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برای خدا خبر و نشانه‌ای بزرگتر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خلق رسول خدا صلی الله علیه و آله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 رسول الله القرآن</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علی علیه السلام که به منزله جان رسول خداست، اخلاق او نیز قرآن است و فاطمه علیها السلام که روح آن حضرت است که در سینه‌اش جاری است، آن حضرت هم به منزله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که میوه قلب آن حضرت هستند، آنان نیز خلقشان قرآن است و اخلاق فرزندان معصوم امام حسین علیه السلام نیز که از لحاظ روحی با آن حضرت در سنخیت کامل‌اند، قرآن است</w:t>
      </w:r>
      <w:r>
        <w:rPr>
          <w:rFonts w:eastAsia="IRNazanin" w:cs="IRNazanin"/>
          <w:color w:val="111111"/>
          <w:sz w:val="28"/>
          <w:szCs w:val="28"/>
          <w:rtl w:val="true"/>
          <w:lang w:bidi="fa-IR"/>
        </w:rPr>
        <w:t>.</w:t>
      </w:r>
      <w:r>
        <w:rPr>
          <w:rStyle w:val="FootnoteAnchor"/>
          <w:rtl w:val="true"/>
        </w:rPr>
        <w:footnoteReference w:id="86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bookmarkStart w:id="526" w:name="pg14539_344512"/>
    </w:p>
    <w:p>
      <w:pPr>
        <w:pStyle w:val="BookText"/>
        <w:rPr/>
      </w:pPr>
      <w:bookmarkEnd w:id="526"/>
      <w:r>
        <w:rPr>
          <w:rFonts w:ascii="IRNazanin" w:hAnsi="IRNazanin" w:eastAsia="IRNazanin"/>
          <w:color w:val="111111"/>
          <w:sz w:val="28"/>
          <w:sz w:val="28"/>
          <w:szCs w:val="28"/>
          <w:rtl w:val="true"/>
          <w:lang w:bidi="fa-IR"/>
        </w:rPr>
        <w:t>حضرت امام حسین علیه السلام، پرده از این راز ملکوتی بر می‌دارد و در سخنانی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حزب الله الغالبون و عترة رسول الله الأقربون، و أهل بیته الطیبون، و أحد الثقلین الذین جعلنا رسول الله ثانی کتاب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حزب الله پیروز، عترت قربای رسول خدا، اهل بیت پاک او و یکی از دو ثقلی هستیم که رسول خدا صلی الله علیه و آله آن را دومی کتاب خدا و هم تای آن قرار داده است؛ همان کتابی که تفصیل هر چیزی در آن آمده و باطل و خلاف در آن راه ندارد و در تفسیر قرآن بر ما تکیه می‌شود</w:t>
      </w:r>
      <w:r>
        <w:rPr>
          <w:rFonts w:eastAsia="IRNazanin" w:cs="IRNazanin"/>
          <w:color w:val="111111"/>
          <w:sz w:val="28"/>
          <w:szCs w:val="28"/>
          <w:rtl w:val="true"/>
          <w:lang w:bidi="fa-IR"/>
        </w:rPr>
        <w:t>.</w:t>
      </w:r>
    </w:p>
    <w:p>
      <w:pPr>
        <w:pStyle w:val="Heading6"/>
        <w:numPr>
          <w:ilvl w:val="5"/>
          <w:numId w:val="1"/>
        </w:numPr>
        <w:rPr/>
      </w:pPr>
      <w:bookmarkStart w:id="527" w:name="__RefHeading___Toc395277_1878427129"/>
      <w:bookmarkStart w:id="528" w:name="_Toc197"/>
      <w:bookmarkEnd w:id="527"/>
      <w:r>
        <w:rPr>
          <w:rtl w:val="true"/>
        </w:rPr>
        <w:t>دو جلوۀ همتایی قرآن و عترت</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عترت هر دو تابش و تفسیر صراط مستقیم‌اند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همان دین الهی است و در قرآن کریم به صورت مفرد آمده و جمع و تثنیه ندارد، چون یگانه راه است و از سوی خدای یکتا، یگانه راه فوز و رستگاری انسان تبیین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قرآن آفتاب این منهج و سبیل حق‌جویان و هدایت‌شدگان است و عترت، چراغ‌های تابان این مسیر، به همین دلیل در روایات بر قرآن و اهل بیت، صراط مستقیم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تمسک به اهل بیت علیهم السلام، بزرگ راه سعادت و نزدیک‌ترین راه برای رسیدن به خداست و به عبارت دقیق‌تر تنها راه شناخت و معرفة الله است؛ همان‌گونه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الطریق إلی معرفة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صراط،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صراطی در دنیا و صراطی در آخرت، صراطی که در دنیاست همان امام واجب‌الاطاعة است و هر کس در دنیا او را بشناسد و به او اقتدا کند، از صراط آخرت، که پلی بر جهنم است عبور خواهد کرد، امّا کسی که امام را در دنیا نشناسد هنگام عبور از صراط آخرت می‌لغزد و به جهنم سقوط می‌کند</w:t>
      </w:r>
      <w:r>
        <w:rPr>
          <w:rFonts w:eastAsia="IRNazanin" w:cs="IRNazanin"/>
          <w:color w:val="111111"/>
          <w:sz w:val="28"/>
          <w:szCs w:val="28"/>
          <w:rtl w:val="true"/>
          <w:lang w:bidi="fa-IR"/>
        </w:rPr>
        <w:t>.</w:t>
      </w:r>
      <w:r>
        <w:rPr>
          <w:rStyle w:val="FootnoteAnchor"/>
          <w:rtl w:val="true"/>
        </w:rPr>
        <w:footnoteReference w:id="86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صراط مستقیم، همان دین الهی است و قرآن نیز این حقیقت را تبیین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این آیه شریفه تأکید شده که همه با هم به ریسمان الهی چنگ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یَعْتَصِمْ بِاللّهِ فَقَدْ 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دین او اعتصام جوید به صراط مستقیم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دین، حقیقت واحدی است که در قرآن و عترت ظهور کرده، و قرآن و عترت، تفسیر و ترجمانی از رسول خدا صلی الله علیه و آله می‌باشند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همتایی در حدیث شریف ثقلین</w:t>
      </w:r>
    </w:p>
    <w:p>
      <w:pPr>
        <w:pStyle w:val="BookText"/>
        <w:rPr/>
      </w:pPr>
      <w:r>
        <w:rPr>
          <w:rFonts w:ascii="IRNazanin" w:hAnsi="IRNazanin" w:eastAsia="IRNazanin"/>
          <w:color w:val="111111"/>
          <w:sz w:val="28"/>
          <w:sz w:val="28"/>
          <w:szCs w:val="28"/>
          <w:rtl w:val="true"/>
          <w:lang w:bidi="fa-IR"/>
        </w:rPr>
        <w:t>رسول خدا صلی الله علیه و آله در این حدیث شریف و متواتر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رسالت من دو گوهر وزین است؛ یکی کتاب خدا و دیگری عترت، و این دو هرگز از یکدیگر جدا نخواهند شد تا کنار حوض کوثر، با هم بر من وارد شوند، و شما نیز اگر به این دو یادگار وزین تمسک جویید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پرسید که همراهی اهل بیت علیهم السلام با قرآن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منظور آن حضرت معیت و در کنار هم قرار گرفتن طبیعی نیست، بلکه منظور آن است که این دو در تمام مراتب و آفاق وجودی همراه و همسان یکدیگرند و هرگز از هم جدا نخواهند شد، چون هر دو بر یک اساس استوار و قائم‌اند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تعریف و تبیین این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حبل الله ممدود بینکم و بین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یفترقا حتی یردا علیّ الحوض کاصبعی هاتین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خدا صلی الله علیه و آله برای تفهیم معیت و همراهی قرآن و اهل بیت علیهم السلام انگشت سبابه دست راست و انگشت سبابه دست چپ را کنار هم قرار داد</w:t>
      </w:r>
      <w:r>
        <w:rPr>
          <w:rStyle w:val="FootnoteAnchor"/>
          <w:rtl w:val="true"/>
        </w:rPr>
        <w:footnoteReference w:id="869"/>
      </w:r>
      <w:r>
        <w:rPr>
          <w:rFonts w:ascii="IRNazanin" w:hAnsi="IRNazanin" w:eastAsia="IRNazanin"/>
          <w:color w:val="111111"/>
          <w:sz w:val="28"/>
          <w:sz w:val="28"/>
          <w:szCs w:val="28"/>
          <w:rtl w:val="true"/>
          <w:lang w:bidi="fa-IR"/>
        </w:rPr>
        <w:t>تا همتایی و همراهی بی‌بدیل آن دو را آشکار کند، حتی دو انگشت سبابه و وسطی از یک دست را مثال آن دو قرار نداد، چون میان این دو انگشت مقدار کمی تفاوت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پس مقصود از معیت و همتایی قرآن، این است که حقیقت قرآن در هر یک از مواطن و مراتب وجودی با حقیقت پیامبر و امام است؛ بدین ترتیب که در دنیا فروغ قلب آنان است و پس از وفات و عروج نزد خدا قرآن با آنان است و این همراهی تا قیامت خواهد بود و سرانجام در کنار حوض بر رسول خدا صلی الله علیه و آله وارد می‌شوند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 صلی الله علیه و آله در حدیث ثقلین، سخن از جدایی ناپذیری ثقلین به میان نمی‌آورد، جای این توهم بود که تمسک به هر یک به تنهایی برای هدایت بشر کافی است؛ ولی بخش پایانی حدیث شریف بر خلاف این پندار باطل، قرآن و اهل بیت علیهم السلام را دو حجت مستقل معرفی می‌کند که در مدار تبیین دین کامل، یعنی صراط مستقیم به هم وابسته‌اند و هیچ‌یک از دیگری بی‌نیاز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و اهل بیت علیهم السلام برای هدایت به صراط مستقیم، دو ثقل یا وزنه متعددند نه یک واحد و نه دو وزنه جدا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حدیث ثقلین، عترت بدون قرآن معنا ندارد و در واقع، عترت بدون عترت خواهد بود، و نیز قرآن بدون اهل بیت علیهم السلام قرآن بدون قرآن است، پس قرآن و اهل بیت در ارائه دین جامع به منزله یک حجت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تبیین پیوند ناگسستنی قرآن و اهل بیت علیهم السلام، باید قلمرو استقلال و نیز منطقه هم‌بستگی آن دو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سه جهت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اصل حجیت، چون قرآن معجزه‌ای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دلالت ظواهر الفاظ و جهت سوم در ارائه خطوط اصلی و کلی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قرآن در همه شئون خود مستقل است و به غیر خود وابستگی ندارد؛ ولی چون دین در ارائه پیام نهایی خود هم به قرآن وابسته است و هم به سنت معصومان علیهم السلام، از این منظر،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دین قابل اعتماد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جدایی‌ناپذیرند؛ یعنی قرآن عهده‌دار تبیین خطوط کلی دین است و سنت، عهده‌دار تبیین حدود و جزئیات و تفاصیل احکام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بدیهی است که رسول اکرم صلی الله علیه و آله عهده‌دار تبیین جزئیات و تفصیل کلیات شریعت و معلم الهی قرآن کریم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و آن حضرت نیز به موجب حدیث متواتر ثقلین همین سمت را به جانشینان خود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تبیین حدود و جزئیات معارف و احکام کلی قرآنی بر عهده معصومان علیهم السلام است و سخنان آنان عمومات قرآن را تخصیص و مطلقات آن را تقیید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استناد به قرآن برای معتقد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رجوع به روایات،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اسلام است، نه سخن یکی از دو ثقل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عده‌ای به قرآن یا گروهی به اهل بیت علیهم السلام رجوع کنند، اما از همگرایی و هم‌آوایی این دو که با بیان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است غافل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همتایی این نیست که هر یک به گونه‌ای مستقل پیامی دارند، بلکه به این معناست که اساساً یکی بدون دیگری پیامی نداشته، ساکت است و هدایت، تنها زمانی ممکن است که در همتایی و هماهنگی این دو توجه و دقت شود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همتایی قرآن و اهل بیت علیهم السلام، صص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رسول خدا صلی الله علیه و آله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روی انسان باز می‌کند و چیزهایی را به جوامع انسانی یاد می‌دهد که هرگز به فکر آنان نخواهد رسید، چون آن حضرت همه علوم الهی را از قرآن بی‌واسطه فرا می‌گیرد، و تبیین و تفسیر این کتاب بزرگ نیز بر عهده آن حضرت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هر زمانی مأمورند که از سنت و سیرت آموزنده آن حضرت در همه شئون، خاصه در فهم قرآن پیروی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نَهاکُمْ عَنْهُ فَانْتَهُوا وَ اتَّقُوا اللّهَ إِنَّ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این سمت پیامبر اکرم صلی الله علیه و آله یعنی معلمی قرآن که خداوند آن حضرت را به آن آراسته است، به جانشینان آن حضرت، یعنی اهل البیت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انسان کامل‌اند و اولین تجلیاتی هستند که از مشرق فیض حضرت حق تجلی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مظهر اسم اعظم ذات باری تعالی هستند و به همه حقایق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منزله جان اولین تجلی، یعنی رسول خدا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معارف قرآن راه دارند و خود، قرآن معقول و ممثل می‌باشند و چیزی در قرآن نیست که آنان به کنه آن راه نداشته باشند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بدون شک، اهل بیت عدل قرآن حکیم‌اند، و اگر این کتاب الهی بخواهد به صورت انسان کامل متجلی شود، همانا در کسوت اهل بیت و سیمای آنان نمایان می‌شد و اگر این ذوات قدسی بخواهند به صورت کتاب تدوینی ظهور پیدا کنند، در جمال قرآن حکیم متجلی می‌شوند، به همین دلیل، اهل بیت علیهم السلام همواره همتای وحی الهی بوده 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تبیین این حقیقت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فَأَنْزِلُوهُمْ بِأَحْسَنِ مَنَازِلِ الْقُرْآنِ وَ رِدُوهُمْ وُرُودَ الْهِیمِ الْعِطَاشِ ؛ پس همچون قرآن، حرمت آنان را نیک در دل بدارید و چون شتران تشنه که به آبگاه روند، روی به آنان آرید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حقیقت تابناک پیوسته در یک تعامل نور علی نورند؛ یعنی قرآن، اهل بیت علیهم السلام را مفسر و مبین خود می‌شناسد و اهل بیت علیهم السلام نیز این آراستگی و دانایی خود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 آمده که آگاهی به همه قرآن نزد اهل بیت علیهم السلام است و بدون یاری آن ذوات مقدس و معصوم، بهره‌وری از قرآن به طور صحیح امکان پذیر نخواهد بود و تأمل در آن نیز برای کسی مقدور نیست، پس اگر قرآن بدون اهل بیت علیهم السلام مطرح شود، همان قرآن بدون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أَفْضَلُ الرَّاسِخِینَ فِی الْعِلْمِ قَدْ عَلَّمَهُ اللَّهُ عَزَّ وَ جَلَّ جَمِیعَ مَا أَنْزَلَ عَلَیْهِ مِنَ التَّنْزِیلِ وَ التَّأْوِیلِ وَ مَا کَانَ اللَّهُ لِیُنْزِلَ عَلَیْهِ شَیْئاً لَمْ یُعَلِّمْهُ تَأْوِیلَهُ وَ أَوْصِیَاؤُهُ مِنْ بَعْدِهِ یَعْلَمُونَهُ کُلَّهُ؛</w:t>
      </w:r>
      <w:r>
        <w:rPr>
          <w:rStyle w:val="FootnoteAnchor"/>
          <w:rtl w:val="true"/>
        </w:rPr>
        <w:footnoteReference w:id="873"/>
      </w:r>
      <w:r>
        <w:rPr>
          <w:rFonts w:ascii="IRNazanin" w:hAnsi="IRNazanin" w:eastAsia="IRNazanin"/>
          <w:color w:val="111111"/>
          <w:sz w:val="28"/>
          <w:sz w:val="28"/>
          <w:szCs w:val="28"/>
          <w:rtl w:val="true"/>
          <w:lang w:bidi="fa-IR"/>
        </w:rPr>
        <w:t xml:space="preserve">همانا پیامبر خدا برترین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علم به همه آنچه در کتاب الهی نازل شده است و تأویل و تفسیر آن نزد اوست و خدا تأویل و تفسیری همه آنچه را نازل کرده نزد او و جانشینان بعد از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بارزترین معدن علم خدا در زمین و سرچشمه جوشان و زلال همه حقایق، قرآن است، و عترت نیز مخزن علوم الهی و صندوق معارف خداوندند</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اینان راهبران به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علوم قرآن‌اند و بدون مراجعه به این گنجینه‌داران و گنج‌بران علم الهی، رسیدن به علوم قرآن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اسرار مکتوم و رازهای نهفته قرآن را به راسخان در علم عطا نموده و پی بردن به معانی قرآن نیز در گرو آگاهی کامل از اسرار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حاملان رموز قرآنی، همان راسخان در علم‌اند که در نصاب چهارده ذات مقدس تجلی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یک سخن آفاق علم خود را نمایان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سَلُونِی قَبْلَ أَنْ تَفْقِدُونِی فَلَأَنَا بِطُرُقِ السَّمَاءِ أَعْلَمُ مِنِّی بِطُرُقِ الْأَرْضِ؛</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آنکه مرا نیابید که من راه‌های آسمان را بهتر از راه‌های زمین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عَنْ کِتَابِ اللَّهِ فَمَا مِنْ آیَةٍ إِلَّا وَ أَعْلَمُ حَیْثُ نَزَلَتْ بِحَضِیضِ جَبَلٍ؛ از من بپرسید از کتاب خدا، آیه‌ای نیست که من ندانم فرود آمد آن کجاست</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بنابراین کسی که همه راه‌های آسمان و زمین را می‌شناسد، اوست که به همه حقایق قرآن آگاهی دارد، چون قرآن گنجینه همه معارف و حقایق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بر اسرار قرآن گفت من یکتا علیمم</w:t>
      </w:r>
    </w:p>
    <w:p>
      <w:pPr>
        <w:pStyle w:val="BookText"/>
        <w:rPr/>
      </w:pPr>
      <w:r>
        <w:rPr>
          <w:rFonts w:ascii="IRNazanin" w:hAnsi="IRNazanin" w:eastAsia="IRNazanin"/>
          <w:color w:val="111111"/>
          <w:sz w:val="28"/>
          <w:sz w:val="28"/>
          <w:szCs w:val="28"/>
          <w:rtl w:val="true"/>
          <w:lang w:bidi="fa-IR"/>
        </w:rPr>
        <w:t>آن که بر عرش سلونی گفت من تنها حکیمم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 xml:space="preserve">ملک دین را تاجدار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است</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به گفته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 هر حضرت خبردار آمدم هم ز فطنت صاحب اسرار آمدم</w:t>
      </w:r>
    </w:p>
    <w:p>
      <w:pPr>
        <w:pStyle w:val="BookText"/>
        <w:rPr/>
      </w:pPr>
      <w:r>
        <w:rPr>
          <w:rFonts w:ascii="IRNazanin" w:hAnsi="IRNazanin" w:eastAsia="IRNazanin"/>
          <w:color w:val="111111"/>
          <w:sz w:val="28"/>
          <w:sz w:val="28"/>
          <w:szCs w:val="28"/>
          <w:rtl w:val="true"/>
          <w:lang w:bidi="fa-IR"/>
        </w:rPr>
        <w:t>سال‌ها در بحر و بر می‌گشته‌ام پای اندر ره به سر می‌گشته‌ام</w:t>
      </w:r>
    </w:p>
    <w:p>
      <w:pPr>
        <w:pStyle w:val="BookText"/>
        <w:rPr/>
      </w:pPr>
      <w:r>
        <w:rPr>
          <w:rFonts w:ascii="IRNazanin" w:hAnsi="IRNazanin" w:eastAsia="IRNazanin"/>
          <w:color w:val="111111"/>
          <w:sz w:val="28"/>
          <w:sz w:val="28"/>
          <w:szCs w:val="28"/>
          <w:rtl w:val="true"/>
          <w:lang w:bidi="fa-IR"/>
        </w:rPr>
        <w:t>وادی و کوه و بیابان رفته‌ام عالمی در عهد طوفان رفته‌ام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خدا صلی الله علیه و آله از اخبار آسمانی را دروغ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از گفت‌وگوی منافقان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چیزی جز آنچه خدا به من می‌آموزد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به من خبر داد که شتر من در این صحرا در فلان دره است و زمام آن به درختی پیچیده و از رفتن مانده است، بروید و آن را آزاد کنید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 اگر چه به اراده و خواست او بستگی دارد و هر چه بخواهد می‌تواند بداند، و لیکن اراده آن ذوات مقدس تابع اراده و مشیت خداست و تا خدا اراده نکند آنان نیز اراده نخواهند کرد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از امام هادی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جعل قلوب الأئمة مورداً لإرادته فإذا شاءالله شیئاً شاؤه و 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قلوب اهل بیت را محل اراده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چیزی را بخواهد آنها نیز می‌خواهند و معنای کلام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نمی‌خواهید مگر آنکه خدا بخواهد همین است</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پرسید از آن گم کرده فرزند که ای روشن گهر پیر خردمند</w:t>
      </w:r>
    </w:p>
    <w:p>
      <w:pPr>
        <w:pStyle w:val="BookText"/>
        <w:rPr/>
      </w:pPr>
      <w:r>
        <w:rPr>
          <w:rFonts w:ascii="IRNazanin" w:hAnsi="IRNazanin" w:eastAsia="IRNazanin"/>
          <w:color w:val="111111"/>
          <w:sz w:val="28"/>
          <w:sz w:val="28"/>
          <w:szCs w:val="28"/>
          <w:rtl w:val="true"/>
          <w:lang w:bidi="fa-IR"/>
        </w:rPr>
        <w:t>زمصرش بوی پیراهن شنیدی چرا در چاه کنعانش ندیدی</w:t>
      </w:r>
    </w:p>
    <w:p>
      <w:pPr>
        <w:pStyle w:val="BookText"/>
        <w:rPr/>
      </w:pPr>
      <w:r>
        <w:rPr>
          <w:rFonts w:ascii="IRNazanin" w:hAnsi="IRNazanin" w:eastAsia="IRNazanin"/>
          <w:color w:val="111111"/>
          <w:sz w:val="28"/>
          <w:sz w:val="28"/>
          <w:szCs w:val="28"/>
          <w:rtl w:val="true"/>
          <w:lang w:bidi="fa-IR"/>
        </w:rPr>
        <w:t>بگفت احوال ما برق جهان است دمی پیدا و دیگر دم نهانست</w:t>
      </w:r>
    </w:p>
    <w:p>
      <w:pPr>
        <w:pStyle w:val="BookText"/>
        <w:rPr/>
      </w:pPr>
      <w:r>
        <w:rPr>
          <w:rFonts w:ascii="IRNazanin" w:hAnsi="IRNazanin" w:eastAsia="IRNazanin"/>
          <w:color w:val="111111"/>
          <w:sz w:val="28"/>
          <w:sz w:val="28"/>
          <w:szCs w:val="28"/>
          <w:rtl w:val="true"/>
          <w:lang w:bidi="fa-IR"/>
        </w:rPr>
        <w:t>گهی بر طارم اعلی نشینیم گهی بر پشت پای خود نبینم</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البته بعضی از علوم هم تنها نزد خداست و هیچ کس از آن آگاهی ندارد، مانند آنچه امیرالمؤمنین پیش از شهادت خود پیرامون اجل و زمان مرگ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الْأَجَلُ مَسَاقُ النَّفْسِ، وَ الْهَرَبُ مِنْهُ مُوَافَاتُهُ، کَمْ أَطْرَدْتُ الْأَیَّامَ أَبْحَثُهَا عَنْ مَکْنُونِ هَذَا الْأَمْرِ فَأَبَی اللَّهُ إِلَّا إِخْفَاءَهُ، هَیْهَاتَ عِلْمٌ مَخْزُون؛</w:t>
      </w:r>
      <w:r>
        <w:rPr>
          <w:rStyle w:val="FootnoteAnchor"/>
          <w:rtl w:val="true"/>
        </w:rPr>
        <w:footnoteReference w:id="882"/>
      </w:r>
      <w:r>
        <w:rPr>
          <w:rFonts w:ascii="IRNazanin" w:hAnsi="IRNazanin" w:eastAsia="IRNazanin"/>
          <w:color w:val="111111"/>
          <w:sz w:val="28"/>
          <w:sz w:val="28"/>
          <w:szCs w:val="28"/>
          <w:rtl w:val="true"/>
          <w:lang w:bidi="fa-IR"/>
        </w:rPr>
        <w:t>دوران زندگی،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میدان رانده شدن اوست در جهان، و گریختن از مرگ، رسیدن است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که روزگار را از این سو بدان سو راندم، و به خاطر دانستن این راز پوشیده‌اش کاواندم، خدا نخواست، جز آن را بپوشاند، هیهات که این علمی است نهفته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دسته‌ای دیگر از روایات آن ذوات مقدس را مخزن علم خدا می‌دانند و فارق اصلی و میزان اساسی مقام اهل بیت علیهم السلام نیز شناخت همین معارف بلند است که شهپر اندیشه دیگران به سپهر آن راه ندارد، وگرنه در مقامات و کمالات عملی، شاگردان و اصحاب خاص آنها نیز می‌توانستند کم و بیش مأموم و پیرو آن امامان باشند؛ هر چند که فاصله آنان با اهل بیت علیهم السلام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در مسیر مقامات علمی و طی کمالات معنوی، در مرحله‌ای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 محمد من هذه الاُمّة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با آنان مقایسه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امیر المؤمنین علیه السلام است که در بعد معرفت توحیدی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ندیده را عبادت نمی‌کنم</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همچنین در هم‌رازی با وحی و مقام رسالت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نُورَ الْوَحْیِ وَ الرِّسَالَةِ، وَ أَشُمُّ رِیحَ النُّبُوَّةِ، وَ لَقَدْ سَمِعْتُ رَنَّةَ الشَّیْطَانِ حِینَ نَزَلَ الْوَحْیُ عَلَیْهِ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روشنایی وحی و پیامبری را می‌دیدم و بوی نبوت را استشمام می‌کردم و هنگامی که وحی بر آن حضرت فرود آمد آوا و ناله شیطان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من از پیرایه داران شهم شه شناسم سرّ شه را آگهم</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رسول خدا صلی الله علیه و آله نیز در پاسخ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تَسْمَعُ مَا أَسْمَعُ وَ تَرَی مَا أَرَی إِلَّا أَنَّکَ لَسْتَ بِنَبِی؛</w:t>
      </w:r>
      <w:r>
        <w:rPr>
          <w:rStyle w:val="FootnoteAnchor"/>
          <w:rtl w:val="true"/>
        </w:rPr>
        <w:footnoteReference w:id="887"/>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می‌شنوی آنچه را من می‌شنوم و می‌بینی آنچه را من می‌بینم، جز اینک تو پیامبر نیستی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در بعد مقصد و معادشناسی نیز امام علی علیه السلام یگانه دهر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پرده کنار رود و بهشت و جهنم برای من مجسم شود بر یقین من افزوده نمی‌گردد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پرتوی از چشمه آفتاب دانش اهل بیت علیهم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نهج البلاغه، مجامع حدیثی، کتب اربعه، و در یک سخن بحارالانوار این دائرة المعارف بزرگ شیعی را نمایان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افق برین دیگر،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دیگر این آسمان‌اند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ممکن است به آفتاب دانش آن حضرات مقدس نظاره کرد، وقتی که در یک نجوا که رسول خدا صلی الله علیه و آله با علی علیه السلام دارد هزار باب علم و از هر باب هزار باب دانش بر آن حضرت مفتوح می‌گردد و آن حضرت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و در طول تاریخ طنین افکن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بازتاب همین افق بلند و اعلای معرفت است که آن ذوات مقدس در عرصه عمل هم بی‌همتا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دنیا را با همه زیبایی‌هایی که داراست از آب بینی بز</w:t>
      </w:r>
      <w:r>
        <w:rPr>
          <w:rStyle w:val="FootnoteAnchor"/>
          <w:rtl w:val="true"/>
        </w:rPr>
        <w:footnoteReference w:id="889"/>
      </w:r>
      <w:r>
        <w:rPr>
          <w:rFonts w:ascii="IRNazanin" w:hAnsi="IRNazanin" w:eastAsia="IRNazanin"/>
          <w:color w:val="111111"/>
          <w:sz w:val="28"/>
          <w:sz w:val="28"/>
          <w:szCs w:val="28"/>
          <w:rtl w:val="true"/>
          <w:lang w:bidi="fa-IR"/>
        </w:rPr>
        <w:t>و استخوان خوک در دست جذامی</w:t>
      </w:r>
      <w:r>
        <w:rPr>
          <w:rStyle w:val="FootnoteAnchor"/>
          <w:rtl w:val="true"/>
        </w:rPr>
        <w:footnoteReference w:id="890"/>
      </w:r>
      <w:r>
        <w:rPr>
          <w:rFonts w:ascii="IRNazanin" w:hAnsi="IRNazanin" w:eastAsia="IRNazanin"/>
          <w:color w:val="111111"/>
          <w:sz w:val="28"/>
          <w:sz w:val="28"/>
          <w:szCs w:val="28"/>
          <w:rtl w:val="true"/>
          <w:lang w:bidi="fa-IR"/>
        </w:rPr>
        <w:t>پست‌تر می‌داند، علتش این است که خدا را بزرگ می‌بیند و غیر خدا در نزد او بی‌مقدار و فرومایه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 فَصَغُرَ مَا دُونَهُ فِی أَعْیُنِهِمْ</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هر که از دیدار برخوردار شد این جهان در چشم او مردار شد</w:t>
      </w:r>
    </w:p>
    <w:p>
      <w:pPr>
        <w:pStyle w:val="BookText"/>
        <w:rPr/>
      </w:pPr>
      <w:r>
        <w:rPr>
          <w:rFonts w:ascii="IRNazanin" w:hAnsi="IRNazanin" w:eastAsia="IRNazanin"/>
          <w:color w:val="111111"/>
          <w:sz w:val="28"/>
          <w:sz w:val="28"/>
          <w:szCs w:val="28"/>
          <w:rtl w:val="true"/>
          <w:lang w:bidi="fa-IR"/>
        </w:rPr>
        <w:t>طنین نیایش حضرت امام حسین علیه السلام در دعای عرفه، فروغ این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ملکوتی آن حضرت، آثار چه هستند که نشانگر و نشان دهنده مؤثر باشند؛ هیهات، 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ترددی فی الآثار یوجب بعد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یستدل علیک بما هو فی وجوده مفتقر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پروردگارا جست‌وجوی من در آثارت موجب می‌شود که از مقصد و مقصودم که تو هستی بازمانم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اثبات وجود تو به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چیزی که در اصل وجود خود، محتاج توست استدلال شود؟ آیا چیزی یا کسی غیر تو ظهوری دارد که تو فاقد آن باشی و آن غیر بتواند مُظهِر و آشکار کننده تو باشد؟ کی غایب بوده‌ای تا به دلیل احتیاج داشته باشی که تو را بنمایاند؟ کی دور بوده‌ای تا آثار و نشانه‌هایت ما را به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دیده‌ای که تو را مراقب خویش نبیند، کور است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همتایی قرآن و اهل بیت علیهم السلام،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مناجات‌ها و نیایش‌های آن ذوات مقدس،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شعبانیه، رجبیه، مناجات خمسه عشره، و ادعیه‌ای چون صباح و کمیل، امواجی بی‌نهایت از این حقایق و معارف زلال آسمانی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bookmarkStart w:id="529" w:name="pg14539_344522"/>
    </w:p>
    <w:p>
      <w:pPr>
        <w:pStyle w:val="Heading2"/>
        <w:numPr>
          <w:ilvl w:val="1"/>
          <w:numId w:val="1"/>
        </w:numPr>
        <w:rPr/>
      </w:pPr>
      <w:bookmarkStart w:id="530" w:name="__RefHeading___Toc395279_1878427129"/>
      <w:bookmarkStart w:id="531" w:name="_Toc198"/>
      <w:bookmarkEnd w:id="529"/>
      <w:bookmarkEnd w:id="530"/>
      <w:r>
        <w:rPr>
          <w:rtl w:val="true"/>
        </w:rPr>
        <w:t>پرتو هفتم</w:t>
      </w:r>
      <w:r>
        <w:rPr>
          <w:rtl w:val="true"/>
        </w:rPr>
        <w:t xml:space="preserve">: </w:t>
      </w:r>
      <w:r>
        <w:rPr>
          <w:rtl w:val="true"/>
        </w:rPr>
        <w:t>شریعت، چراغی فراروی امت</w:t>
      </w:r>
      <w:bookmarkEnd w:id="531"/>
    </w:p>
    <w:p>
      <w:pPr>
        <w:pStyle w:val="Heading3"/>
        <w:numPr>
          <w:ilvl w:val="2"/>
          <w:numId w:val="1"/>
        </w:numPr>
        <w:rPr/>
      </w:pPr>
      <w:bookmarkStart w:id="532" w:name="__RefHeading___Toc395281_1878427129"/>
      <w:bookmarkStart w:id="533" w:name="_Toc199"/>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 xml:space="preserve">حضرت فاطمه علیها السلام در ادامه گفتار خویش پس از تبیین و روشن کردن آفاق هدایت‌گر قرآن و عترت به بیان نقش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شَرَائِعِهُ الْمَکْتُوبَةٌ، فَفَرَضَ اللَّهُ الْإِیمَانَ تَطْهِیراً لَکُمْ مِنَ الشِّرْکِ، وَ الصَّلَاةَ تَنْزِیهاً عَنِ الْکِبْرِ، وَ الصِّیَامَ تَثْبِیتاً لِلْإِخْلَاصِ، وَ الزَّکَاةَ تَزْیِیداً فِی الرِّزْقِ، وَ الْحَجَّ تَسْلِیَةً لِلدِّینِ، وَ الْعَدْلَ تَنَسُّکاً لِلْقُلُوبِ، وَ طَاعَتَنَا نِظَاماً لِلْمِلَّةِ، وَ إِمَامَتَنَا لَمّاً مِنَ الْفُرْقَةِ، وَ حُبَّنَا عِزّاً لِلْإِسْلَامِ، وَ الصَّبْرَ مَنْجَاةً، وَ الْقِصَاصَ حَقْناً لِلدِّمَاءِ، وَ الْوَفَاءَ بِالنَّذْرِ تَعَرُّضاً لِلْمَغْفِرَةِ، وَ تَوْفِیَةَ الْمَکَایِیلِ وَ الْمَوَازِینِ تَغْیِیراً لِلْبَخْسَةِ، وَ النَّهْیَ عَنْ شُرْبِ الْخَمْرِ تَنْزِیهاً عَنِ الرِّجْسِ، وَ قَذْفَ الْمُحْصَنَاتِ اجْتِنَاباً لِلَّعْنَةِ، وَ تَرْکَ السَّرَقِ إِیجَاباً لِلْعِفَّةِ، وَ حَرَّمَ اللَّهُ عَزَّ وَ جَلَّ الشِّرْکَ إِخْلَاصاً لَهُ بِالرُّبُوبِیَّةِ</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دلائل الامامة،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وأطیعوه فیما أمَرَکُمْ بِهِ و نَهاکُم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ایمان را واجب فرمود و بدان زنگ شرک را از دل‌هاتان زدود؛ با نماز، خودپرستی را از شما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نشان دهنده درستی و خلوص ساخت، و زکات را مایه افزایش روزی بی‌دریغ، حج را آزماینده درجت دین، و عدالت را نمودار مرتبه یقین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ما را مایه وفاق و همدلی، و امامت ما را مانع از افتراق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عزت مسلمانی و خود نگهداری و باز داشتن نفس را موجب نجات، و قصاص را سبب بقای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bookmarkStart w:id="534" w:name="pg14539_344523"/>
    </w:p>
    <w:p>
      <w:pPr>
        <w:pStyle w:val="BookText"/>
        <w:rPr/>
      </w:pPr>
      <w:bookmarkEnd w:id="534"/>
      <w:r>
        <w:rPr>
          <w:rFonts w:ascii="IRNazanin" w:hAnsi="IRNazanin" w:eastAsia="IRNazanin"/>
          <w:color w:val="111111"/>
          <w:sz w:val="28"/>
          <w:sz w:val="28"/>
          <w:szCs w:val="28"/>
          <w:rtl w:val="true"/>
          <w:lang w:bidi="fa-IR"/>
        </w:rPr>
        <w:t>زندگی و وفای به نذر را موجب آمرزش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پرداختن پیمانه و وزن را مانع از کم‌فروشی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می‌خوارگی نکنند تا تن و جان از پلیدی پاک سازند و زنان پارسا را تهمت نزنند، تا خویشتن را سزاوار لعنت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را منع کرد تا راه عفت پویند و شرک را حرام فرمود تا به اخلاص، طریق یکتاپرستی جویند، پس چنانکه باید، ترس از خدا را پیشه گیرید و جز مسلمان ممیرید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فرموده است به جا آرید و خود را از آنچه نهی کرده باز دارید که تنها دانایان از خدا می‌ترسند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زندگانی فاطمه زهرا، صص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این بخش از خطبه به تبیین فلسفه و حقایق ملکوتی احکام پرداخته، و چراغ هدایتگر شریعت را که فروغ تابناک قرآن و سنت است فرا روی مردم می‌نهد</w:t>
      </w:r>
      <w:r>
        <w:rPr>
          <w:rFonts w:eastAsia="IRNazanin" w:cs="IRNazanin"/>
          <w:color w:val="111111"/>
          <w:sz w:val="28"/>
          <w:szCs w:val="28"/>
          <w:rtl w:val="true"/>
          <w:lang w:bidi="fa-IR"/>
        </w:rPr>
        <w:t>.</w:t>
      </w:r>
    </w:p>
    <w:p>
      <w:pPr>
        <w:pStyle w:val="Heading3"/>
        <w:numPr>
          <w:ilvl w:val="2"/>
          <w:numId w:val="1"/>
        </w:numPr>
        <w:rPr/>
      </w:pPr>
      <w:bookmarkStart w:id="535" w:name="__RefHeading___Toc395283_1878427129"/>
      <w:bookmarkStart w:id="536" w:name="_Toc200"/>
      <w:bookmarkEnd w:id="535"/>
      <w:r>
        <w:rPr>
          <w:rtl w:val="true"/>
        </w:rPr>
        <w:t>الف</w:t>
      </w:r>
      <w:r>
        <w:rPr>
          <w:rtl w:val="true"/>
        </w:rPr>
        <w:t xml:space="preserve">) </w:t>
      </w:r>
      <w:r>
        <w:rPr>
          <w:rtl w:val="true"/>
        </w:rPr>
        <w:t>زلال ایمان</w:t>
      </w:r>
      <w:bookmarkEnd w:id="536"/>
    </w:p>
    <w:p>
      <w:pPr>
        <w:pStyle w:val="Heading4"/>
        <w:numPr>
          <w:ilvl w:val="3"/>
          <w:numId w:val="1"/>
        </w:numPr>
        <w:rPr/>
      </w:pPr>
      <w:bookmarkStart w:id="537" w:name="__RefHeading___Toc395285_1878427129"/>
      <w:bookmarkStart w:id="538" w:name="_Toc201"/>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آن حضرت طلیعه این بخش را با فروغ ایمان به خدای یگانه و معرفة الله می‌آراید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فَفَرَضَ اللَّهُ الْإِیمَانَ تَطْهِیراً مِنَ الشِّرْکِ</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و در پایان همین قسمت از سخنان نیز از ظلمت و تاریکی شرک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اللَّهُ الشِّرْکَ إِخْلَاصاً لَهُ بِالرُّبُوبِیَّة</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آنگاه کمال توحید را که در پرتو اخلاص روشن می‌گردد بیان می‌دارد، و با این دو جمله، نفی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آیاتی از قرآن می‌درخشد، آشکار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فاطمه 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ایمان را واجب فرمود و بدان زنگ شرک را از دل‌هاتان زدود، و شرک را حرام فرمود تا با اخلاص، مسلمانان طریق یکتاپرستی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پرسش پیش می‌آید که چگونه ایمان، زنگار شرک را از آینه دل می‌زداید؟ آیا این حقیقت تکوینی و به جعل تکوینی است؟ به نظر می‌رسد چنین است و این فروغ تابناک آیه قرآن است که می‌فرماید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بنابراین، انسان دارای یک قلب است و آن هم جام خدا نمای یکتای بی‌همتاست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بلاثانی و اول بی آخر است</w:t>
      </w:r>
    </w:p>
    <w:p>
      <w:pPr>
        <w:pStyle w:val="BookText"/>
        <w:rPr/>
      </w:pPr>
      <w:r>
        <w:rPr>
          <w:rFonts w:ascii="IRNazanin" w:hAnsi="IRNazanin" w:eastAsia="IRNazanin"/>
          <w:color w:val="111111"/>
          <w:sz w:val="28"/>
          <w:sz w:val="28"/>
          <w:szCs w:val="28"/>
          <w:rtl w:val="true"/>
          <w:lang w:bidi="fa-IR"/>
        </w:rPr>
        <w:t>شرک در او ره نجست واحد یکتا بود</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دیوان رجاء اصفهانی،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نُؤْمِنُ بِهِ إِیمَانَ مَنْ عَایَنَ الْغُیُوبَ، وَ وَقَفَ عَلَی الْمَوْعُودِ إِیمَاناً نَفَی إِخْلَاصُهُ الشِّرْکَ، وَ یَقِینُهُ الشَّکَّ؛</w:t>
      </w:r>
      <w:r>
        <w:rPr>
          <w:rStyle w:val="FootnoteAnchor"/>
          <w:rtl w:val="true"/>
        </w:rPr>
        <w:footnoteReference w:id="899"/>
      </w:r>
      <w:r>
        <w:rPr>
          <w:rFonts w:ascii="IRNazanin" w:hAnsi="IRNazanin" w:eastAsia="IRNazanin"/>
          <w:color w:val="111111"/>
          <w:sz w:val="28"/>
          <w:sz w:val="28"/>
          <w:szCs w:val="28"/>
          <w:rtl w:val="true"/>
          <w:lang w:bidi="fa-IR"/>
        </w:rPr>
        <w:t>بدو ایمان داریم، ایمان کسی که غیب‌ها را به چشم دیده، و به آنچه وعده داده‌اند آگاه گردیده، ایمانی که اخلاص آن شرک را زدوده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الف گر تو مجرد می‌شوی اندرین ره مرد مفرد می‌شوی</w:t>
      </w:r>
    </w:p>
    <w:p>
      <w:pPr>
        <w:pStyle w:val="BookText"/>
        <w:rPr/>
      </w:pPr>
      <w:r>
        <w:rPr>
          <w:rFonts w:ascii="IRNazanin" w:hAnsi="IRNazanin" w:eastAsia="IRNazanin"/>
          <w:color w:val="111111"/>
          <w:sz w:val="28"/>
          <w:sz w:val="28"/>
          <w:szCs w:val="28"/>
          <w:rtl w:val="true"/>
          <w:lang w:bidi="fa-IR"/>
        </w:rPr>
        <w:t>جهد کن تا ترک غیر حق کنی دل از این دنیای فانی برکنی</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باری، خداوند متعال قلب عبد آراسته به ایمان را آزموده؛ همان‌گونه 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عبدٌ مؤمنٌ إمتحن الله قلبه للأیمان</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 بنابراین چنین قلبی، کعبه خدا، و سراچه اسرار الهی و انوار ولایی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حاج ملا هادی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هیکل توحید است دل مظهر ذات حق</w:t>
      </w:r>
    </w:p>
    <w:p>
      <w:pPr>
        <w:pStyle w:val="BookText"/>
        <w:rPr/>
      </w:pPr>
      <w:r>
        <w:rPr>
          <w:rFonts w:ascii="IRNazanin" w:hAnsi="IRNazanin" w:eastAsia="IRNazanin"/>
          <w:color w:val="111111"/>
          <w:sz w:val="28"/>
          <w:sz w:val="28"/>
          <w:szCs w:val="28"/>
          <w:rtl w:val="true"/>
          <w:lang w:bidi="fa-IR"/>
        </w:rPr>
        <w:t>دل منبع تجرید است دل مظهر ذات حق</w:t>
      </w:r>
    </w:p>
    <w:p>
      <w:pPr>
        <w:pStyle w:val="BookText"/>
        <w:rPr/>
      </w:pPr>
      <w:r>
        <w:rPr>
          <w:rFonts w:ascii="IRNazanin" w:hAnsi="IRNazanin" w:eastAsia="IRNazanin"/>
          <w:color w:val="111111"/>
          <w:sz w:val="28"/>
          <w:sz w:val="28"/>
          <w:szCs w:val="28"/>
          <w:rtl w:val="true"/>
          <w:lang w:bidi="fa-IR"/>
        </w:rPr>
        <w:t>دل عرش مجید او، دیدش همه دیدار</w:t>
      </w:r>
    </w:p>
    <w:p>
      <w:pPr>
        <w:pStyle w:val="BookText"/>
        <w:rPr/>
      </w:pPr>
      <w:r>
        <w:rPr>
          <w:rFonts w:ascii="IRNazanin" w:hAnsi="IRNazanin" w:eastAsia="IRNazanin"/>
          <w:color w:val="111111"/>
          <w:sz w:val="28"/>
          <w:sz w:val="28"/>
          <w:szCs w:val="28"/>
          <w:rtl w:val="true"/>
          <w:lang w:bidi="fa-IR"/>
        </w:rPr>
        <w:t>کو، ند، ندید جز او دل مظهر ذات حق</w:t>
      </w:r>
    </w:p>
    <w:p>
      <w:pPr>
        <w:pStyle w:val="BookText"/>
        <w:rPr/>
      </w:pPr>
      <w:r>
        <w:rPr>
          <w:rFonts w:ascii="IRNazanin" w:hAnsi="IRNazanin" w:eastAsia="IRNazanin"/>
          <w:color w:val="111111"/>
          <w:sz w:val="28"/>
          <w:sz w:val="28"/>
          <w:szCs w:val="28"/>
          <w:rtl w:val="true"/>
          <w:lang w:bidi="fa-IR"/>
        </w:rPr>
        <w:t>دل صورت ذات او مجموع صفات او</w:t>
      </w:r>
    </w:p>
    <w:p>
      <w:pPr>
        <w:pStyle w:val="BookText"/>
        <w:rPr/>
      </w:pPr>
      <w:r>
        <w:rPr>
          <w:rFonts w:ascii="IRNazanin" w:hAnsi="IRNazanin" w:eastAsia="IRNazanin"/>
          <w:color w:val="111111"/>
          <w:sz w:val="28"/>
          <w:sz w:val="28"/>
          <w:szCs w:val="28"/>
          <w:rtl w:val="true"/>
          <w:lang w:bidi="fa-IR"/>
        </w:rPr>
        <w:t>بل فانی مات او دل مظهر ذات حق</w:t>
      </w:r>
      <w:r>
        <w:rPr>
          <w:rStyle w:val="FootnoteAnchor"/>
          <w:rtl w:val="true"/>
        </w:rPr>
        <w:footnoteReference w:id="90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آری آنان کسانی‌اند که آفریدگار، در اندیشه و جانشان، بزرگ تجلی کرده، و هر چه غیر اوست در دیدهاشان خرد نموده است، از این‌رو عشق به معبود بی‌همتا تمام وجودشان را لبریز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دل روشن از نور الهی است به چشمش هر دو عالم خاک راهی است</w:t>
      </w:r>
    </w:p>
    <w:p>
      <w:pPr>
        <w:pStyle w:val="BookText"/>
        <w:rPr/>
      </w:pPr>
      <w:r>
        <w:rPr>
          <w:rFonts w:ascii="IRNazanin" w:hAnsi="IRNazanin" w:eastAsia="IRNazanin"/>
          <w:color w:val="111111"/>
          <w:sz w:val="28"/>
          <w:sz w:val="28"/>
          <w:szCs w:val="28"/>
          <w:rtl w:val="true"/>
          <w:lang w:bidi="fa-IR"/>
        </w:rPr>
        <w:t>چو بیند چشمی آن خورشید جان را نبیند ذره‌ای هر دو جهان را</w:t>
      </w:r>
    </w:p>
    <w:p>
      <w:pPr>
        <w:pStyle w:val="BookText"/>
        <w:rPr/>
      </w:pPr>
      <w:r>
        <w:rPr>
          <w:rFonts w:ascii="IRNazanin" w:hAnsi="IRNazanin" w:eastAsia="IRNazanin"/>
          <w:color w:val="111111"/>
          <w:sz w:val="28"/>
          <w:sz w:val="28"/>
          <w:szCs w:val="28"/>
          <w:rtl w:val="true"/>
          <w:lang w:bidi="fa-IR"/>
        </w:rPr>
        <w:t>چو حسن اعظم یکتای ایزد بر ایوان دل پاکان علم زد</w:t>
      </w:r>
    </w:p>
    <w:p>
      <w:pPr>
        <w:pStyle w:val="BookText"/>
        <w:rPr/>
      </w:pPr>
      <w:r>
        <w:rPr>
          <w:rFonts w:ascii="IRNazanin" w:hAnsi="IRNazanin" w:eastAsia="IRNazanin"/>
          <w:color w:val="111111"/>
          <w:sz w:val="28"/>
          <w:sz w:val="28"/>
          <w:szCs w:val="28"/>
          <w:rtl w:val="true"/>
          <w:lang w:bidi="fa-IR"/>
        </w:rPr>
        <w:t>حجاب آفرینش را دریدند ز الله ما سوی الله را ندیدند</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دیوان الهی قمشه‌ای،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نیز در اشعارش همین حقیقت را جلوه‌گر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عصای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به دست هر طلسم خوف را خواهی شکست</w:t>
      </w:r>
    </w:p>
    <w:p>
      <w:pPr>
        <w:pStyle w:val="BookText"/>
        <w:rPr/>
      </w:pPr>
      <w:r>
        <w:rPr>
          <w:rFonts w:ascii="IRNazanin" w:hAnsi="IRNazanin" w:eastAsia="IRNazanin"/>
          <w:color w:val="111111"/>
          <w:sz w:val="28"/>
          <w:sz w:val="28"/>
          <w:szCs w:val="28"/>
          <w:rtl w:val="true"/>
          <w:lang w:bidi="fa-IR"/>
        </w:rPr>
        <w:t>هر که حق باشد چو جان اندر تنش خم نگردد پیش باطل گردنش</w:t>
      </w:r>
    </w:p>
    <w:p>
      <w:pPr>
        <w:pStyle w:val="BookText"/>
        <w:rPr/>
      </w:pPr>
      <w:r>
        <w:rPr>
          <w:rFonts w:ascii="IRNazanin" w:hAnsi="IRNazanin" w:eastAsia="IRNazanin"/>
          <w:color w:val="111111"/>
          <w:sz w:val="28"/>
          <w:sz w:val="28"/>
          <w:szCs w:val="28"/>
          <w:rtl w:val="true"/>
          <w:lang w:bidi="fa-IR"/>
        </w:rPr>
        <w:t>خوف را در سینه او راه نیست خاطرش مرعوب غیر الله نیست</w:t>
      </w:r>
    </w:p>
    <w:p>
      <w:pPr>
        <w:pStyle w:val="BookText"/>
        <w:rPr/>
      </w:pPr>
      <w:r>
        <w:rPr>
          <w:rFonts w:ascii="IRNazanin" w:hAnsi="IRNazanin" w:eastAsia="IRNazanin"/>
          <w:color w:val="111111"/>
          <w:sz w:val="28"/>
          <w:sz w:val="28"/>
          <w:szCs w:val="28"/>
          <w:rtl w:val="true"/>
          <w:lang w:bidi="fa-IR"/>
        </w:rPr>
        <w:t xml:space="preserve">هر که در اقلیم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شد فارغ از بند زن و اولاد شد</w:t>
      </w:r>
    </w:p>
    <w:p>
      <w:pPr>
        <w:pStyle w:val="BookText"/>
        <w:rPr/>
      </w:pPr>
      <w:r>
        <w:rPr>
          <w:rFonts w:ascii="IRNazanin" w:hAnsi="IRNazanin" w:eastAsia="IRNazanin"/>
          <w:color w:val="111111"/>
          <w:sz w:val="28"/>
          <w:sz w:val="28"/>
          <w:szCs w:val="28"/>
          <w:rtl w:val="true"/>
          <w:lang w:bidi="fa-IR"/>
        </w:rPr>
        <w:t>می‌کند از ماسوی قطع نظر می‌نهد ساطور بر حلق پسر</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 نیز همو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پیمان با هو الموجود بست گردنش از بند هر معبود رست</w:t>
      </w:r>
    </w:p>
    <w:p>
      <w:pPr>
        <w:pStyle w:val="BookText"/>
        <w:rPr/>
      </w:pPr>
      <w:r>
        <w:rPr>
          <w:rFonts w:ascii="IRNazanin" w:hAnsi="IRNazanin" w:eastAsia="IRNazanin"/>
          <w:color w:val="111111"/>
          <w:sz w:val="28"/>
          <w:sz w:val="28"/>
          <w:szCs w:val="28"/>
          <w:rtl w:val="true"/>
          <w:lang w:bidi="fa-IR"/>
        </w:rPr>
        <w:t>به هر روی، ایمان کوثری است که جان را شست‌وشو می‌دهد و آلودگی‌ها را از آن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شعله عشقی است که هرچه را ماسوی الله باشد، می‌سوزاند و دست‌گیره محکم و ریسمانی است که انسان را به معبود متصل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مانع انسان از گناه است و جهان را محضر خدا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المؤمن فمنعه الله بإیمانه؛</w:t>
      </w:r>
      <w:r>
        <w:rPr>
          <w:rStyle w:val="FootnoteAnchor"/>
          <w:rtl w:val="true"/>
        </w:rPr>
        <w:footnoteReference w:id="905"/>
      </w:r>
      <w:r>
        <w:rPr>
          <w:rFonts w:ascii="IRNazanin" w:hAnsi="IRNazanin" w:eastAsia="IRNazanin"/>
          <w:color w:val="111111"/>
          <w:sz w:val="28"/>
          <w:sz w:val="28"/>
          <w:szCs w:val="28"/>
          <w:rtl w:val="true"/>
          <w:lang w:bidi="fa-IR"/>
        </w:rPr>
        <w:t>براین اساس خدای متعال مرد با ایمان را به خاطر ایمانش از گناه باز می‌دارد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است و معلوم است که حقیقت ایمان که اولین شرط شهود خدای سبحان است، محسوس و مخیل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فلسفه ره به سوی او نتوان یافت با چشم علیل کوی او نتوان یافت</w:t>
      </w:r>
    </w:p>
    <w:p>
      <w:pPr>
        <w:pStyle w:val="BookText"/>
        <w:rPr/>
      </w:pPr>
      <w:r>
        <w:rPr>
          <w:rFonts w:ascii="IRNazanin" w:hAnsi="IRNazanin" w:eastAsia="IRNazanin"/>
          <w:color w:val="111111"/>
          <w:sz w:val="28"/>
          <w:sz w:val="28"/>
          <w:szCs w:val="28"/>
          <w:rtl w:val="true"/>
          <w:lang w:bidi="fa-IR"/>
        </w:rPr>
        <w:t>این فلسفه را بهل که با شهپر عشق اشراق جمیل روی او نتوان یافت</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دیوان امام خمینی،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عشق ببار بر سرم رحمت خویش ای عقل مرا رها کن از زحمت خویش</w:t>
      </w:r>
    </w:p>
    <w:p>
      <w:pPr>
        <w:pStyle w:val="BookText"/>
        <w:rPr/>
      </w:pPr>
      <w:r>
        <w:rPr>
          <w:rFonts w:ascii="IRNazanin" w:hAnsi="IRNazanin" w:eastAsia="IRNazanin"/>
          <w:color w:val="111111"/>
          <w:sz w:val="28"/>
          <w:sz w:val="28"/>
          <w:szCs w:val="28"/>
          <w:rtl w:val="true"/>
          <w:lang w:bidi="fa-IR"/>
        </w:rPr>
        <w:t>از عقل بریدم و به او پیوستم شاید کشدم به لطف در خلوت خویش</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مشهود راستین قلب، همان معبود و مقصود عارف بالله است، او که از چشمه آفتاب قلب سلیمش رود نور معرفة الله جاری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چنین بارگاهی راه یافت، او چون علی علیه السلام است که مشهود واقعی او در همه شئون وجودی‌اش، معبود اوست، علم و عمل و معرفت، اخلاق و ادب و همه آفاق حقیقت نمای او، فروغ یک آفتاب است و آن آفتابی است که در جان علی علیه السلام فروزنده و تابناک است و با این فروغ است که او خداوند را از هر شیء محسوسی شفاف‌تر می‌دید، چون باصره خطا می‌کند ولی چشم جان و بصیرت ایمان خطا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بصیرتی خلعت عرشی عصمت را بر قامت آسمانی انسان می‌پوشاند، به همین دلیل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مَاکُنْتُ أَعْبُدُ رَبّاً لَمْ أَرَهُ؛ من خدایی را که نبینم عبادت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تابناک دیگری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الْحَقُّ الْمُبِینُ أَحَقُّ وَ أَبْیَنُ مِمَّا تَرَاهُ الْعُیُونُ، لَمْ تَبْلُغْهُ الْعُقُولُ بِتَحْدِیدٍ فَیَکُونَ مُشَبَّهاً؛</w:t>
      </w:r>
      <w:r>
        <w:rPr>
          <w:rStyle w:val="FootnoteAnchor"/>
          <w:rtl w:val="true"/>
        </w:rPr>
        <w:footnoteReference w:id="908"/>
      </w:r>
      <w:r>
        <w:rPr>
          <w:rFonts w:ascii="IRNazanin" w:hAnsi="IRNazanin" w:eastAsia="IRNazanin"/>
          <w:color w:val="111111"/>
          <w:sz w:val="28"/>
          <w:sz w:val="28"/>
          <w:szCs w:val="28"/>
          <w:rtl w:val="true"/>
          <w:lang w:bidi="fa-IR"/>
        </w:rPr>
        <w:t>او خدای حق و آشکار است، آشکارتر از آنچه بر دیده‌ها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برای او حدی معین نتواند کرد تا همانندی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نیکو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متفق بر إلهیتش فرو مانده از کنه ماهیتش</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bookmarkStart w:id="539" w:name="pg14539_344527"/>
    </w:p>
    <w:p>
      <w:pPr>
        <w:pStyle w:val="BookText"/>
        <w:rPr/>
      </w:pPr>
      <w:bookmarkEnd w:id="539"/>
      <w:r>
        <w:rPr>
          <w:rFonts w:ascii="IRNazanin" w:hAnsi="IRNazanin" w:eastAsia="IRNazanin"/>
          <w:color w:val="111111"/>
          <w:sz w:val="28"/>
          <w:sz w:val="28"/>
          <w:szCs w:val="28"/>
          <w:rtl w:val="true"/>
          <w:lang w:bidi="fa-IR"/>
        </w:rPr>
        <w:t>بشر ماورای جلالش نیافت بصر منتهای جمالش نیافت</w:t>
      </w:r>
    </w:p>
    <w:p>
      <w:pPr>
        <w:pStyle w:val="BookText"/>
        <w:rPr/>
      </w:pPr>
      <w:r>
        <w:rPr>
          <w:rFonts w:ascii="IRNazanin" w:hAnsi="IRNazanin" w:eastAsia="IRNazanin"/>
          <w:color w:val="111111"/>
          <w:sz w:val="28"/>
          <w:sz w:val="28"/>
          <w:szCs w:val="28"/>
          <w:rtl w:val="true"/>
          <w:lang w:bidi="fa-IR"/>
        </w:rPr>
        <w:t>نه بر اوج ذاتش پرد مرغ وهم نه در ذیل وصفش رسد دست فهم</w:t>
      </w:r>
    </w:p>
    <w:p>
      <w:pPr>
        <w:pStyle w:val="BookText"/>
        <w:rPr/>
      </w:pPr>
      <w:r>
        <w:rPr>
          <w:rFonts w:ascii="IRNazanin" w:hAnsi="IRNazanin" w:eastAsia="IRNazanin"/>
          <w:color w:val="111111"/>
          <w:sz w:val="28"/>
          <w:sz w:val="28"/>
          <w:szCs w:val="28"/>
          <w:rtl w:val="true"/>
          <w:lang w:bidi="fa-IR"/>
        </w:rPr>
        <w:t>درین ورطه کشتی فرو شد هزار که پیدا نشد تخته‌ای بر کنار</w:t>
      </w:r>
    </w:p>
    <w:p>
      <w:pPr>
        <w:pStyle w:val="BookText"/>
        <w:rPr/>
      </w:pPr>
      <w:r>
        <w:rPr>
          <w:rFonts w:ascii="IRNazanin" w:hAnsi="IRNazanin" w:eastAsia="IRNazanin"/>
          <w:color w:val="111111"/>
          <w:sz w:val="28"/>
          <w:sz w:val="28"/>
          <w:szCs w:val="28"/>
          <w:rtl w:val="true"/>
          <w:lang w:bidi="fa-IR"/>
        </w:rPr>
        <w:t>نه ادراک در کنه ذاتش رسید نه فکرت به غور صفاتش رسید</w:t>
      </w:r>
    </w:p>
    <w:p>
      <w:pPr>
        <w:pStyle w:val="BookText"/>
        <w:rPr/>
      </w:pPr>
      <w:r>
        <w:rPr>
          <w:rFonts w:ascii="IRNazanin" w:hAnsi="IRNazanin" w:eastAsia="IRNazanin"/>
          <w:color w:val="111111"/>
          <w:sz w:val="28"/>
          <w:sz w:val="28"/>
          <w:szCs w:val="28"/>
          <w:rtl w:val="true"/>
          <w:lang w:bidi="fa-IR"/>
        </w:rPr>
        <w:t>نه هرجای مرکب توان تاختن که جاها سپر باید انداختن</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بوستان سعدی، صص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540" w:name="__RefHeading___Toc395287_1878427129"/>
      <w:bookmarkStart w:id="541" w:name="_Toc202"/>
      <w:bookmarkEnd w:id="540"/>
      <w:r>
        <w:rPr>
          <w:rtl w:val="true"/>
        </w:rPr>
        <w:t>ایمان و بندگی</w:t>
      </w:r>
      <w:bookmarkEnd w:id="541"/>
    </w:p>
    <w:p>
      <w:pPr>
        <w:pStyle w:val="BookText"/>
        <w:rPr/>
      </w:pPr>
      <w:r>
        <w:rPr>
          <w:rFonts w:ascii="IRNazanin" w:hAnsi="IRNazanin" w:eastAsia="IRNazanin"/>
          <w:color w:val="111111"/>
          <w:sz w:val="28"/>
          <w:sz w:val="28"/>
          <w:szCs w:val="28"/>
          <w:rtl w:val="true"/>
          <w:lang w:bidi="fa-IR"/>
        </w:rPr>
        <w:t xml:space="preserve">به هر روی، ایمان مذهبی قادر است که انسان را مؤمن واقعی گرداند؛ خودخواهی و خودپرستی را تحت‌الشعاع خداپرستی قرار دهد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باعث می‌شود انسان در کوچک‌ترین مسئله‌ای که مکتب عرضه می دارد به خود تردید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 ایمان را چون گوهری عزیز و محبوب و گرانبها می‌شناسد، تا آنجا که زندگی بدون آن برایش هیچ و پوچ و بی‌معنی می‌شود و با نوعی غیرت و تعصب از آن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سبب می‌گردد تا انسان تلاش‌هایی را علی رغم گرایش‌های طبیعی خود انجام دهد و گاهاً هستی و حیثیت خود را در راه آن فدا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مذهبی است که قادر است به اندیشه‌ها تقدس ببخشد و حکم آنها را در کمال قدرت بر انسان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افرادی نه به پاس ایمان و عقیده دینی خود، بلکه تحت فشار عقده‌ها، کینه‌توزی‌ها، انتقام‌گیری و بالاخره به صورت عکس‌العمل شدید در برابر احساس فشارها و ستم‌ها دست به فداکاری بزنند و از جان و مال و همه حیثیات خود بگذرند؛ همچنان که نظایرش را در گوشه و کنار جهان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تفاوت یک ایمان مذهبی و غیرمذهبی این است که آنجا که پای عقیده و ایمان مذهبی در میان است به آن اندیشه قداست می‌بخشد و فداکاری‌ها با کمال رضایت و خشنودی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است میان کاری که از روی رضا و ایمان صورت گیرد که نوعی انتخاب است با کاری که تحت تأثیر عقده‌ها و فشارهای ناراحت کننده درونی صورت می‌گیرد که نوعی انفجار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bookmarkStart w:id="542" w:name="pg14539_344528"/>
    </w:p>
    <w:p>
      <w:pPr>
        <w:pStyle w:val="Heading4"/>
        <w:numPr>
          <w:ilvl w:val="3"/>
          <w:numId w:val="1"/>
        </w:numPr>
        <w:rPr/>
      </w:pPr>
      <w:bookmarkStart w:id="543" w:name="__RefHeading___Toc395289_1878427129"/>
      <w:bookmarkStart w:id="544" w:name="_Toc203"/>
      <w:bookmarkEnd w:id="542"/>
      <w:bookmarkEnd w:id="543"/>
      <w:r>
        <w:rPr>
          <w:rtl w:val="true"/>
        </w:rPr>
        <w:t>انسان و جهان از منظر ایمان مذهبی</w:t>
      </w:r>
      <w:bookmarkEnd w:id="544"/>
    </w:p>
    <w:p>
      <w:pPr>
        <w:pStyle w:val="Heading5"/>
        <w:numPr>
          <w:ilvl w:val="4"/>
          <w:numId w:val="1"/>
        </w:numPr>
        <w:rPr/>
      </w:pPr>
      <w:bookmarkStart w:id="545" w:name="__RefHeading___Toc395291_1878427129"/>
      <w:bookmarkStart w:id="546" w:name="_Toc204"/>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اگر افق برین ایمان مذهبی فرا روی انسان گشوده گردد، نوعی جهان بینی خاص برای انسان حاصل می‌گردد که نتیجه منطقی آن جهان‌بینی، پیروی از اندیشه‌ها و آرمان‌های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مذهبی پیوندی دوستانه میان انسان و جهان برقرار می‌سازد، و نوعی هماهنگی میان انسان و آرمان‌های کلی جهان، ولی آرمان‌ها و ایمان‌پنداری غیرمذهبی، نوعی بریدگی از جهان و ساختن جهانی خیالی برای خود است که به هیچ وجه از جهان بیرون حمایت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ایمان مذهبی، تنها یک سلسله تکالیف برای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تمایلات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نمی‌کند، بلکه قیافه جهان را در نظر انسان تغییر می‌دهد و عناصری علاوه بر عناصر محسوس در ساختمان جهان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جهان خشک و سرد و مکانیکی و مادی را به جهانی جان‌دار و ذی‌شعور و آگاه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تلقی انسان را نسبت به جهان و خلقت دگرگون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اینها، گرایش به سوی حقایق و واقعیاتی مقدس و قابل پرستش در سرشت فرد فرد بشر نهاده شده، و انسان کانون یک سلسله تمایلات و استعدادهای غیرمادی بالقوه است که آماده پرورش و بروز و ظهورند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تمایلات انسان منحصر به تمایلات مادی نیست و گرایش‌های معنوی، صرفاً تلقینی و اکتسابی نمی‌باشد و این حقیقتی است که علم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انگیزه و محرک میل‌های ما از این عالم سرچشمه گرفته باشد قالب میل‌ها و آرزوهای ما از عالم ماورای طبیعت سرچشمه گرفته؛ چرا که غالب آنها با حساب‌های مادی جور در نمی‌آید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دین و روان، ویلیام جیمس، به نقل از کتاب انسان و ایمان، آیت الله شهید مطهری،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امیال چون وجود دارند باید پرورش یابند و اگر درست پرورش نیابند و از آنها بهره‌برداری صحیح نشود، در یک مسیر انحرافی واقع می‌شود و زیان‌های غیر قابل تصوری به بار می‌آورد، همچنان که بت‌پرستی‌ها، انسان‌پرستی‌ها، طبیعت‌پرستی و هزاران مدل پرستش‌های دیگر معلول همین جریان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bookmarkStart w:id="547" w:name="pg14539_344529"/>
    </w:p>
    <w:p>
      <w:pPr>
        <w:pStyle w:val="BookText"/>
        <w:rPr/>
      </w:pPr>
      <w:bookmarkEnd w:id="547"/>
      <w:r>
        <w:rPr>
          <w:rFonts w:ascii="IRNazanin" w:hAnsi="IRNazanin" w:eastAsia="IRNazanin"/>
          <w:color w:val="111111"/>
          <w:sz w:val="28"/>
          <w:sz w:val="28"/>
          <w:szCs w:val="28"/>
          <w:rtl w:val="true"/>
          <w:lang w:bidi="fa-IR"/>
        </w:rPr>
        <w:t>اریک فروم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 که نسبت به دینی نیازمند نباشد و حدودی برای جهت‌یابی و موضوعی برای دل‌بستگی خویش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ممکن است از مجموعه معتقداتش به عنوان دین ممتاز از عقاید غیردینی آگاه نباشد و ممکن است برعکس فکر کند که هیچ دینی ندارد و معنای دل‌بستگی خود را به غایاتی ظاهراً غیردینی مانند قدرت و پول یا کامیابی فقط نشانه علاقه به امور عملی و موافق مصلحت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بر سر این نیست که انسان دین دارد یا ندارد؛ بلکه این است که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روانشناس این است که انسان بدون تقدیس و بدون پرستش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خدای یگانه را نشناسد و نپرستد، چیزی دیگر را به عنوان حقیقت برتر خواهد ساخت و او را خواهد پرستید</w:t>
      </w:r>
      <w:r>
        <w:rPr>
          <w:rFonts w:eastAsia="IRNazanin" w:cs="IRNazanin"/>
          <w:color w:val="111111"/>
          <w:sz w:val="28"/>
          <w:szCs w:val="28"/>
          <w:rtl w:val="true"/>
          <w:lang w:bidi="fa-IR"/>
        </w:rPr>
        <w:t>.</w:t>
      </w:r>
    </w:p>
    <w:p>
      <w:pPr>
        <w:pStyle w:val="Heading5"/>
        <w:numPr>
          <w:ilvl w:val="4"/>
          <w:numId w:val="1"/>
        </w:numPr>
        <w:rPr/>
      </w:pPr>
      <w:bookmarkStart w:id="548" w:name="__RefHeading___Toc395293_1878427129"/>
      <w:bookmarkStart w:id="549" w:name="_Toc205"/>
      <w:bookmarkEnd w:id="548"/>
      <w:r>
        <w:rPr>
          <w:rtl w:val="true"/>
        </w:rPr>
        <w:t>جلوه کلام فاطمی</w:t>
      </w:r>
      <w:bookmarkEnd w:id="549"/>
    </w:p>
    <w:p>
      <w:pPr>
        <w:pStyle w:val="BookText"/>
        <w:rPr/>
      </w:pPr>
      <w:r>
        <w:rPr>
          <w:rFonts w:ascii="IRNazanin" w:hAnsi="IRNazanin" w:eastAsia="IRNazanin"/>
          <w:color w:val="111111"/>
          <w:sz w:val="28"/>
          <w:sz w:val="28"/>
          <w:szCs w:val="28"/>
          <w:rtl w:val="true"/>
          <w:lang w:bidi="fa-IR"/>
        </w:rPr>
        <w:t>اکنون به سخن حضرت فاطمه علیها السلام باز می‌گردیم؛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واجب فرمود و بدان، زنگ شرک را از دل‌هاتان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به ناچار از اندیشه و ایمانی برخوردار است، به واقعیت یا به پنداری وابسته و دل بسته می‌شود، پس ضرورت دارد که بشر آرمان و ایمانی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سراچه ایمان به خدا گردید بت‌ها و مدل‌های گوناگون شرک را در هم خواهد شکست و زنگار شرک را از لوح جان خواهد زدود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ایمان به خدای یکتا، تنها ایمانی است که می‌تواند بشر را زیر نفوذ واقعی خود قرار دهد و این، همان فروغ و نوری است که در جان او روشن بوده، و به حکم سرشت خویش در جست‌وجوی آن بوده است تا او را تقدیس و پرستش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آفتاب ایمان به خدا، جان او را روشن نمود، او با نظام آفرینش هماهنگ است، چون همه موجودات، فرمانبر، تسبیح‌گوی خدای متعال‌اند و ساحت او را می‌ستایند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آری ایمان است که زندگی را معنادار می‌کند، هدف و حرکت می‌بخشد، گستره آن را بی‌نهایت می‌کند، و عوامل فشار و بازدارنده را برطرف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اثر ایمان به خدا از منظر بهجت‌زایی و انبساط آفرینی، روشن‌دلی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همین که به حکم ایمان مذهبی جهان را در پرتو نور حق و حقیقت، و علم و حیات روشن دید، و بر بام آفرینش نگاه حکیمانه را نظاره کرد، همین روشن‌بینی فضای روح او را روشن می‌کند و چون آفتابی در درون او روشن است؛ برخلاف یک فرد بی‌ایمان که جهان در نظرش پوچ و تاریک و خالی از درک و بینش و روشنایی است و به همین دلیل خانه دلش هم در این تاریک‌خانه بزرگ،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یار اهل ایمان است آنان را از تاریکی جهان بیرون می‌آورد و به عالم نور می‌برد و آنان که راه کفر را برگزیدند، یار ایشان شیطان و دیو است و آنها را از عالم نور به تاریکی‌های گمراهی درمی‌افکند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اثر ایمان از این منظر، امیدواری انسان به نتیجه خوب تلاش خود و عاقبت و فرجام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منطق مادی، نظام هستی نسبت به مردمی که در راه صحیح یا راه باطل، راه عدالت یا ظلم، و نیکی یا بدی می‌روند، بی‌طرف و بی‌تفاوت است؛ ولی از نگاه یک فرد مؤمن، جهان نسبت به تلاش این دو گروه بی‌تفاوت نیست، عکس‌العمل جهان در برابر این دو نوع تلاش یکسان نمی‌باشد، بلکه دستگاه آفرینش حامی مردمی است که جویای حق و حقیقت هستند و اجر و پاداش نیکوکاران هرگز هدر نمی‌رود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یُضِیعُ أَجْرَ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پیامد مثبت ایمان مذهبی از این منظر، آرامش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جویای سعادت خویش است و از تصور رسیدن به سعادت غرق در مسرت و شادی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انسان از فکر یک آینده شوم و تاریک، لرزه بر اندامش می‌افتد و سخت دچار دلهره و اضطراب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مذهبی، به انسان نسبت به جهان و جهاندار، اعتماد و اطمینان می‌بخشد، و دلهره و نگرانی او را نسبت به جهان و جهاندار برطرف می‌نماید و به جای آن به او آرامش خاطر می‌دهد، به همین دلیل، یکی از آثار ایمان به خدا آرامش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ایمان مذهبی، شهد لذت‌های معنوی را در کام انسان جاری می‌سازد، و افقی گسترده فرا روی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غریزه لذت‌جویی انسان را محدود به لذت‌های مادی نمی‌سازد، بلکه اوج لذت‌ها را لذات معنوی می‌داند؛ لذت‌هایی که انسان با عمق روح و جان به آنها می‌رسد، همانند لذتی که از احسان و خدمت به دیگران نصیب انسان می‌شود یا دست‌یابی محبوبیت و کامیابی برای خود یا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لذت‌ها به مراتب از لذت‌های مادی قوی‌تر است، زیرا لذت مادی در اثر برقراری نوعی ارتباط میان یک عضو از اعضا با یکی از مواد خارجی حاصل می‌شود؛ مثل لذتی که چشم از راه دیدن و گوش از راه شنیدن و دهان از راه چشیدن و لامسه از راه تماس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برترین لذات معنوی، لذاتی است که گستره و دوام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لذت عبادت و پرستش خدا برای انسان‌های عارف و حق‌پرست از همه لذت‌ها بیشتر است و عابدان عارف که عبادتشان توأم با حضور و خضوع و استغراق است، بالاترین لذت‌ها را از عبادت خود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زبان 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ایمان حلاوتی دارد فوق همه حلاوت‌ها و دعاها و نیایش‌های ذوات مقدس معصومین لبریز از این حلاوت‌هاست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ایمان در بهبود روابط اجتماعی</w:t>
      </w:r>
    </w:p>
    <w:p>
      <w:pPr>
        <w:pStyle w:val="BookText"/>
        <w:rPr/>
      </w:pPr>
      <w:r>
        <w:rPr>
          <w:rFonts w:ascii="IRNazanin" w:hAnsi="IRNazanin" w:eastAsia="IRNazanin"/>
          <w:color w:val="111111"/>
          <w:sz w:val="28"/>
          <w:sz w:val="28"/>
          <w:szCs w:val="28"/>
          <w:rtl w:val="true"/>
          <w:lang w:bidi="fa-IR"/>
        </w:rPr>
        <w:t>شاکله زندگی سالم اجتماعی آن است که افراد، قوانین و حدود و حقوق یکدیگر را محترم شمارند؛ عدالت را امری مقدس به حساب آورند؛ به یک دیگر مهر بورزند؛ نسبت به هم مهربان باشند؛ هر یک آنچه برای خود می‌خواهد برای دیگران بخواهد و آنچه را برای خود نمی‌خواهد برای دیگران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یکدیگر اعتماد و اطمینان داشته باشند؛ هر فردی خود را متعهد و مسئول جامعه خویش بداند؛ نهان و آشکار آنان یکسان باشد؛ در اوج بی‌طمعی به یکدیگر نیکی کنند؛ در مقابل ظلم و بیداد به پا خیزند؛ به ستمگر و فساد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bookmarkStart w:id="550" w:name="pg14539_344532"/>
    </w:p>
    <w:p>
      <w:pPr>
        <w:pStyle w:val="BookText"/>
        <w:rPr/>
      </w:pPr>
      <w:bookmarkEnd w:id="550"/>
      <w:r>
        <w:rPr>
          <w:rFonts w:ascii="IRNazanin" w:hAnsi="IRNazanin" w:eastAsia="IRNazanin"/>
          <w:color w:val="111111"/>
          <w:sz w:val="28"/>
          <w:sz w:val="28"/>
          <w:szCs w:val="28"/>
          <w:rtl w:val="true"/>
          <w:lang w:bidi="fa-IR"/>
        </w:rPr>
        <w:t>بلکه انتقال از دنیای فانی و گذرا به دنیایی باقی و پایدار و از جهان کوچک به جهان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انتقال از جهان عمل و کشت، به جهان نتیجه و محصول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چنین فردی نگرانی خویش را از مرگ، با کوشش در کارهای نیک که در زبان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روانشناسان، بدیهی است که اکثر بیماری‌های روانی که ناشی از ناراحتی‌های روحی و ناکامی‌های زندگی است، در میان افراد غیرمذهبی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مذهبی به هر نسبت که ایمانشان قوی‌تر است از آفت این بیماری‌ها در امنیت بیشتری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عوارض زندگی عصر حاضر که در اثر ضعف ایمان‌های مذهبی پدید آمده افزایش بیماری‌های روانی است که گاهی نتیجه آن خودکشی‌هاست</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انسان و ایمان، آیت الله شهید مرتضی مطهری، صص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تعریف جامع، ایمان و معرفت خداشناسی، حیات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حیاة النفس</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به هر روی ایمان فروغ دل است و زلال معرفة الله از چشمه قلب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سیدحیدر آملی در کتاب جامع الاسرار خود حدیثی را می‌نگارد که عقل را هادی طریق بندگی و عبودیت می‌شناسد، نه راه رسیدن به معرفت و ادراک حق ربوبیت، زیرا جایگاه معرفت الهی، قلب و جلوه آن، ایمان و ادراک شهودی است</w:t>
      </w:r>
      <w:r>
        <w:rPr>
          <w:rFonts w:eastAsia="IRNazanin" w:cs="IRNazanin"/>
          <w:color w:val="111111"/>
          <w:sz w:val="28"/>
          <w:szCs w:val="28"/>
          <w:rtl w:val="true"/>
          <w:lang w:bidi="fa-IR"/>
        </w:rPr>
        <w:t>.</w:t>
      </w:r>
      <w:r>
        <w:rPr>
          <w:rStyle w:val="FootnoteAnchor"/>
          <w:rtl w:val="true"/>
        </w:rPr>
        <w:footnoteReference w:id="916"/>
      </w:r>
    </w:p>
    <w:p>
      <w:pPr>
        <w:pStyle w:val="Heading4"/>
        <w:numPr>
          <w:ilvl w:val="3"/>
          <w:numId w:val="1"/>
        </w:numPr>
        <w:rPr/>
      </w:pPr>
      <w:bookmarkStart w:id="551" w:name="__RefHeading___Toc395295_1878427129"/>
      <w:bookmarkStart w:id="552" w:name="_Toc206"/>
      <w:bookmarkEnd w:id="551"/>
      <w:r>
        <w:rPr>
          <w:rtl w:val="true"/>
        </w:rPr>
        <w:t>ایمان در قرآن</w:t>
      </w:r>
      <w:bookmarkEnd w:id="552"/>
    </w:p>
    <w:p>
      <w:pPr>
        <w:pStyle w:val="BookText"/>
        <w:rPr/>
      </w:pPr>
      <w:r>
        <w:rPr>
          <w:rFonts w:ascii="IRNazanin" w:hAnsi="IRNazanin" w:eastAsia="IRNazanin"/>
          <w:color w:val="111111"/>
          <w:sz w:val="28"/>
          <w:sz w:val="28"/>
          <w:szCs w:val="28"/>
          <w:rtl w:val="true"/>
          <w:lang w:bidi="fa-IR"/>
        </w:rPr>
        <w:t xml:space="preserve">صدها آیه قرآن در قالب صیغه‌های گوناگون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زلال ربانی ایمان پرداخته و افق‌های گوناگون آن را فرا روی انسان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باران ایمان بر جان انسان، جان را به طراوت روحانی می‌آراید و او را واجد مقام خلیفة‌الهی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گوشه‌هایی از حقیقت ایمان در قرآن کریم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ایمان به خدا، در رسول خدا صلی الله علیه و آله تجلی می‌کند و این حقیقت در سوره مبارکه بقره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مسجدسازان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راسخون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حواریون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سحرة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آنهایی که پیوسته و در حالت ایستاده و نشسته و خفتن خدا را یاد کنند و مدام در خلقت آسمان و زمین می‌اندیشند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این دستگاه با بی‌ظمت را بیهوده نیافریده‌ای پاک و منزهی ما را به لطف خود از عذاب دوزخ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 نیایش می‌گویند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چون صدای منادی که خلق را به ایمان می‌خواند شنیدیم اجابت کردیم و ایمان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همه کسانی که سرچشمه اعمال نیک می‌گردد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پارسایان هدایت شده که بارش قرآن بر جانشان درخت تقوا می‌آفریند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فرمانبران از خدا و رسول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مجاهدان در میدان جهاد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برپا دارندگان قسط و عدالت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آنان که به زبان ایمان آورده‌اند و خداوند فرمان می‌دهد که به جان ایمان آورید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136</w:t>
      </w:r>
      <w:r>
        <w:rPr>
          <w:rFonts w:eastAsia="IRNazanin" w:cs="IRNazanin"/>
          <w:color w:val="111111"/>
          <w:sz w:val="28"/>
          <w:szCs w:val="28"/>
          <w:rtl w:val="true"/>
          <w:lang w:bidi="fa-IR"/>
        </w:rPr>
        <w:t>.</w:t>
      </w:r>
      <w:bookmarkStart w:id="553" w:name="pg14539_344534"/>
    </w:p>
    <w:p>
      <w:pPr>
        <w:pStyle w:val="BookText"/>
        <w:rPr/>
      </w:pPr>
      <w:bookmarkEnd w:id="553"/>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ایمان‌های 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ایمانی که تجلی‌گاه ولایت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ایمانی که سبب حیات و زندگی پاک می‌گردد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ایمانی که 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بر آن ایمان افزوده می‌گردد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ایمانی که سبب ورود به بهشت می‌گردد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آیات دیگری نیز وجود دارد که آثار مثبت ایمان و پیامدهای منفی بی‌ایمانی را بیان می‌دارد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4" w:name="__RefHeading___Toc395297_1878427129"/>
      <w:bookmarkStart w:id="555" w:name="_Toc207"/>
      <w:bookmarkEnd w:id="554"/>
      <w:r>
        <w:rPr>
          <w:rtl w:val="true"/>
        </w:rPr>
        <w:t>مراتب و آفاق ایمان</w:t>
      </w:r>
      <w:bookmarkEnd w:id="555"/>
    </w:p>
    <w:p>
      <w:pPr>
        <w:pStyle w:val="BookText"/>
        <w:rPr/>
      </w:pPr>
      <w:r>
        <w:rPr>
          <w:rFonts w:ascii="IRNazanin" w:hAnsi="IRNazanin" w:eastAsia="IRNazanin"/>
          <w:color w:val="111111"/>
          <w:sz w:val="28"/>
          <w:sz w:val="28"/>
          <w:szCs w:val="28"/>
          <w:rtl w:val="true"/>
          <w:lang w:bidi="fa-IR"/>
        </w:rPr>
        <w:t>فروغ تابناک آیات قرآن پیرامون ایمان و بیان حال مؤمنین، روشنگر این حقیقت است که ایمان، آفتابی است که نخست چون نقطه‌ای نورانی در قلب پدید می‌آید و به تدریج انسان در پرتو آن نورباران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در تبیین ایمان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الْإِیمَانَ یَبْدُو لُمْظَةً فِی الْقَلْبِ، کُلَّمَا ازْدَادَ الْإِیمَانُ ازْدَادَتِ اللُّمْظَةُ؛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ایمان همچون نقطه‌ای نورانی در دل پدیدار می‌گردد و هر چه بر ایمان افزوده گردد بر نورانیت آن افزوده می‌گردد و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وجودی دارای مراتب ضعف و قوت است و ستیغ آن، جایگاهی است که مشرق و تجلی‌گاه مقام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انسان به خلعت برین رسالت مزین می‌گردد و امام ردای ملکوتی امامت را بر دوش می‌افکند و برای او جعل امامت می‌شود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کریم داستان‌ها و قصص پیامبران و پیروان آنان را ذکر می‌کند؛ به‌گونه‌ای که در این داستان‌ها اعجاز ایمان، مراتب و قوت و ضعف آن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بارقه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القرآن،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 کلامه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بر جان سحره فرعون می‌تابد و آنان را به گونه‌ای شیدا و دلبسته خدا می‌سازد که دیگر جان خود را نمی‌شناسند و بدون ترس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خدای موسی و هارون ایمان آوردیم او را سجده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فرعون آنان را تهدید می‌کند و می‌گوید چرا پیش از آنکه من اجازه دهم به موسی ایمان آوردید؟ معلوم است که او در سحر معلم شما بوده است، دست و پای شما را می‌برم و شما را به نخله خرما به دار می‌آویزم تا بدانید که عذاب من و موسی کدام‌یک سخت‌تر است، پاسخ دادند که با وجود این معجزات آشکاری که مشاهده کردیم هرگز تو را مقدم نخواهیم داشت، پس در حق ما هر چه می‌توانی انجام بده، زیرا هر ظلمی بکنی همین حیات دو روزه دنیاست</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سوره طه، آیات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ایمان به عده‌ای لباس عزت و کرامت می‌پوشاند و آنان را بر قله پاکدامنی سرافراز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سبب احسان و ایثار می‌گردد و عشق و مهر و محبت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را به لباس برین فضایل می‌آراید و او را از رذایل پیراسته می‌گرداند؛ مجاهد و مهاجر می‌پرورد؛ اهل تهجد و نیایش تربیت می‌کند و انسان را بر بال عبادت به معراج می‌برد تا جایی که انسان را شایسته مقام خلافت الهی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گروهی هستند که فقط ظاهرشان به ایمان آراسته است، اما ایمان در قلب آنان نفوذ نکرده و حلاوت آن را نچشیده‌اند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فقط اسم ایمان را با خود به یدک می‌کشند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الْإِیمَانِ مَا یَکُونُ ثَابِتاً مُسْتَقِرّاً فِی الْقُلُوبِ وَ مِنْهُ مَا یَکُونُ عَوَارِیَ بَیْنَ الْقُلُوب؛</w:t>
      </w:r>
      <w:r>
        <w:rPr>
          <w:rStyle w:val="FootnoteAnchor"/>
          <w:rtl w:val="true"/>
        </w:rPr>
        <w:footnoteReference w:id="918"/>
      </w:r>
      <w:r>
        <w:rPr>
          <w:rFonts w:ascii="IRNazanin" w:hAnsi="IRNazanin" w:eastAsia="IRNazanin"/>
          <w:color w:val="111111"/>
          <w:sz w:val="28"/>
          <w:sz w:val="28"/>
          <w:szCs w:val="28"/>
          <w:rtl w:val="true"/>
          <w:lang w:bidi="fa-IR"/>
        </w:rPr>
        <w:t>برخی از ایمان در دل‌ها برقرار است و برخی دیگر میان دل‌ها و سینه‌ها عاریت و ناپایدار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در 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تَتَعَلَّقُونَ مِنَ الْإِسْلَامِ إِلَّا بِاسْمِهِ وَ لَا تَعْرِفُونَ مِنَ الْإِیمَانِ إِلَّا رَسْمَه؛</w:t>
      </w:r>
      <w:r>
        <w:rPr>
          <w:rStyle w:val="FootnoteAnchor"/>
          <w:rtl w:val="true"/>
        </w:rPr>
        <w:footnoteReference w:id="919"/>
      </w:r>
      <w:r>
        <w:rPr>
          <w:rFonts w:ascii="IRNazanin" w:hAnsi="IRNazanin" w:eastAsia="IRNazanin"/>
          <w:color w:val="111111"/>
          <w:sz w:val="28"/>
          <w:sz w:val="28"/>
          <w:szCs w:val="28"/>
          <w:rtl w:val="true"/>
          <w:lang w:bidi="fa-IR"/>
        </w:rPr>
        <w:t>با اسلام جز به نام آن بستگی ندارید و از ایمان جز نشان آن را نمی‌شناسید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اندر نمازش بود و نیست نازها اندر نیازش بود و نیست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bookmarkStart w:id="556" w:name="pg14539_344536"/>
    </w:p>
    <w:p>
      <w:pPr>
        <w:pStyle w:val="BookText"/>
        <w:rPr/>
      </w:pPr>
      <w:bookmarkEnd w:id="556"/>
      <w:r>
        <w:rPr>
          <w:rFonts w:ascii="IRNazanin" w:hAnsi="IRNazanin" w:eastAsia="IRNazanin"/>
          <w:color w:val="111111"/>
          <w:sz w:val="28"/>
          <w:sz w:val="28"/>
          <w:szCs w:val="28"/>
          <w:rtl w:val="true"/>
          <w:lang w:bidi="fa-IR"/>
        </w:rPr>
        <w:t>نور در صوم و صلات او نماند جلوه‌ای در کاینات او نماند</w:t>
      </w:r>
    </w:p>
    <w:p>
      <w:pPr>
        <w:pStyle w:val="BookText"/>
        <w:rPr/>
      </w:pPr>
      <w:r>
        <w:rPr>
          <w:rFonts w:ascii="IRNazanin" w:hAnsi="IRNazanin" w:eastAsia="IRNazanin"/>
          <w:color w:val="111111"/>
          <w:sz w:val="28"/>
          <w:sz w:val="28"/>
          <w:szCs w:val="28"/>
          <w:rtl w:val="true"/>
          <w:lang w:bidi="fa-IR"/>
        </w:rPr>
        <w:t>رفت از او آن مستی و ذوق و سرور دین او اندر کتاب او به گور</w:t>
      </w:r>
    </w:p>
    <w:p>
      <w:pPr>
        <w:pStyle w:val="BookText"/>
        <w:rPr/>
      </w:pPr>
      <w:r>
        <w:rPr>
          <w:rFonts w:ascii="IRNazanin" w:hAnsi="IRNazanin" w:eastAsia="IRNazanin"/>
          <w:color w:val="111111"/>
          <w:sz w:val="28"/>
          <w:sz w:val="28"/>
          <w:szCs w:val="28"/>
          <w:rtl w:val="true"/>
          <w:lang w:bidi="fa-IR"/>
        </w:rPr>
        <w:t>روح چون رفت از صلات و از صیام فرد ناهموار و ملت بی‌نظام</w:t>
      </w:r>
    </w:p>
    <w:p>
      <w:pPr>
        <w:pStyle w:val="BookText"/>
        <w:rPr/>
      </w:pPr>
      <w:r>
        <w:rPr>
          <w:rFonts w:ascii="IRNazanin" w:hAnsi="IRNazanin" w:eastAsia="IRNazanin"/>
          <w:color w:val="111111"/>
          <w:sz w:val="28"/>
          <w:sz w:val="28"/>
          <w:szCs w:val="28"/>
          <w:rtl w:val="true"/>
          <w:lang w:bidi="fa-IR"/>
        </w:rPr>
        <w:t>سینه‌ها از گرمی قرآن تهی از چنین مردان چه امید بهی</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کلیات اقبال لاهوری،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بسیاری از قرآن کریم سیمای مجرمان و اهل شرک و کفر و نفاق و فسق و فجور را توصیف و بیدادنامه‌ای از ستمکاران را روایت می‌کند</w:t>
      </w:r>
      <w:r>
        <w:rPr>
          <w:rFonts w:eastAsia="IRNazanin" w:cs="IRNazanin"/>
          <w:color w:val="111111"/>
          <w:sz w:val="28"/>
          <w:szCs w:val="28"/>
          <w:rtl w:val="true"/>
          <w:lang w:bidi="fa-IR"/>
        </w:rPr>
        <w:t>.</w:t>
      </w:r>
      <w:r>
        <w:rPr>
          <w:rStyle w:val="FootnoteAnchor"/>
          <w:rtl w:val="true"/>
        </w:rPr>
        <w:footnoteReference w:id="921"/>
      </w:r>
    </w:p>
    <w:p>
      <w:pPr>
        <w:pStyle w:val="Heading4"/>
        <w:numPr>
          <w:ilvl w:val="3"/>
          <w:numId w:val="1"/>
        </w:numPr>
        <w:rPr/>
      </w:pPr>
      <w:bookmarkStart w:id="557" w:name="__RefHeading___Toc395299_1878427129"/>
      <w:bookmarkStart w:id="558" w:name="_Toc208"/>
      <w:bookmarkEnd w:id="557"/>
      <w:r>
        <w:rPr>
          <w:rtl w:val="true"/>
        </w:rPr>
        <w:t>آلایش به شرک</w:t>
      </w:r>
      <w:bookmarkEnd w:id="558"/>
    </w:p>
    <w:p>
      <w:pPr>
        <w:pStyle w:val="BookText"/>
        <w:rPr/>
      </w:pPr>
      <w:r>
        <w:rPr>
          <w:rFonts w:ascii="IRNazanin" w:hAnsi="IRNazanin" w:eastAsia="IRNazanin"/>
          <w:color w:val="111111"/>
          <w:sz w:val="28"/>
          <w:sz w:val="28"/>
          <w:szCs w:val="28"/>
          <w:rtl w:val="true"/>
          <w:lang w:bidi="fa-IR"/>
        </w:rPr>
        <w:t>همان گونه که ایمان به خدا، مبدأ همه خوبی‌ها و زیبایی‌هاست، شرک، سرچشمه همه آلودگی‌ها و پلیدی‌هاست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 شرک، گندابی است که در طول تاریخ، جامعه بشری را متعفن ساخته و تاریخی تاریک و سیاه را برای آن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ضعف دارد و دارای مراتب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شرک با ایمان به خدا تقابل دارد و هر مقدار فروغ ایمان به خدا گسترش یابد ظلمت شرک محدودتر می‌شود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در قرآن، از آلودگی و پلیدی شرک روایت می‌کند و ظلم و ستم، فسق و فجور، پستی و دنائت، و بی‌شرمی و طغیان را پدیده‌های شوم شرک معرفی می‌نماید</w:t>
      </w:r>
      <w:r>
        <w:rPr>
          <w:rFonts w:eastAsia="IRNazanin" w:cs="IRNazanin"/>
          <w:color w:val="111111"/>
          <w:sz w:val="28"/>
          <w:szCs w:val="28"/>
          <w:rtl w:val="true"/>
          <w:lang w:bidi="fa-IR"/>
        </w:rPr>
        <w:t>.</w:t>
      </w:r>
    </w:p>
    <w:p>
      <w:pPr>
        <w:pStyle w:val="Heading4"/>
        <w:numPr>
          <w:ilvl w:val="3"/>
          <w:numId w:val="1"/>
        </w:numPr>
        <w:rPr/>
      </w:pPr>
      <w:bookmarkStart w:id="559" w:name="__RefHeading___Toc395301_1878427129"/>
      <w:bookmarkStart w:id="560" w:name="_Toc209"/>
      <w:bookmarkEnd w:id="559"/>
      <w:r>
        <w:rPr>
          <w:rtl w:val="true"/>
        </w:rPr>
        <w:t>درکات شرک</w:t>
      </w:r>
      <w:bookmarkEnd w:id="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لقمان در اندرز به فرزندش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پلیدی و نجاست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الْمُشْرِکُونَ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2"/>
      </w:r>
      <w:r>
        <w:rPr>
          <w:rFonts w:ascii="IRNazanin" w:hAnsi="IRNazanin" w:eastAsia="IRNazanin"/>
          <w:color w:val="111111"/>
          <w:sz w:val="28"/>
          <w:sz w:val="28"/>
          <w:szCs w:val="28"/>
          <w:rtl w:val="true"/>
          <w:lang w:bidi="fa-IR"/>
        </w:rPr>
        <w:t>مطابق این آیه مشرکان پلید و</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نجس‌اند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مقصود نجاست باطنی است وگرنه ممکن است یک مشرک از نظر ظاهر بسیار زیبا و پاکیزه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گناهی نابخشودنی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مشرک را نمی‌بخشد و سوای شرک هر که را خواهد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دروغی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یُشْرِکْ بِاللّهِ فَقَدِ افْتَری إِثْماً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به خدا شرک آرد به دروغی که بافته گناهی بزرگ مرتکب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گمراهی بسیار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یُشْرِکْ بِاللّهِ فَقَدْ ضَلَّ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شرک آرد سخت گمراه شده و از راه نجات و سعادت دور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سبب سقوط از آسمان مجد و عزت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شرک آرد بدان ماند که از آسمان در افتد و مرغان در فضا بدنش را با منقار بربایند یا بادی تند او را به مکانی دور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موجب حبط و نابودی اعمال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أَشْرَکُوا لَحَبِطَ عَنْهُمْ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خدا شرک آرند اعمال آنها را نابود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دشمنی با رسول خدا صلی الله علیه و آله و مؤمنین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لِلَّذِینَ آمَنُوا الْیَهُودَ وَ الَّذِینَ أَشْرَکُوا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bookmarkStart w:id="561" w:name="pg14539_344538"/>
    </w:p>
    <w:p>
      <w:pPr>
        <w:pStyle w:val="BookText"/>
        <w:rPr/>
      </w:pPr>
      <w:bookmarkEnd w:id="56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و کشتن فرزند با هم رابطه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زَیَّنَ لِکَثِیرٍ مِنَ الْمُشْرِکِینَ قَتْلَ أَوْلادِهِمْ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نظر بسیاری از مشرکان، عمل ظالمانه کشتن فرزندان را خدایان ایشان نیکو جلوه داده‌اند، تا آنان را به واسطه این کار زشت هلاک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آیات دیگر قرآن که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نیز به آثار شوم شرک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فرهنگ شرک و نفاق، پیامدهای منفی و خطرناکی را به جامعه انسانی تحمیل کرده، و شراره آن، زندگی را به کام انسان‌ها تلخ نموده و با کمال تأسف در طول تاریخ، شرک به خدای متعال، فرهنگ اکثر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خلق به خدا ایمان نمی‌آورند مگر آنکه آنان مشرکند</w:t>
      </w:r>
      <w:r>
        <w:rPr>
          <w:rFonts w:eastAsia="IRNazanin" w:cs="IRNazanin"/>
          <w:color w:val="111111"/>
          <w:sz w:val="28"/>
          <w:szCs w:val="28"/>
          <w:rtl w:val="true"/>
          <w:lang w:bidi="fa-IR"/>
        </w:rPr>
        <w:t>).</w:t>
      </w:r>
    </w:p>
    <w:p>
      <w:pPr>
        <w:pStyle w:val="Heading4"/>
        <w:numPr>
          <w:ilvl w:val="3"/>
          <w:numId w:val="1"/>
        </w:numPr>
        <w:rPr/>
      </w:pPr>
      <w:bookmarkStart w:id="562" w:name="__RefHeading___Toc395303_1878427129"/>
      <w:bookmarkStart w:id="563" w:name="_Toc210"/>
      <w:bookmarkEnd w:id="562"/>
      <w:r>
        <w:rPr>
          <w:rtl w:val="true"/>
        </w:rPr>
        <w:t>تاریکی ریا</w:t>
      </w:r>
      <w:bookmarkEnd w:id="563"/>
    </w:p>
    <w:p>
      <w:pPr>
        <w:pStyle w:val="BookText"/>
        <w:rPr/>
      </w:pPr>
      <w:r>
        <w:rPr>
          <w:rFonts w:ascii="IRNazanin" w:hAnsi="IRNazanin" w:eastAsia="IRNazanin"/>
          <w:color w:val="111111"/>
          <w:sz w:val="28"/>
          <w:sz w:val="28"/>
          <w:szCs w:val="28"/>
          <w:rtl w:val="true"/>
          <w:lang w:bidi="fa-IR"/>
        </w:rPr>
        <w:t>گفتیم که شرک، دامنه طولانی و گسترده‌ای دارد؛ به گونه‌ای که از نقطه‌ای سیاه درون قلب آغاز می‌گردد و کم کم سیاهی آن انسان را در ظلمت و تاریکی مطلق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نیز در سایه فرهنگ شوم ریا خود را به آلودگی شرک می‌آلایند که در روایات به این حقیقت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در 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شرک در عبادت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عَزَائِمِ اللَّهِ فِی الذِّکْرِ الْحَکِیمِ الَّتِی عَلَیْهَا یُثِیبُ وَ یُعَاقِبُ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از جمله حکم‌های خدا در قرآن کریم که قطعی است و در آن تأویل و تغییری نیست و بر انجام آن ثواب دهد و بر ترک آن عقاب کند، و به خاطر آن خشنود شود یا به خشم آید، این است که بنده را سودی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بکوشد و کار خود را خالص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گناهان بر گردن او باشد و توبه ناکرده پروردگار خود را ملاقات کند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یُشْرِکَ بِاللَّهِ فِیمَا افْتَرَضَ عَلَیْهِ مِنْ عِبَادَتِه؛</w:t>
      </w:r>
      <w:r>
        <w:rPr>
          <w:rStyle w:val="FootnoteAnchor"/>
          <w:rtl w:val="true"/>
        </w:rPr>
        <w:footnoteReference w:id="929"/>
      </w:r>
      <w:r>
        <w:rPr>
          <w:rFonts w:ascii="IRNazanin" w:hAnsi="IRNazanin" w:eastAsia="IRNazanin"/>
          <w:color w:val="111111"/>
          <w:sz w:val="28"/>
          <w:sz w:val="28"/>
          <w:szCs w:val="28"/>
          <w:rtl w:val="true"/>
          <w:lang w:bidi="fa-IR"/>
        </w:rPr>
        <w:t>در عبادتی که خدا بر او واجب کرده چیزی را شریک خدا گرداند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bookmarkStart w:id="564" w:name="pg14539_344539"/>
    </w:p>
    <w:p>
      <w:pPr>
        <w:pStyle w:val="BookText"/>
        <w:rPr/>
      </w:pPr>
      <w:bookmarkEnd w:id="564"/>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به یک صاحب ریا صلّ إنّکَ لَم تُصَّلِ یافتی</w:t>
      </w:r>
    </w:p>
    <w:p>
      <w:pPr>
        <w:pStyle w:val="BookText"/>
        <w:rPr/>
      </w:pPr>
      <w:r>
        <w:rPr>
          <w:rFonts w:ascii="IRNazanin" w:hAnsi="IRNazanin" w:eastAsia="IRNazanin"/>
          <w:color w:val="111111"/>
          <w:sz w:val="28"/>
          <w:sz w:val="28"/>
          <w:szCs w:val="28"/>
          <w:rtl w:val="true"/>
          <w:lang w:bidi="fa-IR"/>
        </w:rPr>
        <w:t>خواجه پندارد که طاعت می‌کند بی‌خبر کز معصیت جان می‌کند</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مثنوی معنوی، دفتر اول،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نیز همین حقیقت را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ماند از عاقلان یادگار ز سعدی همین یک سخن یاد دار</w:t>
      </w:r>
    </w:p>
    <w:p>
      <w:pPr>
        <w:pStyle w:val="BookText"/>
        <w:rPr/>
      </w:pPr>
      <w:r>
        <w:rPr>
          <w:rFonts w:ascii="IRNazanin" w:hAnsi="IRNazanin" w:eastAsia="IRNazanin"/>
          <w:color w:val="111111"/>
          <w:sz w:val="28"/>
          <w:sz w:val="28"/>
          <w:szCs w:val="28"/>
          <w:rtl w:val="true"/>
          <w:lang w:bidi="fa-IR"/>
        </w:rPr>
        <w:t>گنه‌کار اندیشناک از خدای به از پارسای عبادت نمای</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امیرالمؤمنین در خطبه‌ای دیگر نیز پرده از چهره سیاه ریا برمی‌دارد و کمترین آن را شرک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یَسِیرَ الرِّیَاءِ شِرْکٌ</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شیخ بهایی پیرامون ریا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حلوا چیست ای شوریده سر متقی خود را نمودن بهر زر</w:t>
      </w:r>
    </w:p>
    <w:p>
      <w:pPr>
        <w:pStyle w:val="BookText"/>
        <w:rPr/>
      </w:pPr>
      <w:r>
        <w:rPr>
          <w:rFonts w:ascii="IRNazanin" w:hAnsi="IRNazanin" w:eastAsia="IRNazanin"/>
          <w:color w:val="111111"/>
          <w:sz w:val="28"/>
          <w:sz w:val="28"/>
          <w:szCs w:val="28"/>
          <w:rtl w:val="true"/>
          <w:lang w:bidi="fa-IR"/>
        </w:rPr>
        <w:t>سر به سر کار تو در لیل و نهار سعی در تحصیل جاه و اعتبار</w:t>
      </w:r>
    </w:p>
    <w:p>
      <w:pPr>
        <w:pStyle w:val="BookText"/>
        <w:rPr/>
      </w:pPr>
      <w:r>
        <w:rPr>
          <w:rFonts w:ascii="IRNazanin" w:hAnsi="IRNazanin" w:eastAsia="IRNazanin"/>
          <w:color w:val="111111"/>
          <w:sz w:val="28"/>
          <w:sz w:val="28"/>
          <w:szCs w:val="28"/>
          <w:rtl w:val="true"/>
          <w:lang w:bidi="fa-IR"/>
        </w:rPr>
        <w:t>با همه خودبینی و کبر و منی لاف تقوا و عدالت می‌زنی</w:t>
      </w:r>
    </w:p>
    <w:p>
      <w:pPr>
        <w:pStyle w:val="BookText"/>
        <w:rPr/>
      </w:pPr>
      <w:r>
        <w:rPr>
          <w:rFonts w:ascii="IRNazanin" w:hAnsi="IRNazanin" w:eastAsia="IRNazanin"/>
          <w:color w:val="111111"/>
          <w:sz w:val="28"/>
          <w:sz w:val="28"/>
          <w:szCs w:val="28"/>
          <w:rtl w:val="true"/>
          <w:lang w:bidi="fa-IR"/>
        </w:rPr>
        <w:t>نان حلوا چیست این تدریس تو کان بود سرمایه تلبیس تو</w:t>
      </w:r>
    </w:p>
    <w:p>
      <w:pPr>
        <w:pStyle w:val="BookText"/>
        <w:rPr/>
      </w:pPr>
      <w:r>
        <w:rPr>
          <w:rFonts w:ascii="IRNazanin" w:hAnsi="IRNazanin" w:eastAsia="IRNazanin"/>
          <w:color w:val="111111"/>
          <w:sz w:val="28"/>
          <w:sz w:val="28"/>
          <w:szCs w:val="28"/>
          <w:rtl w:val="true"/>
          <w:lang w:bidi="fa-IR"/>
        </w:rPr>
        <w:t>اندرین ره چیست دانی عدل تو وین ریایی درس نامعقول تو</w:t>
      </w:r>
    </w:p>
    <w:p>
      <w:pPr>
        <w:pStyle w:val="BookText"/>
        <w:rPr/>
      </w:pPr>
      <w:r>
        <w:rPr>
          <w:rFonts w:ascii="IRNazanin" w:hAnsi="IRNazanin" w:eastAsia="IRNazanin"/>
          <w:color w:val="111111"/>
          <w:sz w:val="28"/>
          <w:sz w:val="28"/>
          <w:szCs w:val="28"/>
          <w:rtl w:val="true"/>
          <w:lang w:bidi="fa-IR"/>
        </w:rPr>
        <w:t>درس اگر قربت نباشد زان غرض لیس درساً إنّه بئس المرض</w:t>
      </w:r>
    </w:p>
    <w:p>
      <w:pPr>
        <w:pStyle w:val="BookText"/>
        <w:rPr/>
      </w:pPr>
      <w:r>
        <w:rPr>
          <w:rFonts w:ascii="IRNazanin" w:hAnsi="IRNazanin" w:eastAsia="IRNazanin"/>
          <w:color w:val="111111"/>
          <w:sz w:val="28"/>
          <w:sz w:val="28"/>
          <w:szCs w:val="28"/>
          <w:rtl w:val="true"/>
          <w:lang w:bidi="fa-IR"/>
        </w:rPr>
        <w:t>اسب دولت بر فراز عرش تاخت آنکه خود را زین مرض آزاد ساخت</w:t>
      </w:r>
      <w:r>
        <w:rPr>
          <w:rStyle w:val="FootnoteAnchor"/>
          <w:rtl w:val="true"/>
        </w:rPr>
        <w:footnoteReference w:id="933"/>
      </w:r>
    </w:p>
    <w:p>
      <w:pPr>
        <w:pStyle w:val="Heading4"/>
        <w:numPr>
          <w:ilvl w:val="3"/>
          <w:numId w:val="1"/>
        </w:numPr>
        <w:rPr/>
      </w:pPr>
      <w:bookmarkStart w:id="565" w:name="__RefHeading___Toc395305_1878427129"/>
      <w:bookmarkStart w:id="566" w:name="_Toc211"/>
      <w:bookmarkEnd w:id="565"/>
      <w:r>
        <w:rPr>
          <w:rtl w:val="true"/>
        </w:rPr>
        <w:t>نفاق و ریا پیامد شوم شرک</w:t>
      </w:r>
      <w:bookmarkEnd w:id="566"/>
    </w:p>
    <w:p>
      <w:pPr>
        <w:pStyle w:val="BookText"/>
        <w:rPr/>
      </w:pPr>
      <w:r>
        <w:rPr>
          <w:rFonts w:ascii="IRNazanin" w:hAnsi="IRNazanin" w:eastAsia="IRNazanin"/>
          <w:color w:val="111111"/>
          <w:sz w:val="28"/>
          <w:sz w:val="28"/>
          <w:szCs w:val="28"/>
          <w:rtl w:val="true"/>
          <w:lang w:bidi="fa-IR"/>
        </w:rPr>
        <w:t>از پیامدهای بسیار منفی شرک، نفاق، ریا و کسالت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با ایمان در معارضه و تقابل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خدای متعال ایمان ندارد، نشانه‌ها و آیات روشن خدا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از شهد توحید نچشیده و فروغ معرفة الله در قلبش</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پرتو نیفکنده، تا سرمست کوی دوست گردد و جز محبوب معبود، کسی را نشناسد و نستاید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به این دلیل نمی‌تواند حلاوت عبادت را بچشد و به ریسمان عشق و بندگی خدا آویخته گردد که دو دل و دو زبان دارد، از این‌رو مرغ دلش به هر سو پر می‌کشد، بنابراین آنچه مقصود اوست رسیدن به جلوه‌های دنیوی است، و تنها برای رسیدن به این هدف می‌کوشد و تلاش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عبادتی هم می‌کند هدفش رسیدن به همان آرمان‌های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ریاکار آن است که در جامعه خودنمایی کند و به شهرت و خوبی مشهور گردد؛ مردم از او به خوبی یاد کنند و از وجاهت و مکانت اجتماعی برخوردار باشد و از این طریق به جاه و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حلاوت عبادت را نچشیده و یاد خدا در کام جانش شیرین نیست و در حال عبادت کسل، پژمرده و دل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توفیق از او رخت بر بسته و به وسوسه‌های شیطان پیوسته است؛ آنگونه که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لُمَةُ الشَّیْطَانِ وَ حُمَةُ النِّیرَانِ أُولئِکَ حِزْبُ الشَّیْطانِ أَلا إِنَّ حِزْبَ الشَّیْطانِ هُمُ الْخاسِرُونَ ؛ ایشان یاران شیطانند و زبانه‌های آتش سوزان، آنان پیروان شیطانند و بدانید که پیروان شیطان زیانکارانند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الجمله، ریا از چشمه حنظل نفاق جاری است و در حقیقت، شخص ریاکار ظاهر اعمال خود را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اوحدی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طاعتی را که بر ریا بنیاد بنهی جمله باد باشد باد</w:t>
      </w:r>
    </w:p>
    <w:p>
      <w:pPr>
        <w:pStyle w:val="BookText"/>
        <w:rPr/>
      </w:pPr>
      <w:r>
        <w:rPr>
          <w:rFonts w:ascii="IRNazanin" w:hAnsi="IRNazanin" w:eastAsia="IRNazanin"/>
          <w:color w:val="111111"/>
          <w:sz w:val="28"/>
          <w:sz w:val="28"/>
          <w:szCs w:val="28"/>
          <w:rtl w:val="true"/>
          <w:lang w:bidi="fa-IR"/>
        </w:rPr>
        <w:t>طاعت خود ز چشم خلق بپوش زان مکن یاد و در فزونی کوش</w:t>
      </w:r>
    </w:p>
    <w:p>
      <w:pPr>
        <w:pStyle w:val="BookText"/>
        <w:rPr/>
      </w:pPr>
      <w:r>
        <w:rPr>
          <w:rFonts w:ascii="IRNazanin" w:hAnsi="IRNazanin" w:eastAsia="IRNazanin"/>
          <w:color w:val="111111"/>
          <w:sz w:val="28"/>
          <w:sz w:val="28"/>
          <w:szCs w:val="28"/>
          <w:rtl w:val="true"/>
          <w:lang w:bidi="fa-IR"/>
        </w:rPr>
        <w:t>هر نمازی و طاعتی که توراست گندنایی نیرزد ار به ریاست</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ریاکار در ادبیات فاخر ما زشت و بد منظر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ریاضت کش از بهر نام و غرور که طبل تهی را رود بانگ دور</w:t>
      </w:r>
    </w:p>
    <w:p>
      <w:pPr>
        <w:pStyle w:val="BookText"/>
        <w:rPr/>
      </w:pPr>
      <w:r>
        <w:rPr>
          <w:rFonts w:ascii="IRNazanin" w:hAnsi="IRNazanin" w:eastAsia="IRNazanin"/>
          <w:color w:val="111111"/>
          <w:sz w:val="28"/>
          <w:sz w:val="28"/>
          <w:szCs w:val="28"/>
          <w:rtl w:val="true"/>
          <w:lang w:bidi="fa-IR"/>
        </w:rPr>
        <w:t>به نزدیک من شبرو راهزن به از فاسق پارسا پیرهن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هر چیز که در هر دو جهان بسته‌ی آنی</w:t>
      </w:r>
    </w:p>
    <w:p>
      <w:pPr>
        <w:pStyle w:val="BookText"/>
        <w:rPr/>
      </w:pPr>
      <w:r>
        <w:rPr>
          <w:rFonts w:ascii="IRNazanin" w:hAnsi="IRNazanin" w:eastAsia="IRNazanin"/>
          <w:color w:val="111111"/>
          <w:sz w:val="28"/>
          <w:sz w:val="28"/>
          <w:szCs w:val="28"/>
          <w:rtl w:val="true"/>
          <w:lang w:bidi="fa-IR"/>
        </w:rPr>
        <w:t>آن است تو را در دو جهان مونس و معبود</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دیوان عطار نیشابوری،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ریاکار در فرهنگ‌نامه اسلام، مشرک و منافق است و همان انسان دو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بروز و ظهور نفاق مختلف است، گاهی نفاق در اعتقادات است که در این حال، شخص منافق خود را مطیع و فرمانبر خدا و رسولش عرضه می‌دارد، در حالی که در باطن هیچ اعتقادی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در عرصه مسایل سیاسی اجتماعی جامعه، منافق و دو رو است؛ بدین ترتیب که نسبت به جامعه اسلامی و انسان‌ها ابراز همراهی و همدردی می‌کند؛ در مجالس و جماعات آنان حاضر می‌شود و خود را با آنان همراه می‌داند و درد آنها را درد خود و شادی آنها را شادی خویش می‌داند، در حالی که در باطن، جامعه اسلامی را فاسد و متحجر و خمود و وامانده و پس مانده می‌داند و حقیقتاً دشمن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به جامعه نزدیک می‌کند تا آنان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مرائی که چندین ورع می‌نمود بدیدند و هیچش در اینان نبود</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در عرصه عبادات نیز یک ریاکار عبادتش رنگ و بوی شرک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می‌خواند تا مردم ببینند و از او به خوبی یاد کنند و در جامعه محبوب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توجه به آیات و روایات می‌توان سیمای ریاکاران را چنین ترسیم کرد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و دو چهره‌اند؛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مردم با نشاط و شوق عبادت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تنهایی بی‌نشاط و کسل‌اند؛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دارند مردم آنها را بستایند؛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مردم سبب می‌گردد آنها بر عمل خود بیفزایند؛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مدحشان نگویند از عمل می‌کاهند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نیرنگ و فریبند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نیک خود را به رخ مردم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دیگران منت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خلق متکی‌اند ولی بر خدا توکل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زبانشان ذکر خدا جاری است، ولی در دل، کمتر خدای تعالی را یاد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خودپسند و مغرور و تن‌پرور و رفاه‌طلبند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چهره‌نگاری ریاکار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علامة المُرائی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یحرص فی العمل لله إذا کان عنده أحد و یکسل إذا کان وحده، و یحرص فی کلّ أمره عَلَی المحمدة وَ یَحْسُنُ سمته بجهده؛</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تنهایی کسل و بی‌حال است، ولی در انظار مردم بانشاط و فعال، و در همه کارهایش به ثنا و ستایش دیگران آزمند، و تمام سعی و تلاش او این است که در جامعه، وجیه و نیکونام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عَلَامَاتٍ لِلْمُرَائِی یَنْشَطُ إِذَا رَأَی النَّاسَ وَ یَکْسَلُ إِذَا کَانَ وَحْدَهُ وَ یُحِبُّ أَنْ یُحْمَدَ فِی جَمِیعِ أُمُورِه؛</w:t>
      </w:r>
      <w:r>
        <w:rPr>
          <w:rStyle w:val="FootnoteAnchor"/>
          <w:rtl w:val="true"/>
        </w:rPr>
        <w:footnoteReference w:id="940"/>
      </w:r>
      <w:r>
        <w:rPr>
          <w:rFonts w:ascii="IRNazanin" w:hAnsi="IRNazanin" w:eastAsia="IRNazanin"/>
          <w:color w:val="111111"/>
          <w:sz w:val="28"/>
          <w:sz w:val="28"/>
          <w:szCs w:val="28"/>
          <w:rtl w:val="true"/>
          <w:lang w:bidi="fa-IR"/>
        </w:rPr>
        <w:t>ریاکار سه نشانه دارد، در نزد مردم با حال و نشاط عمل می‌کند و در تنهایی کسل و بی‌حال است و دوست دارد که مردم کارهای او را بستایند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ریا در صفات و ملکات نفسانی بروز می‌کند، در این‌حال، ریاکار خویشتن را بردبار و سخاوتمند نشان می‌دهد، در حالی که چنین نیست، بلکه فردی بخیل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راستگو و مهربان است، در حالی که دروغ‌گو است، و سینه‌اش لبریز از کینه و خشم به مردم است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به هر روی، مراتب ریا نیز متفاوت است و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سیر و حرکت ریا در اعمال مردم از حرکت مورچه بر روی سنگ سیاه در شب تاریک پنهان‌تر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bookmarkStart w:id="567" w:name="pg14539_344543"/>
    </w:p>
    <w:p>
      <w:pPr>
        <w:pStyle w:val="BookText"/>
        <w:rPr/>
      </w:pPr>
      <w:bookmarkEnd w:id="567"/>
      <w:r>
        <w:rPr>
          <w:rFonts w:ascii="IRNazanin" w:hAnsi="IRNazanin" w:eastAsia="IRNazanin"/>
          <w:color w:val="111111"/>
          <w:sz w:val="28"/>
          <w:sz w:val="28"/>
          <w:szCs w:val="28"/>
          <w:rtl w:val="true"/>
          <w:lang w:bidi="fa-IR"/>
        </w:rPr>
        <w:t>است، پس باید در مقابل خطر ریا به خدا پناه برد و از این گناه بزرگ ترسید؛ گناهی که نشان شرک بر چهره دارد، چراکه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و اندک از ریا نیز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اجْتَنِبُوا الرِّیَاءَ فَإِنَّهُ شِرْکٌ بِاللَّهِ إِنَّ الْمُرَائِیَ یُدْعَی یَوْمَ الْقِیَامَةِ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کَافِرُ یَا فَاجِرُ یَا غَادِرُ یَا خَاسِرُ، حَبَطَ عَمَلُکَ، وَ بَطَلَ أَجْرُکَ وَ لَا خَلَاقَ لَکَ الْیَوْمَ، فَاطْلُبْ أَجْرَکَ مِمَّنْ کُنْتَ تَعْمَلُ لَهُ؛</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 باشید و از ریا دوری نمایید، همانا ریا، شرک به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ریاکار با چهار نام خوانده می‌شود؛ ای کافر، ای فاجر، ای غادر، و ای خاسر و زیانکار، اعمالت محو و نابود گردید، پاداشت باطل شد و امروز برای تو پاداش و بهایی نیست، پس اجر و مزدت را از آن کسی که برای او عمل کردی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همه از نفوذ ویروس ریا بیمناک باشیم، به خصوص خواص که بیشتر در معرض تهدید این گناه می‌باشند</w:t>
      </w:r>
      <w:r>
        <w:rPr>
          <w:rFonts w:eastAsia="IRNazanin" w:cs="IRNazanin"/>
          <w:color w:val="111111"/>
          <w:sz w:val="28"/>
          <w:szCs w:val="28"/>
          <w:rtl w:val="true"/>
          <w:lang w:bidi="fa-IR"/>
        </w:rPr>
        <w:t>.</w:t>
      </w:r>
    </w:p>
    <w:p>
      <w:pPr>
        <w:pStyle w:val="Heading4"/>
        <w:numPr>
          <w:ilvl w:val="3"/>
          <w:numId w:val="1"/>
        </w:numPr>
        <w:rPr/>
      </w:pPr>
      <w:bookmarkStart w:id="568" w:name="__RefHeading___Toc395307_1878427129"/>
      <w:bookmarkStart w:id="569" w:name="_Toc212"/>
      <w:bookmarkEnd w:id="568"/>
      <w:r>
        <w:rPr>
          <w:rtl w:val="true"/>
        </w:rPr>
        <w:t>درمان ریا</w:t>
      </w:r>
      <w:bookmarkEnd w:id="569"/>
    </w:p>
    <w:p>
      <w:pPr>
        <w:pStyle w:val="BookText"/>
        <w:rPr/>
      </w:pPr>
      <w:r>
        <w:rPr>
          <w:rFonts w:ascii="IRNazanin" w:hAnsi="IRNazanin" w:eastAsia="IRNazanin"/>
          <w:color w:val="111111"/>
          <w:sz w:val="28"/>
          <w:sz w:val="28"/>
          <w:szCs w:val="28"/>
          <w:rtl w:val="true"/>
          <w:lang w:bidi="fa-IR"/>
        </w:rPr>
        <w:t>علاج ریا، با زلال خلوص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 باید به تعریف اخلاص پرداخت و اینکه حقیقت اخلاص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الخالص الذّی لا ترید أَن یَحمَدَکَ عَلیهِ أَحَدٌ إلا الله عَزَّوَجَلَّ؛</w:t>
      </w:r>
      <w:r>
        <w:rPr>
          <w:rStyle w:val="FootnoteAnchor"/>
          <w:rtl w:val="true"/>
        </w:rPr>
        <w:footnoteReference w:id="943"/>
      </w:r>
      <w:r>
        <w:rPr>
          <w:rFonts w:ascii="IRNazanin" w:hAnsi="IRNazanin" w:eastAsia="IRNazanin"/>
          <w:color w:val="111111"/>
          <w:sz w:val="28"/>
          <w:sz w:val="28"/>
          <w:szCs w:val="28"/>
          <w:rtl w:val="true"/>
          <w:lang w:bidi="fa-IR"/>
        </w:rPr>
        <w:t>عمل خالص آن است که در آن جز از خداوند عزوجل انتظار ستایش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حدیث قدسی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ألإخلاص سرٌّ مِنْ أسراری، استودعته قلب مَن أحببت مِنْ عبادی؛</w:t>
      </w:r>
      <w:r>
        <w:rPr>
          <w:rStyle w:val="FootnoteAnchor"/>
          <w:rtl w:val="true"/>
        </w:rPr>
        <w:footnoteReference w:id="944"/>
      </w:r>
      <w:r>
        <w:rPr>
          <w:rFonts w:ascii="IRNazanin" w:hAnsi="IRNazanin" w:eastAsia="IRNazanin"/>
          <w:color w:val="111111"/>
          <w:sz w:val="28"/>
          <w:sz w:val="28"/>
          <w:szCs w:val="28"/>
          <w:rtl w:val="true"/>
          <w:lang w:bidi="fa-IR"/>
        </w:rPr>
        <w:t>اخلاص رازی از رازهای من است و آن را در قلب بندگان محبوبم به امانت نهاده‌ام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عوامل اخلاص را این‌گونه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امام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الاخلاص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bookmarkStart w:id="570" w:name="pg14539_344544"/>
    </w:p>
    <w:p>
      <w:pPr>
        <w:pStyle w:val="BookText"/>
        <w:rPr/>
      </w:pPr>
      <w:bookmarkEnd w:id="570"/>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ألإخلاص ثمرة الیقین؛</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میوه یقین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صلح؛ حضرت علی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العمل من قوة الیقین و صلاح النیّة؛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اخلاص عمل از یقین و باور قوی و نیک‌اندیشی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 قوة الدین یکون خلوص النیّة؛</w:t>
      </w:r>
      <w:r>
        <w:rPr>
          <w:rStyle w:val="FootnoteAnchor"/>
          <w:rtl w:val="true"/>
        </w:rPr>
        <w:footnoteReference w:id="946"/>
      </w:r>
      <w:r>
        <w:rPr>
          <w:rFonts w:ascii="IRNazanin" w:hAnsi="IRNazanin" w:eastAsia="IRNazanin"/>
          <w:color w:val="111111"/>
          <w:sz w:val="28"/>
          <w:sz w:val="28"/>
          <w:szCs w:val="28"/>
          <w:rtl w:val="true"/>
          <w:lang w:bidi="fa-IR"/>
        </w:rPr>
        <w:t>اخلاص هر کسی به مقدار قوت دین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معرفت؛ آنگونه که مولی الموحدین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العلم إخلاص العمل؛</w:t>
      </w:r>
      <w:r>
        <w:rPr>
          <w:rStyle w:val="FootnoteAnchor"/>
          <w:rtl w:val="true"/>
        </w:rPr>
        <w:footnoteReference w:id="947"/>
      </w:r>
      <w:r>
        <w:rPr>
          <w:rFonts w:ascii="IRNazanin" w:hAnsi="IRNazanin" w:eastAsia="IRNazanin"/>
          <w:color w:val="111111"/>
          <w:sz w:val="28"/>
          <w:sz w:val="28"/>
          <w:szCs w:val="28"/>
          <w:rtl w:val="true"/>
          <w:lang w:bidi="fa-IR"/>
        </w:rPr>
        <w:t>اخلاص میوه علم و معرفت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از دیگران؛ مولای متقیان در این‌باره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الإخلاصِ أَلیأسُ مِمّا فِی أَیدیِ الناس؛</w:t>
      </w:r>
      <w:r>
        <w:rPr>
          <w:rStyle w:val="FootnoteAnchor"/>
          <w:rtl w:val="true"/>
        </w:rPr>
        <w:footnoteReference w:id="948"/>
      </w:r>
      <w:r>
        <w:rPr>
          <w:rFonts w:ascii="IRNazanin" w:hAnsi="IRNazanin" w:eastAsia="IRNazanin"/>
          <w:color w:val="111111"/>
          <w:sz w:val="28"/>
          <w:sz w:val="28"/>
          <w:szCs w:val="28"/>
          <w:rtl w:val="true"/>
          <w:lang w:bidi="fa-IR"/>
        </w:rPr>
        <w:t>سرآغاز اخلاص ناامیدی از آنچه در دست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کردن آرزوها؛ آن حضرت در این باب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قَلِّل الآمال نخلص لک الاعمال؛</w:t>
      </w:r>
      <w:r>
        <w:rPr>
          <w:rStyle w:val="FootnoteAnchor"/>
          <w:rtl w:val="true"/>
        </w:rPr>
        <w:footnoteReference w:id="949"/>
      </w:r>
      <w:r>
        <w:rPr>
          <w:rFonts w:ascii="IRNazanin" w:hAnsi="IRNazanin" w:eastAsia="IRNazanin"/>
          <w:color w:val="111111"/>
          <w:sz w:val="28"/>
          <w:sz w:val="28"/>
          <w:szCs w:val="28"/>
          <w:rtl w:val="true"/>
          <w:lang w:bidi="fa-IR"/>
        </w:rPr>
        <w:t>آرزوهایت را کم کن تا اعمالت خالص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امام علی علیه السلام درباره عبادت و اثر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أَلإِخلَاصُ ثمرةُ العِبادَةِ؛</w:t>
      </w:r>
      <w:r>
        <w:rPr>
          <w:rStyle w:val="FootnoteAnchor"/>
          <w:rtl w:val="true"/>
        </w:rPr>
        <w:footnoteReference w:id="950"/>
      </w:r>
      <w:r>
        <w:rPr>
          <w:rFonts w:ascii="IRNazanin" w:hAnsi="IRNazanin" w:eastAsia="IRNazanin"/>
          <w:color w:val="111111"/>
          <w:sz w:val="28"/>
          <w:sz w:val="28"/>
          <w:szCs w:val="28"/>
          <w:rtl w:val="true"/>
          <w:lang w:bidi="fa-IR"/>
        </w:rPr>
        <w:t>اخلاص میوه عبادت است</w:t>
      </w:r>
      <w:r>
        <w:rPr>
          <w:rFonts w:eastAsia="IRNazanin" w:cs="IRNazanin"/>
          <w:color w:val="111111"/>
          <w:sz w:val="28"/>
          <w:szCs w:val="28"/>
          <w:rtl w:val="true"/>
          <w:lang w:bidi="fa-IR"/>
        </w:rPr>
        <w:t>».</w:t>
      </w:r>
    </w:p>
    <w:p>
      <w:pPr>
        <w:pStyle w:val="Heading4"/>
        <w:numPr>
          <w:ilvl w:val="3"/>
          <w:numId w:val="1"/>
        </w:numPr>
        <w:rPr/>
      </w:pPr>
      <w:bookmarkStart w:id="571" w:name="__RefHeading___Toc395309_1878427129"/>
      <w:bookmarkStart w:id="572" w:name="_Toc213"/>
      <w:bookmarkEnd w:id="571"/>
      <w:r>
        <w:rPr>
          <w:rtl w:val="true"/>
        </w:rPr>
        <w:t>نشانه‌های اخلاص در کلام اهل بیت علیهم السلام</w:t>
      </w:r>
      <w:bookmarkEnd w:id="572"/>
    </w:p>
    <w:p>
      <w:pPr>
        <w:pStyle w:val="BookText"/>
        <w:rPr/>
      </w:pPr>
      <w:r>
        <w:rPr>
          <w:rFonts w:ascii="IRNazanin" w:hAnsi="IRNazanin" w:eastAsia="IRNazanin"/>
          <w:color w:val="111111"/>
          <w:sz w:val="28"/>
          <w:sz w:val="28"/>
          <w:szCs w:val="28"/>
          <w:rtl w:val="true"/>
          <w:lang w:bidi="fa-IR"/>
        </w:rPr>
        <w:t>اخلاص در سخنان گهربار اولیای دین دارای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عَلاَمَةُ المُخلِص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یسلم قلبه، و تسلم جوارحه، و بذل خیره و کف شره؛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علامت مخلص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تسلیم خداست، اعضا و جوارحش از بیماری گناه سالم است، خیرش مبذول و شرش مأمون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امیرالمؤمنین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یَخْتَلِفْ سَرُّهُ وَ عَلَانِیَتُهُ وَ فِعْلُهُ وَ مَقَالَتُهُ فَقَدْ أَدَّی الْأَمَانَةَ وَ أَخْلَصَ الْعِبَادَةَ؛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 کس که نهان و آشکار و کردار و گفتار او دو گونه نبود، امانت را گزارده و عبادت را خالص به جای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موضعی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الإخلاصِ تَجنّبُ المَعاصی؛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کمال اخلاص، پرهیز از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سَجیَّةُ المُخْلَص؛</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زهد، شیوه و منش مخلصان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بیانی دیگر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ألعِبادة الخالِصَةُ أنْ لا یرجوا الرّجلُ إلا رَبَّهُ وَ لا یَخافُ إلا ذَنُبَهُ؛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عبادت خالص آن است که انسان به کسی جز خدا امیدی نداشته و جز از گناهش بیمناک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العابدُ عابداً لِلّه حقَّ عِبادتِهِ حتی یَنقَطعَ عَنِ الخَلقِ کلّهِ إلَیْهِ فَحینئذٍ یقول هذا خالص لی فَیتَقبله بکرمه؛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هیچ عابدی خدا را آن گونه که سزاوار است پرستش نمی‌کند، مگر آنکه امیدش از تمام خلق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خالص من است، آن گاه او را با لطف و کرمش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الخالصُ الذّی لَا تُرِیدُ أَنْ یَحْمَدَکَ عَلَیْهِ أَحَدٌ إِلَّا اللَّهُ عَزَّ وَ جَلَّ؛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عمل خالص، عملی است که مایل نیستی کسی تو را بر آن ثنا گوید مگر خداوند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بلغ عبدٌ حقیقةَ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هیچ بنده‌ای به حقیقت اخلاص نمی‌رسد، مگر آنکه دوست نداشته باشد مردم او را بر کارهایی که برای خدا انجام داده است، ستایش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 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الانوار، ص </w:t>
      </w:r>
      <w:r>
        <w:rPr>
          <w:rFonts w:eastAsia="IRNazanin" w:cs="IRNazanin"/>
          <w:color w:val="111111"/>
          <w:sz w:val="28"/>
          <w:szCs w:val="28"/>
          <w:lang w:bidi="fa-IR"/>
        </w:rPr>
        <w:t>11</w:t>
      </w:r>
      <w:r>
        <w:rPr>
          <w:rFonts w:eastAsia="IRNazanin" w:cs="IRNazanin"/>
          <w:color w:val="111111"/>
          <w:sz w:val="28"/>
          <w:szCs w:val="28"/>
          <w:rtl w:val="true"/>
          <w:lang w:bidi="fa-IR"/>
        </w:rPr>
        <w:t>.</w:t>
      </w:r>
      <w:bookmarkStart w:id="573" w:name="pg14539_344546"/>
    </w:p>
    <w:p>
      <w:pPr>
        <w:pStyle w:val="Heading4"/>
        <w:numPr>
          <w:ilvl w:val="3"/>
          <w:numId w:val="1"/>
        </w:numPr>
        <w:rPr/>
      </w:pPr>
      <w:bookmarkStart w:id="574" w:name="__RefHeading___Toc395311_1878427129"/>
      <w:bookmarkStart w:id="575" w:name="_Toc214"/>
      <w:bookmarkEnd w:id="573"/>
      <w:bookmarkEnd w:id="574"/>
      <w:r>
        <w:rPr>
          <w:rtl w:val="true"/>
        </w:rPr>
        <w:t>آثار اخلاص</w:t>
      </w:r>
      <w:bookmarkEnd w:id="575"/>
    </w:p>
    <w:p>
      <w:pPr>
        <w:pStyle w:val="Heading5"/>
        <w:numPr>
          <w:ilvl w:val="4"/>
          <w:numId w:val="1"/>
        </w:numPr>
        <w:rPr/>
      </w:pPr>
      <w:bookmarkStart w:id="576" w:name="__RefHeading___Toc395313_1878427129"/>
      <w:bookmarkStart w:id="577" w:name="_Toc215"/>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اخلاص، بازتاب یقین، ایمان، شناخت، معرفت، قطع امید از مردم، کاستن از آرزوها و عبادت و بندگی مخصوص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گهر عرشی، آثار و فواید نامحدودی را در جان و روح انسان پدید می‌آورد که بعضی از آن آثار به شرح ذیل است</w:t>
      </w:r>
      <w:r>
        <w:rPr>
          <w:rFonts w:eastAsia="IRNazanin" w:cs="IRNazanin"/>
          <w:color w:val="111111"/>
          <w:sz w:val="28"/>
          <w:szCs w:val="28"/>
          <w:rtl w:val="true"/>
          <w:lang w:bidi="fa-IR"/>
        </w:rPr>
        <w:t>:</w:t>
      </w:r>
    </w:p>
    <w:p>
      <w:pPr>
        <w:pStyle w:val="Heading5"/>
        <w:numPr>
          <w:ilvl w:val="4"/>
          <w:numId w:val="1"/>
        </w:numPr>
        <w:rPr/>
      </w:pPr>
      <w:bookmarkStart w:id="578" w:name="__RefHeading___Toc395315_1878427129"/>
      <w:bookmarkStart w:id="579" w:name="_Toc216"/>
      <w:bookmarkEnd w:id="578"/>
      <w:r>
        <w:rPr/>
        <w:t>1</w:t>
      </w:r>
      <w:r>
        <w:rPr>
          <w:rtl w:val="true"/>
        </w:rPr>
        <w:t xml:space="preserve">. </w:t>
      </w:r>
      <w:r>
        <w:rPr>
          <w:rtl w:val="true"/>
        </w:rPr>
        <w:t>بصیرت و نورانیت دل</w:t>
      </w:r>
      <w:bookmarkEnd w:id="579"/>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أَخْلَصَ عَبْدٌ لِلَّهِ عَزَّ وَ جَلَّ أَرْبَعِینَ صَبَاحاً إِلَّا جَرَتْ یَنَابِیعُ الْحِکْمَةِ مِنْ قَلْبِهِ عَلَی لِسَانِهِ؛</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که چهل روز، پیوسته قدم در وادی اخلاص نهد و فقط خدا را بندگی کند چشمه‌های حکمت و معرفت از قلبش بر زبان او جاری می‌گردد</w:t>
      </w:r>
      <w:r>
        <w:rPr>
          <w:rFonts w:eastAsia="IRNazanin" w:cs="IRNazanin"/>
          <w:color w:val="111111"/>
          <w:sz w:val="28"/>
          <w:szCs w:val="28"/>
          <w:rtl w:val="true"/>
          <w:lang w:bidi="fa-IR"/>
        </w:rPr>
        <w:t>».</w:t>
      </w:r>
    </w:p>
    <w:p>
      <w:pPr>
        <w:pStyle w:val="Heading5"/>
        <w:numPr>
          <w:ilvl w:val="4"/>
          <w:numId w:val="1"/>
        </w:numPr>
        <w:rPr/>
      </w:pPr>
      <w:bookmarkStart w:id="580" w:name="__RefHeading___Toc395317_1878427129"/>
      <w:bookmarkStart w:id="581" w:name="_Toc217"/>
      <w:bookmarkEnd w:id="580"/>
      <w:r>
        <w:rPr/>
        <w:t>2</w:t>
      </w:r>
      <w:r>
        <w:rPr>
          <w:rtl w:val="true"/>
        </w:rPr>
        <w:t xml:space="preserve">. </w:t>
      </w:r>
      <w:r>
        <w:rPr>
          <w:rtl w:val="true"/>
        </w:rPr>
        <w:t>خضوع همه موجودات در مقابل او</w:t>
      </w:r>
      <w:bookmarkEnd w:id="581"/>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لِیَخشَعَ لَهُ کُلُّ شَیء وَ یُهابُهُ کلُّ شَیءٍ،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همانا هر چیزی در برابر مؤمن خاضع و خاشع است و همه چیز از او می‌ترسد اگر بنده‌ای با اخلاص باشد خداوند ترس او را در دل همه اشیاء، حتی حشرات زمین و پرندگان آسمان قرار می‌دهد</w:t>
      </w:r>
      <w:r>
        <w:rPr>
          <w:rFonts w:eastAsia="IRNazanin" w:cs="IRNazanin"/>
          <w:color w:val="111111"/>
          <w:sz w:val="28"/>
          <w:szCs w:val="28"/>
          <w:rtl w:val="true"/>
          <w:lang w:bidi="fa-IR"/>
        </w:rPr>
        <w:t>».</w:t>
      </w:r>
    </w:p>
    <w:p>
      <w:pPr>
        <w:pStyle w:val="Heading5"/>
        <w:numPr>
          <w:ilvl w:val="4"/>
          <w:numId w:val="1"/>
        </w:numPr>
        <w:rPr/>
      </w:pPr>
      <w:bookmarkStart w:id="582" w:name="__RefHeading___Toc395319_1878427129"/>
      <w:bookmarkStart w:id="583" w:name="_Toc218"/>
      <w:bookmarkEnd w:id="582"/>
      <w:r>
        <w:rPr/>
        <w:t>3</w:t>
      </w:r>
      <w:r>
        <w:rPr>
          <w:rtl w:val="true"/>
        </w:rPr>
        <w:t xml:space="preserve">. </w:t>
      </w:r>
      <w:r>
        <w:rPr>
          <w:rtl w:val="true"/>
        </w:rPr>
        <w:t>کفایت امور</w:t>
      </w:r>
      <w:bookmarkEnd w:id="583"/>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أَطلّع علی قلب عبد فاعلم منه حُب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خود را دوستدار اخلاص و خداجوی بیابم اداره امور او را به عهده می‌گیرم</w:t>
      </w:r>
      <w:r>
        <w:rPr>
          <w:rFonts w:eastAsia="IRNazanin" w:cs="IRNazanin"/>
          <w:color w:val="111111"/>
          <w:sz w:val="28"/>
          <w:szCs w:val="28"/>
          <w:rtl w:val="true"/>
          <w:lang w:bidi="fa-IR"/>
        </w:rPr>
        <w:t>».</w:t>
      </w:r>
    </w:p>
    <w:p>
      <w:pPr>
        <w:pStyle w:val="Heading5"/>
        <w:numPr>
          <w:ilvl w:val="4"/>
          <w:numId w:val="1"/>
        </w:numPr>
        <w:rPr/>
      </w:pPr>
      <w:bookmarkStart w:id="584" w:name="__RefHeading___Toc395321_1878427129"/>
      <w:bookmarkStart w:id="585" w:name="_Toc219"/>
      <w:bookmarkEnd w:id="584"/>
      <w:r>
        <w:rPr/>
        <w:t>4</w:t>
      </w:r>
      <w:r>
        <w:rPr>
          <w:rtl w:val="true"/>
        </w:rPr>
        <w:t xml:space="preserve">. </w:t>
      </w:r>
      <w:r>
        <w:rPr>
          <w:rtl w:val="true"/>
        </w:rPr>
        <w:t>کامیابی و سعادت</w:t>
      </w:r>
      <w:bookmarkEnd w:id="585"/>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أخلصوا اعمالکم تَسعَدوا؛</w:t>
      </w:r>
      <w:r>
        <w:rPr>
          <w:rStyle w:val="FootnoteAnchor"/>
          <w:rtl w:val="true"/>
        </w:rPr>
        <w:footnoteReference w:id="954"/>
      </w:r>
      <w:r>
        <w:rPr>
          <w:rFonts w:ascii="IRNazanin" w:hAnsi="IRNazanin" w:eastAsia="IRNazanin"/>
          <w:color w:val="111111"/>
          <w:sz w:val="28"/>
          <w:sz w:val="28"/>
          <w:szCs w:val="28"/>
          <w:rtl w:val="true"/>
          <w:lang w:bidi="fa-IR"/>
        </w:rPr>
        <w:t>اعمال خود را خالص گردانید تا سعادتمند شوید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bookmarkStart w:id="586" w:name="pg14539_344547"/>
    </w:p>
    <w:p>
      <w:pPr>
        <w:pStyle w:val="BookText"/>
        <w:rPr/>
      </w:pPr>
      <w:bookmarkEnd w:id="586"/>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ألإخلاصُ أعلی الفوز؛</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برترین رستگاری است</w:t>
      </w:r>
      <w:r>
        <w:rPr>
          <w:rFonts w:eastAsia="IRNazanin" w:cs="IRNazanin"/>
          <w:color w:val="111111"/>
          <w:sz w:val="28"/>
          <w:szCs w:val="28"/>
          <w:rtl w:val="true"/>
          <w:lang w:bidi="fa-IR"/>
        </w:rPr>
        <w:t>».</w:t>
      </w:r>
    </w:p>
    <w:p>
      <w:pPr>
        <w:pStyle w:val="Heading5"/>
        <w:numPr>
          <w:ilvl w:val="4"/>
          <w:numId w:val="1"/>
        </w:numPr>
        <w:rPr/>
      </w:pPr>
      <w:bookmarkStart w:id="587" w:name="__RefHeading___Toc395323_1878427129"/>
      <w:bookmarkStart w:id="588" w:name="_Toc220"/>
      <w:bookmarkEnd w:id="587"/>
      <w:r>
        <w:rPr/>
        <w:t>5</w:t>
      </w:r>
      <w:r>
        <w:rPr>
          <w:rtl w:val="true"/>
        </w:rPr>
        <w:t xml:space="preserve">. </w:t>
      </w:r>
      <w:r>
        <w:rPr>
          <w:rtl w:val="true"/>
        </w:rPr>
        <w:t>کمال عبادت</w:t>
      </w:r>
      <w:bookmarkEnd w:id="588"/>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ألإخلاصُ؛</w:t>
      </w:r>
      <w:r>
        <w:rPr>
          <w:rStyle w:val="FootnoteAnchor"/>
          <w:rtl w:val="true"/>
        </w:rPr>
        <w:footnoteReference w:id="956"/>
      </w:r>
      <w:r>
        <w:rPr>
          <w:rFonts w:ascii="IRNazanin" w:hAnsi="IRNazanin" w:eastAsia="IRNazanin"/>
          <w:color w:val="111111"/>
          <w:sz w:val="28"/>
          <w:sz w:val="28"/>
          <w:szCs w:val="28"/>
          <w:rtl w:val="true"/>
          <w:lang w:bidi="fa-IR"/>
        </w:rPr>
        <w:t>برترین عبادت‌ها اخلاص است</w:t>
      </w:r>
      <w:r>
        <w:rPr>
          <w:rFonts w:eastAsia="IRNazanin" w:cs="IRNazanin"/>
          <w:color w:val="111111"/>
          <w:sz w:val="28"/>
          <w:szCs w:val="28"/>
          <w:rtl w:val="true"/>
          <w:lang w:bidi="fa-IR"/>
        </w:rPr>
        <w:t>».</w:t>
      </w:r>
    </w:p>
    <w:p>
      <w:pPr>
        <w:pStyle w:val="Heading5"/>
        <w:numPr>
          <w:ilvl w:val="4"/>
          <w:numId w:val="1"/>
        </w:numPr>
        <w:rPr/>
      </w:pPr>
      <w:bookmarkStart w:id="589" w:name="__RefHeading___Toc395325_1878427129"/>
      <w:bookmarkStart w:id="590" w:name="_Toc221"/>
      <w:bookmarkEnd w:id="589"/>
      <w:r>
        <w:rPr/>
        <w:t>6</w:t>
      </w:r>
      <w:r>
        <w:rPr>
          <w:rtl w:val="true"/>
        </w:rPr>
        <w:t xml:space="preserve">. </w:t>
      </w:r>
      <w:r>
        <w:rPr>
          <w:rtl w:val="true"/>
        </w:rPr>
        <w:t>قبول عبادت</w:t>
      </w:r>
      <w:bookmarkEnd w:id="590"/>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أَخْلِصُوا أَعمالَکُم لِلَّهِ تَعَالَی فَإِنَّ اللَّهَ لَا یَقْبَلُ إِلَّا مَا خَلَصَ لَهُ؛</w:t>
      </w:r>
      <w:r>
        <w:rPr>
          <w:rStyle w:val="FootnoteAnchor"/>
          <w:rtl w:val="true"/>
        </w:rPr>
        <w:footnoteReference w:id="957"/>
      </w:r>
      <w:r>
        <w:rPr>
          <w:rFonts w:ascii="IRNazanin" w:hAnsi="IRNazanin" w:eastAsia="IRNazanin"/>
          <w:color w:val="111111"/>
          <w:sz w:val="28"/>
          <w:sz w:val="28"/>
          <w:szCs w:val="28"/>
          <w:rtl w:val="true"/>
          <w:lang w:bidi="fa-IR"/>
        </w:rPr>
        <w:t>ای مردم، اعمالتان را برای خدای متعال خالص گردانید، زیرا خدا فقط عملی را که برای او خالص شده باشد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بخشی از فروغ اخلاص و بندگی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بر شهپر اخلاص به معراج می رود و فتح ملکوت می‌کند، و در این صورت به کامیابی و سعادت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تنها به خدا می‌نگرد و به او می‌اندیشد و قلبش مالامال از محبت خداست و در این سرا، جز او ستایش و پرستش نمی‌گردد و بدین ترتیب غبار ریا و شرک از سیمای انسان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امْرَأً سَمِعَ حُکْماً فَوَعَی، وَ دُعِیَ إِلَی رَشَادٍ فَدَنَا، وَ أَخَذَ بِحُجْزَةِ هَادٍ فَنَجَا، رَاقَبَ رَبَّهُ، وَ خَافَ ذَنْبَهُ، قَدَّمَ خَالِصاً، 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58"/>
      </w:r>
      <w:r>
        <w:rPr>
          <w:rFonts w:ascii="IRNazanin" w:hAnsi="IRNazanin" w:eastAsia="IRNazanin"/>
          <w:color w:val="111111"/>
          <w:sz w:val="28"/>
          <w:sz w:val="28"/>
          <w:szCs w:val="28"/>
          <w:rtl w:val="true"/>
          <w:lang w:bidi="fa-IR"/>
        </w:rPr>
        <w:t>خدا بیامرزد مردمی را که حکمی را شنیده و نیک فهمیده و به رستگاری خوانده شد و بدان رو آورد و در پی راهنمایی افتاد و رهید و خدا را حاضر دید و از گناه ترسید توشه پیش فرستاد و کرده نیک برای ذخیرت ورزید، و از آنچه پرهیز باید، دوری گزید در پی حق رفت و بدان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خشم خدا بین نشود خودبینی مرد را آینه زندان سکندر باشد</w:t>
      </w:r>
    </w:p>
    <w:p>
      <w:pPr>
        <w:pStyle w:val="BookText"/>
        <w:rPr/>
      </w:pPr>
      <w:r>
        <w:rPr>
          <w:rFonts w:ascii="IRNazanin" w:hAnsi="IRNazanin" w:eastAsia="IRNazanin"/>
          <w:color w:val="111111"/>
          <w:sz w:val="28"/>
          <w:sz w:val="28"/>
          <w:szCs w:val="28"/>
          <w:rtl w:val="true"/>
          <w:lang w:bidi="fa-IR"/>
        </w:rPr>
        <w:t>خود حسابان نگذارند به فردا کاری عید این طایفه روزی است که محشر باشد</w:t>
      </w:r>
      <w:r>
        <w:rPr>
          <w:rStyle w:val="FootnoteAnchor"/>
          <w:rtl w:val="true"/>
        </w:rPr>
        <w:footnoteReference w:id="95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bookmarkStart w:id="591" w:name="pg14539_344548"/>
    </w:p>
    <w:p>
      <w:pPr>
        <w:pStyle w:val="BookText"/>
        <w:rPr/>
      </w:pPr>
      <w:bookmarkEnd w:id="591"/>
      <w:r>
        <w:rPr>
          <w:rFonts w:ascii="IRNazanin" w:hAnsi="IRNazanin" w:eastAsia="IRNazanin"/>
          <w:color w:val="111111"/>
          <w:sz w:val="28"/>
          <w:sz w:val="28"/>
          <w:szCs w:val="28"/>
          <w:rtl w:val="true"/>
          <w:lang w:bidi="fa-IR"/>
        </w:rPr>
        <w:t>به گفته امام خمینی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که به اخلاص نیاراسته خود را</w:t>
      </w:r>
    </w:p>
    <w:p>
      <w:pPr>
        <w:pStyle w:val="BookText"/>
        <w:rPr/>
      </w:pPr>
      <w:r>
        <w:rPr>
          <w:rFonts w:ascii="IRNazanin" w:hAnsi="IRNazanin" w:eastAsia="IRNazanin"/>
          <w:color w:val="111111"/>
          <w:sz w:val="28"/>
          <w:sz w:val="28"/>
          <w:szCs w:val="28"/>
          <w:rtl w:val="true"/>
          <w:lang w:bidi="fa-IR"/>
        </w:rPr>
        <w:t>علمش به حجابی شده تفسیر و دگر هیچ</w:t>
      </w:r>
    </w:p>
    <w:p>
      <w:pPr>
        <w:pStyle w:val="BookText"/>
        <w:rPr/>
      </w:pPr>
      <w:r>
        <w:rPr>
          <w:rFonts w:ascii="IRNazanin" w:hAnsi="IRNazanin" w:eastAsia="IRNazanin"/>
          <w:color w:val="111111"/>
          <w:sz w:val="28"/>
          <w:sz w:val="28"/>
          <w:szCs w:val="28"/>
          <w:rtl w:val="true"/>
          <w:lang w:bidi="fa-IR"/>
        </w:rPr>
        <w:t>عارف که ز عرفان کتبی چند فرا خواند</w:t>
      </w:r>
    </w:p>
    <w:p>
      <w:pPr>
        <w:pStyle w:val="BookText"/>
        <w:rPr/>
      </w:pPr>
      <w:r>
        <w:rPr>
          <w:rFonts w:ascii="IRNazanin" w:hAnsi="IRNazanin" w:eastAsia="IRNazanin"/>
          <w:color w:val="111111"/>
          <w:sz w:val="28"/>
          <w:sz w:val="28"/>
          <w:szCs w:val="28"/>
          <w:rtl w:val="true"/>
          <w:lang w:bidi="fa-IR"/>
        </w:rPr>
        <w:t>بسته است به الفاظ و تعابیر و دگر هیچ</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دیوان اشعار امام خمینی،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592" w:name="__RefHeading___Toc395327_1878427129"/>
      <w:bookmarkStart w:id="593" w:name="_Toc222"/>
      <w:bookmarkEnd w:id="592"/>
      <w:r>
        <w:rPr>
          <w:rtl w:val="true"/>
        </w:rPr>
        <w:t>بازگشت به کلام عصمت کبری</w:t>
      </w:r>
      <w:bookmarkEnd w:id="593"/>
    </w:p>
    <w:p>
      <w:pPr>
        <w:pStyle w:val="BookText"/>
        <w:rPr/>
      </w:pPr>
      <w:r>
        <w:rPr>
          <w:rFonts w:ascii="IRNazanin" w:hAnsi="IRNazanin" w:eastAsia="IRNazanin"/>
          <w:color w:val="111111"/>
          <w:sz w:val="28"/>
          <w:sz w:val="28"/>
          <w:szCs w:val="28"/>
          <w:rtl w:val="true"/>
          <w:lang w:bidi="fa-IR"/>
        </w:rPr>
        <w:t xml:space="preserve">حضرت زهرا علیها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تَنْزِیهاً عَنِ الْکِبْرِ ؛ آراستگی به نماز و پیرایش از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تبیین ایمان و اینکه جان را از زنگار شرک می‌زداید، به تفسیر نماز پرداخته، درخشنده‌ترین رمز و راز نماز را پیرایش از کبر و خودپرستی تبیین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مسجد، محراب عبادت و بندگی و نماز مسلمانان، از نماز می‌گوید و یکی از اسرار ملکوتی نماز را که دوری از خودپرستی و کبر است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امامت، از خودبینی و شیطان‌گرایی می‌گوید، چون با کمال تأسف مسلمانان به آن مبتلا گشته بودند و با حرکتی قهقرایی به طایفه پرستی و نژادپرستی باز گشته و فرمان خدا را در روز غدیر زیر پا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مقابل احکام خدا ایستاده و به غصب فدک اقدام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می‌دانستند که نماز این پلیدی‌ها را پاک می‌کند و آنکه در محراب بندگی خدا به قیام و رکوع و سجود می‌پردازد، باید خدانگر باشد و فرمان خدا را اطاعت کند؛ نه اینکه چون ابلیس به هر بهانه، در مقابل خدا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از نمازی می‌گوید که باب شهر ایمان و کلید اسرار ملکوت است؛ ستون دین است و با پذیرفته شدن آن سایر اعمال پذیرفته می‌گردد، و اگر مردود شد سایر اعمال نیز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عملی پیرو نماز است؛ همان‌گونه که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کُلَّ شیءٍ مِنْ عَمَلِکَ تَبَعٌ لِصَلاتِک</w:t>
      </w:r>
      <w:r>
        <w:rPr>
          <w:rFonts w:eastAsia="IRNazanin" w:cs="IRNazanin"/>
          <w:color w:val="111111"/>
          <w:sz w:val="28"/>
          <w:szCs w:val="28"/>
          <w:rtl w:val="true"/>
          <w:lang w:bidi="fa-IR"/>
        </w:rPr>
        <w:t>».</w:t>
      </w:r>
      <w:r>
        <w:rPr>
          <w:rStyle w:val="FootnoteAnchor"/>
          <w:rtl w:val="true"/>
        </w:rPr>
        <w:footnoteReference w:id="96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نماز که بارزترین مصداق ذکر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 تا به یاد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موجب آرامش روح و روان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تنها یاد خداست که دل‌ها را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روح آرام و مطمئن به لغزش‌گاه‌های گناه نمی‌افتد، چون یاد خدا دل‌ها را به ساحت قدس حضرت حق متصل می‌سازد، و دل‌دادگی و توجه کامل به خالق یکتا او را فانی محراب عشق و بندگی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گرداب گناه نمی‌غلطد و ظلمت گناه بر جان او سایه نمی‌افکند؛ همان‌گونه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أُوحِیَ إِلَیْکَ مِنَ الْکِتابِ وَ أَقِمِ الصَّلاةَ إِنَّ الصَّلاةَ تَنْهی عَنِ الْفَحْشاءِ وَ الْمُنْکَرِ وَ لَذِکْرُ اللّهِ أَکْبَرُ وَ اللّهُ یَعْلَمُ ما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جای آر که همانا نماز است که اهل نماز را از هر کار زشت و منکر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رابطه نماز با بازدارندگی از گناه، رابطه‌ای مستقیم است، لذا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بر اساس این آیه، شیطان می‌خواهد در میان شما به وسیله شراب و قمار عداوت ایجاد کند و شما را از ذکر خدا و نماز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مشرق تابناک نماز است که به آن مکانت خاصی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در مقام آرامش روح، جان را به جانان گره می‌زند و به انسان بصیرتی می‌بخشد که حجاب‌های نور را بردرد و به نور عظمت واصل گردد و جان‌ها به مقام قدسی عزت خدا بپیوندد، در نتیجه او را به معراج برده و شمس جان بر افق اعلای معرفت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اوج و عروج و عزت، بازدارندگی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روحی هرگز به ذلت گناه و</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پلیدی عمل زشت آلوده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به پاسداشت همین منزلت و ایفای نقش است که در کتاب آسمانی قرآن، کمتر عبادتی چون نماز مورد اهمیت قرار گرفته تا آنجا که حدود صد و چهارده مورد این کلمه در قرآن به کار رفته و در پانزده مورد به آن امر شده است</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لألفاظ القرآن الکریم، واژه 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اجلال نزول به ساحت قدس و کبریایی است که تا بی‌نهایت اوج و عروج است و پرواز و دل‌دادگی به ساحت عشق کبریایی است که امیرالمؤمنین علیه السلام در توصیف آن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القَادِرُ الَّذِی إِذَا ارْتَمَتِ الأَوهَامُ لِتُدرکَ مُنْقَطَعَ قُدْرَتِهِ، وَ حاوَلَ الفِکرُ المُبَرَّاُ مِن خَطَراتِ الوَسَاوِسِ أَن یَقَعَ عَلَیهِ فِی عَمِیقَاتِ غُیُوبِ مَلَکُوتِهِ، وَ تَوَلَّهَتِ القُلُوبُ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توانایی است که اگر وهم ما چون تیر پران شود تا خود را به سرحدّ قدرت او رساند، و اندیشه مبرا از وسوسه، بکوشد تا سمند فکرت به ژرفای غیب ملکوتش براند و دل‌ها خود را در ره شناخت صفات او سرگشته و شیدا گرداند، و باریک اندیشی خرد، خواهد تا به صفات او نرسیده، ذات وی را داند، دست قدرت بازش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پرده‌های تاریک غیب را درد، و راه به ساحت خدای بی‌عیب برد، آن‌گاه پیشانی خورده باز گردد و به خردی خود اعتراف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مگس عرصه سیمرغ نه جولانگه توست</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اوست که باید در این مقام شیدایی، قلب عاشق خود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خُذْ بقلبی إلی مَرَاشِدِی</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 به قول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خالقی که صفاتش ز کبریا در خاک عجز می‌فکند عقل انبیا</w:t>
      </w:r>
    </w:p>
    <w:p>
      <w:pPr>
        <w:pStyle w:val="BookText"/>
        <w:rPr/>
      </w:pPr>
      <w:r>
        <w:rPr>
          <w:rFonts w:ascii="IRNazanin" w:hAnsi="IRNazanin" w:eastAsia="IRNazanin"/>
          <w:color w:val="111111"/>
          <w:sz w:val="28"/>
          <w:sz w:val="28"/>
          <w:szCs w:val="28"/>
          <w:rtl w:val="true"/>
          <w:lang w:bidi="fa-IR"/>
        </w:rPr>
        <w:t>گر صد هزار، قرن همه خلق کائنات فکرت کنند در صفت عزت خدا</w:t>
      </w:r>
    </w:p>
    <w:p>
      <w:pPr>
        <w:pStyle w:val="BookText"/>
        <w:rPr/>
      </w:pPr>
      <w:r>
        <w:rPr>
          <w:rFonts w:ascii="IRNazanin" w:hAnsi="IRNazanin" w:eastAsia="IRNazanin"/>
          <w:color w:val="111111"/>
          <w:sz w:val="28"/>
          <w:sz w:val="28"/>
          <w:szCs w:val="28"/>
          <w:rtl w:val="true"/>
          <w:lang w:bidi="fa-IR"/>
        </w:rPr>
        <w:t>آخر به عجز معترف آیند کای اله دانسته شد که هیچ ندانسته‌ایم ما</w:t>
      </w:r>
    </w:p>
    <w:p>
      <w:pPr>
        <w:pStyle w:val="BookText"/>
        <w:rPr/>
      </w:pPr>
      <w:r>
        <w:rPr>
          <w:rFonts w:ascii="IRNazanin" w:hAnsi="IRNazanin" w:eastAsia="IRNazanin"/>
          <w:color w:val="111111"/>
          <w:sz w:val="28"/>
          <w:sz w:val="28"/>
          <w:szCs w:val="28"/>
          <w:rtl w:val="true"/>
          <w:lang w:bidi="fa-IR"/>
        </w:rPr>
        <w:t>حق را به حق شناس که در قلزم عقول می‌درکشد نهنگ تحیر، من و تو را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چون نیست آفتاب حقیقت نشان پذیر ای کم ز ذرّه، هست نشان دادنت خطا</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دیوان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ذات تو از صفات ما پاک کنه تو برون ز حد ادراک</w:t>
      </w:r>
    </w:p>
    <w:p>
      <w:pPr>
        <w:pStyle w:val="BookText"/>
        <w:rPr/>
      </w:pPr>
      <w:r>
        <w:rPr>
          <w:rFonts w:ascii="IRNazanin" w:hAnsi="IRNazanin" w:eastAsia="IRNazanin"/>
          <w:color w:val="111111"/>
          <w:sz w:val="28"/>
          <w:sz w:val="28"/>
          <w:szCs w:val="28"/>
          <w:rtl w:val="true"/>
          <w:lang w:bidi="fa-IR"/>
        </w:rPr>
        <w:t>آری، نماز، قیام در این محضر، و پرستش این ساحت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حضرت در ستایش نماز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أَللَّه أَلله فِی الصَّلاة فَإنَّهَا عَمُودُ دینِکُمْ؛</w:t>
      </w:r>
      <w:r>
        <w:rPr>
          <w:rStyle w:val="FootnoteAnchor"/>
          <w:rtl w:val="true"/>
        </w:rPr>
        <w:footnoteReference w:id="970"/>
      </w:r>
      <w:r>
        <w:rPr>
          <w:rFonts w:ascii="IRNazanin" w:hAnsi="IRNazanin" w:eastAsia="IRNazanin"/>
          <w:color w:val="111111"/>
          <w:sz w:val="28"/>
          <w:sz w:val="28"/>
          <w:szCs w:val="28"/>
          <w:rtl w:val="true"/>
          <w:lang w:bidi="fa-IR"/>
        </w:rPr>
        <w:t>خدا را خدا را درباره نماز، که نماز ستون دین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کلِّ تَقی؛</w:t>
      </w:r>
      <w:r>
        <w:rPr>
          <w:rStyle w:val="FootnoteAnchor"/>
          <w:rtl w:val="true"/>
        </w:rPr>
        <w:footnoteReference w:id="971"/>
      </w:r>
      <w:r>
        <w:rPr>
          <w:rFonts w:ascii="IRNazanin" w:hAnsi="IRNazanin" w:eastAsia="IRNazanin"/>
          <w:color w:val="111111"/>
          <w:sz w:val="28"/>
          <w:sz w:val="28"/>
          <w:szCs w:val="28"/>
          <w:rtl w:val="true"/>
          <w:lang w:bidi="fa-IR"/>
        </w:rPr>
        <w:t>نماز، موجب تقرب هر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ابی‌الخیر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نخل وجود برگ و بار است نماز دیباچه خرم بهار است نماز</w:t>
      </w:r>
    </w:p>
    <w:p>
      <w:pPr>
        <w:pStyle w:val="BookText"/>
        <w:rPr/>
      </w:pPr>
      <w:r>
        <w:rPr>
          <w:rFonts w:ascii="IRNazanin" w:hAnsi="IRNazanin" w:eastAsia="IRNazanin"/>
          <w:color w:val="111111"/>
          <w:sz w:val="28"/>
          <w:sz w:val="28"/>
          <w:szCs w:val="28"/>
          <w:rtl w:val="true"/>
          <w:lang w:bidi="fa-IR"/>
        </w:rPr>
        <w:t>راهی به حریم کردگار است نماز فریاد بلند روزگار است نماز</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تَعاهَدُوا أمرَ الصّلاةِ، وَ حافِظُوا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73"/>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عهده بگیرید و نگاهداشت آن را بپذیرید و آن را بسیار به جای آرید و با نماز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دارید که نماز بر مؤمنان نوشته شده است و باید به وقت آن گزارده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پاسخ دوزخیان گوش فرا نمی‌دهید که چون از آنان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در دوزخ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و نماز گناهان را می‌زداید، چنانکه برگ را از درخت بزدایند، و گناهان را از گناهکار می‌گشاید، چنانکه بند از کسی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نماز را به چشمه آب گرم که بر در سرای مردی بود همانند فرمود که او روزان و شبان پنج بار خود را بدان بشوید، دیگر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اقبال نیز در توصیف نماز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باشد صدف گوهر نماز قلب مسلم را حج اصغر نماز</w:t>
      </w:r>
    </w:p>
    <w:p>
      <w:pPr>
        <w:pStyle w:val="BookText"/>
        <w:rPr/>
      </w:pPr>
      <w:r>
        <w:rPr>
          <w:rFonts w:ascii="IRNazanin" w:hAnsi="IRNazanin" w:eastAsia="IRNazanin"/>
          <w:color w:val="111111"/>
          <w:sz w:val="28"/>
          <w:sz w:val="28"/>
          <w:szCs w:val="28"/>
          <w:rtl w:val="true"/>
          <w:lang w:bidi="fa-IR"/>
        </w:rPr>
        <w:t>در کف مسلم مثال خنجر است قاتل فحشا و بغی و منکر است</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دیوان اقبال لاهوری،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سرآمدی نماز، در مجموعه عبادات بدین سبب است که نماز ظاهری دارد که از اذکار و ارکان و اجزا تشکیل گردیده و در واقع جسم نماز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دارای باطنی است که چون روح به این کالبد، حیات و حرکت و بالندگی می‌بخشد و آن روح، عبارت است از اخلاص، حضور قلب و تجلی مقام حضور، و نوشیدن شهد لقاء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امید و دل‌دادگی و دل‌بستگی به ذات ربوبی، و اعتماد و رکون به وجود سرمدی، و فنا در مقام عبودیت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گهربار امام رضا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علّة الصلاة إنّها إقرارٌ بالربوبیّة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علت نماز، اقرار به ربوبیت خدا و نفی هرگونه شریک برای او و ایستادن در محضر خدای قادر جبار با خضوع و کوچکی و بیچارگی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است که در فروغ روایات به عنوان ستون دین، معراج مؤمنین، روشنگر سیمای مسلمین و نردبان قرب و تعالی و اخلاص،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نمازی که فقط ترکیب و تألیفی از اجزای ظاهری بوده، فاقد روح باشد انسان را به معراج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نمازی که دل، همراه آن نباشد نظر نمی‌کند</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بنابراین حضور قلب، یعنی عبادت خدا، به گونه‌ای باید باشد که گویا تو او را می‌بینی و قلب تو تجلی‌گاه اوست و لااقل، فهم و درک این حقیقت که اگر تو او را نمی‌بینی او تو را می‌بیند؛ همان‌گونه که معصوم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اُعبدالله کَأنّک تراه و إن لم تکن تراه، فإنّه یراک</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از حضرت موسی علیه السلام روایت شده که از جانب خدا بر او وحی شد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یاد می‌کنی، یاد کن و اعضای تو لرزان باشد و در آن هنگام، خاشع و با وقار باش، و چون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bookmarkStart w:id="594" w:name="pg14539_344553"/>
    </w:p>
    <w:p>
      <w:pPr>
        <w:pStyle w:val="BookText"/>
        <w:rPr/>
      </w:pPr>
      <w:bookmarkEnd w:id="594"/>
      <w:r>
        <w:rPr>
          <w:rFonts w:ascii="IRNazanin" w:hAnsi="IRNazanin" w:eastAsia="IRNazanin"/>
          <w:color w:val="111111"/>
          <w:sz w:val="28"/>
          <w:sz w:val="28"/>
          <w:szCs w:val="28"/>
          <w:rtl w:val="true"/>
          <w:lang w:bidi="fa-IR"/>
        </w:rPr>
        <w:t>مرا یاد می‌کنی زبان خود را در عقب دل خود بدار؛ یعنی اول به دل یاد کن و بعد به زبان جاری ساز و چون در حضور من بایستی، چون بنده ذلیل بایست و مناجات کن با دلی ترسناک و زبانی راستگو</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معراج السعادة، 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ابوحمزه ثمالی در توصیف نماز امام زین‌العابدین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 دیدم که نماز می‌خواند و ردای مبارک از شانه آن حضرت افتاد و آن را درست نکرد تا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ردای خود را بر شانه قرار ندادی؟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محضر که بودم، به درستی که نماز مقبول خدا نیست، مگر آنکه دل متوجه او باشد</w:t>
      </w:r>
      <w:r>
        <w:rPr>
          <w:rFonts w:eastAsia="IRNazanin" w:cs="IRNazanin"/>
          <w:color w:val="111111"/>
          <w:sz w:val="28"/>
          <w:szCs w:val="28"/>
          <w:rtl w:val="true"/>
          <w:lang w:bidi="fa-IR"/>
        </w:rPr>
        <w:t>.</w:t>
      </w:r>
      <w:r>
        <w:rPr>
          <w:rStyle w:val="FootnoteAnchor"/>
          <w:rtl w:val="true"/>
        </w:rPr>
        <w:footnoteReference w:id="980"/>
      </w:r>
    </w:p>
    <w:p>
      <w:pPr>
        <w:pStyle w:val="Heading3"/>
        <w:numPr>
          <w:ilvl w:val="2"/>
          <w:numId w:val="1"/>
        </w:numPr>
        <w:rPr/>
      </w:pPr>
      <w:bookmarkStart w:id="595" w:name="__RefHeading___Toc395329_1878427129"/>
      <w:bookmarkStart w:id="596" w:name="_Toc223"/>
      <w:bookmarkEnd w:id="595"/>
      <w:r>
        <w:rPr>
          <w:rtl w:val="true"/>
        </w:rPr>
        <w:t>ب</w:t>
      </w:r>
      <w:r>
        <w:rPr>
          <w:rtl w:val="true"/>
        </w:rPr>
        <w:t xml:space="preserve">) </w:t>
      </w:r>
      <w:r>
        <w:rPr>
          <w:rtl w:val="true"/>
        </w:rPr>
        <w:t>نماز مخزن اسرار ملکوت</w:t>
      </w:r>
      <w:bookmarkEnd w:id="596"/>
    </w:p>
    <w:p>
      <w:pPr>
        <w:pStyle w:val="Heading4"/>
        <w:numPr>
          <w:ilvl w:val="3"/>
          <w:numId w:val="1"/>
        </w:numPr>
        <w:rPr/>
      </w:pPr>
      <w:bookmarkStart w:id="597" w:name="__RefHeading___Toc395331_1878427129"/>
      <w:bookmarkStart w:id="598" w:name="_Toc224"/>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در این بخش به گوشه‌هایی از اسرار نماز اشاره می‌کنیم</w:t>
      </w:r>
      <w:r>
        <w:rPr>
          <w:rFonts w:eastAsia="IRNazanin" w:cs="IRNazanin"/>
          <w:color w:val="111111"/>
          <w:sz w:val="28"/>
          <w:szCs w:val="28"/>
          <w:rtl w:val="true"/>
          <w:lang w:bidi="fa-IR"/>
        </w:rPr>
        <w:t>:</w:t>
      </w:r>
    </w:p>
    <w:p>
      <w:pPr>
        <w:pStyle w:val="Heading4"/>
        <w:numPr>
          <w:ilvl w:val="3"/>
          <w:numId w:val="1"/>
        </w:numPr>
        <w:rPr/>
      </w:pPr>
      <w:bookmarkStart w:id="599" w:name="__RefHeading___Toc395333_1878427129"/>
      <w:bookmarkStart w:id="600" w:name="_Toc225"/>
      <w:bookmarkEnd w:id="599"/>
      <w:r>
        <w:rPr/>
        <w:t>1</w:t>
      </w:r>
      <w:r>
        <w:rPr>
          <w:rtl w:val="true"/>
        </w:rPr>
        <w:t xml:space="preserve">. </w:t>
      </w:r>
      <w:r>
        <w:rPr>
          <w:rtl w:val="true"/>
        </w:rPr>
        <w:t>راز طهارت</w:t>
      </w:r>
      <w:bookmarkEnd w:id="600"/>
    </w:p>
    <w:p>
      <w:pPr>
        <w:pStyle w:val="BookText"/>
        <w:rPr/>
      </w:pPr>
      <w:r>
        <w:rPr>
          <w:rFonts w:ascii="IRNazanin" w:hAnsi="IRNazanin" w:eastAsia="IRNazanin"/>
          <w:color w:val="111111"/>
          <w:sz w:val="28"/>
          <w:sz w:val="28"/>
          <w:szCs w:val="28"/>
          <w:rtl w:val="true"/>
          <w:lang w:bidi="fa-IR"/>
        </w:rPr>
        <w:t>از طهارت نماز که با وضو و غسل آغاز می‌شود، رود نوری از آسمان به اقیانوس جان مؤمن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طهارتی که امیرالمؤمنین علیه السلام درباره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مسلمانی نیست که وضو بگیرد و هنگام وضو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أَشْهَدُ أَنْ لَا إِلَهَ إِلَّا أَنْتَ أَسْتَغْفِرُکَ وَ أَتُوبُ إِلَیْکَ، اللَّهُمَّ اجْعَلْنِی مِنَ التَّوَّابِینَ، وَ اجْعَلْنِی مِنَ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عمل وی در برگه‌ای نوشته و بر آن مهر نهاده می‌شود و زیر عرش الهی قرار می‌گیرد تا روز قیامت که سربسته به او باز می‌گردد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این حدیث، روشنگر آن است که نماز به جز چهره ظاهری دارای صورتی ملکوتی است که از مجموعه حرکت‌ها همراه با آن روح تألیف می‌گردد و آن صورتی که تا زیر عرش بالا می‌رود همان نهان و راز وضو است و به این دلیل وضو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r>
        <w:rPr>
          <w:rStyle w:val="FootnoteAnchor"/>
          <w:rtl w:val="true"/>
        </w:rPr>
        <w:footnoteReference w:id="98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bookmarkStart w:id="601" w:name="pg14539_344554"/>
    </w:p>
    <w:p>
      <w:pPr>
        <w:pStyle w:val="BookText"/>
        <w:rPr/>
      </w:pPr>
      <w:bookmarkEnd w:id="601"/>
      <w:r>
        <w:rPr>
          <w:rFonts w:ascii="IRNazanin" w:hAnsi="IRNazanin" w:eastAsia="IRNazanin"/>
          <w:color w:val="111111"/>
          <w:sz w:val="28"/>
          <w:sz w:val="28"/>
          <w:szCs w:val="28"/>
          <w:rtl w:val="true"/>
          <w:lang w:bidi="fa-IR"/>
        </w:rPr>
        <w:t>در حدیثی دیگر نیز آن حضرت به فرزندش محمد می‌گوید برای من ظرف آبی بیاور تا از آن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آب را آورد و حضرت با دست چپ، آب بر دست راست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جعل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آنکه مسح پای چپ را انجام داد، همراه با اذکار و ادعیه، آن‌گاه صورت به جانب فرزندش محمد نمود و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مانند من وضو بگیرد و چون من این اذکار و ادعیه را بخواند، در برابر هر قطره از آب وضویش، برای او فرشته‌ای آفریده می‌شود که تقدیس و تسبیح و تکبیر خدا گویند و ثواب آن تا قیامت برای او نگاشته شود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رازهای نماز، آیت الله جوادی آملی، صص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به نقل از محاسن برقی،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و طهارتی که چهره ملکوتی آن در لیلة المعراج و پس از عروج رسول خدا صلی الله علیه و آله از آسمان‌های هفت‌گانه به آن حضرت تجلی کرد و آن بزرگوار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آبی که از ساق عرش خدا جاری است وضو ساخت؛ به همان شکلی که توسط فرزندان معصومش به ما رسیده و ما نیز امروزه همان گونه وضو می‌سازیم</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بدیهی است که مجرد شستن صورت و دست و کشیدن مسح سر و پاها به روش اهل بیت علیهم السلام و گفتن اذکار مخصوص که از آن ذوات مقدس به ما رسیده، سبب نمی‌شود که خداوند در برابر هر قطره آب وضو فرشته‌ای بیافریند که تقدیس و تسبیح خدا گوید و ثوابش برای او باشد، بلکه وضو از آن جهت که سبب طهارت است نهانی عینی و درونی خارجی دارد و هر کس که عمل او آراسته به اخلاص باشد، به آن می‌رسد و آن کس که دل در گرو جانان قرار نداد، به آن فوز و رستگاری نائل نمی‌گردد</w:t>
      </w:r>
      <w:r>
        <w:rPr>
          <w:rFonts w:eastAsia="IRNazanin" w:cs="IRNazanin"/>
          <w:color w:val="111111"/>
          <w:sz w:val="28"/>
          <w:szCs w:val="28"/>
          <w:rtl w:val="true"/>
          <w:lang w:bidi="fa-IR"/>
        </w:rPr>
        <w:t>.</w:t>
      </w:r>
    </w:p>
    <w:p>
      <w:pPr>
        <w:pStyle w:val="Heading4"/>
        <w:numPr>
          <w:ilvl w:val="3"/>
          <w:numId w:val="1"/>
        </w:numPr>
        <w:rPr/>
      </w:pPr>
      <w:bookmarkStart w:id="602" w:name="__RefHeading___Toc395335_1878427129"/>
      <w:bookmarkStart w:id="603" w:name="_Toc226"/>
      <w:bookmarkEnd w:id="602"/>
      <w:r>
        <w:rPr/>
        <w:t>2</w:t>
      </w:r>
      <w:r>
        <w:rPr>
          <w:rtl w:val="true"/>
        </w:rPr>
        <w:t xml:space="preserve">. </w:t>
      </w:r>
      <w:r>
        <w:rPr>
          <w:rtl w:val="true"/>
        </w:rPr>
        <w:t>راز قبله</w:t>
      </w:r>
      <w:bookmarkEnd w:id="603"/>
    </w:p>
    <w:p>
      <w:pPr>
        <w:pStyle w:val="BookText"/>
        <w:rPr/>
      </w:pPr>
      <w:r>
        <w:rPr>
          <w:rFonts w:ascii="IRNazanin" w:hAnsi="IRNazanin" w:eastAsia="IRNazanin"/>
          <w:color w:val="111111"/>
          <w:sz w:val="28"/>
          <w:sz w:val="28"/>
          <w:szCs w:val="28"/>
          <w:rtl w:val="true"/>
          <w:lang w:bidi="fa-IR"/>
        </w:rPr>
        <w:t>نماز، قیام در محراب عبادت و بندگی خداست و از بهترین حالات روحانی و معنوی انسان در تمام لحظات عمرش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بنده خود را آماده می‌سازد تا با معبود خویش به راز و نیایش و عشق دل‌دادگی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کعبه، جلوه‌ای ملکوتی و تصویری از بیت‌المعمور است که چون آفتاب فرا روی نمازگزار قرار می‌گیرد؛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کعبه‌ای که یادگار پیامبران و تجلی‌گاه نیایش‌های بهترین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که می‌خواهند دنیا را پشت سر نهاده، بر ستیغ مقام بندگی بدرخشند، قلب خویش را از همه امور فارغ ساخته، روی به قبله می‌نهند تا به وصال حق راه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برای نماز رو به قبله ایستادی از دنیا و آنچه در آن است، و مردم و آنچه به آنان مربوط می‌گردد، روی بگردان و قلبت را از هر چیزی که تو را از خدا غافل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حجاب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 و با چشم دل عظمت خدا را نظاره کن</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استقبال کعبه که یادگاری از توحیدیان و یگانه‌پرستان و نمادی از ملکوت است که در سرای مادی تجلی کرده، نماز را به مقصد اعلای خود که ساحت کبریایی حق است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شهد معرفت و یگانه‌پرستی را در کام بنده جاری می‌کند و او را نسبت به مبدأ آفرینش با معرفت می‌سازد، چرا که بنیان کعبه، حضرت آدم نهاد و چهار هزار سال پیش از آدم علیه السلام مرکز و مطاف فرشتگان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حج با مناسک و مشاعرش، طواف و نمازش، بر گرد این خانه، نمادی از قیامت کبراست، بنابراین کعبه، خطی از نور است که انسان را به فرجام زندگی و حشر و رستاخیز او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 به یاد قیامت در محکمه عدل خدا در هنگامه رستاخیز باش؛ روزی که هر کس آنچه از پیش فرستاده می‌یابد و همه به سوی خداوند که ولی و صاحب اختیار همه است باز گردانده می‌شوند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بنابراین، قیام در مقابل کعبه و استقبال قبله، مدار توجه به خداوند و اعراض از غیر او و توجه به اوست که سرچشمه جود، و مستحق سجود و کعبه 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استقبل المُصَلِّی القبله، استقبل الرحمان بوجهه، لا إله غیره؛</w:t>
      </w:r>
      <w:r>
        <w:rPr>
          <w:rStyle w:val="FootnoteAnchor"/>
          <w:rtl w:val="true"/>
        </w:rPr>
        <w:footnoteReference w:id="987"/>
      </w:r>
      <w:r>
        <w:rPr>
          <w:rFonts w:ascii="IRNazanin" w:hAnsi="IRNazanin" w:eastAsia="IRNazanin"/>
          <w:color w:val="111111"/>
          <w:sz w:val="28"/>
          <w:sz w:val="28"/>
          <w:szCs w:val="28"/>
          <w:rtl w:val="true"/>
          <w:lang w:bidi="fa-IR"/>
        </w:rPr>
        <w:t>آن‌گاه که نمازگزار روی به قبله می‌ایستد او روی به وجه خدای رحمان آورده، کعبه وجه خدای رحمان است و جز او خدایی نیست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پس رو کردن به قبله به معنای سپردن دل به صاحبدل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اصم را از نمازش پرسیدند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آید وضو سازم و به موضع نماز روم، سپس برای نماز، کعبه را در میان دو ابرو و دیده خود فرض کنم، و صراط را زیر گام‌های خویش و بهشت را در سمت راست خود و آتش را در سمت چپ و ملک الموت را پشت سر، و آن نماز را آخرین نماز خود دانم و با امید و ترس و خشوع و خضوع و اخلاص آن را انجام دهم</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احیاء العلوم، محمد غزالی،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رسول خدا صلی الله علیه و آله که مظهر ولایت کلیه الهیه، و مشرق اتم و اکمل صفات جمال و جلال الهی است و نیز اوصیای آن حضرت، یعنی ذوات مقدس معصومین علیهم السلام که با آن حضرت از یک گوهر و سرشتند روی به سوی کعبه داشتند و با براق نماز به معراج رفته، سیر ملکوت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طواف بر گرد این خانه، ساحت خدای متعال را می‌ستودند، چرا که به حق، کعبه نقطه پرگار بندگی خداست و جلوه و نمادی از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نمازگزار چون روی به سوی کعبه کند در واقع، به کعبه عزت ربوبی روی آورده و گرد عرش ملکوت و کرسی جبروت با فروتنی و خواری، می‌گردد، و نزد خدای سبحان در اوج کوچکی و خردی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همین مکانت آسمانی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 که در نماز، صورتش را از قبله برمی‌گرداند نمی‌ترسد از اینکه خداوند او را مسخ کرده، صورتش را به صورت حمار مبدل نماید</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این بحث را با عطرافشانی این آیه به پایان می‌بریم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در این آیه چنین آمده که ما توجه تو را بر آسمان به انتظار وحی و تغییر قبله بنگریم، و البته روی تو را به قبله‌ای که بدان خشنود شوی بگردانیم، پس روی کن به طرف مسجدالحرام و شما مسلمانان نیز هر کجا باشید در نماز روی بدان جانب کنید و گروه اهل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bookmarkStart w:id="604" w:name="pg14539_344557"/>
    </w:p>
    <w:p>
      <w:pPr>
        <w:pStyle w:val="BookText"/>
        <w:rPr/>
      </w:pPr>
      <w:bookmarkEnd w:id="604"/>
      <w:r>
        <w:rPr>
          <w:rFonts w:ascii="IRNazanin" w:hAnsi="IRNazanin" w:eastAsia="IRNazanin"/>
          <w:color w:val="111111"/>
          <w:sz w:val="28"/>
          <w:sz w:val="28"/>
          <w:szCs w:val="28"/>
          <w:rtl w:val="true"/>
          <w:lang w:bidi="fa-IR"/>
        </w:rPr>
        <w:t>کتاب به خوبی می‌دانند که این تغییر قبله به حق و راستی از جانب خداست، نه به دل‌خواه کس و خدا از کردار آنها غافل نیست</w:t>
      </w:r>
      <w:r>
        <w:rPr>
          <w:rFonts w:eastAsia="IRNazanin" w:cs="IRNazanin"/>
          <w:color w:val="111111"/>
          <w:sz w:val="28"/>
          <w:szCs w:val="28"/>
          <w:rtl w:val="true"/>
          <w:lang w:bidi="fa-IR"/>
        </w:rPr>
        <w:t>.</w:t>
      </w:r>
    </w:p>
    <w:p>
      <w:pPr>
        <w:pStyle w:val="Heading4"/>
        <w:numPr>
          <w:ilvl w:val="3"/>
          <w:numId w:val="1"/>
        </w:numPr>
        <w:rPr/>
      </w:pPr>
      <w:bookmarkStart w:id="605" w:name="__RefHeading___Toc395337_1878427129"/>
      <w:bookmarkStart w:id="606" w:name="_Toc227"/>
      <w:bookmarkEnd w:id="605"/>
      <w:r>
        <w:rPr/>
        <w:t>3</w:t>
      </w:r>
      <w:r>
        <w:rPr>
          <w:rtl w:val="true"/>
        </w:rPr>
        <w:t xml:space="preserve">. </w:t>
      </w:r>
      <w:r>
        <w:rPr>
          <w:rtl w:val="true"/>
        </w:rPr>
        <w:t>راز تکبیرهای نماز</w:t>
      </w:r>
      <w:bookmarkEnd w:id="606"/>
    </w:p>
    <w:p>
      <w:pPr>
        <w:pStyle w:val="BookText"/>
        <w:rPr/>
      </w:pPr>
      <w:r>
        <w:rPr>
          <w:rFonts w:ascii="IRNazanin" w:hAnsi="IRNazanin" w:eastAsia="IRNazanin"/>
          <w:color w:val="111111"/>
          <w:sz w:val="28"/>
          <w:sz w:val="28"/>
          <w:szCs w:val="28"/>
          <w:rtl w:val="true"/>
          <w:lang w:bidi="fa-IR"/>
        </w:rPr>
        <w:t>اگر چه صورت نماز همه نمازگزاران تقریباً یکسان است، ولی سیرت و باطن نمازها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تبیین این حقیقت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الرجلین من امّتی یقومان فی الصلاة وَ رکوعهما و سجودهما واحد، و إنّ مابین صلاتیهما مثل ما بین السماء و الارض؛</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امت من به نماز می‌ایستند و رکوع و سجودشان یکی است، حال آن که تفاوت بین نمازشان برابر با فاصله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تفاوت اهمیت دارد، تفاوت در آداب نماز است که مبتنی بر حکمت نماز و حکمت نماز نیز برابر با راز و نهان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نماز در معراج تشریع شد، نهان و باطن نماز در آنجا تجلی یافته، و روایاتی که به شرح نماز رسول خدا صلی الله علیه و آله در آن هنگام پرداخته‌اند، پرده از اسرار نماز برداشته، فروغی از چهره ملکوتی نماز را به نمایش می‌گذارند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در ادامه بحث به چند حدیث درباره تکبیرهای نماز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علت تکبیرهای آغازین نماز را چنین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أُسْرِیَ بِهِ إِلَی السَّمَاءِ قَطَعَ سَبْعَةَ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فَکَبَّرَ عِنْدَ کُلِّ حِجَابٍ تَکْبِیرَةً فَأَوْصَلَهُ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إِلَی مُنْتَهَی الْکَرَامَةِ؛</w:t>
      </w:r>
      <w:r>
        <w:rPr>
          <w:rStyle w:val="FootnoteAnchor"/>
          <w:rtl w:val="true"/>
        </w:rPr>
        <w:footnoteReference w:id="993"/>
      </w:r>
      <w:r>
        <w:rPr>
          <w:rFonts w:ascii="IRNazanin" w:hAnsi="IRNazanin" w:eastAsia="IRNazanin"/>
          <w:color w:val="111111"/>
          <w:sz w:val="28"/>
          <w:sz w:val="28"/>
          <w:szCs w:val="28"/>
          <w:rtl w:val="true"/>
          <w:lang w:bidi="fa-IR"/>
        </w:rPr>
        <w:t>چون رسول خدا صلی الله علیه و آله شبانگاه به معراج برده شد از هفت حجاب گذشت و نزد هر حجاب یک تکبیر گفت، از این رو خداوند عزوجل او را به نهایت بزرگواری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آن مقامات نورانی با هر تکبیر از حجابی نورانی گذشت، چون گاهی حجاب‌ها از نور است؛ همان گونه که در مناجات شعبانیه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أَنِرْ أَبْصَارَ قُلُوبِنَا بِضِیَاءِ نَظَرِهَا إِلَیْکَ حَتَّی تَخْرِقَ أَبْصَارُ الْقُلُوبِ حُجُبَ النُّورِ</w:t>
      </w:r>
      <w:r>
        <w:rPr>
          <w:rFonts w:eastAsia="IRNazanin" w:cs="IRNazanin"/>
          <w:color w:val="111111"/>
          <w:sz w:val="28"/>
          <w:szCs w:val="28"/>
          <w:rtl w:val="true"/>
          <w:lang w:bidi="fa-IR"/>
        </w:rPr>
        <w:t>».</w:t>
      </w:r>
      <w:r>
        <w:rPr>
          <w:rStyle w:val="FootnoteAnchor"/>
          <w:rtl w:val="true"/>
        </w:rPr>
        <w:footnoteReference w:id="99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می‌گوید با مولایم امیرالمؤمنین علیه السلام بودم که مردی را در حال نماز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تأویل نماز را می‌دانی؟ آن 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آیا نماز تأویلی جز عبادت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محمد صلی الله علیه و آله را به نبوت برانگیخت، خداوند پیامبرش را به کاری از کارها فرمان نداد، جز آنکه آن کار، نمونه، تأویل و تفسیری دارد و همه اینها نشانه تعبد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بفرمایید تا فرا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تکبیر اول شروع نماز از تکبیرهای هفت‌گانه، آن است که چون الله اکبر گفتی به ذهنت چنین خطور دهی که خداوند برتر از آن است که به وصف ایستادن یا نشستن آید، و در گفتن الله اکبر دوم، برتر بودن او را از حرکت یا ایستایی، و در تکبیر سوم، برتر بودنش از جسم یا تشبیه، و در تکبیر چهارم که خدا برتر از آن است که امراض در او حلول کنند، یا بیماری‌ها او را بیازارند و در تکبیر پنجم، او را منزه و برتر از وصف شدن به جوهر و عرض می‌دانی، و نیز از حلول در چیزی یا حلول چیزی در او منزه بدانی و در تکبیر ششم، به خاطر آوری چیزهایی که بر پدیده‌ها رواست، از قبیل نابودی، انتقال، تغییر که همه آنها بر آن ذات مقدس نارواست و در تکبیر هفتم، به ذهنت خطور دهی که حواس پنجگانه در او نیست</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 xml:space="preserve">؛ رازهای نماز آیت الله جوادی آملی، صص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در تبیین و تأویل تکبیرات هفتگانه آغازین نماز چنین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می‌خواست اقامه نماز کند و در کنارش حسین علیه 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تکبیر گفت حسین علیه السلام نتوانست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رسول خدا صلی الله علیه و آله تکبیر گفت تا سرانجام مرتبه هفتم حسین علیه السلام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گفتن هفت تکبیر مستحب گردید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در تأویل و تبیین تکبیرات هفتگانه ابتدای نماز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تکبیرهای اول نماز بدان دلیل هفت می‌باشد که اصل نماز دو رکعت است و با هفت تکبیر افتتاح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تکبیر رکوع، دو تکبیر سجده، و تکبیر رکوع رکعت دوم و دو تکبیر سجده‌های آن، پس وقتی نمازگزار در آغاز نماز، هفت تکبیر گفت اگر حین نماز بعضی از تکبیرها را فراموش کرد نقصی به نمازش وارد نمی‌شود</w:t>
      </w:r>
      <w:r>
        <w:rPr>
          <w:rFonts w:eastAsia="IRNazanin" w:cs="IRNazanin"/>
          <w:color w:val="111111"/>
          <w:sz w:val="28"/>
          <w:szCs w:val="28"/>
          <w:rtl w:val="true"/>
          <w:lang w:bidi="fa-IR"/>
        </w:rPr>
        <w:t>.</w:t>
      </w:r>
      <w:r>
        <w:rPr>
          <w:rStyle w:val="FootnoteAnchor"/>
          <w:rtl w:val="true"/>
        </w:rPr>
        <w:footnoteReference w:id="99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bookmarkStart w:id="607" w:name="pg14539_344559"/>
    </w:p>
    <w:p>
      <w:pPr>
        <w:pStyle w:val="BookText"/>
        <w:rPr/>
      </w:pPr>
      <w:bookmarkEnd w:id="60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امرءٍ ما نوی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لک فی کل شیء نیة حتی فی النوم و الأکل</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یبعث الناس علی نیاتهم</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الناس علی نیاتهم</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بنابراین نیت، راز و باطن عمل است و با قصد قرب و نزدیکی به خدا عمل با آن زنده می‌شود و بدون آن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فروغ و درخشش نیت به اخلاص وابسته است و اخلاص، راز و سرّی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اخلاص از جبرئیل پرسیدم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خداوند متعال پیرامون اخلاص سؤال کردم،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أَلإخلاصُ سِرٌّ مِنْ سِرّی، اودِّعهُ فی قلب مَنْ أَحْبَبْتُهُ؛</w:t>
      </w:r>
      <w:r>
        <w:rPr>
          <w:rStyle w:val="FootnoteAnchor"/>
          <w:rtl w:val="true"/>
        </w:rPr>
        <w:footnoteReference w:id="1002"/>
      </w:r>
      <w:r>
        <w:rPr>
          <w:rFonts w:ascii="IRNazanin" w:hAnsi="IRNazanin" w:eastAsia="IRNazanin"/>
          <w:color w:val="111111"/>
          <w:sz w:val="28"/>
          <w:sz w:val="28"/>
          <w:szCs w:val="28"/>
          <w:rtl w:val="true"/>
          <w:lang w:bidi="fa-IR"/>
        </w:rPr>
        <w:t>اخلاص رازی از نهان من است که آن را در قلب محبوبم به امانت می‌گذارم</w:t>
      </w:r>
      <w:r>
        <w:rPr>
          <w:rFonts w:eastAsia="IRNazanin" w:cs="IRNazanin"/>
          <w:color w:val="111111"/>
          <w:sz w:val="28"/>
          <w:szCs w:val="28"/>
          <w:rtl w:val="true"/>
          <w:lang w:bidi="fa-IR"/>
        </w:rPr>
        <w:t>».</w:t>
      </w:r>
    </w:p>
    <w:p>
      <w:pPr>
        <w:pStyle w:val="Heading4"/>
        <w:numPr>
          <w:ilvl w:val="3"/>
          <w:numId w:val="1"/>
        </w:numPr>
        <w:rPr/>
      </w:pPr>
      <w:bookmarkStart w:id="608" w:name="__RefHeading___Toc395339_1878427129"/>
      <w:bookmarkStart w:id="609" w:name="_Toc228"/>
      <w:bookmarkEnd w:id="608"/>
      <w:r>
        <w:rPr/>
        <w:t>6</w:t>
      </w:r>
      <w:r>
        <w:rPr>
          <w:rtl w:val="true"/>
        </w:rPr>
        <w:t xml:space="preserve">. </w:t>
      </w:r>
      <w:r>
        <w:rPr>
          <w:rtl w:val="true"/>
        </w:rPr>
        <w:t>راز قرائت</w:t>
      </w:r>
      <w:bookmarkEnd w:id="609"/>
    </w:p>
    <w:p>
      <w:pPr>
        <w:pStyle w:val="BookText"/>
        <w:rPr/>
      </w:pPr>
      <w:r>
        <w:rPr>
          <w:rFonts w:ascii="IRNazanin" w:hAnsi="IRNazanin" w:eastAsia="IRNazanin"/>
          <w:color w:val="111111"/>
          <w:sz w:val="28"/>
          <w:sz w:val="28"/>
          <w:szCs w:val="28"/>
          <w:rtl w:val="true"/>
          <w:lang w:bidi="fa-IR"/>
        </w:rPr>
        <w:t>در دو رکعت آغازین نماز، خواندن حمد و سوره، واجب است</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 xml:space="preserve">با حمد، آغاز می‌گردد و به همین دلیل این هفت آیه را که عدل قرآن عظیم می‌باشند؛ مطابق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فاتحة الکتاب، قائمه نماز است و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صلوة إلا بفاتحة الکتاب</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بنابراین خواندن بخشی از قرآن در نماز آنگونه که در فقه تدوین گردیده، در نماز واجب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بدون شک، راز قرائت در نماز، همان راز قرآن است، چون قرآن از مقام عربی ملفوظش که در دسترس ماست تا مقام لوح محفوظش که در این آیه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چرا که آن مقام و مرتبت، مقام لفظ عبری و عربی نیست، بلکه امر مجرد کامل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موجودی نورانی است که فقط عقل خالص از آمیزه‌های توهم و خیال، به ساحت آن راه می‌یابد، پس راز قرائت در نماز چنین فراز و فرودی مانند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عربی که تجلی ظاهری قرآن است در دسترس مردم قرار گرفته، ولی آن کس که ناپاک است حق نزدیک شدن و مس کردن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قرآن نیز همین‌گونه است و جز پاکان به آن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نماز نیز چنین است؛ بدین معنا که کسی که به غیر خدا می‌نگرد توان عروج و باریابی به مقام لدنی و عنداللهی را ندارد، و وقتی که نتواند به آن مقام عروج کند توان دست‌یابی به لوح محفوظ را که سخت والا و پر حکمت است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کامل نماز که واجد همه ویژگی‌های نماز باشد، نمازی است که رسول خدا صلی الله علیه و آله در معراج به جای آورد و واجد همه ویژگی‌های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صَلَاةٍ صَلَّاهَا رَسُولُ اللَّهِ صلی الله علیه و آله إِنَّمَا صَلَّاهَا فِی السَّمَاءِ بَیْنَ یَدَیِ اللَّهِ تَبَارَکَ وَ تَعَالَی قُدَّامَ عَرْشِهِ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اول نمازی که رسول خدا صلی الله علیه و آله آن را انجام داد نمازی در آسمان بود که در محضر خدای تبارک و تعالی و فرا روی عرش آن را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نماز، همان نمازی است که رسول خدا صلی الله علیه و آله به فرمان حضرت حق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چشمه‌ای که از رکن عرش جاری است وضو گرفت و پس از تکبیرات، خداوند به او وحی کرد که به اسم من آغاز کن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آغاز کرد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بسم الله در آغاز هر سوره، معنای مخصوصی دارد که با محتوای آن سوره هماهنگ است</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سوره حمد، رازدار معارف فراوانی است، و بسم الله در آغاز آن حاوی همه آن معارف و کلید اسرار ملکوت است</w:t>
      </w:r>
      <w:r>
        <w:rPr>
          <w:rFonts w:eastAsia="IRNazanin" w:cs="IRNazanin"/>
          <w:color w:val="111111"/>
          <w:sz w:val="28"/>
          <w:szCs w:val="28"/>
          <w:rtl w:val="true"/>
          <w:lang w:bidi="fa-IR"/>
        </w:rPr>
        <w:t>.</w:t>
      </w:r>
      <w:r>
        <w:rPr>
          <w:rStyle w:val="FootnoteAnchor"/>
          <w:rtl w:val="true"/>
        </w:rPr>
        <w:footnoteReference w:id="100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در حدیث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به اسم اعظم خدای تعالی از سیاهی چشم به سفیدی آن نزدیک‌تر است</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سوره حمد از عظمت بالایی نزد خدا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جابر بن عبدالله انصاری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آیا برترین سوره‌ای را که خدا در کتابش نازل فرموده به تو بیاموزم؟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 تو باد ای رسول خدا آن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سوره حمد را به او تعلیم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از فواید این سوره آگاهت نسازم؟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شفای هر دردی است، جز مرگ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سوره حمد، سرچشمه همه معارف و معرفت‌های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به عمق معارف آن برسد که قرآن با تمام مراتبش بر او تجلی کرده باشد، همانند رسول خدا صلی الله علیه و آله و ذوات مقدس ائمه هدی علیهم السلام و فاطمه علیها السلام و در این زمان، حضرت مهدی عجل الله تعالی فرجه که در شب مبارک قدر، قرآن با تمام مراتبش بر آن ذات مقدس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مفاهیم و معارف سوره حمد، از زمین تا اوج ملکوت اعلاست و بسم الله آن نشانی از اسم اعظم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جلاله الله نیز جامع همه کمالات و عنوان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ربوبیت نیز از صفات خاص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رحمانیت و بخشایندگی از صفات خاص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رحمانیت براساس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مرتبه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فروغ اسم اعظم از آن ساطع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اوصاف خاص خداوند است، چون غیرمؤمن را فرا نمی‌گیرد،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و جامع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در قیامت، از شئون حکمت و عدل و قدرت می‌باشد و هر حاکم دادخواهی، در برابر عمل، فرمان به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نیک باشد به بهشت و اگر بد باشد به دوزخ</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این بخش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و معاد و آنچه را که میان آن دوست به خوبی تفسیر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شامل مبدأ و معاد است از آنچه گفته شد روشن گردید، ولی آنچه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مبدأ و معاد است، عبارت است از دین، صراط، نبوت، رسالت، وحی، ولایت و سایر چیزهایی که به ربوبیت حق تعالی برمی‌گردد، زیرا پروردگار همان گونه که اشجار و انهار و زمین و آسمان را پرورش می‌دهد، انسان را نیز می‌پرورد، و پرورش انسان در پرتو شریعت و رهبری است که او را هدایت می‌کند که همان پیامبر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رهبری و هدایت اوست که انسان رستگار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برای هر یک از معارف مزبور رازی مخصوص است و نمازگزاری که با پروردگارش مناجات می‌کند به آن اسرار دست نمی‌یابد، جز از راه شناخت و باور این معارف و حرکت به سوی آنها، تا جایی که مصداق خارجی آنها را به شهود بنگرد و به نهان آنها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در روایات اهل بیت علیهم السلام و آثار پیروانشان به ما رسیده، مانند اینکه هنگام خواندن فاتحة الکتاب غش می‌کردند یا بیهوش می‌افتادند، بدین جهت بوده که پاره‌ای از اسرار نهان آن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نمازگزار پس از اینکه با برهان قرآنی بدین پایه از معرفت رسید که خدای سبحان مستحق عبادت است می‌خواهد به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شهود نایل گردد و نماز تنها وسیله رسیدن به این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نماز از طهارت ظاهری و باطنی برخوردار است، از آلودگی و آنچه که انسان را از خدا دور می‌کند ممانعت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نماز پیوندی است میان بنده و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این عبادت به خداوند متعال نزدیک می‌شود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حصر است با او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به مقام تجلای دل رسیده و معبود بر جانش راه یافته و در مقام حضور است، لیکن فوز و رسیدن به این مقام و حرکت در مسیر هدایت‌شدگان، نیازمند کمک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ربوبیت فقط از آن خداست، کسی جز او نمی‌تواند کمک‌کار او باشد، از این رو در مناجات خویش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تو کمک می‌جویم، حال چون خداوند سبحان کسی را که از او یاری بطلبد کمک و امداد می‌کند، به نمازگزار نیز امداد می‌کند، و او را به راه هدایت‌شدگان، هدایت می‌کند؛ یعنی آنان که پیامبران، راستگویان و شهیدان و شایستگان‌اند و آنان که همدمی نیکو هستند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به هر روی، اگر در فرهنگ وحی، از شکیبایی، بردباری، تلاش و جهاد و اجتهاد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برای آن است که حالت ایستادن، برای انسان نیرومندترین حالتی است که می‌تواند برای دفاع یا حمله و هجوم تصمیم بگیرد، و نیز در روند کشف و شهود ملکوتی، حالاتی که بیانگر این تعالی و عروج است، چون حضور در پیشگاه خدا، فرمانبرداری از او، اظهار خواری و بندگی در آستان او و منتظر فرمان او بودن، را به قیام و رکوع و سجود تشبیه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در برپاداری نماز اهمیت دارد این است که نمازگزار برای خدا بر پای ایستد، و هیچ چیز او را ناتوان نسازد، و هیچ امری او را زمین‌گیر ننماید، به همین دلیل در توجیه قیام در حال نماز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یَقُم صُلبه فِی رُکُوعِهِ وَ سُجُودِهِ</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هنگام مناجات با خداوند باید در برابر همه خاطره‌ها و دل‌مشغولی‌های نفسانی ایستادگی کند</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البته منظور و مقصود این حدیث از قیام، فقط ایستادن فیزیکی و بر پا بودن نیست، بلکه حالتی است که شخص نمازگزار برای زنده کردن کلمة الله و اعتلای آن برپاست، و لو آنکه به ظاهر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اگر کسی در اعتلای کلمة الله کوشا نباشد، ایستادن او نیز بدون شک نشسته خواهد بود، پس بدون شک مجاهدین بر قاعدین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دارند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باری، قیام، تبلور حالتی است که بنده به وسیله آن بر شتاب و سرعت خود می‌افزاید و در آن حالت در میدان مسابقه و عروج به سوی خدا پایداری و استقامت می‌ورزد و بر این افراد، نسیم بشارت خدا می‌وزد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راستی گفتند پروردگار ما خداست و سپس ایستادگی کردند، فرشتگان بر آنان فرود می‌آیند 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bookmarkStart w:id="610" w:name="pg14539_344564"/>
    </w:p>
    <w:p>
      <w:pPr>
        <w:pStyle w:val="BookText"/>
        <w:rPr/>
      </w:pPr>
      <w:bookmarkEnd w:id="610"/>
      <w:r>
        <w:rPr>
          <w:rFonts w:ascii="IRNazanin" w:hAnsi="IRNazanin" w:eastAsia="IRNazanin"/>
          <w:color w:val="111111"/>
          <w:sz w:val="28"/>
          <w:sz w:val="28"/>
          <w:szCs w:val="28"/>
          <w:rtl w:val="true"/>
          <w:lang w:bidi="fa-IR"/>
        </w:rPr>
        <w:t>پس روشن شد که قیام خداوند به قسط و عدل، منزه از حالت خاص بدنی است، راز قیام که در نماز نهفته است، نیز منزه از حالت خاص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 در مقام ظاهر، قیامی که در ظاهر و شکل نماز اعتبار دارد همان قیام بدنی است، اما نمازگزاری که با پروردگارش به مناجات می‌پردازد و به حالت ایستاده در برابر معبود خویش نمایان است باید به حال قیام باشد، یعنی قلبش که فرمانده جان اوست در حال قیام باشد زیرا قلبی که قائم است اثر قیامش در اعضا و جوارح او ظاهر می‌گردد، همان گونه که خشوع و فروتنی قلب نیز در خشوع جوارح تجلی می‌کند</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رازهای نماز،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4"/>
        <w:numPr>
          <w:ilvl w:val="3"/>
          <w:numId w:val="1"/>
        </w:numPr>
        <w:rPr/>
      </w:pPr>
      <w:bookmarkStart w:id="611" w:name="__RefHeading___Toc395341_1878427129"/>
      <w:bookmarkStart w:id="612" w:name="_Toc229"/>
      <w:bookmarkEnd w:id="611"/>
      <w:r>
        <w:rPr/>
        <w:t>8</w:t>
      </w:r>
      <w:r>
        <w:rPr>
          <w:rtl w:val="true"/>
        </w:rPr>
        <w:t xml:space="preserve">. </w:t>
      </w:r>
      <w:r>
        <w:rPr>
          <w:rtl w:val="true"/>
        </w:rPr>
        <w:t>رازهای رکوع و سجود</w:t>
      </w:r>
      <w:bookmarkEnd w:id="612"/>
    </w:p>
    <w:p>
      <w:pPr>
        <w:pStyle w:val="Heading5"/>
        <w:numPr>
          <w:ilvl w:val="4"/>
          <w:numId w:val="1"/>
        </w:numPr>
        <w:rPr/>
      </w:pPr>
      <w:bookmarkStart w:id="613" w:name="__RefHeading___Toc395343_1878427129"/>
      <w:bookmarkStart w:id="614" w:name="_Toc230"/>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هر یک از رکوع و سجود، نوعی خضوع عملی در پیشگاه خدای متعال است، و با تسبیح ساحت خداوند، خضوع خویش را روح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تبیین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با فروتنی، افتادگی، پرستش، پارسایی، خواری، آرام و تسلیم بودن، تواضع و نزدیک شدن به پروردگار، تقدیس کننده، و بزرگ دارنده اوست، و شاکر آفریننده و روزی رسان خویش است</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وقتی نمازگزار در حالت رکوع قرار می‌گیرد در حقیقت با عمل خود به ذلت و خواری خویش و با ذکر رکوع به عظمت و کبریایی خداوند اقرار می‌کند و این بهترین نوع تواضع عبد در مقابل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جوهره عبودیت پروردگار بزرگی و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دلیل، چون عبد در محضر خدا فروتنی کند خداوند به او لباس عزت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عسکری علیه السلام منقول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نمازگزار به رکوع رفت خداوند تبارک و تعالی به فرشتگان خطاب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آیا نمی‌بینید بنده نمازگزار مرا که چگونه برای بزرگی و عظمت من تواضع می‌کند، شما را گواه می‌گیرم که هر آینه او را در دار مجد و عظمت و جلال خود بزرگ شمارم</w:t>
      </w:r>
      <w:r>
        <w:rPr>
          <w:rFonts w:eastAsia="IRNazanin" w:cs="IRNazanin"/>
          <w:color w:val="111111"/>
          <w:sz w:val="28"/>
          <w:szCs w:val="28"/>
          <w:rtl w:val="true"/>
          <w:lang w:bidi="fa-IR"/>
        </w:rPr>
        <w:t>.</w:t>
      </w:r>
      <w:r>
        <w:rPr>
          <w:rStyle w:val="FootnoteAnchor"/>
          <w:rtl w:val="true"/>
        </w:rPr>
        <w:footnoteReference w:id="101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خاشع، خشوع و فروتنی او در رکوع و سجود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رازهای نماز، به قلب باز می‌گردد، چون دل، حریم خدا و تجلی‌گاه بندگی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مردی را نگریست که در حال نماز با ریش خود بازی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لَوْ خَشَعَ قَلْبُهُ لَخَشَعَتْ جَوَارِحُهُ؛</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این مرد خشوع داشت، اعضای او نیز خاشع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حدیث نقل شده، با حدیثی که رسول خدا صلی الله علیه و آله گاهی در نماز به محاسن شریف خود دست می‌کشید منافاتی ندارد، چون آن حضرت پیرامون سبب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کثرت همومی؛</w:t>
      </w:r>
      <w:r>
        <w:rPr>
          <w:rStyle w:val="FootnoteAnchor"/>
          <w:rtl w:val="true"/>
        </w:rPr>
        <w:footnoteReference w:id="1019"/>
      </w:r>
      <w:r>
        <w:rPr>
          <w:rFonts w:ascii="IRNazanin" w:hAnsi="IRNazanin" w:eastAsia="IRNazanin"/>
          <w:color w:val="111111"/>
          <w:sz w:val="28"/>
          <w:sz w:val="28"/>
          <w:szCs w:val="28"/>
          <w:rtl w:val="true"/>
          <w:lang w:bidi="fa-IR"/>
        </w:rPr>
        <w:t>چون اندوهم فزونی می‌یابد، 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کشیدن به محاسن در محضر بزرگی، نوعی عذرخواهی است و این غیر از بازی با 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 و فروتنی که روح نماز را تشکیل می‌دهد، در همه احوال و افعال نماز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رکوع و سجود، اوج و ستیغ فروتنی است و این دو با هم قرین و همراه‌اند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الْعِبَادَةَ الْعُظْمَی إِنَّمَا هِیَ الرُّکُوعُ وَ السُّجُودُ</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زیرا هیچ نمازی نیست که دارای رکوع باشد، ولی سجده در آن نباشد</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رکوع، نماد تسلیم بودن در برابر خداست، امیرالمؤمنین علیه السلام در تفسیر رکوع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آمَنْتُ بِکَ وَ لَوْ ضُرِبَتْ عُنُقِی؛</w:t>
      </w:r>
      <w:r>
        <w:rPr>
          <w:rStyle w:val="FootnoteAnchor"/>
          <w:rtl w:val="true"/>
        </w:rPr>
        <w:footnoteReference w:id="1022"/>
      </w:r>
      <w:r>
        <w:rPr>
          <w:rFonts w:ascii="IRNazanin" w:hAnsi="IRNazanin" w:eastAsia="IRNazanin"/>
          <w:color w:val="111111"/>
          <w:sz w:val="28"/>
          <w:sz w:val="28"/>
          <w:szCs w:val="28"/>
          <w:rtl w:val="true"/>
          <w:lang w:bidi="fa-IR"/>
        </w:rPr>
        <w:t>به تو ایمان آوردم و لو گردنم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گردن در رکوع نیز همین تأویل را دارد، و نیز ذکر مأثور رکوع از همین پیام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رَکَعْتُ وَ لَکَ أَسْلَمْتُ وَ بِکَ آمَنْتُ وَ عَلَیْکَ تَوَکَّلْتُ وَ أَنْتَ رَبِّی خَشَعَ لَکَ قَلْبِی وَ سَمْعِی وَ بَصَرِی وَ شَعْرِی وَ بَشَرِی وَ لَحْمِی وَ دَمِی وَ مُخِّی وَ عِظَامِی وَ عَصَبِی وَ مَا أَثْقَلَّتْهُ قَدَمَایَ غَیْرَ مُسْتَنْکِفٍ وَ لَا مُسْتَکْبِرٍ وَ لَا مُسْتَحْسِرٍ سُبْحَانَ رَبِّیَ الْعَظِیمِ وَ بِحَمْدِهِ؛</w:t>
      </w:r>
      <w:r>
        <w:rPr>
          <w:rStyle w:val="FootnoteAnchor"/>
          <w:rtl w:val="true"/>
        </w:rPr>
        <w:footnoteReference w:id="1023"/>
      </w:r>
      <w:r>
        <w:rPr>
          <w:rFonts w:ascii="IRNazanin" w:hAnsi="IRNazanin" w:eastAsia="IRNazanin"/>
          <w:color w:val="111111"/>
          <w:sz w:val="28"/>
          <w:sz w:val="28"/>
          <w:szCs w:val="28"/>
          <w:rtl w:val="true"/>
          <w:lang w:bidi="fa-IR"/>
        </w:rPr>
        <w:t>پروردگارا، برای تو رکوع به جا آوردم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bookmarkStart w:id="615" w:name="pg14539_344566"/>
    </w:p>
    <w:p>
      <w:pPr>
        <w:pStyle w:val="BookText"/>
        <w:rPr/>
      </w:pPr>
      <w:bookmarkEnd w:id="615"/>
      <w:r>
        <w:rPr>
          <w:rFonts w:ascii="IRNazanin" w:hAnsi="IRNazanin" w:eastAsia="IRNazanin"/>
          <w:color w:val="111111"/>
          <w:sz w:val="28"/>
          <w:sz w:val="28"/>
          <w:szCs w:val="28"/>
          <w:rtl w:val="true"/>
          <w:lang w:bidi="fa-IR"/>
        </w:rPr>
        <w:t>از زمین بیرون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بندگان پایین‌تر از اویند و همه را با بلندمرتبگی خویش مقهور ساخته، تدبیر امور به دست اوست و نیکی‌ها و برتری‌ها به سوی او بالا می‌روند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رازهای نماز،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هدی علیهم السلام در تبیین فلسفه دو سجده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 خدا صلی الله علیه و آله در شب معراج به آسمان بالا رفت و عظمت پروردگارش را مشاهده کرد به سجده افتاد وچون سر از سجده برداشت باز امواج عظمت حق را مشاهده نمود باز به سجده رفت و بر این پایه دو سجده در نماز واجب گردید</w:t>
      </w:r>
      <w:r>
        <w:rPr>
          <w:rFonts w:eastAsia="IRNazanin" w:cs="IRNazanin"/>
          <w:color w:val="111111"/>
          <w:sz w:val="28"/>
          <w:szCs w:val="28"/>
          <w:rtl w:val="true"/>
          <w:lang w:bidi="fa-IR"/>
        </w:rPr>
        <w:t>».</w:t>
      </w:r>
      <w:r>
        <w:rPr>
          <w:rStyle w:val="FootnoteAnchor"/>
          <w:rtl w:val="true"/>
        </w:rPr>
        <w:footnoteReference w:id="1025"/>
      </w:r>
    </w:p>
    <w:p>
      <w:pPr>
        <w:pStyle w:val="Heading5"/>
        <w:numPr>
          <w:ilvl w:val="4"/>
          <w:numId w:val="1"/>
        </w:numPr>
        <w:rPr/>
      </w:pPr>
      <w:bookmarkStart w:id="616" w:name="__RefHeading___Toc395345_1878427129"/>
      <w:bookmarkStart w:id="617" w:name="_Toc231"/>
      <w:bookmarkEnd w:id="616"/>
      <w:r>
        <w:rPr>
          <w:rtl w:val="true"/>
        </w:rPr>
        <w:t>جایگاه سجده در روایات</w:t>
      </w:r>
      <w:bookmarkEnd w:id="617"/>
    </w:p>
    <w:p>
      <w:pPr>
        <w:pStyle w:val="BookText"/>
        <w:rPr/>
      </w:pPr>
      <w:r>
        <w:rPr>
          <w:rFonts w:ascii="IRNazanin" w:hAnsi="IRNazanin" w:eastAsia="IRNazanin"/>
          <w:color w:val="111111"/>
          <w:sz w:val="28"/>
          <w:sz w:val="28"/>
          <w:szCs w:val="28"/>
          <w:rtl w:val="true"/>
          <w:lang w:bidi="fa-IR"/>
        </w:rPr>
        <w:t>ائمه هدی علیهم السلام و رسول خدا صلی الله علیه و آله، اسوه‌های عبادت و بندگی و سجده‌های طولانی برای خدایند، از این‌رو فروغ سجده و والایی آن، در روایات آن ذوات مقدس علیهم السلام بسیار درخشنده و تابناک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أَعِنَّا بِطُولِ السُّجُودِ؛ آری بهشت را برای تو ضمانت می‌کنم، به شرط آنکه با سجده طولانی ما را یاری دهی</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به گروهی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تعینونی بطول السجود؛</w:t>
      </w:r>
      <w:r>
        <w:rPr>
          <w:rStyle w:val="FootnoteAnchor"/>
          <w:rtl w:val="true"/>
        </w:rPr>
        <w:footnoteReference w:id="1027"/>
      </w:r>
      <w:r>
        <w:rPr>
          <w:rFonts w:ascii="IRNazanin" w:hAnsi="IRNazanin" w:eastAsia="IRNazanin"/>
          <w:color w:val="111111"/>
          <w:sz w:val="28"/>
          <w:sz w:val="28"/>
          <w:szCs w:val="28"/>
          <w:rtl w:val="true"/>
          <w:lang w:bidi="fa-IR"/>
        </w:rPr>
        <w:t>بهشت پروردگار را برای شما ضمانت می‌کنم، به شرط اینکه مرا با طولانی کردن سجده یاری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حدیثی دیگر به ربیعه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بکثرة السجود؛</w:t>
      </w:r>
      <w:r>
        <w:rPr>
          <w:rStyle w:val="FootnoteAnchor"/>
          <w:rtl w:val="true"/>
        </w:rPr>
        <w:footnoteReference w:id="1028"/>
      </w:r>
      <w:r>
        <w:rPr>
          <w:rFonts w:ascii="IRNazanin" w:hAnsi="IRNazanin" w:eastAsia="IRNazanin"/>
          <w:color w:val="111111"/>
          <w:sz w:val="28"/>
          <w:sz w:val="28"/>
          <w:szCs w:val="28"/>
          <w:rtl w:val="true"/>
          <w:lang w:bidi="fa-IR"/>
        </w:rPr>
        <w:t>بهشت را برای تو ضمانت می‌کنم، در صورتی که مرا به فراوانی سجده یاری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خدمت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زیاد است و عمل من اندک،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السجود، فإنَّهُ یَحُطُّ الذنوب کما تَحِطُّ الریحُ وَرقَ الشجر؛</w:t>
      </w:r>
      <w:r>
        <w:rPr>
          <w:rStyle w:val="FootnoteAnchor"/>
          <w:rtl w:val="true"/>
        </w:rPr>
        <w:footnoteReference w:id="1029"/>
      </w:r>
      <w:r>
        <w:rPr>
          <w:rFonts w:ascii="IRNazanin" w:hAnsi="IRNazanin" w:eastAsia="IRNazanin"/>
          <w:color w:val="111111"/>
          <w:sz w:val="28"/>
          <w:sz w:val="28"/>
          <w:szCs w:val="28"/>
          <w:rtl w:val="true"/>
          <w:lang w:bidi="fa-IR"/>
        </w:rPr>
        <w:t>سجده‌ات را زیاد گردان، چون سجده، گناهان را فرو می‌ریزد همان گونه که باد برگ درختان را فرو می‌ریزد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کاری بیاموز که خداوند و آفریده‌های او مرا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بیاموز که در قیامت با تو محشور شوم،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خدا تو را با من محشور فرماید در برابر خداوند یکتای قهار سجده‌ات را طولانی گردان</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پیرامون امام سجاد علیه السلام روایت می‌کند که آن حضرت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حضرت از پی ایشان روان شد و امام را مشاهده کرد که بر سنگی سخت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اذکار حضرت را شمرد؛ آن حضرت هزار مرتبه این ذکر را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تَعَبّداً و رِقّاً، لا إله إلا الله ایماناً و تصدیقاً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سجده‌هایی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سفر حج برای زیارت قبر رسول خدا صلی الله علیه و آله وارد مدینه شدم و برای سلام و زیارت وارد روضه منوره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به ساحت رسول خدا صلی الله علیه و آله، ناگهان متوجه شدم که امام صادق علیه السلام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نشستم تا آن حضرت سر از سجده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و با خود گفتم تا آن حضرت در سجده‌اند من هم تسبیح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سیصد و شصت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 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تا حضرت سر از سجده برداشت</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غیاث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میان نخلستان‌های کوفه دیدم که 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درخت خرمایی وضو گرفت و به نماز ایستاد و به رکوع و سجده رفت، در سجده، پانصد تسبیح آن حضرت را شمردم</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سجود نهایت بندگی از سوی انسان به ساحت پروردگار است</w:t>
      </w:r>
      <w:r>
        <w:rPr>
          <w:rFonts w:eastAsia="IRNazanin" w:cs="IRNazanin"/>
          <w:color w:val="111111"/>
          <w:sz w:val="28"/>
          <w:szCs w:val="28"/>
          <w:rtl w:val="true"/>
          <w:lang w:bidi="fa-IR"/>
        </w:rPr>
        <w:t>».</w:t>
      </w:r>
      <w:r>
        <w:rPr>
          <w:rStyle w:val="FootnoteAnchor"/>
          <w:rtl w:val="true"/>
        </w:rPr>
        <w:footnoteReference w:id="103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 از اینکه ائمه هدی علیهم السلام چنین سجده‌هایی داشتند، شیعیان آن ذوات مقدس نیز به نشان سجده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مردی که می‌پنداشتند از شیعیان اهل بیت علیهم السلام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السمةُ فی الوجوه؟ أین أثرُ العبادة، أین سیماء السجود، إنّما یُعْرَفون شیعتنا بعبادتهم و شَعْثِهِم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کجاست نشانه و علامت سجده در چهره او؟ کجاست اثر عبادت او، کجاست چهرۀ سجده کنندگان؟ همانا شیعیان ما شناخته می‌شوند به عبادت و چهره‌های غبار آلودشان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نیز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پیشانی که در آن نشان سجده نباشد، برای من ناخوشایند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روایت نورانی، قرآن نیز، اصحاب رسول خدا صلی الله علیه و آله و امت اسلامی را به نشان فاخر سجده می‌آراید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فرستاده خداست و یاران و همراهانش بر کافران بسیار قوی دل و سخت و با یکدیگر بسیار مشفق و مهربان‌اند، آنان را در حال رکوع و سجود بسیار بنگری، که فضل و رحمت خدا و خشنودی او را می‌طلبند و بر رخسارشان از اثر سجده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آنان را به این وصف الهی می‌آراید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باتُوا سُجّداً و قیاماً، یُراوِحونَ بَیْنَ جِباهِهِمْ وَ 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اصحاب گاه پیشانی بر زمین می‌سودند و گاه گونه بر خاک، از یاد معاد چنان ناآرام می‌نمودند که گویی بر پاره آتش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چشمشان چون زانوی بُزان پینه بسته بود، از درازی ماندن در سجود، اگر نام خدا برده می‌شد چندان می‌گریستند که گریبان‌هاشان تر گردد و می لرزیدند چنانکه درخت، روز تندباد لرزد، از کیفری که بیم آن داشتند، یا امیدی که تخم آن در دل می‌کاشتند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bookmarkStart w:id="618" w:name="pg14539_344569"/>
    </w:p>
    <w:p>
      <w:pPr>
        <w:pStyle w:val="BookText"/>
        <w:rPr/>
      </w:pPr>
      <w:bookmarkEnd w:id="618"/>
      <w:r>
        <w:rPr>
          <w:rFonts w:ascii="IRNazanin" w:hAnsi="IRNazanin" w:eastAsia="IRNazanin"/>
          <w:color w:val="111111"/>
          <w:sz w:val="28"/>
          <w:sz w:val="28"/>
          <w:szCs w:val="28"/>
          <w:rtl w:val="true"/>
          <w:lang w:bidi="fa-IR"/>
        </w:rPr>
        <w:t>به قول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سیمایی ایشان از سجود کی بود بی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وجود</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معارف نهج البلاغه در شعر شاعران،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نیز خود را به وصف ساجدان فرا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فکن به خواری خود را به خاک کویش</w:t>
      </w:r>
    </w:p>
    <w:p>
      <w:pPr>
        <w:pStyle w:val="BookText"/>
        <w:rPr/>
      </w:pPr>
      <w:r>
        <w:rPr>
          <w:rFonts w:ascii="IRNazanin" w:hAnsi="IRNazanin" w:eastAsia="IRNazanin"/>
          <w:color w:val="111111"/>
          <w:sz w:val="28"/>
          <w:sz w:val="28"/>
          <w:szCs w:val="28"/>
          <w:rtl w:val="true"/>
          <w:lang w:bidi="fa-IR"/>
        </w:rPr>
        <w:t>باشد به چشم رحمت سویت کند نگاهی</w:t>
      </w:r>
    </w:p>
    <w:p>
      <w:pPr>
        <w:pStyle w:val="BookText"/>
        <w:rPr/>
      </w:pPr>
      <w:r>
        <w:rPr>
          <w:rFonts w:ascii="IRNazanin" w:hAnsi="IRNazanin" w:eastAsia="IRNazanin"/>
          <w:color w:val="111111"/>
          <w:sz w:val="28"/>
          <w:sz w:val="28"/>
          <w:szCs w:val="28"/>
          <w:rtl w:val="true"/>
          <w:lang w:bidi="fa-IR"/>
        </w:rPr>
        <w:t>آفتاب سجده چنان تابان است که زمینی که در آن سجده می شود به سوی آسمان نورافشانی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الَّتِی یسْجُدُ عَلَیهَا الْمُؤْمِنُ یضِیءُ نُورُهَا إِلَی السَّمَاءِ</w:t>
      </w:r>
      <w:r>
        <w:rPr>
          <w:rFonts w:eastAsia="IRNazanin" w:cs="IRNazanin"/>
          <w:color w:val="111111"/>
          <w:sz w:val="28"/>
          <w:szCs w:val="28"/>
          <w:rtl w:val="true"/>
          <w:lang w:bidi="fa-IR"/>
        </w:rPr>
        <w:t>».</w:t>
      </w:r>
      <w:r>
        <w:rPr>
          <w:rStyle w:val="FootnoteAnchor"/>
          <w:rtl w:val="true"/>
        </w:rPr>
        <w:footnoteReference w:id="1036"/>
      </w:r>
    </w:p>
    <w:p>
      <w:pPr>
        <w:pStyle w:val="Heading4"/>
        <w:numPr>
          <w:ilvl w:val="3"/>
          <w:numId w:val="1"/>
        </w:numPr>
        <w:rPr/>
      </w:pPr>
      <w:bookmarkStart w:id="619" w:name="__RefHeading___Toc395347_1878427129"/>
      <w:bookmarkStart w:id="620" w:name="_Toc232"/>
      <w:bookmarkEnd w:id="619"/>
      <w:r>
        <w:rPr/>
        <w:t>9</w:t>
      </w:r>
      <w:r>
        <w:rPr>
          <w:rtl w:val="true"/>
        </w:rPr>
        <w:t xml:space="preserve">. </w:t>
      </w:r>
      <w:r>
        <w:rPr>
          <w:rtl w:val="true"/>
        </w:rPr>
        <w:t>راز قنوت</w:t>
      </w:r>
      <w:bookmarkEnd w:id="620"/>
    </w:p>
    <w:p>
      <w:pPr>
        <w:pStyle w:val="Heading5"/>
        <w:numPr>
          <w:ilvl w:val="4"/>
          <w:numId w:val="1"/>
        </w:numPr>
        <w:rPr/>
      </w:pPr>
      <w:bookmarkStart w:id="621" w:name="__RefHeading___Toc395349_1878427129"/>
      <w:bookmarkStart w:id="622" w:name="_Toc233"/>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از جمله احوال نمایان‌گر خضوع،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نیایش، لابه، مویه، و ابراز نیاز به ساحت خدای جواد و کریم است؛ او که آرزومندانش را ناامید و گدایان درگاه خویش را مأیوس نمی‌کند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امام صادق علیه السلام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دست به سوی خدای عزیز و توانا بالا نمی‌برد، جز اینکه خداوند حیا می‌کند آن دست را خالی و پوچ برگرداند، از این رو آنچه می‌خواهد از فضل خویش در آن دست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یکی از شما دست به دعا برداشت پایین نیاورد، جز اینکه به صورت خویش بکشد</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به قول بابا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آنانکه سودای تو دیرند که سر پیوسته در پای تو دیرند</w:t>
      </w:r>
    </w:p>
    <w:p>
      <w:pPr>
        <w:pStyle w:val="BookText"/>
        <w:rPr/>
      </w:pPr>
      <w:r>
        <w:rPr>
          <w:rFonts w:ascii="IRNazanin" w:hAnsi="IRNazanin" w:eastAsia="IRNazanin"/>
          <w:color w:val="111111"/>
          <w:sz w:val="28"/>
          <w:sz w:val="28"/>
          <w:szCs w:val="28"/>
          <w:rtl w:val="true"/>
          <w:lang w:bidi="fa-IR"/>
        </w:rPr>
        <w:t>به دل دیرم تمنای کسانی که اندر دل تمنای تو دیرند</w:t>
      </w:r>
      <w:r>
        <w:rPr>
          <w:rStyle w:val="FootnoteAnchor"/>
          <w:rtl w:val="true"/>
        </w:rPr>
        <w:footnoteReference w:id="103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bookmarkStart w:id="623" w:name="pg14539_344570"/>
    </w:p>
    <w:p>
      <w:pPr>
        <w:pStyle w:val="BookText"/>
        <w:rPr/>
      </w:pPr>
      <w:bookmarkEnd w:id="623"/>
      <w:r>
        <w:rPr>
          <w:rFonts w:ascii="IRNazanin" w:hAnsi="IRNazanin" w:eastAsia="IRNazanin"/>
          <w:color w:val="111111"/>
          <w:sz w:val="28"/>
          <w:sz w:val="28"/>
          <w:szCs w:val="28"/>
          <w:rtl w:val="true"/>
          <w:lang w:bidi="fa-IR"/>
        </w:rPr>
        <w:t>بنابراین، مطلق نیایش و دعا، و خواندن و خواستن از ساحت خدای رحمان، روح را تعالی می‌بخشد؛ همان‌گونه که زلال اشک، کوثر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خواهد که مان یاری دهد میل بنده جانب زاری دهد</w:t>
      </w:r>
    </w:p>
    <w:p>
      <w:pPr>
        <w:pStyle w:val="BookText"/>
        <w:rPr/>
      </w:pPr>
      <w:r>
        <w:rPr>
          <w:rFonts w:ascii="IRNazanin" w:hAnsi="IRNazanin" w:eastAsia="IRNazanin"/>
          <w:color w:val="111111"/>
          <w:sz w:val="28"/>
          <w:sz w:val="28"/>
          <w:szCs w:val="28"/>
          <w:rtl w:val="true"/>
          <w:lang w:bidi="fa-IR"/>
        </w:rPr>
        <w:t>کام تو موقوف زاری دل است بی تضرع کامیابی مشکل است</w:t>
      </w:r>
    </w:p>
    <w:p>
      <w:pPr>
        <w:pStyle w:val="BookText"/>
        <w:rPr/>
      </w:pPr>
      <w:r>
        <w:rPr>
          <w:rFonts w:ascii="IRNazanin" w:hAnsi="IRNazanin" w:eastAsia="IRNazanin"/>
          <w:color w:val="111111"/>
          <w:sz w:val="28"/>
          <w:sz w:val="28"/>
          <w:szCs w:val="28"/>
          <w:rtl w:val="true"/>
          <w:lang w:bidi="fa-IR"/>
        </w:rPr>
        <w:t>تا نگرید ابر کی خندد چمن تا نگرید طفل کی نوشد لبن</w:t>
      </w:r>
    </w:p>
    <w:p>
      <w:pPr>
        <w:pStyle w:val="BookText"/>
        <w:rPr/>
      </w:pPr>
      <w:r>
        <w:rPr>
          <w:rFonts w:ascii="IRNazanin" w:hAnsi="IRNazanin" w:eastAsia="IRNazanin"/>
          <w:color w:val="111111"/>
          <w:sz w:val="28"/>
          <w:sz w:val="28"/>
          <w:szCs w:val="28"/>
          <w:rtl w:val="true"/>
          <w:lang w:bidi="fa-IR"/>
        </w:rPr>
        <w:t>طفل یک روزه همی داند طریق که بگریم تا رسد دایه شفیق</w:t>
      </w:r>
    </w:p>
    <w:p>
      <w:pPr>
        <w:pStyle w:val="BookText"/>
        <w:rPr/>
      </w:pPr>
      <w:r>
        <w:rPr>
          <w:rFonts w:ascii="IRNazanin" w:hAnsi="IRNazanin" w:eastAsia="IRNazanin"/>
          <w:color w:val="111111"/>
          <w:sz w:val="28"/>
          <w:sz w:val="28"/>
          <w:szCs w:val="28"/>
          <w:rtl w:val="true"/>
          <w:lang w:bidi="fa-IR"/>
        </w:rPr>
        <w:t>تو نمی‌دانی که دایه دایگان کم دهد بی گریه شیرت رایگان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فلیبکوا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 تا بریزد شیر فضل کردگار</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امثال و حکم، دهخدا،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مثنوی معنوی، دفتر پنجم، ص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اول،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قنوت، ابراز نیاز و نیایش و تضرع و زاری است و در این حال که در فضای نماز و معراج است به انسان، تعالی مضاعف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مأثوری که با محتوای بسیار عارفانه در قنوت نمازهای واجب و مستحبی به ما رسیده پرده از این راز بزرگ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همین مکانت قنوت است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القنوت متعمّداً فلا صلاة له</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براین اساس از منظر فقهی، فرزانگان فقیه فتوا می‌دهند، که نماز او کامل نیست و قنوت را مستحبّ مؤکد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تشهد و سلام و صلوات بر محمد و آل آن حضرت نیز اسراری ملکوتی است که جلوه‌ای از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فقیه مفسّر حضرت آیت الله جوادی آملی، تدوین گردیده است</w:t>
      </w:r>
      <w:r>
        <w:rPr>
          <w:rFonts w:eastAsia="IRNazanin" w:cs="IRNazanin"/>
          <w:color w:val="111111"/>
          <w:sz w:val="28"/>
          <w:szCs w:val="28"/>
          <w:rtl w:val="true"/>
          <w:lang w:bidi="fa-IR"/>
        </w:rPr>
        <w:t>.</w:t>
      </w:r>
      <w:r>
        <w:rPr>
          <w:rStyle w:val="FootnoteAnchor"/>
          <w:rtl w:val="true"/>
        </w:rPr>
        <w:footnoteReference w:id="1042"/>
      </w:r>
    </w:p>
    <w:p>
      <w:pPr>
        <w:pStyle w:val="Heading5"/>
        <w:numPr>
          <w:ilvl w:val="4"/>
          <w:numId w:val="1"/>
        </w:numPr>
        <w:rPr/>
      </w:pPr>
      <w:bookmarkStart w:id="624" w:name="__RefHeading___Toc395351_1878427129"/>
      <w:bookmarkStart w:id="625" w:name="_Toc234"/>
      <w:bookmarkEnd w:id="624"/>
      <w:r>
        <w:rPr>
          <w:rtl w:val="true"/>
        </w:rPr>
        <w:t>نزاهت و پیراستگی از خودپرستی</w:t>
      </w:r>
      <w:bookmarkEnd w:id="625"/>
    </w:p>
    <w:p>
      <w:pPr>
        <w:pStyle w:val="BookText"/>
        <w:rPr/>
      </w:pPr>
      <w:r>
        <w:rPr>
          <w:rFonts w:ascii="IRNazanin" w:hAnsi="IRNazanin" w:eastAsia="IRNazanin"/>
          <w:color w:val="111111"/>
          <w:sz w:val="28"/>
          <w:sz w:val="28"/>
          <w:szCs w:val="28"/>
          <w:rtl w:val="true"/>
          <w:lang w:bidi="fa-IR"/>
        </w:rPr>
        <w:t>اینک که جلوه‌هایی از آفتاب نماز نمایان گردید و در پرتو آیات قرآن و روایات اهل بیت علیهم السلام پرده‌هایی از سیمای نماز برگرفته و اسراری از باطن آن آشکار شد، به سخن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حضرت فاطمه علیها السلام بازمی‌گردیم تا راز آن سخن بزرگ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الصَّلَاةَ تَنْزِیهاً عَنِ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خدای متعال با نماز خودپرستی را از شما دور ساخت و زنگار کبر از چهره جان شما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سخن حضرت فاطمه علیها السلام، در جان کلام فرزندش حضرت رضا علیه السلام تفسیر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أَنَّهَا إِقْرَارٌ بِالرُّبُوبِیَّةِ لِلَّهِ عَزَّ وَ جَلَّ، وَ خَلْعُ الْأَنْدَادِ، وَ قِیَامٌ بَیْنَ یَدَیِ الْجَبَّارِ جَلَّ جَلَالُهُ بِالذُّلِّ وَ الْمَسْکَنَةِ وَ الْخُضُوعِ وَ الِاعْتِرَافِ وَ الطَّلَبُ لِلْإِقَالَةِ مِنْ سَالِفِ الذُّنُوبِ، وَ وَضْعُ الْوَجْهِ عَلَی الْأَرْضِ کُلَّ یَوْمٍ إِعْظَاماً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علت و حکمت نماز، اعتراف و اقرار به پروردگاری خدای بزرگ و توانا و نفی هرگونه همتا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پیش‌گاه او با ذلت و بیچارگی و فروتنی و اقرار به گناه و آمرزش از گناهان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صورت نهادن بر خاک در هر روز برای بزرگ داشت خدای بزرگ و همواره به یاد او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نماز در صبح و شام، نوعی مداومت بر ذکر و بندگی خداست، و اینکه انسان، مولی و آفریدگار مدبر خود را فراموش نکند و دچار ناسپاسی و طغیان نشود و در هر حال از گناه و فساد دوری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مأمن و حراستگاه خدا از شر شیطان و گناه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ابتدا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اللهَ فِی عَاجِلِ الْبَغْیِ، وَ آجِلِ وِخَامَةِ الظُّلْمِ، وَ سُوءِ عَاقِبَةِ الْکِبْرِ، فَإِنَّهَا مَصْیَدَةُ إِبْلِیسَ الْعُظْمَی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44"/>
      </w:r>
      <w:r>
        <w:rPr>
          <w:rFonts w:ascii="IRNazanin" w:hAnsi="IRNazanin" w:eastAsia="IRNazanin"/>
          <w:color w:val="111111"/>
          <w:sz w:val="28"/>
          <w:sz w:val="28"/>
          <w:szCs w:val="28"/>
          <w:rtl w:val="true"/>
          <w:lang w:bidi="fa-IR"/>
        </w:rPr>
        <w:t>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سرکشی در این جهان و بترسید از کیفر ناخوشایند ستم در آن جهان، و پایان زشت خودبینی که دامی است نهاده شیطان، دامی بزرگ و فریفتی سترگ، بر دل مردان راه یابد، چون زهر کشنده که در اندام‌ها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کار باز نماند و به خطا کسی را از مکر خود نرهاند، نه دانشمندی را به خاطر دانش و نه مستمندی را در فرسوده پوشش</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آنچه حفاظ و مأمن است و انسان را در امان نگه می‌دارد، نماز و زکات است؛</w:t>
      </w:r>
    </w:p>
    <w:p>
      <w:pPr>
        <w:pStyle w:val="BookText"/>
        <w:rPr/>
      </w:pPr>
      <w:r>
        <w:rPr>
          <w:rFonts w:ascii="Amiri" w:hAnsi="Amiri" w:eastAsia="Amiri" w:cs="Amiri"/>
          <w:color w:val="111111"/>
          <w:sz w:val="28"/>
          <w:sz w:val="28"/>
          <w:szCs w:val="28"/>
          <w:rtl w:val="true"/>
          <w:lang w:bidi="ar-SA"/>
        </w:rPr>
        <w:t>وَ عَنْ ذلک مَا حَرَسَ اللهُ عِبادَهُ المؤمنینِ بِالصلَواتِ و الزّکوات وَ مُجاهَدَةِ الصیام</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بندگان با ایمان خود را از این آسیب بر کنار می‌دارد، با نمازها و زکات‌ها و روزه گرفتن‌های دشوار، در روزهایی که واجب است تا اندام‌هاشان بیارمد با این کار، و دیده‌هاشان خاضع شود و جان‌هاشان خوار، و سبک ساختن دل‌های آنان و بردن خودبینی از ایشان به فروتنی، که در این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شاداب را به تواضع بر خاک سودن و با چسبانیدن اندام‌های پاکیزه بر زمین، خردی خویش را نمودن</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از طرفی، در پرتو سجود برای خدا، انسان بر ستیغ تعالی نمایان می‌شود؛ همان‌گونه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اعْتَمِدُوا وَضْعَ التَّذَلُّلِ عَلَی رُءُوسِکُمْ، وَ إِلْقَاءَ التَّعَزُّزِ تَحْتَ أَقْدَامِکُمْ وَ خَلْعَ التَّکَبُّرِ مِنْ أَعْنَاقِکُم؛</w:t>
      </w:r>
      <w:r>
        <w:rPr>
          <w:rStyle w:val="FootnoteAnchor"/>
          <w:rtl w:val="true"/>
        </w:rPr>
        <w:footnoteReference w:id="1047"/>
      </w:r>
      <w:r>
        <w:rPr>
          <w:rFonts w:ascii="IRNazanin" w:hAnsi="IRNazanin" w:eastAsia="IRNazanin"/>
          <w:color w:val="111111"/>
          <w:sz w:val="28"/>
          <w:sz w:val="28"/>
          <w:szCs w:val="28"/>
          <w:rtl w:val="true"/>
          <w:lang w:bidi="fa-IR"/>
        </w:rPr>
        <w:t>افسر تواضع و فروتنی را بر سر نهید و تاج عزت‌گرایی و خودپسندی را به زیر پا درافکنید و نیز گردنبند خودبرتربینی و تکبر را از گردن خود دور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همین‌باره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نقص خویش را دید و شناخت اندر استکمال خود دو اسبه تاخت</w:t>
      </w:r>
    </w:p>
    <w:p>
      <w:pPr>
        <w:pStyle w:val="BookText"/>
        <w:rPr/>
      </w:pPr>
      <w:r>
        <w:rPr>
          <w:rFonts w:ascii="IRNazanin" w:hAnsi="IRNazanin" w:eastAsia="IRNazanin"/>
          <w:color w:val="111111"/>
          <w:sz w:val="28"/>
          <w:sz w:val="28"/>
          <w:szCs w:val="28"/>
          <w:rtl w:val="true"/>
          <w:lang w:bidi="fa-IR"/>
        </w:rPr>
        <w:t>علتی بتّر ز پندار کمال نیست اندر جان تو ای ذو دلال</w:t>
      </w:r>
    </w:p>
    <w:p>
      <w:pPr>
        <w:pStyle w:val="BookText"/>
        <w:rPr/>
      </w:pP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بُد است وین مرض در نفس هر مخلوق هست</w:t>
      </w:r>
    </w:p>
    <w:p>
      <w:pPr>
        <w:pStyle w:val="BookText"/>
        <w:rPr/>
      </w:pPr>
      <w:r>
        <w:rPr>
          <w:rFonts w:ascii="IRNazanin" w:hAnsi="IRNazanin" w:eastAsia="IRNazanin"/>
          <w:color w:val="111111"/>
          <w:sz w:val="28"/>
          <w:sz w:val="28"/>
          <w:szCs w:val="28"/>
          <w:rtl w:val="true"/>
          <w:lang w:bidi="fa-IR"/>
        </w:rPr>
        <w:t>کز کمان و تیر نالیدن خطاست کآنچه بر ما آمدت آن هم ز ماست</w:t>
      </w:r>
    </w:p>
    <w:p>
      <w:pPr>
        <w:pStyle w:val="BookText"/>
        <w:rPr/>
      </w:pPr>
      <w:r>
        <w:rPr>
          <w:rFonts w:ascii="IRNazanin" w:hAnsi="IRNazanin" w:eastAsia="IRNazanin"/>
          <w:color w:val="111111"/>
          <w:sz w:val="28"/>
          <w:sz w:val="28"/>
          <w:szCs w:val="28"/>
          <w:rtl w:val="true"/>
          <w:lang w:bidi="fa-IR"/>
        </w:rPr>
        <w:t>معترف باید به جرم خویش بود پادشاه ما کریم است و ودود</w:t>
      </w:r>
    </w:p>
    <w:p>
      <w:pPr>
        <w:pStyle w:val="BookText"/>
        <w:rPr/>
      </w:pPr>
      <w:r>
        <w:rPr>
          <w:rFonts w:ascii="IRNazanin" w:hAnsi="IRNazanin" w:eastAsia="IRNazanin"/>
          <w:color w:val="111111"/>
          <w:sz w:val="28"/>
          <w:sz w:val="28"/>
          <w:szCs w:val="28"/>
          <w:rtl w:val="true"/>
          <w:lang w:bidi="fa-IR"/>
        </w:rPr>
        <w:t>چون عقاب از کبر بر بالا مپر گرنه آمد تیر او جت بر جگر</w:t>
      </w:r>
    </w:p>
    <w:p>
      <w:pPr>
        <w:pStyle w:val="BookText"/>
        <w:rPr/>
      </w:pPr>
      <w:r>
        <w:rPr>
          <w:rFonts w:ascii="IRNazanin" w:hAnsi="IRNazanin" w:eastAsia="IRNazanin"/>
          <w:color w:val="111111"/>
          <w:sz w:val="28"/>
          <w:sz w:val="28"/>
          <w:szCs w:val="28"/>
          <w:rtl w:val="true"/>
          <w:lang w:bidi="fa-IR"/>
        </w:rPr>
        <w:t>هر چه می‌بینی ز فعل خویش بین هین مشو گر مرد راهی خویش بین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خویشتن بینی مکن ای بی خبر هم مکن در کس به کم بینی نظر</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مثنوی، دفتر اول،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سجده باید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تَعْفِیرِ عِتَاقِ الْوُجُوهِ بِالتُّرَابِ تَوَاضُعاً، وَ إِلْصَاقِ کَرَائِمِ الْجَوَارِحِ بِالْأَرْضِ تَصَاغُرا؛</w:t>
      </w:r>
      <w:r>
        <w:rPr>
          <w:rStyle w:val="FootnoteAnchor"/>
          <w:rtl w:val="true"/>
        </w:rPr>
        <w:footnoteReference w:id="1049"/>
      </w:r>
      <w:r>
        <w:rPr>
          <w:rFonts w:ascii="IRNazanin" w:hAnsi="IRNazanin" w:eastAsia="IRNazanin"/>
          <w:color w:val="111111"/>
          <w:sz w:val="28"/>
          <w:sz w:val="28"/>
          <w:szCs w:val="28"/>
          <w:rtl w:val="true"/>
          <w:lang w:bidi="fa-IR"/>
        </w:rPr>
        <w:t>از چهره‌های شاداب را به تواضع بر خاک سودن و با چسبانیدن اندام‌های پاکیزه بر زمین، خردی خویش را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اکسیری به عالم بهتر از افتادگی</w:t>
      </w:r>
    </w:p>
    <w:p>
      <w:pPr>
        <w:pStyle w:val="BookText"/>
        <w:rPr/>
      </w:pPr>
      <w:r>
        <w:rPr>
          <w:rFonts w:ascii="IRNazanin" w:hAnsi="IRNazanin" w:eastAsia="IRNazanin"/>
          <w:color w:val="111111"/>
          <w:sz w:val="28"/>
          <w:sz w:val="28"/>
          <w:szCs w:val="28"/>
          <w:rtl w:val="true"/>
          <w:lang w:bidi="fa-IR"/>
        </w:rPr>
        <w:t>قطره ناچیز گردد گوهر از افتادگی</w:t>
      </w:r>
    </w:p>
    <w:p>
      <w:pPr>
        <w:pStyle w:val="BookText"/>
        <w:rPr/>
      </w:pPr>
      <w:r>
        <w:rPr>
          <w:rFonts w:ascii="IRNazanin" w:hAnsi="IRNazanin" w:eastAsia="IRNazanin"/>
          <w:color w:val="111111"/>
          <w:sz w:val="28"/>
          <w:sz w:val="28"/>
          <w:szCs w:val="28"/>
          <w:rtl w:val="true"/>
          <w:lang w:bidi="fa-IR"/>
        </w:rPr>
        <w:t>از تواضع افسر خورشید زرین گشته است</w:t>
      </w:r>
    </w:p>
    <w:p>
      <w:pPr>
        <w:pStyle w:val="BookText"/>
        <w:rPr/>
      </w:pPr>
      <w:r>
        <w:rPr>
          <w:rFonts w:ascii="IRNazanin" w:hAnsi="IRNazanin" w:eastAsia="IRNazanin"/>
          <w:color w:val="111111"/>
          <w:sz w:val="28"/>
          <w:sz w:val="28"/>
          <w:szCs w:val="28"/>
          <w:rtl w:val="true"/>
          <w:lang w:bidi="fa-IR"/>
        </w:rPr>
        <w:t>کم نمی‌گردد فروغ گوهر از ا فتادگی</w:t>
      </w:r>
    </w:p>
    <w:p>
      <w:pPr>
        <w:pStyle w:val="BookText"/>
        <w:rPr/>
      </w:pPr>
      <w:r>
        <w:rPr>
          <w:rFonts w:ascii="IRNazanin" w:hAnsi="IRNazanin" w:eastAsia="IRNazanin"/>
          <w:color w:val="111111"/>
          <w:sz w:val="28"/>
          <w:sz w:val="28"/>
          <w:szCs w:val="28"/>
          <w:rtl w:val="true"/>
          <w:lang w:bidi="fa-IR"/>
        </w:rPr>
        <w:t>خصم سرکش را به نرمی می‌توان تسخیر کرد</w:t>
      </w:r>
    </w:p>
    <w:p>
      <w:pPr>
        <w:pStyle w:val="BookText"/>
        <w:rPr/>
      </w:pPr>
      <w:r>
        <w:rPr>
          <w:rFonts w:ascii="IRNazanin" w:hAnsi="IRNazanin" w:eastAsia="IRNazanin"/>
          <w:color w:val="111111"/>
          <w:sz w:val="28"/>
          <w:sz w:val="28"/>
          <w:szCs w:val="28"/>
          <w:rtl w:val="true"/>
          <w:lang w:bidi="fa-IR"/>
        </w:rPr>
        <w:t>پست سازد شعله را خاکستر از افتادگی</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به هر روی، سجود و چهره بر خاک ساییدن در ساحت خداوند، اوج افتادگی و فروتنی است، بنابراین انسان در پرتو عبادت و نیایش و سجود، ربانی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نماز، اقرار و اعتراف به ربوبیت و پروردگاری خداست و اینکه خود را در محضر او با ذلت و بیچارگی و فروتنی قرار دهی و تنها در این حال است که او تو را عزیز می‌گرداند و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نگذرد ز نام سزاوار نام نیست تا معترف به نقص نباشد تمام نیست</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و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ذلت آدم ز اشکم بود و باه و آن ابلیس از تکبر بود و جاه</w:t>
      </w:r>
    </w:p>
    <w:p>
      <w:pPr>
        <w:pStyle w:val="BookText"/>
        <w:rPr/>
      </w:pPr>
      <w:r>
        <w:rPr>
          <w:rFonts w:ascii="IRNazanin" w:hAnsi="IRNazanin" w:eastAsia="IRNazanin"/>
          <w:color w:val="111111"/>
          <w:sz w:val="28"/>
          <w:sz w:val="28"/>
          <w:szCs w:val="28"/>
          <w:rtl w:val="true"/>
          <w:lang w:bidi="fa-IR"/>
        </w:rPr>
        <w:t>لاجرم او زود استغفار کرد وین لعین از توبه استکبار کرد</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نمازگزار با نماز و سجده، و چهره بر خاک ساییدن، صدف وجود خود را می‌شکند و درّ و گوهر وجودش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متواضع و فروتن و شکسته است و چنین آدمی کبر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کبر، خودپرستی، خودستایی و خودبینی ویژه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کبر ورزید و بر آدم سجده نکرد؛ همان‌گونه که در قرآن کریم در چند موضع بدان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 فَسَجَدُوا إِلاّ إِبْلِیسَ أَبی وَ اسْتَکْبَرَ وَ کانَ مِنَ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إِبْلِیسَ أَبی وَ اسْتَکْبَرَ وَ کانَ مِنَ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إِبْلِیسَ أَبی أَنْ یَکُونَ مَعَ السّاجِدِینَ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نیز آیات دیگری که بیان می‌دارند همه فرشتگان سجده کردند، مگر ابلیس که کبر ورزید و بر آدم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روحانیان آسمان پیش آدم سجده آرید این زمان</w:t>
      </w:r>
    </w:p>
    <w:p>
      <w:pPr>
        <w:pStyle w:val="BookText"/>
        <w:rPr/>
      </w:pPr>
      <w:r>
        <w:rPr>
          <w:rFonts w:ascii="IRNazanin" w:hAnsi="IRNazanin" w:eastAsia="IRNazanin"/>
          <w:color w:val="111111"/>
          <w:sz w:val="28"/>
          <w:sz w:val="28"/>
          <w:szCs w:val="28"/>
          <w:rtl w:val="true"/>
          <w:lang w:bidi="fa-IR"/>
        </w:rPr>
        <w:t>سر نهادند آن همه بر روی خاک لاجرم یک تن ندید آن سرّ پاک</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امیرالمؤمنین علیه السلام در بیان راز کبر و خودبینی در خطبه قاصعه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لَبِسَ الْعِزَّ وَ الْکِبْرِیَاءَ وَ اخْتَارَهُمَا لِنَفْسِهِ دُونَ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سپاس خدای را که لباس عزت و بزرگی را پوشیده، و آن دو را برای خود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آفریدگان این دو خلعت برین را ممنوع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خاص خود فرمود و بر دیگران حرام نمود، آن لباس را برگزید، چون بزرگی او را می‌سزد، و آن کس از بندگان را لعنت کرد که آرزوی عزت و بزرگی او را در سر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مقرّب خود را بدان بیازمود و بدین آزمایش فروتنان را از گردن‌کشان جدا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می‌آفرینم آدمی از گل، پس چون آن را راست و درست کردم و از روح خود در آن دمیدم، به پایش افتید و او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سجده کردند همگی فرشتگان جز شیطان، که رشک او را فرا گرفت و به آفرینش خویش بر آدم نازید و بر اصل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غیرت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دشمن خدا و پیشوای متعصّبان و پیشرو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عصبیت را نهاد و بر لباس کبریایی با خدا درافتاد، خود را عزیز پنداشت، ولی نمی‌دید که چگونه خدایش به خاطر بزرگ‌بینی او را کوچک ساخت و به سبب بلندپروازی به فرودش انداخت، در دنیا او را براند و در آخرت برای او آتش افروخته آماده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خدا می‌خواست آدم را از نوری بیافریند که فروغ دیده‌ها را برباید و زیبایی آن بر خردها غالب آید، با بویی خوش آن گونه که نفس‌ها را تازه نماید، چنین می‌کرد و اگر چنین می‌کرد گردن‌ها در برابر او خم بود، و کار آزمایش به فرشتگان آسان، ولی خدای سبحان، آفریدگان خود را به اموری که اصل آن را نمی‌دانند می‌آزماید تا فرمانبردار از نافرمان پدید آید و تا بزرگ‌منشی و کبر را از آنان بزداید و تکبر را از آنان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شیطان کرد پند گیرید، که کردار دراز مدت او را باطل کرد و کوشش فراوان او بی‌ثمر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هزار سال با پرستش خدا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سالیان دنیا یا آخرت معلوم نیست</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شیطان تکبر ورزید، خداوند او را تحقیر کرد و از درگاه مجد و عظمت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آدم، این گُل شکفته در خاک را بالا برد؛ به او عزت و مجد عنایت نمود؛ فرشتگان به پایش سجده کردند و او را ستودند و این چنین بود که همه آفرینش را به پایش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 این هفت پرکار ای پسر از برای توست در کار ای پسر</w:t>
      </w:r>
    </w:p>
    <w:p>
      <w:pPr>
        <w:pStyle w:val="BookText"/>
        <w:rPr/>
      </w:pPr>
      <w:r>
        <w:rPr>
          <w:rFonts w:ascii="IRNazanin" w:hAnsi="IRNazanin" w:eastAsia="IRNazanin"/>
          <w:color w:val="111111"/>
          <w:sz w:val="28"/>
          <w:sz w:val="28"/>
          <w:szCs w:val="28"/>
          <w:rtl w:val="true"/>
          <w:lang w:bidi="fa-IR"/>
        </w:rPr>
        <w:t>طاعت روحانیان از بهر توست خلد و دوزخ عکس لطف و قهر توست</w:t>
      </w:r>
    </w:p>
    <w:p>
      <w:pPr>
        <w:pStyle w:val="BookText"/>
        <w:rPr/>
      </w:pPr>
      <w:r>
        <w:rPr>
          <w:rFonts w:ascii="IRNazanin" w:hAnsi="IRNazanin" w:eastAsia="IRNazanin"/>
          <w:color w:val="111111"/>
          <w:sz w:val="28"/>
          <w:sz w:val="28"/>
          <w:szCs w:val="28"/>
          <w:rtl w:val="true"/>
          <w:lang w:bidi="fa-IR"/>
        </w:rPr>
        <w:t>قدسیان جمله سجودت کرده‌اند جزء و کل غرق وجودت کرده‌اند</w:t>
      </w:r>
    </w:p>
    <w:p>
      <w:pPr>
        <w:pStyle w:val="BookText"/>
        <w:rPr/>
      </w:pPr>
      <w:r>
        <w:rPr>
          <w:rFonts w:ascii="Amiri" w:hAnsi="Amiri" w:eastAsia="Amiri" w:cs="Amiri"/>
          <w:color w:val="111111"/>
          <w:sz w:val="28"/>
          <w:sz w:val="28"/>
          <w:szCs w:val="28"/>
          <w:rtl w:val="true"/>
          <w:lang w:bidi="ar-SA"/>
        </w:rPr>
        <w:t>جسم تو جزوست و جانت کُلَ کلُّ خویش را عاجز مکن در عین ذلّ</w:t>
      </w:r>
    </w:p>
    <w:p>
      <w:pPr>
        <w:pStyle w:val="BookText"/>
        <w:rPr/>
      </w:pPr>
      <w:r>
        <w:rPr>
          <w:rFonts w:ascii="IRNazanin" w:hAnsi="IRNazanin" w:eastAsia="IRNazanin"/>
          <w:color w:val="111111"/>
          <w:sz w:val="28"/>
          <w:sz w:val="28"/>
          <w:szCs w:val="28"/>
          <w:rtl w:val="true"/>
          <w:lang w:bidi="fa-IR"/>
        </w:rPr>
        <w:t>صد هزاران ابر رحمت فوق تو می‌ببارد تا فزاید شوق تو</w:t>
      </w:r>
    </w:p>
    <w:p>
      <w:pPr>
        <w:pStyle w:val="BookText"/>
        <w:rPr/>
      </w:pPr>
      <w:r>
        <w:rPr>
          <w:rFonts w:ascii="IRNazanin" w:hAnsi="IRNazanin" w:eastAsia="IRNazanin"/>
          <w:color w:val="111111"/>
          <w:sz w:val="28"/>
          <w:sz w:val="28"/>
          <w:szCs w:val="28"/>
          <w:rtl w:val="true"/>
          <w:lang w:bidi="fa-IR"/>
        </w:rPr>
        <w:t xml:space="preserve">هرچ چندانی ملائک کرده‌اند از پی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بنابراین، شعله خانمان سوز اردوی ایمان و بندگی، کبر و خودپرستی است؛ همان چیزی که شیطان را از آسمان مجد و عزت الهی فرو افکند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امیرالمؤمنین علیه السلام در این‌باره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تَرَوْنَ کَیْفَ صَغَّرَهُ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بِتَکَبُّرِهِ؛</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خدا چگونه ابلیس را به خاطر تکبرش تحقیر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خود را بزرگ می‌داند سبک و خورد و خوار می‌باشد</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گردن به دعوی افرازد خویشتن را به گردن اندازد</w:t>
      </w:r>
    </w:p>
    <w:p>
      <w:pPr>
        <w:pStyle w:val="BookText"/>
        <w:rPr/>
      </w:pPr>
      <w:r>
        <w:rPr>
          <w:rFonts w:ascii="IRNazanin" w:hAnsi="IRNazanin" w:eastAsia="IRNazanin"/>
          <w:color w:val="111111"/>
          <w:sz w:val="28"/>
          <w:sz w:val="28"/>
          <w:szCs w:val="28"/>
          <w:rtl w:val="true"/>
          <w:lang w:bidi="fa-IR"/>
        </w:rPr>
        <w:t>سعدی افتاده‌ایست آزاده کس نیاید به جنگ افتاده</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هان ای فرزندان آدم به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بر برادرش هابیل تکبر می‌ورزید؛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کَالْمُتَکَبِّر عَلی إِبنِ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شما چون قابیل مباشید که بر برادر خود تکبر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نفخه شوم را ابلیس در دماغ او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الشَیطَانُ فِی أَنفِهِ مِن رِیحِ الکِبرِ</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به هر حال، او برادر خویش هابیل را به قتل رساند و گناه قاتلان تا روز قیامت بر گردنش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در ادامه خطبه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عِبادَاللهِ أنْ یُعْدِیَکُمْ بِدائِهِ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1"/>
      </w:r>
      <w:r>
        <w:rPr>
          <w:rFonts w:ascii="IRNazanin" w:hAnsi="IRNazanin" w:eastAsia="IRNazanin"/>
          <w:color w:val="111111"/>
          <w:sz w:val="28"/>
          <w:sz w:val="28"/>
          <w:szCs w:val="28"/>
          <w:rtl w:val="true"/>
          <w:lang w:bidi="fa-IR"/>
        </w:rPr>
        <w:t xml:space="preserve">پس بندگان خدا بپرهیزید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بیماری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گرداند و با بانگ خویش برانگیزاند و سوارگان و پیادگان خود را بر سر شما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فَالْحَذَرَ الحَذَر مِنْ طاعَةِ سَادَاتِکُمْ وَ کُبَرائِکُمُ الَّذِینَ تَکَبَّرُوا عَنْ حَسَبِهِم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2"/>
      </w:r>
      <w:r>
        <w:rPr>
          <w:rFonts w:ascii="IRNazanin" w:hAnsi="IRNazanin" w:eastAsia="IRNazanin"/>
          <w:color w:val="111111"/>
          <w:sz w:val="28"/>
          <w:sz w:val="28"/>
          <w:szCs w:val="28"/>
          <w:rtl w:val="true"/>
          <w:lang w:bidi="fa-IR"/>
        </w:rPr>
        <w:t>هان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مهتران و بزرگانتان که به گوهر خود نازیدند و نژاد خویش را برتر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بگیرید از آنچه به مستکبران پیش از شما رسید؛ از عذاب خدا و سخت‌گیری‌های او و خواری و کیفرهای او؛ و عبرت گیرید از تیره خاکی که رخساره‌هاشان برآن نهاده، و زمین‌هایی که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bookmarkStart w:id="626" w:name="pg14539_344577"/>
    </w:p>
    <w:p>
      <w:pPr>
        <w:pStyle w:val="BookText"/>
        <w:rPr/>
      </w:pPr>
      <w:bookmarkEnd w:id="626"/>
      <w:r>
        <w:rPr>
          <w:rFonts w:ascii="IRNazanin" w:hAnsi="IRNazanin" w:eastAsia="IRNazanin"/>
          <w:color w:val="111111"/>
          <w:sz w:val="28"/>
          <w:sz w:val="28"/>
          <w:szCs w:val="28"/>
          <w:rtl w:val="true"/>
          <w:lang w:bidi="fa-IR"/>
        </w:rPr>
        <w:t>پهلوهاشان بر آن افتاده است؛ وَاسْتَعِیذُوا باللهِ مِنْ لَواَقِحِ الکِبر؛</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پناه برید از کبر و خودپرستی</w:t>
      </w:r>
      <w:r>
        <w:rPr>
          <w:rFonts w:eastAsia="IRNazanin" w:cs="IRNazanin"/>
          <w:color w:val="111111"/>
          <w:sz w:val="28"/>
          <w:szCs w:val="28"/>
          <w:rtl w:val="true"/>
          <w:lang w:bidi="fa-IR"/>
        </w:rPr>
        <w:t>.</w:t>
      </w:r>
    </w:p>
    <w:p>
      <w:pPr>
        <w:pStyle w:val="Heading5"/>
        <w:numPr>
          <w:ilvl w:val="4"/>
          <w:numId w:val="1"/>
        </w:numPr>
        <w:rPr/>
      </w:pPr>
      <w:bookmarkStart w:id="627" w:name="__RefHeading___Toc395353_1878427129"/>
      <w:bookmarkStart w:id="628" w:name="_Toc235"/>
      <w:bookmarkEnd w:id="627"/>
      <w:r>
        <w:rPr>
          <w:rtl w:val="true"/>
        </w:rPr>
        <w:t>سیمای متکبران در آینه وحی</w:t>
      </w:r>
      <w:bookmarkEnd w:id="628"/>
    </w:p>
    <w:p>
      <w:pPr>
        <w:pStyle w:val="BookText"/>
        <w:rPr/>
      </w:pPr>
      <w:r>
        <w:rPr>
          <w:rFonts w:ascii="IRNazanin" w:hAnsi="IRNazanin" w:eastAsia="IRNazanin"/>
          <w:color w:val="111111"/>
          <w:sz w:val="28"/>
          <w:sz w:val="28"/>
          <w:szCs w:val="28"/>
          <w:rtl w:val="true"/>
          <w:lang w:bidi="fa-IR"/>
        </w:rPr>
        <w:t>سیمای مستکبران در آینه تابناک وحی به خوبی ترسیم شده تا مایه عبرت همگان گردد؛ از جمله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فِی جَهَنَّمَ مَثْویً لِلْمُتَکَبِّرِینَ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یَسْتَنْکِفْ عَنْ عِبادَتِهِ وَ یَسْتَکْبِرْ فَسَیَحْشُرُهُمْ إِلَیْهِ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تُجْزَوْنَ عَذابَ الْهُونِ بِما کُنْتُمْ تَسْتَکْبِرُونَ فِی الْأَرْضِ بِغَیْرِ الْحَقِّ وَ بِما کُنْتُمْ تَفْسُقُونَ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لا یُؤْمِنُونَ بِالْآخِرَةِ قُلُوبُهُمْ مُنْکِرَةٌ وَ هُمْ مُسْتَکْبِرُونَ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رَأَیْتَهُمْ یَصُدُّونَ وَ هُمْ مُسْتَکْبِرُونَ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اسْتَنْکَفُوا وَ اسْتَکْبَرُوا فَیُعَذِّبُهُمْ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کَذَّبُوا بِآیاتِنا وَ اسْتَکْبَرُوا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اسْتَکْبَرُوا مِنْ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فِرْعَوْنَ وَ مَلاَئِهِ بِآیاتِنا فَاسْتَکْبَرُوا وَ کانُوا قَوْماً 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این آیات که بگذریم ده‌ها آیه دیگر نیز چهره مستکبران و زورمداران تاریخ را تبیین و ترسیم می‌نمایند؛ آنان که لباس نخوت و کبریایی پوشیدند و به نبرد و ستیز با پیامبران و مردم مظلوم و مستضعف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فرعون‌ها و نمرودیان، قارون، هامان و ده‌ها گروه دیگر از اقوام و ملل گذشته که کبر ورزیدند و پیام روشن پیامبران را نشنیدند و فرجامشان چیزی جز عذاب و خواری و ذلت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روی، عاقبت کبرورزی بسیار خطرناک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فَاللهَ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عَاقِبَةِ الکِبرِ؛</w:t>
      </w:r>
      <w:r>
        <w:rPr>
          <w:rStyle w:val="FootnoteAnchor"/>
          <w:rtl w:val="true"/>
        </w:rPr>
        <w:footnoteReference w:id="1066"/>
      </w:r>
      <w:r>
        <w:rPr>
          <w:rFonts w:ascii="IRNazanin" w:hAnsi="IRNazanin" w:eastAsia="IRNazanin"/>
          <w:color w:val="111111"/>
          <w:sz w:val="28"/>
          <w:sz w:val="28"/>
          <w:szCs w:val="28"/>
          <w:rtl w:val="true"/>
          <w:lang w:bidi="fa-IR"/>
        </w:rPr>
        <w:t>پس خدا را خدا را، به سرانجام خطرناک و زیانبار کبرورزی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کبر در نگاه سعدی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را بزرگ پنداری راست گفتند یک دو بیند لوچ</w:t>
      </w:r>
    </w:p>
    <w:p>
      <w:pPr>
        <w:pStyle w:val="BookText"/>
        <w:rPr/>
      </w:pPr>
      <w:r>
        <w:rPr>
          <w:rFonts w:ascii="IRNazanin" w:hAnsi="IRNazanin" w:eastAsia="IRNazanin"/>
          <w:color w:val="111111"/>
          <w:sz w:val="28"/>
          <w:sz w:val="28"/>
          <w:szCs w:val="28"/>
          <w:rtl w:val="true"/>
          <w:lang w:bidi="fa-IR"/>
        </w:rPr>
        <w:t>زود بینی شکسته پیشانی تو که بازی کنی به سر با قوچ</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و نیز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یک سو نه اگر شاهد درویشانی دیو خوش طبع به از حور گره پیشانی</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آخر انسانی که آغازش نطفه‌ای گندیده است و در پایان جیفه‌ای متعفن می‌گردد، چرا تکبر ورزد؛ آن هم نسبت به ساحت پروردگار بزرگی که همه آفرینش پرتوی از جمال و جلال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بدانی که تکبر همه از بی‌مزه‌گی است</w:t>
      </w:r>
    </w:p>
    <w:p>
      <w:pPr>
        <w:pStyle w:val="BookText"/>
        <w:rPr/>
      </w:pPr>
      <w:r>
        <w:rPr>
          <w:rFonts w:ascii="IRNazanin" w:hAnsi="IRNazanin" w:eastAsia="IRNazanin"/>
          <w:color w:val="111111"/>
          <w:sz w:val="28"/>
          <w:sz w:val="28"/>
          <w:szCs w:val="28"/>
          <w:rtl w:val="true"/>
          <w:lang w:bidi="fa-IR"/>
        </w:rPr>
        <w:t>پس سزای متکبر سر بی‌ذوق بس است</w:t>
      </w:r>
      <w:r>
        <w:rPr>
          <w:rStyle w:val="FootnoteAnchor"/>
          <w:rtl w:val="true"/>
        </w:rPr>
        <w:footnoteReference w:id="106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نظامی هم در تکمیل شعر مولوی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غرور از دغل خاکدان چند منی ای دو سه من استخوان</w:t>
      </w:r>
    </w:p>
    <w:p>
      <w:pPr>
        <w:pStyle w:val="BookText"/>
        <w:rPr/>
      </w:pPr>
      <w:r>
        <w:rPr>
          <w:rFonts w:ascii="IRNazanin" w:hAnsi="IRNazanin" w:eastAsia="IRNazanin"/>
          <w:color w:val="111111"/>
          <w:sz w:val="28"/>
          <w:sz w:val="28"/>
          <w:szCs w:val="28"/>
          <w:rtl w:val="true"/>
          <w:lang w:bidi="fa-IR"/>
        </w:rPr>
        <w:t>پیشتر از ما دگران بوده‌اند کز طلب جاه نیا سوده‌اند</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دیوان نظامی گنجوی،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پرده غرور و کبر پاره گردد و فروغ تواضع و فروتنی بر جان بتابد، افقی روشن فرا روی انسان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ز نفس تکبر تو چشم باز گشای که تا همه شکم خاک سیم و زر بینی</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باری، اوج و سرافرازی در گرو فروتنی و تواضع است و هر کس غبار کبر از دامن پاک سازد بر ستیغ مجد و کرامت ساطع گردد، در نتیجه به مقام بندگی و محو و فنا می‌رسد و هرگز خود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توحید خود نگوید من گر چه باشد چو جرم خور روشن</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فرشتگان مقرب و پیامبران بزرگ، غبار کبر و خودستایی را از چهره جان زدودند، و خداوند بزرگ هم آنان را به خلعت برین رسالت و کرامت بیاراست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رَخَّصَ اللَّهُ فِی الْکِبْرِ لِأَحَدٍ مِنْ عِبَادِهِ لَرَخَّصَ فِیهِ لِخَاصَّةِ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خدا رخصت کبر ورزیدن به یکی از بندگانش می‌داد به یقین چنین منتی را بر پیامبران گزیده و دوستانش می‌نهاد، ولی خدای سبحان بزرگ‌منشی را بر آنان ناپسند دید و فروتنی‌شان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نیز گونه‌های خود را بر زمین چسبانیدند و چهره‌های خودرا بر خاک مالیدند،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فَألْصَقُوا بِالأرضِ خُدُودَهُم وَ عَفَّروا فِی التُّرابِ وُجُوهَهُمْ؛</w:t>
      </w:r>
      <w:r>
        <w:rPr>
          <w:rStyle w:val="FootnoteAnchor"/>
          <w:rtl w:val="true"/>
        </w:rPr>
        <w:footnoteReference w:id="1073"/>
      </w:r>
      <w:r>
        <w:rPr>
          <w:rFonts w:ascii="IRNazanin" w:hAnsi="IRNazanin" w:eastAsia="IRNazanin"/>
          <w:color w:val="111111"/>
          <w:sz w:val="28"/>
          <w:sz w:val="28"/>
          <w:szCs w:val="28"/>
          <w:rtl w:val="true"/>
          <w:lang w:bidi="fa-IR"/>
        </w:rPr>
        <w:t>و صفت زشت و پلید کبر و خودپرستی را از جان و روح خود زدودند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نماند بر زمین هر کس به طینت خاکسار آمد</w:t>
      </w:r>
    </w:p>
    <w:p>
      <w:pPr>
        <w:pStyle w:val="BookText"/>
        <w:rPr/>
      </w:pPr>
      <w:r>
        <w:rPr>
          <w:rFonts w:ascii="IRNazanin" w:hAnsi="IRNazanin" w:eastAsia="IRNazanin"/>
          <w:color w:val="111111"/>
          <w:sz w:val="28"/>
          <w:sz w:val="28"/>
          <w:szCs w:val="28"/>
          <w:rtl w:val="true"/>
          <w:lang w:bidi="fa-IR"/>
        </w:rPr>
        <w:t>که عیسی از ره افتادگی گردون سوار آمد</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معارف نهج البلاغه در شعر شاعران،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هندی هم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خاکساران را به چشم کم مبین این زمین را آسمان دیگر است</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بنابراین سیمای گردآلود نزد خدا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ستایش و توصیف کعبه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تَرَوْنَ أَنَّ اللَّهَ جَلَّ ثَنَاؤُهُ اخْتَبَرَ الْأَوَّلِینَ مِنْ لَدُنِ آدَمَ إِلَی الْآخِرِینَ مِنْ هَذَا الْعَالَمِ بِأَحْجَارٍ؛</w:t>
      </w:r>
      <w:r>
        <w:rPr>
          <w:rStyle w:val="FootnoteAnchor"/>
          <w:rtl w:val="true"/>
        </w:rPr>
        <w:footnoteReference w:id="1076"/>
      </w:r>
      <w:r>
        <w:rPr>
          <w:rFonts w:ascii="IRNazanin" w:hAnsi="IRNazanin" w:eastAsia="IRNazanin"/>
          <w:color w:val="111111"/>
          <w:sz w:val="28"/>
          <w:sz w:val="28"/>
          <w:szCs w:val="28"/>
          <w:rtl w:val="true"/>
          <w:lang w:bidi="fa-IR"/>
        </w:rPr>
        <w:t xml:space="preserve">آیا نمی‌بینید خدای سبحان پیشینیان از آدم علیه السلام تا پسینیان از این عالم را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 بی‌زبان و سرد که نبیند و نتواند شنود، پس خدا آن را خانه با حرمت خود ساخت و برای فراهم آمدن و عبادت مردمانش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خانه را در سنگلاخی نهاد از همه سنگ ستان‌های زمین دشوارتر، و ریگزاری، رویش آن از همه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دره‌ای از دیگر دره‌ها تنگ‌تر، میان کوه‌هایی سخت و ریگ‌هایی نرم دشوار گذر، و چشمه‌هایی زه آب آن کم و جدا از هم، که شتر آنجا فربه نشود و اسب و گاو و گوسفند علف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و فرزندان او را فرمود تا روی بدان خانه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حرمتش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خانه برای آنان جایگاهی گردید که سود سفرهای خود را در آن بردارند و مقصدی که بارهای خویش در آن فرود آرند، دل‌ها در راه آن شیدا از دشت‌هایی بی‌آب و گیاه، دره‌های ژرف و جزیره‌های از یکدیگر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تا از روی خواری شانه‌هاشان را بجنبانند و گرداگرد خانه کلمه تهلیل بر زبان رانند و بر گام‌ها روند دوان، خاک آلود و موپریشان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و معراج انسان در چهره بر خاک نهادن و خاکساری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هم‌چون کبر ورزید و آدم را سجده نکرد، از درگاه قدس الهی رانده 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باز ابلیس آمد و گفت این نفس سجده‌ای از من نبیند هیچ کس</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منطق الطیر،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بیگدلی تکبر و اعتراض ابلیس را این‌گونه به نظم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آدم به این پایه موجود شد به کرّ و بیان جمله مسجود شد</w:t>
      </w:r>
    </w:p>
    <w:p>
      <w:pPr>
        <w:pStyle w:val="BookText"/>
        <w:rPr/>
      </w:pPr>
      <w:r>
        <w:rPr>
          <w:rFonts w:ascii="IRNazanin" w:hAnsi="IRNazanin" w:eastAsia="IRNazanin"/>
          <w:color w:val="111111"/>
          <w:sz w:val="28"/>
          <w:sz w:val="28"/>
          <w:szCs w:val="28"/>
          <w:rtl w:val="true"/>
          <w:lang w:bidi="fa-IR"/>
        </w:rPr>
        <w:t>ملک، کآدمی داشت در تابشان گل آلود از این خاک شد آبشان</w:t>
      </w:r>
    </w:p>
    <w:p>
      <w:pPr>
        <w:pStyle w:val="BookText"/>
        <w:rPr/>
      </w:pPr>
      <w:r>
        <w:rPr>
          <w:rFonts w:ascii="IRNazanin" w:hAnsi="IRNazanin" w:eastAsia="IRNazanin"/>
          <w:color w:val="111111"/>
          <w:sz w:val="28"/>
          <w:sz w:val="28"/>
          <w:szCs w:val="28"/>
          <w:rtl w:val="true"/>
          <w:lang w:bidi="fa-IR"/>
        </w:rPr>
        <w:t>زرازی که با آدم آموختند لب اعتراض ملک دوختند</w:t>
      </w:r>
    </w:p>
    <w:p>
      <w:pPr>
        <w:pStyle w:val="BookText"/>
        <w:rPr/>
      </w:pPr>
      <w:r>
        <w:rPr>
          <w:rFonts w:ascii="IRNazanin" w:hAnsi="IRNazanin" w:eastAsia="IRNazanin"/>
          <w:color w:val="111111"/>
          <w:sz w:val="28"/>
          <w:sz w:val="28"/>
          <w:szCs w:val="28"/>
          <w:rtl w:val="true"/>
          <w:lang w:bidi="fa-IR"/>
        </w:rPr>
        <w:t>عزازیل کش نام ابلیس بود عزیز ملایک بتلبیس بود</w:t>
      </w:r>
    </w:p>
    <w:p>
      <w:pPr>
        <w:pStyle w:val="BookText"/>
        <w:rPr/>
      </w:pPr>
      <w:r>
        <w:rPr>
          <w:rFonts w:ascii="IRNazanin" w:hAnsi="IRNazanin" w:eastAsia="IRNazanin"/>
          <w:color w:val="111111"/>
          <w:sz w:val="28"/>
          <w:sz w:val="28"/>
          <w:szCs w:val="28"/>
          <w:rtl w:val="true"/>
          <w:lang w:bidi="fa-IR"/>
        </w:rPr>
        <w:t>فرشته چو بردندی او را نماز کشید آن سیه دل سر از سجده باز</w:t>
      </w:r>
    </w:p>
    <w:p>
      <w:pPr>
        <w:pStyle w:val="BookText"/>
        <w:rPr/>
      </w:pPr>
      <w:r>
        <w:rPr>
          <w:rFonts w:ascii="IRNazanin" w:hAnsi="IRNazanin" w:eastAsia="IRNazanin"/>
          <w:color w:val="111111"/>
          <w:sz w:val="28"/>
          <w:sz w:val="28"/>
          <w:szCs w:val="28"/>
          <w:rtl w:val="true"/>
          <w:lang w:bidi="fa-IR"/>
        </w:rPr>
        <w:t>که من زآتشم آدم از خاک پست به این آتش این خاک چون یافت دست</w:t>
      </w:r>
    </w:p>
    <w:p>
      <w:pPr>
        <w:pStyle w:val="BookText"/>
        <w:rPr/>
      </w:pPr>
      <w:r>
        <w:rPr>
          <w:rFonts w:ascii="IRNazanin" w:hAnsi="IRNazanin" w:eastAsia="IRNazanin"/>
          <w:color w:val="111111"/>
          <w:sz w:val="28"/>
          <w:sz w:val="28"/>
          <w:szCs w:val="28"/>
          <w:rtl w:val="true"/>
          <w:lang w:bidi="fa-IR"/>
        </w:rPr>
        <w:t>به آتش اگر سوزیم باک نیست مرا خود سر سجده خاک نیست</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قرآن کریم قسّسین و راهبان پارسا، و فرشتگان و پیامبران را می‌ستاید و آنان را به کسوت تواضع و فروتنی و خاکساری و سجده به ساحت قدس الهی می‌آراید؛ از جمله در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لَتَجِدَنَّ أَقْرَبَهُمْ مَوَدَّةً 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مِنْهُمْ قِسِّیسِینَ وَ رُهْباناً وَ أَنَّهُمْ لا یَسْتَکْبِرُونَ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دوستی نصاری نسبت به مسلمانان بدین سبب است که برخی از آن‌ها دانشمند و پارسا هستند و آن‌ها گردن‌کشی و تکبّر بر حکم خدا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عِنْدَ رَبِّکَ لا یَسْتَکْبِرُونَ عَنْ عِبادَتِهِ وَ یُسَبِّحُونَهُ وَ لَهُ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در حضور پروردگار تو هستند، هیچ‌گاه از بندگی خدا سرکشی نکنند و پیوسته به تسبیح و تنزیه ذات احدیت و به سجده او مشغول‌اند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8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bookmarkStart w:id="629" w:name="pg14539_344582"/>
    </w:p>
    <w:p>
      <w:pPr>
        <w:pStyle w:val="BookText"/>
        <w:rPr/>
      </w:pPr>
      <w:bookmarkEnd w:id="6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سجده می‌کنند هر آنچه در زمین و آسمان‌هاست از جنبندگان و فرشتگان همه بی هیچ کبر و با کمال تواضع و فروتنی به عبادت خدا مشغول‌اند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که به آیات ما ایمان می‌آورند آنان هستند که چون یادآور نام خدا می‌شوند، بر خاک رخ نهاده و تسبیح و ستایش پروردگار گویند و هرگز به کبر و نخوت سر از فرمان خدا برنتابند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اکنون که جلوه‌هایی از نماز و رازهای ملکوتی رکوع و سجود و قنوت آن نمایان گردیده، معجزه سخن حضرت فاطمه علیها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أَلصَّلاةَ تَنزِیهاً عَنِ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می‌کند، چرا که خداوند نماز را رمز پیراستگی از آلایش به کبر و خودبینی و خودپرستی قرار داد</w:t>
      </w:r>
      <w:r>
        <w:rPr>
          <w:rFonts w:eastAsia="IRNazanin" w:cs="IRNazanin"/>
          <w:color w:val="111111"/>
          <w:sz w:val="28"/>
          <w:szCs w:val="28"/>
          <w:rtl w:val="true"/>
          <w:lang w:bidi="fa-IR"/>
        </w:rPr>
        <w:t>.</w:t>
      </w:r>
    </w:p>
    <w:p>
      <w:pPr>
        <w:pStyle w:val="Heading3"/>
        <w:numPr>
          <w:ilvl w:val="2"/>
          <w:numId w:val="1"/>
        </w:numPr>
        <w:rPr/>
      </w:pPr>
      <w:bookmarkStart w:id="630" w:name="__RefHeading___Toc395355_1878427129"/>
      <w:bookmarkStart w:id="631" w:name="_Toc236"/>
      <w:bookmarkEnd w:id="630"/>
      <w:r>
        <w:rPr>
          <w:rtl w:val="true"/>
        </w:rPr>
        <w:t>ج</w:t>
      </w:r>
      <w:r>
        <w:rPr>
          <w:rtl w:val="true"/>
        </w:rPr>
        <w:t xml:space="preserve">) </w:t>
      </w:r>
      <w:r>
        <w:rPr>
          <w:rtl w:val="true"/>
        </w:rPr>
        <w:t>روزه و پایداری اخلاص</w:t>
      </w:r>
      <w:bookmarkEnd w:id="631"/>
    </w:p>
    <w:p>
      <w:pPr>
        <w:pStyle w:val="BookText"/>
        <w:rPr/>
      </w:pPr>
      <w:r>
        <w:rPr>
          <w:rFonts w:ascii="Amiri" w:hAnsi="Amiri" w:eastAsia="Amiri" w:cs="Amiri"/>
          <w:color w:val="111111"/>
          <w:sz w:val="28"/>
          <w:sz w:val="28"/>
          <w:szCs w:val="28"/>
          <w:rtl w:val="true"/>
          <w:lang w:bidi="ar-SA"/>
        </w:rPr>
        <w:t>در ادامه حضرت فاطمه علیها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الصِّیامَ تَثْبِیتاً لِلإخلاص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فروغ این عبادت اخلاص‌آفرین که قلم شریعت، آن را بر امت اسلامی و امت‌های گذشته نگاشته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افق فروزان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روزه، امساک و پرهیز از خوردن و آشامیدن و مفطرات دیگر به قصد تقرّب به ساحت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شکل و تحقق خارجی ندارد، بلکه مجموعه‌ای است از ترک‌ها و به همین دلیل، روزه، روح، باطن و معناست، لذا بهترین صدفی است که گوهر فروزنده اخلاص در آن پرورش پیدا می‌کند، به کمال و تعالی می‌رسد و استمرار پیدا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سایر عبادات در خارج نیز شکل و صورتی دارند؛ مثلاً نماز، در حرکات، سکنات، کیفیت و اذکار تجلی می‌کند و همین‌طور حج و زکات ولی روزه، مشرق تابانی است که روح را لبریز از معنویت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شائبه ریا در آن کم است و می‌توان آن را از دستبرد شیطان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ده‌ها فرمان خدا را امتثال می‌کند، در</w:t>
      </w:r>
    </w:p>
    <w:p>
      <w:pPr>
        <w:pStyle w:val="BookText"/>
        <w:rPr/>
      </w:pPr>
      <w:r>
        <w:rPr>
          <w:rFonts w:ascii="IRNazanin" w:hAnsi="IRNazanin" w:eastAsia="IRNazanin"/>
          <w:color w:val="111111"/>
          <w:sz w:val="28"/>
          <w:sz w:val="28"/>
          <w:szCs w:val="28"/>
          <w:rtl w:val="true"/>
          <w:lang w:bidi="fa-IR"/>
        </w:rPr>
        <w:t>حالی که فقط خداوند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اکرم در قدس و عظمت این عبادت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ألصومُ لی و أنَا اجِزِی بِهِ؛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روزه برای من است و من پاداش آن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روزه، جان و جان‌پرور است، و برای جانان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جلالی دهد به جوهر روح کآدمی صافی و چکیده شود</w:t>
      </w:r>
    </w:p>
    <w:p>
      <w:pPr>
        <w:pStyle w:val="BookText"/>
        <w:rPr/>
      </w:pPr>
      <w:r>
        <w:rPr>
          <w:rFonts w:ascii="IRNazanin" w:hAnsi="IRNazanin" w:eastAsia="IRNazanin"/>
          <w:color w:val="111111"/>
          <w:sz w:val="28"/>
          <w:sz w:val="28"/>
          <w:szCs w:val="28"/>
          <w:rtl w:val="true"/>
          <w:lang w:bidi="fa-IR"/>
        </w:rPr>
        <w:t>قرآن، آرمان این عبادت بزرگ را پارسایی و پرهیزکاری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روزه، موجب نورانیت قلب و دوری از شهوت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روزه را زکات بدن دانسته و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شَیْ‌ءٍ زَکَاةٌ وَ زَکَاةُ الْأَبْدَانِ الصِّیَامُ</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زکات، مال را فزونی می‌باشد و موجب بالندگی و طهارت روح می‌گردد، روزه نیز موجب تعالی بدن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دهان بستی دهانی باز شد کو خورنده لقمه‌های راز شد</w:t>
      </w:r>
    </w:p>
    <w:p>
      <w:pPr>
        <w:pStyle w:val="BookText"/>
        <w:rPr/>
      </w:pPr>
      <w:r>
        <w:rPr>
          <w:rFonts w:ascii="IRNazanin" w:hAnsi="IRNazanin" w:eastAsia="IRNazanin"/>
          <w:color w:val="111111"/>
          <w:sz w:val="28"/>
          <w:sz w:val="28"/>
          <w:szCs w:val="28"/>
          <w:rtl w:val="true"/>
          <w:lang w:bidi="fa-IR"/>
        </w:rPr>
        <w:t>چشم کودک همچو خر در آخر است چشم عاقل در حساب آخر است</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به واسطه روزه، پرده‌ها از مقابل دیدگان روزه‌دار برداشته می‌گردد و او از شهد لقاء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روزه دار مدام بر سفره ضیافت خدا مهمان است و از مائده ملکوت محظوظ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اندرون از کلام خالی دار تا در آن نور معرفت بینی</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انسان با روزه گرفتن، شیطان را مغلوب خویش می‌کند، و قلب را آشیان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شَهرِ رَمَضانَ فَإنّهُ جُنَّةٌ مِنَ العِقَاب؛</w:t>
      </w:r>
      <w:r>
        <w:rPr>
          <w:rStyle w:val="FootnoteAnchor"/>
          <w:rtl w:val="true"/>
        </w:rPr>
        <w:footnoteReference w:id="1084"/>
      </w:r>
      <w:r>
        <w:rPr>
          <w:rFonts w:ascii="IRNazanin" w:hAnsi="IRNazanin" w:eastAsia="IRNazanin"/>
          <w:color w:val="111111"/>
          <w:sz w:val="28"/>
          <w:sz w:val="28"/>
          <w:szCs w:val="28"/>
          <w:rtl w:val="true"/>
          <w:lang w:bidi="fa-IR"/>
        </w:rPr>
        <w:t>روزه ماه رمضان سپری در مقابل کیفر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شیطان در غل و زنجیر است و آفاق رحمت واسعه حق، بر خلایق مفتوح و سفره خیر و برکت فیاض مطلق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شمس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در روز مهمان خدایی طعام آسمانی را سرایی</w:t>
      </w:r>
    </w:p>
    <w:p>
      <w:pPr>
        <w:pStyle w:val="BookText"/>
        <w:rPr/>
      </w:pPr>
      <w:r>
        <w:rPr>
          <w:rFonts w:ascii="IRNazanin" w:hAnsi="IRNazanin" w:eastAsia="IRNazanin"/>
          <w:color w:val="111111"/>
          <w:sz w:val="28"/>
          <w:sz w:val="28"/>
          <w:szCs w:val="28"/>
          <w:rtl w:val="true"/>
          <w:lang w:bidi="fa-IR"/>
        </w:rPr>
        <w:t>درین مه چون در دوزخ ببندی هزاران در ز جنت برگشایی</w:t>
      </w:r>
      <w:r>
        <w:rPr>
          <w:rStyle w:val="FootnoteAnchor"/>
          <w:rtl w:val="true"/>
        </w:rPr>
        <w:footnoteReference w:id="108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خداوند متعال بندگان با ایمان خود را در پرتو عبادات از آسیب شیطان، حراست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مُجَاهَدَةِ الصِّیَامِ فِی الْأَیَّامِ الْمَفْرُوضَاتِ تَسْکِیناً لِأَطْرَافِهِمْ وَ تَخْشِیعاً لِأَبْصَارِهِمْ وَ تَذْلِیلًا لِنُفُوسِهِمْ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بندگان با ایمان خود را از این آسیب برکنار می‌دارد، با نمازها و زکات‌ها و روزه گرفتن‌های دشوار، در روزهایی که واجب است تا اندام‌هاشان بیارمد با این کار، و دیده‌هاشان خاشع شود و جان‌هاشان خوار، و سبک ساختن دل‌های آنان و بردن خودبینی از ایشان به فروتنی که در این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شاداب را به تواضع بر خاک سودن و با چسبانیدن اندام‌های پاکیزه بر زمین، خردی خویش را نمودن و رسیدن شکم‌ها به پشت به فروتنی و خواری به خاطر روزه‌داری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جسم بهترین سکنات را صلات بین و ز نفس بهترین سکنات را صیام دان</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به هر روی، حضرت فاطمه علیها السلام با نگاه عرشی خود، راز پنهان روزه را آشکار می‌کند و فروغ تابناک گهر آسمانی صیام را تثبیت و پایداری اخلاص بیان می‌دارد، چه آنکه، خداوند در حدیث قدسی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ألصّوم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که اخلاص نیز راز پنهان خداست، چراکه در حدیث قدسیه معراجیه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ألإخلاصُ سِرٌّ مِنْ سِرِّی، اوَدّعه فی قَلْبِ مَنْ أحبَبْتُهُ؛</w:t>
      </w:r>
      <w:r>
        <w:rPr>
          <w:rStyle w:val="FootnoteAnchor"/>
          <w:rtl w:val="true"/>
        </w:rPr>
        <w:footnoteReference w:id="1088"/>
      </w:r>
      <w:r>
        <w:rPr>
          <w:rFonts w:ascii="IRNazanin" w:hAnsi="IRNazanin" w:eastAsia="IRNazanin"/>
          <w:color w:val="111111"/>
          <w:sz w:val="28"/>
          <w:sz w:val="28"/>
          <w:szCs w:val="28"/>
          <w:rtl w:val="true"/>
          <w:lang w:bidi="fa-IR"/>
        </w:rPr>
        <w:t>اخلاص، رازی از نهان من است که آن را در قلب آن کس که دوستش دارم به امانت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روزه و اخلاص هر دو برای خدا هستند و تعامل نورانی آن دو نسبت به هم مدلل و برهانی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زلال ملکوت را در جان جاری می‌کند و جان را به طراوت ملکوت خشنود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جان از عشق لبریز می‌شود و طنین زمزمه روزه‌داری عاشق در نیایش‌ها و ادعیه‌های شب‌ها و سحرهای ماه رمضان تجلی می‌کند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تا دهن بسته‌ام از نوش لبان می‌برم آزار</w:t>
      </w:r>
    </w:p>
    <w:p>
      <w:pPr>
        <w:pStyle w:val="BookText"/>
        <w:rPr/>
      </w:pPr>
      <w:r>
        <w:rPr>
          <w:rFonts w:ascii="IRNazanin" w:hAnsi="IRNazanin" w:eastAsia="IRNazanin"/>
          <w:color w:val="111111"/>
          <w:sz w:val="28"/>
          <w:sz w:val="28"/>
          <w:szCs w:val="28"/>
          <w:rtl w:val="true"/>
          <w:lang w:bidi="fa-IR"/>
        </w:rPr>
        <w:t>من اگر روزه بگیرم رطب آید سر بازار</w:t>
      </w:r>
    </w:p>
    <w:p>
      <w:pPr>
        <w:pStyle w:val="BookText"/>
        <w:rPr/>
      </w:pPr>
      <w:r>
        <w:rPr>
          <w:rFonts w:ascii="IRNazanin" w:hAnsi="IRNazanin" w:eastAsia="IRNazanin"/>
          <w:color w:val="111111"/>
          <w:sz w:val="28"/>
          <w:sz w:val="28"/>
          <w:szCs w:val="28"/>
          <w:rtl w:val="true"/>
          <w:lang w:bidi="fa-IR"/>
        </w:rPr>
        <w:t>تا بهار است دری از قفس من نگشاید</w:t>
      </w:r>
    </w:p>
    <w:p>
      <w:pPr>
        <w:pStyle w:val="BookText"/>
        <w:rPr/>
      </w:pPr>
      <w:r>
        <w:rPr>
          <w:rFonts w:ascii="IRNazanin" w:hAnsi="IRNazanin" w:eastAsia="IRNazanin"/>
          <w:color w:val="111111"/>
          <w:sz w:val="28"/>
          <w:sz w:val="28"/>
          <w:szCs w:val="28"/>
          <w:rtl w:val="true"/>
          <w:lang w:bidi="fa-IR"/>
        </w:rPr>
        <w:t>وقتی این در بگشاید که گلی نیست به گلزار</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دیوان شهریار،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زمزمه عارفان و عشاق ساحت خدای رحمان است؛ آنان که خرقه پاره کردند و جان را بنمودند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برهنه کن تو جزو جان و بنما ز خرقه گر به کل بیرون نیایی</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ولی ما افتادگان که از سایه آفتاب مهر و رحمت ماه خدا و روزه آن بهره‌مندیم، عذر به درگاه خدا آورده، همراه شمس تبریزی زمزمه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مه عذر ما بپذیر ای عشق خطا کردیم ای ترک خطایی</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امیرالمؤمنین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صَائِمٍ لَیْسَ لَهُ مِنْ صِیامِهِ إِلَا الْجُوعُ وَ الظَّمَاُ؛</w:t>
      </w:r>
      <w:r>
        <w:rPr>
          <w:rStyle w:val="FootnoteAnchor"/>
          <w:rtl w:val="true"/>
        </w:rPr>
        <w:footnoteReference w:id="1092"/>
      </w:r>
      <w:r>
        <w:rPr>
          <w:rFonts w:ascii="IRNazanin" w:hAnsi="IRNazanin" w:eastAsia="IRNazanin"/>
          <w:color w:val="111111"/>
          <w:sz w:val="28"/>
          <w:sz w:val="28"/>
          <w:szCs w:val="28"/>
          <w:rtl w:val="true"/>
          <w:lang w:bidi="fa-IR"/>
        </w:rPr>
        <w:t>بسا روزه‌داری که از روزه خود جز گرسنگی و تشنگی بهره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أسفا بر حال چنین روزه دارانی، چرا که روزه آدابی دارد، و مقام بندگی خدا اقتضا می‌کند که انسان مؤدب به آداب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ماه روزه رسید و تو خفته‌ای آخر ز خواب غفلت دیرینه سر برآر</w:t>
      </w:r>
    </w:p>
    <w:p>
      <w:pPr>
        <w:pStyle w:val="BookText"/>
        <w:rPr/>
      </w:pPr>
      <w:r>
        <w:rPr>
          <w:rFonts w:ascii="IRNazanin" w:hAnsi="IRNazanin" w:eastAsia="IRNazanin"/>
          <w:color w:val="111111"/>
          <w:sz w:val="28"/>
          <w:sz w:val="28"/>
          <w:szCs w:val="28"/>
          <w:rtl w:val="true"/>
          <w:lang w:bidi="fa-IR"/>
        </w:rPr>
        <w:t>سالی دراز بوده‌ای اندر هوای خویش ماهی خدای را شو و دست از هوی بدار</w:t>
      </w:r>
    </w:p>
    <w:p>
      <w:pPr>
        <w:pStyle w:val="BookText"/>
        <w:rPr/>
      </w:pPr>
      <w:r>
        <w:rPr>
          <w:rFonts w:ascii="IRNazanin" w:hAnsi="IRNazanin" w:eastAsia="IRNazanin"/>
          <w:color w:val="111111"/>
          <w:sz w:val="28"/>
          <w:sz w:val="28"/>
          <w:szCs w:val="28"/>
          <w:rtl w:val="true"/>
          <w:lang w:bidi="fa-IR"/>
        </w:rPr>
        <w:t>پنداشتی که چون نخوری روزه مر توراست بسیار چیز هست جز این شرط روزه‌دار</w:t>
      </w:r>
    </w:p>
    <w:p>
      <w:pPr>
        <w:pStyle w:val="BookText"/>
        <w:rPr/>
      </w:pPr>
      <w:r>
        <w:rPr>
          <w:rFonts w:ascii="IRNazanin" w:hAnsi="IRNazanin" w:eastAsia="IRNazanin"/>
          <w:color w:val="111111"/>
          <w:sz w:val="28"/>
          <w:sz w:val="28"/>
          <w:szCs w:val="28"/>
          <w:rtl w:val="true"/>
          <w:lang w:bidi="fa-IR"/>
        </w:rPr>
        <w:t>هر عضو را بدان که به تحقیق روزه‌ای است تا روزه تو روزه بود نزد کردگار</w:t>
      </w:r>
    </w:p>
    <w:p>
      <w:pPr>
        <w:pStyle w:val="BookText"/>
        <w:rPr/>
      </w:pPr>
      <w:r>
        <w:rPr>
          <w:rFonts w:ascii="IRNazanin" w:hAnsi="IRNazanin" w:eastAsia="IRNazanin"/>
          <w:color w:val="111111"/>
          <w:sz w:val="28"/>
          <w:sz w:val="28"/>
          <w:szCs w:val="28"/>
          <w:rtl w:val="true"/>
          <w:lang w:bidi="fa-IR"/>
        </w:rPr>
        <w:t>اول نگاه دار نظر، تا رخ چو گل در چشم تو نیفکند از عشق خویش خار</w:t>
      </w:r>
    </w:p>
    <w:p>
      <w:pPr>
        <w:pStyle w:val="BookText"/>
        <w:rPr/>
      </w:pPr>
      <w:r>
        <w:rPr>
          <w:rFonts w:ascii="IRNazanin" w:hAnsi="IRNazanin" w:eastAsia="IRNazanin"/>
          <w:color w:val="111111"/>
          <w:sz w:val="28"/>
          <w:sz w:val="28"/>
          <w:szCs w:val="28"/>
          <w:rtl w:val="true"/>
          <w:lang w:bidi="fa-IR"/>
        </w:rPr>
        <w:t>دیگر ببند گوش، ز هر ناشنیدنی کز گفت‌وگوی هرزه شود عقل تار و مار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دیگر زبان خویش که جای ثنای اوست از غیبت و دروغ فرو بند استوار</w:t>
      </w:r>
    </w:p>
    <w:p>
      <w:pPr>
        <w:pStyle w:val="BookText"/>
        <w:rPr/>
      </w:pPr>
      <w:r>
        <w:rPr>
          <w:rFonts w:ascii="IRNazanin" w:hAnsi="IRNazanin" w:eastAsia="IRNazanin"/>
          <w:color w:val="111111"/>
          <w:sz w:val="28"/>
          <w:sz w:val="28"/>
          <w:szCs w:val="28"/>
          <w:rtl w:val="true"/>
          <w:lang w:bidi="fa-IR"/>
        </w:rPr>
        <w:t>دیگر به وقت روزه گشادن مخور حرام زیرا که خون خوری تو از آن به هزار بار</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دیوان صور معانی،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انسان با روزه‌داری خود می‌تواند اسرار ملکوت را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حدیثی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نمی‌تواند ملکوت آسمان‌ها و زمین را مشاهده نماید به خاطر آن است که شیاطین، قلب انسان را احاطه کرده‌اند و با روزه، دست و پای شیاطین در غل و زنجیر قرار می‌گیرد و پرده‌های حجاب دریده، و افق‌های برین ملکوت در جان روزه‌دار نمایان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هم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الصِّیامَ إبتلاءً لِإخْلَاصِ الخَلْقِ؛</w:t>
      </w:r>
      <w:r>
        <w:rPr>
          <w:rStyle w:val="FootnoteAnchor"/>
          <w:rtl w:val="true"/>
        </w:rPr>
        <w:footnoteReference w:id="10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واجب کرد تا اخلاص آفریدگان آزموده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 نورانیت ماه رمضان است که ظرف و زمان روزه و صیام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 خدا و ماه نزول قرآن است، ماهی که فروغ مجد و کرامت و شرافت و فضیلت آن بر سایر ماه‌ها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لیلة القدر است که از هزار ماه برتر است و در آن شب، قرآن نازل گردیده، و فرشتگان و روح فرود می‌آیند و تا طلوع فجر، شهود روح و رحمت و سلامت و تهنیت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مردم بر خوان گسترده الهی میهمان‌اند و مائده آسمانی قرآن، فروغ روح و جان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فروزنده‌ای ملکوتی است که خداوند آن را مکانتی عظیم عنایت کرده، و در تابناک‌ترین ایام، آن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مصداق آشکار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آفتاب نور الهی است که در بیکران امواج نور ملکوتی ماه رمضان، شناور است، و این دو در تکامل و تعالی یکدیگر اثرگذارند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اگر چه فریضه‌ای مستقل است که خداوند آن را بر مؤمنین نگاشته است، ولی با توجه به مقام باطن و اسرار ملکوتی نهفته‌اش، آن را در ماهی فرض دانسته که در عرش و فرش بی‌مانند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نیایش خود از رخ این نگار آسمانی پرده برمی‌دارد و در ثنای این ماه می‌فرماید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وَ الْحَمْدُ لِلَّهِ الَّذِی جَعَلَ مِنْ تِلْکَ السُّبُلِ شَهْرَهُ شَهْرَ رَمَضَانَ، شَهْرَ الصِّیَامِ، وَ شَهْرَ الْإِسْلَامِ، وَ شَهْرَ الطَّهُورِ، وَ شَهْرَ التَّمْحِیصِ، وَ شَهْرَ الْقِیَامِ الَّذِی أُنْزِلَ فِیهِ الْقُرْآنُ، 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سپاس خدایی را سزد که ماه خود، ماه رمضان را از جمله این راه‌ها قرار داد، ماه روزه، ماه اسلام، ماه پاکی و طهارت و ماه شب‌زنده‌داری قرار داد؛ ماهی که خداوند قرآن را در آن فرو فرستاد، قرآنی که نقشه راه، انسان کامل است، دلائل روشن خدا را بیان می‌کند و حق و باطل را با ارائه میزان و وسیله سنجش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برتری آن را بر ماه‌های دیگر به سبب حرمت‌ها و گرامی داشتن‌های بسیار و فضائل و برتری‌های آشکار، قرار داد و از جهت گرامی‌داشت آن، خوردنی‌ها و آشامیدنی‌ها را در روزهایش ممنوع ساخت و برای آن، وقت آشکاری قرار داد که خدای بزرگ و توانا کم و بیش در آن را روا نمی‌داند و نمی‌پذیرد که از آن وقت به تأخیر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شبی از شب‌های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عبادت در شب‌های هزار ماه برتری داد و آن را شب قدر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فرشتگان و روح القدس فرود می‌آیند، قضا و قدر هر یک از بندگان را محکم و استوار می‌نمایند و آن شب تا طلوع، سلام و درود است</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صحیفه کامله سجادیه، ترجمه سید علی نقی فیض الاسلام، دعای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 آلهِ، وَ أَلهَمْنا مَعْرِفَةَ فَضْلِهِ وَ إجلالِ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96"/>
      </w:r>
      <w:r>
        <w:rPr>
          <w:rFonts w:ascii="IRNazanin" w:hAnsi="IRNazanin" w:eastAsia="IRNazanin"/>
          <w:color w:val="111111"/>
          <w:sz w:val="28"/>
          <w:sz w:val="28"/>
          <w:szCs w:val="28"/>
          <w:rtl w:val="true"/>
          <w:lang w:bidi="fa-IR"/>
        </w:rPr>
        <w:t>بار خدایا، بر محمد و آل محمد درود فرست و شناخت فضل و فضیلت این ماه و اجلال و بزرگداشت حرمت آن را بر ما الهام فرما، ترک محرمات و ممنوعات خود را به ما الهام کن و ما را بر روزه داشتن آن به وسیله باز داشتن اندام از گناهان و به کارگیری سعی و تلاش در آن ماه به آنچه تو را خشنود می‌سازد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نیایش، چشمه‌ای از ملکوت این ماه را جاری ساخته، و اسراری از نهان و باطن آن را آشکار می‌نماید و افقی تابناک به سوی معارف و معرفت الهی فراروی انسان می‌گشاید</w:t>
      </w:r>
      <w:r>
        <w:rPr>
          <w:rFonts w:eastAsia="IRNazanin" w:cs="IRNazanin"/>
          <w:color w:val="111111"/>
          <w:sz w:val="28"/>
          <w:szCs w:val="28"/>
          <w:rtl w:val="true"/>
          <w:lang w:bidi="fa-IR"/>
        </w:rPr>
        <w:t>.</w:t>
      </w:r>
      <w:r>
        <w:rPr>
          <w:rStyle w:val="FootnoteAnchor"/>
          <w:rtl w:val="true"/>
        </w:rPr>
        <w:footnoteReference w:id="109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آن حضرت در دعای وداع با ماه رمضان، بار دیگر چهره این ماه خدا را نمایان می‌سازد و به تقدیس و ثنای آن می‌پردازد و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وَ أنتَ جَعَلْتَ مِنْ صَفاَیا تِلْکَ الوَظائِفِ، وَ خَصَائِصِ تِلکَ الفُرُوضِ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برگزیده و واجبات خاص، ماه رمضان را قرار داده‌ای؛ همان ماهی که آن را از جمع ماه‌ها به خود مخصوص گردانیدی و بر همه روزگاران، آن را برتری بخشیدی، به سبب قرآن و نوری که در آن فرو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را در آن ماه چندین برابر نمودی، و روزه را در آن واجب و قیام و شب‌زنده‌داری را در آن ترغیب و تشویق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قدر را که از هزار ماه بهتر است در آن بزرگ گردانیدی؛ آنگاه ما را به وسیله آن ماه بر همه امت‌ها برگزیدی، و به فضل و برتری آن فقط ما را بر همه ملت‌ها و مذهب‌ها برتری دادی؛ پس به فرمان تو روزش را روزه داشتیم و به یاری تو شبش را برخاستیم، و خویش را در پرتو رحمت بیکران تو قرار دادیم و آن را وسیله پاداش از سوی تو گردانیدیم، و تو به آنچه از درگاهت خواسته شود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در میان ما زیبا تجلی کرد و با ما یار و همدمی نیکوخصال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زمان فراق و وداع، با آن یار آسمانی فرا می‌رسد، امام سجاد علیه السلام چه سوزناک و حزن‌انگیز با این معشوق و محبوب وداع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مُوَدِّعُوهُ وِداعَ مَنْ عَزَّ فِراقُهُ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آن را وداع و بدرود می‌گوییم، وداع آن که جدایی و فراقش بر ما بزرگ و دشوار است، و رفتنش از میان ما، ما را اندوهگین ساخته و به وحشت افکنده است؛ مانند وداع و خداحافظی کسی که او را بر ما عهد و پیمان محفوظ و احترام رعایت کردنی دارد و ادای حقی که باید پرداخت شود؛ فَنَحْنُ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بزرگ‌ترین ماه خدا و ای عید دوستان خدا؛ درود بر تو ای گرامی‌ترین وقت‌ها که با ما همراه و یار بودی و ای بهترین ماه در روز و ساعت‌ها، درود بر تو ماهی که آرزوها در آن نزدیک است، و کردار شایسته در آن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ألسّلامُ عَلَیکَ مِنْ شَهْرٍ هُوَ مِن کل أمرٍ سَلام</w:t>
      </w:r>
      <w:r>
        <w:rPr>
          <w:rFonts w:eastAsia="IRNazanin" w:cs="IRNazanin"/>
          <w:color w:val="111111"/>
          <w:sz w:val="28"/>
          <w:szCs w:val="28"/>
          <w:rtl w:val="true"/>
          <w:lang w:bidi="fa-IR"/>
        </w:rPr>
        <w:t>...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صحیفه کامله سجادیه، دعای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ای کاش تدبّر و اندیشه در این نیایش، سیمای واقعی و انسان‌ساز این ماه بر ما آشکار گردد و از انوار فیوضات رحمانی و عرصات ملکوتی آن بهره‌مند گردیم، چرا که ماه رمضان، مدرسه انسانیت است، انسان رمضانی، همان انسانی است که مسجود فرشتگان بود و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انسانی مشرق تابان صفات جمال و جلال الهی است و اوست که شایسته مقام خلافت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رسول خدا صلی الله علیه و آله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شَهْرَ رَمَضانَ شَهْرٌ عَظیمٌ، یُضاعِفُ اللهُ فِیهِ الحَسَناتِ، وَ یَمْحُو فِیهِ السّیئاتِ، وَ یَرْفَعُ فِیهِ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ماه حسنات را دو چندان می‌کند و بدی‌ها را محو می‌گرداند، و مراتب بندگان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صدقه‌ای دهد خداوند او را می‌آمرزد، و هر کس به زیردستان خود نیکی کند خداوند او را می‌آمرزد، و هر کس اخلاق خود را نیکو گرداند خداوند او را می‌آمرزد، و هر کس غیظ خود را فرو نشاند خداوند او را می‌آمرزد، و هر کس صله رحم کند، 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ماه چون ماه‌های دیگر نیست؛ چون بر شما وارد می‌گردد برکت و رحمت با خود می‌آورد و چون پایان می‌پذیرد با آمرزش گناهان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حسنات در آن دو چندان است و کارهای خیر در آن مقبول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برای رضای خدا دو رکعت نماز مستحبی بخواند 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الشَّقِی مَنْ خَرَجَ مِنْ هَذا الشّهر وَ لَمْ یُغْفَر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 بدبخت کسی است که در فرصت این ماه مبارک آمرزیده نشود، چنین کسی در هنگامی که نیکوکاران به جوائز پروردگار خویش نائل می‌شوند زیان‌کار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محمد باقر علیه السلام از رسول خدا صلی الله علیه و آله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یُنادی مُنادٍ کُلَّ لَیْلَةٍ هَلْ مِنْ سائِلٍ؟ هَلْ مِنْ مُسْتَغفرٍ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شب ماه رمضان منادی ندا می‌دهد آیا درخواست کننده‌ای هست؟ آیا کسی هست که از خدا آمرزش بخواهد؟ سپس رسول خدا صلی الله علیه و آله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bookmarkStart w:id="632" w:name="pg14539_344590"/>
    </w:p>
    <w:p>
      <w:pPr>
        <w:pStyle w:val="BookText"/>
        <w:rPr/>
      </w:pPr>
      <w:bookmarkEnd w:id="632"/>
      <w:r>
        <w:rPr>
          <w:rFonts w:ascii="IRNazanin" w:hAnsi="IRNazanin" w:eastAsia="IRNazanin"/>
          <w:color w:val="111111"/>
          <w:sz w:val="28"/>
          <w:sz w:val="28"/>
          <w:szCs w:val="28"/>
          <w:rtl w:val="true"/>
          <w:lang w:bidi="fa-IR"/>
        </w:rPr>
        <w:t>که در راه خدا انفاق کند به جای آن به وی عطا فرما، و هر کس از احسان و بخشش خودداری نماید و مال خود را از مردم نیازمند دریغ کند، مالش را تلف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هشدارها و بشارت‌ها از سوی فرشتگان آسمانی تا طلوع هلال شوال ادامه دارد و چون عید فطر فرا رسد به مؤمنان ندا می‌دهند بشتابید و جوائز خود را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 من به دست اوست این جایزه‌ها زر و سیم نیست</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633" w:name="__RefHeading___Toc395357_1878427129"/>
      <w:bookmarkStart w:id="634" w:name="_Toc237"/>
      <w:bookmarkEnd w:id="633"/>
      <w:r>
        <w:rPr>
          <w:rtl w:val="true"/>
        </w:rPr>
        <w:t>د</w:t>
      </w:r>
      <w:r>
        <w:rPr>
          <w:rtl w:val="true"/>
        </w:rPr>
        <w:t xml:space="preserve">) </w:t>
      </w:r>
      <w:r>
        <w:rPr>
          <w:rtl w:val="true"/>
        </w:rPr>
        <w:t>زکات مایه فزونی مال و رزق</w:t>
      </w:r>
      <w:bookmarkEnd w:id="634"/>
    </w:p>
    <w:p>
      <w:pPr>
        <w:pStyle w:val="BookText"/>
        <w:rPr/>
      </w:pPr>
      <w:r>
        <w:rPr>
          <w:rFonts w:ascii="Amiri" w:hAnsi="Amiri" w:eastAsia="Amiri" w:cs="Amiri"/>
          <w:color w:val="111111"/>
          <w:sz w:val="28"/>
          <w:sz w:val="28"/>
          <w:szCs w:val="28"/>
          <w:rtl w:val="true"/>
          <w:lang w:bidi="ar-SA"/>
        </w:rPr>
        <w:t>حضرت فاطمه علیها السلام 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الزَّکاةَ تَزْییداً فِی الرِّزق؛</w:t>
      </w:r>
      <w:r>
        <w:rPr>
          <w:rStyle w:val="FootnoteAnchor"/>
          <w:rtl w:val="true"/>
        </w:rPr>
        <w:footnoteReference w:id="1101"/>
      </w:r>
      <w:r>
        <w:rPr>
          <w:rFonts w:ascii="IRNazanin" w:hAnsi="IRNazanin" w:eastAsia="IRNazanin"/>
          <w:color w:val="111111"/>
          <w:sz w:val="28"/>
          <w:sz w:val="28"/>
          <w:szCs w:val="28"/>
          <w:rtl w:val="true"/>
          <w:lang w:bidi="fa-IR"/>
        </w:rPr>
        <w:t>پرداخت زکات موجب افزایش مال و روزی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این فراز از سخن حضرت فاطمه علیها السلام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زکات در فرهنگ قرآن به هرگونه انفاق مالی که در راه خدا باشد اطلاق می‌گردد، خواه پرداخت آن واجب یا مستحب باشد؛ همان گونه که به خاتم بخشی امیرالمؤمنین علیه السلام اطلاق زکات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از طرفی باید دانست که خداوند زکات را سبب پاکی روح آدمی از آلودگی‌ها و فزونی مال قرار داده، این حقیقت در قرآن تبیین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تو از مؤمنان صدقات را دریافت دار تا بدان صدقات جان‌های آنها را پاک و پاکیزه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مصداق بارز آن همان تزکیه نفس است، در حالی که به اخراج زکات مالی،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می‌کند</w:t>
      </w:r>
      <w:r>
        <w:rPr>
          <w:rFonts w:eastAsia="IRNazanin" w:cs="IRNazanin"/>
          <w:color w:val="111111"/>
          <w:sz w:val="28"/>
          <w:szCs w:val="28"/>
          <w:rtl w:val="true"/>
          <w:lang w:bidi="fa-IR"/>
        </w:rPr>
        <w:t>.</w:t>
      </w:r>
      <w:r>
        <w:rPr>
          <w:rStyle w:val="FootnoteAnchor"/>
          <w:rtl w:val="true"/>
        </w:rPr>
        <w:footnoteReference w:id="110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به هر روی، پرداخت زکات، غبار تعلق به دنیا و جلوه‌های آن را از سیمای جان می‌زداید و انسان را به زندگانی آن دنیا متوجه می‌سازد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بعضی از نقل‌های خطبه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الزَّکاةَ تَزْکیةً لِلنَّفسِ وَ نِماءً فِی الرِّزقِ؛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زکات را سبب پاکی روح آدمی از آلودگی‌ها و فزونی روزی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پرداخت زکات و انفاق مال، نوعی مبارزه با نفس و هواهای نفسانی است و سبب می‌گردد که گوهر پارسایی در جان آدمی فروزنده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پارسایان از آن آتش دوری جستند که آنان مال خود را به فقیران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پرداخت زکات، انسان را به کسوت پرهیزکاران می‌آراید و آنان که به این خلعت آسمانی آراسته گشتند، درهای برکات آسمان و زمین بر آنان گشوده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حضرت فاطمه علیها السلام، پرداخت زکات را موجب ریزش برکات الهی و فزونی مال دانسته که در حقیقت ترجمانی از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که چون حضرت فاطمه علیها السلام روحش از زلال وحی لبریز است و دست خدای علیم از سرچشمه‌های ملکوت کوثر نور دانش را در جان او جاری نموده، در تبیین حکمت‌های زکات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الزّکاةَ تَسبِیباً لِلرِّزقِ؛</w:t>
      </w:r>
      <w:r>
        <w:rPr>
          <w:rStyle w:val="FootnoteAnchor"/>
          <w:rtl w:val="true"/>
        </w:rPr>
        <w:footnoteReference w:id="1106"/>
      </w:r>
      <w:r>
        <w:rPr>
          <w:rFonts w:ascii="IRNazanin" w:hAnsi="IRNazanin" w:eastAsia="IRNazanin"/>
          <w:color w:val="111111"/>
          <w:sz w:val="28"/>
          <w:sz w:val="28"/>
          <w:szCs w:val="28"/>
          <w:rtl w:val="true"/>
          <w:lang w:bidi="fa-IR"/>
        </w:rPr>
        <w:t>و زکات را سبب روزی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الزَّکاةَ جُعِلَتْ مَعَ الصّلاةِ قُرْباناً لِأَهلِ الإسلَامِ، فَمَنْ أَعْطاها طَیِّبَ النَّفْسِ بِهَا فَإِنَّها تُجعَلُ لَهُ کَفّارةً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07"/>
      </w:r>
      <w:r>
        <w:rPr>
          <w:rFonts w:ascii="IRNazanin" w:hAnsi="IRNazanin" w:eastAsia="IRNazanin"/>
          <w:color w:val="111111"/>
          <w:sz w:val="28"/>
          <w:sz w:val="28"/>
          <w:szCs w:val="28"/>
          <w:rtl w:val="true"/>
          <w:lang w:bidi="fa-IR"/>
        </w:rPr>
        <w:t>و دیگر اینکه زکات و نماز برای مسلمانان موجب</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نزدیکی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زکات را از روی رضایت دهد کفاره او شود، و از آتش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و نگهدارنده، پس مبادا دلش در پی آنچه داده رود و بر دادن آن دریغ بسیار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زکات دژ محکم و حفاظ امن خداست و انسان را از آتش قهر خداوند حفظ می‌نماید و اموال را نیز از گزند آسیب و نابودی محافظت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حَصِّنُوا أَموالَکُمْ بِالزَّکاةِ؛</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همان، کلمات قصار، حکمت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مال‌هایتان را با پرداخت زکات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پرتو آموزه‌های قرآن، زکات را در ردیف نماز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ده‌ها آیه این حقیقت را تبیین می‌نماید، 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الصَّلاةَ وَ آتَی الزَّکاةَ وَ الْمُوفُونَ بِعَهْدِهِمْ إِذا عاهَدُوا ؛</w:t>
      </w:r>
      <w:r>
        <w:rPr>
          <w:rStyle w:val="FootnoteAnchor"/>
          <w:rtl w:val="true"/>
        </w:rPr>
        <w:footnoteReference w:id="11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الصَّلاةَ وَ آتَی الزَّکاةَ وَ لَمْ یَخْشَ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وَ أَقامُوا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 أَقامُوا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 أَقامُوا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1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1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1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یُقِیمُوا الصَّلاةَ وَ یُؤْتُوا الزَّکاةَ وَ ذلِکَ دِینُ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1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 یُقِیمُونَ الصَّلاةَ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1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یُقِیمُونَ الصَّلاةَ وَ یُؤْتُونَ الزَّکاةَ وَ یُطِیعُونَ اللّهَ وَ رَسُولَهُ أُولئِکَ سَیَرْحَمُهُمُ اللّهُ إِنَّ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 الصَّلاةَ وَ یُؤْتُونَ الزَّکاةَ وَ هُمْ بِالْآخِرَةِ هُمْ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1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 الصَّلاةَ وَ یُؤْتُونَ الزَّکاةَ وَ هُمْ بِالْآخِرَةِ هُمْ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2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 وَ ارْکَعُوا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2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بِاللّهِ هُوَ مَوْلاکُمْ فَنِعْمَ الْمَوْلی وَ نِعْمَ النَّصِیرُ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در این تقارن و همراهی، رازی بزرگ نهفته است و آن، ارتباط بندگی خدا و نماز با خدمت به مردم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محراب نماز ستیغ بندگی خداست و این مقام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خدمت مالی به نظام و جامعه، با هم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این تقارن، نمایشی از دو سفر سالکان اقلیم معرفت، یعنی سفر سوم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آنان که در آن اقلیم، شهد معرفت نوشیدند و در مقام محبت به خدا به فنای مطلق رسیدند، و سیر از حق به حق، و تجلی بر افق اعلا برای آنان حاصل شد، در بازگشت، به خلعت برین خدمت به مردم آراسته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پیامبران سر سلسله جنبان این قافله سالار عشق‌اند، و آن ذوات مقدس، بهترین خدمتگزاران به عالم بشریتند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خدمت به مردم بازتابشی از مقام عبادت و معرفت به خداست، و فرزانگان اقلیم معرفت و شهود، در بازگشت، فروغ آن مقام را در خدمت به مردم نمایان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خمینی قدس سره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خدمتگزار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 که رازی دیگر نیز در تقارن و تعامل نماز و زکات و هرگونه انفاق مالی نهفته است و آن اینکه جان و روح انسان در پرتو نماز ملکوتی می‌گردد و غبار دنیاگرایی را از سیمای جان او می‌زداید و شخص را برای امتثال فرمان پرداخت زکات آماده می‌سازد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bookmarkStart w:id="635" w:name="pg14539_344594"/>
    </w:p>
    <w:p>
      <w:pPr>
        <w:pStyle w:val="Heading3"/>
        <w:numPr>
          <w:ilvl w:val="2"/>
          <w:numId w:val="1"/>
        </w:numPr>
        <w:rPr/>
      </w:pPr>
      <w:bookmarkStart w:id="636" w:name="__RefHeading___Toc395359_1878427129"/>
      <w:bookmarkStart w:id="637" w:name="_Toc238"/>
      <w:bookmarkEnd w:id="635"/>
      <w:bookmarkEnd w:id="636"/>
      <w:r>
        <w:rPr>
          <w:rtl w:val="true"/>
        </w:rPr>
        <w:t xml:space="preserve">ه </w:t>
      </w:r>
      <w:r>
        <w:rPr>
          <w:rtl w:val="true"/>
        </w:rPr>
        <w:t xml:space="preserve">-) </w:t>
      </w:r>
      <w:r>
        <w:rPr>
          <w:rtl w:val="true"/>
        </w:rPr>
        <w:t>حج، تجلی گاه بندگی و اقتدار اسلام</w:t>
      </w:r>
      <w:bookmarkEnd w:id="637"/>
    </w:p>
    <w:p>
      <w:pPr>
        <w:pStyle w:val="Heading4"/>
        <w:numPr>
          <w:ilvl w:val="3"/>
          <w:numId w:val="1"/>
        </w:numPr>
        <w:rPr/>
      </w:pPr>
      <w:bookmarkStart w:id="638" w:name="__RefHeading___Toc395361_1878427129"/>
      <w:bookmarkStart w:id="639" w:name="_Toc239"/>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حضرت فاطمه علیها السلام در ادامه تبیین فلسفه و حکمت‌های احکام به بیان فلسفه و راز حج می‌پردازد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الحَجَّ تَشییداً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للدِّینِ ؛ و خدای متعال حج را برای استواری و استحکام دین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درک بهتر کلام بانوی بزرگ هستی، موضوع حج را از دو منظر قرآن و روایات بررسی می‌کنیم</w:t>
      </w:r>
      <w:r>
        <w:rPr>
          <w:rFonts w:eastAsia="IRNazanin" w:cs="IRNazanin"/>
          <w:color w:val="111111"/>
          <w:sz w:val="28"/>
          <w:szCs w:val="28"/>
          <w:rtl w:val="true"/>
          <w:lang w:bidi="fa-IR"/>
        </w:rPr>
        <w:t>.</w:t>
      </w:r>
    </w:p>
    <w:p>
      <w:pPr>
        <w:pStyle w:val="Heading4"/>
        <w:numPr>
          <w:ilvl w:val="3"/>
          <w:numId w:val="1"/>
        </w:numPr>
        <w:rPr/>
      </w:pPr>
      <w:bookmarkStart w:id="640" w:name="__RefHeading___Toc395363_1878427129"/>
      <w:bookmarkStart w:id="641" w:name="_Toc240"/>
      <w:bookmarkEnd w:id="640"/>
      <w:r>
        <w:rPr/>
        <w:t>1</w:t>
      </w:r>
      <w:r>
        <w:rPr>
          <w:rtl w:val="true"/>
        </w:rPr>
        <w:t xml:space="preserve">. </w:t>
      </w:r>
      <w:r>
        <w:rPr>
          <w:rtl w:val="true"/>
        </w:rPr>
        <w:t>حج در نگاه قرآن</w:t>
      </w:r>
      <w:bookmarkEnd w:id="641"/>
    </w:p>
    <w:p>
      <w:pPr>
        <w:pStyle w:val="BookText"/>
        <w:rPr/>
      </w:pPr>
      <w:r>
        <w:rPr>
          <w:rFonts w:ascii="IRNazanin" w:hAnsi="IRNazanin" w:eastAsia="IRNazanin"/>
          <w:color w:val="111111"/>
          <w:sz w:val="28"/>
          <w:sz w:val="28"/>
          <w:szCs w:val="28"/>
          <w:rtl w:val="true"/>
          <w:lang w:bidi="fa-IR"/>
        </w:rPr>
        <w:t>بدون شک، فریضه الهی حج، واجبی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از یک سو با کرامت ویژه‌ای که دارد عهدی است الهی که انسان بدان تشرّف جسته، آراسته می‌گردد؛ عهدی مخصوص و ممتاز که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بی‌نظیر ساخته، و چنین ترکیب مقدسی در سایر عبادات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سوی دیگر مزین به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چرا که با انجام نماز در مقام ابراهیم، حاجی و معتمر، به همه درجاتی که برای نماز بیان گردیده،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بر این در حج، طواف تشریع گردیده که خود طواف، نماز است؛ همان‌گونه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أَلطّوافُ بِالبَیْتِ صَلاةٌ إِلّا أَنّ الله أحَلَّ فِیهِ المَنطِق؛</w:t>
      </w:r>
      <w:r>
        <w:rPr>
          <w:rStyle w:val="FootnoteAnchor"/>
          <w:rtl w:val="true"/>
        </w:rPr>
        <w:footnoteReference w:id="1123"/>
      </w:r>
      <w:r>
        <w:rPr>
          <w:rFonts w:ascii="IRNazanin" w:hAnsi="IRNazanin" w:eastAsia="IRNazanin"/>
          <w:color w:val="111111"/>
          <w:sz w:val="28"/>
          <w:sz w:val="28"/>
          <w:szCs w:val="28"/>
          <w:rtl w:val="true"/>
          <w:lang w:bidi="fa-IR"/>
        </w:rPr>
        <w:t>طواف کعبه نماز است مگر اینکه خداوند سخن گفتن در آن را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حج، واجد روزه است، زیرا اگر حاجی چیزی برای قربانی نیابد، باید سه روز در حج و هفت روز پس از بازگشت به وطن روزه بگیرد؛ همان‌گونه که خداوند می‌فرماید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bookmarkStart w:id="642" w:name="pg14539_344595"/>
    </w:p>
    <w:p>
      <w:pPr>
        <w:pStyle w:val="BookText"/>
        <w:rPr/>
      </w:pPr>
      <w:bookmarkEnd w:id="6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ثَلاثَةِ أَیّامٍ فِی الْحَجِّ وَ سَبْعَةٍ إِذا رَجَعْتُمْ تِلْکَ عَشَرَةٌ کامِلَةٌ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بنابراین آراستگی این واجب الهی به ابعاد عبادی، اجتماعی، سیاسی، فرهنگی و نیز انجام مناسک و مشاعر آن در اماکن قدسی مخصوص، به این عبادت جلوه‌ای خاص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تبیین احکام، مناسک و مشاعر این فریضه الهی پرداخته، و اماکن مقدس مربوط به انجام این اعمال نیز بر آفاق قرآن می‌درخشد؛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w:t>
      </w:r>
      <w:r>
        <w:rPr>
          <w:rStyle w:val="FootnoteAnchor"/>
          <w:rtl w:val="true"/>
        </w:rPr>
        <w:footnoteReference w:id="1124"/>
      </w:r>
      <w:r>
        <w:rPr>
          <w:rFonts w:ascii="IRNazanin" w:hAnsi="IRNazanin" w:eastAsia="IRNazanin"/>
          <w:color w:val="111111"/>
          <w:sz w:val="28"/>
          <w:sz w:val="28"/>
          <w:szCs w:val="28"/>
          <w:rtl w:val="true"/>
          <w:lang w:bidi="fa-IR"/>
        </w:rPr>
        <w:t>، اقسام حج</w:t>
      </w:r>
      <w:r>
        <w:rPr>
          <w:rStyle w:val="FootnoteAnchor"/>
          <w:rtl w:val="true"/>
        </w:rPr>
        <w:footnoteReference w:id="1125"/>
      </w:r>
      <w:r>
        <w:rPr>
          <w:rFonts w:ascii="IRNazanin" w:hAnsi="IRNazanin" w:eastAsia="IRNazanin"/>
          <w:color w:val="111111"/>
          <w:sz w:val="28"/>
          <w:sz w:val="28"/>
          <w:szCs w:val="28"/>
          <w:rtl w:val="true"/>
          <w:lang w:bidi="fa-IR"/>
        </w:rPr>
        <w:t>، محرمات احرام</w:t>
      </w:r>
      <w:r>
        <w:rPr>
          <w:rStyle w:val="FootnoteAnchor"/>
          <w:rtl w:val="true"/>
        </w:rPr>
        <w:footnoteReference w:id="1126"/>
      </w:r>
      <w:r>
        <w:rPr>
          <w:rFonts w:ascii="IRNazanin" w:hAnsi="IRNazanin" w:eastAsia="IRNazanin"/>
          <w:color w:val="111111"/>
          <w:sz w:val="28"/>
          <w:sz w:val="28"/>
          <w:szCs w:val="28"/>
          <w:rtl w:val="true"/>
          <w:lang w:bidi="fa-IR"/>
        </w:rPr>
        <w:t>، مناسک حج</w:t>
      </w:r>
      <w:r>
        <w:rPr>
          <w:rStyle w:val="FootnoteAnchor"/>
          <w:rtl w:val="true"/>
        </w:rPr>
        <w:footnoteReference w:id="1127"/>
      </w:r>
      <w:r>
        <w:rPr>
          <w:rFonts w:ascii="IRNazanin" w:hAnsi="IRNazanin" w:eastAsia="IRNazanin"/>
          <w:color w:val="111111"/>
          <w:sz w:val="28"/>
          <w:sz w:val="28"/>
          <w:szCs w:val="28"/>
          <w:rtl w:val="true"/>
          <w:lang w:bidi="fa-IR"/>
        </w:rPr>
        <w:t>، مکه</w:t>
      </w:r>
      <w:r>
        <w:rPr>
          <w:rStyle w:val="FootnoteAnchor"/>
          <w:rtl w:val="true"/>
        </w:rPr>
        <w:footnoteReference w:id="1128"/>
      </w:r>
      <w:r>
        <w:rPr>
          <w:rFonts w:ascii="IRNazanin" w:hAnsi="IRNazanin" w:eastAsia="IRNazanin"/>
          <w:color w:val="111111"/>
          <w:sz w:val="28"/>
          <w:sz w:val="28"/>
          <w:szCs w:val="28"/>
          <w:rtl w:val="true"/>
          <w:lang w:bidi="fa-IR"/>
        </w:rPr>
        <w:t>، حرم</w:t>
      </w:r>
      <w:r>
        <w:rPr>
          <w:rStyle w:val="FootnoteAnchor"/>
          <w:rtl w:val="true"/>
        </w:rPr>
        <w:footnoteReference w:id="1129"/>
      </w:r>
      <w:r>
        <w:rPr>
          <w:rFonts w:ascii="IRNazanin" w:hAnsi="IRNazanin" w:eastAsia="IRNazanin"/>
          <w:color w:val="111111"/>
          <w:sz w:val="28"/>
          <w:sz w:val="28"/>
          <w:szCs w:val="28"/>
          <w:rtl w:val="true"/>
          <w:lang w:bidi="fa-IR"/>
        </w:rPr>
        <w:t>، مسجدالحرام</w:t>
      </w:r>
      <w:r>
        <w:rPr>
          <w:rStyle w:val="FootnoteAnchor"/>
          <w:rtl w:val="true"/>
        </w:rPr>
        <w:footnoteReference w:id="1130"/>
      </w:r>
      <w:r>
        <w:rPr>
          <w:rFonts w:ascii="IRNazanin" w:hAnsi="IRNazanin" w:eastAsia="IRNazanin"/>
          <w:color w:val="111111"/>
          <w:sz w:val="28"/>
          <w:sz w:val="28"/>
          <w:szCs w:val="28"/>
          <w:rtl w:val="true"/>
          <w:lang w:bidi="fa-IR"/>
        </w:rPr>
        <w:t>، کعبه</w:t>
      </w:r>
      <w:r>
        <w:rPr>
          <w:rStyle w:val="FootnoteAnchor"/>
          <w:rtl w:val="true"/>
        </w:rPr>
        <w:footnoteReference w:id="1131"/>
      </w:r>
      <w:r>
        <w:rPr>
          <w:rFonts w:ascii="IRNazanin" w:hAnsi="IRNazanin" w:eastAsia="IRNazanin"/>
          <w:color w:val="111111"/>
          <w:sz w:val="28"/>
          <w:sz w:val="28"/>
          <w:szCs w:val="28"/>
          <w:rtl w:val="true"/>
          <w:lang w:bidi="fa-IR"/>
        </w:rPr>
        <w:t>، عرفات و مشعر</w:t>
      </w:r>
      <w:r>
        <w:rPr>
          <w:rStyle w:val="FootnoteAnchor"/>
          <w:rtl w:val="true"/>
        </w:rPr>
        <w:footnoteReference w:id="1132"/>
      </w:r>
      <w:r>
        <w:rPr>
          <w:rFonts w:ascii="IRNazanin" w:hAnsi="IRNazanin" w:eastAsia="IRNazanin"/>
          <w:color w:val="111111"/>
          <w:sz w:val="28"/>
          <w:sz w:val="28"/>
          <w:szCs w:val="28"/>
          <w:rtl w:val="true"/>
          <w:lang w:bidi="fa-IR"/>
        </w:rPr>
        <w:t>، صفا و مروه</w:t>
      </w:r>
      <w:r>
        <w:rPr>
          <w:rStyle w:val="FootnoteAnchor"/>
          <w:rtl w:val="true"/>
        </w:rPr>
        <w:footnoteReference w:id="1133"/>
      </w:r>
      <w:r>
        <w:rPr>
          <w:rFonts w:ascii="IRNazanin" w:hAnsi="IRNazanin" w:eastAsia="IRNazanin"/>
          <w:color w:val="111111"/>
          <w:sz w:val="28"/>
          <w:sz w:val="28"/>
          <w:szCs w:val="28"/>
          <w:rtl w:val="true"/>
          <w:lang w:bidi="fa-IR"/>
        </w:rPr>
        <w:t>، عید قربان و قربانی</w:t>
      </w:r>
      <w:r>
        <w:rPr>
          <w:rStyle w:val="FootnoteAnchor"/>
          <w:rtl w:val="true"/>
        </w:rPr>
        <w:footnoteReference w:id="1134"/>
      </w:r>
      <w:r>
        <w:rPr>
          <w:rFonts w:ascii="IRNazanin" w:hAnsi="IRNazanin" w:eastAsia="IRNazanin"/>
          <w:color w:val="111111"/>
          <w:sz w:val="28"/>
          <w:sz w:val="28"/>
          <w:szCs w:val="28"/>
          <w:rtl w:val="true"/>
          <w:lang w:bidi="fa-IR"/>
        </w:rPr>
        <w:t>، طواف</w:t>
      </w:r>
      <w:r>
        <w:rPr>
          <w:rStyle w:val="FootnoteAnchor"/>
          <w:rtl w:val="true"/>
        </w:rPr>
        <w:footnoteReference w:id="1135"/>
      </w:r>
      <w:r>
        <w:rPr>
          <w:rFonts w:ascii="IRNazanin" w:hAnsi="IRNazanin" w:eastAsia="IRNazanin"/>
          <w:color w:val="111111"/>
          <w:sz w:val="28"/>
          <w:sz w:val="28"/>
          <w:szCs w:val="28"/>
          <w:rtl w:val="true"/>
          <w:lang w:bidi="fa-IR"/>
        </w:rPr>
        <w:t>و زمان خاص حج</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395365_1878427129"/>
      <w:bookmarkStart w:id="644" w:name="_Toc241"/>
      <w:bookmarkEnd w:id="643"/>
      <w:r>
        <w:rPr/>
        <w:t>2</w:t>
      </w:r>
      <w:r>
        <w:rPr>
          <w:rtl w:val="true"/>
        </w:rPr>
        <w:t xml:space="preserve">. </w:t>
      </w:r>
      <w:r>
        <w:rPr>
          <w:rtl w:val="true"/>
        </w:rPr>
        <w:t>حج در آینه روایات</w:t>
      </w:r>
      <w:bookmarkEnd w:id="644"/>
    </w:p>
    <w:p>
      <w:pPr>
        <w:pStyle w:val="Heading5"/>
        <w:numPr>
          <w:ilvl w:val="4"/>
          <w:numId w:val="1"/>
        </w:numPr>
        <w:rPr/>
      </w:pPr>
      <w:bookmarkStart w:id="645" w:name="__RefHeading___Toc395367_1878427129"/>
      <w:bookmarkStart w:id="646" w:name="_Toc242"/>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از آنجا که زلال سخن رسول خدا صلی الله علیه و آله و ائمه هدی علیهم السلام از سرچشمه وحی و علم لدنی جاری است، این فریضه بزرگ در گفتار آن ذوات مقدس تجلی ویژه‌ای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اکرم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تارکُ الحجِّ وَ هُوَ مستطیعٌ کافر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مستطیع و توانمندی که حج نگزارد کافر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به شخص توانمندی که موفق به حضور در مراسم حج نشده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کوه ابوقبیس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این کوه طلای سرخ داشته باشی و آن را در راه خدا انفاق کنی، هرگز به پاداش حج‌گزاران نخواهی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توصیف فضای حج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حج خانه خود را بر شما واجب نمود؛ خانه‌ای که آن را قبله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چونان تشنه‌کامان که وارد آبگاه می‌شوند وارد آن می‌شوند و همانند کبوتران به آن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کعبه را نشانه فروتنی آدمی در برابر بزرگی خود و اعتراف به عزت خویش قرار داد و از میان آفریدگان خود شنوایان و اطاعت‌کنندگانی را برگزید که دعوت او را اجابت کردند، و سخن او را تصدیق نمودند و در جاهایی قرار گرفتند که پیامبران بر آن مقام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فرشتگان گِرد عرش، بر پای بندگی ایستادند، بر سودهای روز بازار عبادت هر دم فزودند و به هنگام تشریف، مغفرت او را از یکدیگر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کعبه را برای اسلام نشان و برای پناهندگان خانه امان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سوی خانه را واجب گرداند، و حق آن را بشناساند، و بندگان را به زیارت آن فراخواند که فرمود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کس که تواند زیارت خانه، واجبی از سوی خدای بی‌نیاز است و آن که سر باز زند، خدا از جهانیان بی‌نیاز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پیرامون فضیلت حج در جایی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البَیْتِ وَ اعتِمارُهُ فَإنَّهمَا یَنْفیانِ الفَقرَ وَ یَرْحَضَانِ الذَّنبَ؛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بهترین وسیله‌ای که سالکان برای رسیدن به خدا، بدان چنگ می‌زنند، ایمان به او و پیامبرش و جهاد در راه او و حج و عمره است، همانا این دو، فقر را از میان می‌برد و گناه را می‌زداید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ضمن وصایای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ألله فی بَیْتِ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خانه پروردگارتان آن را خالی مگذارید، چندانکه در این جهان ماندگارید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نامه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علیه السلام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بر پنج پایه نهاده شده که یکی از آن پنج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پیرامون جامعیت و سابقه کهن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علیه السلام هزار بار پیاده به سوی کعبه آمد که هفتصد بار آن برای گزاردن حج و سیصد مرتبه برای انجام عمره بوده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پاسخ زراره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است پیرامون حج از شما می‌پرسم و شما پاسخ می‌دهید،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گزاردن دو هزار سال پیش از آدم مطرح بود و تو می‌خواهی مسائل آن ظرف چهل سال به پایان برسد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پیرامون علت وجوب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در حج اجتماع مردم را از شرق و غرب قرار داد تا یکدیگر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آثار رسول خدا صلی الله علیه و آله و اخبار او پی برند تا یادآوری شود و به فراموشی سپرده نشود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پاسخ شخصی که از مردم نقل کرد کسی که حج واجب خود را به جا آورده، اگر در سال‌های بعد به جای حج، صدقه و صله دهد برای او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گفتند؛ اگر مردم چنین کنند این خانه تعطیل می‌شود؛ حال آنکه خدای سبحان کعبه را برای قیام و قوام مردم قرار داد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روی، حج مایه و اساس دین و دنیای مردم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تا کعبه، قائم و پابرجاست دین خدا پابرجا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قائماً ما قامَتِ الکعبة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 میهمانی خداوند است و حج‌گزاران، همانند روزه‌داران میهمان خدای رحمان‌اند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این‌باره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ضَیْفَ اللَّهِ عَزَّ وَ جَلَّ رَجُلٌ حَجَّ وَ اعْتَمَرَ فَهُوَ ضَیْفُ اللَّهِ حَتَّی یَرْجِعَ إِلَی مَنْزِلِهِ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w:t>
      </w:r>
      <w:bookmarkStart w:id="647" w:name="pg14539_344598"/>
    </w:p>
    <w:p>
      <w:pPr>
        <w:pStyle w:val="BookText"/>
        <w:rPr/>
      </w:pPr>
      <w:bookmarkEnd w:id="647"/>
      <w:r>
        <w:rPr>
          <w:rFonts w:ascii="Amiri" w:hAnsi="Amiri" w:eastAsia="Amiri" w:cs="Amiri"/>
          <w:color w:val="111111"/>
          <w:sz w:val="28"/>
          <w:sz w:val="28"/>
          <w:szCs w:val="28"/>
          <w:rtl w:val="true"/>
          <w:lang w:bidi="ar-SA"/>
        </w:rPr>
        <w:t>و نیز آن 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الْحَاجُّ وَ الْمُعْتَمِرُ فَهُمَا وَفْدُ اللَّهِ وَ حَقٌّ عَلَی اللَّهِ أَنْ یُکْرِمَ وَفْدَهُ</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در پاسخ این پرسش که چرا روزه در ایام تشریق</w:t>
      </w:r>
      <w:r>
        <w:rPr>
          <w:rStyle w:val="FootnoteAnchor"/>
          <w:rtl w:val="true"/>
        </w:rPr>
        <w:footnoteReference w:id="1138"/>
      </w:r>
      <w:r>
        <w:rPr>
          <w:rFonts w:ascii="IRNazanin" w:hAnsi="IRNazanin" w:eastAsia="IRNazanin"/>
          <w:color w:val="111111"/>
          <w:sz w:val="28"/>
          <w:sz w:val="28"/>
          <w:szCs w:val="28"/>
          <w:rtl w:val="true"/>
          <w:lang w:bidi="fa-IR"/>
        </w:rPr>
        <w:t>بر حج‌گزاران حرام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الْقَوْمَ زُوَّارُ اللَّهِ وَ هُمْ فِی ضِیَافَتِهِ وَ لَا یَجْمُلُ بِمُضِیفٍ أَنْ یُصَوِّمَ أَضْیَافَهُ</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مردم زائران خدا هستد و آنان در میهمانی خدا می‌باشند زیبا نیست که میزبان میهمان را به روزه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زائرانی بر سفره حج میهمان‌اند و خدای سبحان خلیل و ذبیحش را فرمان می‌دهد تا کعبه را بیارایند و طاهر سازند، برای ضیافت راکعان و ساجدانی که خدا سیمای آنان را در قرآن چنین ترسیم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با رسول خدایند و همراه با رکوع و سجود خویش، تبر بت‌شکن ابراهیم را بر دوش گذاشته و علیه کفر و نفاق به پاخاسته‌اند، و نیز رود مهربانی آنان نسبت به مسلمانان محروم جاری و جانشان لبریز از محبت به آنان است</w:t>
      </w:r>
      <w:r>
        <w:rPr>
          <w:rFonts w:eastAsia="IRNazanin" w:cs="IRNazanin"/>
          <w:color w:val="111111"/>
          <w:sz w:val="28"/>
          <w:szCs w:val="28"/>
          <w:rtl w:val="true"/>
          <w:lang w:bidi="fa-IR"/>
        </w:rPr>
        <w:t>.</w:t>
      </w:r>
      <w:r>
        <w:rPr>
          <w:rStyle w:val="FootnoteAnchor"/>
          <w:rtl w:val="true"/>
        </w:rPr>
        <w:footnoteReference w:id="1140"/>
      </w:r>
    </w:p>
    <w:p>
      <w:pPr>
        <w:pStyle w:val="Heading5"/>
        <w:numPr>
          <w:ilvl w:val="4"/>
          <w:numId w:val="1"/>
        </w:numPr>
        <w:rPr/>
      </w:pPr>
      <w:bookmarkStart w:id="648" w:name="__RefHeading___Toc395369_1878427129"/>
      <w:bookmarkStart w:id="649" w:name="_Toc243"/>
      <w:bookmarkEnd w:id="648"/>
      <w:r>
        <w:rPr>
          <w:rtl w:val="true"/>
        </w:rPr>
        <w:t>آفاق عرشی</w:t>
      </w:r>
      <w:bookmarkEnd w:id="649"/>
    </w:p>
    <w:p>
      <w:pPr>
        <w:pStyle w:val="BookText"/>
        <w:rPr/>
      </w:pPr>
      <w:r>
        <w:rPr>
          <w:rFonts w:ascii="Amiri" w:hAnsi="Amiri" w:eastAsia="Amiri" w:cs="Amiri"/>
          <w:color w:val="111111"/>
          <w:sz w:val="28"/>
          <w:sz w:val="28"/>
          <w:szCs w:val="28"/>
          <w:rtl w:val="true"/>
          <w:lang w:bidi="ar-SA"/>
        </w:rPr>
        <w:t>کعبه، مظهر تجلی اسمای حسنای الهی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w:t>
      </w:r>
      <w:r>
        <w:rPr>
          <w:rFonts w:eastAsia="Amiri" w:cs="Amiri" w:ascii="Amiri" w:hAnsi="Amiri"/>
          <w:color w:val="111111"/>
          <w:sz w:val="28"/>
          <w:szCs w:val="28"/>
          <w:rtl w:val="true"/>
          <w:lang w:bidi="ar-SA"/>
        </w:rPr>
        <w:t>)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پس در آن خانه، نشانه‌های ربوبیت الهی آشکار و فریضه الهی حج، با احکام و حکمت‌هایش، دریای بیکران فیض و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نیایش‌های ماه رمضان، یکی از درخواست‌های مکرری که از ساحت قدس الهی تقاضا می‌گردد تشرف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یکی از اسرار نهفته در ماه رمضان آمادگی برای انجام این فریضه الهی است تا بندگان به اسرار نهان این واجب الهی نائل شوند و از طریق کعبه به بصیرت جان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مکانت‌های قدسی مکه، حرم و مسجدالحرام، عرفات و مشعر امری معلوم است، چرا که هر یک چشمه‌های فیض رحمت واسعه حق تعالی هستند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bookmarkStart w:id="650" w:name="pg14539_344599"/>
    </w:p>
    <w:p>
      <w:pPr>
        <w:pStyle w:val="BookText"/>
        <w:rPr/>
      </w:pPr>
      <w:bookmarkEnd w:id="650"/>
      <w:r>
        <w:rPr>
          <w:rFonts w:ascii="IRNazanin" w:hAnsi="IRNazanin" w:eastAsia="IRNazanin"/>
          <w:color w:val="111111"/>
          <w:sz w:val="28"/>
          <w:sz w:val="28"/>
          <w:szCs w:val="28"/>
          <w:rtl w:val="true"/>
          <w:lang w:bidi="fa-IR"/>
        </w:rPr>
        <w:t>رسول اکرم صلی الله علیه و آله در حجة‌الوداع، هنگام وقوف در عرفات نزدیک غروب خورشید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پروردگارتان در این روز بر شما منت نهاد و نیکوکارتان را آمرزید و او را شفیع بدکارتان قرار داد، پس در حالی که آمرزیده شده‌اید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همین نورانیت و عظمت فریضه حج است که امام صادق علیه السلام به عیسی بن منصور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إنّی احِبُّ أنْ یراک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ای عیسی دوست دارم که خداوند تو را مابین یک حج تا حج دیگر، در حال آماده ساختن مقدمات حج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به آنانی که مانع از رفتن برادر دینی خود به حج می‌شوند، هشدار می‌دهد که افزون بر آنچه برای او در آخرت ذخیره شده در دنیا نیز به مصیبت گرفتار می‌آید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زمان نیز در پرتو این فریضه بزرگ و احکام و اسرارش، به فروغی خاص مزین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أیامٍ أزکی عِنداللهِ تعالی و لا أعظَمُ أجراً مِنْ خَیرِ فِی عَشْرِ الأضْحی؛</w:t>
      </w:r>
      <w:r>
        <w:rPr>
          <w:rStyle w:val="FootnoteAnchor"/>
          <w:rtl w:val="true"/>
        </w:rPr>
        <w:footnoteReference w:id="1145"/>
      </w:r>
      <w:r>
        <w:rPr>
          <w:rFonts w:ascii="IRNazanin" w:hAnsi="IRNazanin" w:eastAsia="IRNazanin"/>
          <w:color w:val="111111"/>
          <w:sz w:val="28"/>
          <w:sz w:val="28"/>
          <w:szCs w:val="28"/>
          <w:rtl w:val="true"/>
          <w:lang w:bidi="fa-IR"/>
        </w:rPr>
        <w:t>روزهای دهه نخست ذیحجه، پاکترین و بار ارزشترین روزها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فریضه حج با آن اماکن قدسی‌اش، این عبادت را ممتاز ساخته و آفتاب قدس و ملکوتی‌اش از افق‌های تابناکی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افق اعلای حج، مقام تجلی بندگی و زلال محبت و رود عشقی است که از جان حاجی جاری می‌گردد و جلوه بندگی او فرش و عرش خدا را روشن می‌سازد</w:t>
      </w:r>
      <w:r>
        <w:rPr>
          <w:rFonts w:eastAsia="IRNazanin" w:cs="IRNazanin"/>
          <w:color w:val="111111"/>
          <w:sz w:val="28"/>
          <w:szCs w:val="28"/>
          <w:rtl w:val="true"/>
          <w:lang w:bidi="fa-IR"/>
        </w:rPr>
        <w:t>.</w:t>
      </w:r>
    </w:p>
    <w:p>
      <w:pPr>
        <w:pStyle w:val="Heading5"/>
        <w:numPr>
          <w:ilvl w:val="4"/>
          <w:numId w:val="1"/>
        </w:numPr>
        <w:rPr/>
      </w:pPr>
      <w:bookmarkStart w:id="651" w:name="__RefHeading___Toc395371_1878427129"/>
      <w:bookmarkStart w:id="652" w:name="_Toc244"/>
      <w:bookmarkEnd w:id="651"/>
      <w:r>
        <w:rPr>
          <w:rtl w:val="true"/>
        </w:rPr>
        <w:t>تجلی بندگی</w:t>
      </w:r>
      <w:bookmarkEnd w:id="652"/>
    </w:p>
    <w:p>
      <w:pPr>
        <w:pStyle w:val="BookText"/>
        <w:rPr/>
      </w:pPr>
      <w:r>
        <w:rPr>
          <w:rFonts w:ascii="IRNazanin" w:hAnsi="IRNazanin" w:eastAsia="IRNazanin"/>
          <w:color w:val="111111"/>
          <w:sz w:val="28"/>
          <w:sz w:val="28"/>
          <w:szCs w:val="28"/>
          <w:rtl w:val="true"/>
          <w:lang w:bidi="fa-IR"/>
        </w:rPr>
        <w:t xml:space="preserve">اذان ابراهیمی که در تابش وحی این چنین درخشید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مستعد کمال را شیدا و حیران خود کرده و لبریز از دلدادگی به ساحت معبود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 بزرگ، مؤمنان را با شوق برای لقا و نوشیدن شهد وصال، به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حجاز عشق و میقات بندگی می‌کشاند، او با احرام و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حرم الهی و بلد امن مکه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طواف یار و به زمزم و صفا می‌رساند و در عرفان عرفات مستغرق می‌کند، آنگاه در شب روشن مشعر، طلوع بدون غروب خورشید حق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او را به منای عشق می‌برد تا در مسلخ آرزوها، دوستی غیر خدا را ذبح و شیطان و نفس سرکش را رمی کند، و آن‌گاه که در این کوثر نور خالص گردید، او را واصل می‌کند و به درون کعبه می‌خواند، تا خدای تعالی خود به کعبه دل او درآید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ألَقلبُ حَرمُ الله</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او را به محضر دوستان خود بار می‌دهد و نهال محبت و مودت اهل بیت علیهم السلام را در جان او غرس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پیرامون برخی از اسرار حج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اغْسِلْ بِمَاءِ التَّوْبَةِ الْخَالِصَةِ ذُنُوبَکَ، وَ الْبَسْ کِسْوَةَ الصِّدْقِ وَ الصَّفَا وَ الْخُضُوعِ وَ الْخُشُوعِ، وَ أَحْرِمْ مِنْ کُلِّ شَیْ‌ءٍ یَمْنَعُکَ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با آب خالص توبه گناهان خود را بشوی و جامه صدق و صفا و خضوع و خشوع در بر کن و از هر آنچه که تو را از یاد خداوند مانع است، و از اطاعت او باز می‌دارد، دوری کن و لبیک گو؛ بدین معنا که خدا را پاسخی بی‌آلایش و پاک دادی، چنان که به ریسمان استوار او چنگ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پای قلب خویش همراه با کروبیان به گرد عرش طواف کن، همچون طواف خویش با مسلمانان بر گرد کعبه، و به قصد فرار از هوا و دوری از همه پلیدی‌ها با تمام نیرو و توان خویش هروله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غفلت و لغزش‌های خود با رفتن به منا، برون آی و آنچه را بر تو روا و حلال نیست و سزاوار آن نیستی آرزو مکن، و در عرفات به خطاهای خویش اعتراف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مزدلفه، پیمان خویش را به یگانگی خداوند تجدید کن و به او تقرّب جو، و از او پروا بدار، با صعود بر کوه، با بال روح خویش به ملأ أعلی فراز آی، و به هنگام قربانی کردن، گلوی آمال و آرزوها را ببر و هنگام سنگ زدن به جمرات، شهوات و پلیدی‌ها را رمی کن، و با تراشیدن موی خویش خود را از عیب‌های آشکار و نهان پیرایش کن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bookmarkStart w:id="653" w:name="pg14539_344601"/>
    </w:p>
    <w:p>
      <w:pPr>
        <w:pStyle w:val="BookText"/>
        <w:rPr/>
      </w:pPr>
      <w:bookmarkEnd w:id="653"/>
      <w:r>
        <w:rPr>
          <w:rFonts w:ascii="IRNazanin" w:hAnsi="IRNazanin" w:eastAsia="IRNazanin"/>
          <w:color w:val="111111"/>
          <w:sz w:val="28"/>
          <w:sz w:val="28"/>
          <w:szCs w:val="28"/>
          <w:rtl w:val="true"/>
          <w:lang w:bidi="fa-IR"/>
        </w:rPr>
        <w:t>سپس با ورود به حرم، در حرم امن خدا گام نه، و کعبه را زیارت کن؛ در حالی که صاحب آن را بزرگ می‌داری و به جلال و قدرت او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را به نشان خشنودی از زیارتش و سرافکنده در برابر عظمت و عزتش، استلام کن؛ و با طواف وداع، با هر آنچه جز اوست بدرود گوی، و با وقوف خویش بر کوه صفا روح خود را برای دیدار خدا، در روزی که دیدارش خواهی کرد پیراسته ساز؛ و در کوه مروه با پیراستگی از گناهان، نسبت به خداوند صاحب مروت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خداوند، حج را واجب نفرمود و از مجموعه عبادات و طاعات، آن را با اضافه به نام خود ویژه نساخت، و در خلال مناسک، سنتی برای پیامبر خود تشریع نکرد مگر برای آمادگی و اینکه نمایشی از مرگ و قبر و بعث و قیامت را آشکار نماید</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5"/>
        <w:numPr>
          <w:ilvl w:val="4"/>
          <w:numId w:val="1"/>
        </w:numPr>
        <w:rPr/>
      </w:pPr>
      <w:bookmarkStart w:id="654" w:name="__RefHeading___Toc395373_1878427129"/>
      <w:bookmarkStart w:id="655" w:name="_Toc245"/>
      <w:bookmarkEnd w:id="654"/>
      <w:r>
        <w:rPr>
          <w:rtl w:val="true"/>
        </w:rPr>
        <w:t>حج، وحی مجسم</w:t>
      </w:r>
      <w:bookmarkEnd w:id="655"/>
    </w:p>
    <w:p>
      <w:pPr>
        <w:pStyle w:val="BookText"/>
        <w:rPr/>
      </w:pPr>
      <w:r>
        <w:rPr>
          <w:rFonts w:ascii="IRNazanin" w:hAnsi="IRNazanin" w:eastAsia="IRNazanin"/>
          <w:color w:val="111111"/>
          <w:sz w:val="28"/>
          <w:sz w:val="28"/>
          <w:szCs w:val="28"/>
          <w:rtl w:val="true"/>
          <w:lang w:bidi="fa-IR"/>
        </w:rPr>
        <w:t>حج، فریضه‌ای است که مناسک آن با وحی تجلی یافته است، چون پیامبران علیهم السلام مناسک آن را از امین وحی، جبرئیل فرا گرفتند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حضرت ابراهیم پس از بنای کعبه، از خدای سبحان خواست تا چگونگی عبادت در آن خانه را به وی نشان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أَرِنا مَناسِکَنا وَ تُبْ عَلَیْنا إِنَّکَ أَنْتَ التَّوّابُ الرَّحِیمُ</w:t>
      </w:r>
      <w:r>
        <w:rPr>
          <w:rFonts w:eastAsia="Amiri" w:cs="Amiri" w:ascii="Amiri" w:hAnsi="Amiri"/>
          <w:color w:val="111111"/>
          <w:sz w:val="28"/>
          <w:szCs w:val="28"/>
          <w:rtl w:val="true"/>
          <w:lang w:bidi="ar-SA"/>
        </w:rPr>
        <w:t>)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از این‌رو جبرئیل به محضر آن بزرگوار رسید و در محضر او اعمال را انجام داد و مناسک را به صورت عینی به او نشان داد و حضرت ابراهیم آن اعمال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ابراهیم علیه السلام جبرئیل بر آدم علیه السلام برای تبیین مناسک حج، ظاهر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جبرئیل إلی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أرْسَلَنی إِلَیُکَ لَاُعَلِّمکَ المناسک</w:t>
      </w:r>
      <w:r>
        <w:rPr>
          <w:rFonts w:eastAsia="Amiri" w:cs="Amiri" w:ascii="Amiri" w:hAnsi="Amiri"/>
          <w:color w:val="111111"/>
          <w:sz w:val="28"/>
          <w:szCs w:val="28"/>
          <w:rtl w:val="true"/>
          <w:lang w:bidi="ar-SA"/>
        </w:rPr>
        <w:t>...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آن حضرت در حدیثی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پدرم طواف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حجر رسید با دستش آن را مسح کرد و بوسید و چون به رکن یمانی رسید آن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را با دست مسح می‌کنی و رکن یمانی را در آغوش می‌گیری؟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نزد رکن یمانی می‌آمدم جبرئیل را نظاره می‌کردم که در آمدن به سوی آن بر من سبقت گرفته و آن را در بر گرفته است</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حدیث رسول اکرم صلی الله علیه و آله نیز مناسک را از جبرئیل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روشن گردید که حج نماد و نمایشی از وحی مجسم است، چون وحی و کتاب خدا را باطن و ظاهری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لِکِتَابِ اللهِ ظَاهِراً وَ باطِناً</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 xml:space="preserve">، بنابراین فریضه حج، ظاهری دارد که مردم بدان معرفت دارند، و باطنی ژرف که تنها شاهدان و عارفان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چون سایر موجودات، جلوه‌ای از خزاین غیب الهی است و از آن مقام نازل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البته نزول حج، از خزائن غیب، چون نزول باران از ابر نیست که مستلزم نابودی و تهی شدن ابر از باران گردد، بلکه به گونه تجلی و تابش است و چون فروغ علمِ عالم است که از سرچشمه، هیچ چیزی کاسته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جهان ماده‌ای اصلی دارند که نزد خداوند محفوظ است و طبق هندسه‌ای خاص از آن اصل فرو فرستاده شده‌اند و آنچه فرو فرستاده شده، نشانه و آینه حضرت حق است، آن گونه که خدای متعال حمد می‌گردد</w:t>
      </w:r>
      <w:r>
        <w:rPr>
          <w:rFonts w:eastAsia="IRNazanin" w:cs="IRNazanin"/>
          <w:color w:val="111111"/>
          <w:sz w:val="28"/>
          <w:szCs w:val="28"/>
          <w:rtl w:val="true"/>
          <w:lang w:bidi="fa-IR"/>
        </w:rPr>
        <w:t>.</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المُتجَلّیِ لِخَلقِهِ بِخَلقِهِ</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به هر روی، در حج و عمره اسرار و رموزی است که جز برای زائران خاص که صاحب خانه را در آینه جان و بصیرت قلب زیارت کرده و به دیدار رب البیت و شهود آیات آفاقی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bookmarkStart w:id="656" w:name="pg14539_344603"/>
    </w:p>
    <w:p>
      <w:pPr>
        <w:pStyle w:val="BookText"/>
        <w:rPr/>
      </w:pPr>
      <w:bookmarkEnd w:id="656"/>
      <w:r>
        <w:rPr>
          <w:rFonts w:ascii="IRNazanin" w:hAnsi="IRNazanin" w:eastAsia="IRNazanin"/>
          <w:color w:val="111111"/>
          <w:sz w:val="28"/>
          <w:sz w:val="28"/>
          <w:szCs w:val="28"/>
          <w:rtl w:val="true"/>
          <w:lang w:bidi="fa-IR"/>
        </w:rPr>
        <w:t>و انفسی آن و امتثال حج ابراهیمی و عمرۀ ناب حسینی علیه السلام نائل گشته‌اند، مکشوف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بندگان مُخلَص و ذوات مقدس بودند که بر این محراب بلند بندگی، اذان عبودیت گفتند و در بحر بیکران اسرار الهی حج شناور شدند، و بر افق اعلای آن درخشیدند</w:t>
      </w:r>
      <w:r>
        <w:rPr>
          <w:rFonts w:eastAsia="IRNazanin" w:cs="IRNazanin"/>
          <w:color w:val="111111"/>
          <w:sz w:val="28"/>
          <w:szCs w:val="28"/>
          <w:rtl w:val="true"/>
          <w:lang w:bidi="fa-IR"/>
        </w:rPr>
        <w:t>.</w:t>
      </w:r>
    </w:p>
    <w:p>
      <w:pPr>
        <w:pStyle w:val="Heading5"/>
        <w:numPr>
          <w:ilvl w:val="4"/>
          <w:numId w:val="1"/>
        </w:numPr>
        <w:rPr/>
      </w:pPr>
      <w:bookmarkStart w:id="657" w:name="__RefHeading___Toc395375_1878427129"/>
      <w:bookmarkStart w:id="658" w:name="_Toc246"/>
      <w:bookmarkEnd w:id="657"/>
      <w:r>
        <w:rPr>
          <w:rtl w:val="true"/>
        </w:rPr>
        <w:t>حج، توحید مجسم</w:t>
      </w:r>
      <w:bookmarkEnd w:id="658"/>
    </w:p>
    <w:p>
      <w:pPr>
        <w:pStyle w:val="BookText"/>
        <w:rPr/>
      </w:pPr>
      <w:r>
        <w:rPr>
          <w:rFonts w:ascii="IRNazanin" w:hAnsi="IRNazanin" w:eastAsia="IRNazanin"/>
          <w:color w:val="111111"/>
          <w:sz w:val="28"/>
          <w:sz w:val="28"/>
          <w:szCs w:val="28"/>
          <w:rtl w:val="true"/>
          <w:lang w:bidi="fa-IR"/>
        </w:rPr>
        <w:t>خلوص در همه عبادات معتبر است، ولی تجلی آن در برخی از عبادات نمایان‌تر، و طرد شرک در آن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جمله عباداتی است که در حقیقت توحید مجسم، و از آغاز تا انجامش نمونه‌ای از توحید ناب است، به همین دلیل ترک حج، کفر قلمداد شده است</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تجلی توحید، از افق برین حج بدین معناست که از مناسک و افعال حج فقط فروغ یگانه‌پرستی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حج در سیر صعودی خود به خدا می‌رسد و توحید در سیر نزولی خود به حج مبدل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سیر به سوی خدا و رفتن برای دیدار او و تلاش برای نزدیکی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است که بنده جز با آراستگی به توحید دائم و پیراستگی از شرک جلی و خفی به مولای خود تقرب نمی‌جوید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صلی الله علیه و آله در سفر حج پس از آمادگی برای حرکت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حَجّةٌ لا رِیاءَ فِیهاَ وَ لَا 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توشه حج وی چیز حرامی باشد خداوند حج او را نخواهد پذیرفت</w:t>
      </w:r>
      <w:r>
        <w:rPr>
          <w:rFonts w:eastAsia="IRNazanin" w:cs="IRNazanin"/>
          <w:color w:val="111111"/>
          <w:sz w:val="28"/>
          <w:szCs w:val="28"/>
          <w:rtl w:val="true"/>
          <w:lang w:bidi="fa-IR"/>
        </w:rPr>
        <w:t>».</w:t>
      </w:r>
      <w:r>
        <w:rPr>
          <w:rStyle w:val="FootnoteAnchor"/>
          <w:rtl w:val="true"/>
        </w:rPr>
        <w:footnoteReference w:id="1156"/>
      </w:r>
    </w:p>
    <w:p>
      <w:pPr>
        <w:pStyle w:val="Heading5"/>
        <w:numPr>
          <w:ilvl w:val="4"/>
          <w:numId w:val="1"/>
        </w:numPr>
        <w:rPr/>
      </w:pPr>
      <w:bookmarkStart w:id="659" w:name="__RefHeading___Toc395377_1878427129"/>
      <w:bookmarkStart w:id="660" w:name="_Toc247"/>
      <w:bookmarkEnd w:id="659"/>
      <w:r>
        <w:rPr>
          <w:rtl w:val="true"/>
        </w:rPr>
        <w:t>حج تجلی معاد</w:t>
      </w:r>
      <w:bookmarkEnd w:id="660"/>
    </w:p>
    <w:p>
      <w:pPr>
        <w:pStyle w:val="BookText"/>
        <w:rPr/>
      </w:pPr>
      <w:r>
        <w:rPr>
          <w:rFonts w:ascii="IRNazanin" w:hAnsi="IRNazanin" w:eastAsia="IRNazanin"/>
          <w:color w:val="111111"/>
          <w:sz w:val="28"/>
          <w:sz w:val="28"/>
          <w:szCs w:val="28"/>
          <w:rtl w:val="true"/>
          <w:lang w:bidi="fa-IR"/>
        </w:rPr>
        <w:t>حج با مناسک و مشاعرش، معاد مجسم و حکایتگر روز رستاخیز است، زیرا نمایشگاهی از یگانگی و همدلی، همرنگی و هم‌آوایی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مردم به یک ندا پاسخ می‌گویند و یک فرمان و فریاد را اجابت می‌کنند و جز واحد مهربان، کسی بر آنها فرمان نمی‌راند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جلوه‌هایی از آن تجلی را برمی‌شماریم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احرام، که جامه‌ای چون کفن است؛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bookmarkStart w:id="661" w:name="pg14539_344604"/>
    </w:p>
    <w:p>
      <w:pPr>
        <w:pStyle w:val="BookText"/>
        <w:rPr/>
      </w:pPr>
      <w:bookmarkEnd w:id="66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نشانه‌های روشن خدا که در دیار خود برایشان پنهان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مردم به گناهان؛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تذلل و فروتنی حج گزاران برای خدا؛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امان و آرامش بودن؛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آمدن حج گزاران در میقات و مواقف؛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 بودن به خود؛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از غیر خدا به سوی خدا؛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برهنه بودن از پوشاک و مظاهر زندگی؛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پیراستگی از زیور و زینت‌های دنیوی</w:t>
      </w:r>
      <w:r>
        <w:rPr>
          <w:rFonts w:eastAsia="IRNazanin" w:cs="IRNazanin"/>
          <w:color w:val="111111"/>
          <w:sz w:val="28"/>
          <w:szCs w:val="28"/>
          <w:rtl w:val="true"/>
          <w:lang w:bidi="fa-IR"/>
        </w:rPr>
        <w:t>.</w:t>
      </w:r>
    </w:p>
    <w:p>
      <w:pPr>
        <w:pStyle w:val="Heading5"/>
        <w:numPr>
          <w:ilvl w:val="4"/>
          <w:numId w:val="1"/>
        </w:numPr>
        <w:rPr/>
      </w:pPr>
      <w:bookmarkStart w:id="662" w:name="__RefHeading___Toc395379_1878427129"/>
      <w:bookmarkStart w:id="663" w:name="_Toc248"/>
      <w:bookmarkEnd w:id="662"/>
      <w:r>
        <w:rPr>
          <w:rtl w:val="true"/>
        </w:rPr>
        <w:t>حج نمایشی از اقتدار اسلام</w:t>
      </w:r>
      <w:bookmarkEnd w:id="663"/>
    </w:p>
    <w:p>
      <w:pPr>
        <w:pStyle w:val="BookText"/>
        <w:rPr/>
      </w:pPr>
      <w:r>
        <w:rPr>
          <w:rFonts w:ascii="IRNazanin" w:hAnsi="IRNazanin" w:eastAsia="IRNazanin"/>
          <w:color w:val="111111"/>
          <w:sz w:val="28"/>
          <w:sz w:val="28"/>
          <w:szCs w:val="28"/>
          <w:rtl w:val="true"/>
          <w:lang w:bidi="fa-IR"/>
        </w:rPr>
        <w:t>چنانکه بیان گردید حج، تجلی‌گاه اصول عقاید و معارف بلند و آسمانی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فریضه بزرگ، مشرق تابانی از عزت و اقتدار اسلامی و نمایشی از وحدت و هماهنگی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اسلامی در یک همایش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چون جویبارهای نور از جای جای جهان اسلام به هم می‌پیوندند، و رود مواج و لبریز از نور و عشق و مهربانی را جاری می‌کنند، و آنگاه شکوه امت اسلامی را در سرزمین عرفات و مشعر و منا و کنار بیت‌الله متجلی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فِیهِ الِاجْتِمَاعَ مِنَ الشَّرْقِ وَ الْغَرْبِ لِیَتَعَارَفُوا وَ لِیَنْزِعَ کُلُّ قَوْمٍ مِنَ التِّجَارَاتِ مِنْ بَلَدٍ إِلَی بَلَدٍ وَ لِیَنْتَفِعَ بِذَلِکَ الْمُکَارِی وَ الْجَمَّالُ وَ لِتُعْرَفَ آثَارُ رَسُولِ اللَّهِ صلی الله علیه و آله وَ تُعْرَفَ أَخْبَارُهُ وَ یُذْکَرَ وَ لَا یُنْسَی؛</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حج را قرار داد تا در پرتو این فریضه، امت اسلامی از شرق و غرب اجتماع کنند، مشکلات و مسائل یکدیگر را بدانند، با هم هماهنگ گردند،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bookmarkStart w:id="664" w:name="pg14539_344605"/>
    </w:p>
    <w:p>
      <w:pPr>
        <w:pStyle w:val="BookText"/>
        <w:rPr/>
      </w:pPr>
      <w:bookmarkEnd w:id="664"/>
      <w:r>
        <w:rPr>
          <w:rFonts w:ascii="IRNazanin" w:hAnsi="IRNazanin" w:eastAsia="IRNazanin"/>
          <w:color w:val="111111"/>
          <w:sz w:val="28"/>
          <w:sz w:val="28"/>
          <w:szCs w:val="28"/>
          <w:rtl w:val="true"/>
          <w:lang w:bidi="fa-IR"/>
        </w:rPr>
        <w:t>همسان، همسو، همتا، همخو، هماهنگ و همراه گردند، و توطئه‌های دشمنان را دانسته و نقش بر آب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تکریم و زیارت کعبه است و کعبه، محور و کانون وحدت و اتحاد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نگاه و منظر ملکوتی، هر کس به هر سمتی که نظر کند، به سوی خداوند سبحان رو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الْمَشْرِقُ وَ الْمَغْرِبُ فَأَیْنَما تُوَلُّوا فَثَمَّ وَجْهُ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اقلیم طبیعت و تجسم عینی، خدای سبحان کعبه را برای وحدت جهان آفرید تا همگان با عنایت به اصول ارزشمند توحید، به او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قبله و مطاف عالمیان است تا مسلمانان از دور و نزدیک در کنار این محور وحدت‌بخش گرد هم آیند، و در آنجا با یکدیگر آشنا و متحد شده، با طرح و حل مسائل علمی و عملی و مشکلات سیاسی و اجتماعی روابط آنان تحکیم شود</w:t>
      </w:r>
      <w:r>
        <w:rPr>
          <w:rFonts w:eastAsia="IRNazanin" w:cs="IRNazanin"/>
          <w:color w:val="111111"/>
          <w:sz w:val="28"/>
          <w:szCs w:val="28"/>
          <w:rtl w:val="true"/>
          <w:lang w:bidi="fa-IR"/>
        </w:rPr>
        <w:t>.</w:t>
      </w:r>
      <w:r>
        <w:rPr>
          <w:rStyle w:val="FootnoteAnchor"/>
          <w:rtl w:val="true"/>
        </w:rPr>
        <w:footnoteReference w:id="1158"/>
      </w:r>
    </w:p>
    <w:p>
      <w:pPr>
        <w:pStyle w:val="Heading5"/>
        <w:numPr>
          <w:ilvl w:val="4"/>
          <w:numId w:val="1"/>
        </w:numPr>
        <w:rPr/>
      </w:pPr>
      <w:bookmarkStart w:id="665" w:name="__RefHeading___Toc395381_1878427129"/>
      <w:bookmarkStart w:id="666" w:name="_Toc249"/>
      <w:bookmarkEnd w:id="665"/>
      <w:r>
        <w:rPr>
          <w:rtl w:val="true"/>
        </w:rPr>
        <w:t>کانون قیام</w:t>
      </w:r>
      <w:bookmarkEnd w:id="666"/>
    </w:p>
    <w:p>
      <w:pPr>
        <w:pStyle w:val="BookText"/>
        <w:rPr/>
      </w:pPr>
      <w:r>
        <w:rPr>
          <w:rFonts w:ascii="IRNazanin" w:hAnsi="IRNazanin" w:eastAsia="IRNazanin"/>
          <w:color w:val="111111"/>
          <w:sz w:val="28"/>
          <w:sz w:val="28"/>
          <w:szCs w:val="28"/>
          <w:rtl w:val="true"/>
          <w:lang w:bidi="fa-IR"/>
        </w:rPr>
        <w:t>از سوی دیگر، کعبه محور قیام و مقاومت و پایداری انسان‌هاست؛ همان‌گونه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محور اصلی دین، قیام و جهاد است</w:t>
      </w:r>
      <w:r>
        <w:rPr>
          <w:rStyle w:val="FootnoteAnchor"/>
          <w:rtl w:val="true"/>
        </w:rPr>
        <w:footnoteReference w:id="1159"/>
      </w:r>
      <w:r>
        <w:rPr>
          <w:rFonts w:ascii="IRNazanin" w:hAnsi="IRNazanin" w:eastAsia="IRNazanin"/>
          <w:color w:val="111111"/>
          <w:sz w:val="28"/>
          <w:sz w:val="28"/>
          <w:szCs w:val="28"/>
          <w:rtl w:val="true"/>
          <w:lang w:bidi="fa-IR"/>
        </w:rPr>
        <w:t>و تکیه گام این قیام و جهاد رو آوردن به سوی معبود و محبوب است که آن هم در آینه کعبه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منظر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قَائِماً مَا قَامَتِ الْکَعْبَةُ؛</w:t>
      </w:r>
      <w:r>
        <w:rPr>
          <w:rStyle w:val="FootnoteAnchor"/>
          <w:rtl w:val="true"/>
        </w:rPr>
        <w:footnoteReference w:id="1160"/>
      </w:r>
      <w:r>
        <w:rPr>
          <w:rFonts w:ascii="IRNazanin" w:hAnsi="IRNazanin" w:eastAsia="IRNazanin"/>
          <w:color w:val="111111"/>
          <w:sz w:val="28"/>
          <w:sz w:val="28"/>
          <w:szCs w:val="28"/>
          <w:rtl w:val="true"/>
          <w:lang w:bidi="fa-IR"/>
        </w:rPr>
        <w:t>تا کعبه برپاست دین نیز پایدار است خداوند کعبه را در مرکز زمین نهاد، تا قبله‌گاه شرق و غرب باشد</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حیات کعبه، حیات دینی است و جامعه نیز با دین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خرابی و انهدام کعبه، ویرانی و نابودی دین است و با مرگ دین، روح جامعه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کعبه به منزله ستون فقرات جامعه اسلامی است؛ همان‌گونه که قوت و قدرت، ستون فقرات انسان را نیرومند می‌سازد و اگر ستون فقرات و کمر بشکند، قیام و حرکت ممکن نخواهد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بَیْتِ رَبِّکُمْ فَلَا یَخْلُو مِنْکُمْ مَا بَقِیتُمْ فَإِنَّهُ إِنْ تُرِکَ لَمْ تُنَاظَرُوا؛</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خانه پروردگارتان، آن را خالی مگذارید چندان که در این جهان ماندگارید، که اگر حرمت آن را نگاه ندارید به عذاب خدا گرفتار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ترک خانه خدا و وانهادن آن، عذاب بزرگ نابودی و اضمحلال جامعه اسلامی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زمانی فرا رسد که مردم نتوانند یا نخواهند به مکه روند و فریضه حج تعطیل گردد، بر رهبر و پیشوای مسلمانان واجب است که برخی را با هزینه بیت‌المال به حج بفرستد و آن گروه که توان مالی دارند و به حج نمی‌روند، وادار به اقامه این فریضه نماید</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امیرالمؤمنین علیه السلام به فرماندار مکه دستور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للناس الحج</w:t>
      </w:r>
      <w:r>
        <w:rPr>
          <w:rFonts w:eastAsia="IRNazanin" w:cs="IRNazanin"/>
          <w:color w:val="111111"/>
          <w:sz w:val="28"/>
          <w:szCs w:val="28"/>
          <w:rtl w:val="true"/>
          <w:lang w:bidi="fa-IR"/>
        </w:rPr>
        <w:t>»</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سبب اهمیت اصل برپایی مراسم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خواهان دنیا و آخرت است باید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کند و او را امام و مقتدای خویش قرار دهد و در جست‌وجوی آن روانه شود؛ مَنْ أراد الدنیا وَ الآخرِةَ فَلْیَؤُمَّ هَذا البَیْتَ</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بنابراین تجلی‌گاه این امامت و پیشوایی کعبه، برپایی نماز و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تجلی‌گاه قیام است، رسول خدا صلی الله علیه و آله بعثت و قیام به رسالت خویش را از کنار آن آغاز می‌کند و نیز خورشید قیام و انقلاب امام زمان علیه السلام بر افق کعبه تجلی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القائَمُ إذا خَرَجَ دَخَلَ المَسجِدَ الحَرام، فَیَستَقبِلُ الکَعبةَ وَ یَجعَلُ ظَهْرَهُ إلَی المَقامِ ثُمَّ یُصلِّی رَکعَتَین، ثُمّ یقُومُ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66"/>
      </w:r>
      <w:r>
        <w:rPr>
          <w:rFonts w:ascii="IRNazanin" w:hAnsi="IRNazanin" w:eastAsia="IRNazanin"/>
          <w:color w:val="111111"/>
          <w:sz w:val="28"/>
          <w:sz w:val="28"/>
          <w:szCs w:val="28"/>
          <w:rtl w:val="true"/>
          <w:lang w:bidi="fa-IR"/>
        </w:rPr>
        <w:t xml:space="preserve">به تحقیق آن‌گاه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از پس پرده غیبت نمایان سازد وارد مسجدالحرام گردیده، کعبه را پیش‌رو و مقام را پشت سرقرار داده دو رکعت نماز می‌خواند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رستاخیز بزرگ و انقلاب آسمانی خود را اعلام می‌دارد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bookmarkStart w:id="667" w:name="pg14539_344607"/>
    </w:p>
    <w:p>
      <w:pPr>
        <w:pStyle w:val="Heading5"/>
        <w:numPr>
          <w:ilvl w:val="4"/>
          <w:numId w:val="1"/>
        </w:numPr>
        <w:rPr/>
      </w:pPr>
      <w:bookmarkStart w:id="668" w:name="__RefHeading___Toc395383_1878427129"/>
      <w:bookmarkStart w:id="669" w:name="_Toc250"/>
      <w:bookmarkEnd w:id="667"/>
      <w:bookmarkEnd w:id="668"/>
      <w:r>
        <w:rPr>
          <w:rtl w:val="true"/>
        </w:rPr>
        <w:t>کعبه افق برین آزادی و آزادگی</w:t>
      </w:r>
      <w:bookmarkEnd w:id="669"/>
    </w:p>
    <w:p>
      <w:pPr>
        <w:pStyle w:val="BookText"/>
        <w:rPr/>
      </w:pPr>
      <w:r>
        <w:rPr>
          <w:rFonts w:ascii="IRNazanin" w:hAnsi="IRNazanin" w:eastAsia="IRNazanin"/>
          <w:color w:val="111111"/>
          <w:sz w:val="28"/>
          <w:sz w:val="28"/>
          <w:szCs w:val="28"/>
          <w:rtl w:val="true"/>
          <w:lang w:bidi="fa-IR"/>
        </w:rPr>
        <w:t>کعبه، بنایی است عتیق که خدایش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مَحِلُّها إِلَی الْبَیْتِ الْعَتِیقِ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گستره تاریخ بنای کعبه، دست سلطه ملکی بر آن قرار نگرفته، و پیوسته از تطاول طاغوتیان و تناول مالکان و تداول دولتمردان مصون مانده، و همیشه از قید سلطه و مالکیت بشری و اختصاص به شخص، قوم و نژاد، دولت و حکومت، عتیق و آزاد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نیز چون آن را به فرمان خدا ساخت، مالک آن نشد، بلکه او و ذبیحش اسماعیل، خادم کعبه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براین اساس خداوند متعال کعبه را خانه خود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بنیانگذار آن نیز آن را خانه خدا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هر روی، کعبه خانه آزادی و آزادگی است و طواف بر گرد چنین بنایی درس آزادی و حریت می‌دهد و انسان را از هر بردگی، جز بندگی خدای سبحان می‌رهاند و این بندگی اوج سرافرازی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حقیقی این خانه، از دو سو غبار بردگی را از چهره انسان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بردگی هوا و هوس، شهوت و غضب، و حرص و آز، چون جز آزادگان رسته از بند هواهای سرکش، روی دل و روح خود را به سوی کعبه نمی‌کنند، و چنین نگرشی به کعبه، انسان را فرشته‌خو کرده، او را از شهوت و غضب و رذایل اخلاقی پیراسته می‌سازد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bookmarkStart w:id="670" w:name="pg14539_344608"/>
    </w:p>
    <w:p>
      <w:pPr>
        <w:pStyle w:val="BookText"/>
        <w:rPr/>
      </w:pPr>
      <w:bookmarkEnd w:id="670"/>
      <w:r>
        <w:rPr>
          <w:rFonts w:ascii="IRNazanin" w:hAnsi="IRNazanin" w:eastAsia="IRNazanin"/>
          <w:color w:val="111111"/>
          <w:sz w:val="28"/>
          <w:sz w:val="28"/>
          <w:szCs w:val="28"/>
          <w:rtl w:val="true"/>
          <w:lang w:bidi="fa-IR"/>
        </w:rPr>
        <w:t>از سوی دیگر، بردگی با طواف بر مدار آزادگی سازگار نیست، و جز کسانی که خود را از چنگ قدرت زورمداران رهانیده‌اند بر گرد این خانه، طواف راستین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آزادی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را روشن می‌کند و کسی که در پرتو این فروغ، نورانی شد، کسی را به بردگی و بندگی نمی‌گیرد؛ همان گونه که خود نیز بنده کسی جز خدا نمی‌گردد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جرعه‌ای از صهبای حج،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حج، فرهنگ مساوات و برابری است که فراخوان و اذان آن از سوی ابراهیم علیه السلام برای همه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به همین دلیل شهری و روستایی، متمدن و صحرانشین، دور و نزدیک، غابر و قادم، همه باید همسان و همتای هم از آن بهره‌مند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جَعَلْناهُ لِلنّاسِ سَواءً الْعاکِفُ فِیهِ وَ الْبادِ وَ مَنْ یُرِدْ فِیهِ بِإِلْحادٍ بِظُلْمٍ نُذِقْهُ مِنْ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خانه، مرجع و مایه آرامش و امان همه انسان‌هاست، و در کنار آن، جان‌ها شهد وصال نوشیده، از زمزم عشق سیراب می‌گردند، و به آرامش می‌رسند؛ همان‌گونه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الْبَیْتَ مَثابَةً لِلنّاسِ وَ أَمْناً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که ما خانۀ کعبه را مقام امن و مرجع امر دین مردم قرار دادیم</w:t>
      </w:r>
      <w:r>
        <w:rPr>
          <w:rFonts w:eastAsia="IRNazanin" w:cs="IRNazanin"/>
          <w:color w:val="111111"/>
          <w:sz w:val="28"/>
          <w:szCs w:val="28"/>
          <w:rtl w:val="true"/>
          <w:lang w:bidi="fa-IR"/>
        </w:rPr>
        <w:t>).</w:t>
      </w:r>
    </w:p>
    <w:p>
      <w:pPr>
        <w:pStyle w:val="Heading5"/>
        <w:numPr>
          <w:ilvl w:val="4"/>
          <w:numId w:val="1"/>
        </w:numPr>
        <w:rPr/>
      </w:pPr>
      <w:bookmarkStart w:id="671" w:name="__RefHeading___Toc395385_1878427129"/>
      <w:bookmarkStart w:id="672" w:name="_Toc251"/>
      <w:bookmarkEnd w:id="671"/>
      <w:r>
        <w:rPr>
          <w:rtl w:val="true"/>
        </w:rPr>
        <w:t>حج، افق برین برائت و دوستی</w:t>
      </w:r>
      <w:bookmarkEnd w:id="672"/>
    </w:p>
    <w:p>
      <w:pPr>
        <w:pStyle w:val="BookText"/>
        <w:rPr/>
      </w:pPr>
      <w:r>
        <w:rPr>
          <w:rFonts w:ascii="IRNazanin" w:hAnsi="IRNazanin" w:eastAsia="IRNazanin"/>
          <w:color w:val="111111"/>
          <w:sz w:val="28"/>
          <w:sz w:val="28"/>
          <w:szCs w:val="28"/>
          <w:rtl w:val="true"/>
          <w:lang w:bidi="fa-IR"/>
        </w:rPr>
        <w:t>همه پیامبران مبعوث شدند تا بر هرم بلند توحید، کرکس شرک پر نکشد و در حرم والای یکتاپرستی، شیطان احرام نبندد، از این‌رو کعبه و زیارت آن، محور پرهیزکاری و فریاد و پرخاش در برابر طاغوت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چون هیچ کمالی برتر از رسیدن به توحید ناب نیست و رسیدن به توحید خالص، بدون نزاهت و تبری کامل از هرگونه شرک و الحاد و برائت از هر مشرک و ملحدی ممکن نیست، بدین سبب خدای متعال کعبه را محور و کانون انزجار و برائت از هر تباهی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با فراخوان عمومی، همگان را از شرق و غرب و دور و نزدیک به زیارت کعبه فرا می‌خواند، و زمینه اذان خاص و ناب محمدی صلی الله علیه و آله را فراهم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إِلَی النّاسِ یَوْمَ الْحَجِّ الْأَکْبَرِ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بدین ترتیب و با این اعلام خاص، هدف نهایی از توحید، یعنی رسیدن به توحید، به دور از هرگونه پیرایه شرک را اعلام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اعلام رسول خدا صلی الله علیه و آله یک حرکت بالنده است، به همین دلیل تا مشرک و فرهنگ شرک در جهان هست، اعلام تبری و بیزاری از مشرکان از مهم‌ترین وظایف حج است</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حج، عبادت ممتازی است که با سیاست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اقشار گوناگون مردم جهان، موقعیت مناسبی است تا آفاق این عبادت در آن انبوه جمعیت، به خوبی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حج، عبادتی است که تجلی توحید و طرد هرگونه شرک و پلیدی است؛ عبادتی که ترجمان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پیام آن نه گفتن بر همه مظاهر شرک؛ عبادتی که طلیعه آن با تلبیه آغاز می‌گردد، لبیکی که بیان توحید و تجلی آن است؛ عبادتی که در آن شیطان رمی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این عبادت بهترین مظهر برائت از هرگونه پلیدی و شرک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رسول خدا صلی الله علیه و آله به فرمان وحی، علی علیه السلام را مأمور کرد تا از مشرکان اعلام تبری کند تا مرز توحید، از شرک و نفاق جدا شود و صفوف مسلمانان از مشرکان ممتاز گردد و این یعنی بروز و ظهور چهره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بر همه مسلمانان و به خصوص حج‌گزاران است که برای تطهیر کعبه مقدس از دست اشرار، ابراز انزجار کنند، و فریاد قطع دست تولیت طاغوتیان را در سرزمین حج طنین افکن سازند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bookmarkStart w:id="673" w:name="pg14539_344610"/>
    </w:p>
    <w:p>
      <w:pPr>
        <w:pStyle w:val="BookText"/>
        <w:rPr/>
      </w:pPr>
      <w:bookmarkEnd w:id="673"/>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قَائِمَنَا لَوْ قَدْ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 باشید اگر قائم ما قیام کرده بود ایشان را می‌گرفت و دست آنان را قطع می‌کرد و در کوی و برزن آنان را می‌گردانید و می‌فرمود اینان دزدان خدا هستند</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امت اسلامی است که خانه خدای سبحان را از هر پلیدی و زشتی پاکیزه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مشرک اسمی نیست، چون در حجاز کنونی مشرک اسمی وجود ندارد، ولی مشرک وصفی و آنان که به فرهنگ شرک آلوده‌اند، و به جای هبل و عزی، به مظاهر مدرن آن روی آورده، و آنان را ستایش می‌کنند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برائت، اعلان انزجار از تفکر شرک آلود و تمدن باطل شرک زدگان و استعمار ظالمانه ملحدان و استعباد بی‌رحمانه مستکبران و استعمار سامری‌گونه اسرائیلیان و استضعاف مکارانه ابرقدرت‌هاست، و مهم‌ترین تجلی‌گاه این مقصود عالی و قلّه این نهضت جهانی، حج است که هجرت به سوی خداست و مردم برای انجام آن از نقاط مختلف جهان به سوی آن می‌آیند</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674" w:name="__RefHeading___Toc395387_1878427129"/>
      <w:bookmarkStart w:id="675" w:name="_Toc252"/>
      <w:bookmarkEnd w:id="674"/>
      <w:r>
        <w:rPr>
          <w:rtl w:val="true"/>
        </w:rPr>
        <w:t>حج، مکتب ولایت و دوستی</w:t>
      </w:r>
      <w:bookmarkEnd w:id="675"/>
    </w:p>
    <w:p>
      <w:pPr>
        <w:pStyle w:val="BookText"/>
        <w:rPr/>
      </w:pPr>
      <w:r>
        <w:rPr>
          <w:rFonts w:ascii="IRNazanin" w:hAnsi="IRNazanin" w:eastAsia="IRNazanin"/>
          <w:color w:val="111111"/>
          <w:sz w:val="28"/>
          <w:sz w:val="28"/>
          <w:szCs w:val="28"/>
          <w:rtl w:val="true"/>
          <w:lang w:bidi="fa-IR"/>
        </w:rPr>
        <w:t>حج آفتاب نمایان دوستی و محبت به خدا و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آهنگ کعبه،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در عرفات،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بی‌حاصل است و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اگرچه یکی از مبانی قویم اسلام است، ولی به هر حال، ولایت، رکن استوار اسلام است</w:t>
      </w:r>
      <w:r>
        <w:rPr>
          <w:rFonts w:eastAsia="IRNazanin" w:cs="IRNazanin"/>
          <w:color w:val="111111"/>
          <w:sz w:val="28"/>
          <w:szCs w:val="28"/>
          <w:rtl w:val="true"/>
          <w:lang w:bidi="fa-IR"/>
        </w:rPr>
        <w:t>:</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یُنادَ بِشیءٍ کَما نُودِیَ بِالولایة</w:t>
      </w:r>
      <w:r>
        <w:rPr>
          <w:rFonts w:eastAsia="Amiri" w:cs="Amiri" w:ascii="Amiri" w:hAnsi="Amiri"/>
          <w:color w:val="111111"/>
          <w:sz w:val="28"/>
          <w:szCs w:val="28"/>
          <w:rtl w:val="true"/>
          <w:lang w:bidi="ar-SA"/>
        </w:rPr>
        <w:t>»</w:t>
      </w:r>
      <w:r>
        <w:rPr>
          <w:rStyle w:val="FootnoteAnchor"/>
          <w:rtl w:val="true"/>
        </w:rPr>
        <w:footnoteReference w:id="1172"/>
      </w:r>
      <w:r>
        <w:rPr>
          <w:rFonts w:ascii="IRNazanin" w:hAnsi="IRNazanin" w:eastAsia="IRNazanin"/>
          <w:color w:val="111111"/>
          <w:sz w:val="28"/>
          <w:sz w:val="28"/>
          <w:szCs w:val="28"/>
          <w:rtl w:val="true"/>
          <w:lang w:bidi="fa-IR"/>
        </w:rPr>
        <w:t>، بنابراین حج مرتبۀ ولایت نیست بلکه ولایت، روح حج است و شئون این فریضه با ولایت پیوندی ناگسستنی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که فروغ قدسش سایر اماکن را قداست بخشیده به محاذی بیت معمور است و بیت معمور برابر عرش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معمور برای این بنا گردید تا فرشتگانی که مقام انسان کامل را به خلافت نشناختند و تسبیح خویش را راز شایستگی خود برای خلیفة‌الهی دانستند، بر گرد آن طواف</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کنند و با این طواف، غبار نقص از خود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کعبه نیز برای طواف طائفین بدان جهت است تا به مقام شامخ انسان کامل و خلیفه عصر خویش آگاه گردند و از شهد وصال به معرفت امام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نگاه عارفانه و هماهنگ با ولایت به کعبه، مایه غفران و رهایی از اندوه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إلَی الکَعبَةِ بِمَعْرِفَةٍ، فَعَرَف مِنْ حَقِّنا وَ حُرْمَتِنا مِثْلَ الذی عَرَفَ مِنْ حَقِّها وَ حُرْمَتِها غَفَرَ اللهُ ذُنُوبَهُ وَ کَفاهُ هَمَّ الدُّنیا وَ الآخِرَة ؛ کسی که با معرفت به کعبه نظر کند، و حق و حرمت ما را نیز چون حق و حرمت کعبه بشناسد خداوند گناهانش را ببخشد و گرفتاری‌های دنیا و آخرت او را کفایت کند</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حرمت کعبه به احترام ولایت است و آنکه امام خود را نشناسد و بمیرد به مرگ جاهلیت مرده است، ولو گرد کعبه هم طواف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أتَری هؤلاءِ الذینَ یُلَبُّونَ، وَاللهِ لأصواتهم أبْغَضُ إلیَ اللهِ مِنْ أَصْوَاتِ الحَمِیر</w:t>
      </w:r>
      <w:r>
        <w:rPr>
          <w:rFonts w:eastAsia="Amiri" w:cs="Amiri" w:ascii="Amiri" w:hAnsi="Amiri"/>
          <w:color w:val="111111"/>
          <w:sz w:val="28"/>
          <w:szCs w:val="28"/>
          <w:rtl w:val="true"/>
          <w:lang w:bidi="ar-SA"/>
        </w:rPr>
        <w:t>».</w:t>
      </w:r>
      <w:r>
        <w:rPr>
          <w:rStyle w:val="FootnoteAnchor"/>
          <w:rtl w:val="true"/>
        </w:rPr>
        <w:footnoteReference w:id="1174"/>
      </w:r>
      <w:r>
        <w:rPr>
          <w:rFonts w:ascii="IRNazanin" w:hAnsi="IRNazanin" w:eastAsia="IRNazanin"/>
          <w:color w:val="111111"/>
          <w:sz w:val="28"/>
          <w:sz w:val="28"/>
          <w:szCs w:val="28"/>
          <w:rtl w:val="true"/>
          <w:lang w:bidi="fa-IR"/>
        </w:rPr>
        <w:t>آری، طبق بیان آن حضرت صوت لبیک‌گویانی که امام خویش را نشناسند نزد خدا از صدای حمار پست‌تر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کانوا یطوفون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نیز گرد کعبه طواف می‌کردند، ولی رهبر و پیشوای آنان طاغوت و 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حرکت را هدفمند نمود و افقی برین فرا روی آن گشود و هدف از این طواف را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أُمِرُوا أَنْ یَطُوفُوا بِهَا ثُمَّ یَنْفِرُوا إِلَیْنَا فَیُعْلِمُونَا وَلَایَتَهُمْ وَ مَوَدَّتَهُمْ وَ یَعْرِضُوا عَلَیْنَا نُصْرَتَهُمْ</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طبق این حدیث، امام فرموده مردم باید بیایند و اطراف کعبه بگردند و پس از آن نزد ما بیایند و نصرت و محبت خویش را اعلام کنند؛ پس هدف و آرمان بلند حج و طواف خانه خدا همین مطلب است و این است استجابت و قبولی دعای ابراهیم علیه السلام؛ آن‌گاه که از خدای متعال طلب کرد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445</w:t>
      </w:r>
      <w:bookmarkStart w:id="676" w:name="pg14539_344612"/>
    </w:p>
    <w:p>
      <w:pPr>
        <w:pStyle w:val="BookText"/>
        <w:rPr/>
      </w:pPr>
      <w:bookmarkEnd w:id="6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طبق این آیه حضرت ابراهیم علیه السلام چنین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دل‌های مردمان را به سوی ذریه‌ام مایل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کمال و تمامیت حج به آن است که پس از طواف، نزد امام خود آید، عرضه ولایت و اعلام وفاداری و فداکاری نماید، ترجمانی از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مشکات جمال نبی و ولی فروزان می‌گردد یک حقیقت برین ملکوتی است، و یک آفتاب است که از دو مشرق تجلی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ابراز و اعلام محبت و فرمانبری نسبت به امام، ابراز و اعلام فرمانبری و محبت به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سجاد علیه السلام در مسجد جامع دمشق در خلال معرفی خود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ابنُ مکة و منی، أنا ابن زمزم و الصفا</w:t>
      </w:r>
      <w:r>
        <w:rPr>
          <w:rFonts w:eastAsia="IRNazanin" w:cs="IRNazanin"/>
          <w:color w:val="111111"/>
          <w:sz w:val="28"/>
          <w:szCs w:val="28"/>
          <w:rtl w:val="true"/>
          <w:lang w:bidi="fa-IR"/>
        </w:rPr>
        <w:t>»</w:t>
      </w:r>
      <w:r>
        <w:rPr>
          <w:rStyle w:val="FootnoteAnchor"/>
          <w:rtl w:val="true"/>
        </w:rPr>
        <w:footnoteReference w:id="1176"/>
      </w:r>
      <w:r>
        <w:rPr>
          <w:rFonts w:ascii="IRNazanin" w:hAnsi="IRNazanin" w:eastAsia="IRNazanin"/>
          <w:color w:val="111111"/>
          <w:sz w:val="28"/>
          <w:sz w:val="28"/>
          <w:szCs w:val="28"/>
          <w:rtl w:val="true"/>
          <w:lang w:bidi="fa-IR"/>
        </w:rPr>
        <w:t>پرده از این راز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فضل رسول از رکن و زمزم جمله برخیزد</w:t>
      </w:r>
    </w:p>
    <w:p>
      <w:pPr>
        <w:pStyle w:val="BookText"/>
        <w:rPr/>
      </w:pPr>
      <w:r>
        <w:rPr>
          <w:rFonts w:ascii="IRNazanin" w:hAnsi="IRNazanin" w:eastAsia="IRNazanin"/>
          <w:color w:val="111111"/>
          <w:sz w:val="28"/>
          <w:sz w:val="28"/>
          <w:szCs w:val="28"/>
          <w:rtl w:val="true"/>
          <w:lang w:bidi="fa-IR"/>
        </w:rPr>
        <w:t>یکی سنگی بود رکن و یکی شوراب چه زمزم</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مردمی که از دور و نزدیک به خانه خدا مشرف می‌شوند، همزمان که با بدن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می‌کنند، با جان به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ولای اهل بیت طواف می‌نمایند</w:t>
      </w:r>
      <w:r>
        <w:rPr>
          <w:rFonts w:eastAsia="IRNazanin" w:cs="IRNazanin"/>
          <w:color w:val="111111"/>
          <w:sz w:val="28"/>
          <w:szCs w:val="28"/>
          <w:rtl w:val="true"/>
          <w:lang w:bidi="fa-IR"/>
        </w:rPr>
        <w:t>.</w:t>
      </w:r>
    </w:p>
    <w:p>
      <w:pPr>
        <w:pStyle w:val="Heading5"/>
        <w:numPr>
          <w:ilvl w:val="4"/>
          <w:numId w:val="1"/>
        </w:numPr>
        <w:rPr/>
      </w:pPr>
      <w:bookmarkStart w:id="677" w:name="__RefHeading___Toc395389_1878427129"/>
      <w:bookmarkStart w:id="678" w:name="_Toc253"/>
      <w:bookmarkEnd w:id="677"/>
      <w:r>
        <w:rPr>
          <w:rtl w:val="true"/>
        </w:rPr>
        <w:t>حج در عرصه ملک و ملکوت</w:t>
      </w:r>
      <w:bookmarkEnd w:id="678"/>
    </w:p>
    <w:p>
      <w:pPr>
        <w:pStyle w:val="BookText"/>
        <w:rPr/>
      </w:pPr>
      <w:r>
        <w:rPr>
          <w:rFonts w:ascii="IRNazanin" w:hAnsi="IRNazanin" w:eastAsia="IRNazanin"/>
          <w:color w:val="111111"/>
          <w:sz w:val="28"/>
          <w:sz w:val="28"/>
          <w:szCs w:val="28"/>
          <w:rtl w:val="true"/>
          <w:lang w:bidi="fa-IR"/>
        </w:rPr>
        <w:t>در افق مُلک، با برگزاری مراسم حج نمایشی از شکوه، عظمت و اقتدار اسلامی پدید می‌آید؛ دریایی با موج‌های سهمگین و خروشان که می‌تواند بنیان ستم و ظلم را از جهان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برکند؛ دریایی مواج از عطر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در افق ملکوت تواضع و فروتنی به ساحت عظمت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امیرالمؤمنین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جَعَلَهُ سُبْحَانَهُ عَلَامَةً لِتَوَاضُعِهِمْ لِعَظَمَتِهِ، وَ إِذْعَانِهِمْ لِعِزَّتِهِ، وَ اخْتَارَ مِنْ خَلْقِهِ سُمَّاعاً أَجَابُوا إِلَیْهِ دَعْوَتَهُ، وَ صَدَّقُوا کَلِمَتَه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نهج البلاغه، سیدجعفر شهید، 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نشان تواضع و فروتنی در برابر عظمت و اعتراف به عزت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آفریدگانش آن را گزید که چون دعوت او شنید گوش داد و به جان دل آن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راه افتادند و پا بر جای پای پیامبران نهادند و چون فرشتگان گرد عرش، بر پای بندگی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سودهای روز بازار عبادت هر دم فزودند و به هنگام تشریف، مغفرت او را از یکدیگر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کعبه را برای اسلام نشان و برای پناهندگان خانه امان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این فریضه بزرگ، احرام جان، و طواف قلب گرد کعبه‌ای است که مقابل بیت معمور است و بیت معمور در برابر عرش خداست و طواف‌کنندگان آن، فرشتگان خدا هستند تا گناهشان نسبت به ندانستن قدر انسان کامل بخشیده شود؛ آنگاه که با لحن اعتراض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نُسَبِّحُ بِحَمْدِکَ وَ نُقَدِّسُ لَکَ قالَ إِنِّی أَعْلَمُ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پس عرفان نسبت به مقام انسان کامل، رمز و راز طواف بر گرد کعبه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 گرد حریم محبوب، بازتابشی از عشق و محبت به ساحت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تجلی ولایت و دوستی است، دوستی با خدا و عشق به ساحت او و ابراز علاقه و فرمانبری از اولیای او، ولی افسوس باید زمزمه کرد کجاست طواف فرشته خصالان، و کجایند طواف کنندگان عارف به مقام امام و امامت؟</w:t>
      </w:r>
    </w:p>
    <w:p>
      <w:pPr>
        <w:pStyle w:val="BookText"/>
        <w:rPr/>
      </w:pPr>
      <w:r>
        <w:rPr>
          <w:rFonts w:ascii="IRNazanin" w:hAnsi="IRNazanin" w:eastAsia="IRNazanin"/>
          <w:color w:val="111111"/>
          <w:sz w:val="28"/>
          <w:sz w:val="28"/>
          <w:szCs w:val="28"/>
          <w:rtl w:val="true"/>
          <w:lang w:bidi="fa-IR"/>
        </w:rPr>
        <w:t>ای قوم به حج رفته کجایید کجایید معشوق همینجاست بیایید بیایید</w:t>
      </w:r>
    </w:p>
    <w:p>
      <w:pPr>
        <w:pStyle w:val="BookText"/>
        <w:rPr/>
      </w:pPr>
      <w:r>
        <w:rPr>
          <w:rFonts w:ascii="IRNazanin" w:hAnsi="IRNazanin" w:eastAsia="IRNazanin"/>
          <w:color w:val="111111"/>
          <w:sz w:val="28"/>
          <w:sz w:val="28"/>
          <w:szCs w:val="28"/>
          <w:rtl w:val="true"/>
          <w:lang w:bidi="fa-IR"/>
        </w:rPr>
        <w:t>معشوق تو همسایه دیوار به دیوار در بادیه سرگشته شما در چه هوایید</w:t>
      </w:r>
    </w:p>
    <w:p>
      <w:pPr>
        <w:pStyle w:val="BookText"/>
        <w:rPr/>
      </w:pPr>
      <w:r>
        <w:rPr>
          <w:rFonts w:ascii="IRNazanin" w:hAnsi="IRNazanin" w:eastAsia="IRNazanin"/>
          <w:color w:val="111111"/>
          <w:sz w:val="28"/>
          <w:sz w:val="28"/>
          <w:szCs w:val="28"/>
          <w:rtl w:val="true"/>
          <w:lang w:bidi="fa-IR"/>
        </w:rPr>
        <w:t>گر صورت بی صورت معشوق ببیند هم خارج و هم خانه و هم کعبه شمایید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bookmarkStart w:id="679" w:name="pg14539_344614"/>
    </w:p>
    <w:p>
      <w:pPr>
        <w:pStyle w:val="BookText"/>
        <w:rPr/>
      </w:pPr>
      <w:bookmarkEnd w:id="679"/>
      <w:r>
        <w:rPr>
          <w:rFonts w:ascii="IRNazanin" w:hAnsi="IRNazanin" w:eastAsia="IRNazanin"/>
          <w:color w:val="111111"/>
          <w:sz w:val="28"/>
          <w:sz w:val="28"/>
          <w:szCs w:val="28"/>
          <w:rtl w:val="true"/>
          <w:lang w:bidi="fa-IR"/>
        </w:rPr>
        <w:t>ده بار از آن راه بدان خانه برفتید یکبار از این خانه برین بام برآیید</w:t>
      </w:r>
    </w:p>
    <w:p>
      <w:pPr>
        <w:pStyle w:val="BookText"/>
        <w:rPr/>
      </w:pPr>
      <w:r>
        <w:rPr>
          <w:rFonts w:ascii="IRNazanin" w:hAnsi="IRNazanin" w:eastAsia="IRNazanin"/>
          <w:color w:val="111111"/>
          <w:sz w:val="28"/>
          <w:sz w:val="28"/>
          <w:szCs w:val="28"/>
          <w:rtl w:val="true"/>
          <w:lang w:bidi="fa-IR"/>
        </w:rPr>
        <w:t>آن خانه لطیف است نشان هاش بگفتید از خواجه آن خانه نشانی بنمایید</w:t>
      </w:r>
    </w:p>
    <w:p>
      <w:pPr>
        <w:pStyle w:val="BookText"/>
        <w:rPr/>
      </w:pPr>
      <w:r>
        <w:rPr>
          <w:rFonts w:ascii="IRNazanin" w:hAnsi="IRNazanin" w:eastAsia="IRNazanin"/>
          <w:color w:val="111111"/>
          <w:sz w:val="28"/>
          <w:sz w:val="28"/>
          <w:szCs w:val="28"/>
          <w:rtl w:val="true"/>
          <w:lang w:bidi="fa-IR"/>
        </w:rPr>
        <w:t>یک دسته گل کو، اگر آن باغ بدیدیت یک گوهر جان کو اگر از بحر خدایید</w:t>
      </w:r>
    </w:p>
    <w:p>
      <w:pPr>
        <w:pStyle w:val="BookText"/>
        <w:rPr/>
      </w:pPr>
      <w:r>
        <w:rPr>
          <w:rFonts w:ascii="IRNazanin" w:hAnsi="IRNazanin" w:eastAsia="IRNazanin"/>
          <w:color w:val="111111"/>
          <w:sz w:val="28"/>
          <w:sz w:val="28"/>
          <w:szCs w:val="28"/>
          <w:rtl w:val="true"/>
          <w:lang w:bidi="fa-IR"/>
        </w:rPr>
        <w:t>با این همه آن رنج شما گنج شما باد افسوس که بر گنج شما پرده شمایید</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کلیات دیوان شمس تبریزی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5"/>
        <w:numPr>
          <w:ilvl w:val="4"/>
          <w:numId w:val="1"/>
        </w:numPr>
        <w:rPr/>
      </w:pPr>
      <w:bookmarkStart w:id="680" w:name="__RefHeading___Toc395391_1878427129"/>
      <w:bookmarkStart w:id="681" w:name="_Toc254"/>
      <w:bookmarkEnd w:id="680"/>
      <w:r>
        <w:rPr>
          <w:rtl w:val="true"/>
        </w:rPr>
        <w:t>اماکن قدسی حج</w:t>
      </w:r>
      <w:bookmarkEnd w:id="681"/>
    </w:p>
    <w:p>
      <w:pPr>
        <w:pStyle w:val="BookText"/>
        <w:rPr/>
      </w:pPr>
      <w:r>
        <w:rPr>
          <w:rFonts w:ascii="IRNazanin" w:hAnsi="IRNazanin" w:eastAsia="IRNazanin"/>
          <w:color w:val="111111"/>
          <w:sz w:val="28"/>
          <w:sz w:val="28"/>
          <w:szCs w:val="28"/>
          <w:rtl w:val="true"/>
          <w:lang w:bidi="fa-IR"/>
        </w:rPr>
        <w:t xml:space="preserve">کعبه، تجلی عرش خدا و محاذی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بیت المعمور برابر عرش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دارای چهار رکن است، و بر هر رکن آن یکی از کلماتی که اساس و بنیان اسلام است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امام صادق علیه السلام در پاسخ پرسشگری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الکعبة؟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مربّعه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کعبه است چون چهار رکن دارد و بیت المعمور، و عرش الرحمن نیز دارای چهار رکن‌اند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مظهر سرّ خدای بزرگ است و تابناک‌ترین نشان فاخرش همان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کعبه، ورود در رحمت بیکران خداست و خروج از آن، برون رفت از گناهان است، و چنین کسی در باقیمانده عمر خویش مصون بوده و از گناهان گذشته آمرزیده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الدُّخُولُ فِیها دُخُولٌ فِی رَحمةِ اللهِ وَ الخُرُوجُ مِنهَا خُروجٌ مِنَ الذُّنوب، مَعصومٌ فیما بَقِیَ مِنْ عُمرِهِ، مَغفُور لَهُ ما سَلَفَ مِنْ ذُنُوبِهِ</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نگاه به کعبه عبادت است و کمترین پاداش کسی که به کعبه می‌نگرد این است که خداوند در برابر هر نگاهی پاداشی به او می‌بخشد و گناهی را از او پاک می‌کند و او را درجه و مرتبه‌ای عنایت می‌نماید</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کعبه بر توحید خالص و ناب بنا شده و هندسه و معماری آن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بَوَّأْنا لِإِبْراهِیمَ مَکانَ الْبَیْتِ أَنْ لا تُشْرِکْ بِی شَیْئاً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آن، خلیل</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و ذبیح، نه یهودی بودند و نه نصرانی؛ بلکه در صراط مستقیم دین حنیف، موحد و مطیع محض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در توحید ذوب شده و از غبار هرگونه شرک، معصوم و پیراسته بودند و در نیایش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إِنَّکَ أَنْتَ السَّمِیعُ الْعَلِیمُ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خانه، محور برائت از مشرکان بوده و مطاف و مدار پاکی و پاکیزگی است؛ کانون قیام و مقاومت است و خانه آزادی و آزادگی و تجلی‌گاه مساوات و برابری و قبله‌گاه همه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جَعَلْنَا الْبَیْتَ مَثابَةً لِلنّاسِ وَ أَمْناً وَ اتَّخِذُوا مِنْ مَقامِ إِبْراهِیمَ مُصَلًّی 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کعبه کهن‌ترین عبادتگاه، و برترین آن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 لَلَّذِی بِبَکَّةَ مُبارَکاً وَ هُدیً لِلْعالَمِینَ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همچنین زمین کعبه برگزیده خداست،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اخْتَارَ مِنْ کُلِّ شَیْ‌ءٍ شَیْئاً وَ اخْتَارَ مِنَ الْأَرْضِ مَوْضِعَ الْکَعْبَةِ</w:t>
      </w:r>
      <w:r>
        <w:rPr>
          <w:rFonts w:eastAsia="IRNazanin" w:cs="IRNazanin"/>
          <w:color w:val="111111"/>
          <w:sz w:val="28"/>
          <w:szCs w:val="28"/>
          <w:rtl w:val="true"/>
          <w:lang w:bidi="fa-IR"/>
        </w:rPr>
        <w:t>».</w:t>
      </w:r>
      <w:r>
        <w:rPr>
          <w:rStyle w:val="FootnoteAnchor"/>
          <w:rtl w:val="true"/>
        </w:rPr>
        <w:footnoteReference w:id="1183"/>
      </w:r>
      <w:r>
        <w:rPr>
          <w:rFonts w:ascii="Amiri" w:hAnsi="Amiri" w:eastAsia="Amiri" w:cs="Amiri"/>
          <w:color w:val="111111"/>
          <w:sz w:val="28"/>
          <w:sz w:val="28"/>
          <w:szCs w:val="28"/>
          <w:rtl w:val="true"/>
          <w:lang w:bidi="ar-SA"/>
        </w:rPr>
        <w:t>بنابراین، محبوب‌ترین بقاع متبرک نزد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عَزَّ وَ جَلَّ بُقْعَةً فِی الْأَرْضِ أَحَبَّ إِلَیْهِ مِنْهَا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نیز گرامی‌ترین آنها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أَکْرَمَ عَلَی اللَّهِ عَزَّ وَ جَلَّ مِنْهَا</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کعبه، سرچشمه جوشان فیض و برکت است و آفتاب تابناک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 وَ هُدیً لِلْعالَمِینَ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آسیب و آفات و تهاجمات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فِیهِ بِإِلْحادٍ بِظُلْمٍ نُذِقْهُ مِنْ عَذابٍ أَلِیمٍ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در نهایت اینکه کعبه، قبله‌گاهی برای عموم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فَلَنُوَلِّیَنَّکَ قِبْلَةً تَرْضاها</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bookmarkStart w:id="682" w:name="pg14539_344616"/>
    </w:p>
    <w:p>
      <w:pPr>
        <w:pStyle w:val="Heading5"/>
        <w:numPr>
          <w:ilvl w:val="4"/>
          <w:numId w:val="1"/>
        </w:numPr>
        <w:rPr/>
      </w:pPr>
      <w:bookmarkStart w:id="683" w:name="__RefHeading___Toc395393_1878427129"/>
      <w:bookmarkStart w:id="684" w:name="_Toc255"/>
      <w:bookmarkEnd w:id="682"/>
      <w:bookmarkEnd w:id="683"/>
      <w:r>
        <w:rPr>
          <w:rtl w:val="true"/>
        </w:rPr>
        <w:t>حجرالاسود</w:t>
      </w:r>
      <w:bookmarkEnd w:id="684"/>
    </w:p>
    <w:p>
      <w:pPr>
        <w:pStyle w:val="BookText"/>
        <w:rPr/>
      </w:pPr>
      <w:r>
        <w:rPr>
          <w:rFonts w:ascii="IRNazanin" w:hAnsi="IRNazanin" w:eastAsia="IRNazanin"/>
          <w:color w:val="111111"/>
          <w:sz w:val="28"/>
          <w:sz w:val="28"/>
          <w:szCs w:val="28"/>
          <w:rtl w:val="true"/>
          <w:lang w:bidi="fa-IR"/>
        </w:rPr>
        <w:t xml:space="preserve">بهترین گوهر قدسی و ملکوتی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نشانه‌های تابناک الهی در کنار کعبه و دست راست خدای سبحان در زمین است</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جرعه‌ای از صهبای حج،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یَمِینُ اللَّهِ عَزَّ وَ جَلَّ فِی أَرْضِهِ یُبَایِعُ بِهَا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از این‌رو استلام و بوسه بر آن به منزله بیعت و پیمان خدا با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برخی روایات، سنگی است از بهشت که در ابتدا رنگ آن سفید بوده و به تدریج بر اثر استلام گنهکاران سیاه شده و به حالت کنونی درآمده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الْحَجَرَ کَانَ دُرَّةً بَیْضَاءَ فِی الْجَنَّةِ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رد سخن کسی که هنگام استلام حجر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سود و زیانی نداری، ولی به سبب محبت رسول خدا صلی الله علیه و آله به تو دوستت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در قیامت با زبان و از جمله شاهدان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لَیَبْعَثَنَّهُ اللَّهُ یَوْمَ الْقِیَامَةِ وَ لَهُ لِسَانٌ وَ شَفَتَانِ فَیَشْهَدُ لِمَنْ وَافَاهُ؛</w:t>
      </w:r>
      <w:r>
        <w:rPr>
          <w:rStyle w:val="FootnoteAnchor"/>
          <w:rtl w:val="true"/>
        </w:rPr>
        <w:footnoteReference w:id="1186"/>
      </w:r>
      <w:r>
        <w:rPr>
          <w:rFonts w:ascii="IRNazanin" w:hAnsi="IRNazanin" w:eastAsia="IRNazanin"/>
          <w:color w:val="111111"/>
          <w:sz w:val="28"/>
          <w:sz w:val="28"/>
          <w:szCs w:val="28"/>
          <w:rtl w:val="true"/>
          <w:lang w:bidi="fa-IR"/>
        </w:rPr>
        <w:t>سوگند به خدا، خداوند حجرالاسود را در روز قیامت برانگیزد و برای او زبان و لبان قرار دهد و حجر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رد آن پندار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ثُمَّ کَذِبَ، إنّ لِلحَجَرِ لِساناً ذَلْقاً</w:t>
      </w:r>
      <w:r>
        <w:rPr>
          <w:rFonts w:eastAsia="IRNazanin" w:cs="IRNazanin"/>
          <w:color w:val="111111"/>
          <w:sz w:val="28"/>
          <w:szCs w:val="28"/>
          <w:rtl w:val="true"/>
          <w:lang w:bidi="fa-IR"/>
        </w:rPr>
        <w:t>...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از منظر و نگاه کعبه، حجرالاسود در سمت راست و مقام ابراهیم در سمت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راز این حقیقت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برای رسول خدا صلی الله علیه و آله و حضرت ابراهیم مقام و مکانتی آراسته می‌گردد که مقام رسول خدا صلی الله علیه و آله در سمت راست عرش و مقام حضرت ابراهیم در سمت چپ عرش پروردگار واقع است</w:t>
      </w:r>
      <w:r>
        <w:rPr>
          <w:rFonts w:eastAsia="IRNazanin" w:cs="IRNazanin"/>
          <w:color w:val="111111"/>
          <w:sz w:val="28"/>
          <w:szCs w:val="28"/>
          <w:rtl w:val="true"/>
          <w:lang w:bidi="fa-IR"/>
        </w:rPr>
        <w:t>».</w:t>
      </w:r>
      <w:r>
        <w:rPr>
          <w:rStyle w:val="FootnoteAnchor"/>
          <w:rtl w:val="true"/>
        </w:rPr>
        <w:footnoteReference w:id="1188"/>
      </w:r>
    </w:p>
    <w:p>
      <w:pPr>
        <w:pStyle w:val="Heading5"/>
        <w:numPr>
          <w:ilvl w:val="4"/>
          <w:numId w:val="1"/>
        </w:numPr>
        <w:rPr/>
      </w:pPr>
      <w:bookmarkStart w:id="685" w:name="__RefHeading___Toc395395_1878427129"/>
      <w:bookmarkStart w:id="686" w:name="_Toc256"/>
      <w:bookmarkEnd w:id="685"/>
      <w:r>
        <w:rPr>
          <w:rtl w:val="true"/>
        </w:rPr>
        <w:t>ارکان کعبه</w:t>
      </w:r>
      <w:bookmarkEnd w:id="686"/>
    </w:p>
    <w:p>
      <w:pPr>
        <w:pStyle w:val="Heading6"/>
        <w:numPr>
          <w:ilvl w:val="5"/>
          <w:numId w:val="1"/>
        </w:numPr>
        <w:rPr/>
      </w:pPr>
      <w:bookmarkStart w:id="687" w:name="__RefHeading___Toc395397_1878427129"/>
      <w:bookmarkStart w:id="688" w:name="_Toc257"/>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کعبه معظمه، دارای چهار رکن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حجرالاسود، رکن عراقی، رکن شامی و 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کرامت‌ترین ارکان، رکن یمانی است که رسول خدا صلی الله علیه و آله در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450</w:t>
      </w:r>
      <w:bookmarkStart w:id="689" w:name="pg14539_344617"/>
    </w:p>
    <w:p>
      <w:pPr>
        <w:pStyle w:val="BookText"/>
        <w:rPr/>
      </w:pPr>
      <w:bookmarkEnd w:id="689"/>
      <w:r>
        <w:rPr>
          <w:rFonts w:ascii="IRNazanin" w:hAnsi="IRNazanin" w:eastAsia="IRNazanin"/>
          <w:color w:val="111111"/>
          <w:sz w:val="28"/>
          <w:sz w:val="28"/>
          <w:szCs w:val="28"/>
          <w:rtl w:val="true"/>
          <w:lang w:bidi="fa-IR"/>
        </w:rPr>
        <w:t>شأن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أَتَیْتُ الرُّکْنَ الْیَمَانِیَّ إِلَّا وَجَدْتُ جَبْرَئِیلَ قَدْ سَبَقَنِی إِلَیْهِ یَلْتَزِمُهُ ؛ هرگاه نزد رکن یمانی آمدم، جبرئیل را دیدم که به من پیشی گرفته و آن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الرُّکْنُ الْیَمَانِیُّ عَلَی بَابٍ مِنْ أَبْوَابِ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رکن یمانی دری از درهای بهشت است که خدا از آن‌گاه که آن را گشوده،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إِلَی الْجَنَّةِ ؛ دری از بهشت است که ما از آن وارد بهشت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الرُّکْنُ الْیَمَانِیُّ عَلَی بَابٍ مِنْ أَبْوَابِ الْجَنَّةِ مَفْتُوحٌ لِشِیعَةِ آلِ مُحَمَّدٍ مَسْدُودٌ عَنْ غَیْرِهِم؛</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از آن پیروان اهل بیت نبوت و شیعه آل محمد است که از آن در وارد بهشت می‌شوند و بر دیگران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مؤمنین در کنار رکن یمانی دعا کنند، آن دعا بالا می‌رود تا بدانجا که به عرش می‌رسد و میان آن دعا و خدا حجابی نخواهد بود</w:t>
      </w:r>
      <w:r>
        <w:rPr>
          <w:rFonts w:eastAsia="IRNazanin" w:cs="IRNazanin"/>
          <w:color w:val="111111"/>
          <w:sz w:val="28"/>
          <w:szCs w:val="28"/>
          <w:rtl w:val="true"/>
          <w:lang w:bidi="fa-IR"/>
        </w:rPr>
        <w:t>.</w:t>
      </w:r>
      <w:r>
        <w:rPr>
          <w:rStyle w:val="FootnoteAnchor"/>
          <w:rtl w:val="true"/>
        </w:rPr>
        <w:footnoteReference w:id="1190"/>
      </w:r>
    </w:p>
    <w:p>
      <w:pPr>
        <w:pStyle w:val="Heading6"/>
        <w:numPr>
          <w:ilvl w:val="5"/>
          <w:numId w:val="1"/>
        </w:numPr>
        <w:rPr/>
      </w:pPr>
      <w:bookmarkStart w:id="690" w:name="__RefHeading___Toc395399_1878427129"/>
      <w:bookmarkStart w:id="691" w:name="_Toc258"/>
      <w:bookmarkEnd w:id="690"/>
      <w:r>
        <w:rPr>
          <w:rtl w:val="true"/>
        </w:rPr>
        <w:t>مُلتَزَم</w:t>
      </w:r>
      <w:bookmarkEnd w:id="691"/>
    </w:p>
    <w:p>
      <w:pPr>
        <w:pStyle w:val="BookText"/>
        <w:rPr/>
      </w:pPr>
      <w:r>
        <w:rPr>
          <w:rFonts w:ascii="Amiri" w:hAnsi="Amiri" w:eastAsia="Amiri" w:cs="Amiri"/>
          <w:color w:val="111111"/>
          <w:sz w:val="28"/>
          <w:sz w:val="28"/>
          <w:szCs w:val="28"/>
          <w:rtl w:val="true"/>
          <w:lang w:bidi="ar-SA"/>
        </w:rPr>
        <w:t xml:space="preserve">فضای نورانی و مقدس بین حجرالاسود و در کعبه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الْمَوْضِعُ الَّذِی تَابَ اللَّهُ فِیهِ عَلَی آدَمَ؛</w:t>
      </w:r>
      <w:r>
        <w:rPr>
          <w:rStyle w:val="FootnoteAnchor"/>
          <w:rtl w:val="true"/>
        </w:rPr>
        <w:footnoteReference w:id="1191"/>
      </w:r>
      <w:r>
        <w:rPr>
          <w:rFonts w:ascii="IRNazanin" w:hAnsi="IRNazanin" w:eastAsia="IRNazanin"/>
          <w:color w:val="111111"/>
          <w:sz w:val="28"/>
          <w:sz w:val="28"/>
          <w:szCs w:val="28"/>
          <w:rtl w:val="true"/>
          <w:lang w:bidi="fa-IR"/>
        </w:rPr>
        <w:t>در این مکان خداوند سبحان توبه آدم را پذیرفت</w:t>
      </w:r>
      <w:r>
        <w:rPr>
          <w:rFonts w:eastAsia="IRNazanin" w:cs="IRNazanin"/>
          <w:color w:val="111111"/>
          <w:sz w:val="28"/>
          <w:szCs w:val="28"/>
          <w:rtl w:val="true"/>
          <w:lang w:bidi="fa-IR"/>
        </w:rPr>
        <w:t>».</w:t>
      </w:r>
    </w:p>
    <w:p>
      <w:pPr>
        <w:pStyle w:val="Heading6"/>
        <w:numPr>
          <w:ilvl w:val="5"/>
          <w:numId w:val="1"/>
        </w:numPr>
        <w:rPr/>
      </w:pPr>
      <w:bookmarkStart w:id="692" w:name="__RefHeading___Toc395401_1878427129"/>
      <w:bookmarkStart w:id="693" w:name="_Toc259"/>
      <w:bookmarkEnd w:id="692"/>
      <w:r>
        <w:rPr>
          <w:rtl w:val="true"/>
        </w:rPr>
        <w:t>مُستَجار</w:t>
      </w:r>
      <w:bookmarkEnd w:id="693"/>
    </w:p>
    <w:p>
      <w:pPr>
        <w:pStyle w:val="BookText"/>
        <w:rPr/>
      </w:pPr>
      <w:r>
        <w:rPr>
          <w:rFonts w:ascii="IRNazanin" w:hAnsi="IRNazanin" w:eastAsia="IRNazanin"/>
          <w:color w:val="111111"/>
          <w:sz w:val="28"/>
          <w:sz w:val="28"/>
          <w:szCs w:val="28"/>
          <w:rtl w:val="true"/>
          <w:lang w:bidi="fa-IR"/>
        </w:rPr>
        <w:t xml:space="preserve">کنار رکن یمانی، محاذی و برابر ملتزم،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معدن فیض و چشمه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مقام، زائران به دامان لطف خدا چنگ زده، به پرده کعبه آویخته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تبیین راز این دل‌دادگی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مَثَلُ رَجُلٍ لَهُ عِنْدَ آخَرَ جِنَایَةٌ وَ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92"/>
      </w:r>
      <w:r>
        <w:rPr>
          <w:rFonts w:ascii="IRNazanin" w:hAnsi="IRNazanin" w:eastAsia="IRNazanin"/>
          <w:color w:val="111111"/>
          <w:sz w:val="28"/>
          <w:sz w:val="28"/>
          <w:szCs w:val="28"/>
          <w:rtl w:val="true"/>
          <w:lang w:bidi="fa-IR"/>
        </w:rPr>
        <w:t>مانند آن است که شخصی در حق دیگری مرتکب جنایت و گناهی شده به جامه او می‌آویزد، زاری می‌کند و در برابرش به کرنش می‌افتد تا آن شخص از گناهش بگذرد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bookmarkStart w:id="694" w:name="pg14539_344618"/>
    </w:p>
    <w:p>
      <w:pPr>
        <w:pStyle w:val="Heading6"/>
        <w:numPr>
          <w:ilvl w:val="5"/>
          <w:numId w:val="1"/>
        </w:numPr>
        <w:rPr/>
      </w:pPr>
      <w:bookmarkStart w:id="695" w:name="__RefHeading___Toc395403_1878427129"/>
      <w:bookmarkStart w:id="696" w:name="_Toc260"/>
      <w:bookmarkEnd w:id="694"/>
      <w:bookmarkEnd w:id="695"/>
      <w:r>
        <w:rPr>
          <w:rtl w:val="true"/>
        </w:rPr>
        <w:t>مقام ابراهیم علیه السلام</w:t>
      </w:r>
      <w:bookmarkEnd w:id="696"/>
    </w:p>
    <w:p>
      <w:pPr>
        <w:pStyle w:val="BookText"/>
        <w:rPr/>
      </w:pPr>
      <w:r>
        <w:rPr>
          <w:rFonts w:ascii="IRNazanin" w:hAnsi="IRNazanin" w:eastAsia="IRNazanin"/>
          <w:color w:val="111111"/>
          <w:sz w:val="28"/>
          <w:sz w:val="28"/>
          <w:szCs w:val="28"/>
          <w:rtl w:val="true"/>
          <w:lang w:bidi="fa-IR"/>
        </w:rPr>
        <w:t>یکی از نشانه‌های تابناک خداوند پیرامون کعبه، مقام ابراهیم است؛ همان‌گونه که 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بَیِّناتٌ مَقامُ إِبْراهِیمَ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پیرامون چگونگی شکل‌گیری آن چند وجه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ساختن کعبه، حضرت ابراهیم علیه السلام بر روی آن می‌ایستاد که در آن حال، سنگ به اعجاز الهی نرم و اثرپذیر گردید و اثر پای ابراهیم علیه السلام بر روی آن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حضرت ابراهیم علیه السلام برای بار دوم به مکه بازگشت، همسر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تا سر شما را شست‌وشو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در آن حال بر این سنگ پا نهاد و اثر پای آن حضرت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امتثال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النّاسِ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سنگ قرار گرفت و فرمان خدا را اعلام کرد و در این حال اثر پا در سنگ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پا گذاشتن حضرت ابراهیم بر سنگی سخت، و فرو رفتن پای آن حضرت در سنگ و باقی ماندن اثر پا در آن از معجزات و یادگارهای آن قهرمان توحید است</w:t>
      </w:r>
      <w:r>
        <w:rPr>
          <w:rFonts w:eastAsia="IRNazanin" w:cs="IRNazanin"/>
          <w:color w:val="111111"/>
          <w:sz w:val="28"/>
          <w:szCs w:val="28"/>
          <w:rtl w:val="true"/>
          <w:lang w:bidi="fa-IR"/>
        </w:rPr>
        <w:t>.</w:t>
      </w:r>
      <w:r>
        <w:rPr>
          <w:rStyle w:val="FootnoteAnchor"/>
          <w:rtl w:val="true"/>
        </w:rPr>
        <w:footnoteReference w:id="1193"/>
      </w:r>
    </w:p>
    <w:p>
      <w:pPr>
        <w:pStyle w:val="Heading6"/>
        <w:numPr>
          <w:ilvl w:val="5"/>
          <w:numId w:val="1"/>
        </w:numPr>
        <w:rPr/>
      </w:pPr>
      <w:bookmarkStart w:id="697" w:name="__RefHeading___Toc395405_1878427129"/>
      <w:bookmarkStart w:id="698" w:name="_Toc261"/>
      <w:bookmarkEnd w:id="697"/>
      <w:r>
        <w:rPr>
          <w:rtl w:val="true"/>
        </w:rPr>
        <w:t>حجر اسماعیل</w:t>
      </w:r>
      <w:bookmarkEnd w:id="698"/>
    </w:p>
    <w:p>
      <w:pPr>
        <w:pStyle w:val="BookText"/>
        <w:rPr/>
      </w:pPr>
      <w:r>
        <w:rPr>
          <w:rFonts w:ascii="IRNazanin" w:hAnsi="IRNazanin" w:eastAsia="IRNazanin"/>
          <w:color w:val="111111"/>
          <w:sz w:val="28"/>
          <w:sz w:val="28"/>
          <w:szCs w:val="28"/>
          <w:rtl w:val="true"/>
          <w:lang w:bidi="fa-IR"/>
        </w:rPr>
        <w:t>این موضوع نیز یکی از آیات تابناک الهی و مدفن حضرت اسماعیل و برخی دیگر از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مدفن مادر و دختران اسماعیل در همین جایگاه است</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آن حضرت اطراف قبر مادر خویش هاجر را سنگ‌چین کرد تا پایمال طواف‌کنندگان نشود</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حجر اسماعیل جزء کعبه نیست، ولی به احترام آن قبور همچون کعبه مطاف بوده و طواف از درون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اسماعیل از برترین مکان‌ها، در مسجدالحرام، برای نماز گزاردن است</w:t>
      </w:r>
      <w:r>
        <w:rPr>
          <w:rFonts w:eastAsia="IRNazanin" w:cs="IRNazanin"/>
          <w:color w:val="111111"/>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همچنین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bookmarkStart w:id="699" w:name="pg14539_344619"/>
    </w:p>
    <w:p>
      <w:pPr>
        <w:pStyle w:val="BookText"/>
        <w:rPr/>
      </w:pPr>
      <w:bookmarkEnd w:id="699"/>
      <w:r>
        <w:rPr>
          <w:rFonts w:ascii="IRNazanin" w:hAnsi="IRNazanin" w:eastAsia="IRNazanin"/>
          <w:color w:val="111111"/>
          <w:sz w:val="28"/>
          <w:sz w:val="28"/>
          <w:szCs w:val="28"/>
          <w:rtl w:val="true"/>
          <w:lang w:bidi="fa-IR"/>
        </w:rPr>
        <w:t xml:space="preserve">مصلای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هارون بوده و امامان معصوم علیهم السلام نیز در آنجا نماز گزارده، با خدای تعالی راز و نیاز می‌کردند</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حجر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مقدس ائمه بود و مردم را در آنجا به حضور می‌پذیرفتند و به سؤالات آنان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ناودان کعبه بر فراز آن نصب شده است در برخی روایات سخن از شفابخشی آب بارانی است که از این ناودان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پیرامون حجر اینکه مستحب است حج‌گزاران در آنجا یا مقام ابراهیم احرام حج ببندند</w:t>
      </w:r>
      <w:r>
        <w:rPr>
          <w:rFonts w:eastAsia="IRNazanin" w:cs="IRNazanin"/>
          <w:color w:val="111111"/>
          <w:sz w:val="28"/>
          <w:szCs w:val="28"/>
          <w:rtl w:val="true"/>
          <w:lang w:bidi="fa-IR"/>
        </w:rPr>
        <w:t>.</w:t>
      </w:r>
      <w:r>
        <w:rPr>
          <w:rStyle w:val="FootnoteAnchor"/>
          <w:rtl w:val="true"/>
        </w:rPr>
        <w:footnoteReference w:id="1198"/>
      </w:r>
    </w:p>
    <w:p>
      <w:pPr>
        <w:pStyle w:val="Heading6"/>
        <w:numPr>
          <w:ilvl w:val="5"/>
          <w:numId w:val="1"/>
        </w:numPr>
        <w:rPr/>
      </w:pPr>
      <w:bookmarkStart w:id="700" w:name="__RefHeading___Toc395407_1878427129"/>
      <w:bookmarkStart w:id="701" w:name="_Toc262"/>
      <w:bookmarkEnd w:id="700"/>
      <w:r>
        <w:rPr>
          <w:rtl w:val="true"/>
        </w:rPr>
        <w:t>حطیم</w:t>
      </w:r>
      <w:bookmarkEnd w:id="701"/>
    </w:p>
    <w:p>
      <w:pPr>
        <w:pStyle w:val="BookText"/>
        <w:rPr/>
      </w:pPr>
      <w:r>
        <w:rPr>
          <w:rFonts w:ascii="IRNazanin" w:hAnsi="IRNazanin" w:eastAsia="IRNazanin"/>
          <w:color w:val="111111"/>
          <w:sz w:val="28"/>
          <w:sz w:val="28"/>
          <w:szCs w:val="28"/>
          <w:rtl w:val="true"/>
          <w:lang w:bidi="fa-IR"/>
        </w:rPr>
        <w:t>محدوده مقدس و مبارک بین حجرالاسود، در کعبه و مقام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راز این نامگذاری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النَّاسَ یَحْطِمُ بَعْضُهُمْ بَعْضاً هُنَاکَ؛</w:t>
      </w:r>
      <w:r>
        <w:rPr>
          <w:rStyle w:val="FootnoteAnchor"/>
          <w:rtl w:val="true"/>
        </w:rPr>
        <w:footnoteReference w:id="1199"/>
      </w:r>
      <w:r>
        <w:rPr>
          <w:rFonts w:ascii="IRNazanin" w:hAnsi="IRNazanin" w:eastAsia="IRNazanin"/>
          <w:color w:val="111111"/>
          <w:sz w:val="28"/>
          <w:sz w:val="28"/>
          <w:szCs w:val="28"/>
          <w:rtl w:val="true"/>
          <w:lang w:bidi="fa-IR"/>
        </w:rPr>
        <w:t>در آنجا مردم بر اثر کثرت و ازدحام، همدیگر را در فشار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فضیلت‌ترین مکان در اطراف کعبه، حطیم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پیرامونش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الْبِقَاعِ مَا بَیْنَ الرُّکْنِ الْأَسْوَدِ وَ الْمَقَامِ وَ بَابِ الْکَعْبَةِ وَ ذَاکَ حَطِیمُ إِسْمَاعِیلَ</w:t>
      </w:r>
      <w:r>
        <w:rPr>
          <w:rFonts w:eastAsia="IRNazanin" w:cs="IRNazanin"/>
          <w:color w:val="111111"/>
          <w:sz w:val="28"/>
          <w:szCs w:val="28"/>
          <w:rtl w:val="true"/>
          <w:lang w:bidi="fa-IR"/>
        </w:rPr>
        <w:t>...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 xml:space="preserve">بنابراین حطیم، برترین بقعه و جایگاه نزول و حضور جبرئیل در پیشگاه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خدای سبحان به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خروج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نزد وی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حطیم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بیعت کننده با شما هستم</w:t>
      </w:r>
      <w:r>
        <w:rPr>
          <w:rFonts w:eastAsia="IRNazanin" w:cs="IRNazanin"/>
          <w:color w:val="111111"/>
          <w:sz w:val="28"/>
          <w:szCs w:val="28"/>
          <w:rtl w:val="true"/>
          <w:lang w:bidi="fa-IR"/>
        </w:rPr>
        <w:t>».</w:t>
      </w:r>
      <w:r>
        <w:rPr>
          <w:rStyle w:val="FootnoteAnchor"/>
          <w:rtl w:val="true"/>
        </w:rPr>
        <w:footnoteReference w:id="1201"/>
      </w:r>
    </w:p>
    <w:p>
      <w:pPr>
        <w:pStyle w:val="Heading6"/>
        <w:numPr>
          <w:ilvl w:val="5"/>
          <w:numId w:val="1"/>
        </w:numPr>
        <w:rPr/>
      </w:pPr>
      <w:bookmarkStart w:id="702" w:name="__RefHeading___Toc395409_1878427129"/>
      <w:bookmarkStart w:id="703" w:name="_Toc263"/>
      <w:bookmarkEnd w:id="702"/>
      <w:r>
        <w:rPr>
          <w:rtl w:val="true"/>
        </w:rPr>
        <w:t>زمزم</w:t>
      </w:r>
      <w:bookmarkEnd w:id="703"/>
    </w:p>
    <w:p>
      <w:pPr>
        <w:pStyle w:val="BookText"/>
        <w:rPr/>
      </w:pPr>
      <w:r>
        <w:rPr>
          <w:rFonts w:ascii="IRNazanin" w:hAnsi="IRNazanin" w:eastAsia="IRNazanin"/>
          <w:color w:val="111111"/>
          <w:sz w:val="28"/>
          <w:sz w:val="28"/>
          <w:szCs w:val="28"/>
          <w:rtl w:val="true"/>
          <w:lang w:bidi="fa-IR"/>
        </w:rPr>
        <w:t>آب زمزم به برکت دودمان ابراهیم علیه السلام از زمین جوشید و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هاجر را به همراه فرزندش در سرزمین بی‌زرع مکه گذاشت، در پی تشنگی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bookmarkStart w:id="704" w:name="pg14539_344620"/>
    </w:p>
    <w:p>
      <w:pPr>
        <w:pStyle w:val="BookText"/>
        <w:rPr/>
      </w:pPr>
      <w:bookmarkEnd w:id="704"/>
      <w:r>
        <w:rPr>
          <w:rFonts w:ascii="IRNazanin" w:hAnsi="IRNazanin" w:eastAsia="IRNazanin"/>
          <w:color w:val="111111"/>
          <w:sz w:val="28"/>
          <w:sz w:val="28"/>
          <w:szCs w:val="28"/>
          <w:rtl w:val="true"/>
          <w:lang w:bidi="fa-IR"/>
        </w:rPr>
        <w:t>کودک، مادرش با نیایش، هفت مرتبه بین صفا و مروه رفت و آمد کرد که ناگهان در زیر پای نوزاد چشمه‌ای جوشان دید</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جرعه‌ای از صهبای حج،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آب اکنون نیز بعد از هزاران سال می‌جوشد و این دوام و استمرار و صیانت از هر آلودگی و شفابخش بودن، هر یک کرامتی است درخشان و تابان، و هر یک جلوه‌ای از آیات روشن خدا را نمایش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بهترین آب روی زمین است و به هر قصدی نوشیده گردد مقصود حاصل شود، پس اگر بیماری آن را به قصد درمان بنوشد خداوند او را شفا دهد و اگر کسی از نوشیدن آن رفع گرسنگی را قصد کند خداوند او را سیر می‌کند</w:t>
      </w:r>
      <w:r>
        <w:rPr>
          <w:rFonts w:eastAsia="IRNazanin" w:cs="IRNazanin"/>
          <w:color w:val="111111"/>
          <w:sz w:val="28"/>
          <w:szCs w:val="28"/>
          <w:rtl w:val="true"/>
          <w:lang w:bidi="fa-IR"/>
        </w:rPr>
        <w:t>».</w:t>
      </w:r>
      <w:r>
        <w:rPr>
          <w:rStyle w:val="FootnoteAnchor"/>
          <w:rtl w:val="true"/>
        </w:rPr>
        <w:footnoteReference w:id="1203"/>
      </w:r>
      <w:r>
        <w:rPr>
          <w:rFonts w:ascii="Amiri" w:hAnsi="Amiri" w:eastAsia="Amiri" w:cs="Amiri"/>
          <w:color w:val="111111"/>
          <w:sz w:val="28"/>
          <w:sz w:val="28"/>
          <w:szCs w:val="28"/>
          <w:rtl w:val="true"/>
          <w:lang w:bidi="ar-SA"/>
        </w:rPr>
        <w:t>امیرالمؤمنین 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خَیْرُ مَاءٍ عَلَی وَجْهِ الْأَرْضِ؛</w:t>
      </w:r>
      <w:r>
        <w:rPr>
          <w:rStyle w:val="FootnoteAnchor"/>
          <w:rtl w:val="true"/>
        </w:rPr>
        <w:footnoteReference w:id="1204"/>
      </w:r>
      <w:r>
        <w:rPr>
          <w:rFonts w:ascii="IRNazanin" w:hAnsi="IRNazanin" w:eastAsia="IRNazanin"/>
          <w:color w:val="111111"/>
          <w:sz w:val="28"/>
          <w:sz w:val="28"/>
          <w:szCs w:val="28"/>
          <w:rtl w:val="true"/>
          <w:lang w:bidi="fa-IR"/>
        </w:rPr>
        <w:t>آب زمزم بهترین آب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پیرامون آب زمزم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شِفَاءٌ مِنْ کُلِّ دَاءٍ</w:t>
      </w:r>
      <w:r>
        <w:rPr>
          <w:rStyle w:val="FootnoteAnchor"/>
          <w:rtl w:val="true"/>
        </w:rPr>
        <w:footnoteReference w:id="1205"/>
      </w:r>
      <w:r>
        <w:rPr>
          <w:rFonts w:ascii="IRNazanin" w:hAnsi="IRNazanin" w:eastAsia="IRNazanin"/>
          <w:color w:val="111111"/>
          <w:sz w:val="28"/>
          <w:sz w:val="28"/>
          <w:szCs w:val="28"/>
          <w:rtl w:val="true"/>
          <w:lang w:bidi="fa-IR"/>
        </w:rPr>
        <w:t>؛ آب زمزم شفاء از هر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نوشیدن آب زمزم از خداوند علم سودمند، روزی فراوان و شفا از هر بیماری را طلب می‌کرد</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به همین دلیل، مستحب است زائران خانه خدا، از آن آب بنوشد و به پیروی از آن حضرت، علم نافع، روزی بسیار و شفا از هر بیماری را طلب کنند</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رسول خدا صلی الله علیه و آله در مکه از آب زمزم استفاده می‌کرد و پس از هجرت به مدینه نیز به شدت علاقه‌مند به آب زمزم بود و آن را استهدا می‌کردند، از این رو زائران در بازگشت از مکه، آب زمزم را برای آن حضرت سوغات می‌آوردند و آن حضرت به عنوان هدیه می‌پذیرفت</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705" w:name="__RefHeading___Toc395411_1878427129"/>
      <w:bookmarkStart w:id="706" w:name="_Toc264"/>
      <w:bookmarkEnd w:id="705"/>
      <w:r>
        <w:rPr>
          <w:rtl w:val="true"/>
        </w:rPr>
        <w:t>حرم و مکه</w:t>
      </w:r>
      <w:bookmarkEnd w:id="706"/>
    </w:p>
    <w:p>
      <w:pPr>
        <w:pStyle w:val="BookText"/>
        <w:rPr/>
      </w:pPr>
      <w:r>
        <w:rPr>
          <w:rFonts w:ascii="IRNazanin" w:hAnsi="IRNazanin" w:eastAsia="IRNazanin"/>
          <w:color w:val="111111"/>
          <w:sz w:val="28"/>
          <w:sz w:val="28"/>
          <w:szCs w:val="28"/>
          <w:rtl w:val="true"/>
          <w:lang w:bidi="fa-IR"/>
        </w:rPr>
        <w:t>فروغ مجد و عظمت از چشمه نور کعبه، به سرزمین مکه و حرم تابیده و حرمت حرم و مکه، به پاسداشت حرمت کعبه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حرم امن الهی، محدوده‌ای مشخص و معین دارد که فاصله مرز آن اقلیم ملکوتی تا کعبه، در جهات چهارگانه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از سمت شمال و شمال غربی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مدینه ختم می‌گردد، و از ناحیه جنوب و جنوب شرقی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اضائة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یمن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و مشرق متمایل به جنوب،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سرزمین منا و مشعرالحرام، در راه طائف، و از غرب و غرب متمایل به شمال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جده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این حدود، در اطراف مکه نشانه‌هایی نصب گردیده است</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جرعه‌ای از صهبای حج، صص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 علیه السلام در تبیین اختلاف فاصله حدود چهارگانه حرم به کعبه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لَمَّا أَهْبَطَ آدَمَ مِنَ الْجَنَّةِ هَبَطَ عَلَی أَبِی قُبَیْسٍ فَشَکَا إِلَی رَبِّهِ 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خداوند عزوجل آدم را از بهشت بر کوه ابوقبیس فرود آورد، آدم از ترس و وحشت تنهایی و اینکه طنین‌های بهشتی را نمی‌شنود به خداوند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یاقوتی سرخ از آسمان فرود آورد و آن را در مکان کعبه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 گرد آن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یاقوت می‌درخشید و حدود حرم براساس شعاع تابش آن یاقوت شکل گرفت</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بنابر نقل حدیثی از حضرت امام محمد باقر علیه السلام وقتی که آدم و حوا به درگاه خدا شکایت بردند، خداوند به جبرئیل وحی کرد که من خدای بخشنده و بخشاینده‌ام فروغ رحمتم بر آدم و حوا تابید و اینک با خیمه‌ای از بهشت بر آن دو فرود آی و آن را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فرود آمد و آن خیمه را در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خیمه عمودی از یاقوت احمر بود که فروغ آن کوه‌های مکه و اطراف آن را نورباران کرد و در محدوده تابش این نور، حرم شکل گرفت؛ به خاطر خیمه و عمودش، که هر دو از بهشت بودند</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حرم، سرزمین امن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أَنّا جَعَلْنا حَرَماً آمِناً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bookmarkStart w:id="707" w:name="pg14539_344622"/>
    </w:p>
    <w:p>
      <w:pPr>
        <w:pStyle w:val="BookText"/>
        <w:rPr/>
      </w:pPr>
      <w:bookmarkEnd w:id="707"/>
      <w:r>
        <w:rPr>
          <w:rFonts w:ascii="IRNazanin" w:hAnsi="IRNazanin" w:eastAsia="IRNazanin"/>
          <w:color w:val="111111"/>
          <w:sz w:val="28"/>
          <w:sz w:val="28"/>
          <w:szCs w:val="28"/>
          <w:rtl w:val="true"/>
          <w:lang w:bidi="fa-IR"/>
        </w:rPr>
        <w:t>پس باید با احرام وارد این اقلیم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ورود مشرک و کافر به این سرزمین ممنوع و آزار و ایذای کسی که وارد حرم شده است نیز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احکام مخصوصی دارد که فقها آن را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همچون طیف نوری بر گرد مکه است و به فرموده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الْکَعْبَةَ بَیْتُهُ وَ الْحَرَمَ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دری است به مکانت و قداست کعبه</w:t>
      </w:r>
      <w:r>
        <w:rPr>
          <w:rFonts w:eastAsia="IRNazanin" w:cs="IRNazanin"/>
          <w:color w:val="111111"/>
          <w:sz w:val="28"/>
          <w:szCs w:val="28"/>
          <w:rtl w:val="true"/>
          <w:lang w:bidi="fa-IR"/>
        </w:rPr>
        <w:t>».</w:t>
      </w:r>
    </w:p>
    <w:p>
      <w:pPr>
        <w:pStyle w:val="Heading5"/>
        <w:numPr>
          <w:ilvl w:val="4"/>
          <w:numId w:val="1"/>
        </w:numPr>
        <w:rPr/>
      </w:pPr>
      <w:bookmarkStart w:id="708" w:name="__RefHeading___Toc395413_1878427129"/>
      <w:bookmarkStart w:id="709" w:name="_Toc265"/>
      <w:bookmarkEnd w:id="708"/>
      <w:r>
        <w:rPr>
          <w:rtl w:val="true"/>
        </w:rPr>
        <w:t>مکه</w:t>
      </w:r>
      <w:bookmarkEnd w:id="709"/>
    </w:p>
    <w:p>
      <w:pPr>
        <w:pStyle w:val="BookText"/>
        <w:rPr/>
      </w:pPr>
      <w:r>
        <w:rPr>
          <w:rFonts w:ascii="IRNazanin" w:hAnsi="IRNazanin" w:eastAsia="IRNazanin"/>
          <w:color w:val="111111"/>
          <w:sz w:val="28"/>
          <w:sz w:val="28"/>
          <w:szCs w:val="28"/>
          <w:rtl w:val="true"/>
          <w:lang w:bidi="fa-IR"/>
        </w:rPr>
        <w:t>مکه، ام القری جهان و شهر امنیت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خدای سبحان تقاضا کرد که این سرزمین، شهری آباد و مأمن و محل آرامش و آسایش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رَبِّ اجْعَلْ هذا بَلَداً آمِناً وَ ارْزُقْ أَهْلَهُ مِنَ الثَّمَراتِ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خدای متعال نیز دعایش را مستجاب کرد، و آن را آباد و خانه امان و آسایش مردم قرار داد، از این‌رو دل‌های مردم را مشتاق به این سرزمین نمود و آن را تجلی‌گاه آیات تابناک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آفتاب کرامت و عظمت و رحمت خود را بر این سرزمین افشاند و بارش قداست را بر آن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این مجد و عظمت در وحی طنین‌افکن است و آیات قرآن این حقیقت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سرزمینی بی‌نظیر و اقلیمی از ملکوت و معنویت می‌باشد؛ آنگونه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السَّاجِدُ بِمَکَّةَ کَالْمُتَشَحِّطِ بِدَمِهِ فِی سَبِیلِ اللَّهِ؛</w:t>
      </w:r>
      <w:r>
        <w:rPr>
          <w:rStyle w:val="FootnoteAnchor"/>
          <w:rtl w:val="true"/>
        </w:rPr>
        <w:footnoteReference w:id="1213"/>
      </w:r>
      <w:r>
        <w:rPr>
          <w:rFonts w:ascii="IRNazanin" w:hAnsi="IRNazanin" w:eastAsia="IRNazanin"/>
          <w:color w:val="111111"/>
          <w:sz w:val="28"/>
          <w:sz w:val="28"/>
          <w:szCs w:val="28"/>
          <w:rtl w:val="true"/>
          <w:lang w:bidi="fa-IR"/>
        </w:rPr>
        <w:t>کسی که در مکه سجده کند، همچون شهیدی است که در راه خدا در خون خود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شده که یک بار تسبیح خدا در مکه برتر از اینکه خراج و مالیات 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گردد</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درباره ختم قرآن در سرزمین مکه چنین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بِمَکَّةَ لَمْ یَمُتْ حَتَّی یَرَی رَسُولَ اللَّهِ صلی الله علیه و آله وَ یَرَی مَنْزِلَهُ مِنَ الْجَنَّةِ؛</w:t>
      </w:r>
      <w:r>
        <w:rPr>
          <w:rStyle w:val="FootnoteAnchor"/>
          <w:rtl w:val="true"/>
        </w:rPr>
        <w:footnoteReference w:id="121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456</w:t>
      </w:r>
      <w:bookmarkStart w:id="710" w:name="pg14539_344623"/>
    </w:p>
    <w:p>
      <w:pPr>
        <w:pStyle w:val="BookText"/>
        <w:rPr/>
      </w:pPr>
      <w:bookmarkEnd w:id="710"/>
      <w:r>
        <w:rPr>
          <w:rFonts w:ascii="IRNazanin" w:hAnsi="IRNazanin" w:eastAsia="IRNazanin"/>
          <w:color w:val="111111"/>
          <w:sz w:val="28"/>
          <w:sz w:val="28"/>
          <w:szCs w:val="28"/>
          <w:rtl w:val="true"/>
          <w:lang w:bidi="fa-IR"/>
        </w:rPr>
        <w:t>کسی که قرآن را در مکه ختم کند نمیرد تا اینکه رسول خدا صلی الله علیه و آله و جایگاه خویش را در بهشت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عاشقانه به کعبه، زلال رحمت خدا، و بارشی از مغفرت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جان را به معراج می‌برد و زنگار گناه از چهره روح می‌زداید و خطاها را نابود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الْکَعْبَةِ حُبّاً لَهَا یَهْدِمُ الْخَطَایَا هَدْماً</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5"/>
        <w:numPr>
          <w:ilvl w:val="4"/>
          <w:numId w:val="1"/>
        </w:numPr>
        <w:rPr/>
      </w:pPr>
      <w:bookmarkStart w:id="711" w:name="__RefHeading___Toc395415_1878427129"/>
      <w:bookmarkStart w:id="712" w:name="_Toc266"/>
      <w:bookmarkEnd w:id="711"/>
      <w:r>
        <w:rPr>
          <w:rtl w:val="true"/>
        </w:rPr>
        <w:t>بازتابشی از سخن حضرت فاطمه علیها السلام</w:t>
      </w:r>
      <w:bookmarkEnd w:id="712"/>
    </w:p>
    <w:p>
      <w:pPr>
        <w:pStyle w:val="BookText"/>
        <w:rPr/>
      </w:pPr>
      <w:r>
        <w:rPr>
          <w:rFonts w:ascii="IRNazanin" w:hAnsi="IRNazanin" w:eastAsia="IRNazanin"/>
          <w:color w:val="111111"/>
          <w:sz w:val="28"/>
          <w:sz w:val="28"/>
          <w:szCs w:val="28"/>
          <w:rtl w:val="true"/>
          <w:lang w:bidi="fa-IR"/>
        </w:rPr>
        <w:t>به سخن حضرت فاطمه علیها السلام باز می‌گردیم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الْحَجَّ تَسْلِیَةً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لِلدِّینِ؛</w:t>
      </w:r>
      <w:r>
        <w:rPr>
          <w:rStyle w:val="FootnoteAnchor"/>
          <w:rtl w:val="true"/>
        </w:rPr>
        <w:footnoteReference w:id="1217"/>
      </w:r>
      <w:r>
        <w:rPr>
          <w:rFonts w:ascii="IRNazanin" w:hAnsi="IRNazanin" w:eastAsia="IRNazanin"/>
          <w:color w:val="111111"/>
          <w:sz w:val="28"/>
          <w:sz w:val="28"/>
          <w:szCs w:val="28"/>
          <w:rtl w:val="true"/>
          <w:lang w:bidi="fa-IR"/>
        </w:rPr>
        <w:t>و حج را آزماینده درجات دین و مایه استواری دین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نورانی آن حضرت را 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بنابر نقل ابن طیفور،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سایر نقل‌ها، هردو، وجوه تابناکی خواهد داشت، زیرا حج، هم مرتبه و درجه دین را می‌آزماید و آزمایشگاه بزرگ الهی است، و هم موجب شکوه، اقتدار و استواری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حقیقت، از همه آنچه پیرامون فریضه بزرگ حج و اماکن قدسی آن گفته شد، به روشنی نمایان و آشکار گردید</w:t>
      </w:r>
      <w:r>
        <w:rPr>
          <w:rFonts w:eastAsia="IRNazanin" w:cs="IRNazanin"/>
          <w:color w:val="111111"/>
          <w:sz w:val="28"/>
          <w:szCs w:val="28"/>
          <w:rtl w:val="true"/>
          <w:lang w:bidi="fa-IR"/>
        </w:rPr>
        <w:t>.</w:t>
      </w:r>
    </w:p>
    <w:p>
      <w:pPr>
        <w:pStyle w:val="Heading3"/>
        <w:numPr>
          <w:ilvl w:val="2"/>
          <w:numId w:val="1"/>
        </w:numPr>
        <w:rPr/>
      </w:pPr>
      <w:bookmarkStart w:id="713" w:name="__RefHeading___Toc395417_1878427129"/>
      <w:bookmarkStart w:id="714" w:name="_Toc267"/>
      <w:bookmarkEnd w:id="713"/>
      <w:r>
        <w:rPr>
          <w:rtl w:val="true"/>
        </w:rPr>
        <w:t>و</w:t>
      </w:r>
      <w:r>
        <w:rPr>
          <w:rtl w:val="true"/>
        </w:rPr>
        <w:t xml:space="preserve">) </w:t>
      </w:r>
      <w:r>
        <w:rPr>
          <w:rtl w:val="true"/>
        </w:rPr>
        <w:t>عدل جلوه یقین</w:t>
      </w:r>
      <w:bookmarkEnd w:id="714"/>
    </w:p>
    <w:p>
      <w:pPr>
        <w:pStyle w:val="Heading4"/>
        <w:numPr>
          <w:ilvl w:val="3"/>
          <w:numId w:val="1"/>
        </w:numPr>
        <w:rPr/>
      </w:pPr>
      <w:bookmarkStart w:id="715" w:name="__RefHeading___Toc395419_1878427129"/>
      <w:bookmarkStart w:id="716" w:name="_Toc268"/>
      <w:bookmarkEnd w:id="715"/>
      <w:r>
        <w:rPr>
          <w:rtl w:val="true"/>
        </w:rPr>
        <w:t>اشاره</w:t>
      </w:r>
      <w:bookmarkEnd w:id="716"/>
    </w:p>
    <w:p>
      <w:pPr>
        <w:pStyle w:val="BookText"/>
        <w:rPr/>
      </w:pPr>
      <w:r>
        <w:rPr>
          <w:rFonts w:ascii="Amiri" w:hAnsi="Amiri" w:eastAsia="Amiri" w:cs="Amiri"/>
          <w:color w:val="111111"/>
          <w:sz w:val="28"/>
          <w:sz w:val="28"/>
          <w:szCs w:val="28"/>
          <w:rtl w:val="true"/>
          <w:lang w:bidi="ar-SA"/>
        </w:rPr>
        <w:t>آن حضرت در ادامه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الْعَدْلَ تَنَسُّکاً لِلْقُلُوبِ؛</w:t>
      </w:r>
      <w:r>
        <w:rPr>
          <w:rStyle w:val="FootnoteAnchor"/>
          <w:rtl w:val="true"/>
        </w:rPr>
        <w:footnoteReference w:id="1218"/>
      </w:r>
      <w:r>
        <w:rPr>
          <w:rFonts w:ascii="IRNazanin" w:hAnsi="IRNazanin" w:eastAsia="IRNazanin"/>
          <w:color w:val="111111"/>
          <w:sz w:val="28"/>
          <w:sz w:val="28"/>
          <w:szCs w:val="28"/>
          <w:rtl w:val="true"/>
          <w:lang w:bidi="fa-IR"/>
        </w:rPr>
        <w:t>و خداوند عدالت را نمودار مرتبه یقین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متون متأخر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الْعَدْلَ تَنْسِیقاً لِلْقُلُوبِ ؛ و خدای متعال، عدل و داد را سبب برابری قلب‌ها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دو نقل که صحیح باشد، بیانگر جایگاه ممتاز عدل در گستره باورهای اعتقادی، برابری اجتماعی، و معارف و اخلاق است، زیرا عدل وصف خدای حکیم و فرمان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باری‌تعالی و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علم، گواهان یکتایی و عدالت اویند؛ همان‌گونه که قرآن کریم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عدل الهی چون آفتاب عالم‌تابی است که امواج آن بر همه آفرینش پرتو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رَفَعَها وَ وَضَعَ الْمِیزانَ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آسمان را برافراشت و میزان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نماد عدل و داد است و همتایی او با آسمان، فروغ این حقیقت است که چون مهری فروزان بر بلندای آفرینش می‌درخشد و ترانه و غزل خوش و یگانه ستای نظام هماهنگ خلقت از حنجره عدل خداوند طنین‌افکن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گوهر وجود آدمی که معجزه آفرینش و پدیده بی‌همتای آن است، در پرتو عدل الهی لبریز از اعتدال و میانه‌روی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 فَسَوّاکَ فَعَدَلَکَ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با امضای حضرت حق همه پدیده‌ها و مخلوقات در دریای عدل الهی شناورند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خدای تو از روی راستی و عدالت به کمال رسید و هیچ کس تبدیل و تعبیر آن کلمات نتواند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در تبیین این حقیقت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صَدَقَ فِی مِیعَادِهِ، وَ ارْتَفَعَ عَنْ ظُلْمِ عِبَادِهِ، وَ قَامَ بِالْقِسْطِ فِی خَلْقِهِ، وَ عَدَلَ عَلَیْهِمْ فِی حُکْمِهِ؛</w:t>
      </w:r>
      <w:r>
        <w:rPr>
          <w:rStyle w:val="FootnoteAnchor"/>
          <w:rtl w:val="true"/>
        </w:rPr>
        <w:footnoteReference w:id="1219"/>
      </w:r>
      <w:r>
        <w:rPr>
          <w:rFonts w:ascii="IRNazanin" w:hAnsi="IRNazanin" w:eastAsia="IRNazanin"/>
          <w:color w:val="111111"/>
          <w:sz w:val="28"/>
          <w:sz w:val="28"/>
          <w:szCs w:val="28"/>
          <w:rtl w:val="true"/>
          <w:lang w:bidi="fa-IR"/>
        </w:rPr>
        <w:t>خدایی که وعده‌های او صادق است با آفریدگانش به داد کار کند و در حکم خود بر آنان با عدل رفتار 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چنان عدل آمد بنای جهان کز آن عدل‌تر نقش پرگار نیست</w:t>
      </w:r>
    </w:p>
    <w:p>
      <w:pPr>
        <w:pStyle w:val="BookText"/>
        <w:rPr/>
      </w:pPr>
      <w:r>
        <w:rPr>
          <w:rFonts w:ascii="IRNazanin" w:hAnsi="IRNazanin" w:eastAsia="IRNazanin"/>
          <w:color w:val="111111"/>
          <w:sz w:val="28"/>
          <w:sz w:val="28"/>
          <w:szCs w:val="28"/>
          <w:rtl w:val="true"/>
          <w:lang w:bidi="fa-IR"/>
        </w:rPr>
        <w:t>در این نقش پرگار کژی مجوی اگر دیو را با دلت کار نیست</w:t>
      </w:r>
    </w:p>
    <w:p>
      <w:pPr>
        <w:pStyle w:val="BookText"/>
        <w:rPr/>
      </w:pPr>
      <w:r>
        <w:rPr>
          <w:rFonts w:ascii="IRNazanin" w:hAnsi="IRNazanin" w:eastAsia="IRNazanin"/>
          <w:color w:val="111111"/>
          <w:sz w:val="28"/>
          <w:sz w:val="28"/>
          <w:szCs w:val="28"/>
          <w:rtl w:val="true"/>
          <w:lang w:bidi="fa-IR"/>
        </w:rPr>
        <w:t>سراسر فروغ است و رخشندگی سیاهی در او جز به مقدار نیست</w:t>
      </w:r>
    </w:p>
    <w:p>
      <w:pPr>
        <w:pStyle w:val="BookText"/>
        <w:rPr/>
      </w:pPr>
      <w:r>
        <w:rPr>
          <w:rFonts w:ascii="IRNazanin" w:hAnsi="IRNazanin" w:eastAsia="IRNazanin"/>
          <w:color w:val="111111"/>
          <w:sz w:val="28"/>
          <w:sz w:val="28"/>
          <w:szCs w:val="28"/>
          <w:rtl w:val="true"/>
          <w:lang w:bidi="fa-IR"/>
        </w:rPr>
        <w:t>نگه کن بر این چتر افراشته که زر تاروار است و زر تار نیست</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دیوان ملک الشعرای بهار،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قلمرو شریعت و نظام اجتماعی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و دستور خداست؛ از جمله در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خلق را فرمان به عدل و احسان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حَکَمْتُمْ بَیْنَ النّاسِ 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بین مردم حاکم شوید به عدل و داد داوری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الْوَزْنَ بِالْقِسْطِ وَ لا تُخْسِرُوا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کرد ای بندگان هرگز در میزان عدل نافرمانی مکنید و هر چیز را بر ترازوی عدل و انصاف بسنجید و هیچ در میزان کم‌فروشی و نادرستی مکنید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فاءَتْ فَأَصْلِحُوا بَیْنَهُما بِالْعَدْلِ وَ أَقْسِطُوا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حکم حق بازگشت با حفظ عدالت میان آن دو را صلح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نگهدار عدالت باشید و برای خدا گواهی دهید، هر چند بر ضرر خود و یا پدر و مادر و خویشان شما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bookmarkStart w:id="717" w:name="pg14539_344626"/>
    </w:p>
    <w:p>
      <w:pPr>
        <w:pStyle w:val="BookText"/>
        <w:rPr/>
      </w:pPr>
      <w:bookmarkEnd w:id="71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در راه خدا پایدار و استوار، و گواهان عدالت و درستی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قوامین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و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فَاعْدِلُوا وَ لَوْ کانَ ذا 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سخن گویید به عدالت گویید هر چند پیرامون خویشاوندان شما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ورزید که عدل به تقوا و پرهیزکاری نزدیک‌تر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پیامبران خود را با نشانه‌های روشن فرستادیم و بر ایشان کتاب و میزان فرو فرستادیم تا مردم را به اقامه عدل و داد فرا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 طور کلی هدف از بعثت پیامبران اقامه قسط و عدل است</w:t>
      </w:r>
      <w:r>
        <w:rPr>
          <w:rFonts w:eastAsia="IRNazanin" w:cs="IRNazanin"/>
          <w:color w:val="111111"/>
          <w:sz w:val="28"/>
          <w:szCs w:val="28"/>
          <w:rtl w:val="true"/>
          <w:lang w:bidi="fa-IR"/>
        </w:rPr>
        <w:t>.</w:t>
      </w:r>
    </w:p>
    <w:p>
      <w:pPr>
        <w:pStyle w:val="Heading4"/>
        <w:numPr>
          <w:ilvl w:val="3"/>
          <w:numId w:val="1"/>
        </w:numPr>
        <w:rPr/>
      </w:pPr>
      <w:bookmarkStart w:id="718" w:name="__RefHeading___Toc395421_1878427129"/>
      <w:bookmarkStart w:id="719" w:name="_Toc269"/>
      <w:bookmarkEnd w:id="718"/>
      <w:r>
        <w:rPr>
          <w:rtl w:val="true"/>
        </w:rPr>
        <w:t>عدل، آرمان پیامبران علیهم السلام</w:t>
      </w:r>
      <w:bookmarkEnd w:id="719"/>
    </w:p>
    <w:p>
      <w:pPr>
        <w:pStyle w:val="BookText"/>
        <w:rPr/>
      </w:pPr>
      <w:r>
        <w:rPr>
          <w:rFonts w:ascii="IRNazanin" w:hAnsi="IRNazanin" w:eastAsia="IRNazanin"/>
          <w:color w:val="111111"/>
          <w:sz w:val="28"/>
          <w:sz w:val="28"/>
          <w:szCs w:val="28"/>
          <w:rtl w:val="true"/>
          <w:lang w:bidi="fa-IR"/>
        </w:rPr>
        <w:t>عدل، آرمان مقدس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مردم را به اقامه قسط و عدل هدایت کنند و با شمیم روح‌بخش عدالت، فضای جامعه را معطر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منشوری که برای مالک اشتر نگاشت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قُرَّةِ عَیْنِ الْوُلَاةِ اسْتِقَامَةُ الْعَدْلِ فِی الْبِلَادِ؛</w:t>
      </w:r>
      <w:r>
        <w:rPr>
          <w:rStyle w:val="FootnoteAnchor"/>
          <w:rtl w:val="true"/>
        </w:rPr>
        <w:footnoteReference w:id="1230"/>
      </w:r>
      <w:r>
        <w:rPr>
          <w:rFonts w:ascii="IRNazanin" w:hAnsi="IRNazanin" w:eastAsia="IRNazanin"/>
          <w:color w:val="111111"/>
          <w:sz w:val="28"/>
          <w:sz w:val="28"/>
          <w:szCs w:val="28"/>
          <w:rtl w:val="true"/>
          <w:lang w:bidi="fa-IR"/>
        </w:rPr>
        <w:t>همانا برترین فروغ دیده زمامداران، استقرار عدالت در اقلیم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با قهر و غضب با عدل و با داد به داوود این چنین یزدان خبر داد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که بین ناس باید بود حاکم به عدل و حق نباید بود ظالم</w:t>
      </w:r>
    </w:p>
    <w:p>
      <w:pPr>
        <w:pStyle w:val="BookText"/>
        <w:rPr/>
      </w:pPr>
      <w:r>
        <w:rPr>
          <w:rFonts w:ascii="IRNazanin" w:hAnsi="IRNazanin" w:eastAsia="IRNazanin"/>
          <w:color w:val="111111"/>
          <w:sz w:val="28"/>
          <w:sz w:val="28"/>
          <w:szCs w:val="28"/>
          <w:rtl w:val="true"/>
          <w:lang w:bidi="fa-IR"/>
        </w:rPr>
        <w:t>چه باشد عدل و حق حکم مساوات که واجب آمد این از حکم آیات</w:t>
      </w:r>
    </w:p>
    <w:p>
      <w:pPr>
        <w:pStyle w:val="BookText"/>
        <w:rPr/>
      </w:pPr>
      <w:r>
        <w:rPr>
          <w:rFonts w:ascii="IRNazanin" w:hAnsi="IRNazanin" w:eastAsia="IRNazanin"/>
          <w:color w:val="111111"/>
          <w:sz w:val="28"/>
          <w:sz w:val="28"/>
          <w:szCs w:val="28"/>
          <w:rtl w:val="true"/>
          <w:lang w:bidi="fa-IR"/>
        </w:rPr>
        <w:t>سزد سلطان به حفظ ملک و ملت نسازد لحظه‌ای از کار غفلت</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 xml:space="preserve">دیوان رفعت سمنانی،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همین منشور الهی، مالک را به انصاف نسبت به حقوق خدا و مردم توصیه می‌نماید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 أَنْصِفِ النَّاسَ مِنْ نَفْسِکَ وَ مِنْ خَاصَّةِ أَهْلِکَ</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خوشا انصاف کز صافی‌ترین اوصاف انسان است</w:t>
      </w:r>
    </w:p>
    <w:p>
      <w:pPr>
        <w:pStyle w:val="BookText"/>
        <w:rPr/>
      </w:pPr>
      <w:r>
        <w:rPr>
          <w:rFonts w:ascii="IRNazanin" w:hAnsi="IRNazanin" w:eastAsia="IRNazanin"/>
          <w:color w:val="111111"/>
          <w:sz w:val="28"/>
          <w:sz w:val="28"/>
          <w:szCs w:val="28"/>
          <w:rtl w:val="true"/>
          <w:lang w:bidi="fa-IR"/>
        </w:rPr>
        <w:t>ترازویی که هر کمیتی با وی به میزان است</w:t>
      </w:r>
    </w:p>
    <w:p>
      <w:pPr>
        <w:pStyle w:val="BookText"/>
        <w:rPr/>
      </w:pPr>
      <w:r>
        <w:rPr>
          <w:rFonts w:ascii="IRNazanin" w:hAnsi="IRNazanin" w:eastAsia="IRNazanin"/>
          <w:color w:val="111111"/>
          <w:sz w:val="28"/>
          <w:sz w:val="28"/>
          <w:szCs w:val="28"/>
          <w:rtl w:val="true"/>
          <w:lang w:bidi="fa-IR"/>
        </w:rPr>
        <w:t>گرت توفیق این نعمت بود شکر خدا می‌کن</w:t>
      </w:r>
    </w:p>
    <w:p>
      <w:pPr>
        <w:pStyle w:val="BookText"/>
        <w:rPr/>
      </w:pPr>
      <w:r>
        <w:rPr>
          <w:rFonts w:ascii="IRNazanin" w:hAnsi="IRNazanin" w:eastAsia="IRNazanin"/>
          <w:color w:val="111111"/>
          <w:sz w:val="28"/>
          <w:sz w:val="28"/>
          <w:szCs w:val="28"/>
          <w:rtl w:val="true"/>
          <w:lang w:bidi="fa-IR"/>
        </w:rPr>
        <w:t>پیمبر گفت انصافی که داری نصف ایمان است</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از امیرالمؤمنین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عدل وجود؛ کدام یک برترند،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أَلعَدلُ یَضَعُ الاُمورَ مَواضِعَها وَ الجُودُ یُخْرِجُها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34"/>
      </w:r>
      <w:r>
        <w:rPr>
          <w:rFonts w:ascii="IRNazanin" w:hAnsi="IRNazanin" w:eastAsia="IRNazanin"/>
          <w:color w:val="111111"/>
          <w:sz w:val="28"/>
          <w:sz w:val="28"/>
          <w:szCs w:val="28"/>
          <w:rtl w:val="true"/>
          <w:lang w:bidi="fa-IR"/>
        </w:rPr>
        <w:t>عدالت امور جامعه را در جایگاه لازمش می‌نهد، ولی جود و بخشش آن را از مدارش خارج می‌سازد، عدالت سیاست عمومی وچیزی است که همگان در سایه آن قرار می‌گیرند، ولی جود و بخشش بر گروهی خاص پرتوافکن است و همگان را شامل نمی‌شود، بنابراین عدالت اشرف 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کشور آباد داری به داد بمانی تو آباد و از داد شاد</w:t>
      </w:r>
    </w:p>
    <w:p>
      <w:pPr>
        <w:pStyle w:val="BookText"/>
        <w:rPr/>
      </w:pPr>
      <w:r>
        <w:rPr>
          <w:rFonts w:ascii="IRNazanin" w:hAnsi="IRNazanin" w:eastAsia="IRNazanin"/>
          <w:color w:val="111111"/>
          <w:sz w:val="28"/>
          <w:sz w:val="28"/>
          <w:szCs w:val="28"/>
          <w:rtl w:val="true"/>
          <w:lang w:bidi="fa-IR"/>
        </w:rPr>
        <w:t>اگر دادگر باشی ای شهریار نمانی و نامت بود یادگار</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باری، عدل سبب عزت دنیا و شوکت آن است؛ آبشار رحمت خداست که بر همه جاری است، زیرا همه موجودات در نظام هدفمند و عادلانه خدا به سوی تعالی و تکامل در تکاپو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آسمان‌ها به عدل استوار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آسمان‌ها ز عدل بر پا شد و انجم از عدل عالم آرا شد</w:t>
      </w:r>
    </w:p>
    <w:p>
      <w:pPr>
        <w:pStyle w:val="BookText"/>
        <w:rPr/>
      </w:pPr>
      <w:r>
        <w:rPr>
          <w:rFonts w:ascii="IRNazanin" w:hAnsi="IRNazanin" w:eastAsia="IRNazanin"/>
          <w:color w:val="111111"/>
          <w:sz w:val="28"/>
          <w:sz w:val="28"/>
          <w:szCs w:val="28"/>
          <w:rtl w:val="true"/>
          <w:lang w:bidi="fa-IR"/>
        </w:rPr>
        <w:t>وین سرادق که بی‌حساب استی عدل اگر نیستی خراب استی</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 xml:space="preserve">دیوان ملک الشعرای بهار،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نیز، قوام یک جامعه‌ی پویا و بالنده به عدالت و ستیز با ظلم و نابرابری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حکومت با کفر می‌ماند، ولی با ظلم و ستم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بروز همه ناهنجاری‌های اجتماعی فقدان عدالت می‌باشد، زیرا وقتی امکانات حقوقی و حقیقی، طبیعی و مادی، فرهنگی و دینی یک جامعه بر محور عدل و داد توزیع نشد، اکثر مردم گرفتار آسیب‌ها و پیامد منفی آن می‌گردند و از رسیدن به اهداف خویش باز می‌مانند؛ از جمله اینکه شکاف طبقاتی عمیق‌تر می‌گردد؛ نفرت و انزجار مردم نسبت به هم فزونی می‌یابد و آتش اختلافات و بروز کینه‌ها شعله‌ور می‌گردد و جامعه را به انحطاط و فروپاشی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نظام دینی، عدالت قطب همه حرکت‌های بالنده آن نظام است و در سایه‌سار چنین نظامی استعدادها شکوفا می‌گردد و هر چیز در جای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نظامی است محکم و استوار و لبریز از مهر و عشق و عاطفه، به گونه‌ای که اگر حاکم فرمان دهد دست دزد را ببرند، همان دزد دست بریده، مدیحه‌سرای حاکم می‌گردد</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در چنین نظامی، پیشوای مردم همانند فقیرترین مردم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عاصم بن زیاد به امیرالمؤمنین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لباس و خوراک از همه بر خود دشوارتر گرفته‌ای، این لباس زبر و خشنت و این غذای دشوار خوارت،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إِنِّی لَسْتُ کَأَنْتَ إِنَّ اللَّهَ تَعَالَی فَرَضَ عَلَی أَئِمَّةِ الْعَدْلِ أَنْ یُقَدِّرُوا أَنْفُسَهُمْ بِضَعَفَةِ النَّاسِ کَیْلَا یَتَبَیَّغَ بِالْفَقِیرِ فَقْرُهُ؛</w:t>
      </w:r>
      <w:r>
        <w:rPr>
          <w:rStyle w:val="FootnoteAnchor"/>
          <w:rtl w:val="true"/>
        </w:rPr>
        <w:footnoteReference w:id="1238"/>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چون توام، چرا که خدا بر پیشوایان دادگر واجب فرموده خود را با مردم ناتوان برابر نهند تا مستمندی، تنگدست را به هیجان نیارد و به طغیان 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زلال عدالت علی علیه السلام است که به جز رسول خدا صلی الله علیه و آله بی‌همتا و بی‌مانند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باشد در ایوان خدیوی است عادل چه آید به میدان هژبری است سالب</w:t>
      </w:r>
    </w:p>
    <w:p>
      <w:pPr>
        <w:pStyle w:val="BookText"/>
        <w:rPr/>
      </w:pPr>
      <w:r>
        <w:rPr>
          <w:rFonts w:ascii="IRNazanin" w:hAnsi="IRNazanin" w:eastAsia="IRNazanin"/>
          <w:color w:val="111111"/>
          <w:sz w:val="28"/>
          <w:sz w:val="28"/>
          <w:szCs w:val="28"/>
          <w:rtl w:val="true"/>
          <w:lang w:bidi="fa-IR"/>
        </w:rPr>
        <w:t>زنی تکیه چون بر سریر عدالت ز بأس قصاص ای امیر أطالب</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زتیهو هراسد عقاب شکاری ز آهو گریزد پلنگ محارب</w:t>
      </w:r>
    </w:p>
    <w:p>
      <w:pPr>
        <w:pStyle w:val="BookText"/>
        <w:rPr/>
      </w:pPr>
      <w:r>
        <w:rPr>
          <w:rFonts w:ascii="IRNazanin" w:hAnsi="IRNazanin" w:eastAsia="IRNazanin"/>
          <w:color w:val="111111"/>
          <w:sz w:val="28"/>
          <w:sz w:val="28"/>
          <w:szCs w:val="28"/>
          <w:rtl w:val="true"/>
          <w:lang w:bidi="fa-IR"/>
        </w:rPr>
        <w:t>گریزنده آهو و پرنده صعوه ز عدل تو ای غالب کل غالب</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دیوان آذر بیگدلی،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زلال عدالت خواهی علی علیه السلام است که در تاریخ بی‌نظیر و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فِی العَدلِ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در عدالت گشایش است و آن که عدالت را برنتابد ستم را سخت‌تر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اگر چه در بعضی از نقل‌ها آمده که حضرت زهرا علیها السلام در خطبه‌اش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العَدلَ تَنسیقاً للقلوب ؛ خدای متعال عدل و دادگستری را سبب برابری قلب‌ها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نظر می‌رسد نقل ابن طیفور در بلاغات النساء که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والعدلَ تنسُّکاً للقلوب</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و عدالت را نمودار مرتبه یقین دانسته، درست‌تر باشد، زیرا اجرای عدالت، قلب مالامال و لبریز از ایمان به خدا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امیرالمؤمنین فرمود ایمان بر چهار رکن استوار است و یکی از آن ارکان عدل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أَلإِیمانُ عَلی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الصّبر و الیقین و العدل و الجهاد؛ عدل بر چهار شعبه است، بر فهمی ژرف نگرنده، و دانشی پی به حقیقت برنده، و نیکوداوری فرمودن، و در بردباری استوار بودن</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اساس و شالوده نهاد دادگستری، حق باوری مردم است، به همین دلیل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از حق می‌رمید چون بزغالگان از بانگ شیران، هیهات که به یاری شما تاریکی را از چهره عدالت بزدایم و کجی را که در حق راه یافته، راست نمایم</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عدل و عدالت وصف خدای حکیم است؛ آنگونه که مولای متقیان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أنّهُ عَدْلٌ، عَدَلَ، و حَکَمٌ فَصَلَ؛</w:t>
      </w:r>
      <w:r>
        <w:rPr>
          <w:rStyle w:val="FootnoteAnchor"/>
          <w:rtl w:val="true"/>
        </w:rPr>
        <w:footnoteReference w:id="1244"/>
      </w:r>
      <w:r>
        <w:rPr>
          <w:rFonts w:ascii="IRNazanin" w:hAnsi="IRNazanin" w:eastAsia="IRNazanin"/>
          <w:color w:val="111111"/>
          <w:sz w:val="28"/>
          <w:sz w:val="28"/>
          <w:szCs w:val="28"/>
          <w:rtl w:val="true"/>
          <w:lang w:bidi="fa-IR"/>
        </w:rPr>
        <w:t>گواهی می‌دهم که او دادگری است عادل، و دادرسی است جدا کننده حق از باطل، و فروغ عدالتش از همه آفاق آفرینش ساطع است؛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463</w:t>
      </w:r>
      <w:bookmarkStart w:id="720" w:name="pg14539_344630"/>
    </w:p>
    <w:p>
      <w:pPr>
        <w:pStyle w:val="BookText"/>
        <w:rPr/>
      </w:pPr>
      <w:bookmarkEnd w:id="720"/>
      <w:r>
        <w:rPr>
          <w:rFonts w:ascii="Amiri" w:hAnsi="Amiri" w:eastAsia="Amiri" w:cs="Amiri"/>
          <w:color w:val="111111"/>
          <w:sz w:val="28"/>
          <w:sz w:val="28"/>
          <w:szCs w:val="28"/>
          <w:rtl w:val="true"/>
          <w:lang w:bidi="ar-SA"/>
        </w:rPr>
        <w:t>وَ لِعَدلِهِ فِی کُلِّ مَا جَرَتْ عَلَیهِ صُرُوفُ قَضائه؛</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عدالت او نمایان است در هر چیز که قضای او بر آن روان است و قرآن را ریاض و بوستان عدالت قرار 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ریاضُ العَدلِ وَ غُدْ رانُهُ؛</w:t>
      </w:r>
      <w:r>
        <w:rPr>
          <w:rStyle w:val="FootnoteAnchor"/>
          <w:rtl w:val="true"/>
        </w:rPr>
        <w:footnoteReference w:id="1246"/>
      </w:r>
      <w:r>
        <w:rPr>
          <w:rFonts w:ascii="IRNazanin" w:hAnsi="IRNazanin" w:eastAsia="IRNazanin"/>
          <w:color w:val="111111"/>
          <w:sz w:val="28"/>
          <w:sz w:val="28"/>
          <w:szCs w:val="28"/>
          <w:rtl w:val="true"/>
          <w:lang w:bidi="fa-IR"/>
        </w:rPr>
        <w:t>و قرآن باغستان داد است و انگیزه‌های آن</w:t>
      </w:r>
      <w:r>
        <w:rPr>
          <w:rFonts w:eastAsia="IRNazanin" w:cs="IRNazanin"/>
          <w:color w:val="111111"/>
          <w:sz w:val="28"/>
          <w:szCs w:val="28"/>
          <w:rtl w:val="true"/>
          <w:lang w:bidi="fa-IR"/>
        </w:rPr>
        <w:t>.</w:t>
      </w:r>
    </w:p>
    <w:p>
      <w:pPr>
        <w:pStyle w:val="Heading3"/>
        <w:numPr>
          <w:ilvl w:val="2"/>
          <w:numId w:val="1"/>
        </w:numPr>
        <w:rPr/>
      </w:pPr>
      <w:bookmarkStart w:id="721" w:name="__RefHeading___Toc395423_1878427129"/>
      <w:bookmarkStart w:id="722" w:name="_Toc270"/>
      <w:bookmarkEnd w:id="721"/>
      <w:r>
        <w:rPr>
          <w:rtl w:val="true"/>
        </w:rPr>
        <w:t>ز</w:t>
      </w:r>
      <w:r>
        <w:rPr>
          <w:rtl w:val="true"/>
        </w:rPr>
        <w:t xml:space="preserve">) </w:t>
      </w:r>
      <w:r>
        <w:rPr>
          <w:rtl w:val="true"/>
        </w:rPr>
        <w:t>امامت محور وفاق و همدلی</w:t>
      </w:r>
      <w:bookmarkEnd w:id="722"/>
    </w:p>
    <w:p>
      <w:pPr>
        <w:pStyle w:val="BookText"/>
        <w:rPr/>
      </w:pPr>
      <w:r>
        <w:rPr>
          <w:rFonts w:ascii="Amiri" w:hAnsi="Amiri" w:eastAsia="Amiri" w:cs="Amiri"/>
          <w:color w:val="111111"/>
          <w:sz w:val="28"/>
          <w:sz w:val="28"/>
          <w:szCs w:val="28"/>
          <w:rtl w:val="true"/>
          <w:lang w:bidi="ar-SA"/>
        </w:rPr>
        <w:t>بنا بر نقل ابن طیفور، حضرت فاطمه علیها السلام 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طَاعَتَنَا نِظَاماً، وَ إِمَامَتَنَا أَمناً مِنَ الْفُرْقَةِ</w:t>
      </w:r>
      <w:r>
        <w:rPr>
          <w:rFonts w:eastAsia="Amiri" w:cs="Amiri" w:ascii="Amiri" w:hAnsi="Amiri"/>
          <w:color w:val="111111"/>
          <w:sz w:val="28"/>
          <w:szCs w:val="28"/>
          <w:rtl w:val="true"/>
          <w:lang w:bidi="ar-SA"/>
        </w:rPr>
        <w:t>»</w:t>
      </w:r>
      <w:r>
        <w:rPr>
          <w:rStyle w:val="FootnoteAnchor"/>
          <w:rtl w:val="true"/>
        </w:rPr>
        <w:footnoteReference w:id="1247"/>
      </w:r>
      <w:r>
        <w:rPr>
          <w:rFonts w:ascii="IRNazanin" w:hAnsi="IRNazanin" w:eastAsia="IRNazanin"/>
          <w:color w:val="111111"/>
          <w:sz w:val="28"/>
          <w:sz w:val="28"/>
          <w:szCs w:val="28"/>
          <w:rtl w:val="true"/>
          <w:lang w:bidi="fa-IR"/>
        </w:rPr>
        <w:t>و بنا بر نقل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طَاعَتَنَا نِظَاماً لِلْمِلَّةِ، وَ إِمَامَتَنَا أَماناً مِنَ الْفُرْقَةِ؛</w:t>
      </w:r>
      <w:r>
        <w:rPr>
          <w:rStyle w:val="FootnoteAnchor"/>
          <w:rtl w:val="true"/>
        </w:rPr>
        <w:footnoteReference w:id="1248"/>
      </w:r>
      <w:r>
        <w:rPr>
          <w:rFonts w:ascii="IRNazanin" w:hAnsi="IRNazanin" w:eastAsia="IRNazanin"/>
          <w:color w:val="111111"/>
          <w:sz w:val="28"/>
          <w:sz w:val="28"/>
          <w:szCs w:val="28"/>
          <w:rtl w:val="true"/>
          <w:lang w:bidi="fa-IR"/>
        </w:rPr>
        <w:t>و پیروی ما را سبب وفاق و امامت و پیشوایی ما را مانع از افتراق و پراکندگی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مقام شامخ ولایت و امامت و لزوم اطاعت و پیروی از آن ذوات مقدس، در دفتر اول، و مباحث گذشته همین دفتر، مطالبی نگاشته شد، و این بحث به طور مشروح در دفتر سوم خواهد آمد ان‌شاءالله</w:t>
      </w:r>
      <w:r>
        <w:rPr>
          <w:rFonts w:eastAsia="IRNazanin" w:cs="IRNazanin"/>
          <w:color w:val="111111"/>
          <w:sz w:val="28"/>
          <w:szCs w:val="28"/>
          <w:rtl w:val="true"/>
          <w:lang w:bidi="fa-IR"/>
        </w:rPr>
        <w:t>.</w:t>
      </w:r>
    </w:p>
    <w:p>
      <w:pPr>
        <w:pStyle w:val="Heading3"/>
        <w:numPr>
          <w:ilvl w:val="2"/>
          <w:numId w:val="1"/>
        </w:numPr>
        <w:rPr/>
      </w:pPr>
      <w:bookmarkStart w:id="723" w:name="__RefHeading___Toc395425_1878427129"/>
      <w:bookmarkStart w:id="724" w:name="_Toc271"/>
      <w:bookmarkEnd w:id="723"/>
      <w:r>
        <w:rPr>
          <w:rtl w:val="true"/>
        </w:rPr>
        <w:t>ح</w:t>
      </w:r>
      <w:r>
        <w:rPr>
          <w:rtl w:val="true"/>
        </w:rPr>
        <w:t xml:space="preserve">) </w:t>
      </w:r>
      <w:r>
        <w:rPr>
          <w:rtl w:val="true"/>
        </w:rPr>
        <w:t>جهاد، مایه عزت اسلام</w:t>
      </w:r>
      <w:bookmarkEnd w:id="724"/>
    </w:p>
    <w:p>
      <w:pPr>
        <w:pStyle w:val="Heading4"/>
        <w:numPr>
          <w:ilvl w:val="3"/>
          <w:numId w:val="1"/>
        </w:numPr>
        <w:rPr/>
      </w:pPr>
      <w:bookmarkStart w:id="725" w:name="__RefHeading___Toc395427_1878427129"/>
      <w:bookmarkStart w:id="726" w:name="_Toc272"/>
      <w:bookmarkEnd w:id="725"/>
      <w:r>
        <w:rPr>
          <w:rtl w:val="true"/>
        </w:rPr>
        <w:t>اشاره</w:t>
      </w:r>
      <w:bookmarkEnd w:id="726"/>
    </w:p>
    <w:p>
      <w:pPr>
        <w:pStyle w:val="BookText"/>
        <w:rPr/>
      </w:pPr>
      <w:r>
        <w:rPr>
          <w:rFonts w:ascii="Amiri" w:hAnsi="Amiri" w:eastAsia="Amiri" w:cs="Amiri"/>
          <w:color w:val="111111"/>
          <w:sz w:val="28"/>
          <w:sz w:val="28"/>
          <w:szCs w:val="28"/>
          <w:rtl w:val="true"/>
          <w:lang w:bidi="ar-SA"/>
        </w:rPr>
        <w:t xml:space="preserve">در کهن‌ترین نقل تاریخی،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قول آن حضرت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حُبَّنا عِزّاً لِلإسلام</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 و بنا بر سایر نقل‌ها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الجِهادَ عِزّاً للإسلام</w:t>
      </w:r>
      <w:r>
        <w:rPr>
          <w:rFonts w:eastAsia="Amiri" w:cs="Amiri" w:ascii="Amiri" w:hAnsi="Amiri"/>
          <w:color w:val="111111"/>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البته این نقل با سیاق مناسب‌تر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حضرت فاطمه 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جهاد را سبب عزت مسلمانی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به معنای عمومی، عبارت است از هرگونه کوشش و تلاش، بذل جان و مال برای اعتلای نام خدا و دین اسلام، و نیز بر پا داشتن شعائر و مظاهر ایمان که با قید اسلام، شامل نبرد با کفار و مشرکین می‌گردد و با قید ایمان، شامل جنگ و نبرد با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گروه‌های یاغی و طاغی و اهل نفاق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سرچشمه زلال جهاد، جهاد با نفس است که در لسان روایات به جهاد اکبر مزین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به معنای خاص که مقصود از آن پیکار علیه بیدادگران کافر و اهل نفاق می‌باشد، در دو عرصه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جهاد تهاجمی برای دعوت به اسلام و نشر آیین الهی و گسترش فرهگ دینی در روی زمین و دیگری جهاد دفاعی که برای دفاع و راندن دشمن از سرزمین‌های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تهاجمی با سه گروه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یعنی یهود و نصاری و مجوس، جهاد با این سه گروه در صورتی است که از پذیرش دین اسلام و پرداخت جزیه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پیشوای معصوم با آنها می‌جنگد و اگر جزیه پرداختند و فرمان دولت اسلامی را پذیرفتند، با آنان صلح می‌شود و می‌توانند آزادانه در ممالک اسلامی زندگی کنند و به مراسم و آیین دین خود عمل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کفار و منکران خدا و مشرکان، که جنگ با این گروه، با پرداخت جزیه پایان نمی‌گیرد، بلکه باید مسلمان شوند یا کشته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افرادی هستند که اسلحه به دست گرفته، علیه امام واجب الاطاعة می‌جنگند، همانند اهل جمل، صفین و خوارج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در جهاد تهاجمی یا همان جنگ ابتدایی از سوی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گسترش اسلام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اذن امام معصوم علیه السلام را شرط می‌دانند</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کان فقد تلخص مما ذکرنا أَنّ الجهاد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یکون إبتداءً من المسلمین للدعاء إلی الاسلام، و هذا هو المشروط بالشروط المزبوره ؛ خلاصه از آنچه یادآور شدیم معلوم گردید که جهاد دارای اقسامی است یکی از آن اقسام جهاد برای دعوت کفار به اسلام است که به آن جهاد ابتدایی می‌گویند و دارای شرایطی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465</w:t>
      </w:r>
      <w:bookmarkStart w:id="727" w:name="pg14539_344632"/>
    </w:p>
    <w:p>
      <w:pPr>
        <w:pStyle w:val="BookText"/>
        <w:rPr/>
      </w:pPr>
      <w:bookmarkEnd w:id="727"/>
      <w:r>
        <w:rPr>
          <w:rFonts w:ascii="IRNazanin" w:hAnsi="IRNazanin" w:eastAsia="IRNazanin"/>
          <w:color w:val="111111"/>
          <w:sz w:val="28"/>
          <w:sz w:val="28"/>
          <w:szCs w:val="28"/>
          <w:rtl w:val="true"/>
          <w:lang w:bidi="fa-IR"/>
        </w:rPr>
        <w:t>اگر چه می‌توان ادعا کرد ادله ولایت مطلقه فقیه و اختیارات گسترده و فراگیر آن، اذن چنین جهادی را نیز در خود نهان دارد، مگر آنکه دلیل خاصی در این مورد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جهاد و مبارزه علیه شورشیانی که علیه نظام اسلامی اقدامات مسلحانه می‌کنند، از اختیارات ولی فقیه است و این شعبه‌ای از جهاد دفاعی است که در آن اذن امام معصوم شرط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مطلق جهاد دفاعی، اذن امام معتبر نمی‌باشد و آن صورتی است که خطری از سوی بیگانگان و دشمنان اسلام از خارج و داخل متوجه قلمرو اسلام گردد، در این صورت همه مسلمانان، اعم از زن و مرد و تندرست و بیمار باید علیه دشمن بسیج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یدهم المسلمین عدو من الکفار یخشی منه علی البیضه، او یرید الاستیلاء علی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گروهی از کفار به مسلمانان هجوم آورند به گونه‌ای که اساس اسلام در خطر باشد یا خواستند به آبادی‌های مسلمانان هجوم آورند و آنان را اسیر نمایند، در چنین صورتی دفاع از کفار بر همه مسلمانان واجب می شود؛ خواه آزاد باشند یا بنده، مرد باشند یا زن، سالم باشند یا مریض، کور باشند یا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احتیاج به حضور آنان در صحنه باشد، در چنین صورتی حضور امام و اذن او لازم نیست</w:t>
      </w:r>
      <w:r>
        <w:rPr>
          <w:rFonts w:eastAsia="IRNazanin" w:cs="IRNazanin"/>
          <w:color w:val="111111"/>
          <w:sz w:val="28"/>
          <w:szCs w:val="28"/>
          <w:rtl w:val="true"/>
          <w:lang w:bidi="fa-IR"/>
        </w:rPr>
        <w:t>.</w:t>
      </w:r>
      <w:r>
        <w:rPr>
          <w:rStyle w:val="FootnoteAnchor"/>
          <w:rtl w:val="true"/>
        </w:rPr>
        <w:footnoteReference w:id="1253"/>
      </w:r>
    </w:p>
    <w:p>
      <w:pPr>
        <w:pStyle w:val="Heading4"/>
        <w:numPr>
          <w:ilvl w:val="3"/>
          <w:numId w:val="1"/>
        </w:numPr>
        <w:rPr/>
      </w:pPr>
      <w:bookmarkStart w:id="728" w:name="__RefHeading___Toc395429_1878427129"/>
      <w:bookmarkStart w:id="729" w:name="_Toc273"/>
      <w:bookmarkEnd w:id="728"/>
      <w:r>
        <w:rPr>
          <w:rtl w:val="true"/>
        </w:rPr>
        <w:t>جهاد رمز عزت</w:t>
      </w:r>
      <w:bookmarkEnd w:id="729"/>
    </w:p>
    <w:p>
      <w:pPr>
        <w:pStyle w:val="BookText"/>
        <w:rPr/>
      </w:pPr>
      <w:r>
        <w:rPr>
          <w:rFonts w:ascii="IRNazanin" w:hAnsi="IRNazanin" w:eastAsia="IRNazanin"/>
          <w:color w:val="111111"/>
          <w:sz w:val="28"/>
          <w:sz w:val="28"/>
          <w:szCs w:val="28"/>
          <w:rtl w:val="true"/>
          <w:lang w:bidi="fa-IR"/>
        </w:rPr>
        <w:t>جهاد، رمز عزت و اقتدار امت اسلامی و از واجبات بزرگ الهی است که ده‌ها آیه قرآن ترجمان شکوه و عظمت آن می‌باشند، 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الَّذِینَ هاجَرُوا وَ جاهَدُوا فِی سَبِیلِ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هاجَرُوا وَ جاهَدُوا بِأَمْوالِهِمْ وَ أَنْفُسِهِمْ فِی سَبِیلِ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هاجَرُوا وَ جاهَدُوا فِی سَبِیلِ اللّهِ وَ الَّذِینَ آوَوْا وَ نَصَرُوا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مِنْ بَعْدُ وَ هاجَرُوا وَ جاهَدُوا مَعَکُمْ فَأُولئِکَ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أُولئِکَ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الرَّسُولُ وَ الَّذِینَ آمَنُوا مَعَهُ جاهَدُوا بِأَمْوالِهِمْ وَ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 وَ رَسُولِهِ وَ تُجاهِدُونَ فِی سَبِیلِ اللّهِ بِأَمْوالِکُمْ وَ أَنْفُسِکُمْ ذلِکُمْ خَیْرٌ لَکُمْ إِنْ کُنْتُمْ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 لا یَخافُونَ لَوْمَةَ لائِمٍ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 الْمُنافِقِینَ وَ اغْلُظْ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 وَ جاهِدُوا بِأَمْوالِکُمْ وَ أَنْفُسِکُمْ فِی سَبِیلِ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 هُوَ اجْتَباکُمْ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 بِأَمْوالِهِمْ وَ أَنْفُسِهِمْ فَضَّلَ اللّهُ الْمُجاهِدِینَ بِأَمْوالِهِمْ وَ أَنْفُسِهِمْ عَلَی الْقاعِدِینَ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لا تُقاتِلُونَ فِی سَبِیلِ اللّهِ وَ الْمُسْتَضْعَفِینَ مِنَ الرِّجالِ وَ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تُقاتِلُونَ قَوْماً نَکَثُوا أَیْمانَهُمْ وَ هَمُّوا بِإِخْراجِ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یُقاتِلُونَ فِی سَبِیلِ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 سَبِیلِ اللّهِ الَّذِینَ یُقاتِلُونَکُمْ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الْمُشْرِکِینَ کَافَّةً کَما یُقاتِلُونَکُمْ کَافَّةً وَ اعْلَمُوا أَنَّ اللّهَ مَعَ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یُقاتِلُونَ فِی سَبِیلِ اللّهِ وَ الَّذِینَ کَفَرُوا یُقاتِلُونَ فِی سَبِیلِ الطّاغُوتِ فَقاتِلُوا أَوْلِیاءَ الشَّیْطانِ إِنَّ کَیْدَ الشَّیْطانِ کانَ ضَعِیفاً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 إِنَّهُمْ لا أَیْمانَ لَهُمْ لَعَلَّهُمْ یَنْتَهُونَ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قرآن ترجمان این حقیقت و باور است و سند مکتوب آن را ارایه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جان و مال اهل ایمان را به بهای بهشت خریداری کرده و آنها در راه خدا جهاد می‌کنند تا دشمنان دین را به قتل رسانند یا خود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قطعی بر خدا و عهدی است که در سه کتاب آسمانی، تورات و انجیل و قرآن یاد فرموده و از خدا باوفاتر به عهد کیست؟ ای اهل ایمان شما به خود در این معامله بشارت دهید که این عهد و پیمان با خدا به حقیقت سعادت و رستگاری بزرگی است</w:t>
      </w:r>
      <w:r>
        <w:rPr>
          <w:rFonts w:eastAsia="IRNazanin" w:cs="IRNazanin"/>
          <w:color w:val="111111"/>
          <w:sz w:val="28"/>
          <w:szCs w:val="28"/>
          <w:rtl w:val="true"/>
          <w:lang w:bidi="fa-IR"/>
        </w:rPr>
        <w:t>.</w:t>
      </w:r>
      <w:r>
        <w:rPr>
          <w:rStyle w:val="FootnoteAnchor"/>
          <w:rtl w:val="true"/>
        </w:rPr>
        <w:footnoteReference w:id="125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bookmarkStart w:id="730" w:name="pg14539_344635"/>
    </w:p>
    <w:p>
      <w:pPr>
        <w:pStyle w:val="BookText"/>
        <w:rPr/>
      </w:pPr>
      <w:bookmarkEnd w:id="730"/>
      <w:r>
        <w:rPr>
          <w:rFonts w:ascii="IRNazanin" w:hAnsi="IRNazanin" w:eastAsia="IRNazanin"/>
          <w:color w:val="111111"/>
          <w:sz w:val="28"/>
          <w:sz w:val="28"/>
          <w:szCs w:val="28"/>
          <w:rtl w:val="true"/>
          <w:lang w:bidi="fa-IR"/>
        </w:rPr>
        <w:t>البته، بعضی از مردان هستند که بر افقی برتر از این داد و ستد با خدا می‌درخشند؛ آنان به پاس بهشت با خدا معامله نمی‌کنند، بلکه جان خویش را به خاطر خشنودی و رضای او، تقدیم درگاه حضرت حق می‌نمایند؛ همانند علی علیه السلام که در بستر رسول خدا صلی الله علیه و آله آرام گرفت تا جان رسول خدا صلی الله علیه و آله محفوظ بماند، و شمشیرهای عریان قریش او را قطعه قطعه نمایند</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شهید راه خدا بر افق ملکوت اعلا می‌درخشد و فروغ کرامت و عزت او عالم‌تاب و در پرتو آیات قرآن، زنده و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سفره رحمت و رضوان الهی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مهیمان خدای مهربان است</w:t>
      </w:r>
      <w:r>
        <w:rPr>
          <w:rFonts w:eastAsia="IRNazanin" w:cs="IRNazanin"/>
          <w:color w:val="111111"/>
          <w:sz w:val="28"/>
          <w:szCs w:val="28"/>
          <w:rtl w:val="true"/>
          <w:lang w:bidi="fa-IR"/>
        </w:rPr>
        <w:t>.</w:t>
      </w:r>
      <w:r>
        <w:rPr>
          <w:rStyle w:val="FootnoteAnchor"/>
          <w:rtl w:val="true"/>
        </w:rPr>
        <w:footnoteReference w:id="1256"/>
      </w:r>
    </w:p>
    <w:p>
      <w:pPr>
        <w:pStyle w:val="Heading4"/>
        <w:numPr>
          <w:ilvl w:val="3"/>
          <w:numId w:val="1"/>
        </w:numPr>
        <w:rPr/>
      </w:pPr>
      <w:bookmarkStart w:id="731" w:name="__RefHeading___Toc395431_1878427129"/>
      <w:bookmarkStart w:id="732" w:name="_Toc274"/>
      <w:bookmarkEnd w:id="731"/>
      <w:r>
        <w:rPr>
          <w:rtl w:val="true"/>
        </w:rPr>
        <w:t>جهاد از منظر امام علی علیه السلام</w:t>
      </w:r>
      <w:bookmarkEnd w:id="732"/>
    </w:p>
    <w:p>
      <w:pPr>
        <w:pStyle w:val="BookText"/>
        <w:rPr/>
      </w:pPr>
      <w:r>
        <w:rPr>
          <w:rFonts w:ascii="IRNazanin" w:hAnsi="IRNazanin" w:eastAsia="IRNazanin"/>
          <w:color w:val="111111"/>
          <w:sz w:val="28"/>
          <w:sz w:val="28"/>
          <w:szCs w:val="28"/>
          <w:rtl w:val="true"/>
          <w:lang w:bidi="fa-IR"/>
        </w:rPr>
        <w:t>از نگاه آن حضرت که سخنش تفسیر و ترجمانی از آیات جهادی قرآن است؛</w:t>
      </w:r>
    </w:p>
    <w:p>
      <w:pPr>
        <w:pStyle w:val="BookText"/>
        <w:rPr/>
      </w:pPr>
      <w:r>
        <w:rPr>
          <w:rFonts w:ascii="IRNazanin" w:hAnsi="IRNazanin" w:eastAsia="IRNazanin"/>
          <w:color w:val="111111"/>
          <w:sz w:val="28"/>
          <w:sz w:val="28"/>
          <w:szCs w:val="28"/>
          <w:rtl w:val="true"/>
          <w:lang w:bidi="fa-IR"/>
        </w:rPr>
        <w:t>جهاد دری است از درهای بهشت که خدا به روی گزیده دوستان خود گشوده و جامه تقواست که بر تن آنان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زره استوار الهی است که آسیب نبیند، و سپر محکم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تیر در آن ننشیند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جهاد را واگذارد و ناخوشایند داند خدا جامه خواری بر تن او پوشاند، و فوج بلا بر سرش کشاند و در زبونی و فرومایگی بماند</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 نیز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اللَّهَ فِی الْجِهَادِ بِأَمْوَالِکُمْ وَ أَنْفُسِکُمْ وَ أَلْسِنَتِکُمْ فِی سَبِیلِ اللَّهِ؛</w:t>
      </w:r>
      <w:r>
        <w:rPr>
          <w:rStyle w:val="FootnoteAnchor"/>
          <w:rtl w:val="true"/>
        </w:rPr>
        <w:footnoteReference w:id="1258"/>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جهاد در راه خدا به مال‌هاتان و به جان‌هاتان و به زبان‌هاتان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فشانید و قدم در ره نهید پای کوبان سر بدان درگه نهید</w:t>
      </w:r>
    </w:p>
    <w:p>
      <w:pPr>
        <w:pStyle w:val="BookText"/>
        <w:rPr/>
      </w:pPr>
      <w:r>
        <w:rPr>
          <w:rFonts w:ascii="IRNazanin" w:hAnsi="IRNazanin" w:eastAsia="IRNazanin"/>
          <w:color w:val="111111"/>
          <w:sz w:val="28"/>
          <w:sz w:val="28"/>
          <w:szCs w:val="28"/>
          <w:rtl w:val="true"/>
          <w:lang w:bidi="fa-IR"/>
        </w:rPr>
        <w:t>جان چه خواهی کرد بر جانان فشان در ره جانان چه مردان جان فشان</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آن حضرت جهاد را رمز عزت اسلام دانسته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الجهادَ عِزّاً لِلأسلام؛</w:t>
      </w:r>
      <w:r>
        <w:rPr>
          <w:rStyle w:val="FootnoteAnchor"/>
          <w:rtl w:val="true"/>
        </w:rPr>
        <w:footnoteReference w:id="1260"/>
      </w:r>
      <w:r>
        <w:rPr>
          <w:rFonts w:ascii="IRNazanin" w:hAnsi="IRNazanin" w:eastAsia="IRNazanin"/>
          <w:color w:val="111111"/>
          <w:sz w:val="28"/>
          <w:sz w:val="28"/>
          <w:szCs w:val="28"/>
          <w:rtl w:val="true"/>
          <w:lang w:bidi="fa-IR"/>
        </w:rPr>
        <w:t>و جهاد را برای ارجمندی اسلام و مسلمانان قرار داد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آن حضرت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بهترین چیز که نزدیکی خواهان به خدای سبحان بدان توسل می‌جویند، ایمان به خدا و پیامبر و جهاد در راه خداست که موجب اعتلای اسلام است</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یادمان عمار و پسر تیهان را که در راه خدا جنگیدند و شهد وصال نوشیدند، ارج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بندگان نیک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غم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 این جهان را که نپاید، به بسیار آن جهان که به سر نیاید،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ما که خونشان در صفین ریخته شد، زیان نکردند که امروز زنده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ندیدند اینان که مانده‌اند، کیستند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پیاپی ساغر غصه در گلو ریزند و شرنگ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بیامیزند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خدا را دیدار کردند و مزد آنان را به کمال پرداخت، و از پس آنکه ترسان بودند در خانه امانشان ساکن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برادران من که راه حق را سپردند، و با حق رخت به خانه آخرت بردند؟ کجاست عمار؟ کجاست پسر تیهان؟ و کجاست ذوالشهادتین؟ و کجایند همانندان ایشان از برادرانشان که با یکدیگر به مرگ پیمان بستند و سرهای آنان را به فاجران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ریش مبارک خود گرفت و زمانی دراز گریست،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از برادرانم که قرآن را خواندند و در حفظ 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را برپا کردند، پس از آنکه در آن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زنده کردند و بدعت را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خوانده شدند 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پیشوای خود اعتماد کردند و در پی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بانگ بلند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امروز لشکر آماده می‌کنم، کسی که می‌خواهد به سوی خدا رود بیرون شود</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در خطبه‌ای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القَوْمُ الَّذینَ دُعُوا إلی الأسلامِ فَقَبلوه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63"/>
      </w:r>
      <w:r>
        <w:rPr>
          <w:rFonts w:ascii="IRNazanin" w:hAnsi="IRNazanin" w:eastAsia="IRNazanin"/>
          <w:color w:val="111111"/>
          <w:sz w:val="28"/>
          <w:sz w:val="28"/>
          <w:szCs w:val="28"/>
          <w:rtl w:val="true"/>
          <w:lang w:bidi="fa-IR"/>
        </w:rPr>
        <w:t>کجایند مردمی که به اسلامشان خواندند و آن را پذیرفتند و قرآن خواندند و معنای آن را به گوش دل شنفتند؟ به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کارزارشان برانگیختند، و آنان همچون ماده شتر که به بچه خود روی آرد، شیفته آن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از نیام برآوردند، وگروه گروه و صف در صف، روی به اطراف زمین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بودند، در پرتو جهاد خویش، عزیز و بزرگ شدند، دروازه‌های کشورها را گشودند و طنین خداشناسی و زلال اسلام را بر جامعه‌ها جاری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 متعال جهاد را واجب دانست و آن را بزرگ شمرد، چون صلاح دین و دنیای مسلمانان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الْجِهَادَ وَ عَظَّمَهُ وَ جَعَلَهُ نَصْرَهُ وَ نَاصِرَهُ وَ اللَّهِ مَا صَلَحَتْ دُنْیَا وَ لَا دِینٌ إِلَّا بِهِ؛</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جهاد را واجب کرد و آن را بزرگ شمرد و سوگند به خدا، که دین و دنیا جز به آن اصلاح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اغْزُوا تُورِثُوا أَبْنَاءَکُمْ مَجْداً؛</w:t>
      </w:r>
      <w:r>
        <w:rPr>
          <w:rStyle w:val="FootnoteAnchor"/>
          <w:rtl w:val="true"/>
        </w:rPr>
        <w:footnoteReference w:id="1265"/>
      </w:r>
      <w:r>
        <w:rPr>
          <w:rFonts w:ascii="IRNazanin" w:hAnsi="IRNazanin" w:eastAsia="IRNazanin"/>
          <w:color w:val="111111"/>
          <w:sz w:val="28"/>
          <w:sz w:val="28"/>
          <w:szCs w:val="28"/>
          <w:rtl w:val="true"/>
          <w:lang w:bidi="fa-IR"/>
        </w:rPr>
        <w:t>مبارزه و جهاد کنید تا فرزندان شما لباس فاخر مجد و کرامت بپوشند، و میراث کرامت و مجد را از شما به ارث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سرچشمه همه خوبی‌هاست و زلال خوبی‌ها از شمشیرها فرو می‌ریزند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فَالْخَیْرُ فِی السَّیْفِ وَ تَحْتَ السَّیْفِ</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آنگاه علی علیه السلام با افسوس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 مجد و عزت سپری شد و آنان که معشوقه شهادت را در آغوش خود می‌گرفتند و از لبانش، شهد وصال رب را می‌نوشیدند،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کشانش در جهاد و در وصال مردوار الله یجزیک الوصال</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و اینک شما نامردمان باقی مانده‌اید، نفرین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سرزنشتان به ستوه آمدم، آیا به زندگانی این جهان، به جای زندگانی جاودان خرسندید، و خواری را بهتر از سالاری می‌پسندید؟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دَعَوْتُکُمْ إِلَی جِهَادِ عَدُوِّکُمْ دَارَتْ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أَعْیُنُکُمْ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هرگاه شما را به جهاد با دشمنان می‌خوانم چشمانتان در کاسه می‌گردد، که گویی به گرداب مرگ اندرید یا در فراموشی و مستی به 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سخنانم درمی‌مانید، حیران و سرگردانید، گویی دیو در دلتان جای گرفته، و دیوانه‌اید، نمی‌دانید و از خرد بیگانه‌اید</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افروختن آتش جنگ کجا توانید که فریب می‌خورید و فریب دادن نمی‌دانید، پیاپی سرزمین‌هایتان را می‌گیرند و پروا ندارید، دیده‌ها بر شما دوخته‌اند و از خواب غفلت سر برنمی‌دارید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مغلوب و خوارند آنان که یکدیگر را فرو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می‌بینم اگر آسیای رزم به گردش درآید، و اژدهای مرگ دهان گشاید، پسر ابوطالب را بگذارید و هر یک به سویی رو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که دشمن را فرصت دهد تا گوشت وی را بخورد و استخوانش را بشکند، و پوست از تنش جدا سازد، مردی است ناتوان و زبون، با دلی ضعیف در سینه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اگر خواهی چنین باش که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پای پس نگذارم و بایستم تا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نیام برآید و سر از تن ببرد و دست و پاها این سو و آن سو افتد، و از آن پس خدا هر چه خواهد کند</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آن حضرت در خطبه‌ای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اسْتَنْفَرْتُکُمْ لِلْجِهَادِ فَلَمْ تَنْفِرُوا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خواستم تا برای جهاد بیرون شوید در خانه خزیدید، سخن حق را به گوش شما خواندم،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و نهانتان خواندم، پاسخ نگفتید، اندرزتان دادم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 و آن سو می‌روید، به انجمن‌های خویش باز می‌گردید و خود را فریب خورده موعظت وا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شما را راست می‌کنم، شامگاهان چون کمان خمیده پشت، سویم باز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اندرز دادن، سنگ خارا به ناخن سودن است و آهن موریانه خورده را با صیقل زدودن</w:t>
      </w:r>
      <w:r>
        <w:rPr>
          <w:rFonts w:eastAsia="IRNazanin" w:cs="IRNazanin"/>
          <w:color w:val="111111"/>
          <w:sz w:val="28"/>
          <w:szCs w:val="28"/>
          <w:rtl w:val="true"/>
          <w:lang w:bidi="fa-IR"/>
        </w:rPr>
        <w:t>.</w:t>
      </w:r>
      <w:r>
        <w:rPr>
          <w:rStyle w:val="FootnoteAnchor"/>
          <w:rtl w:val="true"/>
        </w:rPr>
        <w:footnoteReference w:id="127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472</w:t>
      </w:r>
      <w:bookmarkStart w:id="733" w:name="pg14539_344639"/>
    </w:p>
    <w:p>
      <w:pPr>
        <w:pStyle w:val="BookText"/>
        <w:rPr/>
      </w:pPr>
      <w:bookmarkEnd w:id="733"/>
      <w:r>
        <w:rPr>
          <w:rFonts w:ascii="IRNazanin" w:hAnsi="IRNazanin" w:eastAsia="IRNazanin"/>
          <w:color w:val="111111"/>
          <w:sz w:val="28"/>
          <w:sz w:val="28"/>
          <w:szCs w:val="28"/>
          <w:rtl w:val="true"/>
          <w:lang w:bidi="fa-IR"/>
        </w:rPr>
        <w:t>بر این اساس، از منظر امیرالمؤمنین علیه السلام مرگ با عزت، زندگانی، و زندگانی با ذلت، خواری و مرگ است</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شکرانه خداوند، در این روزگار، بار دیگر خداوند متعال در پرتو فرهنگ جهاد و مبارزه علیه مظاهر فساد و تباهی و نظام ستم‌شاهی، بر قامت ملت بزرگ و دین‌مدار ایران لباس مجد و کرامت پوشاند و چشمه آفتاب انقلاب اسلامی به پیشوایی رهبر کبیر انقلاب اسلامی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این کشور را نورباران ساخت؛ طنین فرهنگ علوی بر این کشور جاری، و ایران اسلامی را بر قله مجد و کرامت فروزان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مبارک انقلاب در سرزمین ایمان مردم این کشور رویید و شاخسار آن در فضای جهان اسلام سایه گسترد و جان مؤمنان را لبریز و مالامال از باورهای خداشناسی، خودشناسی، بیداری و بصیرت و عشق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نیز این حرکت بالنده و پویا و تعالی بخش به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می‌رود و آفاق تابناکی را فرا روی ملت‌های اسلامی گشوده است</w:t>
      </w:r>
      <w:r>
        <w:rPr>
          <w:rFonts w:eastAsia="IRNazanin" w:cs="IRNazanin"/>
          <w:color w:val="111111"/>
          <w:sz w:val="28"/>
          <w:szCs w:val="28"/>
          <w:rtl w:val="true"/>
          <w:lang w:bidi="fa-IR"/>
        </w:rPr>
        <w:t>.</w:t>
      </w:r>
    </w:p>
    <w:p>
      <w:pPr>
        <w:pStyle w:val="Heading3"/>
        <w:numPr>
          <w:ilvl w:val="2"/>
          <w:numId w:val="1"/>
        </w:numPr>
        <w:rPr/>
      </w:pPr>
      <w:bookmarkStart w:id="734" w:name="__RefHeading___Toc395433_1878427129"/>
      <w:bookmarkStart w:id="735" w:name="_Toc275"/>
      <w:bookmarkEnd w:id="734"/>
      <w:r>
        <w:rPr>
          <w:rtl w:val="true"/>
        </w:rPr>
        <w:t xml:space="preserve">ط </w:t>
      </w:r>
      <w:r>
        <w:rPr>
          <w:rtl w:val="true"/>
        </w:rPr>
        <w:t xml:space="preserve">) </w:t>
      </w:r>
      <w:r>
        <w:rPr>
          <w:rtl w:val="true"/>
        </w:rPr>
        <w:t>جایگاه صبر در کلام حضرت زهرا علیها السلام</w:t>
      </w:r>
      <w:bookmarkEnd w:id="735"/>
    </w:p>
    <w:p>
      <w:pPr>
        <w:pStyle w:val="BookText"/>
        <w:rPr/>
      </w:pPr>
      <w:r>
        <w:rPr>
          <w:rFonts w:ascii="Amiri" w:hAnsi="Amiri" w:eastAsia="Amiri" w:cs="Amiri"/>
          <w:color w:val="111111"/>
          <w:sz w:val="28"/>
          <w:sz w:val="28"/>
          <w:szCs w:val="28"/>
          <w:rtl w:val="true"/>
          <w:lang w:bidi="ar-SA"/>
        </w:rPr>
        <w:t>فاطمه علیها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الصَّبْرَ مَنْجَاةً ؛ و خداوند صبر و باز داشتن نفس را موجب نجات قرار داد</w:t>
      </w:r>
      <w:r>
        <w:rPr>
          <w:rFonts w:eastAsia="Amiri" w:cs="Amiri" w:ascii="Amiri" w:hAnsi="Amiri"/>
          <w:color w:val="111111"/>
          <w:sz w:val="28"/>
          <w:szCs w:val="28"/>
          <w:rtl w:val="true"/>
          <w:lang w:bidi="ar-SA"/>
        </w:rPr>
        <w:t>».</w:t>
      </w:r>
      <w:r>
        <w:rPr>
          <w:rStyle w:val="FootnoteAnchor"/>
          <w:rtl w:val="true"/>
        </w:rPr>
        <w:footnoteReference w:id="1272"/>
      </w:r>
      <w:r>
        <w:rPr>
          <w:rFonts w:ascii="IRNazanin" w:hAnsi="IRNazanin" w:eastAsia="IRNazanin"/>
          <w:color w:val="111111"/>
          <w:sz w:val="28"/>
          <w:sz w:val="28"/>
          <w:szCs w:val="28"/>
          <w:rtl w:val="true"/>
          <w:lang w:bidi="fa-IR"/>
        </w:rPr>
        <w:t>بعضی نیز چنین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مَعُونَةً عَلَی اسْتِیجَابِ الْأَجْرِ؛</w:t>
      </w:r>
      <w:r>
        <w:rPr>
          <w:rStyle w:val="FootnoteAnchor"/>
          <w:rtl w:val="true"/>
        </w:rPr>
        <w:footnoteReference w:id="1273"/>
      </w:r>
      <w:r>
        <w:rPr>
          <w:rFonts w:ascii="IRNazanin" w:hAnsi="IRNazanin" w:eastAsia="IRNazanin"/>
          <w:color w:val="111111"/>
          <w:sz w:val="28"/>
          <w:sz w:val="28"/>
          <w:szCs w:val="28"/>
          <w:rtl w:val="true"/>
          <w:lang w:bidi="fa-IR"/>
        </w:rPr>
        <w:t>و خدا صبر و استقامت را به عنوان کمک برای استحقاق اجر و پاداش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ملکه صبر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الصّبرُ هُوَ کفّ النفس عن الهوی مع مراعاة تکلیف المولی؛</w:t>
      </w:r>
      <w:r>
        <w:rPr>
          <w:rStyle w:val="FootnoteAnchor"/>
          <w:rtl w:val="true"/>
        </w:rPr>
        <w:footnoteReference w:id="1274"/>
      </w:r>
      <w:r>
        <w:rPr>
          <w:rFonts w:ascii="IRNazanin" w:hAnsi="IRNazanin" w:eastAsia="IRNazanin"/>
          <w:color w:val="111111"/>
          <w:sz w:val="28"/>
          <w:sz w:val="28"/>
          <w:szCs w:val="28"/>
          <w:rtl w:val="true"/>
          <w:lang w:bidi="fa-IR"/>
        </w:rPr>
        <w:t>صبر بازداشت و نگاهداشتن نفس از امیال و هوس‌های نفسانی در پرتو تکالیف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مهم‌ترین ارکان مکارم اخلاق است؛ بلکه هیچ فضیلت و کرامت اخلاقی وجود ندارد، مگر آنکه صبر در رسیدن به آن قله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تابش آیات قرآن صبر، رخشنده و درخشان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یُؤْتَوْنَ أَجْرَهُمْ مَرَّتَیْنِ بِما صَبَرُوا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لَنَجْزِیَنَّ الَّذِینَ صَبَرُوا أَجْرَهُمْ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کَلِمَتُ رَبِّکَ الْحُسْنی عَلی بَنِی إِسْرائِیلَ بِما صَبَرُوا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الصّابِرِینَ فِی الْبَأْساءِ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فَإِنَّ اللّهَ لا یُضِیعُ أَجْرَ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هر روی، حقیقت و هویت صبر از افق‌های گوناگونی نمایان است و از این نگاه و منظر است که فروغ صبر در میدان جنگ، شجاعت، در حوادث تلخ و ناگوار، تحمل، در مقابل ناهنجاری‌ها و پرخاش‌ها سعه صدر، در رازداری نسبت به مردم، کتمان، در مقابل شهوت، عفت و پاکدامنی، در مقابل ترک دنیا و تشریفات آن، زهد، و در مقابل خوردن و آشامیدن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صبر، مقاومت و ایستادگی در مقابل دشواری و سختی‌ها، و شهوات و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میدان بروز و ظهور صبر، روح و جان آدمی است، چرا که گوهر صبر، روح را در پذیرفتن تکالیف و انجام واجبات و ترک محرمات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استوار و مقاوم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میان انگیزه دین و هوس‌ها، آتش جنگ شعله‌ور است و میدان این معرکه،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صبر، همان پایداری و مقاومت در مقابل انگیزه‌های مادی و شهوات است و این حالت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تحمل بدن و پایداری آن در مقابل رنج‌ها و سختی‌ها، چون تحمل امراض و جراحات هولناک که بدن را به رنج می‌افکند، و دیگری، مقاومت روح و جان است که در مقابل خواهش‌های نفسانی و امیال آن بروز و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دانش اخلاق، پیرامون صبر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أَلصبرُ هُو أُم الفضائل و أَصلُ مکارم الاخلاق و منه تتفرع کل موهبة و مکرمة؛</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 xml:space="preserve">مواهب الرحمن فی تفسیر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شکیبایی، مادر همه فضایل و بنیان همه محاسن و مکارم اخلاقی است و سرچشمه زلال موهبت‌ها و کرامت‌های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صبر را از عزائم نامیده و در نصیحت خود به فرزندش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عَلی ما أَصابَکَ إِنَّ ذلِکَ مِنْ عَزْمِ الْأُمُورِ</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خدای بزرگ، پیامبران و دوستان خویش را به این صفت ملکوتی بیاراست؛ آنان که فروغ جمالشان بر آسمان انسانیت می‌درخشد و مبعوث شدند تا انسان را از ضلالت و گمراهی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کُذِّبَتْ رُسُلٌ مِنْ قَبْلِکَ فَصَبَرُوا عَلی ما کُذِّبُوا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إِسْماعِیلَ وَ إِدْرِیسَ وَ ذَا الْکِفْلِ کُلٌّ مِنَ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به هر روی، پیامبران بزرگ که خود معجزه آفرینش‌اند و وجودشان تجلی‌گاه معجزات الهی است، بر این آسمان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صاحبان عزم و شریعت بودند، و بر آب و آتش زدند؛ عصای دستشان اژدها گردید و دم مسیحایی‌شان مرده را زنده کرد؛ زبانشان مشرق تابان اعجاز الهی بود و با اشارت انگشت، ماه را به دو نیم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اسوه‌های برتر و بی‌همتای انسانی، بر شهپر صبر پرواز کردند و در سفرهای چهارگانه خود و در محراب عشق و عرفان و بندگی با استعانت از صبر بر مطلع النور نبوت درخشیدند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بر ستیغ این ملکوت تجلی کرد و به مقام تجلی اعظم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گهرهای آسمانی مزین به صبر بودند و به فرمان خدا مأمور بودند تا صبور و صابر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سفرها و حضرها، جنگ‌ها و صلح‌ها، تبلیغ و ارشاد، پیروزی و شکست، و در جای جای زندگی و رسالت و مأموریت الهی خود، مأمور به صبر و شکیبایی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صعود و تعالی انسان را در گرو صبر می‌داند و هر نامور و دانشمند و قهرمانی که شهره آفاق شد مزین به گوهر صبر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یَعْدَمُ الصَّبُورُ الظَّفَرَ وَ إِنْ طَالَ بِهِ الزَّمَانُ؛</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 xml:space="preserve">نهج البلاغه، کلمات قصار، حکمت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 پیروز است، اگر چه روزگارانی بر او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قرین حق است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لقمان صبر هم نیکو دمی است کو پناه و دافع هر جا غمی است</w:t>
      </w:r>
    </w:p>
    <w:p>
      <w:pPr>
        <w:pStyle w:val="BookText"/>
        <w:rPr/>
      </w:pPr>
      <w:r>
        <w:rPr>
          <w:rFonts w:ascii="IRNazanin" w:hAnsi="IRNazanin" w:eastAsia="IRNazanin"/>
          <w:color w:val="111111"/>
          <w:sz w:val="28"/>
          <w:sz w:val="28"/>
          <w:szCs w:val="28"/>
          <w:rtl w:val="true"/>
          <w:lang w:bidi="fa-IR"/>
        </w:rPr>
        <w:t>صبر را با حق قرین کرد ای فلان آخر والعصر را آگه بخوان</w:t>
      </w:r>
    </w:p>
    <w:p>
      <w:pPr>
        <w:pStyle w:val="BookText"/>
        <w:rPr/>
      </w:pPr>
      <w:r>
        <w:rPr>
          <w:rFonts w:ascii="IRNazanin" w:hAnsi="IRNazanin" w:eastAsia="IRNazanin"/>
          <w:color w:val="111111"/>
          <w:sz w:val="28"/>
          <w:sz w:val="28"/>
          <w:szCs w:val="28"/>
          <w:rtl w:val="true"/>
          <w:lang w:bidi="fa-IR"/>
        </w:rPr>
        <w:t>صد هزاران کیمیا حقّ آفرید کیمیایی همچو صبر آدم ندید</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شکیبایی کلید گشایش است و مشکلات در پرتو صبر، سهل و آسان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ور تو اشکالی به کلی و حرج صبر کن کالصبر مفتاح الفرج</w:t>
      </w:r>
    </w:p>
    <w:p>
      <w:pPr>
        <w:pStyle w:val="BookText"/>
        <w:rPr/>
      </w:pPr>
      <w:r>
        <w:rPr>
          <w:rFonts w:ascii="Amiri" w:hAnsi="Amiri" w:eastAsia="Amiri" w:cs="Amiri"/>
          <w:color w:val="111111"/>
          <w:sz w:val="28"/>
          <w:sz w:val="28"/>
          <w:szCs w:val="28"/>
          <w:rtl w:val="true"/>
          <w:lang w:bidi="ar-SA"/>
        </w:rPr>
        <w:t>امیرالمؤمنین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الصَّبْرَ مَطِیَّةَ نَجَاتِهِ؛</w:t>
      </w:r>
      <w:r>
        <w:rPr>
          <w:rStyle w:val="FootnoteAnchor"/>
          <w:rtl w:val="true"/>
        </w:rPr>
        <w:footnoteReference w:id="1278"/>
      </w:r>
      <w:r>
        <w:rPr>
          <w:rFonts w:ascii="IRNazanin" w:hAnsi="IRNazanin" w:eastAsia="IRNazanin"/>
          <w:color w:val="111111"/>
          <w:sz w:val="28"/>
          <w:sz w:val="28"/>
          <w:szCs w:val="28"/>
          <w:rtl w:val="true"/>
          <w:lang w:bidi="fa-IR"/>
        </w:rPr>
        <w:t>خدا بیامرزد مردی را که شکیبایی را مرکب نجات ساخت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گر صبر کنی به صبر بی‌شک دولت به تو آید اندک اندک</w:t>
      </w:r>
    </w:p>
    <w:p>
      <w:pPr>
        <w:pStyle w:val="BookText"/>
        <w:rPr/>
      </w:pPr>
      <w:r>
        <w:rPr>
          <w:rFonts w:ascii="IRNazanin" w:hAnsi="IRNazanin" w:eastAsia="IRNazanin"/>
          <w:color w:val="111111"/>
          <w:sz w:val="28"/>
          <w:sz w:val="28"/>
          <w:szCs w:val="28"/>
          <w:rtl w:val="true"/>
          <w:lang w:bidi="fa-IR"/>
        </w:rPr>
        <w:t>دریا که چنین فراخ رویست پالایش قطره‌های جویست</w:t>
      </w:r>
    </w:p>
    <w:p>
      <w:pPr>
        <w:pStyle w:val="BookText"/>
        <w:rPr/>
      </w:pPr>
      <w:r>
        <w:rPr>
          <w:rFonts w:ascii="IRNazanin" w:hAnsi="IRNazanin" w:eastAsia="IRNazanin"/>
          <w:color w:val="111111"/>
          <w:sz w:val="28"/>
          <w:sz w:val="28"/>
          <w:szCs w:val="28"/>
          <w:rtl w:val="true"/>
          <w:lang w:bidi="fa-IR"/>
        </w:rPr>
        <w:t>وآن کوه بلند که ابرناک است جمع آمده ریزه‌های خاکست</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دیوان نظامی گنجوی، 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بخواهد در مقابل هواهای نفسانی بایستد، و پیرو حق باشد و جذبه‌های باطل او را نفریبد باید قلب را لبریز از حق کند و زرهی از صبر بپوشد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اللَّهُ بِقُلُوبِنَا وَ قُلُوبِکُمْ إِلَی الْحَقِّ وَ أَلْهَمَنَا وَ إِیَّاکُمُ الصَّبْرَ؛</w:t>
      </w:r>
      <w:r>
        <w:rPr>
          <w:rStyle w:val="FootnoteAnchor"/>
          <w:rtl w:val="true"/>
        </w:rPr>
        <w:footnoteReference w:id="1280"/>
      </w:r>
      <w:r>
        <w:rPr>
          <w:rFonts w:ascii="IRNazanin" w:hAnsi="IRNazanin" w:eastAsia="IRNazanin"/>
          <w:color w:val="111111"/>
          <w:sz w:val="28"/>
          <w:sz w:val="28"/>
          <w:szCs w:val="28"/>
          <w:rtl w:val="true"/>
          <w:lang w:bidi="fa-IR"/>
        </w:rPr>
        <w:t>خدا دل‌های ما و شما را به راه حق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و شما شکیبایی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گره، کو کلید پنهانی است بس درشتی که دروی آسانی است</w:t>
      </w:r>
    </w:p>
    <w:p>
      <w:pPr>
        <w:pStyle w:val="BookText"/>
        <w:rPr/>
      </w:pPr>
      <w:r>
        <w:rPr>
          <w:rFonts w:ascii="IRNazanin" w:hAnsi="IRNazanin" w:eastAsia="IRNazanin"/>
          <w:color w:val="111111"/>
          <w:sz w:val="28"/>
          <w:sz w:val="28"/>
          <w:szCs w:val="28"/>
          <w:rtl w:val="true"/>
          <w:lang w:bidi="fa-IR"/>
        </w:rPr>
        <w:t>گر چه پیکان غم جگردوز است درع صبر از برای این روز است</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آن حضرت در بیانی دیگر یاران خود را به صبر سفارش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بِالصَّبرِ فَإنَّ الصَّبر مِنَ الأیمان کالرَّأسِ مِن الجَسَدِ؛</w:t>
      </w:r>
      <w:r>
        <w:rPr>
          <w:rStyle w:val="FootnoteAnchor"/>
          <w:rtl w:val="true"/>
        </w:rPr>
        <w:footnoteReference w:id="1282"/>
      </w:r>
      <w:r>
        <w:rPr>
          <w:rFonts w:ascii="IRNazanin" w:hAnsi="IRNazanin" w:eastAsia="IRNazanin"/>
          <w:color w:val="111111"/>
          <w:sz w:val="28"/>
          <w:sz w:val="28"/>
          <w:szCs w:val="28"/>
          <w:rtl w:val="true"/>
          <w:lang w:bidi="fa-IR"/>
        </w:rPr>
        <w:t>بر شما باد به شکیبایی، که شکیبایی ایمان را چون سر است به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کردن جان تسبیحات توست صبر کن کان است تسبیح درست</w:t>
      </w:r>
    </w:p>
    <w:p>
      <w:pPr>
        <w:pStyle w:val="BookText"/>
        <w:rPr/>
      </w:pPr>
      <w:r>
        <w:rPr>
          <w:rFonts w:ascii="IRNazanin" w:hAnsi="IRNazanin" w:eastAsia="IRNazanin"/>
          <w:color w:val="111111"/>
          <w:sz w:val="28"/>
          <w:sz w:val="28"/>
          <w:szCs w:val="28"/>
          <w:rtl w:val="true"/>
          <w:lang w:bidi="fa-IR"/>
        </w:rPr>
        <w:t>تیغ حلم از تیغ آهن تیزتر بل ز صد لشکر ظفرانگیزتر</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و همو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 شیطان است و تعجیل و شتاب لطف رحمان است صبر و احتساب</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البته صبر باید همراه بصیرت باشد تا انسان رستگار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هنگام نبرد با اصحاب فتنه جمل و مقدس مآبان اهل قبله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فُتِحَ بَابُ الْحَرْبِ بَیْنَکُمْ وَ بَیْنَ أَهْلِ الْقِبْلَةِ، وَ لَا یَحْمِلُ هَذَا الْعَلَمَ إِلَّا أَهْلُ الْبَصَرِ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وَ الصَّبْرِ وَ الْعِلْمِ بِمَوَاضِعِ الْحَقِّ؛</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شما و اهل قبله در جنگ گشوده شد و این علم را بر ندارد مگر آن که بینا و شکیباست و داند که حق در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خود یگانه اسوه و الگوی صبر است و در توصیف صبر خویش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طَفِقْتُ أَرْتَإِی بَیْنَ أَنْ أَصُولَ بِیَدٍ جَذَّاءَ، أَوْ أَصْبِرَ عَلَی طِخْیَةٍ عَمْیَاءَ، یَهْرَمُ فِیهَا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86"/>
      </w:r>
      <w:r>
        <w:rPr>
          <w:rFonts w:ascii="IRNazanin" w:hAnsi="IRNazanin" w:eastAsia="IRNazanin"/>
          <w:color w:val="111111"/>
          <w:sz w:val="28"/>
          <w:sz w:val="28"/>
          <w:szCs w:val="28"/>
          <w:rtl w:val="true"/>
          <w:lang w:bidi="fa-IR"/>
        </w:rPr>
        <w:t xml:space="preserve">دامن از خلافت در چیدم و پهلو از آن پیچیدم و ژرف بیندیشیدم که چه باید کرد، و از این دو کدام شاید یا دست تنها بستیزم یا صبر پیش گیرم و از ستیز بپرهیزم که جهانی تیره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 بر همگان چیره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که پیران در آن فرسوده شوند و خردسالان پیر و دیندار تا دیدار پروردگار در چنگال رنج اسیر؛ چون نیک سنجیدم شکیبایی را خردمندانه‌تر دیدم و به صبر گراییدم، در حالی که دیده از خار غم خسته، و استخوان آواگیر در گلو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طوفان نواهای مخالف شد بلند</w:t>
      </w:r>
    </w:p>
    <w:p>
      <w:pPr>
        <w:pStyle w:val="BookText"/>
        <w:rPr/>
      </w:pPr>
      <w:r>
        <w:rPr>
          <w:rFonts w:ascii="IRNazanin" w:hAnsi="IRNazanin" w:eastAsia="IRNazanin"/>
          <w:color w:val="111111"/>
          <w:sz w:val="28"/>
          <w:sz w:val="28"/>
          <w:szCs w:val="28"/>
          <w:rtl w:val="true"/>
          <w:lang w:bidi="fa-IR"/>
        </w:rPr>
        <w:t>آه حسرت در گلوی ناخدا پیچیده است</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آن حضرت در شکایت‌نامه خویش از قریش، پرده از این ستم‌ها و صبر خود برمی‌دارد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از تو بر قریش یاری می‌خواهم که پیوند خویشاوندیم را بریدند و کار را بر من واژگون گردانیدند و برای ستیز با من فراهم گردیدند در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من بود 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سزاوارتر بودم از دیگران، و گفتند حق را توانی به دست آورد، و توانند تو را از آن منع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مَغْمُوماً أَوْ مُتْ مُتَأَسِّفاً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پس یا با همین غم و اندوه شکیبایی کن و یا بر اثر فشار تأسف قالب تهی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همان گونه که حضرت فاطمه علیها السلام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وَالصَّبر مَنجاةً</w:t>
      </w:r>
      <w:r>
        <w:rPr>
          <w:rFonts w:eastAsia="IRNazanin" w:cs="IRNazanin"/>
          <w:color w:val="111111"/>
          <w:sz w:val="28"/>
          <w:szCs w:val="28"/>
          <w:rtl w:val="true"/>
          <w:lang w:bidi="fa-IR"/>
        </w:rPr>
        <w:t>»</w:t>
      </w:r>
      <w:r>
        <w:rPr>
          <w:rStyle w:val="FootnoteAnchor"/>
          <w:rtl w:val="true"/>
        </w:rPr>
        <w:footnoteReference w:id="1289"/>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مَعُونَةً عَلَی استِیجابِ الأجر</w:t>
      </w:r>
      <w:r>
        <w:rPr>
          <w:rFonts w:eastAsia="Amiri" w:cs="Amiri" w:ascii="Amiri" w:hAnsi="Amiri"/>
          <w:color w:val="111111"/>
          <w:sz w:val="28"/>
          <w:szCs w:val="28"/>
          <w:rtl w:val="true"/>
          <w:lang w:bidi="ar-SA"/>
        </w:rPr>
        <w:t>»</w:t>
      </w:r>
      <w:r>
        <w:rPr>
          <w:rStyle w:val="FootnoteAnchor"/>
          <w:rtl w:val="true"/>
        </w:rPr>
        <w:footnoteReference w:id="1290"/>
      </w:r>
      <w:r>
        <w:rPr>
          <w:rFonts w:ascii="IRNazanin" w:hAnsi="IRNazanin" w:eastAsia="IRNazanin"/>
          <w:color w:val="111111"/>
          <w:sz w:val="28"/>
          <w:sz w:val="28"/>
          <w:szCs w:val="28"/>
          <w:rtl w:val="true"/>
          <w:lang w:bidi="fa-IR"/>
        </w:rPr>
        <w:t>صبر، موجب نجات است و سبب استحقاق اجر و پاداش</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478</w:t>
      </w:r>
      <w:bookmarkStart w:id="736" w:name="pg14539_344645"/>
    </w:p>
    <w:p>
      <w:pPr>
        <w:pStyle w:val="BookText"/>
        <w:rPr/>
      </w:pPr>
      <w:bookmarkEnd w:id="736"/>
      <w:r>
        <w:rPr>
          <w:rFonts w:ascii="IRNazanin" w:hAnsi="IRNazanin" w:eastAsia="IRNazanin"/>
          <w:color w:val="111111"/>
          <w:sz w:val="28"/>
          <w:sz w:val="28"/>
          <w:szCs w:val="28"/>
          <w:rtl w:val="true"/>
          <w:lang w:bidi="fa-IR"/>
        </w:rPr>
        <w:t>صبر تلخ آمد و لیکن عاقبت میوه شیرین دهد پر منفعت</w:t>
      </w:r>
    </w:p>
    <w:p>
      <w:pPr>
        <w:pStyle w:val="BookText"/>
        <w:rPr/>
      </w:pPr>
      <w:r>
        <w:rPr>
          <w:rFonts w:ascii="IRNazanin" w:hAnsi="IRNazanin" w:eastAsia="IRNazanin"/>
          <w:color w:val="111111"/>
          <w:sz w:val="28"/>
          <w:sz w:val="28"/>
          <w:szCs w:val="28"/>
          <w:rtl w:val="true"/>
          <w:lang w:bidi="fa-IR"/>
        </w:rPr>
        <w:t>هست مر هر صبر را آخر ظفر هست روزی بعد هر تلخی شکر</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امثال و حکم، دهخدا،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737" w:name="__RefHeading___Toc395435_1878427129"/>
      <w:bookmarkStart w:id="738" w:name="_Toc276"/>
      <w:bookmarkEnd w:id="737"/>
      <w:r>
        <w:rPr>
          <w:rtl w:val="true"/>
        </w:rPr>
        <w:t>ی</w:t>
      </w:r>
      <w:r>
        <w:rPr>
          <w:rtl w:val="true"/>
        </w:rPr>
        <w:t xml:space="preserve">) </w:t>
      </w:r>
      <w:r>
        <w:rPr>
          <w:rtl w:val="true"/>
        </w:rPr>
        <w:t>قصاص در کلام بانوی عصمت</w:t>
      </w:r>
      <w:bookmarkEnd w:id="738"/>
    </w:p>
    <w:p>
      <w:pPr>
        <w:pStyle w:val="BookText"/>
        <w:rPr/>
      </w:pPr>
      <w:r>
        <w:rPr>
          <w:rFonts w:ascii="Amiri" w:hAnsi="Amiri" w:eastAsia="Amiri" w:cs="Amiri"/>
          <w:color w:val="111111"/>
          <w:sz w:val="28"/>
          <w:sz w:val="28"/>
          <w:szCs w:val="28"/>
          <w:rtl w:val="true"/>
          <w:lang w:bidi="ar-SA"/>
        </w:rPr>
        <w:t>حضرت فاطمه علیها السلام در تبیین فلسفه و حکمت قصاص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والقِصاصَ حِقْناً لِلدِّماء؛</w:t>
      </w:r>
      <w:r>
        <w:rPr>
          <w:rStyle w:val="FootnoteAnchor"/>
          <w:rtl w:val="true"/>
        </w:rPr>
        <w:footnoteReference w:id="1292"/>
      </w:r>
      <w:r>
        <w:rPr>
          <w:rFonts w:ascii="IRNazanin" w:hAnsi="IRNazanin" w:eastAsia="IRNazanin"/>
          <w:color w:val="111111"/>
          <w:sz w:val="28"/>
          <w:sz w:val="28"/>
          <w:szCs w:val="28"/>
          <w:rtl w:val="true"/>
          <w:lang w:bidi="fa-IR"/>
        </w:rPr>
        <w:t>و خداوند قصاص را سبب بقای زندگانی و جلوگیری از خون‌ریزی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ترجمان این حقیقت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ای عاقلان و صاحبان خرد، حکم قصاص برای دوام و استمرار زندگانی شماست، تا مگر از قتل و کشتن یکدیگر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در جامعه، یک حکم بازدارنده و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بازتابی از قانون فطرت که خداوند در نهاد همه جانداران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قصاص برای آن است که دست تعدی و تجاوز قطع گردد، و اگر کسی جان کسی را گرفت جانش را بگیرند، تا موجب جرأت دیگران نگردد و امنیت جامعه در خطر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یک نوع درمان است تا این بیماری به دیگران سرایت نکند و حکمت تمام قوانین جزایی و کیفری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یک دندان تو کرم اوفتاد نیست دندان بر کنش این اوستاد</w:t>
      </w:r>
    </w:p>
    <w:p>
      <w:pPr>
        <w:pStyle w:val="BookText"/>
        <w:rPr/>
      </w:pPr>
      <w:r>
        <w:rPr>
          <w:rFonts w:ascii="IRNazanin" w:hAnsi="IRNazanin" w:eastAsia="IRNazanin"/>
          <w:color w:val="111111"/>
          <w:sz w:val="28"/>
          <w:sz w:val="28"/>
          <w:szCs w:val="28"/>
          <w:rtl w:val="true"/>
          <w:lang w:bidi="fa-IR"/>
        </w:rPr>
        <w:t>بدون شک، قصاص قانونی است عقلانی و خردمندانه، برخلاف قتل و جنایت که عملی بسیار ناپسند و زشت است؛ اگر چه ظاهر این دو، یکسان است، ولی مبنایی کاملاً متفاوت دارند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شخص قاتل براساس قوه غضب و درنده خویی خود چون حیوان به قتل و آدم‌کشی مبادرت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عقل را مغلوب غریزه ساخته و انسانیت خود را باخته است؛ ولی قصاص یک حکم عقلانی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برای استقرار نظم و امنیت در جامعه و برطرف نمودن هرج و مرج و حفظ احترام جان افراد، حکم قصاص را صادر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قصاص و آدم‌کشی از یک مقوله نیستند، بلکه دو مقوله کاملاً متفاوتند، زیرا از نظر مبدأ و هدف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قصاص به منظور حفظ و صیانت از آنچه حیات جامعه را به مخاطره افکنده، تشریع شده، برخلاف قتل و جنایت که خویی ناپسند و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قاتل برای پاسخ به شعله خشم و غضب خود، زندگانی فردی را در آن می‌سوزاند و این چنین شخصی باید مجازات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قصاص جلوه‌ای از آفتاب عدالت است و عدل و داد، پاسدار و نگهبان مصالح عمومی است، بنابراین قصاص هرگز ناشی از غریزه انتقام‌جویی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پنداشته‌اند که شخص جانی در آن حال بیمار و روانی است و شعله غضب، قدرت تصمیم عقلانی را از او گرفته و او فاقد اراده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پندار آن است که در نظام اسلامی مرز میان اختلال روانی و جنون با درنده‌خویی و پاسخ به غرایز حیوانی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بیمار باشد و مجنون، قلم تکلیف از او برداشته شده، و هرگز چنین شخصی محکوم به قصاص نمی‌باشد، ولی افرادی که می‌خواهند با درنده‌خویی خود امنیت جامعه را به خطر افکنند، و ایجاد هرج و مرج و ناامنی کنند باید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وجود آنکه آفتاب عدالت فراگیر است و خداوند برای اولیای مقتول حق قصاص را قرار داده، ولی برای آنان که بخواهند افق برینی را فراروی خود بگشایند و بر ستیغ مجد و عظمت بدرخشند راه رحمت و عفو و بخشش باز است، همان گونه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فوقَ العدل ؛ رحمت و عفو برتر از عدل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عُفِیَ لَهُ مِنْ أَخِیهِ شَیْ‌ءٌ فَاتِّباعٌ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صاحب خونی بخواهد از قاتل، که برادر دینی اوست درگذرد بدون دیه یا به گرفتن دیه، کاری است نیکو</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480</w:t>
      </w:r>
      <w:bookmarkStart w:id="739" w:name="pg14539_344647"/>
    </w:p>
    <w:p>
      <w:pPr>
        <w:pStyle w:val="BookText"/>
        <w:rPr/>
      </w:pPr>
      <w:bookmarkEnd w:id="739"/>
      <w:r>
        <w:rPr>
          <w:rFonts w:ascii="IRNazanin" w:hAnsi="IRNazanin" w:eastAsia="IRNazanin"/>
          <w:color w:val="111111"/>
          <w:sz w:val="28"/>
          <w:sz w:val="28"/>
          <w:szCs w:val="28"/>
          <w:rtl w:val="true"/>
          <w:lang w:bidi="fa-IR"/>
        </w:rPr>
        <w:t>اسلام بنا بر حکمت و مصالح اجتماعی قصاص را تشریع کرد، ولی برای رسیدن به هدف عالی انسانیت برای اولیای دم، راه بخشودن را باز گذاشت و قصاص را حقی قابل گذشت قرار داد و اولیای مقتول را نسبت به قاتل میان یکی از سه حق مخیر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قصاص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کردن به دیه در صورت رضایت طرفین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چه لطافت و ظرافتی است، در آن هنگامه سخت خون و قصاص که آتش خشم و غضب در جان ولی دم شعله‌ور است افق مهربانی و عطوفت را می‌گشاید 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این لطافت و صفا برمی‌دارد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قاتل ولو جنایت کرده و دستش به خون آغشته گردیده، ولی هنوز در سایه‌سار اسلام برادر تو می‌باشد، بر او مهربانی کن و از گناهش درگذر، که به هر روی، عفو و مهربانی به تقوا نزدیک‌تر است</w:t>
      </w:r>
      <w:r>
        <w:rPr>
          <w:rFonts w:eastAsia="IRNazanin" w:cs="IRNazanin"/>
          <w:color w:val="111111"/>
          <w:sz w:val="28"/>
          <w:szCs w:val="28"/>
          <w:rtl w:val="true"/>
          <w:lang w:bidi="fa-IR"/>
        </w:rPr>
        <w:t>.</w:t>
      </w:r>
    </w:p>
    <w:p>
      <w:pPr>
        <w:pStyle w:val="Heading3"/>
        <w:numPr>
          <w:ilvl w:val="2"/>
          <w:numId w:val="1"/>
        </w:numPr>
        <w:rPr/>
      </w:pPr>
      <w:bookmarkStart w:id="740" w:name="__RefHeading___Toc395437_1878427129"/>
      <w:bookmarkStart w:id="741" w:name="_Toc277"/>
      <w:bookmarkEnd w:id="740"/>
      <w:r>
        <w:rPr>
          <w:rtl w:val="true"/>
        </w:rPr>
        <w:t>ک</w:t>
      </w:r>
      <w:r>
        <w:rPr>
          <w:rtl w:val="true"/>
        </w:rPr>
        <w:t xml:space="preserve">) </w:t>
      </w:r>
      <w:r>
        <w:rPr>
          <w:rtl w:val="true"/>
        </w:rPr>
        <w:t>امر به معروف در خطبه حضرت زهرا علیها السلام</w:t>
      </w:r>
      <w:bookmarkEnd w:id="741"/>
    </w:p>
    <w:p>
      <w:pPr>
        <w:pStyle w:val="Heading4"/>
        <w:numPr>
          <w:ilvl w:val="3"/>
          <w:numId w:val="1"/>
        </w:numPr>
        <w:rPr/>
      </w:pPr>
      <w:bookmarkStart w:id="742" w:name="__RefHeading___Toc395439_1878427129"/>
      <w:bookmarkStart w:id="743" w:name="_Toc278"/>
      <w:bookmarkEnd w:id="742"/>
      <w:r>
        <w:rPr>
          <w:rtl w:val="true"/>
        </w:rPr>
        <w:t>اشاره</w:t>
      </w:r>
      <w:bookmarkEnd w:id="743"/>
    </w:p>
    <w:p>
      <w:pPr>
        <w:pStyle w:val="BookText"/>
        <w:rPr/>
      </w:pPr>
      <w:r>
        <w:rPr>
          <w:rFonts w:ascii="Amiri" w:hAnsi="Amiri" w:eastAsia="Amiri" w:cs="Amiri"/>
          <w:color w:val="111111"/>
          <w:sz w:val="28"/>
          <w:sz w:val="28"/>
          <w:szCs w:val="28"/>
          <w:rtl w:val="true"/>
          <w:lang w:bidi="ar-SA"/>
        </w:rPr>
        <w:t>بنا بر بعضی از نقل‌های خطبه، حضرت فاطمه علیها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الاَمرَ بِالمَعروُفِ مَصْلَحَةً لِلْعامَّةِ؛</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امر به معروف را برای مصلحت عمومی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واژه‌های قرآنی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بنابراین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مفهوم برین در قرآن تکرار شده است؛ 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 قَوْلاً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مَعْرُوفَةٌ إِنَّ اللّهَ خَبِیرٌ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صاحِبْهُما فِی الدُّنْیا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لَهُمْ قَوْلاً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لَهُمْ قَوْلاً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فَأَمْسِکُوهُنَّ بِمَعْرُوفٍ أَوْ فارِقُوهُنَّ بِمَعْرُوفٍ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فَأَمْسِکُوهُنَّ بِمَعْرُوفٍ أَوْ سَرِّحُوهُنَّ بِمَعْرُوفٍ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 فَأَمْسِکُوهُنَّ بِمَعْرُوفٍ أَوْ سَرِّحُوهُنَّ بِمَعْرُوفٍ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وَ قَوْلٌ 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 أْمُرْ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أَمَرُوا بِالْمَعْرُوفِ وَ نَهَوْا عَنِ الْمُنْکَرِ وَ 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فَقِیراً فَلْیَأْکُلْ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بِالْمَعْرُوفِ حَقًّا عَلَی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 مَغْفِرَةٌ خَیْرٌ مِنْ صَدَقَةٍ یَتْبَعُها أَذیً وَ اللّهُ غَنِیٌّ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سخن حضرت فاطمه علیها السلام ترجمانی از این آیات است و نگاه آن حضرت به چنین آفاق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دارای اقسام و مراتبی است و فراز و فرود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معروف، جرعه آبی است که کام تشنه‌ای را سیراب می‌کند و گاه حفر قنات یا جاری ساختن کوثری که استفاده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زدودن غبار از چهره یتیمی است و گاهی، ابداع و ابتکاری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است که نوع انسان از آن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معروف، رسالتی است که چون آفتاب، عالم‌تاب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معروف در رابطه با عرصات ملکوتی است و گاهی عرصه بروز و ظهور آن، مظاهر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جلوه‌های معروف مختلف است، معروف می‌تواند سخنی هدایت‌گر و ره‌گشا باشد یا عملی که آثار مبارکی را برای جامعه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معروف گاهی با اراده و اختیار است و عملی است عقلانی و خردمندانه که انسان براساس دستورهای شرع منیر یا الهامات آسمانی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چنین نیست، بلکه عملی است غیراختیاری، ولی معروف است چون ذات و سرشت آن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ذات الخیر محبوبة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قصد فی فعله القربة أَم لا ؛ خیر محبوب خداست و قصد قربت در ذات محبوب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قصد قربت در بالندگی عمل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انجام معروف با اختیار و قصد قربت و اخلاص باشد آثار مبارک آن مضاعف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علمای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کُلُّ ما یستحسنه العقل و یُقرّره الشرع مِنْ أصناف الجمیل و أنواع البر و مکارم الأخلاق؛</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مواهب الرحمن،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چیزهایی است که عقل آن را نیکو می‌شمارد و شرع آن را از جلوه‌های زیبایی و خوبی‌ها و مکارم اخلاق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خورشید معروف فراگیر است و از ستیغی می‌درخشد که بر همه زیبایی‌ها و کمالات پرتو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را سرشت عقل انسان و شرع منور نیکو می‌شناسد،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معروف، همه واجبات و مستحبات را در بر می‌گیرد، و از این منظر، فقیه، امر به معروف را واجب و مستحب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فروغ معروف، این گستره را در می‌نوردد و در افقی برتر و والاتر تجلی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اقامه معروفی خود سرچشمه هزاران معروف دیگر گردد وچون رود نوری در پهنا و درازای گستره تاریخ جاری شود و حد و مرز زمانی را نشناخته، جاودانه و پایدار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همه عصرها و نسل‌ها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معروف پاسخ به ندای فطرت است و بدون شک، فطرت خداشناس انسان، مظهر همه خوبی‌ها و یابنده کمالات و تعالی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483</w:t>
      </w:r>
      <w:bookmarkStart w:id="744" w:name="pg14539_344650"/>
    </w:p>
    <w:p>
      <w:pPr>
        <w:pStyle w:val="BookText"/>
        <w:rPr/>
      </w:pPr>
      <w:bookmarkEnd w:id="744"/>
      <w:r>
        <w:rPr>
          <w:rFonts w:ascii="IRNazanin" w:hAnsi="IRNazanin" w:eastAsia="IRNazanin"/>
          <w:color w:val="111111"/>
          <w:sz w:val="28"/>
          <w:sz w:val="28"/>
          <w:szCs w:val="28"/>
          <w:rtl w:val="true"/>
          <w:lang w:bidi="fa-IR"/>
        </w:rPr>
        <w:t>فطرت، به سوی قله و ستیغ کمالات می‌شتابد، چون مظهر تجلی نور خداست؛ خدایی که جمیل است و از مشرق جمالش فروغ زیبایی‌ها و خوبی‌ها فروزنده و 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انسان بالفطره متمایل، بلکه مشتاق به خوبی‌هاست و با اختیار و اراده در مسیر تعالی و کمال گام می‌گذارد و بالنده به پیش می‌رود؛ البته مادامی که ابر گناه بر چهره فطرت پرده ظلمت نیفکنده و سرشت آدمی دگرگون نگردیده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عبادی 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بندگانم را بر سرشتی آفریدم که پذیرای حق و برپا دارنده معروف‌اند، سرچشمه خوبی و معدن مکارم و فضائل‌اند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مادامی که چراغ فطرت انسان روشن است به خوبی‌ها می‌نگرد و راه رسیدن به کمالات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میل به سوی ترقی و بالندگی دارد، و می‌خواهد قله‌های کمال را فتح کند و با اختیار و اراده و انجام اعمال نیک بر فراز و ستیغ فضیلت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فطرت خداجوست و خدا نمایانگر همه خوبی‌هاست؛ البته تا مادامی که زنگار گناه چهره دل و جمال فطرت را نپوشانده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تحولی رخ داد، انسان مسجود ملک و مزین به تاج کرّمنا و لباس احسن، از آسمان رفیع انسانیت سقوط می‌کند، و به سوی پلیدی‌ها می‌رود و از مسیر کمال و تعالی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نور خدا به نار و آتش شیطانی مبدل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آن نور تجلی دود شد آن یتیم بی‌نوا نمرود شد</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حال، بر اسب آمال و آرزو می‌نشیند و تا مرز حیوانیت، 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می‌تازد</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395441_1878427129"/>
      <w:bookmarkStart w:id="746" w:name="_Toc279"/>
      <w:bookmarkEnd w:id="745"/>
      <w:r>
        <w:rPr>
          <w:rtl w:val="true"/>
        </w:rPr>
        <w:t>آثار معروف</w:t>
      </w:r>
      <w:bookmarkEnd w:id="746"/>
    </w:p>
    <w:p>
      <w:pPr>
        <w:pStyle w:val="BookText"/>
        <w:rPr/>
      </w:pPr>
      <w:r>
        <w:rPr>
          <w:rFonts w:ascii="IRNazanin" w:hAnsi="IRNazanin" w:eastAsia="IRNazanin"/>
          <w:color w:val="111111"/>
          <w:sz w:val="28"/>
          <w:sz w:val="28"/>
          <w:szCs w:val="28"/>
          <w:rtl w:val="true"/>
          <w:lang w:bidi="fa-IR"/>
        </w:rPr>
        <w:t>آثار معروف فراگیر و دامن‌گستر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بخش عمده تمدن بشری، اعم از جلوه‌های دینی، فرهنگی، سیاسی، اجتماعی و اقتصادی مرهون معروف‌گرایی فطرت انسان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484</w:t>
      </w:r>
      <w:bookmarkStart w:id="747" w:name="pg14539_344651"/>
    </w:p>
    <w:p>
      <w:pPr>
        <w:pStyle w:val="BookText"/>
        <w:rPr/>
      </w:pPr>
      <w:bookmarkEnd w:id="747"/>
      <w:r>
        <w:rPr>
          <w:rFonts w:ascii="IRNazanin" w:hAnsi="IRNazanin" w:eastAsia="IRNazanin"/>
          <w:color w:val="111111"/>
          <w:sz w:val="28"/>
          <w:sz w:val="28"/>
          <w:szCs w:val="28"/>
          <w:rtl w:val="true"/>
          <w:lang w:bidi="fa-IR"/>
        </w:rPr>
        <w:t>در بحث گذشته، نگاه وحی را به معروف در مجموعه‌ای از آیات قرآن بیان کردیم، اما اینک معروف را در تابش سخنان اهل‌البیت علیهم السلام که ترجمان وحی‌اند از نظر می‌گذرانیم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مَعْرُوفٍ صَدَقَة ؛ هر معروفی صدقه می‌باشد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بَقَاءِ الْمُسْلِمِینَ وَ بَقَاءِ الْإِسْلَامِ أَنْ تَصِیرَ الْأَمْوَالُ عِنْدَ مَنْ یَعْرِفُ فِیهَا الْحَقَّ وَ یَصْنَعُ فِیهَا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عوامل بقاء مسلمانان و اسلام آن است که اموال نزد کسانی قرار گیرد که حق شناس بوده و در آن به نیکوئی عمل 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أَوْصَلَ إِلَی أَخِیهِ الْمُؤْمِنِ مَعْرُوفاً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ششم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الْمَعْرُوفَ کَاسْمِهِ وَ لَیْسَ شَیْ‌ءٌ أَفْضَلَ مِنَ الْمَعْرُوفِ إِلَّا ثَوَابُهُ ؛ معروف را دیدم که چون اسمش نیکوست و هیچ چیزی افضل و برتر از معروف نیست مگر پاداش آن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اصْنَعُوا الْمَعْرُوفَ إِلَی کُلِّ أَحَدٍ فَإِنْ کَانَ أَهْلَهُ وَ إِلَّا فَأَنْتَ أَهْلُه ؛ با هم با نیکی عمل کنید اگر او اهلش نیست تو سزوارا نیکویی کردن هستی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گذشته افزون بر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تعریف معروف، شرائط، آداب و آثار آن از سوی ذوات مقدس معصومین علیهم السلام صادر شده که این مجموعه روایت بر جایگاه ممتاز معروف و گستره آن دلالت می‌کنند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48" w:name="__RefHeading___Toc395443_1878427129"/>
      <w:bookmarkStart w:id="749" w:name="_Toc280"/>
      <w:bookmarkEnd w:id="748"/>
      <w:r>
        <w:rPr>
          <w:rtl w:val="true"/>
        </w:rPr>
        <w:t>فروغ سخن حضرت فاطمه علیها السلام</w:t>
      </w:r>
      <w:bookmarkEnd w:id="749"/>
    </w:p>
    <w:p>
      <w:pPr>
        <w:pStyle w:val="BookText"/>
        <w:rPr/>
      </w:pPr>
      <w:r>
        <w:rPr>
          <w:rFonts w:ascii="IRNazanin" w:hAnsi="IRNazanin" w:eastAsia="IRNazanin"/>
          <w:color w:val="111111"/>
          <w:sz w:val="28"/>
          <w:sz w:val="28"/>
          <w:szCs w:val="28"/>
          <w:rtl w:val="true"/>
          <w:lang w:bidi="fa-IR"/>
        </w:rPr>
        <w:t>اکنون که دامنه و گستره ملکوتی معروف از منظر قرآن، زلال سنت و قانون فطرت روشن گردید افق اعلا و روشن سخن حضرت فاطمه علیها السلام آشکار می‌گردد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 بِالْمَعْرُوفِ مَصْلَحَةً لِلْعَامَّةِ ؛ امر به معروف را برای مصلحت عمومی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ابواب فعل المعروف،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bookmarkStart w:id="750" w:name="pg14539_344652"/>
    </w:p>
    <w:p>
      <w:pPr>
        <w:pStyle w:val="BookText"/>
        <w:rPr/>
      </w:pPr>
      <w:bookmarkEnd w:id="750"/>
      <w:r>
        <w:rPr>
          <w:rFonts w:ascii="IRNazanin" w:hAnsi="IRNazanin" w:eastAsia="IRNazanin"/>
          <w:color w:val="111111"/>
          <w:sz w:val="28"/>
          <w:sz w:val="28"/>
          <w:szCs w:val="28"/>
          <w:rtl w:val="true"/>
          <w:lang w:bidi="fa-IR"/>
        </w:rPr>
        <w:t>البته معروفی که از یک سو، قانون فطرت و فطرت انسان خداشناس است و خدا آشکارکننده همه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افق‌های برین معروف، در پرتو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روشن گردیده و مجموعه‌ای از مسائل فرهنگی، سیاسی، اقتصادی، اجتماعی، عاطفی، اخلاقی و آداب جامعه انسانی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سنت هم که ترجمان وحی است در پرتو ده‌ها حدیث، موضوع و آثار و پیامدهای معروف را در زمینه‌های مختلفی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معروف، فقط دایره واجبات و مستحبات فقهی را در برنمی‌گیرد، بلکه به موضوع خیر مطلق می‌اندیشد، و دامنه آن فراتر از یک حکم واجب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حضرت فاطمه علیها السلام این است که جامعه انسانی باید در عرصه‌های گوناگون، مالامال از خوبی‌ها و فضیلت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یا به عبارت دیگر مجموع خوبی‌ها، آبشار جاری کهنی است که از زمان‌های دور تا امروز جاری بوده، و جلوه‌های خوب تمدن و فرهنگ و هنر و آداب و سنن، و قانون و اخلاق، همه گهرهای تابان این کوثرند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جامعه‌ای لبریز از خوبی و فضیلت گردید، جایی برای پلیدی و بدی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علت اینکه حضرت نهی از منکر را به عنوان یک عامل بازدارنده ذکر نکرده‌اند، همین باشد که تحقّق معروف و گسترش آن، موضوع منکر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امر به معروف قوام، صلاح و سداد جامعه دینی است در سخن امام علی علیه السلام نیز آمده، آنجاکه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 بِالمَعرُوفِ مَصلحةً لِلعَوام</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بدون شک، نگاه مثبت مدار در عرصه مسائل اجتماعی تأثیر بیشتری دارد و در دانش اخلاق نیز این مطلب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انسان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از اینکه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مگو، مفیدتر خواهد بود</w:t>
      </w:r>
      <w:r>
        <w:rPr>
          <w:rFonts w:eastAsia="IRNazanin" w:cs="IRNazanin"/>
          <w:color w:val="111111"/>
          <w:sz w:val="28"/>
          <w:szCs w:val="28"/>
          <w:rtl w:val="true"/>
          <w:lang w:bidi="fa-IR"/>
        </w:rPr>
        <w:t>.</w:t>
      </w:r>
    </w:p>
    <w:p>
      <w:pPr>
        <w:pStyle w:val="Heading3"/>
        <w:numPr>
          <w:ilvl w:val="2"/>
          <w:numId w:val="1"/>
        </w:numPr>
        <w:rPr/>
      </w:pPr>
      <w:bookmarkStart w:id="751" w:name="__RefHeading___Toc395445_1878427129"/>
      <w:bookmarkStart w:id="752" w:name="_Toc281"/>
      <w:bookmarkEnd w:id="751"/>
      <w:r>
        <w:rPr>
          <w:rtl w:val="true"/>
        </w:rPr>
        <w:t>ل</w:t>
      </w:r>
      <w:r>
        <w:rPr>
          <w:rtl w:val="true"/>
        </w:rPr>
        <w:t xml:space="preserve">) </w:t>
      </w:r>
      <w:r>
        <w:rPr>
          <w:rtl w:val="true"/>
        </w:rPr>
        <w:t>جایگاه والدین در خطبه حضرت زهرا علیها السلام</w:t>
      </w:r>
      <w:bookmarkEnd w:id="752"/>
    </w:p>
    <w:p>
      <w:pPr>
        <w:pStyle w:val="BookText"/>
        <w:rPr/>
      </w:pPr>
      <w:r>
        <w:rPr>
          <w:rFonts w:ascii="Amiri" w:hAnsi="Amiri" w:eastAsia="Amiri" w:cs="Amiri"/>
          <w:color w:val="111111"/>
          <w:sz w:val="28"/>
          <w:sz w:val="28"/>
          <w:szCs w:val="28"/>
          <w:rtl w:val="true"/>
          <w:lang w:bidi="ar-SA"/>
        </w:rPr>
        <w:t>برخلاف نقل ابن طیفور، در بعضی از نقل‌های خطبه، حضرت فاطمه علیها السلام در ادامه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 الْوَالِدَیْنِ وِقَایَةً مِنَ السَّخَط؛</w:t>
      </w:r>
      <w:r>
        <w:rPr>
          <w:rStyle w:val="FootnoteAnchor"/>
          <w:rtl w:val="true"/>
        </w:rPr>
        <w:footnoteReference w:id="1298"/>
      </w:r>
      <w:r>
        <w:rPr>
          <w:rFonts w:ascii="IRNazanin" w:hAnsi="IRNazanin" w:eastAsia="IRNazanin"/>
          <w:color w:val="111111"/>
          <w:sz w:val="28"/>
          <w:sz w:val="28"/>
          <w:szCs w:val="28"/>
          <w:rtl w:val="true"/>
          <w:lang w:bidi="fa-IR"/>
        </w:rPr>
        <w:t>خداوند نیکی و مهرورزی به پدر و مادر را سبب حفظ و صیانت از غضب و خشم خود قرار داد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سخن حضرت فاطمه علیها السلام بازتابش و ترجمانی از آیات قرآن است؛ 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تُشْرِکُوا بِهِ شَیْئاً وَ بِالْوالِدَیْنِ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آیات قرآن فروغ مهربانی را بر پدر و مادر می‌افشاند تا جایی که سپاس و شکر آنان را پس از شکرگزاری خداوند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حَمَلَتْهُ أُمُّهُ وَهْناً عَلی وَهْنٍ وَ فِصالُهُ فِی عامَیْنِ أَنِ اشْکُرْ لِی وَ لِوالِدَیْکَ إِلَیَّ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قرآن کریم در امور مالی آن دو بزرگوار را مقدم می‌شمارد و وصیت نسبت به آن دو را مقدم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 خَیْراً الْوَصِیَّةُ لِلْوالِدَیْنِ وَ الْأَقْرَبِینَ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أَنْفَقْتُمْ مِنْ خَیْرٍ فَلِلْوالِدَیْنِ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در جایی دیگر نسبت به پدر و مادر مشرک هم دستور می‌دهد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در موضعی دیگر ادب نسبت به ساحت پدر و مادر را فرمان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طبق این آیه خدای متعال امر فرموده درباره پدر و مادر نیکویی کنید و چنانکه هر دو یا یکی از آنها پیر و سالخورده شوند که موجب رنج و زحمت شما باشند، زنهار کلمه‌ای که خاطر آنان را برنجاند مگویید و به ناراحتی، آن دو را از خود مرانید و با ایشان به اکرام و احترام سخن گویید؛ و در آیه بعدی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 و بال تواضع و تکریم را با کمال مهربانی نزدشان بگستران 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پدر و مادر، مرا از کودکی به مهربانی بپرورند تو در حق آنها رحمت و مهربانی فرما</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به هر روی، خدای متعال پیامبران بزرگ خود را به فروغ مهربانی به پدر و مادر آراسته و آن مهرگستران را تجلیل و تکریم نموده است؛</w:t>
      </w:r>
      <w:r>
        <w:rPr>
          <w:rStyle w:val="FootnoteAnchor"/>
          <w:rtl w:val="true"/>
        </w:rPr>
        <w:footnoteReference w:id="1300"/>
      </w:r>
      <w:r>
        <w:rPr>
          <w:rFonts w:ascii="IRNazanin" w:hAnsi="IRNazanin" w:eastAsia="IRNazanin"/>
          <w:color w:val="111111"/>
          <w:sz w:val="28"/>
          <w:sz w:val="28"/>
          <w:szCs w:val="28"/>
          <w:rtl w:val="true"/>
          <w:lang w:bidi="fa-IR"/>
        </w:rPr>
        <w:t>از جمله حضرت یحیی به پدر و مادر خود بسیار نیکی کرد، و نیز خدای متعال به حضرت عیسی علیه السلام</w:t>
      </w:r>
      <w:r>
        <w:rPr>
          <w:rStyle w:val="FootnoteAnchor"/>
          <w:rtl w:val="true"/>
        </w:rPr>
        <w:footnoteReference w:id="1301"/>
      </w:r>
      <w:r>
        <w:rPr>
          <w:rFonts w:ascii="IRNazanin" w:hAnsi="IRNazanin" w:eastAsia="IRNazanin"/>
          <w:color w:val="111111"/>
          <w:sz w:val="28"/>
          <w:sz w:val="28"/>
          <w:szCs w:val="28"/>
          <w:rtl w:val="true"/>
          <w:lang w:bidi="fa-IR"/>
        </w:rPr>
        <w:t>امر فرمود تا با مادرش به نیکویی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لطافت سخن حضرت فاطمه در این است که آن حضرت نیکی و اطاعت از پدر و مادر را سپری در مقابل غضب و خشم الهی دانست و پرده از این راز برافکند، چرا که همه مهرورزی‌ها و مهربانی‌ها جلوه‌ای از آفتاب مهر خداست و انسانی که در فضای مهر و رحمت و مهربانی خداوند قرار گرفت بدون شک از غضب و خشم خدا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حدیثی مهربانی با والدین را مانع از خشم خداوند می داند و در پاسخ ابراهیم بن شعیب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بسیار پیر است و در وقت قضای حاجت او را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خودت با مباشرت این عمل را انجام بده و خود به تنهایی به کارهای او رسیدگی نما و با دست خود به دهانش لقمه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جُنّةٌ لکَ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برای فردای تو سپر است در مقابل عذاب خدا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488</w:t>
      </w:r>
      <w:bookmarkStart w:id="753" w:name="pg14539_344655"/>
    </w:p>
    <w:p>
      <w:pPr>
        <w:pStyle w:val="BookText"/>
        <w:rPr/>
      </w:pPr>
      <w:bookmarkEnd w:id="753"/>
      <w:r>
        <w:rPr>
          <w:rFonts w:ascii="IRNazanin" w:hAnsi="IRNazanin" w:eastAsia="IRNazanin"/>
          <w:color w:val="111111"/>
          <w:sz w:val="28"/>
          <w:sz w:val="28"/>
          <w:szCs w:val="28"/>
          <w:rtl w:val="true"/>
          <w:lang w:bidi="fa-IR"/>
        </w:rPr>
        <w:t>بزرگان دین خدمت به پدر و مادر را محراب بندگی و اطاعت از خدا می‌دانستند؛ چون آیات قرآن، اطاعت از آن دو و نیکی بر آن دو اسوه مهربانی را لازم و واجب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نیایش خود در صحیفه از خدا تقاضا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أَهَابُهُمَا هَیْبَةَ السُّلْطَانِ الْعَسُوفِ، وَ أَبَرُّهُمَا بِرَّ الْأُمِّ الرَّءُوفِ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مرا چنان گردان که از پدر و مادرم بترسم مانند ترسیدن از پادشاهان ستمکار، و با ایشان خوش‌رفتاری نمایم همچون مادر مهربان، و اطاعت مرا از آنان آن‌چنان قرار بده که از خواب بر چشمان خواب‌آلوده لذیذتر و از شربت آبی بر تشنه‌کام گواراتر باشد تا خواسته آنان را بر خواسه خود و رضای آنان را به رضای خود مقدم دارم و نیکی آنان را بزرگ شمارم، اگر چه اندک باشد و نیکی خود نسبت به آنان را کم بدانم اگر چه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صدایم را در برابر آنان آهسته، و سخنم را خوشایند، و خویم را نرم نما، و دلم را به آنها مهربان نما و مرا با ایشان سازگار و مهربان گردان؛ پروردگارا آنان را به پرورش من پاداش عنایت فرما و در گرامی داشتنم پاداش ده، و پاداش آنچه در کودکی از من محافظت نموده‌اند برای آنها نگاهدار</w:t>
      </w:r>
      <w:r>
        <w:rPr>
          <w:rFonts w:eastAsia="IRNazanin" w:cs="IRNazanin"/>
          <w:color w:val="111111"/>
          <w:sz w:val="28"/>
          <w:szCs w:val="28"/>
          <w:rtl w:val="true"/>
          <w:lang w:bidi="fa-IR"/>
        </w:rPr>
        <w:t>...</w:t>
      </w:r>
    </w:p>
    <w:p>
      <w:pPr>
        <w:pStyle w:val="Heading3"/>
        <w:numPr>
          <w:ilvl w:val="2"/>
          <w:numId w:val="1"/>
        </w:numPr>
        <w:rPr/>
      </w:pPr>
      <w:bookmarkStart w:id="754" w:name="__RefHeading___Toc395447_1878427129"/>
      <w:bookmarkStart w:id="755" w:name="_Toc282"/>
      <w:bookmarkEnd w:id="754"/>
      <w:r>
        <w:rPr>
          <w:rtl w:val="true"/>
        </w:rPr>
        <w:t>م</w:t>
      </w:r>
      <w:r>
        <w:rPr>
          <w:rtl w:val="true"/>
        </w:rPr>
        <w:t xml:space="preserve">) </w:t>
      </w:r>
      <w:r>
        <w:rPr>
          <w:rtl w:val="true"/>
        </w:rPr>
        <w:t>صله ارحام در خطبه فاطمیه</w:t>
      </w:r>
      <w:bookmarkEnd w:id="755"/>
    </w:p>
    <w:p>
      <w:pPr>
        <w:pStyle w:val="BookText"/>
        <w:rPr/>
      </w:pPr>
      <w:r>
        <w:rPr>
          <w:rFonts w:ascii="Amiri" w:hAnsi="Amiri" w:eastAsia="Amiri" w:cs="Amiri"/>
          <w:color w:val="111111"/>
          <w:sz w:val="28"/>
          <w:sz w:val="28"/>
          <w:szCs w:val="28"/>
          <w:rtl w:val="true"/>
          <w:lang w:bidi="ar-SA"/>
        </w:rPr>
        <w:t>حضرت فاطمه علیها السلام بنا بر نقل بعضی از ناقلان خطبه، در ادامه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صِلَةَ الْأَرْحَامِ مَنْسَاةً فِی الْعُمْرِ و مَنْمَاةً لِلْعَدَدِ؛</w:t>
      </w:r>
      <w:r>
        <w:rPr>
          <w:rStyle w:val="FootnoteAnchor"/>
          <w:rtl w:val="true"/>
        </w:rPr>
        <w:footnoteReference w:id="1303"/>
      </w:r>
      <w:r>
        <w:rPr>
          <w:rFonts w:ascii="IRNazanin" w:hAnsi="IRNazanin" w:eastAsia="IRNazanin"/>
          <w:color w:val="111111"/>
          <w:sz w:val="28"/>
          <w:sz w:val="28"/>
          <w:szCs w:val="28"/>
          <w:rtl w:val="true"/>
          <w:lang w:bidi="fa-IR"/>
        </w:rPr>
        <w:t>و خداوند پیوند با خویشان را سبب فزونی نسل و طولانی شدن عمر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در سخن امام علی علیه السلام نیز آمده، آنجاکه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صِلَةَ الْأَرْحَامِ مَنْمَاةً لِلْعَدَد</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این دو سخن هر دو زلال یک حقیقت و از سرچشمه نور وحی جاری می‌باشند و بازتابش و ترجمانی از آیات قرآن‌اند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تَسائَلُونَ بِهِ وَ الْأَرْحامَ إِنَّ اللّهَ کانَ عَلَیْکُمْ رَقِیباً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بترسید از آن خدایی که به نام او از یکدیگر مسئلت و درخواست می‌کنید و درباره ارحام کوتاهی نکنید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عطف به نام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بلاغت و زیبایی کلام مانعی نیست، چون ارحام هم به صنع و آفرینش خدا باز می‌گردد، ولی لطافت این عطف، در تبیین جایگاه و مکانت ارحام است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 گونه که انسان باید پارسا باشد و پیوند بندگی و اطاعت خویش را نسبت به خدای متعال مراعات کند، ارحام نیز باید مراعات شوند و پیوند مهرورزی و خدمت به آنان برقرار باشد و حقوق آنان باید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أرحامکم فإنّهُ أبقی لکم فی الحیاة الدنیا و خیر لکم فی آخرتکم؛</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کنید که این عمل در زندگی دنیا برای شما پایدار و در آخرت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الأرحام أنْ تقطعوها؛</w:t>
      </w:r>
      <w:r>
        <w:rPr>
          <w:rStyle w:val="FootnoteAnchor"/>
          <w:rtl w:val="true"/>
        </w:rPr>
        <w:footnoteReference w:id="1307"/>
      </w:r>
      <w:r>
        <w:rPr>
          <w:rFonts w:ascii="IRNazanin" w:hAnsi="IRNazanin" w:eastAsia="IRNazanin"/>
          <w:color w:val="111111"/>
          <w:sz w:val="28"/>
          <w:sz w:val="28"/>
          <w:szCs w:val="28"/>
          <w:rtl w:val="true"/>
          <w:lang w:bidi="fa-IR"/>
        </w:rPr>
        <w:t>بترسید از اینکه قطع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می‌گوید شنیدم که امیرالمؤمنین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از شما خشمگین شده خوشنود نگردد و آرام نشود تا به آتش وارد گردد، هر مردی از شما که بر خویشاوند خود خشمگین شد باید به وی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خویشاوندان با هم رابطه داشته باشند، این نزدیکی پایدار می‌شود و این رشته به عرش می‌پیوندد و از آن صدایی پدیدار می‌شود، همان‌طور که از کوبیدن آهن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آن کس که با من پیوند نماید پیوند نما و از آن کس که از من ببرد قطع پیوند نما و این تفسیر گفتار پروردگار است که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تَسائَلُونَ بِهِ وَ الْأَرْحامَ إِنَّ اللّهَ کانَ عَلَیْکُمْ رَقِیباً</w:t>
      </w:r>
      <w:r>
        <w:rPr>
          <w:rFonts w:eastAsia="IRNazanin" w:cs="IRNazanin"/>
          <w:color w:val="111111"/>
          <w:sz w:val="28"/>
          <w:szCs w:val="28"/>
          <w:rtl w:val="true"/>
          <w:lang w:bidi="fa-IR"/>
        </w:rPr>
        <w:t>)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اینکه رحم کیست، علامه طباطبایی در تبیین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والرّحم کما عرفتَ هِیَ جهة الوحدة الموجودة بین اشخاص الانسان من جهت اتصال مادة وجودهم ؛ رحم عبارت است از جهت وحدتی که بین خویشان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و نزدیکان برقرار می‌باشد؛ و منشأ آن این است که هستی و پیدایش آنها از یک پدر و مادر یا یکی از آن دو ریشه باشد، و این جهت واقعی است که بین خویشاوندان جاری است، و لذا از نظر صورت و سیرت و هم از نظر جسم و روح آثاری حقیقی و غیر قابل انکاری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گاهی عوامل مخالفی پیوندهای خویشی را سست کرده، ولی هیچ‌گاه این آثار به کلی نابود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خویشاوندی از نیرومندترین اسباب سازگاری طبیعی بین افراد یک خانواده و زلال محبتی است که از عرش خدا جاری می‌شود و در گلستان خانواده و خویشان، طراوت و شادابی می‌آفریند و آثار و برکات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قطع رحم کنند، خشم و غضب خدا بر آنان نازل می‌گردد، چون صله رحم فرمان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یَنْقُضُونَ عَهْدَ اللّهِ مِنْ بَعْدِ مِیثاقِهِ وَ یَقْطَعُونَ ما أَمَرَ اللّهُ بِهِ أَنْ یُوصَلَ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رشته‌ای که آنان را به پیوند آن امر کرده می‌گسلند؛ یعنی رشته پیوند و محبت با ارحام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به خویشاوند خود خشمگین گردید باید به وی نزدیک شود</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البته معنای نزدیک شدن این است که وظیفه خود را نسبت به وی رعایت کرده، او را قرین الطاف و محبت‌های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بر خویشاوندش خشمگین گردید برخیزد و به سوی او رود و به او نزدیک شود و صله رحم کند، چون تماس خویشاوندان با یکدیگر موجب آرامش و امان است</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به هر روی، رحم، حقیقتی است چون روح که در کالبد اشخاصی که پیوند قرابت آنها را به هم نزدیک نموده،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 از امور وابسته به عرش خداست، و چون قطع گردد یا مورد بی‌مهری واقع شود رحم، به عرش پناه برده و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مَنْ وَصَلَنِی وَ اقْطَعْ مَنْ قَطَعَنِی</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این دعا و نفرین، مفسر و بیانگر روایاتی است که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صله رحم، عمر را طولانی و قطع رحم، عمر را کوتاه می‌کند، چون رحم، در کنار عرش خدا نیایش می‌کند و او از خدا چنین می‌خواهد، و خدا هم دعای او را مستجاب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طولانی شدن عمر موجب فزونی نسل می‌گردد، و این حکمت سخن حضرت فاطمه علیها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پیوند با خویشان را سبب فزونی نسل‌ها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ارحام، دایره بسیار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قریش شکایت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أَسْتَعْدِیکَ عَلَی قُرَیْشٍ وَ مَنْ أَعَانَهُمْ فَإِنَّهُمْ قَطَعُوا رَحِمِی؛</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بر قریش و آنکه قریش را کمک کند یاری می‌خواهم، که آنان پیوند خویشاوندی مرا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سخن امیرالمؤمنین علیه السلام که در عرضه شکایت خویش از قریش به ساحت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قطعوا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رحم، دایره بسیاری گسترده‌ای دارد، به طوری که از نزدیکان و ارحام بسیار نزدیک تا طایفه و قوم عشیره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ارحام را از این منظر هم تقسیم کرد؛ یک قسم از ارحام، موضوع احکام فقها می‌باشند که صله آنان را واجب و قطع آن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چگونگی و مقدار صله، که چه حدّی از صلۀ رحم واجب و چه حدی از آن مستحب است؟</w:t>
      </w:r>
    </w:p>
    <w:p>
      <w:pPr>
        <w:pStyle w:val="BookText"/>
        <w:rPr/>
      </w:pPr>
      <w:r>
        <w:rPr>
          <w:rFonts w:ascii="IRNazanin" w:hAnsi="IRNazanin" w:eastAsia="IRNazanin"/>
          <w:color w:val="111111"/>
          <w:sz w:val="28"/>
          <w:sz w:val="28"/>
          <w:szCs w:val="28"/>
          <w:rtl w:val="true"/>
          <w:lang w:bidi="fa-IR"/>
        </w:rPr>
        <w:t>مرحوم شهید در قواعد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الصِلَةُ وَاجِبةٌ أَو مستحبه؟ و الجواب أَنّها تنقسمِ إلی الواجب و هو ما یخرج به عَنِ القطعیة؛ فإنّ قطعّیة الرّحم معصیةٌ بَلْ هی مِن الکبائر و المستحب مازاد علی ذلک؛</w:t>
      </w:r>
      <w:r>
        <w:rPr>
          <w:rStyle w:val="FootnoteAnchor"/>
          <w:rtl w:val="true"/>
        </w:rPr>
        <w:footnoteReference w:id="1313"/>
      </w:r>
      <w:r>
        <w:rPr>
          <w:rFonts w:ascii="IRNazanin" w:hAnsi="IRNazanin" w:eastAsia="IRNazanin"/>
          <w:color w:val="111111"/>
          <w:sz w:val="28"/>
          <w:sz w:val="28"/>
          <w:szCs w:val="28"/>
          <w:rtl w:val="true"/>
          <w:lang w:bidi="fa-IR"/>
        </w:rPr>
        <w:t>آیا صله رحم واجب است یا مستحب؟ پاسخ آنکه یک قسم واجب است و آن عبارت از حدی از صله است که از عنوان قطع رحم خارج می‌شود، زیرا قطع رحم، گناه، بلکه از گناهان کبیره است و مازاد از این حد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منظور از رحمی که قطع آن حرام است دایره محدودی است و همان نزدیکانی هستند که عرف، آن‌ها را از ارحام می‌شناسد، خواه محرم باشد یا نه، پس لازم نیست خویشاوند نزدیک باشند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همچنین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 إِنَّ اللّهَ بِکُلِّ شَیْ‌ءٍ عَلِیمٌ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موضوع ارث است، می‌توان میزانی برای شناخت ارحام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از نگاه اخلاق و آداب و سنن برای ارحام گستره بزرگی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نسبت به برادران دینی حقوقی تعریف شده، ولو اهل یک اقلیم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رسول خدا صلی الله علیه و آله در گستره تاریخ اسلام طنین افکن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ندای برادر مسلمان خود را بشنود که از او یاری می‌طلبد ولی پاسخش را ندهد مسلمان نیست</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از این گذشته ده‌ها روایت در مجامع روایی پیرامون رعایت حقوق برادران دینی وارد شده که خود مبحث بسیار مفصلی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از جلوه‌های عمومی صله رحم، سلام است که هم شامل ارحام خاص و هم عموم مردم می‌گردد؛ همان‌گونه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أرحامکم ولو بالسلام</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شاید بتوان جامعیت ارحام را در نورانیت همان آیه که موضوع رعایت ارحام را بیان می‌کند، مشاهده نمود، چون پیش از آنکه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تَسائَلُونَ بِهِ وَ الْأَرْحامَ إِنَّ اللّهَ کانَ عَلَیْکُمْ رَقِیباً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بترسید از عصیان پروردگار خود، آن خدایی که همه شما را از یک تن بیافرید و هم از آن، جفت او را خلق کرد و از آن دو تن، خلقی بسیار در اطراف عالم از مرد و زن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این جامعیت را پیرامون ارحام، در نورانیت بخش نخست آیه، مشاهده کرد؛ بدون شک، این قسمت از آیه مقدمه‌ای برای سفارش درباره ارحام و رعایت حقوق آنان است، زیرا در این مقدمه یک جامعیت مطلق است؛ چون خداوند متعال به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از یک ریشه و یک گوهرید، همۀ مردم از یک مادر و پدر متولد شده‌اند، پس</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bookmarkStart w:id="756" w:name="pg14539_344660"/>
    </w:p>
    <w:p>
      <w:pPr>
        <w:pStyle w:val="BookText"/>
        <w:rPr/>
      </w:pPr>
      <w:bookmarkEnd w:id="756"/>
      <w:r>
        <w:rPr>
          <w:rFonts w:ascii="IRNazanin" w:hAnsi="IRNazanin" w:eastAsia="IRNazanin"/>
          <w:color w:val="111111"/>
          <w:sz w:val="28"/>
          <w:sz w:val="28"/>
          <w:szCs w:val="28"/>
          <w:rtl w:val="true"/>
          <w:lang w:bidi="fa-IR"/>
        </w:rPr>
        <w:t>شما در جامعیت انسان همه با هم برادران و خواهران یکدیگرید، بنابراین با هم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نظر به رحم آدم و حوا، همه شما با هم ارحام‌اید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غزل‌سرای شیراز سعدی بزرگ نیکو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یکدیگرند 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 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 غمی نشاید که نامت نهند آدمی</w:t>
      </w:r>
    </w:p>
    <w:p>
      <w:pPr>
        <w:pStyle w:val="BookText"/>
        <w:rPr/>
      </w:pPr>
      <w:r>
        <w:rPr>
          <w:rFonts w:ascii="IRNazanin" w:hAnsi="IRNazanin" w:eastAsia="IRNazanin"/>
          <w:color w:val="111111"/>
          <w:sz w:val="28"/>
          <w:sz w:val="28"/>
          <w:szCs w:val="28"/>
          <w:rtl w:val="true"/>
          <w:lang w:bidi="fa-IR"/>
        </w:rPr>
        <w:t>این سروده پرتوی از سخنان اهل البیت علیهم السلام می‌باشد</w:t>
      </w:r>
      <w:r>
        <w:rPr>
          <w:rFonts w:eastAsia="IRNazanin" w:cs="IRNazanin"/>
          <w:color w:val="111111"/>
          <w:sz w:val="28"/>
          <w:szCs w:val="28"/>
          <w:rtl w:val="true"/>
          <w:lang w:bidi="fa-IR"/>
        </w:rPr>
        <w:t>.</w:t>
      </w:r>
    </w:p>
    <w:p>
      <w:pPr>
        <w:pStyle w:val="Heading3"/>
        <w:numPr>
          <w:ilvl w:val="2"/>
          <w:numId w:val="1"/>
        </w:numPr>
        <w:rPr/>
      </w:pPr>
      <w:bookmarkStart w:id="757" w:name="__RefHeading___Toc395449_1878427129"/>
      <w:bookmarkStart w:id="758" w:name="_Toc283"/>
      <w:bookmarkEnd w:id="757"/>
      <w:r>
        <w:rPr>
          <w:rtl w:val="true"/>
        </w:rPr>
        <w:t>ن</w:t>
      </w:r>
      <w:r>
        <w:rPr>
          <w:rtl w:val="true"/>
        </w:rPr>
        <w:t xml:space="preserve">) </w:t>
      </w:r>
      <w:r>
        <w:rPr>
          <w:rtl w:val="true"/>
        </w:rPr>
        <w:t>وفای به نذر در خطبه فاطمیه</w:t>
      </w:r>
      <w:bookmarkEnd w:id="758"/>
    </w:p>
    <w:p>
      <w:pPr>
        <w:pStyle w:val="BookText"/>
        <w:rPr/>
      </w:pPr>
      <w:r>
        <w:rPr>
          <w:rFonts w:ascii="Amiri" w:hAnsi="Amiri" w:eastAsia="Amiri" w:cs="Amiri"/>
          <w:color w:val="111111"/>
          <w:sz w:val="28"/>
          <w:sz w:val="28"/>
          <w:szCs w:val="28"/>
          <w:rtl w:val="true"/>
          <w:lang w:bidi="ar-SA"/>
        </w:rPr>
        <w:t>فاطمه علیها السلام در ادامه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وَالوَفاءَ بِالنَّذرِ تَعَرُّضاً لِلْمَغْفِرَةِ؛</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وفای به نذر را موجب آمرزش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عهد و پیمانی است با خدا که شخص نذر کننده انجام عمل خوبی یا ترک عمل نامطلوبی را بر خود ملزم می‌سازد؛ به این گونه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إنْ کان کذا أنْ أفعل أو أترک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آن عمل بر ذات و طبیعت خودش باقی است ولی وفای به نذر واجبی بر عهده شخص نذرکننده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واژه‌ای است قرآنی، و فرهنگی است که دوستان خدا به آن مزین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نذر می‌کند تا فرزندش پسر باشد و در خدمت مسجدالاقصی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فرزندش پسر باشد تا براساس صفات زنانه مجبور نباشد در هر ماه مدتی مسجد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آنگاه که زن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عهد کردم فرزندی که در رحم دارم از فرزندی خود در راه خدمت تو آزاد گردانم، این عهد من را بپذیر که تو دعای بندگان بشنوی و اجابت کنی و به اسرار و احوال همگان آگاهی، چون فرزند بزاد از روی حسرت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زاده‌ام دختر است</w:t>
      </w:r>
      <w:r>
        <w:rPr>
          <w:rFonts w:eastAsia="IRNazanin" w:cs="IRNazanin"/>
          <w:color w:val="111111"/>
          <w:sz w:val="28"/>
          <w:szCs w:val="28"/>
          <w:rtl w:val="true"/>
          <w:lang w:bidi="fa-IR"/>
        </w:rPr>
        <w:t>.</w:t>
      </w:r>
      <w:r>
        <w:rPr>
          <w:rStyle w:val="FootnoteAnchor"/>
          <w:rtl w:val="true"/>
        </w:rPr>
        <w:footnoteReference w:id="1318"/>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حضرت مریم نیز پس از تولد فرزند بزرگوارش حضرت عیسی علیه السلام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بگو برای خدا روزۀ سکوت نذر کرده‌ام و با هیچ‌کس سخن نگویم</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فروغ نذر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بیمارند و رسول خدا صلی الله علیه و آله با جمعی از اصحاب به عیادت آن دو بزرگوار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أبالاحسن لو نذرت عَلَی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شفای حسن و حسین نذر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حضرت فاطمه و فضه نذر کردند که خداوند امام حسن و امام حسین را شفا دهد و آنان سه روز برای خدا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امام حسن و امام حسین علیهما السلام شفا داد و زمان انجام نذر حضرت علی و حضرت فاطمه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سه صاع جو از شمعون خیبری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آن را آرد نمود و با آن پنج قرص نان برای سفره افطار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فرا رسید مسکینی در خانه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محمد، مسکین مِن مساکین المسلمین أطعمونی أطعمکم الله ؛ نان را به مسکین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حضرت فاطمه علیها السلام نان را آماده ساخت، یتیمی بر آنان وارد شد، نان را به او دادند و روز سوم نیز همین داستان تکرار شد و نان را به اسیر بخشیدند</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البته بعضی از مفسرین نیز سه نبوت اطعام و اکرام را در یک شب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عظمت ایثار علی علیه السلام و حضرت فاطمه علیها السلام و فضه، جبرئیل را از آسمان فرود آورد و در جان رسول خدا صلی الله علیه و آله نغمه وحی طنین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باری، نذر یکی از وجوه احسان و انفاق است؛ همان‌گونه که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نَفَقَةٍ أَوْ نَذَرْتُمْ مِنْ نَذْرٍ فَإِنَّ اللّهَ یَعْلَمُهُ وَ ما لِلظّالِمِینَ مِنْ 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فاطمه علیها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وفای به نذر را سبب آمرزش گناهان قرار داد، زیرا عمل به نذر و انجام آن لبیک در میقات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وفای به نذر واجب،</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bookmarkStart w:id="759" w:name="pg14539_344662"/>
    </w:p>
    <w:p>
      <w:pPr>
        <w:pStyle w:val="BookText"/>
        <w:rPr/>
      </w:pPr>
      <w:bookmarkEnd w:id="759"/>
      <w:r>
        <w:rPr>
          <w:rFonts w:ascii="IRNazanin" w:hAnsi="IRNazanin" w:eastAsia="IRNazanin"/>
          <w:color w:val="111111"/>
          <w:sz w:val="28"/>
          <w:sz w:val="28"/>
          <w:szCs w:val="28"/>
          <w:rtl w:val="true"/>
          <w:lang w:bidi="fa-IR"/>
        </w:rPr>
        <w:t>است، ولی واجبی است که شخص با اختیار خود آن را بر ذمه خویش قرار داده، و در چنین تکلیف واجبی، روح تسلیم و فرمانبری از مولا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را به خدا نزدیک می‌کند و هر چه قرب به خداوند افزون گردد غبار گناهان زدوده و روح آدمی درخشنده‌تر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وفای نذر گاهی موجب خدمات بزرگ فرهنگی، اقتصادی، اجتماعی و عبادی می‌گردد و پیامد مبارک این آثار بخشش خدا و آمرزش گناهان است</w:t>
      </w:r>
      <w:r>
        <w:rPr>
          <w:rFonts w:eastAsia="IRNazanin" w:cs="IRNazanin"/>
          <w:color w:val="111111"/>
          <w:sz w:val="28"/>
          <w:szCs w:val="28"/>
          <w:rtl w:val="true"/>
          <w:lang w:bidi="fa-IR"/>
        </w:rPr>
        <w:t>.</w:t>
      </w:r>
    </w:p>
    <w:p>
      <w:pPr>
        <w:pStyle w:val="Heading3"/>
        <w:numPr>
          <w:ilvl w:val="2"/>
          <w:numId w:val="1"/>
        </w:numPr>
        <w:rPr/>
      </w:pPr>
      <w:bookmarkStart w:id="760" w:name="__RefHeading___Toc395451_1878427129"/>
      <w:bookmarkStart w:id="761" w:name="_Toc284"/>
      <w:bookmarkEnd w:id="760"/>
      <w:r>
        <w:rPr>
          <w:rtl w:val="true"/>
        </w:rPr>
        <w:t>س</w:t>
      </w:r>
      <w:r>
        <w:rPr>
          <w:rtl w:val="true"/>
        </w:rPr>
        <w:t xml:space="preserve">) </w:t>
      </w:r>
      <w:r>
        <w:rPr>
          <w:rtl w:val="true"/>
        </w:rPr>
        <w:t>پیامد کم فروشی</w:t>
      </w:r>
      <w:bookmarkEnd w:id="761"/>
    </w:p>
    <w:p>
      <w:pPr>
        <w:pStyle w:val="BookText"/>
        <w:rPr/>
      </w:pPr>
      <w:r>
        <w:rPr>
          <w:rFonts w:ascii="Amiri" w:hAnsi="Amiri" w:eastAsia="Amiri" w:cs="Amiri"/>
          <w:color w:val="111111"/>
          <w:sz w:val="28"/>
          <w:sz w:val="28"/>
          <w:szCs w:val="28"/>
          <w:rtl w:val="true"/>
          <w:lang w:bidi="ar-SA"/>
        </w:rPr>
        <w:t>فاطمه علیها السلام در ادامه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تَوْفِیَةَ الْمَکَایِیلِ وَ الْمَوَازِینِ تَعْیِیراً لِلْبَخْسَة</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خداوند تمام پرداختن پیمانه و وزن را مانع از کم‌فروشی و کاهش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 حضرت ترجمانی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کم‌فروشان را مورد خطاب قرار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کم‌فروشان، آنان که چون به کیل یا وزن چیزی از مردم بستانند، تمام بستانند، و چون چیزی بدهند در کیل و وزن به مردم کم دهند، آیا آنها نمی‌دانند که پس از مرگ، روزی برای مجازات برانگیخته می‌شوند</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پس خدای متعال بر کم‌فروشان ندای وای و صلای عذاب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پس از تبیین چهره منفی کم‌فروشی به طرح اجرایی آن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خدای متعال از زبان شعیب به قومش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سنجش وزن و کیل، عدالت را مراعات نمایید و به مردم کم مفروشید و در زمین به جنایت و فساد برنخیزید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خیانت و تقلب و کم‌فروشی در معاملات اساس اطمینان و اعتماد عمومی را که بزرگ‌ترین سرمایه ملی و پشتوانه اقتصادی است متزلزل می‌سازد و سبب ضایعات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bookmarkStart w:id="762" w:name="pg14539_344663"/>
    </w:p>
    <w:p>
      <w:pPr>
        <w:pStyle w:val="BookText"/>
        <w:rPr/>
      </w:pPr>
      <w:bookmarkEnd w:id="762"/>
      <w:r>
        <w:rPr>
          <w:rFonts w:ascii="IRNazanin" w:hAnsi="IRNazanin" w:eastAsia="IRNazanin"/>
          <w:color w:val="111111"/>
          <w:sz w:val="28"/>
          <w:sz w:val="28"/>
          <w:szCs w:val="28"/>
          <w:rtl w:val="true"/>
          <w:lang w:bidi="fa-IR"/>
        </w:rPr>
        <w:t>جبران‌ناپذیری به جامعه می‌شود و پیامد بزرگ و منفی آن فساد در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فرمان، مانع از کم‌فروشی گردید و ثبات اقتصادی جامعه را تضمین نمود</w:t>
      </w:r>
      <w:r>
        <w:rPr>
          <w:rFonts w:eastAsia="IRNazanin" w:cs="IRNazanin"/>
          <w:color w:val="111111"/>
          <w:sz w:val="28"/>
          <w:szCs w:val="28"/>
          <w:rtl w:val="true"/>
          <w:lang w:bidi="fa-IR"/>
        </w:rPr>
        <w:t>.</w:t>
      </w:r>
    </w:p>
    <w:p>
      <w:pPr>
        <w:pStyle w:val="Heading3"/>
        <w:numPr>
          <w:ilvl w:val="2"/>
          <w:numId w:val="1"/>
        </w:numPr>
        <w:rPr/>
      </w:pPr>
      <w:bookmarkStart w:id="763" w:name="__RefHeading___Toc395453_1878427129"/>
      <w:bookmarkStart w:id="764" w:name="_Toc285"/>
      <w:bookmarkEnd w:id="763"/>
      <w:r>
        <w:rPr>
          <w:rtl w:val="true"/>
        </w:rPr>
        <w:t>ع</w:t>
      </w:r>
      <w:r>
        <w:rPr>
          <w:rtl w:val="true"/>
        </w:rPr>
        <w:t xml:space="preserve">) </w:t>
      </w:r>
      <w:r>
        <w:rPr>
          <w:rtl w:val="true"/>
        </w:rPr>
        <w:t>خمر و آثار زیانبار آن</w:t>
      </w:r>
      <w:bookmarkEnd w:id="764"/>
    </w:p>
    <w:p>
      <w:pPr>
        <w:pStyle w:val="BookText"/>
        <w:rPr/>
      </w:pPr>
      <w:r>
        <w:rPr>
          <w:rFonts w:ascii="IRNazanin" w:hAnsi="IRNazanin" w:eastAsia="IRNazanin"/>
          <w:color w:val="111111"/>
          <w:sz w:val="28"/>
          <w:sz w:val="28"/>
          <w:szCs w:val="28"/>
          <w:rtl w:val="true"/>
          <w:lang w:bidi="fa-IR"/>
        </w:rPr>
        <w:t>حضرت فاطمه علیها السلام در ادامۀ بیان فلسفه و حکمت احکام پیرامون حرمت خمر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عَنْ شُرْبِ الْخَمْرِ تَنْزِیهاً عَنِ الرِّجْسِ ؛ و خدای متعال نهی از شرب خمر را برای پاکی شخص و جامعه از پلیدی قرار داد، فرمود می‌خوارگی نکنند تا تن و جان و جامعه را پاک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زهرا علیها السلام ترجمانی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سرچشمه‌های فساد و تباهی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عنصر گناه‌آفرین را حرام و با جدیت تمام به مسلمانان هشدار داده تا از آن پرهیز کنند، چرا که فساد دنیوی و عذاب آخرت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هر مایع مست کننده‌ای است که تباهی عقل و خرد را به دنبال دارد و اهل لغت آن را خمر نامیده‌اند چون عقل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زیان‌باری بر این گناه بار شده که آیات قرآن و روایات به بیان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شراب، مستفاد از متن آیات قرآن است، چون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الْخَمْرِ وَ الْمَیْسِرِ قُلْ فِیهِما إِثْمٌ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اساس این آیه در شراب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پیغمبر که خدای من هرگونه اعمال زشت را چه در آشکار باشد یا نهان، منع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پیش، شراب را عامل اثم بزرگ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إثم، نام و عنوان دیگری برای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سروده‌ها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الاثم حتی ضلّ عقلی کذلک الاثم یصنع بالعقول</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به هر روی، حرمت شراب از متن آیات قرآن آشکار است و این حکم، از ضروریات دین مبین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قرآن و سنت، آثار شوم و ویرانگر آشامیدن شراب تعریف گردیده که از همه پلیدتر آنکه شراب، انسان را از آسمان شرف و فضیلت فرو می‌کشد و در زمره حیوانات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لِلشَّرِّ أَقْفَالًا وَ جَعَلَ مَفَاتِیحَ تِلْکَ الْأَقْفَالِ الشَّرَابَ؛</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برای بدی و پلیدی قفل‌هایی قرار داده و کلید این قفل‌ها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الشرابُ مِفتاحُ کلِّ شَر وَ مُد من الخمر کعابد 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5"/>
      </w:r>
      <w:r>
        <w:rPr>
          <w:rFonts w:ascii="IRNazanin" w:hAnsi="IRNazanin" w:eastAsia="IRNazanin"/>
          <w:color w:val="111111"/>
          <w:sz w:val="28"/>
          <w:sz w:val="28"/>
          <w:szCs w:val="28"/>
          <w:rtl w:val="true"/>
          <w:lang w:bidi="fa-IR"/>
        </w:rPr>
        <w:t>شراب کلید هر گناه است و آنکه به نوشیدن شراب عادت کرده چون کسی است که بت را عبادت می‌کند شراب، رأس همه گناهان است و شرابخوار قرآن را تکذیب می‌کند، زیرا اگر قرآن را تصدیق می‌کرد حرام آن را حرام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امام بزرگوار، امام باقر یا امام صادق علیهما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گناهی بدتر از نوشیدن مسکر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را زایل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نماز را ترک کرده و به حریم مادر و دختر و خواهر خود تجاوز می‌کند، چون او عقل ندارد</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در حدیث دیگری از امام صادق علیه السلام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أَشُرب الخمر شرٌّ أم ترک الصلاة ؟ آیا آشامیدن شراب بدتر است و گناهش بیشتر است یا ترک نماز؟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آشامیدن شراب گناهش بیشتر است، چون آنکه شراب می‌نوشد در حالی قرار می‌گیرد که خدایش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شراب می‌نوشد اگر بیمار شد به عیادتش نروید و چون از دنیا رفت، در تشییع جنازه او شرکت نکنید، شهادت و گواهی او را قبول نکنید و با او ازدواج نکنید و او را امین قرار ندهید</w:t>
      </w:r>
      <w:r>
        <w:rPr>
          <w:rFonts w:eastAsia="IRNazanin" w:cs="IRNazanin"/>
          <w:color w:val="111111"/>
          <w:sz w:val="28"/>
          <w:szCs w:val="28"/>
          <w:rtl w:val="true"/>
          <w:lang w:bidi="fa-IR"/>
        </w:rPr>
        <w:t>».</w:t>
      </w:r>
      <w:r>
        <w:rPr>
          <w:rStyle w:val="FootnoteAnchor"/>
          <w:rtl w:val="true"/>
        </w:rPr>
        <w:footnoteReference w:id="132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ده‌ها روایت در مذمت آشامیدن شراب از سوی ذوات مقدس ائمه علیهم السلام صادر گردیده که در بعضی شراب‌خوار را در حکم مرتد و بت‌پرست دانسته‌اند</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فاطمه علیها السلام از چهره شوم این پدیده شیطانی پرده برمی‌دارد و در سخن خود آیاتی از قرآن را پیرامون این ام الخبائث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 شراب و قمار و بت‌پرستی و تیرهای گروبندی همه اینها پلید و از عمل شیطان است، از آنها دوری نمایید</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آشامیدن شراب را حرام کرد تا پلیدی را از دامان تن و جامعه پاک نموده، جامعه را از پیامدهای زیانبار این ماده پلید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وحی و ترجمان آن، یعنی سنت، شراب، همسو و هم‌ردیف بت‌پرستی تبیین گردیده و کلید هر پلیدی و زشتی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شراب را مادر گناهان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باقر علیه السلام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اکبر الکبائر؟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شرابخوار زنا می‌کند، دزدی می‌نماید، آدم می‌کشد و برای خدای یکتا شریک قرار می دهد و گناهش از همه گناهان افزون‌تر و بالاتر است</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امام صادق علیه السلام نیز در پاسخ زندیقی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الْخَمْر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حَرَّمَها لِأنّها ام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2"/>
      </w:r>
      <w:r>
        <w:rPr>
          <w:rFonts w:ascii="IRNazanin" w:hAnsi="IRNazanin" w:eastAsia="IRNazanin"/>
          <w:color w:val="111111"/>
          <w:sz w:val="28"/>
          <w:sz w:val="28"/>
          <w:szCs w:val="28"/>
          <w:rtl w:val="true"/>
          <w:lang w:bidi="fa-IR"/>
        </w:rPr>
        <w:t>خداوند شراب را حرام کرد چون مادر گناهان است و رأس هر پلیدی و بدی است، زمانی بر شرابخوار می‌رسد که عقلش زایل می‌گردد، در آن حال خدایش را نمی‌شناسد و معصیتی نیست، مگر آنکه مرتکب می‌گردد، حرمتی نیست مگر آنکه حرمتش را می‌شکند و رحم و خویشاوندی نیست مگر آنکه آن را قطع می‌نماید و کار زشت و فاحشه‌ای نیست مگر آنکه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شرابخوار به دست شیطان است اگر او را فرمان دهد که برای بت سجده کند، سجده می‌کند، و هر کجا که شیطان بخواهد او را می‌برد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499</w:t>
      </w:r>
      <w:bookmarkStart w:id="765" w:name="pg14539_344666"/>
    </w:p>
    <w:p>
      <w:pPr>
        <w:pStyle w:val="BookText"/>
        <w:rPr/>
      </w:pPr>
      <w:bookmarkEnd w:id="765"/>
      <w:r>
        <w:rPr>
          <w:rFonts w:ascii="IRNazanin" w:hAnsi="IRNazanin" w:eastAsia="IRNazanin"/>
          <w:color w:val="111111"/>
          <w:sz w:val="28"/>
          <w:sz w:val="28"/>
          <w:szCs w:val="28"/>
          <w:rtl w:val="true"/>
          <w:lang w:bidi="fa-IR"/>
        </w:rPr>
        <w:t xml:space="preserve">عطار در منطق الطیر داستان شیخ صنعان را به نظم آورده تا شرحی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هشیاری نبودم بت پرست بت پرستیدم چو گشتم مست مست</w:t>
      </w:r>
    </w:p>
    <w:p>
      <w:pPr>
        <w:pStyle w:val="BookText"/>
        <w:rPr/>
      </w:pPr>
      <w:r>
        <w:rPr>
          <w:rFonts w:ascii="IRNazanin" w:hAnsi="IRNazanin" w:eastAsia="IRNazanin"/>
          <w:color w:val="111111"/>
          <w:sz w:val="28"/>
          <w:sz w:val="28"/>
          <w:szCs w:val="28"/>
          <w:rtl w:val="true"/>
          <w:lang w:bidi="fa-IR"/>
        </w:rPr>
        <w:t>بس کسان کز خمر ترک دین کند بی شکی ام الخبائث این کند</w:t>
      </w:r>
    </w:p>
    <w:p>
      <w:pPr>
        <w:pStyle w:val="BookText"/>
        <w:rPr/>
      </w:pPr>
      <w:r>
        <w:rPr>
          <w:rFonts w:ascii="IRNazanin" w:hAnsi="IRNazanin" w:eastAsia="IRNazanin"/>
          <w:color w:val="111111"/>
          <w:sz w:val="28"/>
          <w:sz w:val="28"/>
          <w:szCs w:val="28"/>
          <w:rtl w:val="true"/>
          <w:lang w:bidi="fa-IR"/>
        </w:rPr>
        <w:t>رفت پیر کعبه و شیخ کبار خوک بانی کرد سالی اختیار</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 xml:space="preserve">منطق الطیر، محمد عطار نیشابوری، صص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به شکل گزیده</w:t>
      </w:r>
      <w:r>
        <w:rPr>
          <w:rFonts w:eastAsia="IRNazanin" w:cs="IRNazanin"/>
          <w:color w:val="111111"/>
          <w:sz w:val="28"/>
          <w:szCs w:val="28"/>
          <w:rtl w:val="true"/>
          <w:lang w:bidi="fa-IR"/>
        </w:rPr>
        <w:t>.</w:t>
      </w:r>
    </w:p>
    <w:p>
      <w:pPr>
        <w:pStyle w:val="Heading3"/>
        <w:numPr>
          <w:ilvl w:val="2"/>
          <w:numId w:val="1"/>
        </w:numPr>
        <w:rPr/>
      </w:pPr>
      <w:bookmarkStart w:id="766" w:name="__RefHeading___Toc395455_1878427129"/>
      <w:bookmarkStart w:id="767" w:name="_Toc286"/>
      <w:bookmarkEnd w:id="766"/>
      <w:r>
        <w:rPr>
          <w:rtl w:val="true"/>
        </w:rPr>
        <w:t>ف</w:t>
      </w:r>
      <w:r>
        <w:rPr>
          <w:rtl w:val="true"/>
        </w:rPr>
        <w:t xml:space="preserve">) </w:t>
      </w:r>
      <w:r>
        <w:rPr>
          <w:rtl w:val="true"/>
        </w:rPr>
        <w:t>بازدارندگی از پلیدی</w:t>
      </w:r>
      <w:bookmarkEnd w:id="767"/>
    </w:p>
    <w:p>
      <w:pPr>
        <w:pStyle w:val="BookText"/>
        <w:rPr/>
      </w:pPr>
      <w:r>
        <w:rPr>
          <w:rFonts w:ascii="Amiri" w:hAnsi="Amiri" w:eastAsia="Amiri" w:cs="Amiri"/>
          <w:color w:val="111111"/>
          <w:sz w:val="28"/>
          <w:sz w:val="28"/>
          <w:szCs w:val="28"/>
          <w:rtl w:val="true"/>
          <w:lang w:bidi="ar-SA"/>
        </w:rPr>
        <w:t>حضرت فاطمه علیها السلام 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قَذْفَ المُحْصَناتِ إجْتِناباً لِلْعَنِة؛</w:t>
      </w:r>
      <w:r>
        <w:rPr>
          <w:rStyle w:val="FootnoteAnchor"/>
          <w:rtl w:val="true"/>
        </w:rPr>
        <w:footnoteReference w:id="1334"/>
      </w:r>
      <w:r>
        <w:rPr>
          <w:rFonts w:ascii="IRNazanin" w:hAnsi="IRNazanin" w:eastAsia="IRNazanin"/>
          <w:color w:val="111111"/>
          <w:sz w:val="28"/>
          <w:sz w:val="28"/>
          <w:szCs w:val="28"/>
          <w:rtl w:val="true"/>
          <w:lang w:bidi="fa-IR"/>
        </w:rPr>
        <w:t>و زنان پارسا را تهمت ناروا نزنند تا خویش را سزاوار لعنت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به پاسداشت کرامت زن عفیف و پارسا، نسبت ناروا به او را گناهی بزرگ می‌داند، که در دنیا و آخرت سبب لعنت و نفرین خداست، و این ترجمانی از وحی است؛ همان‌گونه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یَرْمُونَ الْمُحْصَناتِ الْغافِلاتِ الْمُؤْمِناتِ لُعِنُوا فِی الدُّنْیا وَ الْآخِرَةِ وَ لَهُمْ عَذابٌ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زنان با ایمان و پارسا و پاک و بی‌خبر از کار بد، تهمت بزنند، به حق در دنیا و آخرت مورد نفرین خدا هستند، و برای آنان عذابی سخت و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آبرو و حیثیت زن به عنوان همسر و مادر در محیط خانواده نقش بسیار مهمی را در تربیت و بالندگی جامعه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زن در قرآن و حدیث بسیار تکریم گردیده و آیاتی از قرآن این مکانت را ارج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بودن افق برین رسالت زن است و این نقش از مهم‌ترین نقش‌های اصولی و زیربنایی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مادری دوران طولانی دارد و زن از همان آغاز تکوین نطفه، در رحم، مسئول است و تا آنگاه که کودک متولد می‌شود، وظیفۀ او دشوارتر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دوران رشد و آموزش و تربیت نیز این وظیفه خطیر را بر دوش دارد و تا آنگاه که مادر نفس می‌کشد و زندگی می‌کند، دعاهای خیرش بهترین سرمایه رستگاری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این مکانت بلند، و نیز مقام والای همسری است که جایگاه مادر در اسلام بسیار ارجمند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مکانت مادری در اسلام می‌درخشد، ولی بنیان آن بر پیمان زناشویی و ایجاد نکاح بین زن و مرد،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پیش از آنکه مادر گردد همسر و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را جذب و شیفته خود می‌سازد، روح مهربانی و رأفت در او می‌دمد و او را در بستر خود آرام می‌کند و سپس به یاری همین اکسیر مهر و مهربانی خانواده آرام و مهربان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سکاندار کشتی زندگی و سازنده شخصیت و کارآمدی مرد است و در سایه‌سار وجود او و در ساحل دریای مهرش انسان به سکون و آرامش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نقش و هنر زن را می‌ستاید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قدرت او اینکه برای شما از سرشت خودتان همسرانی آفرید تا در کنارشان آرامش یابید و میان شما دوستی و مهربانی نهاد، در این جلوه‌ها نشانه‌هایی است برای مردم اندیشمند</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گوشه‌ای از نقش زن در سازندگی جامعه و بالندگی آن بوده در واقع اگر جامعه‌ای بخواهد پاک و لبریز از عطر انسانیت باشد، باید از دامان پاک مادران و همسران آن جامعه، غبار تهمت‌های ناروا زدوده شود و بدین علت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که به زنان باعفت مؤمن نسبت ناروای زنا دهند آن‌گاه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دعوی خود نیاورند آنان را با هشتاد تازیانه مجازات کنید</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با این حد و مجازات، خداوند سبحان، هم از دامان زنان پارسا غبار تهمت زدود، و هم مردان را از آنکه مورد نفرین خدا و عذاب دردناک او شوند، در امان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طرحی برتر و فراگیر، خداوند متعال برای حفظ امنیت جامعه و برون رفت از آلایش و آلودگی‌ها، حکم به حرمت اشاعه فحشاء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دوست می‌دارند که در میان اهل ایمان، کار منکری را اشاعه و شهرت دهند آنها را در دنیا و آخرت عذاب دردناک خواهد بود</w:t>
      </w:r>
      <w:r>
        <w:rPr>
          <w:rFonts w:eastAsia="IRNazanin" w:cs="IRNazanin"/>
          <w:color w:val="111111"/>
          <w:sz w:val="28"/>
          <w:szCs w:val="28"/>
          <w:rtl w:val="true"/>
          <w:lang w:bidi="fa-IR"/>
        </w:rPr>
        <w:t>».</w:t>
      </w:r>
      <w:r>
        <w:rPr>
          <w:rStyle w:val="FootnoteAnchor"/>
          <w:rtl w:val="true"/>
        </w:rPr>
        <w:footnoteReference w:id="1337"/>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501</w:t>
      </w:r>
      <w:bookmarkStart w:id="768" w:name="pg14539_344668"/>
    </w:p>
    <w:p>
      <w:pPr>
        <w:pStyle w:val="Heading3"/>
        <w:numPr>
          <w:ilvl w:val="2"/>
          <w:numId w:val="1"/>
        </w:numPr>
        <w:rPr/>
      </w:pPr>
      <w:bookmarkStart w:id="769" w:name="__RefHeading___Toc395457_1878427129"/>
      <w:bookmarkStart w:id="770" w:name="_Toc287"/>
      <w:bookmarkEnd w:id="768"/>
      <w:bookmarkEnd w:id="769"/>
      <w:r>
        <w:rPr>
          <w:rtl w:val="true"/>
        </w:rPr>
        <w:t>ص</w:t>
      </w:r>
      <w:r>
        <w:rPr>
          <w:rtl w:val="true"/>
        </w:rPr>
        <w:t xml:space="preserve">) </w:t>
      </w:r>
      <w:r>
        <w:rPr>
          <w:rtl w:val="true"/>
        </w:rPr>
        <w:t>جامعه عفیف</w:t>
      </w:r>
      <w:bookmarkEnd w:id="770"/>
    </w:p>
    <w:p>
      <w:pPr>
        <w:pStyle w:val="BookText"/>
        <w:rPr/>
      </w:pPr>
      <w:r>
        <w:rPr>
          <w:rFonts w:ascii="Amiri" w:hAnsi="Amiri" w:eastAsia="Amiri" w:cs="Amiri"/>
          <w:color w:val="111111"/>
          <w:sz w:val="28"/>
          <w:sz w:val="28"/>
          <w:szCs w:val="28"/>
          <w:rtl w:val="true"/>
          <w:lang w:bidi="ar-SA"/>
        </w:rPr>
        <w:t>حضرت فاطمه علیها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تَرْکَ السِّرْقَۀ إیجاباً لِلْعفّۀ؛</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دزدی را منع کرد تا راه عفت 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یادگار نبوت، تفسیر و ترجمانی از این آیه قرآن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دزد و زن دزد را به کیفر عملشان ببرید، این عقوبتی است که خدا بر آنان مقرر داشته و خدا مقتدر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که امانت‌دار است، ارزش دارد و قیمت آن نصف دیه کامل انسان است؛ یعنی در یک مرد که هزار مثقال طلا دیه اوست یک دست او پانصد مثقال طلا می‌ارزد، ولی وقتی که خیانت کرد و به دزدی آلوده شد، این دست بیمار می‌گردد، جامعه را ناامن می‌سازد، و برای چهار دینار یا کمتر از آن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ابوالعلای معری، از سید مرتضی پیرامون حکمت و فلسفه این مجازات سؤال می‌کند</w:t>
      </w:r>
    </w:p>
    <w:p>
      <w:pPr>
        <w:pStyle w:val="BookText"/>
        <w:rPr/>
      </w:pPr>
      <w:r>
        <w:rPr>
          <w:rFonts w:ascii="IRNazanin" w:hAnsi="IRNazanin" w:eastAsia="IRNazanin"/>
          <w:color w:val="111111"/>
          <w:sz w:val="28"/>
          <w:sz w:val="28"/>
          <w:szCs w:val="28"/>
          <w:rtl w:val="true"/>
          <w:lang w:bidi="fa-IR"/>
        </w:rPr>
        <w:t>ید بخمس مئین عسجد أو دیت ما بالها قُطِعَت فی ربع دیناری؟</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پانصد مثقال طلا می‌ارزد، چرا به خاطر یک چهارم دینار بریده می‌شود؟</w:t>
      </w:r>
    </w:p>
    <w:p>
      <w:pPr>
        <w:pStyle w:val="BookText"/>
        <w:rPr/>
      </w:pP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الأمانَةِ أغْداها و أرخَصَها ذُلّ الخیانةِ فافهم حکمة الباری</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عزت امانتداری، دست را گران سنگ می‌سازد و ذلت خیانت او را بی‌مقدار، پس حکمت حکم خدای باری تعالی را درک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جامعه‌ای به گوهر عفت و امنیت آراسته است که در آن دزد و دزدی نباشد و دزد دزدی آنگاه از جامعه رخت برمی‌بندد که با اجرای حکم خداوند و قطع دست دزد، او در جامعه شناخته و نشان‌دار گردد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502</w:t>
      </w:r>
      <w:bookmarkStart w:id="771" w:name="pg14539_344669"/>
    </w:p>
    <w:p>
      <w:pPr>
        <w:pStyle w:val="BookText"/>
        <w:rPr/>
      </w:pPr>
      <w:bookmarkEnd w:id="771"/>
      <w:r>
        <w:rPr>
          <w:rFonts w:ascii="IRNazanin" w:hAnsi="IRNazanin" w:eastAsia="IRNazanin"/>
          <w:color w:val="111111"/>
          <w:sz w:val="28"/>
          <w:sz w:val="28"/>
          <w:szCs w:val="28"/>
          <w:rtl w:val="true"/>
          <w:lang w:bidi="fa-IR"/>
        </w:rPr>
        <w:t>البته، مجازات سرقت، مراتبی دارد که سخت‌ترین آن قطع چهار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سرقت نیز شرایطی دارد که فقهای بزرگوار ما در کتاب‌های فقهی خود آن شرایط را نگاشته‌اند؛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باید مخفیانه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محافظت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لااقل به حد نصاب چهار دینار طلای خالص یا قیمت آن براساس نظریه مشهور باشد، اگر چه بعضی از فقها خمس دینار را هم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در نزد حاکم شرع دو مرتبه اقرار کند یا دو شاهد عادل علیه او شهادت دهند چهار انگشت او بریده می‌شود</w:t>
      </w:r>
      <w:r>
        <w:rPr>
          <w:rFonts w:eastAsia="IRNazanin" w:cs="IRNazanin"/>
          <w:color w:val="111111"/>
          <w:sz w:val="28"/>
          <w:szCs w:val="28"/>
          <w:rtl w:val="true"/>
          <w:lang w:bidi="fa-IR"/>
        </w:rPr>
        <w:t>.</w:t>
      </w:r>
    </w:p>
    <w:p>
      <w:pPr>
        <w:pStyle w:val="Heading3"/>
        <w:numPr>
          <w:ilvl w:val="2"/>
          <w:numId w:val="1"/>
        </w:numPr>
        <w:rPr/>
      </w:pPr>
      <w:bookmarkStart w:id="772" w:name="__RefHeading___Toc395459_1878427129"/>
      <w:bookmarkStart w:id="773" w:name="_Toc288"/>
      <w:bookmarkEnd w:id="772"/>
      <w:r>
        <w:rPr>
          <w:rtl w:val="true"/>
        </w:rPr>
        <w:t>ق</w:t>
      </w:r>
      <w:r>
        <w:rPr>
          <w:rtl w:val="true"/>
        </w:rPr>
        <w:t xml:space="preserve">) </w:t>
      </w:r>
      <w:r>
        <w:rPr>
          <w:rtl w:val="true"/>
        </w:rPr>
        <w:t>پاسداری از مال یتیم</w:t>
      </w:r>
      <w:bookmarkEnd w:id="773"/>
    </w:p>
    <w:p>
      <w:pPr>
        <w:pStyle w:val="BookText"/>
        <w:rPr/>
      </w:pPr>
      <w:r>
        <w:rPr>
          <w:rFonts w:ascii="Amiri" w:hAnsi="Amiri" w:eastAsia="Amiri" w:cs="Amiri"/>
          <w:color w:val="111111"/>
          <w:sz w:val="28"/>
          <w:sz w:val="28"/>
          <w:szCs w:val="28"/>
          <w:rtl w:val="true"/>
          <w:lang w:bidi="ar-SA"/>
        </w:rPr>
        <w:t>بنا بر نقل اربلی، در کشف الغمه، فاطمه علیها السلام در ادامه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التَّنُزّه عَن أَکْلِ أَمْوالِ الْأیَتاَم وَ الاستئثار بِفَیْئِهِمْ إجَارةً مِنَ الظُّلم؛</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کشف الغمة فی معرفة الأئمة علیهم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پرهیز از خوردن اموال یتیمان و اختصاص غنایم به آنان را برای مصون بودن از ظلم به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نیز ترجمانی از آیات قرآن است؛ همان‌گونه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اموال یتیمان را به ستمگری می‌خورند در حقیقت آنها در شکم خود آتش فرو می‌برند و به زودی به دوزخ در آتش فروزان قهر حق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یتیمان را آزمایش کنید تا هنگامی که بالغ شده و تمایل به نکاح پیدا کنند اگر در این مدت، رشد نگهداری مال را از آنان دریافتید، آنگاه مال آنان را به خودشان رد نمایید</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خوردن مال یتیم یکی از مظاهر ظلم و بیدادگری است، و یتیم جداً مظلوم است، چون در دفاع از خود و مالش ناتوان است، و بدون شک، ستم بر چنین موجود ناتوان و ضعیفی ناروا و محکوم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503</w:t>
      </w:r>
      <w:bookmarkStart w:id="774" w:name="pg14539_344670"/>
    </w:p>
    <w:p>
      <w:pPr>
        <w:pStyle w:val="BookText"/>
        <w:rPr/>
      </w:pPr>
      <w:bookmarkEnd w:id="774"/>
      <w:r>
        <w:rPr>
          <w:rFonts w:ascii="IRNazanin" w:hAnsi="IRNazanin" w:eastAsia="IRNazanin"/>
          <w:color w:val="111111"/>
          <w:sz w:val="28"/>
          <w:sz w:val="28"/>
          <w:szCs w:val="28"/>
          <w:rtl w:val="true"/>
          <w:lang w:bidi="fa-IR"/>
        </w:rPr>
        <w:t>امام باقر علیه السلام در پاسخ ابوبصیر که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أیسر ما یدخل به العبد النار ؟ آسان‌ترین راهی که انسان را وارد آتش می‌کند کدام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مال الیتیم درهماً و نحن الیتیم؛</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درهمی از مال یتیم را بخورد</w:t>
      </w:r>
      <w:r>
        <w:rPr>
          <w:rFonts w:eastAsia="IRNazanin" w:cs="IRNazanin"/>
          <w:color w:val="111111"/>
          <w:sz w:val="28"/>
          <w:szCs w:val="28"/>
          <w:rtl w:val="true"/>
          <w:lang w:bidi="fa-IR"/>
        </w:rPr>
        <w:t>...».</w:t>
      </w:r>
    </w:p>
    <w:p>
      <w:pPr>
        <w:pStyle w:val="Heading3"/>
        <w:numPr>
          <w:ilvl w:val="2"/>
          <w:numId w:val="1"/>
        </w:numPr>
        <w:rPr/>
      </w:pPr>
      <w:bookmarkStart w:id="775" w:name="__RefHeading___Toc395461_1878427129"/>
      <w:bookmarkStart w:id="776" w:name="_Toc289"/>
      <w:bookmarkEnd w:id="775"/>
      <w:r>
        <w:rPr>
          <w:rtl w:val="true"/>
        </w:rPr>
        <w:t>ر</w:t>
      </w:r>
      <w:r>
        <w:rPr>
          <w:rtl w:val="true"/>
        </w:rPr>
        <w:t xml:space="preserve">) </w:t>
      </w:r>
      <w:r>
        <w:rPr>
          <w:rtl w:val="true"/>
        </w:rPr>
        <w:t>زلال عدل و انس رعیت</w:t>
      </w:r>
      <w:bookmarkEnd w:id="776"/>
    </w:p>
    <w:p>
      <w:pPr>
        <w:pStyle w:val="BookText"/>
        <w:rPr/>
      </w:pPr>
      <w:r>
        <w:rPr>
          <w:rFonts w:ascii="Amiri" w:hAnsi="Amiri" w:eastAsia="Amiri" w:cs="Amiri"/>
          <w:color w:val="111111"/>
          <w:sz w:val="28"/>
          <w:sz w:val="28"/>
          <w:szCs w:val="28"/>
          <w:rtl w:val="true"/>
          <w:lang w:bidi="ar-SA"/>
        </w:rPr>
        <w:t>بنا بر نقل اربلی در کشفه الغمه، حضرت فاطمه علیها السلام در ادامه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الْعَدْلَ فِی الْأَحْکَامِ إِینَاساً لِلرَّعِیَّةِ؛</w:t>
      </w:r>
      <w:r>
        <w:rPr>
          <w:rStyle w:val="FootnoteAnchor"/>
          <w:rtl w:val="true"/>
        </w:rPr>
        <w:footnoteReference w:id="1345"/>
      </w:r>
      <w:r>
        <w:rPr>
          <w:rFonts w:ascii="IRNazanin" w:hAnsi="IRNazanin" w:eastAsia="IRNazanin"/>
          <w:color w:val="111111"/>
          <w:sz w:val="28"/>
          <w:sz w:val="28"/>
          <w:szCs w:val="28"/>
          <w:rtl w:val="true"/>
          <w:lang w:bidi="fa-IR"/>
        </w:rPr>
        <w:t>و خدا دادگری و عدالت حاکمان را سبب انس و آرامش رعیت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گهربار نیز ترجمانی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هدف از ارسال پیامبران آن بود که مردم را به عدل و اقامه قسط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پیغمبران خود را با ادله و معجزات فرستادیم و برایشان کتاب و میزان عدل نازل کردیم تا مردم به راستی و عدالت گرایند</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خداوند بزرگ در قرآن کریم پیامبران را به دادگری فرمان می‌دهد؛ از جمله در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حَکَمْتَ فَاحْکُمْ بَیْنَهُمْ بِالْقِسْطِ إِنَّ اللّهَ یُحِبُّ الْمُقْسِطِینَ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حَکَمْتُمْ بَیْنَ النّاسِ أَنْ تَحْکُمُوا بِالْعَدْلِ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داوُدَ وَ سُلَیْمانَ إِذْ یَحْکُمانِ فِی الْحَرْثِ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504</w:t>
      </w:r>
      <w:bookmarkStart w:id="777" w:name="pg14539_344671"/>
    </w:p>
    <w:p>
      <w:pPr>
        <w:pStyle w:val="BookText"/>
        <w:rPr/>
      </w:pPr>
      <w:bookmarkEnd w:id="7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داوود علیه السلام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تو را حکومت بخشیدیم و در روی زمین خلیفه و پیشوا قرار دادیم تا میان خلق خدا به حق داوری کنی</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خشنود داری جهان را به داد توانگر بمانی و از داد شاد</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به هر روی، خدای متعال خود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توصیف می‌نماید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وَعْدَکَ الْحَقُّ وَ أَنْتَ أَحْکَمُ الْحاکِمِینَ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بنابراین جامعه‌ای که فضای آن در پرتو آفتاب عدالت نورافشان است، مردم آن بهروز، و از آرامش و انس و مهربانی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منشوری که برای مالک اشتر نگاشت به او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لْیَکُنْ أَحَبُّ الْأُمُورِ إِلَیْکَ أَوْسَطَهَا فِی الْحَقِّ وَ أَعَمَّهَا فِی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49"/>
      </w:r>
      <w:r>
        <w:rPr>
          <w:rFonts w:ascii="IRNazanin" w:hAnsi="IRNazanin" w:eastAsia="IRNazanin"/>
          <w:color w:val="111111"/>
          <w:sz w:val="28"/>
          <w:sz w:val="28"/>
          <w:szCs w:val="28"/>
          <w:rtl w:val="true"/>
          <w:lang w:bidi="fa-IR"/>
        </w:rPr>
        <w:t>و باید از کارها آن را بیشتر دوست بداری که نه از حق بگذرد و نه فرو ماند و عدالت را فراگیرتر و رعیت را دل‌پذیرتر که ناخشنودی همگان، خشنودی نزدیکان را بی‌اثر گرداند، و خشم نزدیکان، خشنودی همگان را زیانی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 عدل نور و رحمت آمد سزای ظلم لعن و ظلمت آمد</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و به قول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ایمن کنی مردمان را به داد خود ایمن بخسبی و از داد شاد</w:t>
      </w:r>
      <w:r>
        <w:rPr>
          <w:rStyle w:val="FootnoteAnchor"/>
          <w:rtl w:val="true"/>
        </w:rPr>
        <w:footnoteReference w:id="1351"/>
      </w:r>
    </w:p>
    <w:p>
      <w:pPr>
        <w:pStyle w:val="Heading3"/>
        <w:numPr>
          <w:ilvl w:val="2"/>
          <w:numId w:val="1"/>
        </w:numPr>
        <w:rPr/>
      </w:pPr>
      <w:bookmarkStart w:id="778" w:name="__RefHeading___Toc395463_1878427129"/>
      <w:bookmarkStart w:id="779" w:name="_Toc290"/>
      <w:bookmarkEnd w:id="778"/>
      <w:r>
        <w:rPr>
          <w:rtl w:val="true"/>
        </w:rPr>
        <w:t>ش</w:t>
      </w:r>
      <w:r>
        <w:rPr>
          <w:rtl w:val="true"/>
        </w:rPr>
        <w:t xml:space="preserve">) </w:t>
      </w:r>
      <w:r>
        <w:rPr>
          <w:rtl w:val="true"/>
        </w:rPr>
        <w:t>تاریکی شرک</w:t>
      </w:r>
      <w:bookmarkEnd w:id="779"/>
    </w:p>
    <w:p>
      <w:pPr>
        <w:pStyle w:val="BookText"/>
        <w:rPr/>
      </w:pPr>
      <w:r>
        <w:rPr>
          <w:rFonts w:ascii="IRNazanin" w:hAnsi="IRNazanin" w:eastAsia="IRNazanin"/>
          <w:color w:val="111111"/>
          <w:sz w:val="28"/>
          <w:sz w:val="28"/>
          <w:szCs w:val="28"/>
          <w:rtl w:val="true"/>
          <w:lang w:bidi="fa-IR"/>
        </w:rPr>
        <w:t>حضرت فاطمه علیها السلام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إِخْلَاصاً لِلرُّبُوبِیَّة ؛ و خداوند شرک را حرام فرمود تا مردم به اخلاص طریق یکتاپرستی پویند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او فرمان داد تا زنگار شرک، آینه دل مردم را تیره نسازد، بلکه فروغ خداشناسی از آن ساطع و جلوه‌گر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فاطمه علیها السلام بازتابش و ترجمان آیاتی از قرآن است که پیرامون ظلمت و گناه شرک نازل گردید؛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تُشْرِکُوا بِاللّهِ ما لَمْ یُنَزِّلْ بِهِ سُلْطاناً وَ أَنْ تَقُولُوا عَلَی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نَعْبُدَ إِلاَّ اللّهَ وَ لا نُشْرِکَ بِهِ شَیْئاً وَ لا یَتَّخِذَ بَعْضُنا بَعْضاً أَرْباباً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افْتَری إِثْماً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ضَلَّ ضَلالاً بَعِیداً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یُشْرِکْ بِاللّهِ فَقَدْ حَرَّمَ اللّهُ عَلَیْهِ الْجَنَّةَ وَ مَأْواهُ النّارُ وَ ما لِلظّالِمِینَ مِنْ 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غَیْرَ مُشْرِکِینَ بِهِ وَ 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اینک که ظلمت و حرمت شرک تبیین گردید، فروغ اخلاص چون آفتابی فرا روی شماست تا راه یکتاپرستی را بپویید و زلال معرفة الله جانتان را مالامال و لبریز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توحید بر نگاه دلتان بتابد، و او را مبهوت عظمت خود نماید، شهد توحید راستین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بنوشید، و هرگز تصور خدای را برای خود ممکن مشماری؛ همان‌گونه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أَلَّا تَتَوَهَّمَهُ؛</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آن است که او را به وهم در نیاری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یکی از خطبه‌های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یگانه‌اش ندانسته؛ آن که برای او چگونگی انگاشته؛ و به حقیقت او نرسیده آن که برایش همانندی پنداشته؛ و نه بدو پرداخته آن کس که او را به چیزی همانند ساخته، و نه قصد او کرده، آن که بدو اشارت نموده، یا به وهمش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ذات شناخته باشد ساخته است، و هر چه به خود بر پا نباشد دیگری‌اش پرداخته</w:t>
      </w:r>
      <w:r>
        <w:rPr>
          <w:rFonts w:eastAsia="IRNazanin" w:cs="IRNazanin"/>
          <w:color w:val="111111"/>
          <w:sz w:val="28"/>
          <w:szCs w:val="28"/>
          <w:rtl w:val="true"/>
          <w:lang w:bidi="fa-IR"/>
        </w:rPr>
        <w:t>....</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صورت عقل آید و در وهم و قیاس</w:t>
      </w:r>
    </w:p>
    <w:p>
      <w:pPr>
        <w:pStyle w:val="BookText"/>
        <w:rPr/>
      </w:pPr>
      <w:r>
        <w:rPr>
          <w:rFonts w:ascii="IRNazanin" w:hAnsi="IRNazanin" w:eastAsia="IRNazanin"/>
          <w:color w:val="111111"/>
          <w:sz w:val="28"/>
          <w:sz w:val="28"/>
          <w:szCs w:val="28"/>
          <w:rtl w:val="true"/>
          <w:lang w:bidi="fa-IR"/>
        </w:rPr>
        <w:t>آنکه محبوب من است از همه ممتاز آید</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و نیز همو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بر سماع است و مستی و شور</w:t>
      </w:r>
    </w:p>
    <w:p>
      <w:pPr>
        <w:pStyle w:val="BookText"/>
        <w:rPr/>
      </w:pPr>
      <w:r>
        <w:rPr>
          <w:rFonts w:ascii="IRNazanin" w:hAnsi="IRNazanin" w:eastAsia="IRNazanin"/>
          <w:color w:val="111111"/>
          <w:sz w:val="28"/>
          <w:sz w:val="28"/>
          <w:szCs w:val="28"/>
          <w:rtl w:val="true"/>
          <w:lang w:bidi="fa-IR"/>
        </w:rPr>
        <w:t>و لیکن چه بیند در آینه کور</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خرد حیران در منظر مطبوعت</w:t>
      </w:r>
    </w:p>
    <w:p>
      <w:pPr>
        <w:pStyle w:val="BookText"/>
        <w:rPr/>
      </w:pPr>
      <w:r>
        <w:rPr>
          <w:rFonts w:ascii="IRNazanin" w:hAnsi="IRNazanin" w:eastAsia="IRNazanin"/>
          <w:color w:val="111111"/>
          <w:sz w:val="28"/>
          <w:sz w:val="28"/>
          <w:szCs w:val="28"/>
          <w:rtl w:val="true"/>
          <w:lang w:bidi="fa-IR"/>
        </w:rPr>
        <w:t>وی دست نظر کوتاه از دامن ادراکت</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یادگار نبوت، پایان سخن خود را با طنین دو آیه از قرآن عطرآگین نمود تا هشداری نیز به مخاطبان جاهل خود باشد؛ خداوند می‌فرماید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 وَ لا تَمُوتُنَّ إِلاّ وَ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 إِنَّ اللّهَ عَزِیزٌ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پس چنانکه باید، ترس از خدا را پیشه گیرید و جز مسلمان ممیرید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فرموده است به جا آرید و خود را از آنچه نهی کرده باز دارید که تنها دانایان از خدا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مسجد با حاضرانی سخن می‌گوید که از یک سو مردمی والاگهر و از نژاد ابراهیم و اسماعیل می‌باشند و از سوی دیگر آراسته به اسلام و مکارم الهی آن هستند، بنابراین بر ستیغ کرامت و بزرگی می‌درخشند، آنان باید قدر این مقام ویژه و ممتاز را بدانند و از آن پاسداری نمایند و پاسداری از آن فقط در پرتو عمل به دستورات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فرمانبر و مطیع امر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بیانات شیوای خود، پرده از راز و رمز قسمتی از احکام برافکند، و پرتوی از آن رخشندگی را در دیدگان آنان آینه‌کاری کرد، او از معرفة الله و شهد عبادت و بندگی گفت و اینک به آنان هشدار می‌دهد که پرهیزکاری و پارسایی را پیشه خود سازید و تلاش نمایید که مسلمان از دنیا بروید و فرمانبر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پارسایی ممکن نیست، مگر با فرمان‌برداری از همه احکام و در همه موضوعات، وگرنه تاریخ با حوادث تلخش تکرار می‌شود و آنچه بر امت‌های گذشته جاری شده، بر شما نیز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دین خدا را تجزیه کردند، به برخی از احکام عمل کرده، به بعضی دیگر عمل نکردند و فرجام کارشان نکبت و خواری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از بخش دیگر سر باز می‌زنید، پس بدانید پایان این کار جز رسوایی و خواری و گرفتاری در زندگی دنیا چیزی نیست و در آخرت نیز به بدترین وجه به عذاب الهی گرفتار خواهید شد و خدا از آنچه عمل می‌کنید غافل نیست</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بر این اساس، دین نظام واحدی است که اگر فرهنگ تجزیه در آن نفوذ کند، تمامش ویران می‌گردد و خطرش از کفر و بی‌ایمانی بیشتر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از این‌رو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به خدا و رسولش ایمان ندارند می‌خواهند بین خدا و پیامبرشان تفرقه ایجاد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ایمان داشته و بعضی دیگر را قبول نداریم اینان به راستی کافرند و برای کافران عذاب دردناکی آماده کرده‌ایم</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 xml:space="preserve">سوره نساء، آیات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اصحاب رسول خدا صلی الله علیه و آله باید حافظ دین و دارای مراتب عالی تقوا باشید، چون تربیت‌شدگان رسول خدا صلی الله علیه و آله و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آفاق علم، و مکارم الهی را بر شما گشود و شما را مزین و آراسته به تقوا و دانش ساخت، پس از خدا بترسید؛ آنگونه که عالمان از خدا می‌ترسند، ولی چه گویم که با کمال تأسف به بیراهه رفته‌اید و ردای خلافت را بر قامت نااهل افکنده‌اید، و اینک دو حق مسلّم را که پیشوایی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غصب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تسلیم فرمان خدا و رسولش نمی‌باشید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به آنان هشدار و آگاه باش می‌دهد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جهل و غفلت بیدار شوید و چنان که باید و شایسته است، پارسا و پرهیزکار بوده و مراقب باشید مسلمان از دنیا بروید</w:t>
      </w:r>
      <w:r>
        <w:rPr>
          <w:rFonts w:eastAsia="IRNazanin" w:cs="IRNazanin"/>
          <w:color w:val="111111"/>
          <w:sz w:val="28"/>
          <w:szCs w:val="28"/>
          <w:rtl w:val="true"/>
          <w:lang w:bidi="fa-IR"/>
        </w:rPr>
        <w:t>.</w:t>
      </w:r>
      <w:r>
        <w:rPr>
          <w:rStyle w:val="FootnoteAnchor"/>
          <w:rtl w:val="true"/>
        </w:rPr>
        <w:footnoteReference w:id="1360"/>
      </w:r>
      <w:r>
        <w:rPr>
          <w:rFonts w:ascii="IRNazanin" w:hAnsi="IRNazanin" w:eastAsia="IRNazanin"/>
          <w:color w:val="111111"/>
          <w:sz w:val="28"/>
          <w:sz w:val="28"/>
          <w:szCs w:val="28"/>
          <w:rtl w:val="true"/>
          <w:lang w:bidi="fa-IR"/>
        </w:rPr>
        <w:t>در مقابل دستورات خدا و فرمان‌های رسولش مطیع گشته، مصلحت‌سنجی خود را بر دستورات و نصوص صریح رسول خدا ترجیح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سرشت ابراهیمی خود می‌بالید؟ بشنوید نصیحت ابراهیم و یعقوب علیهما السلام به فرزندان خویش را آنگاه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یعقوب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سفارش کردند که تسلیم و مطیع فرمان خدا باشند، بدین گونه که ای فرزندان، خدا شما را به آیین پاک برگزید، پس از آن آیین پیروی کنید و تا گاه مردن، تسلیم خدا باشید و مسلمان از دنیا بروید</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بنابراین شما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دستورات خدا باشید، آنچه را فرمان داده انجام دهید و آنچه را ممنوع دانسته ترک نمایید؛ پرده جهل و نادانی از چهره جان برافکنید و مزین به لباس دانایان شوید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این کلام حضرت زهرا علیها السلام بیانگر این سخن حضرت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فَأَفِقْ أَیُّهَا السَّامِعُ مِنْ سَکْرَتِکَ وَ اسْتَیْقِظْ مِنْ غَفْلَتِکَ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شنونده، از پس مستی هشیار باش و از خواب غفلت بیدار، و اندکی بکاه از شتاب خویش، و بدانچه از زبان پیامبر امی به تو رسیده نیک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شنیدنش باید و ترکش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دم به خود آی و ببین چه کسی به چه دل بسته‌ای به که همنفسی</w:t>
      </w:r>
    </w:p>
    <w:p>
      <w:pPr>
        <w:pStyle w:val="BookText"/>
        <w:rPr/>
      </w:pPr>
      <w:r>
        <w:rPr>
          <w:rFonts w:ascii="IRNazanin" w:hAnsi="IRNazanin" w:eastAsia="IRNazanin"/>
          <w:color w:val="111111"/>
          <w:sz w:val="28"/>
          <w:sz w:val="28"/>
          <w:szCs w:val="28"/>
          <w:rtl w:val="true"/>
          <w:lang w:bidi="fa-IR"/>
        </w:rPr>
        <w:t>زین خواب گران بردار سری برگیر ز عالم اولین خبری</w:t>
      </w:r>
      <w:r>
        <w:rPr>
          <w:rStyle w:val="FootnoteAnchor"/>
          <w:rtl w:val="true"/>
        </w:rPr>
        <w:footnoteReference w:id="1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الْمُؤْمِنِینَ مُسْتَکِینُونَ إِنَّ الْمُؤْمِنِینَ مُشْفِقُونَ إِنَّ الْمُؤْمِنِینَ خَائِفُونَ؛</w:t>
      </w:r>
      <w:r>
        <w:rPr>
          <w:rStyle w:val="FootnoteAnchor"/>
          <w:rtl w:val="true"/>
        </w:rPr>
        <w:footnoteReference w:id="1364"/>
      </w:r>
      <w:r>
        <w:rPr>
          <w:rFonts w:ascii="IRNazanin" w:hAnsi="IRNazanin" w:eastAsia="IRNazanin"/>
          <w:color w:val="111111"/>
          <w:sz w:val="28"/>
          <w:sz w:val="28"/>
          <w:szCs w:val="28"/>
          <w:rtl w:val="true"/>
          <w:lang w:bidi="fa-IR"/>
        </w:rPr>
        <w:t>مؤمنان فروتن‌اند، مؤمنان مهربان‌اند و مؤمنان ترسان‌اند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فخر و کبر و خودپرستی از تن جان بیرون آرید خود را به حُلی و زیور مکارم اخلاق بیارایید، به گوهر تواضع و مهرورزی به مردم آراسته گردید، به فروع خوف و ترس نسبت به ساحت کبریایی حق منوّر گردید، تا اعمال و رفتار شما مشرق تابان ایمان به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پاینده و جاودان باد جمهوری اسلامی ایران که جلوای از آفتاب انقلاب فاطمی علیها السلام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510</w:t>
      </w:r>
      <w:bookmarkStart w:id="780" w:name="pg14539_344677"/>
    </w:p>
    <w:p>
      <w:pPr>
        <w:pStyle w:val="Heading2"/>
        <w:numPr>
          <w:ilvl w:val="1"/>
          <w:numId w:val="1"/>
        </w:numPr>
        <w:rPr/>
      </w:pPr>
      <w:bookmarkStart w:id="781" w:name="__RefHeading___Toc395465_1878427129"/>
      <w:bookmarkStart w:id="782" w:name="_Toc291"/>
      <w:bookmarkEnd w:id="780"/>
      <w:bookmarkEnd w:id="781"/>
      <w:r>
        <w:rPr>
          <w:rtl w:val="true"/>
        </w:rPr>
        <w:t>کتابنامه</w:t>
      </w:r>
      <w:bookmarkEnd w:id="78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الآثار الباقیه عن قرون الخالیه، ابوریحان بیرونی، تهران، مرکز نشر میراث مکتوب،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علامه الطبرسی، ذو القربی، قم، الطبعة الرابعة،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و ازهاق الباطل، القاضی السید نور الله الحسینی المرعشی التستری، کتاب فروشی اسلامیه،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الاخلاق و الآداب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جعفر احمد بن محمد بن خالد البراقی، بیروت، مؤسسة الاعلمی للمطبوعات،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زنده جهان، رابرت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عبدالرحیم گواهی، تهران، دفتر نشر فرهنگی،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اسدالغابه فی معرفة الصحابه، الشیخ العلامه عزالدین ابی الحسن علی بن ابی الکرم، تهران، مکتبه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ایران، ایلیا پاولویچ پطروشفسکی،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کشاورز، انتشارات پیام،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عقائد و آراء بشری یا جاهلیت و اسلام، علامه یحیی نوری، تهران، بنیاد علمی و اسلامی مدرسة الشهداء، چاپ نهم، بهمن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باعلام الهدی، فضل بن حسن طبرسی، دارالکتب الاسلامیه، الطبعة الثالثه،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السید محسن الامین، دارالتعارف، الطبعه الثانیه،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شیخ الطائفه ابی جعفر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مؤسسه البعثه، قم، دار الثقافه،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صدوق، مقدمه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کمره‌ای، تهران، کتابفروشی اسلامیه، چاپ سوم،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امثال و حکم، علی اکبر دهخدا، تهران، انتشارات امیرکبیر، چاپ سوم، فروردین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احمد بن یحیی بن جابر بلاذری،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محمودی، بیروت، مؤسسة الاعلمی للمطبوعات،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ایمان، آیت الله مرتضی مطهری، قم، انتشارات صدرا، بی‌تا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زمان ساسانیان، آرتور کریستن 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یاسمی، تهران، بی‌نا، مهرماه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محمد باقر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عبدالزهراء العلوی، دار الرضا،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بحرالمعارف، مولی عبدالصمد همدانی،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تهران، انتشارات حکمت،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بحرالمعارف، مولی عبدالصمد همدانی،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مؤسسة انتشارات حکمت،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العلامة السید هاشم الحسینی البحرانی، مؤسسة البعثه،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 ابی الفضل احمد بن ابی طاهر المعروف بابن طیفور، منشورات مکتبة بصیرتی،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الارب فی معرفة احوال العرب، سید محمود شکری آلوسی، مصر، بی‌نا،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تاریخ پیامبر اسلام، سیدابوالحسن حسینی ادیانی، انوار الهدی، بی‌جا،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پنجاه سال، پژوهشی تازه پیرامون قیام حسین علیه السلام، سیدجعفر شهیدی، تهران، دفتر نشر فرهنگی، چاپ سیزدهم،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گنج، خمسه نظامی، حکیم نظامی گنجوی، گزیده دکتر حمیدی شیرازی، کنگره جهانی بزرگداشت حکیم نظامی گنجوی، تیرماه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ابی جعفر محمد بن جریر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دارالمعارف بمصر، الطبعة الثانیه،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احمد بن اسحاق الیعقوبی البغدادی، بی‌جا، دارالزهراء، الطبعه الاولی،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خطیب بغدادی، دار الکتاب العربی،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تحلیلی صدر اسلام، محمد نصیری، تدوین نهاد نمایندگی مقام معظم رهبری در دانشگاه‌ها، دفتر نشر معارف، نوبت چاپ هفتاد،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تمدن، ویل دورانت،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داریوش، تهران، بی‌نا،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الشیعه لعلوم السلام، السید حسن الصدر، قم، انتشارات اعلمی، چاپ امیر، 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الظاهرة فی فضائل العترة الطاهره، السید شرف الدین علی الحسینی الاسترآبادی الغروی، قم، مؤسسة النشر الاسلامی التابعة لجماعة المدرّسین بقم،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تفسر القرآن، شیخ الطائفه ابی جعفر محمد بن الحسن الطوسی،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آغا بزرگ الطهرانی، دار احیاء التراث العربی،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الثقه ابومحمد الحسن بن علی بن الحسین بن شعبه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دار الکتب الاسلامیه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جوادی آملی دام ظله العالی، تحقیق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سعید بندعلی، مرکز نشر اسراء،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التسهیل لعلوم التنزیل، محمد بن احمد بن جزی القرناطی، شرکة دار الارقم بن ابی الارقم،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المحدث الجلیل ابی نصر محمد بن مسعود ابن عیاش السلمی،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الهمدانی، موسسة الاعلمی للمطبوعات،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الفخر الرازی، الطبعة الثالثه،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المنار، محمد رشید رضا، دار الفکر للطباعة و النشر و التوزیع، مصر، بی‌تا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الشیخ عبد علی بن جمعه العروسی الحویزی،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بیروت، لبنان، مؤسسة التاریخ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احادیث الشیعه، آیة الله العظمی الحاج آقا حسین الطباطبایی البروجردی، قم، طبع فی مطبعة العلمیه،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تفسیر القرآن، ابی جعفر محمد بن جریر الطبری، بیروت، لبنان، دار المعرفة للطباعة و النشر، الطبعة الثانیه،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ابی عبدالله محمد بن احمد الانصاری القرطبی، دار المکاتب العربی للطباعة و النشر، قاهره،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جرعه‌ای از صهبای حج، آیت الله جوادی آملی، تنظیم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حسن واعظی محمدی، قم، مرکز نشر اسراء، چاپ دوم، پاییز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شرح شرایع الاسلام، الشیخ محمد حسن النجفی، تهران، دار الکتب الاسلامیه، چاپ چهارم،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در عصر بعثت، محمد جواد باهنر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 رفسنجانی، تهران دفتر نشر فرهنگ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الهی، محی الدین مهدی الهی قمشه‌ای،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القلوب، علامه مجلسی، تهران، دارالکتب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قطب الدین الراوندی،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علیه السلام، منشورات مؤسسة النور للمطبوعات، الطبعة الثانیه، بیروت، لبنان،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قرآن کریم، مرکز فرهنگ معارف قرآن، قم، موسسة بوستان کتاب، مرکز چاپ و نشر دفتر تبلیغات اسلامی حوزه علمیه قم،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تشیع، زیر نظر صدر حاج سید جوادی، بهاءالدین خرمشاهی، کامران فانی، حسن یوسفی اشکوری، نشر شهید سعید محبی، چاپ اول،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تفسیر المأثور، جلال الدین عبدالرحمن بن ابی بکر السیوطی، منشورات محمد علی بیضوی، دار الکتب العلمیه،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ابی جعفر محمد بن جریر بن رستم الطبری الصغیر، مرکز الطباعة و النشر فی مؤسسة البعثة،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آذر بیگدلی، نشر جاویدان،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ابوسعید ابوالخیر، کتابخانه سنایی،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اقبال لاهوری، کتابخانه سنایی،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الهی قمشه‌ای، علمیه اسلامیه،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امام خمینی رحمه الله، مؤسسه تنظیم و نشر آثار امام خمینی رحمه الله،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حدیقة الشعراء، سید احمد دیوان بیگی، انتشارات زرین،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رجاء اصفهانی، رجاء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شهریار، محمدحسین شهریار، زرین،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صائب تبریزی، نشر طلوع،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صور معانی، عطار نیشابوری، سنایی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فیض کاشانی، کتابخانه سنایی،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لامع، محمد رفیع بن عبدالکریم درمیانی، تهران، دکتر محمود رفیعی، چاپ اول،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ملک الشعرای بهار، ملک الشعرای بهار، انتشارات علمی،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دیون اشعار ناصر خسرو، حمید الدین ناصر بن خسرو قبادیانی،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نصرالله تقوی، به کوشش مهدی سهیلی، تهران، چاپ افست گلشن، آبان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محب الدین احمد بن عبدالله الطبری، دارالمعرفة للطباعة و النشر، بیروت، لبنان،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الی تصانیف الشیعه، شیخ آغا بزرگ الطهرانی، تهران، طبع فی مطبعة مجلس الشوری، جمادی الاولی،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بزرگ رسالت، آیت الله جعفر سبحانی، تهران، انتشارات کتابخانه مسجد جامع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رازهای نماز،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علی زمانی قمشه‌ای، تنظیم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حسین شفیعی، قم، مرکز نشر اسراء، چاپ سوم، آبان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احمد بن علی بن احمد بن العباس النجاشی الاسدی الکوفی، قم، مؤسسة النشر الاسلامی التابعة لجماعة المدرسین، شعبان المعظم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از نظر حقوق اسلامی، ابوالفضل حاذقی، تهران، چاپخانه مجلس،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حقوق ساسانی، کریستیان بارتلمه،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ناصرالدین صاحب الزمانی، بنگاه مطبوعاتی عطایی،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اسوه‌های آسمانی، غلامعلی عباسی فردویی، زائر آستانه مقدسه قم،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فاطمه زهرا، سیدجعفر شهیدی، تهران، دفتر نشر فرهنگی اسلامی، چاپ چهل و چهارم،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نامه، شیخ محمود شبستری، طهوری،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السقیفه و فدک، ابوبکر احمد بن عبدالعزیز جوهری، جمع و تحقیق، دکتر محمد هادی امینی، تهران، مکتبه نبوی،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لابن هشام، حققها و ضبطها و شرحها و وضع فهارسها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ابراهیم الابیاری، عبدالحفیظ شبلی، دارالمعرفه،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خطبه حضرت زهرا، آیة الله سیدعزّالدین حسینی زنجانی، قم، مؤسسه بوستان کتاب، نوبت چاپ نهم،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تهران، انتشارات جهان، دار احیاء الکتب العربیه عیسی البابی، الحلبی و شرکاه،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الحافظ عبیدالله بن عبدالله بن احمد المعروف بالحام الحسکانی،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بی‌جا، مجمع إحیاء الثقافة الاسلامیه، الطبعة الثالثه،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کامله سجادیه، ترجمه سید علینقی فیض الاسلام، چاپخانه و انتشارات فقیه، چاپ پنجم،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طاقدیس، مولی احمد نراقی، انتشارات امیرکبیر،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محمد بن سعد، دار بیروت للطباعة و النشر، بیروت، 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ظهور، علی کورانی،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جلالی، سازمان تبلیغات اسلامی، معاونت فرهنگی، چاپ دوم، بی‌جا، زمستان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للشیخ الصدوق،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فضل الله الطباطبایی الیزدی، مکتبة الطباطبایی بالمدرسة الفیضیه،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الیقین، محمد بن المرتضی المدعو بالمولی محسن الکاشانی،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بیدارفر، قم، منشورات بیدار،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محمد بن علی بن ابراهیم الأحسایی،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مجبتی العراقی، قم، مطبعة سیدالشهداء، الطبعة المحققه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الشیخ الصدوق، ابی جعفر محمد بن علی بن الحسین بن موسی بن بابویه القمی، منشورات المطبعة الحیدریه، النجف،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امّ الائمة و سیدة النساء، الشیخ محمد حسن نائینی، قم، انتشارات نبوغ، الطبعة الثانیه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من المهد إلی اللحد، سیدمحمد کاظم الحسینی القزوینی، دارالعالم الاسلامی، بیروت، لبنان،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 احمد بن یحیی بن جابر بلاذری،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توکل،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المکیة، ابی عبدالله محمد بن علی المعروف بابن عربی الحاتمی الطایی، دار 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ابدیت، آیت الله جعفر سبحانی، مرکز مطبوعاتی دارالتبلیغ اسلامی،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المهمة، علی بن محمد بن احمد المالکی المکی الشهیر بابن الصباغ، مکتبة دار الکتب التجاریة، النجف الاشرف،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تاریخ و نیروی محرک آن، آیت الله جعفر سبحانی، قم، مؤسسة مکتب اسلام، نوبت چاپ اول، 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شیخ الطائفه ابی جعفر طوسی، دانشگاه مشهد، کنگره هزاره شیخ طوسی،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من الاصول و الفروع و الروضه، ثقة الاسلام ابی جعفر محمد بن یعقوب بن اسحاق الکلینی الرازی، صحه و مقابله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دار التعارف، الطبعة الثالثة، بیروت، لبنان،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العلامة عزالدین ابی الحسن علی بن ابی الکرم، دار و مکتبه الهلال،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ابی القاسم جار الله محمود بن عمر الزمخشری، دار المعرفة، بیروت،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ابی الحسن علی بن عیسی بن ابی الفتح الاربلی، قم مرکز الطباعة و النشر للمجمع العالمی لأهل البیت،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شیخ بهایی، موش و گربه، دفتر اول، غزلیات، مثنوی نان و حلوا، مثنوی شیر و شکر، مثنوی نان و پنیر،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دیوان شمس تبریزی، جلال الدین محمد بلخی، تهران، انتشارات امیرکبیر، چاپ سوم،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سعدی، غزلیات، امیرکبیر،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النعمه، الشیخ الصدوق، مؤسسة النشر الاسلامی التابعة لجماعة المدرسین بقم المشرفه،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راز، شیخ محمود شبستری، طهوری،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و الانسان فی القرآن، توشیهیکو إیزوتسو، ترجمه و تقدیم هلال محمد الجهاد، الطبعة الاولی، بیروت، مارس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مولانا جلال الدین محمد بلخی، تهران، مؤسسه انتشارات دوستان، چاپ هشتم،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فخرالدین الطریحی، بیروت، لبنان، دار و مکتبة الهلال للطباعة و النشر،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 ابی علی الفضل بن الحسن الطبرسی، تصحیح و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 السید فضل الله الیزدی الطباطبایی، دار المعرفة للطباعة و النشر، الطبعة الثانیه، بیروت، 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احمد بن محمد بن خالد 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رجایی، قم، مجمع جهانی اهل بیت،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 فی تهذیب الاحیاء، مولی محسن فیض کاشانی،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مؤسسه اعلمی، بیروت،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پیدایش اسلام، آیت الله سید محمد حسین بهشتی، تهران، دفتر نشر فرهنگ اسلامی، چاپ اول، بهار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ابی الحسن علی بن الحسین بن علی المسعودی، الامیرة للطباعة و النشر و التوزیع،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بیروت، لبنان،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 الحاج میرزا حسین النوری الطبرسی، قم،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لاحیاء التراث، الطبعة الاولی،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الدّراری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تائیه ابن فارض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الدین سعید فرغانی، با مقدمه و تعلیقات سید جلال الدین آشتیانی، چاپخانه دانشگاه فردوسی،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انوار الیقین فی اسرار المیرالمؤمین علیه السلام، الحاقط رجب البرسی، تهران، دفتر نشر فرهنگ اهل بیت علیهم السلام،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علامه مصطفوی، تهران، مرکز نشر آثار علامه مصطفوی،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نهج البلاغه در شعر شاعران، محمد دشتی با همکاری جمعی از محققان، قم، مؤسسة تحقیقاتی امیرالمؤمنین علیه السلام، چاپ اول، 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ابی محمد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عکاشه، مطبعة دارالکتب،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ابی جعفر محمد بن علی بن الحسین بن بابویه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انتشارات اسلامی وابسته به جامعه مدرسین حوزه علمیه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لألفاظ القرآن الکریم، محمد فؤاد عبدالباقی، تهران، انتشارات اسلامی،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لالفاظ نهج البلاغه، سید کاظم محمدی، محمد دشتی، قم، نشر امام علی علیه السلام، چاپ دوم، آبان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السعادة، ملا احمد نراقی، انتشارات دهقان، بی جا، تابستان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ابواب التوحید و العدل، القاضی ابی الحسن عبدالجبار الاسدآبادی،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عبدالحلیم النجار، المجلد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اعجاز القرآن، بی‌تا،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مکاتیب الرسول، علی بن حسینعلی الاحمدی، بی‌جا، مکتبة المصطفوی،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ملکه اسلام فاطمه زهرا در مسجد پیغمبر صلی الله علیه و آله للعلامة الحاج میرزا خلیل الکمره‌ای، تهران، چاپخانه اسلامیه،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محمد بن علی بن الحسین ابن بابویه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العلامه محمد جواد الفقیه، بیروت، لبنان دارالاضواء، الطبعة الثانیه،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احمد بن محمد المکی الخوارزمی،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مالک المحمودی، مؤسسة النشر الاسلامی التابعة لجماعة المدرسین،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الطیر، شیخ فریدالدین محمد عطار نیشابوری، به اهتمام دکتر سیدصادق گوهرین، تهران، بنگاه ترجمه و نشر کتاب،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الکرامه، جمال اله، نسخه خطی کتابخانه مجلس، ش </w:t>
      </w:r>
      <w:r>
        <w:rPr>
          <w:rFonts w:eastAsia="IRNazanin" w:cs="IRNazanin"/>
          <w:color w:val="111111"/>
          <w:sz w:val="28"/>
          <w:szCs w:val="28"/>
          <w:lang w:bidi="fa-IR"/>
        </w:rPr>
        <w:t>4322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الرحمن فی تفسیر القرآن، السید عبدالاعلی السبزواری، نجف اشرف، انتشارات دارالتفسیر، المطبعة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سیرة اهل البیت، باقر شریف القرشی،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باقر القرشی، دار المعروف، الطبعة الاولی،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محمدی ری شهری، بی‌جا، دار الحدیث،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التفسیر القرآن، العلامة السید محمد حسین الطباطبایی، دار الکتب الاسلامیه، الطبعة الثانیه،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شهیدی، تهران، سازمان انتشارات و آموزش انقلاب اسلامی،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ابوالقاسم پاینده، تهران، کتابخانه ابن سینا و کتابخانه اسلامیه، چاپ دوم،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المحدث الشیخ الحر العاملی،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لاحیاء التراث، قم، الطبعة الثانیه،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همتایی قرآن و اهل بیت، آیت الله جوادی آملی، قم، مرکز نشر اسراء، چاپ دوم، 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الهی،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ابن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الحکم بر فصوص الحکم،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دفتر دل، آیت الله حسن زاده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لالفاظ القرآن الکریم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آیت الله جوادی آملی،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شرح دل،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آیت الله جوادی آملی،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محمد هادی معرفت،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ششم،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اصطلاح‌نامه علوم قرآنی،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 دخان،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طور،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قلم،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سوره تکویر،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سوره یس، آیه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سوره طور،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سوره حاقه،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حاقه،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واژه اعجاز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الایجاز فی درایة الاعجاز،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ابواب التوحید و العدل، عبدالجبار،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شعراء،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یس،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أنبیاء،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سوره فصلت،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مجلد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ذوی التمیز،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صدرالمتألهین،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جامع احادیث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اثبات الوصیة،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مکیة، 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لالفاظ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خطبه حضرت فاطمه علیها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 نامه،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 نامه،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خطبه فدکیه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بحرالمعارف، عبدالصمد همدانی،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سوره غافر، آیه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ششم، 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شب بیست و هفتم رجب،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سید شرف الدین علی الحسینی استرآبادی،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طاقدیس، مولی احمد نراقی،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عطار نیشابوری،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در شعر شاعران،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به نقل از عطار نیشابوری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منطق الطیر عطار،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صدر اسلام، محمد نصیری،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فی معرفة احوال العرب، سید محمود آلوسی،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فروغ ابدیت، جعفر سبحانی،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و اسوه‌های آسمانی،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دینی جاهلیت قبل از اسلام، یوسف قضایی،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 حاشیه،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و،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ابوریحان بیرونی،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مائده، 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صدر اسلام، محمد نصیری،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مقاله جاهلیت،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پژوهشی در تاریخ پیامبر 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سوره انعام، آیات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سوره اسراء،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سوره تکویر،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سوره بقره، آیات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صدر اسلام،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صدر اسلام، محمد نصیری،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تاریخ تمدن ویل دورانت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صدر اسلام، محمد نصیری،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صدر اسلام، محمد نصیری،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جهان در عصر بعثت،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صدر 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السیرة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علی بن حسینعلی الاحمدی،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السیرة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السیرة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جمهرة الرسائل،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السیرة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جمهرة رسائل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نهایة الأدب،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علی بن حسینعلی الاحمدی،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مجامع فقهی، کتاب الطهاره و نیز کتاب النکاح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سیدجعفر شهیدی،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سوره فاطر،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سوره غافر،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سوره غافر،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سوره محمد،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خسرونامه عطار،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است بیابانی و خود رو، بلندیش تا نیم متر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مثنوی معنوی، دفتر دوم،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اول،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پنجاه سال قیام حسین علیه السلام، سیدجعفر شهیدی،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تاریخ و نیروی محرک آن، آیت الله جعفر سبحانی،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ص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مشارق الانوار،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مشارق الانوار،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باب ولایت کلیه مطلقه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عین الحیاة،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بصائر الدرجات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أم الائمّه،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الی اللحد، محمد کاظم حسینی قزوینی،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سید عبدالاعلی سبزواری،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باب صدم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ابوسعید ابوالخیر،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حدیقةُ الشعراء،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ابوسعید ابوالخیر،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نهج البلاغه در شعر شاعران،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شهریار،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فیض کاشانی،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 نامه،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طاقدیس، مرحوم نراقی،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غزلیات،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اول،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مکیة، بخش ولایت مطلقه و بحرالمعارف،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مشارق الدّراری، مقدمه سید جلال الدین آشتیانی، مشارق انوار الیقین فی اسرار امیرالمؤمنین علیه السلام،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رجب البرسی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دیلمی،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 رنگارنگ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نهج البلاغه، محمدتقی جعفری،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حکیم ناصرخسرو،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در شعر شاعران،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ناصرخسرو،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تبریزی،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سیدحسن صدر،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سیدجعفر شهیدی،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کفای،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العلم،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الرّد إلی الکتاب و السنّه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جامعه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ش</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رجال نجاشی،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جامعه کبیره،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شرح از سوی مؤلف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التفسیر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محسن بن کرامة،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شواهد التنزیل،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همتایی قرآن و اهل بیت علیهم السلام، آیت الله جوادی،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همتایی قرآن و اهل بیت علیهم السلام، آیت الله جوادی آملی،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همتایی قرآن و اهل بیت،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صص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همتایی قرآن و اهل بیت علیهم السلام،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همتایی قرآن و اهل بیت علیهم السلام،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الهی قمشه‌ای،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همتایی قرآن و اهل بیت علیهم السلام،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گلستان،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طاقدیس، نراقی،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عرفه،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خطبه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مثنوی معنوی، دفتر اول،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ملاهادی سبزواری،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اقبال لاهوری،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ایمان، آیت الله شهید مرتضی مطهری،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آمدی،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الکریم، واژه‌های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یؤمنون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بوستان،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شیخ بهایی،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بوستان،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سوره ماعون،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انفال،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عبدالاعلی سبزواری،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صائب تبریزی،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نهج البلاغه در شعر شاعران،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رازهای نماز،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مناجات شعبانیه،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رازهای نماز،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دانستن فروع این مسئله به رساله عملیه مراجعه گردد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رازهای نماز،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رازهای نماز،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رازهای نماز،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بابا طاهر،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رازهای نماز،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تبریزی، 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معارف نهج البلاغه در شعر شاعران،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فیض کاشانی،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تلمیحات،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عطار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الطیر،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فیض کاشانی،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تبریزی،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عطار نیشابوری،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 نامه،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نهج البلاغه در شعر شاعران،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نهج البلاغه و شعر شاعران،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تبریزی، 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صور معافی،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سوره حج،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سوره شوری،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ابراهیم،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سوره بلد،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سوره اسرا،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سوره آل عمران، آیات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سوره مائده،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سوره حج،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ابراهیم،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سوره قریش،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حج،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حج،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 یازدهم، دوازدهم و سیزدهم ذیحجه را ایام تشریق گویند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جرعه‌ای از صهبای حج،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جرعه‌ای از صهبای حج،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جرعه‌ای از صهبای حج،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جرعه‌ای از صهبای حج،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جرعه‌ای از صهبای حج،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جرعه‌ای از صهبای حج،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تفسیر عباشی،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قصیده شماره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جرعه‌ای از صهبای حج،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جرعه‌ای از صهبای حج،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جرعه‌ای از صهبای حج،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جرعه‌ای از صهبای حج،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شهریار،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امام خمینی رحمه الله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طبری،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کشف العمه،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الطیر،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مولوی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مثنوی، دفتر سوم،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نهج البلاغه در شعر شاعران،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اول،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لامع،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إلی اللحد،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عزلیات،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غزلیات،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شیخ بهایی،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image" Target="media/image2.jpeg"/><Relationship Id="rId505" Type="http://schemas.openxmlformats.org/officeDocument/2006/relationships/image" Target="media/image2.jpeg"/><Relationship Id="rId506" Type="http://schemas.openxmlformats.org/officeDocument/2006/relationships/footer" Target="footer499.xml"/><Relationship Id="rId507" Type="http://schemas.openxmlformats.org/officeDocument/2006/relationships/footnotes" Target="footnotes.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139860</Words>
  <Characters>539875</Characters>
  <CharactersWithSpaces>673884</CharactersWithSpaces>
  <Paragraphs>5940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2026-08-24T14:45:40Z</dcterms:created>
  <dc:creator>ghaemiyeh.com</dc:creator>
  <dc:description/>
  <dc:language>en-US</dc:language>
  <cp:lastModifiedBy/>
  <dcterms:modified xsi:type="dcterms:W3CDTF">2026-08-24T18:16:04Z</dcterms:modified>
  <cp:revision>1</cp:revision>
  <dc:subject/>
  <dc:title>مبانی قرآنی خطبه ی فدکیه جلد 2</dc:title>
</cp:coreProperties>
</file>

<file path=docProps/custom.xml><?xml version="1.0" encoding="utf-8"?>
<Properties xmlns="http://schemas.openxmlformats.org/officeDocument/2006/custom-properties" xmlns:vt="http://schemas.openxmlformats.org/officeDocument/2006/docPropsVTypes"/>
</file>