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مدینة معاجز الإئمة اثنی عشر و دلائل الحجج علی البشر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2696_99655095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282698_99655095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82700_996550957">
            <w:r>
              <w:rPr>
                <w:webHidden/>
                <w:rStyle w:val="IndexLink"/>
                <w:rtl w:val="true"/>
              </w:rPr>
              <w:t>تتمة الباب السادس فی باقی معاجز أبی عبد الله الصادق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282702_996550957">
            <w:r>
              <w:rPr>
                <w:webHidden/>
                <w:rStyle w:val="IndexLink"/>
                <w:rtl w:val="true"/>
              </w:rPr>
              <w:t>الثانی و الخمسون و مائة شفاء العلیل بتعلیمه</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282704_996550957">
            <w:r>
              <w:rPr>
                <w:webHidden/>
                <w:rStyle w:val="IndexLink"/>
                <w:rtl w:val="true"/>
              </w:rPr>
              <w:t>الثالث و الخمسون و مائة شفاؤه</w:t>
            </w:r>
            <w:r>
              <w:rPr>
                <w:rStyle w:val="IndexLink"/>
                <w:rtl w:val="true"/>
              </w:rPr>
              <w:t>-</w:t>
            </w:r>
            <w:r>
              <w:rPr>
                <w:rStyle w:val="IndexLink"/>
                <w:rtl w:val="true"/>
              </w:rPr>
              <w:t>علیه السلام</w:t>
            </w:r>
            <w:r>
              <w:rPr>
                <w:rStyle w:val="IndexLink"/>
                <w:rtl w:val="true"/>
              </w:rPr>
              <w:t>-</w:t>
            </w:r>
            <w:r>
              <w:rPr>
                <w:rStyle w:val="IndexLink"/>
                <w:rtl w:val="true"/>
              </w:rPr>
              <w:t>العلیل</w:t>
            </w:r>
            <w:r>
              <w:rPr>
                <w:rStyle w:val="IndexLink"/>
                <w:rtl w:val="true"/>
              </w:rPr>
              <w:tab/>
            </w:r>
            <w:r>
              <w:rPr>
                <w:rStyle w:val="IndexLink"/>
              </w:rPr>
              <w:t>14</w:t>
            </w:r>
          </w:hyperlink>
        </w:p>
        <w:p>
          <w:pPr>
            <w:pStyle w:val="Contents3"/>
            <w:tabs>
              <w:tab w:val="clear" w:pos="8459"/>
              <w:tab w:val="right" w:pos="9026" w:leader="dot"/>
            </w:tabs>
            <w:rPr/>
          </w:pPr>
          <w:hyperlink w:anchor="__RefHeading___Toc1282706_996550957">
            <w:r>
              <w:rPr>
                <w:webHidden/>
                <w:rStyle w:val="IndexLink"/>
                <w:rtl w:val="true"/>
              </w:rPr>
              <w:t>الرابع و الخمسون و مائة شفاؤه</w:t>
            </w:r>
            <w:r>
              <w:rPr>
                <w:rStyle w:val="IndexLink"/>
                <w:rtl w:val="true"/>
              </w:rPr>
              <w:t>-</w:t>
            </w:r>
            <w:r>
              <w:rPr>
                <w:rStyle w:val="IndexLink"/>
                <w:rtl w:val="true"/>
              </w:rPr>
              <w:t>علیه السلام</w:t>
            </w:r>
            <w:r>
              <w:rPr>
                <w:rStyle w:val="IndexLink"/>
                <w:rtl w:val="true"/>
              </w:rPr>
              <w:t>-</w:t>
            </w:r>
            <w:r>
              <w:rPr>
                <w:rStyle w:val="IndexLink"/>
                <w:rtl w:val="true"/>
              </w:rPr>
              <w:t>العلیل</w:t>
            </w:r>
            <w:r>
              <w:rPr>
                <w:rStyle w:val="IndexLink"/>
                <w:rtl w:val="true"/>
              </w:rPr>
              <w:tab/>
            </w:r>
            <w:r>
              <w:rPr>
                <w:rStyle w:val="IndexLink"/>
              </w:rPr>
              <w:t>16</w:t>
            </w:r>
          </w:hyperlink>
        </w:p>
        <w:p>
          <w:pPr>
            <w:pStyle w:val="Contents3"/>
            <w:tabs>
              <w:tab w:val="clear" w:pos="8459"/>
              <w:tab w:val="right" w:pos="9026" w:leader="dot"/>
            </w:tabs>
            <w:rPr/>
          </w:pPr>
          <w:hyperlink w:anchor="__RefHeading___Toc1282708_996550957">
            <w:r>
              <w:rPr>
                <w:webHidden/>
                <w:rStyle w:val="IndexLink"/>
                <w:rtl w:val="true"/>
              </w:rPr>
              <w:t>الخامس و الخمسون و مائة شفاؤه</w:t>
            </w:r>
            <w:r>
              <w:rPr>
                <w:rStyle w:val="IndexLink"/>
                <w:rtl w:val="true"/>
              </w:rPr>
              <w:t>-</w:t>
            </w:r>
            <w:r>
              <w:rPr>
                <w:rStyle w:val="IndexLink"/>
                <w:rtl w:val="true"/>
              </w:rPr>
              <w:t>علیه السلام</w:t>
            </w:r>
            <w:r>
              <w:rPr>
                <w:rStyle w:val="IndexLink"/>
                <w:rtl w:val="true"/>
              </w:rPr>
              <w:t>-</w:t>
            </w:r>
            <w:r>
              <w:rPr>
                <w:rStyle w:val="IndexLink"/>
                <w:rtl w:val="true"/>
              </w:rPr>
              <w:t>العلیل</w:t>
            </w:r>
            <w:r>
              <w:rPr>
                <w:rStyle w:val="IndexLink"/>
                <w:rtl w:val="true"/>
              </w:rPr>
              <w:tab/>
            </w:r>
            <w:r>
              <w:rPr>
                <w:rStyle w:val="IndexLink"/>
              </w:rPr>
              <w:t>16</w:t>
            </w:r>
          </w:hyperlink>
        </w:p>
        <w:p>
          <w:pPr>
            <w:pStyle w:val="Contents3"/>
            <w:tabs>
              <w:tab w:val="clear" w:pos="8459"/>
              <w:tab w:val="right" w:pos="9026" w:leader="dot"/>
            </w:tabs>
            <w:rPr/>
          </w:pPr>
          <w:hyperlink w:anchor="__RefHeading___Toc1282710_996550957">
            <w:r>
              <w:rPr>
                <w:webHidden/>
                <w:rStyle w:val="IndexLink"/>
                <w:rtl w:val="true"/>
              </w:rPr>
              <w:t>السادس و الخمسون و مائة استجابة دعائه</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1282712_996550957">
            <w:r>
              <w:rPr>
                <w:webHidden/>
                <w:rStyle w:val="IndexLink"/>
                <w:rtl w:val="true"/>
              </w:rPr>
              <w:t>السابع و الخمسون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19</w:t>
            </w:r>
          </w:hyperlink>
        </w:p>
        <w:p>
          <w:pPr>
            <w:pStyle w:val="Contents3"/>
            <w:tabs>
              <w:tab w:val="clear" w:pos="8459"/>
              <w:tab w:val="right" w:pos="9026" w:leader="dot"/>
            </w:tabs>
            <w:rPr/>
          </w:pPr>
          <w:hyperlink w:anchor="__RefHeading___Toc1282714_996550957">
            <w:r>
              <w:rPr>
                <w:webHidden/>
                <w:rStyle w:val="IndexLink"/>
                <w:rtl w:val="true"/>
              </w:rPr>
              <w:t>الثامن و الخمسون و مائة غزارة علمه</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282716_996550957">
            <w:r>
              <w:rPr>
                <w:webHidden/>
                <w:rStyle w:val="IndexLink"/>
                <w:rtl w:val="true"/>
              </w:rPr>
              <w:t>التاسع و الخمسون و مائة إخراج الفرسان من الأرض</w:t>
            </w:r>
            <w:r>
              <w:rPr>
                <w:rStyle w:val="IndexLink"/>
                <w:rtl w:val="true"/>
              </w:rPr>
              <w:tab/>
            </w:r>
            <w:r>
              <w:rPr>
                <w:rStyle w:val="IndexLink"/>
              </w:rPr>
              <w:t>23</w:t>
            </w:r>
          </w:hyperlink>
        </w:p>
        <w:p>
          <w:pPr>
            <w:pStyle w:val="Contents3"/>
            <w:tabs>
              <w:tab w:val="clear" w:pos="8459"/>
              <w:tab w:val="right" w:pos="9026" w:leader="dot"/>
            </w:tabs>
            <w:rPr/>
          </w:pPr>
          <w:hyperlink w:anchor="__RefHeading___Toc1282718_996550957">
            <w:r>
              <w:rPr>
                <w:webHidden/>
                <w:rStyle w:val="IndexLink"/>
                <w:rtl w:val="true"/>
              </w:rPr>
              <w:t>الستون و مائة طاعة الجبال له</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282720_996550957">
            <w:r>
              <w:rPr>
                <w:webHidden/>
                <w:rStyle w:val="IndexLink"/>
                <w:rtl w:val="true"/>
              </w:rPr>
              <w:t>الحادی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25</w:t>
            </w:r>
          </w:hyperlink>
        </w:p>
        <w:p>
          <w:pPr>
            <w:pStyle w:val="Contents3"/>
            <w:tabs>
              <w:tab w:val="clear" w:pos="8459"/>
              <w:tab w:val="right" w:pos="9026" w:leader="dot"/>
            </w:tabs>
            <w:rPr/>
          </w:pPr>
          <w:hyperlink w:anchor="__RefHeading___Toc1282722_996550957">
            <w:r>
              <w:rPr>
                <w:webHidden/>
                <w:rStyle w:val="IndexLink"/>
                <w:rtl w:val="true"/>
              </w:rPr>
              <w:t>الثانی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بکلام الظبی</w:t>
            </w:r>
            <w:r>
              <w:rPr>
                <w:rStyle w:val="IndexLink"/>
                <w:rtl w:val="true"/>
              </w:rPr>
              <w:tab/>
            </w:r>
            <w:r>
              <w:rPr>
                <w:rStyle w:val="IndexLink"/>
              </w:rPr>
              <w:t>26</w:t>
            </w:r>
          </w:hyperlink>
        </w:p>
        <w:p>
          <w:pPr>
            <w:pStyle w:val="Contents3"/>
            <w:tabs>
              <w:tab w:val="clear" w:pos="8459"/>
              <w:tab w:val="right" w:pos="9026" w:leader="dot"/>
            </w:tabs>
            <w:rPr/>
          </w:pPr>
          <w:hyperlink w:anchor="__RefHeading___Toc1282724_996550957">
            <w:r>
              <w:rPr>
                <w:webHidden/>
                <w:rStyle w:val="IndexLink"/>
                <w:rtl w:val="true"/>
              </w:rPr>
              <w:t>الثالث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28</w:t>
            </w:r>
          </w:hyperlink>
        </w:p>
        <w:p>
          <w:pPr>
            <w:pStyle w:val="Contents3"/>
            <w:tabs>
              <w:tab w:val="clear" w:pos="8459"/>
              <w:tab w:val="right" w:pos="9026" w:leader="dot"/>
            </w:tabs>
            <w:rPr/>
          </w:pPr>
          <w:hyperlink w:anchor="__RefHeading___Toc1282726_996550957">
            <w:r>
              <w:rPr>
                <w:webHidden/>
                <w:rStyle w:val="IndexLink"/>
                <w:rtl w:val="true"/>
              </w:rPr>
              <w:t>الرابع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29</w:t>
            </w:r>
          </w:hyperlink>
        </w:p>
        <w:p>
          <w:pPr>
            <w:pStyle w:val="Contents3"/>
            <w:tabs>
              <w:tab w:val="clear" w:pos="8459"/>
              <w:tab w:val="right" w:pos="9026" w:leader="dot"/>
            </w:tabs>
            <w:rPr/>
          </w:pPr>
          <w:hyperlink w:anchor="__RefHeading___Toc1282728_996550957">
            <w:r>
              <w:rPr>
                <w:webHidden/>
                <w:rStyle w:val="IndexLink"/>
                <w:rtl w:val="true"/>
              </w:rPr>
              <w:t>الخامس و الستّون و مائة مرور الناس به</w:t>
            </w:r>
            <w:r>
              <w:rPr>
                <w:rStyle w:val="IndexLink"/>
                <w:rtl w:val="true"/>
              </w:rPr>
              <w:t>-</w:t>
            </w:r>
            <w:r>
              <w:rPr>
                <w:rStyle w:val="IndexLink"/>
                <w:rtl w:val="true"/>
              </w:rPr>
              <w:t>علیه السلام</w:t>
            </w:r>
            <w:r>
              <w:rPr>
                <w:rStyle w:val="IndexLink"/>
                <w:rtl w:val="true"/>
              </w:rPr>
              <w:t>-</w:t>
            </w:r>
            <w:r>
              <w:rPr>
                <w:rStyle w:val="IndexLink"/>
                <w:rtl w:val="true"/>
              </w:rPr>
              <w:t>و لا یرونه</w:t>
            </w:r>
            <w:r>
              <w:rPr>
                <w:rStyle w:val="IndexLink"/>
                <w:rtl w:val="true"/>
              </w:rPr>
              <w:tab/>
            </w:r>
            <w:r>
              <w:rPr>
                <w:rStyle w:val="IndexLink"/>
              </w:rPr>
              <w:t>30</w:t>
            </w:r>
          </w:hyperlink>
        </w:p>
        <w:p>
          <w:pPr>
            <w:pStyle w:val="Contents3"/>
            <w:tabs>
              <w:tab w:val="clear" w:pos="8459"/>
              <w:tab w:val="right" w:pos="9026" w:leader="dot"/>
            </w:tabs>
            <w:rPr/>
          </w:pPr>
          <w:hyperlink w:anchor="__RefHeading___Toc1282730_996550957">
            <w:r>
              <w:rPr>
                <w:webHidden/>
                <w:rStyle w:val="IndexLink"/>
                <w:rtl w:val="true"/>
              </w:rPr>
              <w:t>السادس و الستّون و مائة نزول المائدة علیه</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282732_996550957">
            <w:r>
              <w:rPr>
                <w:webHidden/>
                <w:rStyle w:val="IndexLink"/>
                <w:rtl w:val="true"/>
              </w:rPr>
              <w:t>السابع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بالمدینتین اللتین</w:t>
            </w:r>
            <w:r>
              <w:rPr>
                <w:rStyle w:val="IndexLink"/>
                <w:rtl w:val="true"/>
              </w:rPr>
              <w:tab/>
            </w:r>
            <w:r>
              <w:rPr>
                <w:rStyle w:val="IndexLink"/>
              </w:rPr>
              <w:t>32</w:t>
            </w:r>
          </w:hyperlink>
        </w:p>
        <w:p>
          <w:pPr>
            <w:pStyle w:val="Contents3"/>
            <w:tabs>
              <w:tab w:val="clear" w:pos="8459"/>
              <w:tab w:val="right" w:pos="9026" w:leader="dot"/>
            </w:tabs>
            <w:rPr/>
          </w:pPr>
          <w:hyperlink w:anchor="__RefHeading___Toc1282734_996550957">
            <w:r>
              <w:rPr>
                <w:webHidden/>
                <w:rStyle w:val="IndexLink"/>
                <w:rtl w:val="true"/>
              </w:rPr>
              <w:t>الثامن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 و الآجال</w:t>
            </w:r>
            <w:r>
              <w:rPr>
                <w:rStyle w:val="IndexLink"/>
                <w:rtl w:val="true"/>
              </w:rPr>
              <w:tab/>
            </w:r>
            <w:r>
              <w:rPr>
                <w:rStyle w:val="IndexLink"/>
              </w:rPr>
              <w:t>36</w:t>
            </w:r>
          </w:hyperlink>
        </w:p>
        <w:p>
          <w:pPr>
            <w:pStyle w:val="Contents3"/>
            <w:tabs>
              <w:tab w:val="clear" w:pos="8459"/>
              <w:tab w:val="right" w:pos="9026" w:leader="dot"/>
            </w:tabs>
            <w:rPr/>
          </w:pPr>
          <w:hyperlink w:anchor="__RefHeading___Toc1282736_996550957">
            <w:r>
              <w:rPr>
                <w:webHidden/>
                <w:rStyle w:val="IndexLink"/>
                <w:rtl w:val="true"/>
              </w:rPr>
              <w:t>التاسع و الستّون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37</w:t>
            </w:r>
          </w:hyperlink>
        </w:p>
        <w:p>
          <w:pPr>
            <w:pStyle w:val="Contents3"/>
            <w:tabs>
              <w:tab w:val="clear" w:pos="8459"/>
              <w:tab w:val="right" w:pos="9026" w:leader="dot"/>
            </w:tabs>
            <w:rPr/>
          </w:pPr>
          <w:hyperlink w:anchor="__RefHeading___Toc1282738_996550957">
            <w:r>
              <w:rPr>
                <w:webHidden/>
                <w:rStyle w:val="IndexLink"/>
                <w:rtl w:val="true"/>
              </w:rPr>
              <w:t>السبعون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40</w:t>
            </w:r>
          </w:hyperlink>
        </w:p>
        <w:p>
          <w:pPr>
            <w:pStyle w:val="Contents3"/>
            <w:tabs>
              <w:tab w:val="clear" w:pos="8459"/>
              <w:tab w:val="right" w:pos="9026" w:leader="dot"/>
            </w:tabs>
            <w:rPr/>
          </w:pPr>
          <w:hyperlink w:anchor="__RefHeading___Toc1282740_996550957">
            <w:r>
              <w:rPr>
                <w:webHidden/>
                <w:rStyle w:val="IndexLink"/>
                <w:rtl w:val="true"/>
              </w:rPr>
              <w:t>الحادی و السبعون و مائة أنّه</w:t>
            </w:r>
            <w:r>
              <w:rPr>
                <w:rStyle w:val="IndexLink"/>
                <w:rtl w:val="true"/>
              </w:rPr>
              <w:t>-</w:t>
            </w:r>
            <w:r>
              <w:rPr>
                <w:rStyle w:val="IndexLink"/>
                <w:rtl w:val="true"/>
              </w:rPr>
              <w:t>علیه السلام</w:t>
            </w:r>
            <w:r>
              <w:rPr>
                <w:rStyle w:val="IndexLink"/>
                <w:rtl w:val="true"/>
              </w:rPr>
              <w:t>-</w:t>
            </w:r>
            <w:r>
              <w:rPr>
                <w:rStyle w:val="IndexLink"/>
                <w:rtl w:val="true"/>
              </w:rPr>
              <w:t>عنده دیوان الشیعة</w:t>
            </w:r>
            <w:r>
              <w:rPr>
                <w:rStyle w:val="IndexLink"/>
                <w:rtl w:val="true"/>
              </w:rPr>
              <w:tab/>
            </w:r>
            <w:r>
              <w:rPr>
                <w:rStyle w:val="IndexLink"/>
              </w:rPr>
              <w:t>42</w:t>
            </w:r>
          </w:hyperlink>
        </w:p>
        <w:p>
          <w:pPr>
            <w:pStyle w:val="Contents3"/>
            <w:tabs>
              <w:tab w:val="clear" w:pos="8459"/>
              <w:tab w:val="right" w:pos="9026" w:leader="dot"/>
            </w:tabs>
            <w:rPr/>
          </w:pPr>
          <w:hyperlink w:anchor="__RefHeading___Toc1282742_996550957">
            <w:r>
              <w:rPr>
                <w:webHidden/>
                <w:rStyle w:val="IndexLink"/>
                <w:rtl w:val="true"/>
              </w:rPr>
              <w:t>الثانی و السبعون و مائة استجابة دعائه</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282744_996550957">
            <w:r>
              <w:rPr>
                <w:webHidden/>
                <w:rStyle w:val="IndexLink"/>
                <w:rtl w:val="true"/>
              </w:rPr>
              <w:t>الثالث و السبعون و مائة طاعة الجبال له</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282746_996550957">
            <w:r>
              <w:rPr>
                <w:webHidden/>
                <w:rStyle w:val="IndexLink"/>
                <w:rtl w:val="true"/>
              </w:rPr>
              <w:t>الرابع و السبعون و مائة سمعه</w:t>
            </w:r>
            <w:r>
              <w:rPr>
                <w:rStyle w:val="IndexLink"/>
                <w:rtl w:val="true"/>
              </w:rPr>
              <w:t>-</w:t>
            </w:r>
            <w:r>
              <w:rPr>
                <w:rStyle w:val="IndexLink"/>
                <w:rtl w:val="true"/>
              </w:rPr>
              <w:t>علیه السلام</w:t>
            </w:r>
            <w:r>
              <w:rPr>
                <w:rStyle w:val="IndexLink"/>
                <w:rtl w:val="true"/>
              </w:rPr>
              <w:t>-</w:t>
            </w:r>
            <w:r>
              <w:rPr>
                <w:rStyle w:val="IndexLink"/>
                <w:rtl w:val="true"/>
              </w:rPr>
              <w:t>ابتهال الملائکة</w:t>
            </w:r>
            <w:r>
              <w:rPr>
                <w:rStyle w:val="IndexLink"/>
                <w:rtl w:val="true"/>
              </w:rPr>
              <w:tab/>
            </w:r>
            <w:r>
              <w:rPr>
                <w:rStyle w:val="IndexLink"/>
              </w:rPr>
              <w:t>47</w:t>
            </w:r>
          </w:hyperlink>
        </w:p>
        <w:p>
          <w:pPr>
            <w:pStyle w:val="Contents3"/>
            <w:tabs>
              <w:tab w:val="clear" w:pos="8459"/>
              <w:tab w:val="right" w:pos="9026" w:leader="dot"/>
            </w:tabs>
            <w:rPr/>
          </w:pPr>
          <w:hyperlink w:anchor="__RefHeading___Toc1282748_996550957">
            <w:r>
              <w:rPr>
                <w:webHidden/>
                <w:rStyle w:val="IndexLink"/>
                <w:rtl w:val="true"/>
              </w:rPr>
              <w:t>الخامس و السبعون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 و صرفه</w:t>
            </w:r>
            <w:r>
              <w:rPr>
                <w:rStyle w:val="IndexLink"/>
                <w:rtl w:val="true"/>
              </w:rPr>
              <w:tab/>
            </w:r>
            <w:r>
              <w:rPr>
                <w:rStyle w:val="IndexLink"/>
              </w:rPr>
              <w:t>48</w:t>
            </w:r>
          </w:hyperlink>
        </w:p>
        <w:p>
          <w:pPr>
            <w:pStyle w:val="Contents3"/>
            <w:tabs>
              <w:tab w:val="clear" w:pos="8459"/>
              <w:tab w:val="right" w:pos="9026" w:leader="dot"/>
            </w:tabs>
            <w:rPr/>
          </w:pPr>
          <w:hyperlink w:anchor="__RefHeading___Toc1282750_996550957">
            <w:r>
              <w:rPr>
                <w:webHidden/>
                <w:rStyle w:val="IndexLink"/>
                <w:rtl w:val="true"/>
              </w:rPr>
              <w:t>السادس و السبعون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50</w:t>
            </w:r>
          </w:hyperlink>
        </w:p>
        <w:p>
          <w:pPr>
            <w:pStyle w:val="Contents3"/>
            <w:tabs>
              <w:tab w:val="clear" w:pos="8459"/>
              <w:tab w:val="right" w:pos="9026" w:leader="dot"/>
            </w:tabs>
            <w:rPr/>
          </w:pPr>
          <w:hyperlink w:anchor="__RefHeading___Toc1282752_996550957">
            <w:r>
              <w:rPr>
                <w:webHidden/>
                <w:rStyle w:val="IndexLink"/>
                <w:rtl w:val="true"/>
              </w:rPr>
              <w:t>السابع و السبعون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 و إخراج</w:t>
            </w:r>
            <w:r>
              <w:rPr>
                <w:rStyle w:val="IndexLink"/>
                <w:rtl w:val="true"/>
              </w:rPr>
              <w:tab/>
            </w:r>
            <w:r>
              <w:rPr>
                <w:rStyle w:val="IndexLink"/>
              </w:rPr>
              <w:t>51</w:t>
            </w:r>
          </w:hyperlink>
        </w:p>
        <w:p>
          <w:pPr>
            <w:pStyle w:val="Contents3"/>
            <w:tabs>
              <w:tab w:val="clear" w:pos="8459"/>
              <w:tab w:val="right" w:pos="9026" w:leader="dot"/>
            </w:tabs>
            <w:rPr/>
          </w:pPr>
          <w:hyperlink w:anchor="__RefHeading___Toc1282754_996550957">
            <w:r>
              <w:rPr>
                <w:webHidden/>
                <w:rStyle w:val="IndexLink"/>
                <w:rtl w:val="true"/>
              </w:rPr>
              <w:t>الثامن و السبعون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بمنطق الجدی</w:t>
            </w:r>
            <w:r>
              <w:rPr>
                <w:rStyle w:val="IndexLink"/>
                <w:rtl w:val="true"/>
              </w:rPr>
              <w:tab/>
            </w:r>
            <w:r>
              <w:rPr>
                <w:rStyle w:val="IndexLink"/>
              </w:rPr>
              <w:t>52</w:t>
            </w:r>
          </w:hyperlink>
        </w:p>
        <w:p>
          <w:pPr>
            <w:pStyle w:val="Contents3"/>
            <w:tabs>
              <w:tab w:val="clear" w:pos="8459"/>
              <w:tab w:val="right" w:pos="9026" w:leader="dot"/>
            </w:tabs>
            <w:rPr/>
          </w:pPr>
          <w:hyperlink w:anchor="__RefHeading___Toc1282756_996550957">
            <w:r>
              <w:rPr>
                <w:webHidden/>
                <w:rStyle w:val="IndexLink"/>
                <w:rtl w:val="true"/>
              </w:rPr>
              <w:t>التاسع و السبعون و مائة استکفاؤه</w:t>
            </w:r>
            <w:r>
              <w:rPr>
                <w:rStyle w:val="IndexLink"/>
                <w:rtl w:val="true"/>
              </w:rPr>
              <w:t>-</w:t>
            </w:r>
            <w:r>
              <w:rPr>
                <w:rStyle w:val="IndexLink"/>
                <w:rtl w:val="true"/>
              </w:rPr>
              <w:t>علیه السلام</w:t>
            </w:r>
            <w:r>
              <w:rPr>
                <w:rStyle w:val="IndexLink"/>
                <w:rtl w:val="true"/>
              </w:rPr>
              <w:t>-</w:t>
            </w:r>
            <w:r>
              <w:rPr>
                <w:rStyle w:val="IndexLink"/>
                <w:rtl w:val="true"/>
              </w:rPr>
              <w:t>بالأسودین و علمه</w:t>
            </w:r>
            <w:r>
              <w:rPr>
                <w:rStyle w:val="IndexLink"/>
                <w:rtl w:val="true"/>
              </w:rPr>
              <w:tab/>
            </w:r>
            <w:r>
              <w:rPr>
                <w:rStyle w:val="IndexLink"/>
              </w:rPr>
              <w:t>53</w:t>
            </w:r>
          </w:hyperlink>
        </w:p>
        <w:p>
          <w:pPr>
            <w:pStyle w:val="Contents3"/>
            <w:tabs>
              <w:tab w:val="clear" w:pos="8459"/>
              <w:tab w:val="right" w:pos="9026" w:leader="dot"/>
            </w:tabs>
            <w:rPr/>
          </w:pPr>
          <w:hyperlink w:anchor="__RefHeading___Toc1282758_996550957">
            <w:r>
              <w:rPr>
                <w:webHidden/>
                <w:rStyle w:val="IndexLink"/>
                <w:rtl w:val="true"/>
              </w:rPr>
              <w:t>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 و النور و الصوت</w:t>
            </w:r>
            <w:r>
              <w:rPr>
                <w:rStyle w:val="IndexLink"/>
                <w:rtl w:val="true"/>
              </w:rPr>
              <w:tab/>
            </w:r>
            <w:r>
              <w:rPr>
                <w:rStyle w:val="IndexLink"/>
              </w:rPr>
              <w:t>55</w:t>
            </w:r>
          </w:hyperlink>
        </w:p>
        <w:p>
          <w:pPr>
            <w:pStyle w:val="Contents3"/>
            <w:tabs>
              <w:tab w:val="clear" w:pos="8459"/>
              <w:tab w:val="right" w:pos="9026" w:leader="dot"/>
            </w:tabs>
            <w:rPr/>
          </w:pPr>
          <w:hyperlink w:anchor="__RefHeading___Toc1282760_996550957">
            <w:r>
              <w:rPr>
                <w:webHidden/>
                <w:rStyle w:val="IndexLink"/>
                <w:rtl w:val="true"/>
              </w:rPr>
              <w:t>الحادی و الثمانون و مائة غرسه</w:t>
            </w:r>
            <w:r>
              <w:rPr>
                <w:rStyle w:val="IndexLink"/>
                <w:rtl w:val="true"/>
              </w:rPr>
              <w:t>-</w:t>
            </w:r>
            <w:r>
              <w:rPr>
                <w:rStyle w:val="IndexLink"/>
                <w:rtl w:val="true"/>
              </w:rPr>
              <w:t>علیه السلام</w:t>
            </w:r>
            <w:r>
              <w:rPr>
                <w:rStyle w:val="IndexLink"/>
                <w:rtl w:val="true"/>
              </w:rPr>
              <w:t>-</w:t>
            </w:r>
            <w:r>
              <w:rPr>
                <w:rStyle w:val="IndexLink"/>
                <w:rtl w:val="true"/>
              </w:rPr>
              <w:t>النوی و إنباته، و الرقّ</w:t>
            </w:r>
            <w:r>
              <w:rPr>
                <w:rStyle w:val="IndexLink"/>
                <w:rtl w:val="true"/>
              </w:rPr>
              <w:tab/>
            </w:r>
            <w:r>
              <w:rPr>
                <w:rStyle w:val="IndexLink"/>
              </w:rPr>
              <w:t>58</w:t>
            </w:r>
          </w:hyperlink>
        </w:p>
        <w:p>
          <w:pPr>
            <w:pStyle w:val="Contents3"/>
            <w:tabs>
              <w:tab w:val="clear" w:pos="8459"/>
              <w:tab w:val="right" w:pos="9026" w:leader="dot"/>
            </w:tabs>
            <w:rPr/>
          </w:pPr>
          <w:hyperlink w:anchor="__RefHeading___Toc1282762_996550957">
            <w:r>
              <w:rPr>
                <w:webHidden/>
                <w:rStyle w:val="IndexLink"/>
                <w:rtl w:val="true"/>
              </w:rPr>
              <w:t>الثانی و الثمانون و مائة إخراجه</w:t>
            </w:r>
            <w:r>
              <w:rPr>
                <w:rStyle w:val="IndexLink"/>
                <w:rtl w:val="true"/>
              </w:rPr>
              <w:t>-</w:t>
            </w:r>
            <w:r>
              <w:rPr>
                <w:rStyle w:val="IndexLink"/>
                <w:rtl w:val="true"/>
              </w:rPr>
              <w:t>علیه السلام</w:t>
            </w:r>
            <w:r>
              <w:rPr>
                <w:rStyle w:val="IndexLink"/>
                <w:rtl w:val="true"/>
              </w:rPr>
              <w:t>-</w:t>
            </w:r>
            <w:r>
              <w:rPr>
                <w:rStyle w:val="IndexLink"/>
                <w:rtl w:val="true"/>
              </w:rPr>
              <w:t>العنب و الرمّان</w:t>
            </w:r>
            <w:r>
              <w:rPr>
                <w:rStyle w:val="IndexLink"/>
                <w:rtl w:val="true"/>
              </w:rPr>
              <w:tab/>
            </w:r>
            <w:r>
              <w:rPr>
                <w:rStyle w:val="IndexLink"/>
              </w:rPr>
              <w:t>59</w:t>
            </w:r>
          </w:hyperlink>
        </w:p>
        <w:p>
          <w:pPr>
            <w:pStyle w:val="Contents3"/>
            <w:tabs>
              <w:tab w:val="clear" w:pos="8459"/>
              <w:tab w:val="right" w:pos="9026" w:leader="dot"/>
            </w:tabs>
            <w:rPr/>
          </w:pPr>
          <w:hyperlink w:anchor="__RefHeading___Toc1282764_996550957">
            <w:r>
              <w:rPr>
                <w:webHidden/>
                <w:rStyle w:val="IndexLink"/>
                <w:rtl w:val="true"/>
              </w:rPr>
              <w:t>الثالث و 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بالصورة النازلة</w:t>
            </w:r>
            <w:r>
              <w:rPr>
                <w:rStyle w:val="IndexLink"/>
                <w:rtl w:val="true"/>
              </w:rPr>
              <w:tab/>
            </w:r>
            <w:r>
              <w:rPr>
                <w:rStyle w:val="IndexLink"/>
              </w:rPr>
              <w:t>60</w:t>
            </w:r>
          </w:hyperlink>
        </w:p>
        <w:p>
          <w:pPr>
            <w:pStyle w:val="Contents3"/>
            <w:tabs>
              <w:tab w:val="clear" w:pos="8459"/>
              <w:tab w:val="right" w:pos="9026" w:leader="dot"/>
            </w:tabs>
            <w:rPr/>
          </w:pPr>
          <w:hyperlink w:anchor="__RefHeading___Toc1282766_996550957">
            <w:r>
              <w:rPr>
                <w:webHidden/>
                <w:rStyle w:val="IndexLink"/>
                <w:rtl w:val="true"/>
              </w:rPr>
              <w:t>الرابع و 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63</w:t>
            </w:r>
          </w:hyperlink>
        </w:p>
        <w:p>
          <w:pPr>
            <w:pStyle w:val="Contents3"/>
            <w:tabs>
              <w:tab w:val="clear" w:pos="8459"/>
              <w:tab w:val="right" w:pos="9026" w:leader="dot"/>
            </w:tabs>
            <w:rPr/>
          </w:pPr>
          <w:hyperlink w:anchor="__RefHeading___Toc1282768_996550957">
            <w:r>
              <w:rPr>
                <w:webHidden/>
                <w:rStyle w:val="IndexLink"/>
                <w:rtl w:val="true"/>
              </w:rPr>
              <w:t>الخامس و 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بالأعمال</w:t>
            </w:r>
            <w:r>
              <w:rPr>
                <w:rStyle w:val="IndexLink"/>
                <w:rtl w:val="true"/>
              </w:rPr>
              <w:tab/>
            </w:r>
            <w:r>
              <w:rPr>
                <w:rStyle w:val="IndexLink"/>
              </w:rPr>
              <w:t>63</w:t>
            </w:r>
          </w:hyperlink>
        </w:p>
        <w:p>
          <w:pPr>
            <w:pStyle w:val="Contents3"/>
            <w:tabs>
              <w:tab w:val="clear" w:pos="8459"/>
              <w:tab w:val="right" w:pos="9026" w:leader="dot"/>
            </w:tabs>
            <w:rPr/>
          </w:pPr>
          <w:hyperlink w:anchor="__RefHeading___Toc1282770_996550957">
            <w:r>
              <w:rPr>
                <w:webHidden/>
                <w:rStyle w:val="IndexLink"/>
                <w:rtl w:val="true"/>
              </w:rPr>
              <w:t>السادس و 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بالأعمال و غیر ذلک</w:t>
            </w:r>
            <w:r>
              <w:rPr>
                <w:rStyle w:val="IndexLink"/>
                <w:rtl w:val="true"/>
              </w:rPr>
              <w:tab/>
            </w:r>
            <w:r>
              <w:rPr>
                <w:rStyle w:val="IndexLink"/>
              </w:rPr>
              <w:t>65</w:t>
            </w:r>
          </w:hyperlink>
        </w:p>
        <w:p>
          <w:pPr>
            <w:pStyle w:val="Contents3"/>
            <w:tabs>
              <w:tab w:val="clear" w:pos="8459"/>
              <w:tab w:val="right" w:pos="9026" w:leader="dot"/>
            </w:tabs>
            <w:rPr/>
          </w:pPr>
          <w:hyperlink w:anchor="__RefHeading___Toc1282772_996550957">
            <w:r>
              <w:rPr>
                <w:webHidden/>
                <w:rStyle w:val="IndexLink"/>
                <w:rtl w:val="true"/>
              </w:rPr>
              <w:t>السابع و 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بالآجال و الصکّ الذی</w:t>
            </w:r>
            <w:r>
              <w:rPr>
                <w:rStyle w:val="IndexLink"/>
                <w:rtl w:val="true"/>
              </w:rPr>
              <w:tab/>
            </w:r>
            <w:r>
              <w:rPr>
                <w:rStyle w:val="IndexLink"/>
              </w:rPr>
              <w:t>69</w:t>
            </w:r>
          </w:hyperlink>
        </w:p>
        <w:p>
          <w:pPr>
            <w:pStyle w:val="Contents3"/>
            <w:tabs>
              <w:tab w:val="clear" w:pos="8459"/>
              <w:tab w:val="right" w:pos="9026" w:leader="dot"/>
            </w:tabs>
            <w:rPr/>
          </w:pPr>
          <w:hyperlink w:anchor="__RefHeading___Toc1282774_996550957">
            <w:r>
              <w:rPr>
                <w:webHidden/>
                <w:rStyle w:val="IndexLink"/>
                <w:rtl w:val="true"/>
              </w:rPr>
              <w:t>الثامن و الثمانون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اخفی</w:t>
            </w:r>
            <w:r>
              <w:rPr>
                <w:rStyle w:val="IndexLink"/>
                <w:rtl w:val="true"/>
              </w:rPr>
              <w:tab/>
            </w:r>
            <w:r>
              <w:rPr>
                <w:rStyle w:val="IndexLink"/>
              </w:rPr>
              <w:t>70</w:t>
            </w:r>
          </w:hyperlink>
        </w:p>
        <w:p>
          <w:pPr>
            <w:pStyle w:val="Contents3"/>
            <w:tabs>
              <w:tab w:val="clear" w:pos="8459"/>
              <w:tab w:val="right" w:pos="9026" w:leader="dot"/>
            </w:tabs>
            <w:rPr/>
          </w:pPr>
          <w:hyperlink w:anchor="__RefHeading___Toc1282776_996550957">
            <w:r>
              <w:rPr>
                <w:webHidden/>
                <w:rStyle w:val="IndexLink"/>
                <w:rtl w:val="true"/>
              </w:rPr>
              <w:t>التاسع و الثمانون و مائة الانتقام له</w:t>
            </w:r>
            <w:r>
              <w:rPr>
                <w:rStyle w:val="IndexLink"/>
                <w:rtl w:val="true"/>
              </w:rPr>
              <w:t>-</w:t>
            </w:r>
            <w:r>
              <w:rPr>
                <w:rStyle w:val="IndexLink"/>
                <w:rtl w:val="true"/>
              </w:rPr>
              <w:t>علیه السلام</w:t>
            </w:r>
            <w:r>
              <w:rPr>
                <w:rStyle w:val="IndexLink"/>
                <w:rtl w:val="true"/>
              </w:rPr>
              <w:t>-</w:t>
            </w:r>
            <w:r>
              <w:rPr>
                <w:rStyle w:val="IndexLink"/>
                <w:rtl w:val="true"/>
              </w:rPr>
              <w:t>من عدوّه</w:t>
            </w:r>
            <w:r>
              <w:rPr>
                <w:rStyle w:val="IndexLink"/>
                <w:rtl w:val="true"/>
              </w:rPr>
              <w:tab/>
            </w:r>
            <w:r>
              <w:rPr>
                <w:rStyle w:val="IndexLink"/>
              </w:rPr>
              <w:t>71</w:t>
            </w:r>
          </w:hyperlink>
        </w:p>
        <w:p>
          <w:pPr>
            <w:pStyle w:val="Contents3"/>
            <w:tabs>
              <w:tab w:val="clear" w:pos="8459"/>
              <w:tab w:val="right" w:pos="9026" w:leader="dot"/>
            </w:tabs>
            <w:rPr/>
          </w:pPr>
          <w:hyperlink w:anchor="__RefHeading___Toc1282778_996550957">
            <w:r>
              <w:rPr>
                <w:webHidden/>
                <w:rStyle w:val="IndexLink"/>
                <w:rtl w:val="true"/>
              </w:rPr>
              <w:t>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73</w:t>
            </w:r>
          </w:hyperlink>
        </w:p>
        <w:p>
          <w:pPr>
            <w:pStyle w:val="Contents3"/>
            <w:tabs>
              <w:tab w:val="clear" w:pos="8459"/>
              <w:tab w:val="right" w:pos="9026" w:leader="dot"/>
            </w:tabs>
            <w:rPr/>
          </w:pPr>
          <w:hyperlink w:anchor="__RefHeading___Toc1282780_996550957">
            <w:r>
              <w:rPr>
                <w:webHidden/>
                <w:rStyle w:val="IndexLink"/>
                <w:rtl w:val="true"/>
              </w:rPr>
              <w:t>الحادی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بنخلة مریم</w:t>
            </w:r>
            <w:r>
              <w:rPr>
                <w:rStyle w:val="IndexLink"/>
                <w:rtl w:val="true"/>
              </w:rPr>
              <w:t>-</w:t>
            </w:r>
            <w:r>
              <w:rPr>
                <w:rStyle w:val="IndexLink"/>
                <w:rtl w:val="true"/>
              </w:rPr>
              <w:t>علیها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282782_996550957">
            <w:r>
              <w:rPr>
                <w:webHidden/>
                <w:rStyle w:val="IndexLink"/>
                <w:rtl w:val="true"/>
              </w:rPr>
              <w:t>الثانی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77</w:t>
            </w:r>
          </w:hyperlink>
        </w:p>
        <w:p>
          <w:pPr>
            <w:pStyle w:val="Contents3"/>
            <w:tabs>
              <w:tab w:val="clear" w:pos="8459"/>
              <w:tab w:val="right" w:pos="9026" w:leader="dot"/>
            </w:tabs>
            <w:rPr/>
          </w:pPr>
          <w:hyperlink w:anchor="__RefHeading___Toc1282784_996550957">
            <w:r>
              <w:rPr>
                <w:webHidden/>
                <w:rStyle w:val="IndexLink"/>
                <w:rtl w:val="true"/>
              </w:rPr>
              <w:t>الثالث و التسعون و مائة مصافحة الملائکة له</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78</w:t>
            </w:r>
          </w:hyperlink>
        </w:p>
        <w:p>
          <w:pPr>
            <w:pStyle w:val="Contents3"/>
            <w:tabs>
              <w:tab w:val="clear" w:pos="8459"/>
              <w:tab w:val="right" w:pos="9026" w:leader="dot"/>
            </w:tabs>
            <w:rPr/>
          </w:pPr>
          <w:hyperlink w:anchor="__RefHeading___Toc1282786_996550957">
            <w:r>
              <w:rPr>
                <w:webHidden/>
                <w:rStyle w:val="IndexLink"/>
                <w:rtl w:val="true"/>
              </w:rPr>
              <w:t>الرابع و التسعون و مائة استجابة دعائه</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282788_996550957">
            <w:r>
              <w:rPr>
                <w:webHidden/>
                <w:rStyle w:val="IndexLink"/>
                <w:rtl w:val="true"/>
              </w:rPr>
              <w:t>الخامس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 xml:space="preserve">بما یکون </w:t>
            </w:r>
            <w:r>
              <w:rPr>
                <w:rStyle w:val="IndexLink"/>
                <w:rtl w:val="true"/>
              </w:rPr>
              <w:t>(</w:t>
            </w:r>
            <w:r>
              <w:rPr>
                <w:rStyle w:val="IndexLink"/>
                <w:rtl w:val="true"/>
              </w:rPr>
              <w:t>من</w:t>
            </w:r>
            <w:r>
              <w:rPr>
                <w:rStyle w:val="IndexLink"/>
                <w:rtl w:val="true"/>
              </w:rPr>
              <w:tab/>
            </w:r>
            <w:r>
              <w:rPr>
                <w:rStyle w:val="IndexLink"/>
              </w:rPr>
              <w:t>83</w:t>
            </w:r>
          </w:hyperlink>
        </w:p>
        <w:p>
          <w:pPr>
            <w:pStyle w:val="Contents3"/>
            <w:tabs>
              <w:tab w:val="clear" w:pos="8459"/>
              <w:tab w:val="right" w:pos="9026" w:leader="dot"/>
            </w:tabs>
            <w:rPr/>
          </w:pPr>
          <w:hyperlink w:anchor="__RefHeading___Toc1282790_996550957">
            <w:r>
              <w:rPr>
                <w:webHidden/>
                <w:rStyle w:val="IndexLink"/>
                <w:rtl w:val="true"/>
              </w:rPr>
              <w:t>السادس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84</w:t>
            </w:r>
          </w:hyperlink>
        </w:p>
        <w:p>
          <w:pPr>
            <w:pStyle w:val="Contents3"/>
            <w:tabs>
              <w:tab w:val="clear" w:pos="8459"/>
              <w:tab w:val="right" w:pos="9026" w:leader="dot"/>
            </w:tabs>
            <w:rPr/>
          </w:pPr>
          <w:hyperlink w:anchor="__RefHeading___Toc1282792_996550957">
            <w:r>
              <w:rPr>
                <w:webHidden/>
                <w:rStyle w:val="IndexLink"/>
                <w:rtl w:val="true"/>
              </w:rPr>
              <w:t>السابع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85</w:t>
            </w:r>
          </w:hyperlink>
        </w:p>
        <w:p>
          <w:pPr>
            <w:pStyle w:val="Contents3"/>
            <w:tabs>
              <w:tab w:val="clear" w:pos="8459"/>
              <w:tab w:val="right" w:pos="9026" w:leader="dot"/>
            </w:tabs>
            <w:rPr/>
          </w:pPr>
          <w:hyperlink w:anchor="__RefHeading___Toc1282794_996550957">
            <w:r>
              <w:rPr>
                <w:webHidden/>
                <w:rStyle w:val="IndexLink"/>
                <w:rtl w:val="true"/>
              </w:rPr>
              <w:t>الثامن و التسعون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85</w:t>
            </w:r>
          </w:hyperlink>
        </w:p>
        <w:p>
          <w:pPr>
            <w:pStyle w:val="Contents3"/>
            <w:tabs>
              <w:tab w:val="clear" w:pos="8459"/>
              <w:tab w:val="right" w:pos="9026" w:leader="dot"/>
            </w:tabs>
            <w:rPr/>
          </w:pPr>
          <w:hyperlink w:anchor="__RefHeading___Toc1282796_996550957">
            <w:r>
              <w:rPr>
                <w:webHidden/>
                <w:rStyle w:val="IndexLink"/>
                <w:rtl w:val="true"/>
              </w:rPr>
              <w:t>التاسع و التسعون و مائة إحیاء میّت</w:t>
            </w:r>
            <w:r>
              <w:rPr>
                <w:rStyle w:val="IndexLink"/>
                <w:rtl w:val="true"/>
              </w:rPr>
              <w:tab/>
            </w:r>
            <w:r>
              <w:rPr>
                <w:rStyle w:val="IndexLink"/>
              </w:rPr>
              <w:t>86</w:t>
            </w:r>
          </w:hyperlink>
        </w:p>
        <w:p>
          <w:pPr>
            <w:pStyle w:val="Contents3"/>
            <w:tabs>
              <w:tab w:val="clear" w:pos="8459"/>
              <w:tab w:val="right" w:pos="9026" w:leader="dot"/>
            </w:tabs>
            <w:rPr/>
          </w:pPr>
          <w:hyperlink w:anchor="__RefHeading___Toc1282798_996550957">
            <w:r>
              <w:rPr>
                <w:webHidden/>
                <w:rStyle w:val="IndexLink"/>
                <w:rtl w:val="true"/>
              </w:rPr>
              <w:t>المائتان تعلیمه</w:t>
            </w:r>
            <w:r>
              <w:rPr>
                <w:rStyle w:val="IndexLink"/>
                <w:rtl w:val="true"/>
              </w:rPr>
              <w:t>-</w:t>
            </w:r>
            <w:r>
              <w:rPr>
                <w:rStyle w:val="IndexLink"/>
                <w:rtl w:val="true"/>
              </w:rPr>
              <w:t>علیه السلام</w:t>
            </w:r>
            <w:r>
              <w:rPr>
                <w:rStyle w:val="IndexLink"/>
                <w:rtl w:val="true"/>
              </w:rPr>
              <w:t>-</w:t>
            </w:r>
            <w:r>
              <w:rPr>
                <w:rStyle w:val="IndexLink"/>
                <w:rtl w:val="true"/>
              </w:rPr>
              <w:t>القرآن فی المنام</w:t>
            </w:r>
            <w:r>
              <w:rPr>
                <w:rStyle w:val="IndexLink"/>
                <w:rtl w:val="true"/>
              </w:rPr>
              <w:tab/>
            </w:r>
            <w:r>
              <w:rPr>
                <w:rStyle w:val="IndexLink"/>
              </w:rPr>
              <w:t>87</w:t>
            </w:r>
          </w:hyperlink>
        </w:p>
        <w:p>
          <w:pPr>
            <w:pStyle w:val="Contents3"/>
            <w:tabs>
              <w:tab w:val="clear" w:pos="8459"/>
              <w:tab w:val="right" w:pos="9026" w:leader="dot"/>
            </w:tabs>
            <w:rPr/>
          </w:pPr>
          <w:hyperlink w:anchor="__RefHeading___Toc1282800_996550957">
            <w:r>
              <w:rPr>
                <w:webHidden/>
                <w:rStyle w:val="IndexLink"/>
                <w:rtl w:val="true"/>
              </w:rPr>
              <w:t>الحادی و مائتان أنّ علمه</w:t>
            </w:r>
            <w:r>
              <w:rPr>
                <w:rStyle w:val="IndexLink"/>
                <w:rtl w:val="true"/>
              </w:rPr>
              <w:t>-</w:t>
            </w:r>
            <w:r>
              <w:rPr>
                <w:rStyle w:val="IndexLink"/>
                <w:rtl w:val="true"/>
              </w:rPr>
              <w:t>علیه السلام</w:t>
            </w:r>
            <w:r>
              <w:rPr>
                <w:rStyle w:val="IndexLink"/>
                <w:rtl w:val="true"/>
              </w:rPr>
              <w:t>-</w:t>
            </w:r>
            <w:r>
              <w:rPr>
                <w:rStyle w:val="IndexLink"/>
                <w:rtl w:val="true"/>
              </w:rPr>
              <w:t>سبعین ألف لغة</w:t>
            </w:r>
            <w:r>
              <w:rPr>
                <w:rStyle w:val="IndexLink"/>
                <w:rtl w:val="true"/>
              </w:rPr>
              <w:tab/>
            </w:r>
            <w:r>
              <w:rPr>
                <w:rStyle w:val="IndexLink"/>
              </w:rPr>
              <w:t>88</w:t>
            </w:r>
          </w:hyperlink>
        </w:p>
        <w:p>
          <w:pPr>
            <w:pStyle w:val="Contents3"/>
            <w:tabs>
              <w:tab w:val="clear" w:pos="8459"/>
              <w:tab w:val="right" w:pos="9026" w:leader="dot"/>
            </w:tabs>
            <w:rPr/>
          </w:pPr>
          <w:hyperlink w:anchor="__RefHeading___Toc1282802_996550957">
            <w:r>
              <w:rPr>
                <w:webHidden/>
                <w:rStyle w:val="IndexLink"/>
                <w:rtl w:val="true"/>
              </w:rPr>
              <w:t>الثانی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89</w:t>
            </w:r>
          </w:hyperlink>
        </w:p>
        <w:p>
          <w:pPr>
            <w:pStyle w:val="Contents3"/>
            <w:tabs>
              <w:tab w:val="clear" w:pos="8459"/>
              <w:tab w:val="right" w:pos="9026" w:leader="dot"/>
            </w:tabs>
            <w:rPr/>
          </w:pPr>
          <w:hyperlink w:anchor="__RefHeading___Toc1282804_996550957">
            <w:r>
              <w:rPr>
                <w:webHidden/>
                <w:rStyle w:val="IndexLink"/>
                <w:rtl w:val="true"/>
              </w:rPr>
              <w:t>الثالث و مائتان السیر فی البلدان البعیدة فی الوقت القصیر</w:t>
            </w:r>
            <w:r>
              <w:rPr>
                <w:rStyle w:val="IndexLink"/>
                <w:rtl w:val="true"/>
              </w:rPr>
              <w:tab/>
            </w:r>
            <w:r>
              <w:rPr>
                <w:rStyle w:val="IndexLink"/>
              </w:rPr>
              <w:t>90</w:t>
            </w:r>
          </w:hyperlink>
        </w:p>
        <w:p>
          <w:pPr>
            <w:pStyle w:val="Contents3"/>
            <w:tabs>
              <w:tab w:val="clear" w:pos="8459"/>
              <w:tab w:val="right" w:pos="9026" w:leader="dot"/>
            </w:tabs>
            <w:rPr/>
          </w:pPr>
          <w:hyperlink w:anchor="__RefHeading___Toc1282806_996550957">
            <w:r>
              <w:rPr>
                <w:webHidden/>
                <w:rStyle w:val="IndexLink"/>
                <w:rtl w:val="true"/>
              </w:rPr>
              <w:t>الرابع و مائتان الجواب قبل السؤال</w:t>
            </w:r>
            <w:r>
              <w:rPr>
                <w:rStyle w:val="IndexLink"/>
                <w:rtl w:val="true"/>
              </w:rPr>
              <w:tab/>
            </w:r>
            <w:r>
              <w:rPr>
                <w:rStyle w:val="IndexLink"/>
              </w:rPr>
              <w:t>94</w:t>
            </w:r>
          </w:hyperlink>
        </w:p>
        <w:p>
          <w:pPr>
            <w:pStyle w:val="Contents3"/>
            <w:tabs>
              <w:tab w:val="clear" w:pos="8459"/>
              <w:tab w:val="right" w:pos="9026" w:leader="dot"/>
            </w:tabs>
            <w:rPr/>
          </w:pPr>
          <w:hyperlink w:anchor="__RefHeading___Toc1282808_996550957">
            <w:r>
              <w:rPr>
                <w:webHidden/>
                <w:rStyle w:val="IndexLink"/>
                <w:rtl w:val="true"/>
              </w:rPr>
              <w:t>الخامس و مائتان الانتقام له</w:t>
            </w:r>
            <w:r>
              <w:rPr>
                <w:rStyle w:val="IndexLink"/>
                <w:rtl w:val="true"/>
              </w:rPr>
              <w:t>-</w:t>
            </w:r>
            <w:r>
              <w:rPr>
                <w:rStyle w:val="IndexLink"/>
                <w:rtl w:val="true"/>
              </w:rPr>
              <w:t>علیه السلام</w:t>
            </w:r>
            <w:r>
              <w:rPr>
                <w:rStyle w:val="IndexLink"/>
                <w:rtl w:val="true"/>
              </w:rPr>
              <w:t>-</w:t>
            </w:r>
            <w:r>
              <w:rPr>
                <w:rStyle w:val="IndexLink"/>
                <w:rtl w:val="true"/>
              </w:rPr>
              <w:t>و أمر المیّت باتباعه</w:t>
            </w:r>
            <w:r>
              <w:rPr>
                <w:rStyle w:val="IndexLink"/>
                <w:rtl w:val="true"/>
              </w:rPr>
              <w:t>-</w:t>
            </w:r>
            <w:r>
              <w:rPr>
                <w:rStyle w:val="IndexLink"/>
                <w:rtl w:val="true"/>
              </w:rPr>
              <w:t>علیه</w:t>
            </w:r>
            <w:r>
              <w:rPr>
                <w:rStyle w:val="IndexLink"/>
                <w:rtl w:val="true"/>
              </w:rPr>
              <w:tab/>
            </w:r>
            <w:r>
              <w:rPr>
                <w:rStyle w:val="IndexLink"/>
              </w:rPr>
              <w:t>95</w:t>
            </w:r>
          </w:hyperlink>
        </w:p>
        <w:p>
          <w:pPr>
            <w:pStyle w:val="Contents3"/>
            <w:tabs>
              <w:tab w:val="clear" w:pos="8459"/>
              <w:tab w:val="right" w:pos="9026" w:leader="dot"/>
            </w:tabs>
            <w:rPr/>
          </w:pPr>
          <w:hyperlink w:anchor="__RefHeading___Toc1282810_996550957">
            <w:r>
              <w:rPr>
                <w:webHidden/>
                <w:rStyle w:val="IndexLink"/>
                <w:rtl w:val="true"/>
              </w:rPr>
              <w:t>السادس و مائتان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97</w:t>
            </w:r>
          </w:hyperlink>
        </w:p>
        <w:p>
          <w:pPr>
            <w:pStyle w:val="Contents3"/>
            <w:tabs>
              <w:tab w:val="clear" w:pos="8459"/>
              <w:tab w:val="right" w:pos="9026" w:leader="dot"/>
            </w:tabs>
            <w:rPr/>
          </w:pPr>
          <w:hyperlink w:anchor="__RefHeading___Toc1282812_996550957">
            <w:r>
              <w:rPr>
                <w:webHidden/>
                <w:rStyle w:val="IndexLink"/>
                <w:rtl w:val="true"/>
              </w:rPr>
              <w:t>السابع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ab/>
            </w:r>
            <w:r>
              <w:rPr>
                <w:rStyle w:val="IndexLink"/>
              </w:rPr>
              <w:t>100</w:t>
            </w:r>
          </w:hyperlink>
        </w:p>
        <w:p>
          <w:pPr>
            <w:pStyle w:val="Contents3"/>
            <w:tabs>
              <w:tab w:val="clear" w:pos="8459"/>
              <w:tab w:val="right" w:pos="9026" w:leader="dot"/>
            </w:tabs>
            <w:rPr/>
          </w:pPr>
          <w:hyperlink w:anchor="__RefHeading___Toc1282814_996550957">
            <w:r>
              <w:rPr>
                <w:webHidden/>
                <w:rStyle w:val="IndexLink"/>
                <w:rtl w:val="true"/>
              </w:rPr>
              <w:t>الثامن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ab/>
            </w:r>
            <w:r>
              <w:rPr>
                <w:rStyle w:val="IndexLink"/>
              </w:rPr>
              <w:t>101</w:t>
            </w:r>
          </w:hyperlink>
        </w:p>
        <w:p>
          <w:pPr>
            <w:pStyle w:val="Contents3"/>
            <w:tabs>
              <w:tab w:val="clear" w:pos="8459"/>
              <w:tab w:val="right" w:pos="9026" w:leader="dot"/>
            </w:tabs>
            <w:rPr/>
          </w:pPr>
          <w:hyperlink w:anchor="__RefHeading___Toc1282816_996550957">
            <w:r>
              <w:rPr>
                <w:webHidden/>
                <w:rStyle w:val="IndexLink"/>
                <w:rtl w:val="true"/>
              </w:rPr>
              <w:t>التاسع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101</w:t>
            </w:r>
          </w:hyperlink>
        </w:p>
        <w:p>
          <w:pPr>
            <w:pStyle w:val="Contents3"/>
            <w:tabs>
              <w:tab w:val="clear" w:pos="8459"/>
              <w:tab w:val="right" w:pos="9026" w:leader="dot"/>
            </w:tabs>
            <w:rPr/>
          </w:pPr>
          <w:hyperlink w:anchor="__RefHeading___Toc1282818_996550957">
            <w:r>
              <w:rPr>
                <w:webHidden/>
                <w:rStyle w:val="IndexLink"/>
                <w:rtl w:val="true"/>
              </w:rPr>
              <w:t>العاشر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102</w:t>
            </w:r>
          </w:hyperlink>
        </w:p>
        <w:p>
          <w:pPr>
            <w:pStyle w:val="Contents3"/>
            <w:tabs>
              <w:tab w:val="clear" w:pos="8459"/>
              <w:tab w:val="right" w:pos="9026" w:leader="dot"/>
            </w:tabs>
            <w:rPr/>
          </w:pPr>
          <w:hyperlink w:anchor="__RefHeading___Toc1282820_996550957">
            <w:r>
              <w:rPr>
                <w:webHidden/>
                <w:rStyle w:val="IndexLink"/>
                <w:rtl w:val="true"/>
              </w:rPr>
              <w:t>الحادی عشر و مائتان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103</w:t>
            </w:r>
          </w:hyperlink>
        </w:p>
        <w:p>
          <w:pPr>
            <w:pStyle w:val="Contents3"/>
            <w:tabs>
              <w:tab w:val="clear" w:pos="8459"/>
              <w:tab w:val="right" w:pos="9026" w:leader="dot"/>
            </w:tabs>
            <w:rPr/>
          </w:pPr>
          <w:hyperlink w:anchor="__RefHeading___Toc1282822_996550957">
            <w:r>
              <w:rPr>
                <w:webHidden/>
                <w:rStyle w:val="IndexLink"/>
                <w:rtl w:val="true"/>
              </w:rPr>
              <w:t>الثانی عشر و مائتان إخراجه</w:t>
            </w:r>
            <w:r>
              <w:rPr>
                <w:rStyle w:val="IndexLink"/>
                <w:rtl w:val="true"/>
              </w:rPr>
              <w:t>-</w:t>
            </w:r>
            <w:r>
              <w:rPr>
                <w:rStyle w:val="IndexLink"/>
                <w:rtl w:val="true"/>
              </w:rPr>
              <w:t>علیه السلام</w:t>
            </w:r>
            <w:r>
              <w:rPr>
                <w:rStyle w:val="IndexLink"/>
                <w:rtl w:val="true"/>
              </w:rPr>
              <w:t>-</w:t>
            </w:r>
            <w:r>
              <w:rPr>
                <w:rStyle w:val="IndexLink"/>
                <w:rtl w:val="true"/>
              </w:rPr>
              <w:t>سلاح رسول اللّه</w:t>
            </w:r>
            <w:r>
              <w:rPr>
                <w:rStyle w:val="IndexLink"/>
                <w:rtl w:val="true"/>
              </w:rPr>
              <w:t>-</w:t>
            </w:r>
            <w:r>
              <w:rPr>
                <w:rStyle w:val="IndexLink"/>
                <w:rtl w:val="true"/>
              </w:rPr>
              <w:t>صلّی اللّه</w:t>
            </w:r>
            <w:r>
              <w:rPr>
                <w:rStyle w:val="IndexLink"/>
                <w:rtl w:val="true"/>
              </w:rPr>
              <w:tab/>
            </w:r>
            <w:r>
              <w:rPr>
                <w:rStyle w:val="IndexLink"/>
              </w:rPr>
              <w:t>105</w:t>
            </w:r>
          </w:hyperlink>
        </w:p>
        <w:p>
          <w:pPr>
            <w:pStyle w:val="Contents3"/>
            <w:tabs>
              <w:tab w:val="clear" w:pos="8459"/>
              <w:tab w:val="right" w:pos="9026" w:leader="dot"/>
            </w:tabs>
            <w:rPr/>
          </w:pPr>
          <w:hyperlink w:anchor="__RefHeading___Toc1282824_996550957">
            <w:r>
              <w:rPr>
                <w:webHidden/>
                <w:rStyle w:val="IndexLink"/>
                <w:rtl w:val="true"/>
              </w:rPr>
              <w:t>الثالث عشر و مائتان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110</w:t>
            </w:r>
          </w:hyperlink>
        </w:p>
        <w:p>
          <w:pPr>
            <w:pStyle w:val="Contents3"/>
            <w:tabs>
              <w:tab w:val="clear" w:pos="8459"/>
              <w:tab w:val="right" w:pos="9026" w:leader="dot"/>
            </w:tabs>
            <w:rPr/>
          </w:pPr>
          <w:hyperlink w:anchor="__RefHeading___Toc1282826_996550957">
            <w:r>
              <w:rPr>
                <w:webHidden/>
                <w:rStyle w:val="IndexLink"/>
                <w:rtl w:val="true"/>
              </w:rPr>
              <w:t>الرابع عشر و مائتان إتیان رسول اللّه</w:t>
            </w:r>
            <w:r>
              <w:rPr>
                <w:rStyle w:val="IndexLink"/>
                <w:rtl w:val="true"/>
              </w:rPr>
              <w:t>-</w:t>
            </w:r>
            <w:r>
              <w:rPr>
                <w:rStyle w:val="IndexLink"/>
                <w:rtl w:val="true"/>
              </w:rPr>
              <w:t>صلّی اللّه علیه و آله</w:t>
            </w:r>
            <w:r>
              <w:rPr>
                <w:rStyle w:val="IndexLink"/>
                <w:rtl w:val="true"/>
              </w:rPr>
              <w:t>-</w:t>
            </w:r>
            <w:r>
              <w:rPr>
                <w:rStyle w:val="IndexLink"/>
                <w:rtl w:val="true"/>
              </w:rPr>
              <w:t>زیدا بحربة</w:t>
            </w:r>
            <w:r>
              <w:rPr>
                <w:rStyle w:val="IndexLink"/>
                <w:rtl w:val="true"/>
              </w:rPr>
              <w:tab/>
            </w:r>
            <w:r>
              <w:rPr>
                <w:rStyle w:val="IndexLink"/>
              </w:rPr>
              <w:t>111</w:t>
            </w:r>
          </w:hyperlink>
        </w:p>
        <w:p>
          <w:pPr>
            <w:pStyle w:val="Contents3"/>
            <w:tabs>
              <w:tab w:val="clear" w:pos="8459"/>
              <w:tab w:val="right" w:pos="9026" w:leader="dot"/>
            </w:tabs>
            <w:rPr/>
          </w:pPr>
          <w:hyperlink w:anchor="__RefHeading___Toc1282828_996550957">
            <w:r>
              <w:rPr>
                <w:webHidden/>
                <w:rStyle w:val="IndexLink"/>
                <w:rtl w:val="true"/>
              </w:rPr>
              <w:t>الخامس عشر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113</w:t>
            </w:r>
          </w:hyperlink>
        </w:p>
        <w:p>
          <w:pPr>
            <w:pStyle w:val="Contents3"/>
            <w:tabs>
              <w:tab w:val="clear" w:pos="8459"/>
              <w:tab w:val="right" w:pos="9026" w:leader="dot"/>
            </w:tabs>
            <w:rPr/>
          </w:pPr>
          <w:hyperlink w:anchor="__RefHeading___Toc1282830_996550957">
            <w:r>
              <w:rPr>
                <w:webHidden/>
                <w:rStyle w:val="IndexLink"/>
                <w:rtl w:val="true"/>
              </w:rPr>
              <w:t>السادس عشر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114</w:t>
            </w:r>
          </w:hyperlink>
        </w:p>
        <w:p>
          <w:pPr>
            <w:pStyle w:val="Contents3"/>
            <w:tabs>
              <w:tab w:val="clear" w:pos="8459"/>
              <w:tab w:val="right" w:pos="9026" w:leader="dot"/>
            </w:tabs>
            <w:rPr/>
          </w:pPr>
          <w:hyperlink w:anchor="__RefHeading___Toc1282832_996550957">
            <w:r>
              <w:rPr>
                <w:webHidden/>
                <w:rStyle w:val="IndexLink"/>
                <w:rtl w:val="true"/>
              </w:rPr>
              <w:t>السابع عشر و مائتان استجابة طلبته</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1282834_996550957">
            <w:r>
              <w:rPr>
                <w:webHidden/>
                <w:rStyle w:val="IndexLink"/>
                <w:rtl w:val="true"/>
              </w:rPr>
              <w:t>الثامن عشر و مائتان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115</w:t>
            </w:r>
          </w:hyperlink>
        </w:p>
        <w:p>
          <w:pPr>
            <w:pStyle w:val="Contents3"/>
            <w:tabs>
              <w:tab w:val="clear" w:pos="8459"/>
              <w:tab w:val="right" w:pos="9026" w:leader="dot"/>
            </w:tabs>
            <w:rPr/>
          </w:pPr>
          <w:hyperlink w:anchor="__RefHeading___Toc1282836_996550957">
            <w:r>
              <w:rPr>
                <w:webHidden/>
                <w:rStyle w:val="IndexLink"/>
                <w:rtl w:val="true"/>
              </w:rPr>
              <w:t>التاسع عشر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116</w:t>
            </w:r>
          </w:hyperlink>
        </w:p>
        <w:p>
          <w:pPr>
            <w:pStyle w:val="Contents3"/>
            <w:tabs>
              <w:tab w:val="clear" w:pos="8459"/>
              <w:tab w:val="right" w:pos="9026" w:leader="dot"/>
            </w:tabs>
            <w:rPr/>
          </w:pPr>
          <w:hyperlink w:anchor="__RefHeading___Toc1282838_996550957">
            <w:r>
              <w:rPr>
                <w:webHidden/>
                <w:rStyle w:val="IndexLink"/>
                <w:rtl w:val="true"/>
              </w:rPr>
              <w:t>العشرون و مائتان استجابة الدعاء</w:t>
            </w:r>
            <w:r>
              <w:rPr>
                <w:rStyle w:val="IndexLink"/>
                <w:rtl w:val="true"/>
              </w:rPr>
              <w:tab/>
            </w:r>
            <w:r>
              <w:rPr>
                <w:rStyle w:val="IndexLink"/>
              </w:rPr>
              <w:t>117</w:t>
            </w:r>
          </w:hyperlink>
        </w:p>
        <w:p>
          <w:pPr>
            <w:pStyle w:val="Contents3"/>
            <w:tabs>
              <w:tab w:val="clear" w:pos="8459"/>
              <w:tab w:val="right" w:pos="9026" w:leader="dot"/>
            </w:tabs>
            <w:rPr/>
          </w:pPr>
          <w:hyperlink w:anchor="__RefHeading___Toc1282840_996550957">
            <w:r>
              <w:rPr>
                <w:webHidden/>
                <w:rStyle w:val="IndexLink"/>
                <w:rtl w:val="true"/>
              </w:rPr>
              <w:t>الحادی و العشرون و مائتان إبراء المریض</w:t>
            </w:r>
            <w:r>
              <w:rPr>
                <w:rStyle w:val="IndexLink"/>
                <w:rtl w:val="true"/>
              </w:rPr>
              <w:tab/>
            </w:r>
            <w:r>
              <w:rPr>
                <w:rStyle w:val="IndexLink"/>
              </w:rPr>
              <w:t>119</w:t>
            </w:r>
          </w:hyperlink>
        </w:p>
        <w:p>
          <w:pPr>
            <w:pStyle w:val="Contents3"/>
            <w:tabs>
              <w:tab w:val="clear" w:pos="8459"/>
              <w:tab w:val="right" w:pos="9026" w:leader="dot"/>
            </w:tabs>
            <w:rPr/>
          </w:pPr>
          <w:hyperlink w:anchor="__RefHeading___Toc1282842_996550957">
            <w:r>
              <w:rPr>
                <w:webHidden/>
                <w:rStyle w:val="IndexLink"/>
                <w:rtl w:val="true"/>
              </w:rPr>
              <w:t>الثانی و العشرون و مائتان استجابة الدعاء، و نزول المائدة علیه</w:t>
            </w:r>
            <w:r>
              <w:rPr>
                <w:rStyle w:val="IndexLink"/>
                <w:rtl w:val="true"/>
              </w:rPr>
              <w:tab/>
            </w:r>
            <w:r>
              <w:rPr>
                <w:rStyle w:val="IndexLink"/>
              </w:rPr>
              <w:t>120</w:t>
            </w:r>
          </w:hyperlink>
        </w:p>
        <w:p>
          <w:pPr>
            <w:pStyle w:val="Contents3"/>
            <w:tabs>
              <w:tab w:val="clear" w:pos="8459"/>
              <w:tab w:val="right" w:pos="9026" w:leader="dot"/>
            </w:tabs>
            <w:rPr/>
          </w:pPr>
          <w:hyperlink w:anchor="__RefHeading___Toc1282844_996550957">
            <w:r>
              <w:rPr>
                <w:webHidden/>
                <w:rStyle w:val="IndexLink"/>
                <w:rtl w:val="true"/>
              </w:rPr>
              <w:t>الثالث و العشرون و مائتان صورة القردة و الخنازیر</w:t>
            </w:r>
            <w:r>
              <w:rPr>
                <w:rStyle w:val="IndexLink"/>
                <w:rtl w:val="true"/>
              </w:rPr>
              <w:tab/>
            </w:r>
            <w:r>
              <w:rPr>
                <w:rStyle w:val="IndexLink"/>
              </w:rPr>
              <w:t>121</w:t>
            </w:r>
          </w:hyperlink>
        </w:p>
        <w:p>
          <w:pPr>
            <w:pStyle w:val="Contents3"/>
            <w:tabs>
              <w:tab w:val="clear" w:pos="8459"/>
              <w:tab w:val="right" w:pos="9026" w:leader="dot"/>
            </w:tabs>
            <w:rPr/>
          </w:pPr>
          <w:hyperlink w:anchor="__RefHeading___Toc1282846_996550957">
            <w:r>
              <w:rPr>
                <w:webHidden/>
                <w:rStyle w:val="IndexLink"/>
                <w:rtl w:val="true"/>
              </w:rPr>
              <w:t>الرابع و العشرون و مائتان إخباره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122</w:t>
            </w:r>
          </w:hyperlink>
        </w:p>
        <w:p>
          <w:pPr>
            <w:pStyle w:val="Contents3"/>
            <w:tabs>
              <w:tab w:val="clear" w:pos="8459"/>
              <w:tab w:val="right" w:pos="9026" w:leader="dot"/>
            </w:tabs>
            <w:rPr/>
          </w:pPr>
          <w:hyperlink w:anchor="__RefHeading___Toc1282848_996550957">
            <w:r>
              <w:rPr>
                <w:webHidden/>
                <w:rStyle w:val="IndexLink"/>
                <w:rtl w:val="true"/>
              </w:rPr>
              <w:t>الخامس و العشرون و مائتان عدم حرق النار من أمره</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282850_996550957">
            <w:r>
              <w:rPr>
                <w:webHidden/>
                <w:rStyle w:val="IndexLink"/>
                <w:rtl w:val="true"/>
              </w:rPr>
              <w:t>السادس و العشرون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رأی الرائی فی</w:t>
            </w:r>
            <w:r>
              <w:rPr>
                <w:rStyle w:val="IndexLink"/>
                <w:rtl w:val="true"/>
              </w:rPr>
              <w:tab/>
            </w:r>
            <w:r>
              <w:rPr>
                <w:rStyle w:val="IndexLink"/>
              </w:rPr>
              <w:t>124</w:t>
            </w:r>
          </w:hyperlink>
        </w:p>
        <w:p>
          <w:pPr>
            <w:pStyle w:val="Contents3"/>
            <w:tabs>
              <w:tab w:val="clear" w:pos="8459"/>
              <w:tab w:val="right" w:pos="9026" w:leader="dot"/>
            </w:tabs>
            <w:rPr/>
          </w:pPr>
          <w:hyperlink w:anchor="__RefHeading___Toc1282852_996550957">
            <w:r>
              <w:rPr>
                <w:webHidden/>
                <w:rStyle w:val="IndexLink"/>
                <w:rtl w:val="true"/>
              </w:rPr>
              <w:t>السابع و العشرون و مائتان بلوغ معرفته</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282854_996550957">
            <w:r>
              <w:rPr>
                <w:webHidden/>
                <w:rStyle w:val="IndexLink"/>
                <w:rtl w:val="true"/>
              </w:rPr>
              <w:t>الثامن و العشرون و مائتان العود الذی من شجرة طوبی</w:t>
            </w:r>
            <w:r>
              <w:rPr>
                <w:rStyle w:val="IndexLink"/>
                <w:rtl w:val="true"/>
              </w:rPr>
              <w:tab/>
            </w:r>
            <w:r>
              <w:rPr>
                <w:rStyle w:val="IndexLink"/>
              </w:rPr>
              <w:t>125</w:t>
            </w:r>
          </w:hyperlink>
        </w:p>
        <w:p>
          <w:pPr>
            <w:pStyle w:val="Contents3"/>
            <w:tabs>
              <w:tab w:val="clear" w:pos="8459"/>
              <w:tab w:val="right" w:pos="9026" w:leader="dot"/>
            </w:tabs>
            <w:rPr/>
          </w:pPr>
          <w:hyperlink w:anchor="__RefHeading___Toc1282856_996550957">
            <w:r>
              <w:rPr>
                <w:webHidden/>
                <w:rStyle w:val="IndexLink"/>
                <w:rtl w:val="true"/>
              </w:rPr>
              <w:t>التاسع و العشرون و مائتان إخراج الماء و الرطب من الجذع</w:t>
            </w:r>
            <w:r>
              <w:rPr>
                <w:rStyle w:val="IndexLink"/>
                <w:rtl w:val="true"/>
              </w:rPr>
              <w:tab/>
            </w:r>
            <w:r>
              <w:rPr>
                <w:rStyle w:val="IndexLink"/>
              </w:rPr>
              <w:t>127</w:t>
            </w:r>
          </w:hyperlink>
        </w:p>
        <w:p>
          <w:pPr>
            <w:pStyle w:val="Contents3"/>
            <w:tabs>
              <w:tab w:val="clear" w:pos="8459"/>
              <w:tab w:val="right" w:pos="9026" w:leader="dot"/>
            </w:tabs>
            <w:rPr/>
          </w:pPr>
          <w:hyperlink w:anchor="__RefHeading___Toc1282858_996550957">
            <w:r>
              <w:rPr>
                <w:webHidden/>
                <w:rStyle w:val="IndexLink"/>
                <w:rtl w:val="true"/>
              </w:rPr>
              <w:t>الثلاثون و مائتان تنحیة الأسد عن الطریق</w:t>
            </w:r>
            <w:r>
              <w:rPr>
                <w:rStyle w:val="IndexLink"/>
                <w:rtl w:val="true"/>
              </w:rPr>
              <w:tab/>
            </w:r>
            <w:r>
              <w:rPr>
                <w:rStyle w:val="IndexLink"/>
              </w:rPr>
              <w:t>128</w:t>
            </w:r>
          </w:hyperlink>
        </w:p>
        <w:p>
          <w:pPr>
            <w:pStyle w:val="Contents3"/>
            <w:tabs>
              <w:tab w:val="clear" w:pos="8459"/>
              <w:tab w:val="right" w:pos="9026" w:leader="dot"/>
            </w:tabs>
            <w:rPr/>
          </w:pPr>
          <w:hyperlink w:anchor="__RefHeading___Toc1282860_996550957">
            <w:r>
              <w:rPr>
                <w:webHidden/>
                <w:rStyle w:val="IndexLink"/>
                <w:rtl w:val="true"/>
              </w:rPr>
              <w:t>الحادی و الثلاثون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129</w:t>
            </w:r>
          </w:hyperlink>
        </w:p>
        <w:p>
          <w:pPr>
            <w:pStyle w:val="Contents3"/>
            <w:tabs>
              <w:tab w:val="clear" w:pos="8459"/>
              <w:tab w:val="right" w:pos="9026" w:leader="dot"/>
            </w:tabs>
            <w:rPr/>
          </w:pPr>
          <w:hyperlink w:anchor="__RefHeading___Toc1282862_996550957">
            <w:r>
              <w:rPr>
                <w:webHidden/>
                <w:rStyle w:val="IndexLink"/>
                <w:rtl w:val="true"/>
              </w:rPr>
              <w:t>الثانی و الثلاثون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129</w:t>
            </w:r>
          </w:hyperlink>
        </w:p>
        <w:p>
          <w:pPr>
            <w:pStyle w:val="Contents3"/>
            <w:tabs>
              <w:tab w:val="clear" w:pos="8459"/>
              <w:tab w:val="right" w:pos="9026" w:leader="dot"/>
            </w:tabs>
            <w:rPr/>
          </w:pPr>
          <w:hyperlink w:anchor="__RefHeading___Toc1282864_996550957">
            <w:r>
              <w:rPr>
                <w:webHidden/>
                <w:rStyle w:val="IndexLink"/>
                <w:rtl w:val="true"/>
              </w:rPr>
              <w:t>الثالث و الثلاثون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130</w:t>
            </w:r>
          </w:hyperlink>
        </w:p>
        <w:p>
          <w:pPr>
            <w:pStyle w:val="Contents3"/>
            <w:tabs>
              <w:tab w:val="clear" w:pos="8459"/>
              <w:tab w:val="right" w:pos="9026" w:leader="dot"/>
            </w:tabs>
            <w:rPr/>
          </w:pPr>
          <w:hyperlink w:anchor="__RefHeading___Toc1282866_996550957">
            <w:r>
              <w:rPr>
                <w:webHidden/>
                <w:rStyle w:val="IndexLink"/>
                <w:rtl w:val="true"/>
              </w:rPr>
              <w:t>الرابع و الثلاثون و مائتان إخراج الماء و الأشجار</w:t>
            </w:r>
            <w:r>
              <w:rPr>
                <w:rStyle w:val="IndexLink"/>
                <w:rtl w:val="true"/>
              </w:rPr>
              <w:tab/>
            </w:r>
            <w:r>
              <w:rPr>
                <w:rStyle w:val="IndexLink"/>
              </w:rPr>
              <w:t>131</w:t>
            </w:r>
          </w:hyperlink>
        </w:p>
        <w:p>
          <w:pPr>
            <w:pStyle w:val="Contents3"/>
            <w:tabs>
              <w:tab w:val="clear" w:pos="8459"/>
              <w:tab w:val="right" w:pos="9026" w:leader="dot"/>
            </w:tabs>
            <w:rPr/>
          </w:pPr>
          <w:hyperlink w:anchor="__RefHeading___Toc1282868_996550957">
            <w:r>
              <w:rPr>
                <w:webHidden/>
                <w:rStyle w:val="IndexLink"/>
                <w:rtl w:val="true"/>
              </w:rPr>
              <w:t>الخامس و الثلاثون و مائتان انفراج الأرض، و انشقاق السماء</w:t>
            </w:r>
            <w:r>
              <w:rPr>
                <w:rStyle w:val="IndexLink"/>
                <w:rtl w:val="true"/>
              </w:rPr>
              <w:tab/>
            </w:r>
            <w:r>
              <w:rPr>
                <w:rStyle w:val="IndexLink"/>
              </w:rPr>
              <w:t>132</w:t>
            </w:r>
          </w:hyperlink>
        </w:p>
        <w:p>
          <w:pPr>
            <w:pStyle w:val="Contents3"/>
            <w:tabs>
              <w:tab w:val="clear" w:pos="8459"/>
              <w:tab w:val="right" w:pos="9026" w:leader="dot"/>
            </w:tabs>
            <w:rPr/>
          </w:pPr>
          <w:hyperlink w:anchor="__RefHeading___Toc1282870_996550957">
            <w:r>
              <w:rPr>
                <w:webHidden/>
                <w:rStyle w:val="IndexLink"/>
                <w:rtl w:val="true"/>
              </w:rPr>
              <w:t>السادس و الثلاثون و مائتان إقبال الجبال إلیه</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1282872_996550957">
            <w:r>
              <w:rPr>
                <w:webHidden/>
                <w:rStyle w:val="IndexLink"/>
                <w:rtl w:val="true"/>
              </w:rPr>
              <w:t>السابع و الثلاثون و مائتان انقلاب المفتاح أسدا</w:t>
            </w:r>
            <w:r>
              <w:rPr>
                <w:rStyle w:val="IndexLink"/>
                <w:rtl w:val="true"/>
              </w:rPr>
              <w:tab/>
            </w:r>
            <w:r>
              <w:rPr>
                <w:rStyle w:val="IndexLink"/>
              </w:rPr>
              <w:t>134</w:t>
            </w:r>
          </w:hyperlink>
        </w:p>
        <w:p>
          <w:pPr>
            <w:pStyle w:val="Contents3"/>
            <w:tabs>
              <w:tab w:val="clear" w:pos="8459"/>
              <w:tab w:val="right" w:pos="9026" w:leader="dot"/>
            </w:tabs>
            <w:rPr/>
          </w:pPr>
          <w:hyperlink w:anchor="__RefHeading___Toc1282874_996550957">
            <w:r>
              <w:rPr>
                <w:webHidden/>
                <w:rStyle w:val="IndexLink"/>
                <w:rtl w:val="true"/>
              </w:rPr>
              <w:t>الثامن و الثلاثون و مائتان شکوی الشاة له</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282876_996550957">
            <w:r>
              <w:rPr>
                <w:webHidden/>
                <w:rStyle w:val="IndexLink"/>
                <w:rtl w:val="true"/>
              </w:rPr>
              <w:t>التاسع و الثلاثون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136</w:t>
            </w:r>
          </w:hyperlink>
        </w:p>
        <w:p>
          <w:pPr>
            <w:pStyle w:val="Contents3"/>
            <w:tabs>
              <w:tab w:val="clear" w:pos="8459"/>
              <w:tab w:val="right" w:pos="9026" w:leader="dot"/>
            </w:tabs>
            <w:rPr/>
          </w:pPr>
          <w:hyperlink w:anchor="__RefHeading___Toc1282878_996550957">
            <w:r>
              <w:rPr>
                <w:webHidden/>
                <w:rStyle w:val="IndexLink"/>
                <w:rtl w:val="true"/>
              </w:rPr>
              <w:t>الأربعون و مائتان غرس النوی، و إخراجه</w:t>
            </w:r>
            <w:r>
              <w:rPr>
                <w:rStyle w:val="IndexLink"/>
                <w:rtl w:val="true"/>
              </w:rPr>
              <w:t>-</w:t>
            </w:r>
            <w:r>
              <w:rPr>
                <w:rStyle w:val="IndexLink"/>
                <w:rtl w:val="true"/>
              </w:rPr>
              <w:t>علیه السلام</w:t>
            </w:r>
            <w:r>
              <w:rPr>
                <w:rStyle w:val="IndexLink"/>
                <w:rtl w:val="true"/>
              </w:rPr>
              <w:t>-</w:t>
            </w:r>
            <w:r>
              <w:rPr>
                <w:rStyle w:val="IndexLink"/>
                <w:rtl w:val="true"/>
              </w:rPr>
              <w:t>منه رطبا</w:t>
            </w:r>
            <w:r>
              <w:rPr>
                <w:rStyle w:val="IndexLink"/>
                <w:rtl w:val="true"/>
              </w:rPr>
              <w:tab/>
            </w:r>
            <w:r>
              <w:rPr>
                <w:rStyle w:val="IndexLink"/>
              </w:rPr>
              <w:t>138</w:t>
            </w:r>
          </w:hyperlink>
        </w:p>
        <w:p>
          <w:pPr>
            <w:pStyle w:val="Contents3"/>
            <w:tabs>
              <w:tab w:val="clear" w:pos="8459"/>
              <w:tab w:val="right" w:pos="9026" w:leader="dot"/>
            </w:tabs>
            <w:rPr/>
          </w:pPr>
          <w:hyperlink w:anchor="__RefHeading___Toc1282880_996550957">
            <w:r>
              <w:rPr>
                <w:webHidden/>
                <w:rStyle w:val="IndexLink"/>
                <w:rtl w:val="true"/>
              </w:rPr>
              <w:t>الحادی و الأربعون و مائتان نزول العذاب علی المرأة، و علمه</w:t>
            </w:r>
            <w:r>
              <w:rPr>
                <w:rStyle w:val="IndexLink"/>
                <w:rtl w:val="true"/>
              </w:rPr>
              <w:t>-</w:t>
              <w:tab/>
            </w:r>
            <w:r>
              <w:rPr>
                <w:rStyle w:val="IndexLink"/>
              </w:rPr>
              <w:t>139</w:t>
            </w:r>
          </w:hyperlink>
        </w:p>
        <w:p>
          <w:pPr>
            <w:pStyle w:val="Contents3"/>
            <w:tabs>
              <w:tab w:val="clear" w:pos="8459"/>
              <w:tab w:val="right" w:pos="9026" w:leader="dot"/>
            </w:tabs>
            <w:rPr/>
          </w:pPr>
          <w:hyperlink w:anchor="__RefHeading___Toc1282882_996550957">
            <w:r>
              <w:rPr>
                <w:webHidden/>
                <w:rStyle w:val="IndexLink"/>
                <w:rtl w:val="true"/>
              </w:rPr>
              <w:t>الثانی و الأربعون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141</w:t>
            </w:r>
          </w:hyperlink>
        </w:p>
        <w:p>
          <w:pPr>
            <w:pStyle w:val="Contents3"/>
            <w:tabs>
              <w:tab w:val="clear" w:pos="8459"/>
              <w:tab w:val="right" w:pos="9026" w:leader="dot"/>
            </w:tabs>
            <w:rPr/>
          </w:pPr>
          <w:hyperlink w:anchor="__RefHeading___Toc1282884_996550957">
            <w:r>
              <w:rPr>
                <w:webHidden/>
                <w:rStyle w:val="IndexLink"/>
                <w:rtl w:val="true"/>
              </w:rPr>
              <w:t>الثالث و الأربعون و مائتان ما سمعه</w:t>
            </w:r>
            <w:r>
              <w:rPr>
                <w:rStyle w:val="IndexLink"/>
                <w:rtl w:val="true"/>
              </w:rPr>
              <w:t>-</w:t>
            </w:r>
            <w:r>
              <w:rPr>
                <w:rStyle w:val="IndexLink"/>
                <w:rtl w:val="true"/>
              </w:rPr>
              <w:t>علیه السلام</w:t>
            </w:r>
            <w:r>
              <w:rPr>
                <w:rStyle w:val="IndexLink"/>
                <w:rtl w:val="true"/>
              </w:rPr>
              <w:t>-</w:t>
            </w:r>
            <w:r>
              <w:rPr>
                <w:rStyle w:val="IndexLink"/>
                <w:rtl w:val="true"/>
              </w:rPr>
              <w:t>من جبل الکمد</w:t>
            </w:r>
            <w:r>
              <w:rPr>
                <w:rStyle w:val="IndexLink"/>
                <w:rtl w:val="true"/>
              </w:rPr>
              <w:tab/>
            </w:r>
            <w:r>
              <w:rPr>
                <w:rStyle w:val="IndexLink"/>
              </w:rPr>
              <w:t>150</w:t>
            </w:r>
          </w:hyperlink>
        </w:p>
        <w:p>
          <w:pPr>
            <w:pStyle w:val="Contents3"/>
            <w:tabs>
              <w:tab w:val="clear" w:pos="8459"/>
              <w:tab w:val="right" w:pos="9026" w:leader="dot"/>
            </w:tabs>
            <w:rPr/>
          </w:pPr>
          <w:hyperlink w:anchor="__RefHeading___Toc1282886_996550957">
            <w:r>
              <w:rPr>
                <w:webHidden/>
                <w:rStyle w:val="IndexLink"/>
                <w:rtl w:val="true"/>
              </w:rPr>
              <w:t>الرابع و الأربعون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156</w:t>
            </w:r>
          </w:hyperlink>
        </w:p>
        <w:p>
          <w:pPr>
            <w:pStyle w:val="Contents3"/>
            <w:tabs>
              <w:tab w:val="clear" w:pos="8459"/>
              <w:tab w:val="right" w:pos="9026" w:leader="dot"/>
            </w:tabs>
            <w:rPr/>
          </w:pPr>
          <w:hyperlink w:anchor="__RefHeading___Toc1282888_996550957">
            <w:r>
              <w:rPr>
                <w:webHidden/>
                <w:rStyle w:val="IndexLink"/>
                <w:rtl w:val="true"/>
              </w:rPr>
              <w:t>الخامس و الأربعون و مائتان استکفاؤه</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1282890_996550957">
            <w:r>
              <w:rPr>
                <w:webHidden/>
                <w:rStyle w:val="IndexLink"/>
                <w:rtl w:val="true"/>
              </w:rPr>
              <w:t>السادس و الأربعون و مائتان إخباره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160</w:t>
            </w:r>
          </w:hyperlink>
        </w:p>
        <w:p>
          <w:pPr>
            <w:pStyle w:val="Contents3"/>
            <w:tabs>
              <w:tab w:val="clear" w:pos="8459"/>
              <w:tab w:val="right" w:pos="9026" w:leader="dot"/>
            </w:tabs>
            <w:rPr/>
          </w:pPr>
          <w:hyperlink w:anchor="__RefHeading___Toc1282892_996550957">
            <w:r>
              <w:rPr>
                <w:webHidden/>
                <w:rStyle w:val="IndexLink"/>
                <w:rtl w:val="true"/>
              </w:rPr>
              <w:t>السابع و الأربعون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163</w:t>
            </w:r>
          </w:hyperlink>
        </w:p>
        <w:p>
          <w:pPr>
            <w:pStyle w:val="Contents3"/>
            <w:tabs>
              <w:tab w:val="clear" w:pos="8459"/>
              <w:tab w:val="right" w:pos="9026" w:leader="dot"/>
            </w:tabs>
            <w:rPr/>
          </w:pPr>
          <w:hyperlink w:anchor="__RefHeading___Toc1282894_996550957">
            <w:r>
              <w:rPr>
                <w:webHidden/>
                <w:rStyle w:val="IndexLink"/>
                <w:rtl w:val="true"/>
              </w:rPr>
              <w:t>الثامن و الأربعون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165</w:t>
            </w:r>
          </w:hyperlink>
        </w:p>
        <w:p>
          <w:pPr>
            <w:pStyle w:val="Contents3"/>
            <w:tabs>
              <w:tab w:val="clear" w:pos="8459"/>
              <w:tab w:val="right" w:pos="9026" w:leader="dot"/>
            </w:tabs>
            <w:rPr/>
          </w:pPr>
          <w:hyperlink w:anchor="__RefHeading___Toc1282896_996550957">
            <w:r>
              <w:rPr>
                <w:webHidden/>
                <w:rStyle w:val="IndexLink"/>
                <w:rtl w:val="true"/>
              </w:rPr>
              <w:t>التاسع و الأربعون و مائتان إخراج الفارسین من حافّة بحر من</w:t>
            </w:r>
            <w:r>
              <w:rPr>
                <w:rStyle w:val="IndexLink"/>
                <w:rtl w:val="true"/>
              </w:rPr>
              <w:tab/>
            </w:r>
            <w:r>
              <w:rPr>
                <w:rStyle w:val="IndexLink"/>
              </w:rPr>
              <w:t>166</w:t>
            </w:r>
          </w:hyperlink>
        </w:p>
        <w:p>
          <w:pPr>
            <w:pStyle w:val="Contents3"/>
            <w:tabs>
              <w:tab w:val="clear" w:pos="8459"/>
              <w:tab w:val="right" w:pos="9026" w:leader="dot"/>
            </w:tabs>
            <w:rPr/>
          </w:pPr>
          <w:hyperlink w:anchor="__RefHeading___Toc1282898_996550957">
            <w:r>
              <w:rPr>
                <w:webHidden/>
                <w:rStyle w:val="IndexLink"/>
                <w:rtl w:val="true"/>
              </w:rPr>
              <w:t>الخمسون و مائتان خبر انفلاق البحر</w:t>
            </w:r>
            <w:r>
              <w:rPr>
                <w:rStyle w:val="IndexLink"/>
                <w:rtl w:val="true"/>
              </w:rPr>
              <w:tab/>
            </w:r>
            <w:r>
              <w:rPr>
                <w:rStyle w:val="IndexLink"/>
              </w:rPr>
              <w:t>167</w:t>
            </w:r>
          </w:hyperlink>
        </w:p>
        <w:p>
          <w:pPr>
            <w:pStyle w:val="Contents3"/>
            <w:tabs>
              <w:tab w:val="clear" w:pos="8459"/>
              <w:tab w:val="right" w:pos="9026" w:leader="dot"/>
            </w:tabs>
            <w:rPr/>
          </w:pPr>
          <w:hyperlink w:anchor="__RefHeading___Toc1282900_996550957">
            <w:r>
              <w:rPr>
                <w:webHidden/>
                <w:rStyle w:val="IndexLink"/>
                <w:rtl w:val="true"/>
              </w:rPr>
              <w:t>الحادی و الخمسون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169</w:t>
            </w:r>
          </w:hyperlink>
        </w:p>
        <w:p>
          <w:pPr>
            <w:pStyle w:val="Contents3"/>
            <w:tabs>
              <w:tab w:val="clear" w:pos="8459"/>
              <w:tab w:val="right" w:pos="9026" w:leader="dot"/>
            </w:tabs>
            <w:rPr/>
          </w:pPr>
          <w:hyperlink w:anchor="__RefHeading___Toc1282902_996550957">
            <w:r>
              <w:rPr>
                <w:webHidden/>
                <w:rStyle w:val="IndexLink"/>
                <w:rtl w:val="true"/>
              </w:rPr>
              <w:t>الثانی و الخمسون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170</w:t>
            </w:r>
          </w:hyperlink>
        </w:p>
        <w:p>
          <w:pPr>
            <w:pStyle w:val="Contents3"/>
            <w:tabs>
              <w:tab w:val="clear" w:pos="8459"/>
              <w:tab w:val="right" w:pos="9026" w:leader="dot"/>
            </w:tabs>
            <w:rPr/>
          </w:pPr>
          <w:hyperlink w:anchor="__RefHeading___Toc1282904_996550957">
            <w:r>
              <w:rPr>
                <w:webHidden/>
                <w:rStyle w:val="IndexLink"/>
                <w:rtl w:val="true"/>
              </w:rPr>
              <w:t>الثالث و الخمسون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171</w:t>
            </w:r>
          </w:hyperlink>
        </w:p>
        <w:p>
          <w:pPr>
            <w:pStyle w:val="Contents3"/>
            <w:tabs>
              <w:tab w:val="clear" w:pos="8459"/>
              <w:tab w:val="right" w:pos="9026" w:leader="dot"/>
            </w:tabs>
            <w:rPr/>
          </w:pPr>
          <w:hyperlink w:anchor="__RefHeading___Toc1282906_996550957">
            <w:r>
              <w:rPr>
                <w:webHidden/>
                <w:rStyle w:val="IndexLink"/>
                <w:rtl w:val="true"/>
              </w:rPr>
              <w:t>الرابع و الخمسون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172</w:t>
            </w:r>
          </w:hyperlink>
        </w:p>
        <w:p>
          <w:pPr>
            <w:pStyle w:val="Contents3"/>
            <w:tabs>
              <w:tab w:val="clear" w:pos="8459"/>
              <w:tab w:val="right" w:pos="9026" w:leader="dot"/>
            </w:tabs>
            <w:rPr/>
          </w:pPr>
          <w:hyperlink w:anchor="__RefHeading___Toc1282908_996550957">
            <w:r>
              <w:rPr>
                <w:webHidden/>
                <w:rStyle w:val="IndexLink"/>
                <w:rtl w:val="true"/>
              </w:rPr>
              <w:t>الخامس و الخمسون و مائتان خبره</w:t>
            </w:r>
            <w:r>
              <w:rPr>
                <w:rStyle w:val="IndexLink"/>
                <w:rtl w:val="true"/>
              </w:rPr>
              <w:t>-</w:t>
            </w:r>
            <w:r>
              <w:rPr>
                <w:rStyle w:val="IndexLink"/>
                <w:rtl w:val="true"/>
              </w:rPr>
              <w:t>علیه السلام</w:t>
            </w:r>
            <w:r>
              <w:rPr>
                <w:rStyle w:val="IndexLink"/>
                <w:rtl w:val="true"/>
              </w:rPr>
              <w:t>-</w:t>
            </w:r>
            <w:r>
              <w:rPr>
                <w:rStyle w:val="IndexLink"/>
                <w:rtl w:val="true"/>
              </w:rPr>
              <w:t>مع المفضّل بن</w:t>
            </w:r>
            <w:r>
              <w:rPr>
                <w:rStyle w:val="IndexLink"/>
                <w:rtl w:val="true"/>
              </w:rPr>
              <w:tab/>
            </w:r>
            <w:r>
              <w:rPr>
                <w:rStyle w:val="IndexLink"/>
              </w:rPr>
              <w:t>176</w:t>
            </w:r>
          </w:hyperlink>
        </w:p>
        <w:p>
          <w:pPr>
            <w:pStyle w:val="Contents3"/>
            <w:tabs>
              <w:tab w:val="clear" w:pos="8459"/>
              <w:tab w:val="right" w:pos="9026" w:leader="dot"/>
            </w:tabs>
            <w:rPr/>
          </w:pPr>
          <w:hyperlink w:anchor="__RefHeading___Toc1282910_996550957">
            <w:r>
              <w:rPr>
                <w:webHidden/>
                <w:rStyle w:val="IndexLink"/>
                <w:rtl w:val="true"/>
              </w:rPr>
              <w:t>السادس و الخمسون و مائتان إحیاء میّت، و علمه</w:t>
            </w:r>
            <w:r>
              <w:rPr>
                <w:rStyle w:val="IndexLink"/>
                <w:rtl w:val="true"/>
              </w:rPr>
              <w:t>-</w:t>
            </w:r>
            <w:r>
              <w:rPr>
                <w:rStyle w:val="IndexLink"/>
                <w:rtl w:val="true"/>
              </w:rPr>
              <w:t>علیه السلام</w:t>
            </w:r>
            <w:r>
              <w:rPr>
                <w:rStyle w:val="IndexLink"/>
                <w:rtl w:val="true"/>
              </w:rPr>
              <w:t>-</w:t>
            </w:r>
            <w:r>
              <w:rPr>
                <w:rStyle w:val="IndexLink"/>
                <w:rtl w:val="true"/>
              </w:rPr>
              <w:t>بما</w:t>
            </w:r>
            <w:r>
              <w:rPr>
                <w:rStyle w:val="IndexLink"/>
                <w:rtl w:val="true"/>
              </w:rPr>
              <w:tab/>
            </w:r>
            <w:r>
              <w:rPr>
                <w:rStyle w:val="IndexLink"/>
              </w:rPr>
              <w:t>178</w:t>
            </w:r>
          </w:hyperlink>
        </w:p>
        <w:p>
          <w:pPr>
            <w:pStyle w:val="Contents3"/>
            <w:tabs>
              <w:tab w:val="clear" w:pos="8459"/>
              <w:tab w:val="right" w:pos="9026" w:leader="dot"/>
            </w:tabs>
            <w:rPr/>
          </w:pPr>
          <w:hyperlink w:anchor="__RefHeading___Toc1282912_996550957">
            <w:r>
              <w:rPr>
                <w:webHidden/>
                <w:rStyle w:val="IndexLink"/>
                <w:rtl w:val="true"/>
              </w:rPr>
              <w:t>السابع و الخمسون و مائتان إبراء أعمی</w:t>
            </w:r>
            <w:r>
              <w:rPr>
                <w:rStyle w:val="IndexLink"/>
                <w:rtl w:val="true"/>
              </w:rPr>
              <w:tab/>
            </w:r>
            <w:r>
              <w:rPr>
                <w:rStyle w:val="IndexLink"/>
              </w:rPr>
              <w:t>180</w:t>
            </w:r>
          </w:hyperlink>
        </w:p>
        <w:p>
          <w:pPr>
            <w:pStyle w:val="Contents3"/>
            <w:tabs>
              <w:tab w:val="clear" w:pos="8459"/>
              <w:tab w:val="right" w:pos="9026" w:leader="dot"/>
            </w:tabs>
            <w:rPr/>
          </w:pPr>
          <w:hyperlink w:anchor="__RefHeading___Toc1282914_996550957">
            <w:r>
              <w:rPr>
                <w:webHidden/>
                <w:rStyle w:val="IndexLink"/>
                <w:rtl w:val="true"/>
              </w:rPr>
              <w:t>الثامن و الخمسون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181</w:t>
            </w:r>
          </w:hyperlink>
        </w:p>
        <w:p>
          <w:pPr>
            <w:pStyle w:val="Contents3"/>
            <w:tabs>
              <w:tab w:val="clear" w:pos="8459"/>
              <w:tab w:val="right" w:pos="9026" w:leader="dot"/>
            </w:tabs>
            <w:rPr/>
          </w:pPr>
          <w:hyperlink w:anchor="__RefHeading___Toc1282916_996550957">
            <w:r>
              <w:rPr>
                <w:webHidden/>
                <w:rStyle w:val="IndexLink"/>
                <w:rtl w:val="true"/>
              </w:rPr>
              <w:t>التاسع و الخمسون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185</w:t>
            </w:r>
          </w:hyperlink>
        </w:p>
        <w:p>
          <w:pPr>
            <w:pStyle w:val="Contents3"/>
            <w:tabs>
              <w:tab w:val="clear" w:pos="8459"/>
              <w:tab w:val="right" w:pos="9026" w:leader="dot"/>
            </w:tabs>
            <w:rPr/>
          </w:pPr>
          <w:hyperlink w:anchor="__RefHeading___Toc1282918_996550957">
            <w:r>
              <w:rPr>
                <w:webHidden/>
                <w:rStyle w:val="IndexLink"/>
                <w:rtl w:val="true"/>
              </w:rPr>
              <w:t>الستّون و مائتان أنّه</w:t>
            </w:r>
            <w:r>
              <w:rPr>
                <w:rStyle w:val="IndexLink"/>
                <w:rtl w:val="true"/>
              </w:rPr>
              <w:t>-</w:t>
            </w:r>
            <w:r>
              <w:rPr>
                <w:rStyle w:val="IndexLink"/>
                <w:rtl w:val="true"/>
              </w:rPr>
              <w:t>علیه السلام</w:t>
            </w:r>
            <w:r>
              <w:rPr>
                <w:rStyle w:val="IndexLink"/>
                <w:rtl w:val="true"/>
              </w:rPr>
              <w:t>-</w:t>
            </w:r>
            <w:r>
              <w:rPr>
                <w:rStyle w:val="IndexLink"/>
                <w:rtl w:val="true"/>
              </w:rPr>
              <w:t>سقی هشام بن محمد بن السائب</w:t>
            </w:r>
            <w:r>
              <w:rPr>
                <w:rStyle w:val="IndexLink"/>
                <w:rtl w:val="true"/>
              </w:rPr>
              <w:tab/>
            </w:r>
            <w:r>
              <w:rPr>
                <w:rStyle w:val="IndexLink"/>
              </w:rPr>
              <w:t>186</w:t>
            </w:r>
          </w:hyperlink>
        </w:p>
        <w:p>
          <w:pPr>
            <w:pStyle w:val="Contents3"/>
            <w:tabs>
              <w:tab w:val="clear" w:pos="8459"/>
              <w:tab w:val="right" w:pos="9026" w:leader="dot"/>
            </w:tabs>
            <w:rPr/>
          </w:pPr>
          <w:hyperlink w:anchor="__RefHeading___Toc1282920_996550957">
            <w:r>
              <w:rPr>
                <w:webHidden/>
                <w:rStyle w:val="IndexLink"/>
                <w:rtl w:val="true"/>
              </w:rPr>
              <w:t>الحادی و الستّون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186</w:t>
            </w:r>
          </w:hyperlink>
        </w:p>
        <w:p>
          <w:pPr>
            <w:pStyle w:val="Contents3"/>
            <w:tabs>
              <w:tab w:val="clear" w:pos="8459"/>
              <w:tab w:val="right" w:pos="9026" w:leader="dot"/>
            </w:tabs>
            <w:rPr/>
          </w:pPr>
          <w:hyperlink w:anchor="__RefHeading___Toc1282922_996550957">
            <w:r>
              <w:rPr>
                <w:webHidden/>
                <w:rStyle w:val="IndexLink"/>
                <w:rtl w:val="true"/>
              </w:rPr>
              <w:t>الثانی و الستّون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187</w:t>
            </w:r>
          </w:hyperlink>
        </w:p>
        <w:p>
          <w:pPr>
            <w:pStyle w:val="Contents3"/>
            <w:tabs>
              <w:tab w:val="clear" w:pos="8459"/>
              <w:tab w:val="right" w:pos="9026" w:leader="dot"/>
            </w:tabs>
            <w:rPr/>
          </w:pPr>
          <w:hyperlink w:anchor="__RefHeading___Toc1282924_996550957">
            <w:r>
              <w:rPr>
                <w:webHidden/>
                <w:rStyle w:val="IndexLink"/>
                <w:rtl w:val="true"/>
              </w:rPr>
              <w:t>الثالث و الستّون و مائتان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188</w:t>
            </w:r>
          </w:hyperlink>
        </w:p>
        <w:p>
          <w:pPr>
            <w:pStyle w:val="Contents2"/>
            <w:tabs>
              <w:tab w:val="clear" w:pos="8743"/>
              <w:tab w:val="right" w:pos="9026" w:leader="dot"/>
            </w:tabs>
            <w:rPr/>
          </w:pPr>
          <w:hyperlink w:anchor="__RefHeading___Toc1282926_996550957">
            <w:r>
              <w:rPr>
                <w:webHidden/>
                <w:rStyle w:val="IndexLink"/>
                <w:rtl w:val="true"/>
              </w:rPr>
              <w:t>الباب السابع فی معاجز الإمام أبی الحسن موسی بن جعفر</w:t>
            </w:r>
            <w:r>
              <w:rPr>
                <w:rStyle w:val="IndexLink"/>
                <w:rtl w:val="true"/>
              </w:rPr>
              <w:tab/>
            </w:r>
            <w:r>
              <w:rPr>
                <w:rStyle w:val="IndexLink"/>
              </w:rPr>
              <w:t>191</w:t>
            </w:r>
          </w:hyperlink>
        </w:p>
        <w:p>
          <w:pPr>
            <w:pStyle w:val="Contents3"/>
            <w:tabs>
              <w:tab w:val="clear" w:pos="8459"/>
              <w:tab w:val="right" w:pos="9026" w:leader="dot"/>
            </w:tabs>
            <w:rPr/>
          </w:pPr>
          <w:hyperlink w:anchor="__RefHeading___Toc1282928_996550957">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282930_996550957">
            <w:r>
              <w:rPr>
                <w:webHidden/>
                <w:rStyle w:val="IndexLink"/>
                <w:rtl w:val="true"/>
              </w:rPr>
              <w:t>الأوّل معاجز مولده</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1282932_996550957">
            <w:r>
              <w:rPr>
                <w:webHidden/>
                <w:rStyle w:val="IndexLink"/>
                <w:rtl w:val="true"/>
              </w:rPr>
              <w:t>الثانی علمه</w:t>
            </w:r>
            <w:r>
              <w:rPr>
                <w:rStyle w:val="IndexLink"/>
                <w:rtl w:val="true"/>
              </w:rPr>
              <w:t>-</w:t>
            </w:r>
            <w:r>
              <w:rPr>
                <w:rStyle w:val="IndexLink"/>
                <w:rtl w:val="true"/>
              </w:rPr>
              <w:t>علیه السلام</w:t>
            </w:r>
            <w:r>
              <w:rPr>
                <w:rStyle w:val="IndexLink"/>
                <w:rtl w:val="true"/>
              </w:rPr>
              <w:t>-</w:t>
            </w:r>
            <w:r>
              <w:rPr>
                <w:rStyle w:val="IndexLink"/>
                <w:rtl w:val="true"/>
              </w:rPr>
              <w:t>بمن یقف علیه بعد موته، و هو فی</w:t>
            </w:r>
            <w:r>
              <w:rPr>
                <w:rStyle w:val="IndexLink"/>
                <w:rtl w:val="true"/>
              </w:rPr>
              <w:tab/>
            </w:r>
            <w:r>
              <w:rPr>
                <w:rStyle w:val="IndexLink"/>
              </w:rPr>
              <w:t>199</w:t>
            </w:r>
          </w:hyperlink>
        </w:p>
        <w:p>
          <w:pPr>
            <w:pStyle w:val="Contents3"/>
            <w:tabs>
              <w:tab w:val="clear" w:pos="8459"/>
              <w:tab w:val="right" w:pos="9026" w:leader="dot"/>
            </w:tabs>
            <w:rPr/>
          </w:pPr>
          <w:hyperlink w:anchor="__RefHeading___Toc1282934_996550957">
            <w:r>
              <w:rPr>
                <w:webHidden/>
                <w:rStyle w:val="IndexLink"/>
                <w:rtl w:val="true"/>
              </w:rPr>
              <w:t>الثالث حدیث شقیق البلخی المشهور</w:t>
            </w:r>
            <w:r>
              <w:rPr>
                <w:rStyle w:val="IndexLink"/>
                <w:rtl w:val="true"/>
              </w:rPr>
              <w:tab/>
            </w:r>
            <w:r>
              <w:rPr>
                <w:rStyle w:val="IndexLink"/>
              </w:rPr>
              <w:t>202</w:t>
            </w:r>
          </w:hyperlink>
        </w:p>
        <w:p>
          <w:pPr>
            <w:pStyle w:val="Contents3"/>
            <w:tabs>
              <w:tab w:val="clear" w:pos="8459"/>
              <w:tab w:val="right" w:pos="9026" w:leader="dot"/>
            </w:tabs>
            <w:rPr/>
          </w:pPr>
          <w:hyperlink w:anchor="__RefHeading___Toc1282936_996550957">
            <w:r>
              <w:rPr>
                <w:webHidden/>
                <w:rStyle w:val="IndexLink"/>
                <w:rtl w:val="true"/>
              </w:rPr>
              <w:t>الرابع الأفعی التی خرجت للرشید حین أراد به سوء</w:t>
            </w:r>
            <w:r>
              <w:rPr>
                <w:rStyle w:val="IndexLink"/>
                <w:rtl w:val="true"/>
              </w:rPr>
              <w:tab/>
            </w:r>
            <w:r>
              <w:rPr>
                <w:rStyle w:val="IndexLink"/>
              </w:rPr>
              <w:t>206</w:t>
            </w:r>
          </w:hyperlink>
        </w:p>
        <w:p>
          <w:pPr>
            <w:pStyle w:val="Contents3"/>
            <w:tabs>
              <w:tab w:val="clear" w:pos="8459"/>
              <w:tab w:val="right" w:pos="9026" w:leader="dot"/>
            </w:tabs>
            <w:rPr/>
          </w:pPr>
          <w:hyperlink w:anchor="__RefHeading___Toc1282938_996550957">
            <w:r>
              <w:rPr>
                <w:webHidden/>
                <w:rStyle w:val="IndexLink"/>
                <w:rtl w:val="true"/>
              </w:rPr>
              <w:t>الخامس خروجه</w:t>
            </w:r>
            <w:r>
              <w:rPr>
                <w:rStyle w:val="IndexLink"/>
                <w:rtl w:val="true"/>
              </w:rPr>
              <w:t>-</w:t>
            </w:r>
            <w:r>
              <w:rPr>
                <w:rStyle w:val="IndexLink"/>
                <w:rtl w:val="true"/>
              </w:rPr>
              <w:t>علیه السلام</w:t>
            </w:r>
            <w:r>
              <w:rPr>
                <w:rStyle w:val="IndexLink"/>
                <w:rtl w:val="true"/>
              </w:rPr>
              <w:t>-</w:t>
            </w:r>
            <w:r>
              <w:rPr>
                <w:rStyle w:val="IndexLink"/>
                <w:rtl w:val="true"/>
              </w:rPr>
              <w:t>و دخوله من حیث لا یری و هو فی</w:t>
            </w:r>
            <w:r>
              <w:rPr>
                <w:rStyle w:val="IndexLink"/>
                <w:rtl w:val="true"/>
              </w:rPr>
              <w:tab/>
            </w:r>
            <w:r>
              <w:rPr>
                <w:rStyle w:val="IndexLink"/>
              </w:rPr>
              <w:t>206</w:t>
            </w:r>
          </w:hyperlink>
        </w:p>
        <w:p>
          <w:pPr>
            <w:pStyle w:val="Contents3"/>
            <w:tabs>
              <w:tab w:val="clear" w:pos="8459"/>
              <w:tab w:val="right" w:pos="9026" w:leader="dot"/>
            </w:tabs>
            <w:rPr/>
          </w:pPr>
          <w:hyperlink w:anchor="__RefHeading___Toc1282940_996550957">
            <w:r>
              <w:rPr>
                <w:webHidden/>
                <w:rStyle w:val="IndexLink"/>
                <w:rtl w:val="true"/>
              </w:rPr>
              <w:t>السادس إیراق الشجرة المقطوعة</w:t>
            </w:r>
            <w:r>
              <w:rPr>
                <w:rStyle w:val="IndexLink"/>
                <w:rtl w:val="true"/>
              </w:rPr>
              <w:tab/>
            </w:r>
            <w:r>
              <w:rPr>
                <w:rStyle w:val="IndexLink"/>
              </w:rPr>
              <w:t>207</w:t>
            </w:r>
          </w:hyperlink>
        </w:p>
        <w:p>
          <w:pPr>
            <w:pStyle w:val="Contents3"/>
            <w:tabs>
              <w:tab w:val="clear" w:pos="8459"/>
              <w:tab w:val="right" w:pos="9026" w:leader="dot"/>
            </w:tabs>
            <w:rPr/>
          </w:pPr>
          <w:hyperlink w:anchor="__RefHeading___Toc1282942_996550957">
            <w:r>
              <w:rPr>
                <w:webHidden/>
                <w:rStyle w:val="IndexLink"/>
                <w:rtl w:val="true"/>
              </w:rPr>
              <w:t>السابع العین التی نبعت، و الشجرة التی نبتت</w:t>
            </w:r>
            <w:r>
              <w:rPr>
                <w:rStyle w:val="IndexLink"/>
                <w:rtl w:val="true"/>
              </w:rPr>
              <w:tab/>
            </w:r>
            <w:r>
              <w:rPr>
                <w:rStyle w:val="IndexLink"/>
              </w:rPr>
              <w:t>207</w:t>
            </w:r>
          </w:hyperlink>
        </w:p>
        <w:p>
          <w:pPr>
            <w:pStyle w:val="Contents3"/>
            <w:tabs>
              <w:tab w:val="clear" w:pos="8459"/>
              <w:tab w:val="right" w:pos="9026" w:leader="dot"/>
            </w:tabs>
            <w:rPr/>
          </w:pPr>
          <w:hyperlink w:anchor="__RefHeading___Toc1282944_996550957">
            <w:r>
              <w:rPr>
                <w:webHidden/>
                <w:rStyle w:val="IndexLink"/>
                <w:rtl w:val="true"/>
              </w:rPr>
              <w:t>الثامن المائدة التی تنزل علیه</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282946_996550957">
            <w:r>
              <w:rPr>
                <w:webHidden/>
                <w:rStyle w:val="IndexLink"/>
                <w:rtl w:val="true"/>
              </w:rPr>
              <w:t>التاسع العصا التی صارت أفعی</w:t>
            </w:r>
            <w:r>
              <w:rPr>
                <w:rStyle w:val="IndexLink"/>
                <w:rtl w:val="true"/>
              </w:rPr>
              <w:tab/>
            </w:r>
            <w:r>
              <w:rPr>
                <w:rStyle w:val="IndexLink"/>
              </w:rPr>
              <w:t>208</w:t>
            </w:r>
          </w:hyperlink>
        </w:p>
        <w:p>
          <w:pPr>
            <w:pStyle w:val="Contents3"/>
            <w:tabs>
              <w:tab w:val="clear" w:pos="8459"/>
              <w:tab w:val="right" w:pos="9026" w:leader="dot"/>
            </w:tabs>
            <w:rPr/>
          </w:pPr>
          <w:hyperlink w:anchor="__RefHeading___Toc1282948_996550957">
            <w:r>
              <w:rPr>
                <w:webHidden/>
                <w:rStyle w:val="IndexLink"/>
                <w:rtl w:val="true"/>
              </w:rPr>
              <w:t>العاشر نطق السباع له</w:t>
            </w:r>
            <w:r>
              <w:rPr>
                <w:rStyle w:val="IndexLink"/>
                <w:rtl w:val="true"/>
              </w:rPr>
              <w:t>-</w:t>
            </w:r>
            <w:r>
              <w:rPr>
                <w:rStyle w:val="IndexLink"/>
                <w:rtl w:val="true"/>
              </w:rPr>
              <w:t>علیه السلام</w:t>
            </w:r>
            <w:r>
              <w:rPr>
                <w:rStyle w:val="IndexLink"/>
                <w:rtl w:val="true"/>
              </w:rPr>
              <w:t>-</w:t>
            </w:r>
            <w:r>
              <w:rPr>
                <w:rStyle w:val="IndexLink"/>
                <w:rtl w:val="true"/>
              </w:rPr>
              <w:t>بالامامة</w:t>
            </w:r>
            <w:r>
              <w:rPr>
                <w:rStyle w:val="IndexLink"/>
                <w:rtl w:val="true"/>
              </w:rPr>
              <w:tab/>
            </w:r>
            <w:r>
              <w:rPr>
                <w:rStyle w:val="IndexLink"/>
              </w:rPr>
              <w:t>208</w:t>
            </w:r>
          </w:hyperlink>
        </w:p>
        <w:p>
          <w:pPr>
            <w:pStyle w:val="Contents3"/>
            <w:tabs>
              <w:tab w:val="clear" w:pos="8459"/>
              <w:tab w:val="right" w:pos="9026" w:leader="dot"/>
            </w:tabs>
            <w:rPr/>
          </w:pPr>
          <w:hyperlink w:anchor="__RefHeading___Toc1282950_996550957">
            <w:r>
              <w:rPr>
                <w:webHidden/>
                <w:rStyle w:val="IndexLink"/>
                <w:rtl w:val="true"/>
              </w:rPr>
              <w:t>الحادی عشر صعوده</w:t>
            </w:r>
            <w:r>
              <w:rPr>
                <w:rStyle w:val="IndexLink"/>
                <w:rtl w:val="true"/>
              </w:rPr>
              <w:t>-</w:t>
            </w:r>
            <w:r>
              <w:rPr>
                <w:rStyle w:val="IndexLink"/>
                <w:rtl w:val="true"/>
              </w:rPr>
              <w:t>علیه السلام</w:t>
            </w:r>
            <w:r>
              <w:rPr>
                <w:rStyle w:val="IndexLink"/>
                <w:rtl w:val="true"/>
              </w:rPr>
              <w:t>-</w:t>
            </w:r>
            <w:r>
              <w:rPr>
                <w:rStyle w:val="IndexLink"/>
                <w:rtl w:val="true"/>
              </w:rPr>
              <w:t>إلی السماء، و نزوله بالحربة</w:t>
            </w:r>
            <w:r>
              <w:rPr>
                <w:rStyle w:val="IndexLink"/>
                <w:rtl w:val="true"/>
              </w:rPr>
              <w:tab/>
            </w:r>
            <w:r>
              <w:rPr>
                <w:rStyle w:val="IndexLink"/>
              </w:rPr>
              <w:t>209</w:t>
            </w:r>
          </w:hyperlink>
        </w:p>
        <w:p>
          <w:pPr>
            <w:pStyle w:val="Contents3"/>
            <w:tabs>
              <w:tab w:val="clear" w:pos="8459"/>
              <w:tab w:val="right" w:pos="9026" w:leader="dot"/>
            </w:tabs>
            <w:rPr/>
          </w:pPr>
          <w:hyperlink w:anchor="__RefHeading___Toc1282952_996550957">
            <w:r>
              <w:rPr>
                <w:webHidden/>
                <w:rStyle w:val="IndexLink"/>
                <w:rtl w:val="true"/>
              </w:rPr>
              <w:t>الثانی عشر علمه</w:t>
            </w:r>
            <w:r>
              <w:rPr>
                <w:rStyle w:val="IndexLink"/>
                <w:rtl w:val="true"/>
              </w:rPr>
              <w:t>-</w:t>
            </w:r>
            <w:r>
              <w:rPr>
                <w:rStyle w:val="IndexLink"/>
                <w:rtl w:val="true"/>
              </w:rPr>
              <w:t>علیه السلام</w:t>
            </w:r>
            <w:r>
              <w:rPr>
                <w:rStyle w:val="IndexLink"/>
                <w:rtl w:val="true"/>
              </w:rPr>
              <w:t>-</w:t>
            </w:r>
            <w:r>
              <w:rPr>
                <w:rStyle w:val="IndexLink"/>
                <w:rtl w:val="true"/>
              </w:rPr>
              <w:t>بالغائب، و هو حدیث الدرّاعة</w:t>
            </w:r>
            <w:r>
              <w:rPr>
                <w:rStyle w:val="IndexLink"/>
                <w:rtl w:val="true"/>
              </w:rPr>
              <w:tab/>
            </w:r>
            <w:r>
              <w:rPr>
                <w:rStyle w:val="IndexLink"/>
              </w:rPr>
              <w:t>210</w:t>
            </w:r>
          </w:hyperlink>
        </w:p>
        <w:p>
          <w:pPr>
            <w:pStyle w:val="Contents3"/>
            <w:tabs>
              <w:tab w:val="clear" w:pos="8459"/>
              <w:tab w:val="right" w:pos="9026" w:leader="dot"/>
            </w:tabs>
            <w:rPr/>
          </w:pPr>
          <w:hyperlink w:anchor="__RefHeading___Toc1282954_996550957">
            <w:r>
              <w:rPr>
                <w:webHidden/>
                <w:rStyle w:val="IndexLink"/>
                <w:rtl w:val="true"/>
              </w:rPr>
              <w:t>الثالث عشر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215</w:t>
            </w:r>
          </w:hyperlink>
        </w:p>
        <w:p>
          <w:pPr>
            <w:pStyle w:val="Contents3"/>
            <w:tabs>
              <w:tab w:val="clear" w:pos="8459"/>
              <w:tab w:val="right" w:pos="9026" w:leader="dot"/>
            </w:tabs>
            <w:rPr/>
          </w:pPr>
          <w:hyperlink w:anchor="__RefHeading___Toc1282956_996550957">
            <w:r>
              <w:rPr>
                <w:webHidden/>
                <w:rStyle w:val="IndexLink"/>
                <w:rtl w:val="true"/>
              </w:rPr>
              <w:t>الرابع عشر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216</w:t>
            </w:r>
          </w:hyperlink>
        </w:p>
        <w:p>
          <w:pPr>
            <w:pStyle w:val="Contents3"/>
            <w:tabs>
              <w:tab w:val="clear" w:pos="8459"/>
              <w:tab w:val="right" w:pos="9026" w:leader="dot"/>
            </w:tabs>
            <w:rPr/>
          </w:pPr>
          <w:hyperlink w:anchor="__RefHeading___Toc1282958_996550957">
            <w:r>
              <w:rPr>
                <w:webHidden/>
                <w:rStyle w:val="IndexLink"/>
                <w:rtl w:val="true"/>
              </w:rPr>
              <w:t>الخامس عشر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223</w:t>
            </w:r>
          </w:hyperlink>
        </w:p>
        <w:p>
          <w:pPr>
            <w:pStyle w:val="Contents3"/>
            <w:tabs>
              <w:tab w:val="clear" w:pos="8459"/>
              <w:tab w:val="right" w:pos="9026" w:leader="dot"/>
            </w:tabs>
            <w:rPr/>
          </w:pPr>
          <w:hyperlink w:anchor="__RefHeading___Toc1282960_996550957">
            <w:r>
              <w:rPr>
                <w:webHidden/>
                <w:rStyle w:val="IndexLink"/>
                <w:rtl w:val="true"/>
              </w:rPr>
              <w:t>السادس عشر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224</w:t>
            </w:r>
          </w:hyperlink>
        </w:p>
        <w:p>
          <w:pPr>
            <w:pStyle w:val="Contents3"/>
            <w:tabs>
              <w:tab w:val="clear" w:pos="8459"/>
              <w:tab w:val="right" w:pos="9026" w:leader="dot"/>
            </w:tabs>
            <w:rPr/>
          </w:pPr>
          <w:hyperlink w:anchor="__RefHeading___Toc1282962_996550957">
            <w:r>
              <w:rPr>
                <w:webHidden/>
                <w:rStyle w:val="IndexLink"/>
                <w:rtl w:val="true"/>
              </w:rPr>
              <w:t>السابع عشر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229</w:t>
            </w:r>
          </w:hyperlink>
        </w:p>
        <w:p>
          <w:pPr>
            <w:pStyle w:val="Contents3"/>
            <w:tabs>
              <w:tab w:val="clear" w:pos="8459"/>
              <w:tab w:val="right" w:pos="9026" w:leader="dot"/>
            </w:tabs>
            <w:rPr/>
          </w:pPr>
          <w:hyperlink w:anchor="__RefHeading___Toc1282964_996550957">
            <w:r>
              <w:rPr>
                <w:webHidden/>
                <w:rStyle w:val="IndexLink"/>
                <w:rtl w:val="true"/>
              </w:rPr>
              <w:t>الثامن عشر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229</w:t>
            </w:r>
          </w:hyperlink>
        </w:p>
        <w:p>
          <w:pPr>
            <w:pStyle w:val="Contents3"/>
            <w:tabs>
              <w:tab w:val="clear" w:pos="8459"/>
              <w:tab w:val="right" w:pos="9026" w:leader="dot"/>
            </w:tabs>
            <w:rPr/>
          </w:pPr>
          <w:hyperlink w:anchor="__RefHeading___Toc1282966_996550957">
            <w:r>
              <w:rPr>
                <w:webHidden/>
                <w:rStyle w:val="IndexLink"/>
                <w:rtl w:val="true"/>
              </w:rPr>
              <w:t>التاسع عشر مسارّة أباه</w:t>
            </w:r>
            <w:r>
              <w:rPr>
                <w:rStyle w:val="IndexLink"/>
                <w:rtl w:val="true"/>
              </w:rPr>
              <w:t>-</w:t>
            </w:r>
            <w:r>
              <w:rPr>
                <w:rStyle w:val="IndexLink"/>
                <w:rtl w:val="true"/>
              </w:rPr>
              <w:t>علیه السلام</w:t>
            </w:r>
            <w:r>
              <w:rPr>
                <w:rStyle w:val="IndexLink"/>
                <w:rtl w:val="true"/>
              </w:rPr>
              <w:t>-</w:t>
            </w:r>
            <w:r>
              <w:rPr>
                <w:rStyle w:val="IndexLink"/>
                <w:rtl w:val="true"/>
              </w:rPr>
              <w:t>فی المهد</w:t>
            </w:r>
            <w:r>
              <w:rPr>
                <w:rStyle w:val="IndexLink"/>
                <w:rtl w:val="true"/>
              </w:rPr>
              <w:tab/>
            </w:r>
            <w:r>
              <w:rPr>
                <w:rStyle w:val="IndexLink"/>
              </w:rPr>
              <w:t>232</w:t>
            </w:r>
          </w:hyperlink>
        </w:p>
        <w:p>
          <w:pPr>
            <w:pStyle w:val="Contents3"/>
            <w:tabs>
              <w:tab w:val="clear" w:pos="8459"/>
              <w:tab w:val="right" w:pos="9026" w:leader="dot"/>
            </w:tabs>
            <w:rPr/>
          </w:pPr>
          <w:hyperlink w:anchor="__RefHeading___Toc1282968_996550957">
            <w:r>
              <w:rPr>
                <w:webHidden/>
                <w:rStyle w:val="IndexLink"/>
                <w:rtl w:val="true"/>
              </w:rPr>
              <w:t>العشرون إیتاؤه</w:t>
            </w:r>
            <w:r>
              <w:rPr>
                <w:rStyle w:val="IndexLink"/>
                <w:rtl w:val="true"/>
              </w:rPr>
              <w:t>-</w:t>
            </w:r>
            <w:r>
              <w:rPr>
                <w:rStyle w:val="IndexLink"/>
                <w:rtl w:val="true"/>
              </w:rPr>
              <w:t>علیه السلام</w:t>
            </w:r>
            <w:r>
              <w:rPr>
                <w:rStyle w:val="IndexLink"/>
                <w:rtl w:val="true"/>
              </w:rPr>
              <w:t>-</w:t>
            </w:r>
            <w:r>
              <w:rPr>
                <w:rStyle w:val="IndexLink"/>
                <w:rtl w:val="true"/>
              </w:rPr>
              <w:t>الحکم صبیّا</w:t>
            </w:r>
            <w:r>
              <w:rPr>
                <w:rStyle w:val="IndexLink"/>
                <w:rtl w:val="true"/>
              </w:rPr>
              <w:tab/>
            </w:r>
            <w:r>
              <w:rPr>
                <w:rStyle w:val="IndexLink"/>
              </w:rPr>
              <w:t>233</w:t>
            </w:r>
          </w:hyperlink>
        </w:p>
        <w:p>
          <w:pPr>
            <w:pStyle w:val="Contents3"/>
            <w:tabs>
              <w:tab w:val="clear" w:pos="8459"/>
              <w:tab w:val="right" w:pos="9026" w:leader="dot"/>
            </w:tabs>
            <w:rPr/>
          </w:pPr>
          <w:hyperlink w:anchor="__RefHeading___Toc1282970_996550957">
            <w:r>
              <w:rPr>
                <w:webHidden/>
                <w:rStyle w:val="IndexLink"/>
                <w:rtl w:val="true"/>
              </w:rPr>
              <w:t>الحادی و العشرون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234</w:t>
            </w:r>
          </w:hyperlink>
        </w:p>
        <w:p>
          <w:pPr>
            <w:pStyle w:val="Contents3"/>
            <w:tabs>
              <w:tab w:val="clear" w:pos="8459"/>
              <w:tab w:val="right" w:pos="9026" w:leader="dot"/>
            </w:tabs>
            <w:rPr/>
          </w:pPr>
          <w:hyperlink w:anchor="__RefHeading___Toc1282972_996550957">
            <w:r>
              <w:rPr>
                <w:webHidden/>
                <w:rStyle w:val="IndexLink"/>
                <w:rtl w:val="true"/>
              </w:rPr>
              <w:t>الثانی و العشرون استجابة دعائه</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1282974_996550957">
            <w:r>
              <w:rPr>
                <w:webHidden/>
                <w:rStyle w:val="IndexLink"/>
                <w:rtl w:val="true"/>
              </w:rPr>
              <w:t>الثالث و العشرون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239</w:t>
            </w:r>
          </w:hyperlink>
        </w:p>
        <w:p>
          <w:pPr>
            <w:pStyle w:val="Contents3"/>
            <w:tabs>
              <w:tab w:val="clear" w:pos="8459"/>
              <w:tab w:val="right" w:pos="9026" w:leader="dot"/>
            </w:tabs>
            <w:rPr/>
          </w:pPr>
          <w:hyperlink w:anchor="__RefHeading___Toc1282976_996550957">
            <w:r>
              <w:rPr>
                <w:webHidden/>
                <w:rStyle w:val="IndexLink"/>
                <w:rtl w:val="true"/>
              </w:rPr>
              <w:t>الرابع و العشرون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240</w:t>
            </w:r>
          </w:hyperlink>
        </w:p>
        <w:p>
          <w:pPr>
            <w:pStyle w:val="Contents3"/>
            <w:tabs>
              <w:tab w:val="clear" w:pos="8459"/>
              <w:tab w:val="right" w:pos="9026" w:leader="dot"/>
            </w:tabs>
            <w:rPr/>
          </w:pPr>
          <w:hyperlink w:anchor="__RefHeading___Toc1282978_996550957">
            <w:r>
              <w:rPr>
                <w:webHidden/>
                <w:rStyle w:val="IndexLink"/>
                <w:rtl w:val="true"/>
              </w:rPr>
              <w:t>الخامس و العشرون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242</w:t>
            </w:r>
          </w:hyperlink>
        </w:p>
        <w:p>
          <w:pPr>
            <w:pStyle w:val="Contents3"/>
            <w:tabs>
              <w:tab w:val="clear" w:pos="8459"/>
              <w:tab w:val="right" w:pos="9026" w:leader="dot"/>
            </w:tabs>
            <w:rPr/>
          </w:pPr>
          <w:hyperlink w:anchor="__RefHeading___Toc1282980_996550957">
            <w:r>
              <w:rPr>
                <w:webHidden/>
                <w:rStyle w:val="IndexLink"/>
                <w:rtl w:val="true"/>
              </w:rPr>
              <w:t>السادس و العشرون الجواب قبل السؤال، و إیتاؤه</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282982_996550957">
            <w:r>
              <w:rPr>
                <w:webHidden/>
                <w:rStyle w:val="IndexLink"/>
                <w:rtl w:val="true"/>
              </w:rPr>
              <w:t>السابع و العشرون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245</w:t>
            </w:r>
          </w:hyperlink>
        </w:p>
        <w:p>
          <w:pPr>
            <w:pStyle w:val="Contents3"/>
            <w:tabs>
              <w:tab w:val="clear" w:pos="8459"/>
              <w:tab w:val="right" w:pos="9026" w:leader="dot"/>
            </w:tabs>
            <w:rPr/>
          </w:pPr>
          <w:hyperlink w:anchor="__RefHeading___Toc1282984_996550957">
            <w:r>
              <w:rPr>
                <w:webHidden/>
                <w:rStyle w:val="IndexLink"/>
                <w:rtl w:val="true"/>
              </w:rPr>
              <w:t>الثامن و العشرون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247</w:t>
            </w:r>
          </w:hyperlink>
        </w:p>
        <w:p>
          <w:pPr>
            <w:pStyle w:val="Contents3"/>
            <w:tabs>
              <w:tab w:val="clear" w:pos="8459"/>
              <w:tab w:val="right" w:pos="9026" w:leader="dot"/>
            </w:tabs>
            <w:rPr/>
          </w:pPr>
          <w:hyperlink w:anchor="__RefHeading___Toc1282986_996550957">
            <w:r>
              <w:rPr>
                <w:webHidden/>
                <w:rStyle w:val="IndexLink"/>
                <w:rtl w:val="true"/>
              </w:rPr>
              <w:t>التاسع و العشرون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 و الآجال</w:t>
            </w:r>
            <w:r>
              <w:rPr>
                <w:rStyle w:val="IndexLink"/>
                <w:rtl w:val="true"/>
              </w:rPr>
              <w:tab/>
            </w:r>
            <w:r>
              <w:rPr>
                <w:rStyle w:val="IndexLink"/>
              </w:rPr>
              <w:t>250</w:t>
            </w:r>
          </w:hyperlink>
        </w:p>
        <w:p>
          <w:pPr>
            <w:pStyle w:val="Contents3"/>
            <w:tabs>
              <w:tab w:val="clear" w:pos="8459"/>
              <w:tab w:val="right" w:pos="9026" w:leader="dot"/>
            </w:tabs>
            <w:rPr/>
          </w:pPr>
          <w:hyperlink w:anchor="__RefHeading___Toc1282988_996550957">
            <w:r>
              <w:rPr>
                <w:webHidden/>
                <w:rStyle w:val="IndexLink"/>
                <w:rtl w:val="true"/>
              </w:rPr>
              <w:t>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252</w:t>
            </w:r>
          </w:hyperlink>
        </w:p>
        <w:p>
          <w:pPr>
            <w:pStyle w:val="Contents3"/>
            <w:tabs>
              <w:tab w:val="clear" w:pos="8459"/>
              <w:tab w:val="right" w:pos="9026" w:leader="dot"/>
            </w:tabs>
            <w:rPr/>
          </w:pPr>
          <w:hyperlink w:anchor="__RefHeading___Toc1282990_996550957">
            <w:r>
              <w:rPr>
                <w:webHidden/>
                <w:rStyle w:val="IndexLink"/>
                <w:rtl w:val="true"/>
              </w:rPr>
              <w:t>الحادی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253</w:t>
            </w:r>
          </w:hyperlink>
        </w:p>
        <w:p>
          <w:pPr>
            <w:pStyle w:val="Contents3"/>
            <w:tabs>
              <w:tab w:val="clear" w:pos="8459"/>
              <w:tab w:val="right" w:pos="9026" w:leader="dot"/>
            </w:tabs>
            <w:rPr/>
          </w:pPr>
          <w:hyperlink w:anchor="__RefHeading___Toc1282992_996550957">
            <w:r>
              <w:rPr>
                <w:webHidden/>
                <w:rStyle w:val="IndexLink"/>
                <w:rtl w:val="true"/>
              </w:rPr>
              <w:t>الثانی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 و بما یکون</w:t>
            </w:r>
            <w:r>
              <w:rPr>
                <w:rStyle w:val="IndexLink"/>
                <w:rtl w:val="true"/>
              </w:rPr>
              <w:tab/>
            </w:r>
            <w:r>
              <w:rPr>
                <w:rStyle w:val="IndexLink"/>
              </w:rPr>
              <w:t>256</w:t>
            </w:r>
          </w:hyperlink>
        </w:p>
        <w:p>
          <w:pPr>
            <w:pStyle w:val="Contents3"/>
            <w:tabs>
              <w:tab w:val="clear" w:pos="8459"/>
              <w:tab w:val="right" w:pos="9026" w:leader="dot"/>
            </w:tabs>
            <w:rPr/>
          </w:pPr>
          <w:hyperlink w:anchor="__RefHeading___Toc1282994_996550957">
            <w:r>
              <w:rPr>
                <w:webHidden/>
                <w:rStyle w:val="IndexLink"/>
                <w:rtl w:val="true"/>
              </w:rPr>
              <w:t>الثالث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258</w:t>
            </w:r>
          </w:hyperlink>
        </w:p>
        <w:p>
          <w:pPr>
            <w:pStyle w:val="Contents3"/>
            <w:tabs>
              <w:tab w:val="clear" w:pos="8459"/>
              <w:tab w:val="right" w:pos="9026" w:leader="dot"/>
            </w:tabs>
            <w:rPr/>
          </w:pPr>
          <w:hyperlink w:anchor="__RefHeading___Toc1282996_996550957">
            <w:r>
              <w:rPr>
                <w:webHidden/>
                <w:rStyle w:val="IndexLink"/>
                <w:rtl w:val="true"/>
              </w:rPr>
              <w:t>الرابع و الثلاثون رؤیته</w:t>
            </w:r>
            <w:r>
              <w:rPr>
                <w:rStyle w:val="IndexLink"/>
                <w:rtl w:val="true"/>
              </w:rPr>
              <w:t>-</w:t>
            </w:r>
            <w:r>
              <w:rPr>
                <w:rStyle w:val="IndexLink"/>
                <w:rtl w:val="true"/>
              </w:rPr>
              <w:t>علیه السلام</w:t>
            </w:r>
            <w:r>
              <w:rPr>
                <w:rStyle w:val="IndexLink"/>
                <w:rtl w:val="true"/>
              </w:rPr>
              <w:t>-</w:t>
            </w:r>
            <w:r>
              <w:rPr>
                <w:rStyle w:val="IndexLink"/>
                <w:rtl w:val="true"/>
              </w:rPr>
              <w:t>رسول اللّه</w:t>
            </w:r>
            <w:r>
              <w:rPr>
                <w:rStyle w:val="IndexLink"/>
                <w:rtl w:val="true"/>
              </w:rPr>
              <w:t>-</w:t>
            </w:r>
            <w:r>
              <w:rPr>
                <w:rStyle w:val="IndexLink"/>
                <w:rtl w:val="true"/>
              </w:rPr>
              <w:t>صلّی اللّه علیه و آله</w:t>
            </w:r>
            <w:r>
              <w:rPr>
                <w:rStyle w:val="IndexLink"/>
                <w:rtl w:val="true"/>
              </w:rPr>
              <w:t>-</w:t>
              <w:tab/>
            </w:r>
            <w:r>
              <w:rPr>
                <w:rStyle w:val="IndexLink"/>
              </w:rPr>
              <w:t>259</w:t>
            </w:r>
          </w:hyperlink>
        </w:p>
        <w:p>
          <w:pPr>
            <w:pStyle w:val="Contents3"/>
            <w:tabs>
              <w:tab w:val="clear" w:pos="8459"/>
              <w:tab w:val="right" w:pos="9026" w:leader="dot"/>
            </w:tabs>
            <w:rPr/>
          </w:pPr>
          <w:hyperlink w:anchor="__RefHeading___Toc1282998_996550957">
            <w:r>
              <w:rPr>
                <w:webHidden/>
                <w:rStyle w:val="IndexLink"/>
                <w:rtl w:val="true"/>
              </w:rPr>
              <w:t>الخامس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ab/>
            </w:r>
            <w:r>
              <w:rPr>
                <w:rStyle w:val="IndexLink"/>
              </w:rPr>
              <w:t>268</w:t>
            </w:r>
          </w:hyperlink>
        </w:p>
        <w:p>
          <w:pPr>
            <w:pStyle w:val="Contents3"/>
            <w:tabs>
              <w:tab w:val="clear" w:pos="8459"/>
              <w:tab w:val="right" w:pos="9026" w:leader="dot"/>
            </w:tabs>
            <w:rPr/>
          </w:pPr>
          <w:hyperlink w:anchor="__RefHeading___Toc1283000_996550957">
            <w:r>
              <w:rPr>
                <w:webHidden/>
                <w:rStyle w:val="IndexLink"/>
                <w:rtl w:val="true"/>
              </w:rPr>
              <w:t>السادس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ab/>
            </w:r>
            <w:r>
              <w:rPr>
                <w:rStyle w:val="IndexLink"/>
              </w:rPr>
              <w:t>271</w:t>
            </w:r>
          </w:hyperlink>
        </w:p>
        <w:p>
          <w:pPr>
            <w:pStyle w:val="Contents3"/>
            <w:tabs>
              <w:tab w:val="clear" w:pos="8459"/>
              <w:tab w:val="right" w:pos="9026" w:leader="dot"/>
            </w:tabs>
            <w:rPr/>
          </w:pPr>
          <w:hyperlink w:anchor="__RefHeading___Toc1283002_996550957">
            <w:r>
              <w:rPr>
                <w:webHidden/>
                <w:rStyle w:val="IndexLink"/>
                <w:rtl w:val="true"/>
              </w:rPr>
              <w:t>السابع و الثلاثون إخباره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273</w:t>
            </w:r>
          </w:hyperlink>
        </w:p>
        <w:p>
          <w:pPr>
            <w:pStyle w:val="Contents3"/>
            <w:tabs>
              <w:tab w:val="clear" w:pos="8459"/>
              <w:tab w:val="right" w:pos="9026" w:leader="dot"/>
            </w:tabs>
            <w:rPr/>
          </w:pPr>
          <w:hyperlink w:anchor="__RefHeading___Toc1283004_996550957">
            <w:r>
              <w:rPr>
                <w:webHidden/>
                <w:rStyle w:val="IndexLink"/>
                <w:rtl w:val="true"/>
              </w:rPr>
              <w:t>الثامن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ab/>
            </w:r>
            <w:r>
              <w:rPr>
                <w:rStyle w:val="IndexLink"/>
              </w:rPr>
              <w:t>276</w:t>
            </w:r>
          </w:hyperlink>
        </w:p>
        <w:p>
          <w:pPr>
            <w:pStyle w:val="Contents3"/>
            <w:tabs>
              <w:tab w:val="clear" w:pos="8459"/>
              <w:tab w:val="right" w:pos="9026" w:leader="dot"/>
            </w:tabs>
            <w:rPr/>
          </w:pPr>
          <w:hyperlink w:anchor="__RefHeading___Toc1283006_996550957">
            <w:r>
              <w:rPr>
                <w:webHidden/>
                <w:rStyle w:val="IndexLink"/>
                <w:rtl w:val="true"/>
              </w:rPr>
              <w:t>التاسع و الثلاثون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277</w:t>
            </w:r>
          </w:hyperlink>
        </w:p>
        <w:p>
          <w:pPr>
            <w:pStyle w:val="Contents3"/>
            <w:tabs>
              <w:tab w:val="clear" w:pos="8459"/>
              <w:tab w:val="right" w:pos="9026" w:leader="dot"/>
            </w:tabs>
            <w:rPr/>
          </w:pPr>
          <w:hyperlink w:anchor="__RefHeading___Toc1283008_996550957">
            <w:r>
              <w:rPr>
                <w:webHidden/>
                <w:rStyle w:val="IndexLink"/>
                <w:rtl w:val="true"/>
              </w:rPr>
              <w:t>الأربعون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278</w:t>
            </w:r>
          </w:hyperlink>
        </w:p>
        <w:p>
          <w:pPr>
            <w:pStyle w:val="Contents3"/>
            <w:tabs>
              <w:tab w:val="clear" w:pos="8459"/>
              <w:tab w:val="right" w:pos="9026" w:leader="dot"/>
            </w:tabs>
            <w:rPr/>
          </w:pPr>
          <w:hyperlink w:anchor="__RefHeading___Toc1283010_996550957">
            <w:r>
              <w:rPr>
                <w:webHidden/>
                <w:rStyle w:val="IndexLink"/>
                <w:rtl w:val="true"/>
              </w:rPr>
              <w:t>الحادی و الأربعون أخذ المقفل علیه، و علمه</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1283012_996550957">
            <w:r>
              <w:rPr>
                <w:webHidden/>
                <w:rStyle w:val="IndexLink"/>
                <w:rtl w:val="true"/>
              </w:rPr>
              <w:t>الثانی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282</w:t>
            </w:r>
          </w:hyperlink>
        </w:p>
        <w:p>
          <w:pPr>
            <w:pStyle w:val="Contents3"/>
            <w:tabs>
              <w:tab w:val="clear" w:pos="8459"/>
              <w:tab w:val="right" w:pos="9026" w:leader="dot"/>
            </w:tabs>
            <w:rPr/>
          </w:pPr>
          <w:hyperlink w:anchor="__RefHeading___Toc1283014_996550957">
            <w:r>
              <w:rPr>
                <w:webHidden/>
                <w:rStyle w:val="IndexLink"/>
                <w:rtl w:val="true"/>
              </w:rPr>
              <w:t>الثالث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بمنطق الطیر</w:t>
            </w:r>
            <w:r>
              <w:rPr>
                <w:rStyle w:val="IndexLink"/>
                <w:rtl w:val="true"/>
              </w:rPr>
              <w:tab/>
            </w:r>
            <w:r>
              <w:rPr>
                <w:rStyle w:val="IndexLink"/>
              </w:rPr>
              <w:t>283</w:t>
            </w:r>
          </w:hyperlink>
        </w:p>
        <w:p>
          <w:pPr>
            <w:pStyle w:val="Contents3"/>
            <w:tabs>
              <w:tab w:val="clear" w:pos="8459"/>
              <w:tab w:val="right" w:pos="9026" w:leader="dot"/>
            </w:tabs>
            <w:rPr/>
          </w:pPr>
          <w:hyperlink w:anchor="__RefHeading___Toc1283016_996550957">
            <w:r>
              <w:rPr>
                <w:webHidden/>
                <w:rStyle w:val="IndexLink"/>
                <w:rtl w:val="true"/>
              </w:rPr>
              <w:t>الرابع و الأربعون السیر فی الأرض، و ما فیه من المعجزات</w:t>
            </w:r>
            <w:r>
              <w:rPr>
                <w:rStyle w:val="IndexLink"/>
                <w:rtl w:val="true"/>
              </w:rPr>
              <w:tab/>
            </w:r>
            <w:r>
              <w:rPr>
                <w:rStyle w:val="IndexLink"/>
              </w:rPr>
              <w:t>284</w:t>
            </w:r>
          </w:hyperlink>
        </w:p>
        <w:p>
          <w:pPr>
            <w:pStyle w:val="Contents3"/>
            <w:tabs>
              <w:tab w:val="clear" w:pos="8459"/>
              <w:tab w:val="right" w:pos="9026" w:leader="dot"/>
            </w:tabs>
            <w:rPr/>
          </w:pPr>
          <w:hyperlink w:anchor="__RefHeading___Toc1283018_996550957">
            <w:r>
              <w:rPr>
                <w:webHidden/>
                <w:rStyle w:val="IndexLink"/>
                <w:rtl w:val="true"/>
              </w:rPr>
              <w:t>الخامس و الأربعون علمه</w:t>
            </w:r>
            <w:r>
              <w:rPr>
                <w:rStyle w:val="IndexLink"/>
                <w:rtl w:val="true"/>
              </w:rPr>
              <w:t>-</w:t>
            </w:r>
            <w:r>
              <w:rPr>
                <w:rStyle w:val="IndexLink"/>
                <w:rtl w:val="true"/>
              </w:rPr>
              <w:t>علیه السلام</w:t>
            </w:r>
            <w:r>
              <w:rPr>
                <w:rStyle w:val="IndexLink"/>
                <w:rtl w:val="true"/>
              </w:rPr>
              <w:t>-</w:t>
            </w:r>
            <w:r>
              <w:rPr>
                <w:rStyle w:val="IndexLink"/>
                <w:rtl w:val="true"/>
              </w:rPr>
              <w:t>فی النوم بما وقع</w:t>
            </w:r>
            <w:r>
              <w:rPr>
                <w:rStyle w:val="IndexLink"/>
                <w:rtl w:val="true"/>
              </w:rPr>
              <w:tab/>
            </w:r>
            <w:r>
              <w:rPr>
                <w:rStyle w:val="IndexLink"/>
              </w:rPr>
              <w:t>287</w:t>
            </w:r>
          </w:hyperlink>
        </w:p>
        <w:p>
          <w:pPr>
            <w:pStyle w:val="Contents3"/>
            <w:tabs>
              <w:tab w:val="clear" w:pos="8459"/>
              <w:tab w:val="right" w:pos="9026" w:leader="dot"/>
            </w:tabs>
            <w:rPr/>
          </w:pPr>
          <w:hyperlink w:anchor="__RefHeading___Toc1283020_996550957">
            <w:r>
              <w:rPr>
                <w:webHidden/>
                <w:rStyle w:val="IndexLink"/>
                <w:rtl w:val="true"/>
              </w:rPr>
              <w:t>السادس و الأربعون استجابة دعائه</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1283022_996550957">
            <w:r>
              <w:rPr>
                <w:webHidden/>
                <w:rStyle w:val="IndexLink"/>
                <w:rtl w:val="true"/>
              </w:rPr>
              <w:t>السابع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288</w:t>
            </w:r>
          </w:hyperlink>
        </w:p>
        <w:p>
          <w:pPr>
            <w:pStyle w:val="Contents3"/>
            <w:tabs>
              <w:tab w:val="clear" w:pos="8459"/>
              <w:tab w:val="right" w:pos="9026" w:leader="dot"/>
            </w:tabs>
            <w:rPr/>
          </w:pPr>
          <w:hyperlink w:anchor="__RefHeading___Toc1283024_996550957">
            <w:r>
              <w:rPr>
                <w:webHidden/>
                <w:rStyle w:val="IndexLink"/>
                <w:rtl w:val="true"/>
              </w:rPr>
              <w:t>الثامن و الأربعون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289</w:t>
            </w:r>
          </w:hyperlink>
        </w:p>
        <w:p>
          <w:pPr>
            <w:pStyle w:val="Contents3"/>
            <w:tabs>
              <w:tab w:val="clear" w:pos="8459"/>
              <w:tab w:val="right" w:pos="9026" w:leader="dot"/>
            </w:tabs>
            <w:rPr/>
          </w:pPr>
          <w:hyperlink w:anchor="__RefHeading___Toc1283026_996550957">
            <w:r>
              <w:rPr>
                <w:webHidden/>
                <w:rStyle w:val="IndexLink"/>
                <w:rtl w:val="true"/>
              </w:rPr>
              <w:t>التاسع و الأربعون طاعة الجنّ</w:t>
            </w:r>
            <w:r>
              <w:rPr>
                <w:rStyle w:val="IndexLink"/>
                <w:rtl w:val="true"/>
              </w:rPr>
              <w:tab/>
            </w:r>
            <w:r>
              <w:rPr>
                <w:rStyle w:val="IndexLink"/>
              </w:rPr>
              <w:t>290</w:t>
            </w:r>
          </w:hyperlink>
        </w:p>
        <w:p>
          <w:pPr>
            <w:pStyle w:val="Contents3"/>
            <w:tabs>
              <w:tab w:val="clear" w:pos="8459"/>
              <w:tab w:val="right" w:pos="9026" w:leader="dot"/>
            </w:tabs>
            <w:rPr/>
          </w:pPr>
          <w:hyperlink w:anchor="__RefHeading___Toc1283028_996550957">
            <w:r>
              <w:rPr>
                <w:webHidden/>
                <w:rStyle w:val="IndexLink"/>
                <w:rtl w:val="true"/>
              </w:rPr>
              <w:t>الخمسون علمه</w:t>
            </w:r>
            <w:r>
              <w:rPr>
                <w:rStyle w:val="IndexLink"/>
                <w:rtl w:val="true"/>
              </w:rPr>
              <w:t>-</w:t>
            </w:r>
            <w:r>
              <w:rPr>
                <w:rStyle w:val="IndexLink"/>
                <w:rtl w:val="true"/>
              </w:rPr>
              <w:t>علیه السلام</w:t>
            </w:r>
            <w:r>
              <w:rPr>
                <w:rStyle w:val="IndexLink"/>
                <w:rtl w:val="true"/>
              </w:rPr>
              <w:t>-</w:t>
            </w:r>
            <w:r>
              <w:rPr>
                <w:rStyle w:val="IndexLink"/>
                <w:rtl w:val="true"/>
              </w:rPr>
              <w:t>بوفاته</w:t>
            </w:r>
            <w:r>
              <w:rPr>
                <w:rStyle w:val="IndexLink"/>
                <w:rtl w:val="true"/>
              </w:rPr>
              <w:tab/>
            </w:r>
            <w:r>
              <w:rPr>
                <w:rStyle w:val="IndexLink"/>
              </w:rPr>
              <w:t>291</w:t>
            </w:r>
          </w:hyperlink>
        </w:p>
        <w:p>
          <w:pPr>
            <w:pStyle w:val="Contents3"/>
            <w:tabs>
              <w:tab w:val="clear" w:pos="8459"/>
              <w:tab w:val="right" w:pos="9026" w:leader="dot"/>
            </w:tabs>
            <w:rPr/>
          </w:pPr>
          <w:hyperlink w:anchor="__RefHeading___Toc1283030_996550957">
            <w:r>
              <w:rPr>
                <w:webHidden/>
                <w:rStyle w:val="IndexLink"/>
                <w:rtl w:val="true"/>
              </w:rPr>
              <w:t>الحادی و الخمسون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291</w:t>
            </w:r>
          </w:hyperlink>
        </w:p>
        <w:p>
          <w:pPr>
            <w:pStyle w:val="Contents3"/>
            <w:tabs>
              <w:tab w:val="clear" w:pos="8459"/>
              <w:tab w:val="right" w:pos="9026" w:leader="dot"/>
            </w:tabs>
            <w:rPr/>
          </w:pPr>
          <w:hyperlink w:anchor="__RefHeading___Toc1283032_996550957">
            <w:r>
              <w:rPr>
                <w:webHidden/>
                <w:rStyle w:val="IndexLink"/>
                <w:rtl w:val="true"/>
              </w:rPr>
              <w:t>الثانی و الخمسون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292</w:t>
            </w:r>
          </w:hyperlink>
        </w:p>
        <w:p>
          <w:pPr>
            <w:pStyle w:val="Contents3"/>
            <w:tabs>
              <w:tab w:val="clear" w:pos="8459"/>
              <w:tab w:val="right" w:pos="9026" w:leader="dot"/>
            </w:tabs>
            <w:rPr/>
          </w:pPr>
          <w:hyperlink w:anchor="__RefHeading___Toc1283034_996550957">
            <w:r>
              <w:rPr>
                <w:webHidden/>
                <w:rStyle w:val="IndexLink"/>
                <w:rtl w:val="true"/>
              </w:rPr>
              <w:t>الثالث و الخمسون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293</w:t>
            </w:r>
          </w:hyperlink>
        </w:p>
        <w:p>
          <w:pPr>
            <w:pStyle w:val="Contents3"/>
            <w:tabs>
              <w:tab w:val="clear" w:pos="8459"/>
              <w:tab w:val="right" w:pos="9026" w:leader="dot"/>
            </w:tabs>
            <w:rPr/>
          </w:pPr>
          <w:hyperlink w:anchor="__RefHeading___Toc1283036_996550957">
            <w:r>
              <w:rPr>
                <w:webHidden/>
                <w:rStyle w:val="IndexLink"/>
                <w:rtl w:val="true"/>
              </w:rPr>
              <w:t>الرابع و الخمسون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294</w:t>
            </w:r>
          </w:hyperlink>
        </w:p>
        <w:p>
          <w:pPr>
            <w:pStyle w:val="Contents3"/>
            <w:tabs>
              <w:tab w:val="clear" w:pos="8459"/>
              <w:tab w:val="right" w:pos="9026" w:leader="dot"/>
            </w:tabs>
            <w:rPr/>
          </w:pPr>
          <w:hyperlink w:anchor="__RefHeading___Toc1283038_996550957">
            <w:r>
              <w:rPr>
                <w:webHidden/>
                <w:rStyle w:val="IndexLink"/>
                <w:rtl w:val="true"/>
              </w:rPr>
              <w:t>الخامس و الخمسون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294</w:t>
            </w:r>
          </w:hyperlink>
        </w:p>
        <w:p>
          <w:pPr>
            <w:pStyle w:val="Contents3"/>
            <w:tabs>
              <w:tab w:val="clear" w:pos="8459"/>
              <w:tab w:val="right" w:pos="9026" w:leader="dot"/>
            </w:tabs>
            <w:rPr/>
          </w:pPr>
          <w:hyperlink w:anchor="__RefHeading___Toc1283040_996550957">
            <w:r>
              <w:rPr>
                <w:webHidden/>
                <w:rStyle w:val="IndexLink"/>
                <w:rtl w:val="true"/>
              </w:rPr>
              <w:t>السادس و الخمسون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295</w:t>
            </w:r>
          </w:hyperlink>
        </w:p>
        <w:p>
          <w:pPr>
            <w:pStyle w:val="Contents3"/>
            <w:tabs>
              <w:tab w:val="clear" w:pos="8459"/>
              <w:tab w:val="right" w:pos="9026" w:leader="dot"/>
            </w:tabs>
            <w:rPr/>
          </w:pPr>
          <w:hyperlink w:anchor="__RefHeading___Toc1283042_996550957">
            <w:r>
              <w:rPr>
                <w:webHidden/>
                <w:rStyle w:val="IndexLink"/>
                <w:rtl w:val="true"/>
              </w:rPr>
              <w:t>السابع و الخمسون إحیاء میّت</w:t>
            </w:r>
            <w:r>
              <w:rPr>
                <w:rStyle w:val="IndexLink"/>
                <w:rtl w:val="true"/>
              </w:rPr>
              <w:tab/>
            </w:r>
            <w:r>
              <w:rPr>
                <w:rStyle w:val="IndexLink"/>
              </w:rPr>
              <w:t>296</w:t>
            </w:r>
          </w:hyperlink>
        </w:p>
        <w:p>
          <w:pPr>
            <w:pStyle w:val="Contents3"/>
            <w:tabs>
              <w:tab w:val="clear" w:pos="8459"/>
              <w:tab w:val="right" w:pos="9026" w:leader="dot"/>
            </w:tabs>
            <w:rPr/>
          </w:pPr>
          <w:hyperlink w:anchor="__RefHeading___Toc1283044_996550957">
            <w:r>
              <w:rPr>
                <w:webHidden/>
                <w:rStyle w:val="IndexLink"/>
                <w:rtl w:val="true"/>
              </w:rPr>
              <w:t>الثامن و الخمسون سبیکة الذهب التی أخرجها</w:t>
            </w:r>
            <w:r>
              <w:rPr>
                <w:rStyle w:val="IndexLink"/>
                <w:rtl w:val="true"/>
              </w:rPr>
              <w:t>-</w:t>
            </w:r>
            <w:r>
              <w:rPr>
                <w:rStyle w:val="IndexLink"/>
                <w:rtl w:val="true"/>
              </w:rPr>
              <w:t>علیه السلام</w:t>
            </w:r>
            <w:r>
              <w:rPr>
                <w:rStyle w:val="IndexLink"/>
                <w:rtl w:val="true"/>
              </w:rPr>
              <w:t>-</w:t>
            </w:r>
            <w:r>
              <w:rPr>
                <w:rStyle w:val="IndexLink"/>
                <w:rtl w:val="true"/>
              </w:rPr>
              <w:t>من</w:t>
            </w:r>
            <w:r>
              <w:rPr>
                <w:rStyle w:val="IndexLink"/>
                <w:rtl w:val="true"/>
              </w:rPr>
              <w:tab/>
            </w:r>
            <w:r>
              <w:rPr>
                <w:rStyle w:val="IndexLink"/>
              </w:rPr>
              <w:t>297</w:t>
            </w:r>
          </w:hyperlink>
        </w:p>
        <w:p>
          <w:pPr>
            <w:pStyle w:val="Contents3"/>
            <w:tabs>
              <w:tab w:val="clear" w:pos="8459"/>
              <w:tab w:val="right" w:pos="9026" w:leader="dot"/>
            </w:tabs>
            <w:rPr/>
          </w:pPr>
          <w:hyperlink w:anchor="__RefHeading___Toc1283046_996550957">
            <w:r>
              <w:rPr>
                <w:webHidden/>
                <w:rStyle w:val="IndexLink"/>
                <w:rtl w:val="true"/>
              </w:rPr>
              <w:t>التاسع و الخمسون علمه</w:t>
            </w:r>
            <w:r>
              <w:rPr>
                <w:rStyle w:val="IndexLink"/>
                <w:rtl w:val="true"/>
              </w:rPr>
              <w:t>-</w:t>
            </w:r>
            <w:r>
              <w:rPr>
                <w:rStyle w:val="IndexLink"/>
                <w:rtl w:val="true"/>
              </w:rPr>
              <w:t>علیه السلام</w:t>
            </w:r>
            <w:r>
              <w:rPr>
                <w:rStyle w:val="IndexLink"/>
                <w:rtl w:val="true"/>
              </w:rPr>
              <w:t>-</w:t>
            </w:r>
            <w:r>
              <w:rPr>
                <w:rStyle w:val="IndexLink"/>
                <w:rtl w:val="true"/>
              </w:rPr>
              <w:t>بحسن عاقبة الأمر</w:t>
            </w:r>
            <w:r>
              <w:rPr>
                <w:rStyle w:val="IndexLink"/>
                <w:rtl w:val="true"/>
              </w:rPr>
              <w:tab/>
            </w:r>
            <w:r>
              <w:rPr>
                <w:rStyle w:val="IndexLink"/>
              </w:rPr>
              <w:t>298</w:t>
            </w:r>
          </w:hyperlink>
        </w:p>
        <w:p>
          <w:pPr>
            <w:pStyle w:val="Contents3"/>
            <w:tabs>
              <w:tab w:val="clear" w:pos="8459"/>
              <w:tab w:val="right" w:pos="9026" w:leader="dot"/>
            </w:tabs>
            <w:rPr/>
          </w:pPr>
          <w:hyperlink w:anchor="__RefHeading___Toc1283048_996550957">
            <w:r>
              <w:rPr>
                <w:webHidden/>
                <w:rStyle w:val="IndexLink"/>
                <w:rtl w:val="true"/>
              </w:rPr>
              <w:t>الستّون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300</w:t>
            </w:r>
          </w:hyperlink>
        </w:p>
        <w:p>
          <w:pPr>
            <w:pStyle w:val="Contents3"/>
            <w:tabs>
              <w:tab w:val="clear" w:pos="8459"/>
              <w:tab w:val="right" w:pos="9026" w:leader="dot"/>
            </w:tabs>
            <w:rPr/>
          </w:pPr>
          <w:hyperlink w:anchor="__RefHeading___Toc1283050_996550957">
            <w:r>
              <w:rPr>
                <w:webHidden/>
                <w:rStyle w:val="IndexLink"/>
                <w:rtl w:val="true"/>
              </w:rPr>
              <w:t>الحادی و الستّون طبعه</w:t>
            </w:r>
            <w:r>
              <w:rPr>
                <w:rStyle w:val="IndexLink"/>
                <w:rtl w:val="true"/>
              </w:rPr>
              <w:t>-</w:t>
            </w:r>
            <w:r>
              <w:rPr>
                <w:rStyle w:val="IndexLink"/>
                <w:rtl w:val="true"/>
              </w:rPr>
              <w:t>علیه السلام</w:t>
            </w:r>
            <w:r>
              <w:rPr>
                <w:rStyle w:val="IndexLink"/>
                <w:rtl w:val="true"/>
              </w:rPr>
              <w:t>-</w:t>
            </w:r>
            <w:r>
              <w:rPr>
                <w:rStyle w:val="IndexLink"/>
                <w:rtl w:val="true"/>
              </w:rPr>
              <w:t>فی حصاة حبابة الوالبیّة</w:t>
            </w:r>
            <w:r>
              <w:rPr>
                <w:rStyle w:val="IndexLink"/>
                <w:rtl w:val="true"/>
              </w:rPr>
              <w:tab/>
            </w:r>
            <w:r>
              <w:rPr>
                <w:rStyle w:val="IndexLink"/>
              </w:rPr>
              <w:t>301</w:t>
            </w:r>
          </w:hyperlink>
        </w:p>
        <w:p>
          <w:pPr>
            <w:pStyle w:val="Contents3"/>
            <w:tabs>
              <w:tab w:val="clear" w:pos="8459"/>
              <w:tab w:val="right" w:pos="9026" w:leader="dot"/>
            </w:tabs>
            <w:rPr/>
          </w:pPr>
          <w:hyperlink w:anchor="__RefHeading___Toc1283052_996550957">
            <w:r>
              <w:rPr>
                <w:webHidden/>
                <w:rStyle w:val="IndexLink"/>
                <w:rtl w:val="true"/>
              </w:rPr>
              <w:t>الثانی و الستّون طاعة الشجرة</w:t>
            </w:r>
            <w:r>
              <w:rPr>
                <w:rStyle w:val="IndexLink"/>
                <w:rtl w:val="true"/>
              </w:rPr>
              <w:tab/>
            </w:r>
            <w:r>
              <w:rPr>
                <w:rStyle w:val="IndexLink"/>
              </w:rPr>
              <w:t>303</w:t>
            </w:r>
          </w:hyperlink>
        </w:p>
        <w:p>
          <w:pPr>
            <w:pStyle w:val="Contents3"/>
            <w:tabs>
              <w:tab w:val="clear" w:pos="8459"/>
              <w:tab w:val="right" w:pos="9026" w:leader="dot"/>
            </w:tabs>
            <w:rPr/>
          </w:pPr>
          <w:hyperlink w:anchor="__RefHeading___Toc1283054_996550957">
            <w:r>
              <w:rPr>
                <w:webHidden/>
                <w:rStyle w:val="IndexLink"/>
                <w:rtl w:val="true"/>
              </w:rPr>
              <w:t>الثالث و الستّون حدیث النصرانی، و ما فیه من المعجزات،</w:t>
            </w:r>
            <w:r>
              <w:rPr>
                <w:rStyle w:val="IndexLink"/>
                <w:rtl w:val="true"/>
              </w:rPr>
              <w:tab/>
            </w:r>
            <w:r>
              <w:rPr>
                <w:rStyle w:val="IndexLink"/>
              </w:rPr>
              <w:t>305</w:t>
            </w:r>
          </w:hyperlink>
        </w:p>
        <w:p>
          <w:pPr>
            <w:pStyle w:val="Contents3"/>
            <w:tabs>
              <w:tab w:val="clear" w:pos="8459"/>
              <w:tab w:val="right" w:pos="9026" w:leader="dot"/>
            </w:tabs>
            <w:rPr/>
          </w:pPr>
          <w:hyperlink w:anchor="__RefHeading___Toc1283056_996550957">
            <w:r>
              <w:rPr>
                <w:webHidden/>
                <w:rStyle w:val="IndexLink"/>
                <w:rtl w:val="true"/>
              </w:rPr>
              <w:t>الرابع و الستّون حدیث الراهب و الراهبة</w:t>
            </w:r>
            <w:r>
              <w:rPr>
                <w:rStyle w:val="IndexLink"/>
                <w:rtl w:val="true"/>
              </w:rPr>
              <w:tab/>
            </w:r>
            <w:r>
              <w:rPr>
                <w:rStyle w:val="IndexLink"/>
              </w:rPr>
              <w:t>312</w:t>
            </w:r>
          </w:hyperlink>
        </w:p>
        <w:p>
          <w:pPr>
            <w:pStyle w:val="Contents3"/>
            <w:tabs>
              <w:tab w:val="clear" w:pos="8459"/>
              <w:tab w:val="right" w:pos="9026" w:leader="dot"/>
            </w:tabs>
            <w:rPr/>
          </w:pPr>
          <w:hyperlink w:anchor="__RefHeading___Toc1283058_996550957">
            <w:r>
              <w:rPr>
                <w:webHidden/>
                <w:rStyle w:val="IndexLink"/>
                <w:rtl w:val="true"/>
              </w:rPr>
              <w:t>الخامس و الستّون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318</w:t>
            </w:r>
          </w:hyperlink>
        </w:p>
        <w:p>
          <w:pPr>
            <w:pStyle w:val="Contents3"/>
            <w:tabs>
              <w:tab w:val="clear" w:pos="8459"/>
              <w:tab w:val="right" w:pos="9026" w:leader="dot"/>
            </w:tabs>
            <w:rPr/>
          </w:pPr>
          <w:hyperlink w:anchor="__RefHeading___Toc1283060_996550957">
            <w:r>
              <w:rPr>
                <w:webHidden/>
                <w:rStyle w:val="IndexLink"/>
                <w:rtl w:val="true"/>
              </w:rPr>
              <w:t>السادس و الستّون علمه</w:t>
            </w:r>
            <w:r>
              <w:rPr>
                <w:rStyle w:val="IndexLink"/>
                <w:rtl w:val="true"/>
              </w:rPr>
              <w:t>-</w:t>
            </w:r>
            <w:r>
              <w:rPr>
                <w:rStyle w:val="IndexLink"/>
                <w:rtl w:val="true"/>
              </w:rPr>
              <w:t>علیه السلام</w:t>
            </w:r>
            <w:r>
              <w:rPr>
                <w:rStyle w:val="IndexLink"/>
                <w:rtl w:val="true"/>
              </w:rPr>
              <w:t>-</w:t>
            </w:r>
            <w:r>
              <w:rPr>
                <w:rStyle w:val="IndexLink"/>
                <w:rtl w:val="true"/>
              </w:rPr>
              <w:t>بمنطق الأسد</w:t>
            </w:r>
            <w:r>
              <w:rPr>
                <w:rStyle w:val="IndexLink"/>
                <w:rtl w:val="true"/>
              </w:rPr>
              <w:tab/>
            </w:r>
            <w:r>
              <w:rPr>
                <w:rStyle w:val="IndexLink"/>
              </w:rPr>
              <w:t>321</w:t>
            </w:r>
          </w:hyperlink>
        </w:p>
        <w:p>
          <w:pPr>
            <w:pStyle w:val="Contents3"/>
            <w:tabs>
              <w:tab w:val="clear" w:pos="8459"/>
              <w:tab w:val="right" w:pos="9026" w:leader="dot"/>
            </w:tabs>
            <w:rPr/>
          </w:pPr>
          <w:hyperlink w:anchor="__RefHeading___Toc1283062_996550957">
            <w:r>
              <w:rPr>
                <w:webHidden/>
                <w:rStyle w:val="IndexLink"/>
                <w:rtl w:val="true"/>
              </w:rPr>
              <w:t>السابع و الستّون حدیث الأسد و المغرم</w:t>
            </w:r>
            <w:r>
              <w:rPr>
                <w:rStyle w:val="IndexLink"/>
                <w:rtl w:val="true"/>
              </w:rPr>
              <w:tab/>
            </w:r>
            <w:r>
              <w:rPr>
                <w:rStyle w:val="IndexLink"/>
              </w:rPr>
              <w:t>322</w:t>
            </w:r>
          </w:hyperlink>
        </w:p>
        <w:p>
          <w:pPr>
            <w:pStyle w:val="Contents3"/>
            <w:tabs>
              <w:tab w:val="clear" w:pos="8459"/>
              <w:tab w:val="right" w:pos="9026" w:leader="dot"/>
            </w:tabs>
            <w:rPr/>
          </w:pPr>
          <w:hyperlink w:anchor="__RefHeading___Toc1283064_996550957">
            <w:r>
              <w:rPr>
                <w:webHidden/>
                <w:rStyle w:val="IndexLink"/>
                <w:rtl w:val="true"/>
              </w:rPr>
              <w:t>الثامن و الستّون الأسود الذی أظهره للرشید</w:t>
            </w:r>
            <w:r>
              <w:rPr>
                <w:rStyle w:val="IndexLink"/>
                <w:rtl w:val="true"/>
              </w:rPr>
              <w:tab/>
            </w:r>
            <w:r>
              <w:rPr>
                <w:rStyle w:val="IndexLink"/>
              </w:rPr>
              <w:t>324</w:t>
            </w:r>
          </w:hyperlink>
        </w:p>
        <w:p>
          <w:pPr>
            <w:pStyle w:val="Contents3"/>
            <w:tabs>
              <w:tab w:val="clear" w:pos="8459"/>
              <w:tab w:val="right" w:pos="9026" w:leader="dot"/>
            </w:tabs>
            <w:rPr/>
          </w:pPr>
          <w:hyperlink w:anchor="__RefHeading___Toc1283066_996550957">
            <w:r>
              <w:rPr>
                <w:webHidden/>
                <w:rStyle w:val="IndexLink"/>
                <w:rtl w:val="true"/>
              </w:rPr>
              <w:t>التاسع و الستّون الأقوام الذین بأیدیهم الحراب</w:t>
            </w:r>
            <w:r>
              <w:rPr>
                <w:rStyle w:val="IndexLink"/>
                <w:rtl w:val="true"/>
              </w:rPr>
              <w:t>-</w:t>
            </w:r>
            <w:r>
              <w:rPr>
                <w:rStyle w:val="IndexLink"/>
                <w:rtl w:val="true"/>
              </w:rPr>
              <w:t>الذین ظهروا</w:t>
            </w:r>
            <w:r>
              <w:rPr>
                <w:rStyle w:val="IndexLink"/>
                <w:rtl w:val="true"/>
              </w:rPr>
              <w:tab/>
            </w:r>
            <w:r>
              <w:rPr>
                <w:rStyle w:val="IndexLink"/>
              </w:rPr>
              <w:t>327</w:t>
            </w:r>
          </w:hyperlink>
        </w:p>
        <w:p>
          <w:pPr>
            <w:pStyle w:val="Contents3"/>
            <w:tabs>
              <w:tab w:val="clear" w:pos="8459"/>
              <w:tab w:val="right" w:pos="9026" w:leader="dot"/>
            </w:tabs>
            <w:rPr/>
          </w:pPr>
          <w:hyperlink w:anchor="__RefHeading___Toc1283068_996550957">
            <w:r>
              <w:rPr>
                <w:webHidden/>
                <w:rStyle w:val="IndexLink"/>
                <w:rtl w:val="true"/>
              </w:rPr>
              <w:t>السبعون استکفاؤه و استجابة دعائه</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283070_996550957">
            <w:r>
              <w:rPr>
                <w:webHidden/>
                <w:rStyle w:val="IndexLink"/>
                <w:rtl w:val="true"/>
              </w:rPr>
              <w:t>الحادی و السبعون الأسود الذی ظهر للرشید فی منامه</w:t>
            </w:r>
            <w:r>
              <w:rPr>
                <w:rStyle w:val="IndexLink"/>
                <w:rtl w:val="true"/>
              </w:rPr>
              <w:tab/>
            </w:r>
            <w:r>
              <w:rPr>
                <w:rStyle w:val="IndexLink"/>
              </w:rPr>
              <w:t>334</w:t>
            </w:r>
          </w:hyperlink>
        </w:p>
        <w:p>
          <w:pPr>
            <w:pStyle w:val="Contents3"/>
            <w:tabs>
              <w:tab w:val="clear" w:pos="8459"/>
              <w:tab w:val="right" w:pos="9026" w:leader="dot"/>
            </w:tabs>
            <w:rPr/>
          </w:pPr>
          <w:hyperlink w:anchor="__RefHeading___Toc1283072_996550957">
            <w:r>
              <w:rPr>
                <w:webHidden/>
                <w:rStyle w:val="IndexLink"/>
                <w:rtl w:val="true"/>
              </w:rPr>
              <w:t>الثانی و السبعون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337</w:t>
            </w:r>
          </w:hyperlink>
        </w:p>
        <w:p>
          <w:pPr>
            <w:pStyle w:val="Contents3"/>
            <w:tabs>
              <w:tab w:val="clear" w:pos="8459"/>
              <w:tab w:val="right" w:pos="9026" w:leader="dot"/>
            </w:tabs>
            <w:rPr/>
          </w:pPr>
          <w:hyperlink w:anchor="__RefHeading___Toc1283074_996550957">
            <w:r>
              <w:rPr>
                <w:webHidden/>
                <w:rStyle w:val="IndexLink"/>
                <w:rtl w:val="true"/>
              </w:rPr>
              <w:t>الثالث و السبعون الجواب قبل السؤال</w:t>
            </w:r>
            <w:r>
              <w:rPr>
                <w:rStyle w:val="IndexLink"/>
                <w:rtl w:val="true"/>
              </w:rPr>
              <w:tab/>
            </w:r>
            <w:r>
              <w:rPr>
                <w:rStyle w:val="IndexLink"/>
              </w:rPr>
              <w:t>340</w:t>
            </w:r>
          </w:hyperlink>
        </w:p>
        <w:p>
          <w:pPr>
            <w:pStyle w:val="Contents3"/>
            <w:tabs>
              <w:tab w:val="clear" w:pos="8459"/>
              <w:tab w:val="right" w:pos="9026" w:leader="dot"/>
            </w:tabs>
            <w:rPr/>
          </w:pPr>
          <w:hyperlink w:anchor="__RefHeading___Toc1283076_996550957">
            <w:r>
              <w:rPr>
                <w:webHidden/>
                <w:rStyle w:val="IndexLink"/>
                <w:rtl w:val="true"/>
              </w:rPr>
              <w:t>الرابع و السبعون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341</w:t>
            </w:r>
          </w:hyperlink>
        </w:p>
        <w:p>
          <w:pPr>
            <w:pStyle w:val="Contents3"/>
            <w:tabs>
              <w:tab w:val="clear" w:pos="8459"/>
              <w:tab w:val="right" w:pos="9026" w:leader="dot"/>
            </w:tabs>
            <w:rPr/>
          </w:pPr>
          <w:hyperlink w:anchor="__RefHeading___Toc1283078_996550957">
            <w:r>
              <w:rPr>
                <w:webHidden/>
                <w:rStyle w:val="IndexLink"/>
                <w:rtl w:val="true"/>
              </w:rPr>
              <w:t>الخامس و السبعون تعلیم الثعبان من الجنّ</w:t>
            </w:r>
            <w:r>
              <w:rPr>
                <w:rStyle w:val="IndexLink"/>
                <w:rtl w:val="true"/>
              </w:rPr>
              <w:tab/>
            </w:r>
            <w:r>
              <w:rPr>
                <w:rStyle w:val="IndexLink"/>
              </w:rPr>
              <w:t>348</w:t>
            </w:r>
          </w:hyperlink>
        </w:p>
        <w:p>
          <w:pPr>
            <w:pStyle w:val="Contents3"/>
            <w:tabs>
              <w:tab w:val="clear" w:pos="8459"/>
              <w:tab w:val="right" w:pos="9026" w:leader="dot"/>
            </w:tabs>
            <w:rPr/>
          </w:pPr>
          <w:hyperlink w:anchor="__RefHeading___Toc1283080_996550957">
            <w:r>
              <w:rPr>
                <w:webHidden/>
                <w:rStyle w:val="IndexLink"/>
                <w:rtl w:val="true"/>
              </w:rPr>
              <w:t>السادس و السبعون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348</w:t>
            </w:r>
          </w:hyperlink>
        </w:p>
        <w:p>
          <w:pPr>
            <w:pStyle w:val="Contents3"/>
            <w:tabs>
              <w:tab w:val="clear" w:pos="8459"/>
              <w:tab w:val="right" w:pos="9026" w:leader="dot"/>
            </w:tabs>
            <w:rPr/>
          </w:pPr>
          <w:hyperlink w:anchor="__RefHeading___Toc1283082_996550957">
            <w:r>
              <w:rPr>
                <w:webHidden/>
                <w:rStyle w:val="IndexLink"/>
                <w:rtl w:val="true"/>
              </w:rPr>
              <w:t>السابع و السبعون الاستجابة لدعائه</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1283084_996550957">
            <w:r>
              <w:rPr>
                <w:webHidden/>
                <w:rStyle w:val="IndexLink"/>
                <w:rtl w:val="true"/>
              </w:rPr>
              <w:t>الثامن و السبعون الکشف عن أعداء أمیر المؤمنین</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1283086_996550957">
            <w:r>
              <w:rPr>
                <w:webHidden/>
                <w:rStyle w:val="IndexLink"/>
                <w:rtl w:val="true"/>
              </w:rPr>
              <w:t>التاسع و السبعون قطع المسافة البعیدة فی الوقت القصیر</w:t>
            </w:r>
            <w:r>
              <w:rPr>
                <w:rStyle w:val="IndexLink"/>
                <w:rtl w:val="true"/>
              </w:rPr>
              <w:tab/>
            </w:r>
            <w:r>
              <w:rPr>
                <w:rStyle w:val="IndexLink"/>
              </w:rPr>
              <w:t>351</w:t>
            </w:r>
          </w:hyperlink>
        </w:p>
        <w:p>
          <w:pPr>
            <w:pStyle w:val="Contents3"/>
            <w:tabs>
              <w:tab w:val="clear" w:pos="8459"/>
              <w:tab w:val="right" w:pos="9026" w:leader="dot"/>
            </w:tabs>
            <w:rPr/>
          </w:pPr>
          <w:hyperlink w:anchor="__RefHeading___Toc1283088_996550957">
            <w:r>
              <w:rPr>
                <w:webHidden/>
                <w:rStyle w:val="IndexLink"/>
                <w:rtl w:val="true"/>
              </w:rPr>
              <w:t>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353</w:t>
            </w:r>
          </w:hyperlink>
        </w:p>
        <w:p>
          <w:pPr>
            <w:pStyle w:val="Contents3"/>
            <w:tabs>
              <w:tab w:val="clear" w:pos="8459"/>
              <w:tab w:val="right" w:pos="9026" w:leader="dot"/>
            </w:tabs>
            <w:rPr/>
          </w:pPr>
          <w:hyperlink w:anchor="__RefHeading___Toc1283090_996550957">
            <w:r>
              <w:rPr>
                <w:webHidden/>
                <w:rStyle w:val="IndexLink"/>
                <w:rtl w:val="true"/>
              </w:rPr>
              <w:t>الحادی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354</w:t>
            </w:r>
          </w:hyperlink>
        </w:p>
        <w:p>
          <w:pPr>
            <w:pStyle w:val="Contents3"/>
            <w:tabs>
              <w:tab w:val="clear" w:pos="8459"/>
              <w:tab w:val="right" w:pos="9026" w:leader="dot"/>
            </w:tabs>
            <w:rPr/>
          </w:pPr>
          <w:hyperlink w:anchor="__RefHeading___Toc1283092_996550957">
            <w:r>
              <w:rPr>
                <w:webHidden/>
                <w:rStyle w:val="IndexLink"/>
                <w:rtl w:val="true"/>
              </w:rPr>
              <w:t>الثانی و الثمانون الرعدة التی أخذت نفیع</w:t>
            </w:r>
            <w:r>
              <w:rPr>
                <w:rStyle w:val="IndexLink"/>
                <w:rtl w:val="true"/>
              </w:rPr>
              <w:tab/>
            </w:r>
            <w:r>
              <w:rPr>
                <w:rStyle w:val="IndexLink"/>
              </w:rPr>
              <w:t>358</w:t>
            </w:r>
          </w:hyperlink>
        </w:p>
        <w:p>
          <w:pPr>
            <w:pStyle w:val="Contents3"/>
            <w:tabs>
              <w:tab w:val="clear" w:pos="8459"/>
              <w:tab w:val="right" w:pos="9026" w:leader="dot"/>
            </w:tabs>
            <w:rPr/>
          </w:pPr>
          <w:hyperlink w:anchor="__RefHeading___Toc1283094_996550957">
            <w:r>
              <w:rPr>
                <w:webHidden/>
                <w:rStyle w:val="IndexLink"/>
                <w:rtl w:val="true"/>
              </w:rPr>
              <w:t>الثالث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361</w:t>
            </w:r>
          </w:hyperlink>
        </w:p>
        <w:p>
          <w:pPr>
            <w:pStyle w:val="Contents3"/>
            <w:tabs>
              <w:tab w:val="clear" w:pos="8459"/>
              <w:tab w:val="right" w:pos="9026" w:leader="dot"/>
            </w:tabs>
            <w:rPr/>
          </w:pPr>
          <w:hyperlink w:anchor="__RefHeading___Toc1283096_996550957">
            <w:r>
              <w:rPr>
                <w:webHidden/>
                <w:rStyle w:val="IndexLink"/>
                <w:rtl w:val="true"/>
              </w:rPr>
              <w:t>الرابع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دبّر فیه</w:t>
            </w:r>
            <w:r>
              <w:rPr>
                <w:rStyle w:val="IndexLink"/>
                <w:rtl w:val="true"/>
              </w:rPr>
              <w:tab/>
            </w:r>
            <w:r>
              <w:rPr>
                <w:rStyle w:val="IndexLink"/>
              </w:rPr>
              <w:t>368</w:t>
            </w:r>
          </w:hyperlink>
        </w:p>
        <w:p>
          <w:pPr>
            <w:pStyle w:val="Contents3"/>
            <w:tabs>
              <w:tab w:val="clear" w:pos="8459"/>
              <w:tab w:val="right" w:pos="9026" w:leader="dot"/>
            </w:tabs>
            <w:rPr/>
          </w:pPr>
          <w:hyperlink w:anchor="__RefHeading___Toc1283098_996550957">
            <w:r>
              <w:rPr>
                <w:webHidden/>
                <w:rStyle w:val="IndexLink"/>
                <w:rtl w:val="true"/>
              </w:rPr>
              <w:t>الخامس و الثمانون خبر الکلبة، و سیره إلی المدینة من السجن</w:t>
            </w:r>
            <w:r>
              <w:rPr>
                <w:rStyle w:val="IndexLink"/>
                <w:rtl w:val="true"/>
              </w:rPr>
              <w:tab/>
            </w:r>
            <w:r>
              <w:rPr>
                <w:rStyle w:val="IndexLink"/>
              </w:rPr>
              <w:t>372</w:t>
            </w:r>
          </w:hyperlink>
        </w:p>
        <w:p>
          <w:pPr>
            <w:pStyle w:val="Contents3"/>
            <w:tabs>
              <w:tab w:val="clear" w:pos="8459"/>
              <w:tab w:val="right" w:pos="9026" w:leader="dot"/>
            </w:tabs>
            <w:rPr/>
          </w:pPr>
          <w:hyperlink w:anchor="__RefHeading___Toc1283100_996550957">
            <w:r>
              <w:rPr>
                <w:webHidden/>
                <w:rStyle w:val="IndexLink"/>
                <w:rtl w:val="true"/>
              </w:rPr>
              <w:t>السادس و الثمانون علمه</w:t>
            </w:r>
            <w:r>
              <w:rPr>
                <w:rStyle w:val="IndexLink"/>
                <w:rtl w:val="true"/>
              </w:rPr>
              <w:t>-</w:t>
            </w:r>
            <w:r>
              <w:rPr>
                <w:rStyle w:val="IndexLink"/>
                <w:rtl w:val="true"/>
              </w:rPr>
              <w:t>علیه السلام</w:t>
            </w:r>
            <w:r>
              <w:rPr>
                <w:rStyle w:val="IndexLink"/>
                <w:rtl w:val="true"/>
              </w:rPr>
              <w:t>-</w:t>
            </w:r>
            <w:r>
              <w:rPr>
                <w:rStyle w:val="IndexLink"/>
                <w:rtl w:val="true"/>
              </w:rPr>
              <w:t>بما دبّر له فی الطعام</w:t>
            </w:r>
            <w:r>
              <w:rPr>
                <w:rStyle w:val="IndexLink"/>
                <w:rtl w:val="true"/>
              </w:rPr>
              <w:tab/>
            </w:r>
            <w:r>
              <w:rPr>
                <w:rStyle w:val="IndexLink"/>
              </w:rPr>
              <w:t>384</w:t>
            </w:r>
          </w:hyperlink>
        </w:p>
        <w:p>
          <w:pPr>
            <w:pStyle w:val="Contents3"/>
            <w:tabs>
              <w:tab w:val="clear" w:pos="8459"/>
              <w:tab w:val="right" w:pos="9026" w:leader="dot"/>
            </w:tabs>
            <w:rPr/>
          </w:pPr>
          <w:hyperlink w:anchor="__RefHeading___Toc1283102_996550957">
            <w:r>
              <w:rPr>
                <w:webHidden/>
                <w:rStyle w:val="IndexLink"/>
                <w:rtl w:val="true"/>
              </w:rPr>
              <w:t>السابع و الثمانون أنّه خیّر بین نفسه</w:t>
            </w:r>
            <w:r>
              <w:rPr>
                <w:rStyle w:val="IndexLink"/>
                <w:rtl w:val="true"/>
              </w:rPr>
              <w:t>-</w:t>
            </w:r>
            <w:r>
              <w:rPr>
                <w:rStyle w:val="IndexLink"/>
                <w:rtl w:val="true"/>
              </w:rPr>
              <w:t>علیه السلام</w:t>
            </w:r>
            <w:r>
              <w:rPr>
                <w:rStyle w:val="IndexLink"/>
                <w:rtl w:val="true"/>
              </w:rPr>
              <w:t>-</w:t>
            </w:r>
            <w:r>
              <w:rPr>
                <w:rStyle w:val="IndexLink"/>
                <w:rtl w:val="true"/>
              </w:rPr>
              <w:t>و الشیعة</w:t>
            </w:r>
            <w:r>
              <w:rPr>
                <w:rStyle w:val="IndexLink"/>
                <w:rtl w:val="true"/>
              </w:rPr>
              <w:tab/>
            </w:r>
            <w:r>
              <w:rPr>
                <w:rStyle w:val="IndexLink"/>
              </w:rPr>
              <w:t>387</w:t>
            </w:r>
          </w:hyperlink>
        </w:p>
        <w:p>
          <w:pPr>
            <w:pStyle w:val="Contents3"/>
            <w:tabs>
              <w:tab w:val="clear" w:pos="8459"/>
              <w:tab w:val="right" w:pos="9026" w:leader="dot"/>
            </w:tabs>
            <w:rPr/>
          </w:pPr>
          <w:hyperlink w:anchor="__RefHeading___Toc1283104_996550957">
            <w:r>
              <w:rPr>
                <w:webHidden/>
                <w:rStyle w:val="IndexLink"/>
                <w:rtl w:val="true"/>
              </w:rPr>
              <w:t>الثامن و الثمانون قراءة الانجیل</w:t>
            </w:r>
            <w:r>
              <w:rPr>
                <w:rStyle w:val="IndexLink"/>
                <w:rtl w:val="true"/>
              </w:rPr>
              <w:tab/>
            </w:r>
            <w:r>
              <w:rPr>
                <w:rStyle w:val="IndexLink"/>
              </w:rPr>
              <w:t>387</w:t>
            </w:r>
          </w:hyperlink>
        </w:p>
        <w:p>
          <w:pPr>
            <w:pStyle w:val="Contents3"/>
            <w:tabs>
              <w:tab w:val="clear" w:pos="8459"/>
              <w:tab w:val="right" w:pos="9026" w:leader="dot"/>
            </w:tabs>
            <w:rPr/>
          </w:pPr>
          <w:hyperlink w:anchor="__RefHeading___Toc1283106_996550957">
            <w:r>
              <w:rPr>
                <w:webHidden/>
                <w:rStyle w:val="IndexLink"/>
                <w:rtl w:val="true"/>
              </w:rPr>
              <w:t>التاسع و الثمانون قطعه</w:t>
            </w:r>
            <w:r>
              <w:rPr>
                <w:rStyle w:val="IndexLink"/>
                <w:rtl w:val="true"/>
              </w:rPr>
              <w:t>-</w:t>
            </w:r>
            <w:r>
              <w:rPr>
                <w:rStyle w:val="IndexLink"/>
                <w:rtl w:val="true"/>
              </w:rPr>
              <w:t>علیه السلام</w:t>
            </w:r>
            <w:r>
              <w:rPr>
                <w:rStyle w:val="IndexLink"/>
                <w:rtl w:val="true"/>
              </w:rPr>
              <w:t>-</w:t>
            </w:r>
            <w:r>
              <w:rPr>
                <w:rStyle w:val="IndexLink"/>
                <w:rtl w:val="true"/>
              </w:rPr>
              <w:t>ما بلغ ذو القرنین، و جاوزه</w:t>
            </w:r>
            <w:r>
              <w:rPr>
                <w:rStyle w:val="IndexLink"/>
                <w:rtl w:val="true"/>
              </w:rPr>
              <w:tab/>
            </w:r>
            <w:r>
              <w:rPr>
                <w:rStyle w:val="IndexLink"/>
              </w:rPr>
              <w:t>389</w:t>
            </w:r>
          </w:hyperlink>
        </w:p>
        <w:p>
          <w:pPr>
            <w:pStyle w:val="Contents3"/>
            <w:tabs>
              <w:tab w:val="clear" w:pos="8459"/>
              <w:tab w:val="right" w:pos="9026" w:leader="dot"/>
            </w:tabs>
            <w:rPr/>
          </w:pPr>
          <w:hyperlink w:anchor="__RefHeading___Toc1283108_996550957">
            <w:r>
              <w:rPr>
                <w:webHidden/>
                <w:rStyle w:val="IndexLink"/>
                <w:rtl w:val="true"/>
              </w:rPr>
              <w:t>التسعون معرفته</w:t>
            </w:r>
            <w:r>
              <w:rPr>
                <w:rStyle w:val="IndexLink"/>
                <w:rtl w:val="true"/>
              </w:rPr>
              <w:t>-</w:t>
            </w:r>
            <w:r>
              <w:rPr>
                <w:rStyle w:val="IndexLink"/>
                <w:rtl w:val="true"/>
              </w:rPr>
              <w:t>علیه السلام</w:t>
            </w:r>
            <w:r>
              <w:rPr>
                <w:rStyle w:val="IndexLink"/>
                <w:rtl w:val="true"/>
              </w:rPr>
              <w:t>-</w:t>
            </w:r>
            <w:r>
              <w:rPr>
                <w:rStyle w:val="IndexLink"/>
                <w:rtl w:val="true"/>
              </w:rPr>
              <w:t>اللغات</w:t>
            </w:r>
            <w:r>
              <w:rPr>
                <w:rStyle w:val="IndexLink"/>
                <w:rtl w:val="true"/>
              </w:rPr>
              <w:tab/>
            </w:r>
            <w:r>
              <w:rPr>
                <w:rStyle w:val="IndexLink"/>
              </w:rPr>
              <w:t>390</w:t>
            </w:r>
          </w:hyperlink>
        </w:p>
        <w:p>
          <w:pPr>
            <w:pStyle w:val="Contents3"/>
            <w:tabs>
              <w:tab w:val="clear" w:pos="8459"/>
              <w:tab w:val="right" w:pos="9026" w:leader="dot"/>
            </w:tabs>
            <w:rPr/>
          </w:pPr>
          <w:hyperlink w:anchor="__RefHeading___Toc1283110_996550957">
            <w:r>
              <w:rPr>
                <w:webHidden/>
                <w:rStyle w:val="IndexLink"/>
                <w:rtl w:val="true"/>
              </w:rPr>
              <w:t>الحادی و التسعون انحلال القیود و الأبواب</w:t>
            </w:r>
            <w:r>
              <w:rPr>
                <w:rStyle w:val="IndexLink"/>
                <w:rtl w:val="true"/>
              </w:rPr>
              <w:tab/>
            </w:r>
            <w:r>
              <w:rPr>
                <w:rStyle w:val="IndexLink"/>
              </w:rPr>
              <w:t>391</w:t>
            </w:r>
          </w:hyperlink>
        </w:p>
        <w:p>
          <w:pPr>
            <w:pStyle w:val="Contents3"/>
            <w:tabs>
              <w:tab w:val="clear" w:pos="8459"/>
              <w:tab w:val="right" w:pos="9026" w:leader="dot"/>
            </w:tabs>
            <w:rPr/>
          </w:pPr>
          <w:hyperlink w:anchor="__RefHeading___Toc1283112_996550957">
            <w:r>
              <w:rPr>
                <w:webHidden/>
                <w:rStyle w:val="IndexLink"/>
                <w:rtl w:val="true"/>
              </w:rPr>
              <w:t>الثانی و التسعون کلام الجنّ</w:t>
            </w:r>
            <w:r>
              <w:rPr>
                <w:rStyle w:val="IndexLink"/>
                <w:rtl w:val="true"/>
              </w:rPr>
              <w:tab/>
            </w:r>
            <w:r>
              <w:rPr>
                <w:rStyle w:val="IndexLink"/>
              </w:rPr>
              <w:t>392</w:t>
            </w:r>
          </w:hyperlink>
        </w:p>
        <w:p>
          <w:pPr>
            <w:pStyle w:val="Contents3"/>
            <w:tabs>
              <w:tab w:val="clear" w:pos="8459"/>
              <w:tab w:val="right" w:pos="9026" w:leader="dot"/>
            </w:tabs>
            <w:rPr/>
          </w:pPr>
          <w:hyperlink w:anchor="__RefHeading___Toc1283114_996550957">
            <w:r>
              <w:rPr>
                <w:webHidden/>
                <w:rStyle w:val="IndexLink"/>
                <w:rtl w:val="true"/>
              </w:rPr>
              <w:t>الثالث و التسعون عدم إحراق النار</w:t>
            </w:r>
            <w:r>
              <w:rPr>
                <w:rStyle w:val="IndexLink"/>
                <w:rtl w:val="true"/>
              </w:rPr>
              <w:tab/>
            </w:r>
            <w:r>
              <w:rPr>
                <w:rStyle w:val="IndexLink"/>
              </w:rPr>
              <w:t>394</w:t>
            </w:r>
          </w:hyperlink>
        </w:p>
        <w:p>
          <w:pPr>
            <w:pStyle w:val="Contents3"/>
            <w:tabs>
              <w:tab w:val="clear" w:pos="8459"/>
              <w:tab w:val="right" w:pos="9026" w:leader="dot"/>
            </w:tabs>
            <w:rPr/>
          </w:pPr>
          <w:hyperlink w:anchor="__RefHeading___Toc1283116_996550957">
            <w:r>
              <w:rPr>
                <w:webHidden/>
                <w:rStyle w:val="IndexLink"/>
                <w:rtl w:val="true"/>
              </w:rPr>
              <w:t>الرابع و التسعون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395</w:t>
            </w:r>
          </w:hyperlink>
        </w:p>
        <w:p>
          <w:pPr>
            <w:pStyle w:val="Contents3"/>
            <w:tabs>
              <w:tab w:val="clear" w:pos="8459"/>
              <w:tab w:val="right" w:pos="9026" w:leader="dot"/>
            </w:tabs>
            <w:rPr/>
          </w:pPr>
          <w:hyperlink w:anchor="__RefHeading___Toc1283118_996550957">
            <w:r>
              <w:rPr>
                <w:webHidden/>
                <w:rStyle w:val="IndexLink"/>
                <w:rtl w:val="true"/>
              </w:rPr>
              <w:t>الخامس و التسعون علمه</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ab/>
            </w:r>
            <w:r>
              <w:rPr>
                <w:rStyle w:val="IndexLink"/>
              </w:rPr>
              <w:t>396</w:t>
            </w:r>
          </w:hyperlink>
        </w:p>
        <w:p>
          <w:pPr>
            <w:pStyle w:val="Contents3"/>
            <w:tabs>
              <w:tab w:val="clear" w:pos="8459"/>
              <w:tab w:val="right" w:pos="9026" w:leader="dot"/>
            </w:tabs>
            <w:rPr/>
          </w:pPr>
          <w:hyperlink w:anchor="__RefHeading___Toc1283120_996550957">
            <w:r>
              <w:rPr>
                <w:webHidden/>
                <w:rStyle w:val="IndexLink"/>
                <w:rtl w:val="true"/>
              </w:rPr>
              <w:t>السادس و التسعون إحیاء میّت</w:t>
            </w:r>
            <w:r>
              <w:rPr>
                <w:rStyle w:val="IndexLink"/>
                <w:rtl w:val="true"/>
              </w:rPr>
              <w:tab/>
            </w:r>
            <w:r>
              <w:rPr>
                <w:rStyle w:val="IndexLink"/>
              </w:rPr>
              <w:t>397</w:t>
            </w:r>
          </w:hyperlink>
        </w:p>
        <w:p>
          <w:pPr>
            <w:pStyle w:val="Contents3"/>
            <w:tabs>
              <w:tab w:val="clear" w:pos="8459"/>
              <w:tab w:val="right" w:pos="9026" w:leader="dot"/>
            </w:tabs>
            <w:rPr/>
          </w:pPr>
          <w:hyperlink w:anchor="__RefHeading___Toc1283122_996550957">
            <w:r>
              <w:rPr>
                <w:webHidden/>
                <w:rStyle w:val="IndexLink"/>
                <w:rtl w:val="true"/>
              </w:rPr>
              <w:t>السابع و التسعون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399</w:t>
            </w:r>
          </w:hyperlink>
        </w:p>
        <w:p>
          <w:pPr>
            <w:pStyle w:val="Contents3"/>
            <w:tabs>
              <w:tab w:val="clear" w:pos="8459"/>
              <w:tab w:val="right" w:pos="9026" w:leader="dot"/>
            </w:tabs>
            <w:rPr/>
          </w:pPr>
          <w:hyperlink w:anchor="__RefHeading___Toc1283124_996550957">
            <w:r>
              <w:rPr>
                <w:webHidden/>
                <w:rStyle w:val="IndexLink"/>
                <w:rtl w:val="true"/>
              </w:rPr>
              <w:t>الثامن و التسعون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403</w:t>
            </w:r>
          </w:hyperlink>
        </w:p>
        <w:p>
          <w:pPr>
            <w:pStyle w:val="Contents3"/>
            <w:tabs>
              <w:tab w:val="clear" w:pos="8459"/>
              <w:tab w:val="right" w:pos="9026" w:leader="dot"/>
            </w:tabs>
            <w:rPr/>
          </w:pPr>
          <w:hyperlink w:anchor="__RefHeading___Toc1283126_996550957">
            <w:r>
              <w:rPr>
                <w:webHidden/>
                <w:rStyle w:val="IndexLink"/>
                <w:rtl w:val="true"/>
              </w:rPr>
              <w:t>التاسع و التسعون علمه</w:t>
            </w:r>
            <w:r>
              <w:rPr>
                <w:rStyle w:val="IndexLink"/>
                <w:rtl w:val="true"/>
              </w:rPr>
              <w:t>-</w:t>
            </w:r>
            <w:r>
              <w:rPr>
                <w:rStyle w:val="IndexLink"/>
                <w:rtl w:val="true"/>
              </w:rPr>
              <w:t>علیه السلام</w:t>
            </w:r>
            <w:r>
              <w:rPr>
                <w:rStyle w:val="IndexLink"/>
                <w:rtl w:val="true"/>
              </w:rPr>
              <w:t>-</w:t>
            </w:r>
            <w:r>
              <w:rPr>
                <w:rStyle w:val="IndexLink"/>
                <w:rtl w:val="true"/>
              </w:rPr>
              <w:t>بما کان و ما یکون</w:t>
            </w:r>
            <w:r>
              <w:rPr>
                <w:rStyle w:val="IndexLink"/>
                <w:rtl w:val="true"/>
              </w:rPr>
              <w:tab/>
            </w:r>
            <w:r>
              <w:rPr>
                <w:rStyle w:val="IndexLink"/>
              </w:rPr>
              <w:t>405</w:t>
            </w:r>
          </w:hyperlink>
        </w:p>
        <w:p>
          <w:pPr>
            <w:pStyle w:val="Contents3"/>
            <w:tabs>
              <w:tab w:val="clear" w:pos="8459"/>
              <w:tab w:val="right" w:pos="9026" w:leader="dot"/>
            </w:tabs>
            <w:rPr/>
          </w:pPr>
          <w:hyperlink w:anchor="__RefHeading___Toc1283128_996550957">
            <w:r>
              <w:rPr>
                <w:webHidden/>
                <w:rStyle w:val="IndexLink"/>
                <w:rtl w:val="true"/>
              </w:rPr>
              <w:t>المائة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409</w:t>
            </w:r>
          </w:hyperlink>
        </w:p>
        <w:p>
          <w:pPr>
            <w:pStyle w:val="Contents3"/>
            <w:tabs>
              <w:tab w:val="clear" w:pos="8459"/>
              <w:tab w:val="right" w:pos="9026" w:leader="dot"/>
            </w:tabs>
            <w:rPr/>
          </w:pPr>
          <w:hyperlink w:anchor="__RefHeading___Toc1283130_996550957">
            <w:r>
              <w:rPr>
                <w:webHidden/>
                <w:rStyle w:val="IndexLink"/>
                <w:rtl w:val="true"/>
              </w:rPr>
              <w:t>الحادی و مائة معرفته</w:t>
            </w:r>
            <w:r>
              <w:rPr>
                <w:rStyle w:val="IndexLink"/>
                <w:rtl w:val="true"/>
              </w:rPr>
              <w:t>-</w:t>
            </w:r>
            <w:r>
              <w:rPr>
                <w:rStyle w:val="IndexLink"/>
                <w:rtl w:val="true"/>
              </w:rPr>
              <w:t>علیه السلام</w:t>
            </w:r>
            <w:r>
              <w:rPr>
                <w:rStyle w:val="IndexLink"/>
                <w:rtl w:val="true"/>
              </w:rPr>
              <w:t>-</w:t>
            </w:r>
            <w:r>
              <w:rPr>
                <w:rStyle w:val="IndexLink"/>
                <w:rtl w:val="true"/>
              </w:rPr>
              <w:t>بأصحاب الأحقاف</w:t>
            </w:r>
            <w:r>
              <w:rPr>
                <w:rStyle w:val="IndexLink"/>
                <w:rtl w:val="true"/>
              </w:rPr>
              <w:tab/>
            </w:r>
            <w:r>
              <w:rPr>
                <w:rStyle w:val="IndexLink"/>
              </w:rPr>
              <w:t>413</w:t>
            </w:r>
          </w:hyperlink>
        </w:p>
        <w:p>
          <w:pPr>
            <w:pStyle w:val="Contents3"/>
            <w:tabs>
              <w:tab w:val="clear" w:pos="8459"/>
              <w:tab w:val="right" w:pos="9026" w:leader="dot"/>
            </w:tabs>
            <w:rPr/>
          </w:pPr>
          <w:hyperlink w:anchor="__RefHeading___Toc1283132_996550957">
            <w:r>
              <w:rPr>
                <w:webHidden/>
                <w:rStyle w:val="IndexLink"/>
                <w:rtl w:val="true"/>
              </w:rPr>
              <w:t>الثانی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 و بما یکون</w:t>
            </w:r>
            <w:r>
              <w:rPr>
                <w:rStyle w:val="IndexLink"/>
                <w:rtl w:val="true"/>
              </w:rPr>
              <w:tab/>
            </w:r>
            <w:r>
              <w:rPr>
                <w:rStyle w:val="IndexLink"/>
              </w:rPr>
              <w:t>414</w:t>
            </w:r>
          </w:hyperlink>
        </w:p>
        <w:p>
          <w:pPr>
            <w:pStyle w:val="Contents3"/>
            <w:tabs>
              <w:tab w:val="clear" w:pos="8459"/>
              <w:tab w:val="right" w:pos="9026" w:leader="dot"/>
            </w:tabs>
            <w:rPr/>
          </w:pPr>
          <w:hyperlink w:anchor="__RefHeading___Toc1283134_996550957">
            <w:r>
              <w:rPr>
                <w:webHidden/>
                <w:rStyle w:val="IndexLink"/>
                <w:rtl w:val="true"/>
              </w:rPr>
              <w:t>الثالث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415</w:t>
            </w:r>
          </w:hyperlink>
        </w:p>
        <w:p>
          <w:pPr>
            <w:pStyle w:val="Contents3"/>
            <w:tabs>
              <w:tab w:val="clear" w:pos="8459"/>
              <w:tab w:val="right" w:pos="9026" w:leader="dot"/>
            </w:tabs>
            <w:rPr/>
          </w:pPr>
          <w:hyperlink w:anchor="__RefHeading___Toc1283136_996550957">
            <w:r>
              <w:rPr>
                <w:webHidden/>
                <w:rStyle w:val="IndexLink"/>
                <w:rtl w:val="true"/>
              </w:rPr>
              <w:t>الرابع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416</w:t>
            </w:r>
          </w:hyperlink>
        </w:p>
        <w:p>
          <w:pPr>
            <w:pStyle w:val="Contents3"/>
            <w:tabs>
              <w:tab w:val="clear" w:pos="8459"/>
              <w:tab w:val="right" w:pos="9026" w:leader="dot"/>
            </w:tabs>
            <w:rPr/>
          </w:pPr>
          <w:hyperlink w:anchor="__RefHeading___Toc1283138_996550957">
            <w:r>
              <w:rPr>
                <w:webHidden/>
                <w:rStyle w:val="IndexLink"/>
                <w:rtl w:val="true"/>
              </w:rPr>
              <w:t>الخامس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417</w:t>
            </w:r>
          </w:hyperlink>
        </w:p>
        <w:p>
          <w:pPr>
            <w:pStyle w:val="Contents3"/>
            <w:tabs>
              <w:tab w:val="clear" w:pos="8459"/>
              <w:tab w:val="right" w:pos="9026" w:leader="dot"/>
            </w:tabs>
            <w:rPr/>
          </w:pPr>
          <w:hyperlink w:anchor="__RefHeading___Toc1283140_996550957">
            <w:r>
              <w:rPr>
                <w:webHidden/>
                <w:rStyle w:val="IndexLink"/>
                <w:rtl w:val="true"/>
              </w:rPr>
              <w:t>السادس و مائة خبر شطیطة، و ما فیه من المعجزات</w:t>
            </w:r>
            <w:r>
              <w:rPr>
                <w:rStyle w:val="IndexLink"/>
                <w:rtl w:val="true"/>
              </w:rPr>
              <w:tab/>
            </w:r>
            <w:r>
              <w:rPr>
                <w:rStyle w:val="IndexLink"/>
              </w:rPr>
              <w:t>419</w:t>
            </w:r>
          </w:hyperlink>
        </w:p>
        <w:p>
          <w:pPr>
            <w:pStyle w:val="Contents3"/>
            <w:tabs>
              <w:tab w:val="clear" w:pos="8459"/>
              <w:tab w:val="right" w:pos="9026" w:leader="dot"/>
            </w:tabs>
            <w:rPr/>
          </w:pPr>
          <w:hyperlink w:anchor="__RefHeading___Toc1283142_996550957">
            <w:r>
              <w:rPr>
                <w:webHidden/>
                <w:rStyle w:val="IndexLink"/>
                <w:rtl w:val="true"/>
              </w:rPr>
              <w:t>السابع و مائة الخروج من السجن، و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429</w:t>
            </w:r>
          </w:hyperlink>
        </w:p>
        <w:p>
          <w:pPr>
            <w:pStyle w:val="Contents3"/>
            <w:tabs>
              <w:tab w:val="clear" w:pos="8459"/>
              <w:tab w:val="right" w:pos="9026" w:leader="dot"/>
            </w:tabs>
            <w:rPr/>
          </w:pPr>
          <w:hyperlink w:anchor="__RefHeading___Toc1283144_996550957">
            <w:r>
              <w:rPr>
                <w:webHidden/>
                <w:rStyle w:val="IndexLink"/>
                <w:rtl w:val="true"/>
              </w:rPr>
              <w:t>الثامن و مائة الروضة التی خرجت و الوصائف، و غیر ذلک</w:t>
            </w:r>
            <w:r>
              <w:rPr>
                <w:rStyle w:val="IndexLink"/>
                <w:rtl w:val="true"/>
              </w:rPr>
              <w:tab/>
            </w:r>
            <w:r>
              <w:rPr>
                <w:rStyle w:val="IndexLink"/>
              </w:rPr>
              <w:t>431</w:t>
            </w:r>
          </w:hyperlink>
        </w:p>
        <w:p>
          <w:pPr>
            <w:pStyle w:val="Contents3"/>
            <w:tabs>
              <w:tab w:val="clear" w:pos="8459"/>
              <w:tab w:val="right" w:pos="9026" w:leader="dot"/>
            </w:tabs>
            <w:rPr/>
          </w:pPr>
          <w:hyperlink w:anchor="__RefHeading___Toc1283146_996550957">
            <w:r>
              <w:rPr>
                <w:webHidden/>
                <w:rStyle w:val="IndexLink"/>
                <w:rtl w:val="true"/>
              </w:rPr>
              <w:t>التاسع و مائة الأسدان اللذان أکلا ابن مهران</w:t>
            </w:r>
            <w:r>
              <w:rPr>
                <w:rStyle w:val="IndexLink"/>
                <w:rtl w:val="true"/>
              </w:rPr>
              <w:tab/>
            </w:r>
            <w:r>
              <w:rPr>
                <w:rStyle w:val="IndexLink"/>
              </w:rPr>
              <w:t>433</w:t>
            </w:r>
          </w:hyperlink>
        </w:p>
        <w:p>
          <w:pPr>
            <w:pStyle w:val="Contents3"/>
            <w:tabs>
              <w:tab w:val="clear" w:pos="8459"/>
              <w:tab w:val="right" w:pos="9026" w:leader="dot"/>
            </w:tabs>
            <w:rPr/>
          </w:pPr>
          <w:hyperlink w:anchor="__RefHeading___Toc1283148_996550957">
            <w:r>
              <w:rPr>
                <w:webHidden/>
                <w:rStyle w:val="IndexLink"/>
                <w:rtl w:val="true"/>
              </w:rPr>
              <w:t>العاشر و مائة رؤیا المهدی</w:t>
            </w:r>
            <w:r>
              <w:rPr>
                <w:rStyle w:val="IndexLink"/>
                <w:rtl w:val="true"/>
              </w:rPr>
              <w:tab/>
            </w:r>
            <w:r>
              <w:rPr>
                <w:rStyle w:val="IndexLink"/>
              </w:rPr>
              <w:t>433</w:t>
            </w:r>
          </w:hyperlink>
        </w:p>
        <w:p>
          <w:pPr>
            <w:pStyle w:val="Contents3"/>
            <w:tabs>
              <w:tab w:val="clear" w:pos="8459"/>
              <w:tab w:val="right" w:pos="9026" w:leader="dot"/>
            </w:tabs>
            <w:rPr/>
          </w:pPr>
          <w:hyperlink w:anchor="__RefHeading___Toc1283150_996550957">
            <w:r>
              <w:rPr>
                <w:webHidden/>
                <w:rStyle w:val="IndexLink"/>
                <w:rtl w:val="true"/>
              </w:rPr>
              <w:t>الحادی عشر و مائة الهیبة و الخوف الذی یدخل خدم الرشید،</w:t>
            </w:r>
            <w:r>
              <w:rPr>
                <w:rStyle w:val="IndexLink"/>
                <w:rtl w:val="true"/>
              </w:rPr>
              <w:tab/>
            </w:r>
            <w:r>
              <w:rPr>
                <w:rStyle w:val="IndexLink"/>
              </w:rPr>
              <w:t>434</w:t>
            </w:r>
          </w:hyperlink>
        </w:p>
        <w:p>
          <w:pPr>
            <w:pStyle w:val="Contents3"/>
            <w:tabs>
              <w:tab w:val="clear" w:pos="8459"/>
              <w:tab w:val="right" w:pos="9026" w:leader="dot"/>
            </w:tabs>
            <w:rPr/>
          </w:pPr>
          <w:hyperlink w:anchor="__RefHeading___Toc1283152_996550957">
            <w:r>
              <w:rPr>
                <w:webHidden/>
                <w:rStyle w:val="IndexLink"/>
                <w:rtl w:val="true"/>
              </w:rPr>
              <w:t>الثانی عشر و مائة خبر علی بن صالح الطالقانی</w:t>
            </w:r>
            <w:r>
              <w:rPr>
                <w:rStyle w:val="IndexLink"/>
                <w:rtl w:val="true"/>
              </w:rPr>
              <w:tab/>
            </w:r>
            <w:r>
              <w:rPr>
                <w:rStyle w:val="IndexLink"/>
              </w:rPr>
              <w:t>435</w:t>
            </w:r>
          </w:hyperlink>
        </w:p>
        <w:p>
          <w:pPr>
            <w:pStyle w:val="Contents3"/>
            <w:tabs>
              <w:tab w:val="clear" w:pos="8459"/>
              <w:tab w:val="right" w:pos="9026" w:leader="dot"/>
            </w:tabs>
            <w:rPr/>
          </w:pPr>
          <w:hyperlink w:anchor="__RefHeading___Toc1283154_996550957">
            <w:r>
              <w:rPr>
                <w:webHidden/>
                <w:rStyle w:val="IndexLink"/>
                <w:rtl w:val="true"/>
              </w:rPr>
              <w:t>الثالث عشر و مائة حدیث البلخی</w:t>
            </w:r>
            <w:r>
              <w:rPr>
                <w:rStyle w:val="IndexLink"/>
                <w:rtl w:val="true"/>
              </w:rPr>
              <w:t>-</w:t>
            </w:r>
            <w:r>
              <w:rPr>
                <w:rStyle w:val="IndexLink"/>
                <w:rtl w:val="true"/>
              </w:rPr>
              <w:t>و قد تقدّم</w:t>
            </w:r>
            <w:r>
              <w:rPr>
                <w:rStyle w:val="IndexLink"/>
                <w:rtl w:val="true"/>
              </w:rPr>
              <w:t>-</w:t>
              <w:tab/>
            </w:r>
            <w:r>
              <w:rPr>
                <w:rStyle w:val="IndexLink"/>
              </w:rPr>
              <w:t>438</w:t>
            </w:r>
          </w:hyperlink>
        </w:p>
        <w:p>
          <w:pPr>
            <w:pStyle w:val="Contents3"/>
            <w:tabs>
              <w:tab w:val="clear" w:pos="8459"/>
              <w:tab w:val="right" w:pos="9026" w:leader="dot"/>
            </w:tabs>
            <w:rPr/>
          </w:pPr>
          <w:hyperlink w:anchor="__RefHeading___Toc1283156_996550957">
            <w:r>
              <w:rPr>
                <w:webHidden/>
                <w:rStyle w:val="IndexLink"/>
                <w:rtl w:val="true"/>
              </w:rPr>
              <w:t>الرابع عشر و مائة استجابة الدعاء</w:t>
            </w:r>
            <w:r>
              <w:rPr>
                <w:rStyle w:val="IndexLink"/>
                <w:rtl w:val="true"/>
              </w:rPr>
              <w:tab/>
            </w:r>
            <w:r>
              <w:rPr>
                <w:rStyle w:val="IndexLink"/>
              </w:rPr>
              <w:t>439</w:t>
            </w:r>
          </w:hyperlink>
        </w:p>
        <w:p>
          <w:pPr>
            <w:pStyle w:val="Contents3"/>
            <w:tabs>
              <w:tab w:val="clear" w:pos="8459"/>
              <w:tab w:val="right" w:pos="9026" w:leader="dot"/>
            </w:tabs>
            <w:rPr/>
          </w:pPr>
          <w:hyperlink w:anchor="__RefHeading___Toc1283158_996550957">
            <w:r>
              <w:rPr>
                <w:webHidden/>
                <w:rStyle w:val="IndexLink"/>
                <w:rtl w:val="true"/>
              </w:rPr>
              <w:t>الخامس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440</w:t>
            </w:r>
          </w:hyperlink>
        </w:p>
        <w:p>
          <w:pPr>
            <w:pStyle w:val="Contents3"/>
            <w:tabs>
              <w:tab w:val="clear" w:pos="8459"/>
              <w:tab w:val="right" w:pos="9026" w:leader="dot"/>
            </w:tabs>
            <w:rPr/>
          </w:pPr>
          <w:hyperlink w:anchor="__RefHeading___Toc1283160_996550957">
            <w:r>
              <w:rPr>
                <w:webHidden/>
                <w:rStyle w:val="IndexLink"/>
                <w:rtl w:val="true"/>
              </w:rPr>
              <w:t>السادس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440</w:t>
            </w:r>
          </w:hyperlink>
        </w:p>
        <w:p>
          <w:pPr>
            <w:pStyle w:val="Contents3"/>
            <w:tabs>
              <w:tab w:val="clear" w:pos="8459"/>
              <w:tab w:val="right" w:pos="9026" w:leader="dot"/>
            </w:tabs>
            <w:rPr/>
          </w:pPr>
          <w:hyperlink w:anchor="__RefHeading___Toc1283162_996550957">
            <w:r>
              <w:rPr>
                <w:webHidden/>
                <w:rStyle w:val="IndexLink"/>
                <w:rtl w:val="true"/>
              </w:rPr>
              <w:t>السابع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441</w:t>
            </w:r>
          </w:hyperlink>
        </w:p>
        <w:p>
          <w:pPr>
            <w:pStyle w:val="Contents3"/>
            <w:tabs>
              <w:tab w:val="clear" w:pos="8459"/>
              <w:tab w:val="right" w:pos="9026" w:leader="dot"/>
            </w:tabs>
            <w:rPr/>
          </w:pPr>
          <w:hyperlink w:anchor="__RefHeading___Toc1283164_996550957">
            <w:r>
              <w:rPr>
                <w:webHidden/>
                <w:rStyle w:val="IndexLink"/>
                <w:rtl w:val="true"/>
              </w:rPr>
              <w:t>الثامن عشر و مائة 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441</w:t>
            </w:r>
          </w:hyperlink>
        </w:p>
        <w:p>
          <w:pPr>
            <w:pStyle w:val="Contents3"/>
            <w:tabs>
              <w:tab w:val="clear" w:pos="8459"/>
              <w:tab w:val="right" w:pos="9026" w:leader="dot"/>
            </w:tabs>
            <w:rPr/>
          </w:pPr>
          <w:hyperlink w:anchor="__RefHeading___Toc1283166_996550957">
            <w:r>
              <w:rPr>
                <w:webHidden/>
                <w:rStyle w:val="IndexLink"/>
                <w:rtl w:val="true"/>
              </w:rPr>
              <w:t>التاسع عشر و مائة 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442</w:t>
            </w:r>
          </w:hyperlink>
        </w:p>
        <w:p>
          <w:pPr>
            <w:pStyle w:val="Contents3"/>
            <w:tabs>
              <w:tab w:val="clear" w:pos="8459"/>
              <w:tab w:val="right" w:pos="9026" w:leader="dot"/>
            </w:tabs>
            <w:rPr/>
          </w:pPr>
          <w:hyperlink w:anchor="__RefHeading___Toc1283168_996550957">
            <w:r>
              <w:rPr>
                <w:webHidden/>
                <w:rStyle w:val="IndexLink"/>
                <w:rtl w:val="true"/>
              </w:rPr>
              <w:t>العشرون و مائة الجواب قبل السؤال</w:t>
            </w:r>
            <w:r>
              <w:rPr>
                <w:rStyle w:val="IndexLink"/>
                <w:rtl w:val="true"/>
              </w:rPr>
              <w:tab/>
            </w:r>
            <w:r>
              <w:rPr>
                <w:rStyle w:val="IndexLink"/>
              </w:rPr>
              <w:t>443</w:t>
            </w:r>
          </w:hyperlink>
        </w:p>
        <w:p>
          <w:pPr>
            <w:pStyle w:val="Contents3"/>
            <w:tabs>
              <w:tab w:val="clear" w:pos="8459"/>
              <w:tab w:val="right" w:pos="9026" w:leader="dot"/>
            </w:tabs>
            <w:rPr/>
          </w:pPr>
          <w:hyperlink w:anchor="__RefHeading___Toc1283170_996550957">
            <w:r>
              <w:rPr>
                <w:webHidden/>
                <w:rStyle w:val="IndexLink"/>
                <w:rtl w:val="true"/>
              </w:rPr>
              <w:t>الحادی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444</w:t>
            </w:r>
          </w:hyperlink>
        </w:p>
        <w:p>
          <w:pPr>
            <w:pStyle w:val="Contents3"/>
            <w:tabs>
              <w:tab w:val="clear" w:pos="8459"/>
              <w:tab w:val="right" w:pos="9026" w:leader="dot"/>
            </w:tabs>
            <w:rPr/>
          </w:pPr>
          <w:hyperlink w:anchor="__RefHeading___Toc1283172_996550957">
            <w:r>
              <w:rPr>
                <w:webHidden/>
                <w:rStyle w:val="IndexLink"/>
                <w:rtl w:val="true"/>
              </w:rPr>
              <w:t>الثانی و العشرون و مائة خبر الطیر الذی أتی بالصورة من البحر</w:t>
            </w:r>
            <w:r>
              <w:rPr>
                <w:rStyle w:val="IndexLink"/>
                <w:rtl w:val="true"/>
              </w:rPr>
              <w:tab/>
            </w:r>
            <w:r>
              <w:rPr>
                <w:rStyle w:val="IndexLink"/>
              </w:rPr>
              <w:t>445</w:t>
            </w:r>
          </w:hyperlink>
        </w:p>
        <w:p>
          <w:pPr>
            <w:pStyle w:val="Contents3"/>
            <w:tabs>
              <w:tab w:val="clear" w:pos="8459"/>
              <w:tab w:val="right" w:pos="9026" w:leader="dot"/>
            </w:tabs>
            <w:rPr/>
          </w:pPr>
          <w:hyperlink w:anchor="__RefHeading___Toc1283174_996550957">
            <w:r>
              <w:rPr>
                <w:webHidden/>
                <w:rStyle w:val="IndexLink"/>
                <w:rtl w:val="true"/>
              </w:rPr>
              <w:t>الثالث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448</w:t>
            </w:r>
          </w:hyperlink>
        </w:p>
        <w:p>
          <w:pPr>
            <w:pStyle w:val="Contents3"/>
            <w:tabs>
              <w:tab w:val="clear" w:pos="8459"/>
              <w:tab w:val="right" w:pos="9026" w:leader="dot"/>
            </w:tabs>
            <w:rPr/>
          </w:pPr>
          <w:hyperlink w:anchor="__RefHeading___Toc1283176_996550957">
            <w:r>
              <w:rPr>
                <w:webHidden/>
                <w:rStyle w:val="IndexLink"/>
                <w:rtl w:val="true"/>
              </w:rPr>
              <w:t>الرابع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449</w:t>
            </w:r>
          </w:hyperlink>
        </w:p>
        <w:p>
          <w:pPr>
            <w:pStyle w:val="Contents3"/>
            <w:tabs>
              <w:tab w:val="clear" w:pos="8459"/>
              <w:tab w:val="right" w:pos="9026" w:leader="dot"/>
            </w:tabs>
            <w:rPr/>
          </w:pPr>
          <w:hyperlink w:anchor="__RefHeading___Toc1283178_996550957">
            <w:r>
              <w:rPr>
                <w:webHidden/>
                <w:rStyle w:val="IndexLink"/>
                <w:rtl w:val="true"/>
              </w:rPr>
              <w:t>الخامس و العشرون و مائة إخراج السوار من ماء الهور</w:t>
            </w:r>
            <w:r>
              <w:rPr>
                <w:rStyle w:val="IndexLink"/>
                <w:rtl w:val="true"/>
              </w:rPr>
              <w:tab/>
            </w:r>
            <w:r>
              <w:rPr>
                <w:rStyle w:val="IndexLink"/>
              </w:rPr>
              <w:t>450</w:t>
            </w:r>
          </w:hyperlink>
        </w:p>
        <w:p>
          <w:pPr>
            <w:pStyle w:val="Contents3"/>
            <w:tabs>
              <w:tab w:val="clear" w:pos="8459"/>
              <w:tab w:val="right" w:pos="9026" w:leader="dot"/>
            </w:tabs>
            <w:rPr/>
          </w:pPr>
          <w:hyperlink w:anchor="__RefHeading___Toc1283180_996550957">
            <w:r>
              <w:rPr>
                <w:webHidden/>
                <w:rStyle w:val="IndexLink"/>
                <w:rtl w:val="true"/>
              </w:rPr>
              <w:t>السادس و العشرون و مائة خبر هند بن الحجّاج</w:t>
            </w:r>
            <w:r>
              <w:rPr>
                <w:rStyle w:val="IndexLink"/>
                <w:rtl w:val="true"/>
              </w:rPr>
              <w:tab/>
            </w:r>
            <w:r>
              <w:rPr>
                <w:rStyle w:val="IndexLink"/>
              </w:rPr>
              <w:t>452</w:t>
            </w:r>
          </w:hyperlink>
        </w:p>
        <w:p>
          <w:pPr>
            <w:pStyle w:val="Contents3"/>
            <w:tabs>
              <w:tab w:val="clear" w:pos="8459"/>
              <w:tab w:val="right" w:pos="9026" w:leader="dot"/>
            </w:tabs>
            <w:rPr/>
          </w:pPr>
          <w:hyperlink w:anchor="__RefHeading___Toc1283182_996550957">
            <w:r>
              <w:rPr>
                <w:webHidden/>
                <w:rStyle w:val="IndexLink"/>
                <w:rtl w:val="true"/>
              </w:rPr>
              <w:t>السابع و العشرون و مائة إخباره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454</w:t>
            </w:r>
          </w:hyperlink>
        </w:p>
        <w:p>
          <w:pPr>
            <w:pStyle w:val="Contents3"/>
            <w:tabs>
              <w:tab w:val="clear" w:pos="8459"/>
              <w:tab w:val="right" w:pos="9026" w:leader="dot"/>
            </w:tabs>
            <w:rPr/>
          </w:pPr>
          <w:hyperlink w:anchor="__RefHeading___Toc1283184_996550957">
            <w:r>
              <w:rPr>
                <w:webHidden/>
                <w:rStyle w:val="IndexLink"/>
                <w:rtl w:val="true"/>
              </w:rPr>
              <w:t>الثامن و العشرون و مائة خبره</w:t>
            </w:r>
            <w:r>
              <w:rPr>
                <w:rStyle w:val="IndexLink"/>
                <w:rtl w:val="true"/>
              </w:rPr>
              <w:t>-</w:t>
            </w:r>
            <w:r>
              <w:rPr>
                <w:rStyle w:val="IndexLink"/>
                <w:rtl w:val="true"/>
              </w:rPr>
              <w:t>علیه السلام</w:t>
            </w:r>
            <w:r>
              <w:rPr>
                <w:rStyle w:val="IndexLink"/>
                <w:rtl w:val="true"/>
              </w:rPr>
              <w:t>-</w:t>
            </w:r>
            <w:r>
              <w:rPr>
                <w:rStyle w:val="IndexLink"/>
                <w:rtl w:val="true"/>
              </w:rPr>
              <w:t>مع المسیّب</w:t>
            </w:r>
            <w:r>
              <w:rPr>
                <w:rStyle w:val="IndexLink"/>
                <w:rtl w:val="true"/>
              </w:rPr>
              <w:tab/>
            </w:r>
            <w:r>
              <w:rPr>
                <w:rStyle w:val="IndexLink"/>
              </w:rPr>
              <w:t>455</w:t>
            </w:r>
          </w:hyperlink>
        </w:p>
        <w:p>
          <w:pPr>
            <w:pStyle w:val="Contents3"/>
            <w:tabs>
              <w:tab w:val="clear" w:pos="8459"/>
              <w:tab w:val="right" w:pos="9026" w:leader="dot"/>
            </w:tabs>
            <w:rPr/>
          </w:pPr>
          <w:hyperlink w:anchor="__RefHeading___Toc1283186_996550957">
            <w:r>
              <w:rPr>
                <w:webHidden/>
                <w:rStyle w:val="IndexLink"/>
                <w:rtl w:val="true"/>
              </w:rPr>
              <w:t>التاسع و العشرون و مائة 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459</w:t>
            </w:r>
          </w:hyperlink>
        </w:p>
        <w:p>
          <w:pPr>
            <w:pStyle w:val="Contents3"/>
            <w:tabs>
              <w:tab w:val="clear" w:pos="8459"/>
              <w:tab w:val="right" w:pos="9026" w:leader="dot"/>
            </w:tabs>
            <w:rPr/>
          </w:pPr>
          <w:hyperlink w:anchor="__RefHeading___Toc1283188_996550957">
            <w:r>
              <w:rPr>
                <w:webHidden/>
                <w:rStyle w:val="IndexLink"/>
                <w:rtl w:val="true"/>
              </w:rPr>
              <w:t>الثلاثون و مائة أنّه</w:t>
            </w:r>
            <w:r>
              <w:rPr>
                <w:rStyle w:val="IndexLink"/>
                <w:rtl w:val="true"/>
              </w:rPr>
              <w:t>-</w:t>
            </w:r>
            <w:r>
              <w:rPr>
                <w:rStyle w:val="IndexLink"/>
                <w:rtl w:val="true"/>
              </w:rPr>
              <w:t>علیه السلام</w:t>
            </w:r>
            <w:r>
              <w:rPr>
                <w:rStyle w:val="IndexLink"/>
                <w:rtl w:val="true"/>
              </w:rPr>
              <w:t>-</w:t>
            </w:r>
            <w:r>
              <w:rPr>
                <w:rStyle w:val="IndexLink"/>
                <w:rtl w:val="true"/>
              </w:rPr>
              <w:t>حیّ بعد الموت</w:t>
            </w:r>
            <w:r>
              <w:rPr>
                <w:rStyle w:val="IndexLink"/>
                <w:rtl w:val="true"/>
              </w:rPr>
              <w:tab/>
            </w:r>
            <w:r>
              <w:rPr>
                <w:rStyle w:val="IndexLink"/>
              </w:rPr>
              <w:t>461</w:t>
            </w:r>
          </w:hyperlink>
        </w:p>
        <w:p>
          <w:pPr>
            <w:pStyle w:val="Contents3"/>
            <w:tabs>
              <w:tab w:val="clear" w:pos="8459"/>
              <w:tab w:val="right" w:pos="9026" w:leader="dot"/>
            </w:tabs>
            <w:rPr/>
          </w:pPr>
          <w:hyperlink w:anchor="__RefHeading___Toc1283190_996550957">
            <w:r>
              <w:rPr>
                <w:webHidden/>
                <w:rStyle w:val="IndexLink"/>
                <w:rtl w:val="true"/>
              </w:rPr>
              <w:t>الحادی و الثلاثون و مائة علمه</w:t>
            </w:r>
            <w:r>
              <w:rPr>
                <w:rStyle w:val="IndexLink"/>
                <w:rtl w:val="true"/>
              </w:rPr>
              <w:t>-</w:t>
            </w:r>
            <w:r>
              <w:rPr>
                <w:rStyle w:val="IndexLink"/>
                <w:rtl w:val="true"/>
              </w:rPr>
              <w:t>علیه السلام</w:t>
            </w:r>
            <w:r>
              <w:rPr>
                <w:rStyle w:val="IndexLink"/>
                <w:rtl w:val="true"/>
              </w:rPr>
              <w:t>-</w:t>
            </w:r>
            <w:r>
              <w:rPr>
                <w:rStyle w:val="IndexLink"/>
                <w:rtl w:val="true"/>
              </w:rPr>
              <w:t>بما یکون من قتل</w:t>
            </w:r>
            <w:r>
              <w:rPr>
                <w:rStyle w:val="IndexLink"/>
                <w:rtl w:val="true"/>
              </w:rPr>
              <w:tab/>
            </w:r>
            <w:r>
              <w:rPr>
                <w:rStyle w:val="IndexLink"/>
              </w:rPr>
              <w:t>462</w:t>
            </w:r>
          </w:hyperlink>
        </w:p>
        <w:p>
          <w:pPr>
            <w:pStyle w:val="Contents3"/>
            <w:tabs>
              <w:tab w:val="clear" w:pos="8459"/>
              <w:tab w:val="right" w:pos="9026" w:leader="dot"/>
            </w:tabs>
            <w:rPr/>
          </w:pPr>
          <w:hyperlink w:anchor="__RefHeading___Toc1283192_996550957">
            <w:r>
              <w:rPr>
                <w:webHidden/>
                <w:rStyle w:val="IndexLink"/>
                <w:rtl w:val="true"/>
              </w:rPr>
              <w:t>الثانی و الثلاثون و مائة خبره</w:t>
            </w:r>
            <w:r>
              <w:rPr>
                <w:rStyle w:val="IndexLink"/>
                <w:rtl w:val="true"/>
              </w:rPr>
              <w:t>-</w:t>
            </w:r>
            <w:r>
              <w:rPr>
                <w:rStyle w:val="IndexLink"/>
                <w:rtl w:val="true"/>
              </w:rPr>
              <w:t>علیه السلام</w:t>
            </w:r>
            <w:r>
              <w:rPr>
                <w:rStyle w:val="IndexLink"/>
                <w:rtl w:val="true"/>
              </w:rPr>
              <w:t>-</w:t>
            </w:r>
            <w:r>
              <w:rPr>
                <w:rStyle w:val="IndexLink"/>
                <w:rtl w:val="true"/>
              </w:rPr>
              <w:t>مع صفوان الجمّال</w:t>
            </w:r>
            <w:r>
              <w:rPr>
                <w:rStyle w:val="IndexLink"/>
                <w:rtl w:val="true"/>
              </w:rPr>
              <w:tab/>
            </w:r>
            <w:r>
              <w:rPr>
                <w:rStyle w:val="IndexLink"/>
              </w:rPr>
              <w:t>463</w:t>
            </w:r>
          </w:hyperlink>
        </w:p>
        <w:p>
          <w:pPr>
            <w:pStyle w:val="Contents3"/>
            <w:tabs>
              <w:tab w:val="clear" w:pos="8459"/>
              <w:tab w:val="right" w:pos="9026" w:leader="dot"/>
            </w:tabs>
            <w:rPr/>
          </w:pPr>
          <w:hyperlink w:anchor="__RefHeading___Toc1283194_996550957">
            <w:r>
              <w:rPr>
                <w:webHidden/>
                <w:rStyle w:val="IndexLink"/>
                <w:rtl w:val="true"/>
              </w:rPr>
              <w:t>الثالث و الثلاثون و مائة خبره</w:t>
            </w:r>
            <w:r>
              <w:rPr>
                <w:rStyle w:val="IndexLink"/>
                <w:rtl w:val="true"/>
              </w:rPr>
              <w:t>-</w:t>
            </w:r>
            <w:r>
              <w:rPr>
                <w:rStyle w:val="IndexLink"/>
                <w:rtl w:val="true"/>
              </w:rPr>
              <w:t>علیه السلام</w:t>
            </w:r>
            <w:r>
              <w:rPr>
                <w:rStyle w:val="IndexLink"/>
                <w:rtl w:val="true"/>
              </w:rPr>
              <w:t>-</w:t>
            </w:r>
            <w:r>
              <w:rPr>
                <w:rStyle w:val="IndexLink"/>
                <w:rtl w:val="true"/>
              </w:rPr>
              <w:t>مع الغیدة</w:t>
            </w:r>
            <w:r>
              <w:rPr>
                <w:rStyle w:val="IndexLink"/>
                <w:rtl w:val="true"/>
              </w:rPr>
              <w:tab/>
            </w:r>
            <w:r>
              <w:rPr>
                <w:rStyle w:val="IndexLink"/>
              </w:rPr>
              <w:t>466</w:t>
            </w:r>
          </w:hyperlink>
        </w:p>
        <w:p>
          <w:pPr>
            <w:pStyle w:val="Contents2"/>
            <w:tabs>
              <w:tab w:val="clear" w:pos="8743"/>
              <w:tab w:val="right" w:pos="9026" w:leader="dot"/>
            </w:tabs>
            <w:rPr/>
          </w:pPr>
          <w:hyperlink w:anchor="__RefHeading___Toc1283196_996550957">
            <w:r>
              <w:rPr>
                <w:webHidden/>
                <w:rStyle w:val="IndexLink"/>
                <w:rtl w:val="true"/>
              </w:rPr>
              <w:t>فهرس الموضوعات</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2_148441"/>
      <w:bookmarkStart w:id="1" w:name="pg14502_148441"/>
      <w:bookmarkEnd w:id="1"/>
    </w:p>
    <w:p>
      <w:pPr>
        <w:pStyle w:val="Heading2"/>
        <w:numPr>
          <w:ilvl w:val="1"/>
          <w:numId w:val="1"/>
        </w:numPr>
        <w:rPr/>
      </w:pPr>
      <w:bookmarkStart w:id="2" w:name="pg14502_148441"/>
      <w:bookmarkStart w:id="3" w:name="__RefHeading___Toc1282696_99655095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الب‍ح‍ران‍ي‌،ه‍اش‍م‌</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اثنی‌عشر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البحرانی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مولائي نیا همداني،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طهراني،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964-91474-6-2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‫‬‭964-91474-9-7‏</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معاجز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ب۳م۴ ۱۳۰۰ی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۱‎۹‎۲‎۰‎۱‎۱‎۰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2698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مدینة معاجز الإئمة اثنی‌عشر و دلائل الحجج علی البشر</w:t>
      </w:r>
    </w:p>
    <w:p>
      <w:pPr>
        <w:pStyle w:val="BookText"/>
        <w:rPr/>
      </w:pPr>
      <w:r>
        <w:rPr>
          <w:rFonts w:ascii="IRNazanin" w:hAnsi="IRNazanin" w:eastAsia="IRNazanin"/>
          <w:color w:val="111111"/>
          <w:sz w:val="28"/>
          <w:sz w:val="28"/>
          <w:szCs w:val="28"/>
          <w:rtl w:val="true"/>
          <w:lang w:bidi="fa-IR"/>
        </w:rPr>
        <w:t>تالیف هاشم البحرانی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نیا همدانی،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حقوق الطبع و النشر محفوظة لمؤسّسة المعارف الإسلامیّة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768/37185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32009</w:t>
      </w:r>
      <w:r>
        <w:rPr>
          <w:rFonts w:eastAsia="IRNazanin" w:cs="IRNazanin"/>
          <w:color w:val="111111"/>
          <w:sz w:val="28"/>
          <w:szCs w:val="28"/>
          <w:rtl w:val="true"/>
          <w:lang w:bidi="fa-IR"/>
        </w:rPr>
        <w:t xml:space="preserve"> </w:t>
      </w:r>
      <w:bookmarkStart w:id="7" w:name="pg14502_148445"/>
    </w:p>
    <w:p>
      <w:pPr>
        <w:pStyle w:val="Heading2"/>
        <w:numPr>
          <w:ilvl w:val="1"/>
          <w:numId w:val="1"/>
        </w:numPr>
        <w:rPr/>
      </w:pPr>
      <w:bookmarkStart w:id="8" w:name="__RefHeading___Toc1282700_996550957"/>
      <w:bookmarkStart w:id="9" w:name="_Toc3"/>
      <w:bookmarkEnd w:id="7"/>
      <w:bookmarkEnd w:id="8"/>
      <w:r>
        <w:rPr>
          <w:rtl w:val="true"/>
        </w:rPr>
        <w:t>تتمة الباب السادس فی باقی معاجز أبی عبد الله الصادق علیه السلام</w:t>
      </w:r>
      <w:bookmarkEnd w:id="9"/>
    </w:p>
    <w:p>
      <w:pPr>
        <w:pStyle w:val="Heading3"/>
        <w:numPr>
          <w:ilvl w:val="2"/>
          <w:numId w:val="1"/>
        </w:numPr>
        <w:rPr/>
      </w:pPr>
      <w:bookmarkStart w:id="10" w:name="__RefHeading___Toc1282702_996550957"/>
      <w:bookmarkStart w:id="11" w:name="_Toc4"/>
      <w:bookmarkEnd w:id="10"/>
      <w:r>
        <w:rPr>
          <w:rtl w:val="true"/>
        </w:rPr>
        <w:t>الثانی و الخمسون و مائة شفاء العلیل بتعلیمه</w:t>
      </w:r>
      <w:r>
        <w:rPr>
          <w:rtl w:val="true"/>
        </w:rPr>
        <w:t>-</w:t>
      </w:r>
      <w:r>
        <w:rPr>
          <w:rtl w:val="true"/>
        </w:rPr>
        <w:t>علیه السلام</w:t>
      </w:r>
      <w:r>
        <w:rPr>
          <w:rtl w:val="true"/>
        </w:rPr>
        <w:t>-</w:t>
      </w:r>
      <w:bookmarkEnd w:id="11"/>
    </w:p>
    <w:p>
      <w:pPr>
        <w:pStyle w:val="BookText"/>
        <w:rPr/>
      </w:pPr>
      <w:r>
        <w:rPr>
          <w:rFonts w:eastAsia="IRNazanin" w:cs="IRNazanin"/>
          <w:color w:val="111111"/>
          <w:sz w:val="28"/>
          <w:szCs w:val="28"/>
          <w:lang w:bidi="fa-IR"/>
        </w:rPr>
        <w:t>1802/232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بسطام فی کتاب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إبراهیم بن سرحان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عن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مسکین، عن إسحاق بن إسماعیل و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 بیونس من الداء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بین یدیه،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اصبنا بمصیبة </w:t>
      </w:r>
      <w:r>
        <w:rPr>
          <w:rStyle w:val="FootnoteAnchor"/>
          <w:rtl w:val="true"/>
        </w:rPr>
        <w:footnoteReference w:id="3"/>
      </w:r>
      <w:r>
        <w:rPr>
          <w:rFonts w:ascii="IRNazanin" w:hAnsi="IRNazanin" w:eastAsia="IRNazanin"/>
          <w:color w:val="111111"/>
          <w:sz w:val="28"/>
          <w:sz w:val="28"/>
          <w:szCs w:val="28"/>
          <w:rtl w:val="true"/>
          <w:lang w:bidi="fa-IR"/>
        </w:rPr>
        <w:t xml:space="preserve">لم نصب بمثلها قطّ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فأخبرناه بالقصّة، فقال لیونس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فتطهّر و صلّ رکعتین، ثمّ احمد الله و اثن علیه و صلّ علی محمد و أهل بیته،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یا رحمن یا رحمن یا رحمن، یا رحیم یا رحیم یا رحیم، یا واحد یا واحد یا واحد، یا أحد یا أحد یا أحد، یا صمد یا صمد یا صمد، یا أرحم الراحمین یا أرحم الراحمین یا أرحم الراحمین، یا أقدر القادرین یا </w:t>
      </w:r>
      <w:bookmarkStart w:id="12" w:name="pg14502_148446"/>
    </w:p>
    <w:p>
      <w:pPr>
        <w:pStyle w:val="BookText"/>
        <w:rPr/>
      </w:pPr>
      <w:bookmarkEnd w:id="12"/>
      <w:r>
        <w:rPr>
          <w:rFonts w:ascii="IRNazanin" w:hAnsi="IRNazanin" w:eastAsia="IRNazanin"/>
          <w:color w:val="111111"/>
          <w:sz w:val="28"/>
          <w:sz w:val="28"/>
          <w:szCs w:val="28"/>
          <w:rtl w:val="true"/>
          <w:lang w:bidi="fa-IR"/>
        </w:rPr>
        <w:t xml:space="preserve">أقدر القادرین یا أقدر القادرین، یا ربّ العالمین یا ربّ العالمین، یا سامع الدعوات، یا منزل البرکات، یا معطی الخیرات، صلّ علی محمّد و آل محمّد، و اعطنی خیر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الآخرة، و اصرف عنّی شرّ الدنیا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الآخرة، و اذهب ما بی فقد غاضنی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أحزننی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خرجنا من المدینة حتی تناثر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مثل النخالة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1282704_996550957"/>
      <w:bookmarkStart w:id="14" w:name="_Toc5"/>
      <w:bookmarkEnd w:id="13"/>
      <w:r>
        <w:rPr>
          <w:rtl w:val="true"/>
        </w:rPr>
        <w:t>الثالث و الخمسون و مائة شفاؤه</w:t>
      </w:r>
      <w:r>
        <w:rPr>
          <w:rtl w:val="true"/>
        </w:rPr>
        <w:t>-</w:t>
      </w:r>
      <w:r>
        <w:rPr>
          <w:rtl w:val="true"/>
        </w:rPr>
        <w:t>علیه السلام</w:t>
      </w:r>
      <w:r>
        <w:rPr>
          <w:rtl w:val="true"/>
        </w:rPr>
        <w:t>-</w:t>
      </w:r>
      <w:r>
        <w:rPr>
          <w:rtl w:val="true"/>
        </w:rPr>
        <w:t>العلیل</w:t>
      </w:r>
      <w:bookmarkEnd w:id="14"/>
    </w:p>
    <w:p>
      <w:pPr>
        <w:pStyle w:val="BookText"/>
        <w:rPr/>
      </w:pPr>
      <w:r>
        <w:rPr>
          <w:rFonts w:eastAsia="IRNazanin" w:cs="IRNazanin"/>
          <w:color w:val="111111"/>
          <w:sz w:val="28"/>
          <w:szCs w:val="28"/>
          <w:lang w:bidi="fa-IR"/>
        </w:rPr>
        <w:t>1803/233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بسطام فی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العزیز، عن داود الرقّی، 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حبابة الوالبیة، و کانت خیّرة، فسألته عن مسائل فی الحلال و الحرام، فتعجّبنا من حسن تلک المسائل، إذ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سائلا أحسن من حبابة </w:t>
      </w:r>
      <w:r>
        <w:rPr>
          <w:rStyle w:val="FootnoteAnchor"/>
          <w:rtl w:val="true"/>
        </w:rPr>
        <w:footnoteReference w:id="9"/>
      </w:r>
      <w:r>
        <w:rPr>
          <w:rFonts w:ascii="Amiri" w:hAnsi="Amiri" w:eastAsia="Amiri" w:cs="Amiri"/>
          <w:color w:val="111111"/>
          <w:sz w:val="28"/>
          <w:sz w:val="28"/>
          <w:szCs w:val="28"/>
          <w:rtl w:val="true"/>
          <w:lang w:bidi="ar-SA"/>
        </w:rPr>
        <w:t>الوالبیّة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لقد و قرت ذلک فی عیوننا و قلوبنا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فسالت دموعها،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عینیک قد سالتا؟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داء قد ظهر بی من الأدواء الخبیثة التی کانت تصیب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الأولیاء، و إنّ قرابتی و أهل بیتی یقولون قد أصابتها الخبیثة، و لو کان صاحبها کما قالت مفروض الطاعة لدعا لها، و کان اللّه تعالی یذهب عنها، و أنا و اللّه سررت بذلک و علمت أنّه تمحیص و کفّارات، و أنه داء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قالوا </w:t>
      </w:r>
      <w:r>
        <w:rPr>
          <w:rStyle w:val="FootnoteAnchor"/>
          <w:rtl w:val="true"/>
        </w:rPr>
        <w:footnoteReference w:id="11"/>
      </w:r>
      <w:r>
        <w:rPr>
          <w:rFonts w:ascii="IRNazanin" w:hAnsi="IRNazanin" w:eastAsia="IRNazanin"/>
          <w:color w:val="111111"/>
          <w:sz w:val="28"/>
          <w:sz w:val="28"/>
          <w:szCs w:val="28"/>
          <w:rtl w:val="true"/>
          <w:lang w:bidi="fa-IR"/>
        </w:rPr>
        <w:t xml:space="preserve">أصابتک </w:t>
      </w:r>
      <w:r>
        <w:rPr>
          <w:rStyle w:val="FootnoteAnchor"/>
          <w:rtl w:val="true"/>
        </w:rPr>
        <w:footnoteReference w:id="12"/>
      </w:r>
      <w:r>
        <w:rPr>
          <w:rFonts w:ascii="IRNazanin" w:hAnsi="IRNazanin" w:eastAsia="IRNazanin"/>
          <w:color w:val="111111"/>
          <w:sz w:val="28"/>
          <w:sz w:val="28"/>
          <w:szCs w:val="28"/>
          <w:rtl w:val="true"/>
          <w:lang w:bidi="fa-IR"/>
        </w:rPr>
        <w:t>الخبیثة؟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شفتیه بشیء ما أدری أیّ </w:t>
      </w:r>
      <w:r>
        <w:rPr>
          <w:rStyle w:val="FootnoteAnchor"/>
          <w:rtl w:val="true"/>
        </w:rPr>
        <w:footnoteReference w:id="13"/>
      </w:r>
      <w:r>
        <w:rPr>
          <w:rFonts w:ascii="IRNazanin" w:hAnsi="IRNazanin" w:eastAsia="IRNazanin"/>
          <w:color w:val="111111"/>
          <w:sz w:val="28"/>
          <w:sz w:val="28"/>
          <w:szCs w:val="28"/>
          <w:rtl w:val="true"/>
          <w:lang w:bidi="fa-IR"/>
        </w:rPr>
        <w:t>دعاء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دار النساء حتی تنظری إلی جسدک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فکشفت عن ثیابها، ثمّ قامت فلم یبق فی صدرها و لا فی جسدها شیء</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الآن إلیهم و 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یتقرّب إلی الله تعالی بإمامته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5" w:name="pg14502_148448"/>
    </w:p>
    <w:p>
      <w:pPr>
        <w:pStyle w:val="Heading3"/>
        <w:numPr>
          <w:ilvl w:val="2"/>
          <w:numId w:val="1"/>
        </w:numPr>
        <w:rPr/>
      </w:pPr>
      <w:bookmarkStart w:id="16" w:name="__RefHeading___Toc1282706_996550957"/>
      <w:bookmarkStart w:id="17" w:name="_Toc6"/>
      <w:bookmarkEnd w:id="15"/>
      <w:bookmarkEnd w:id="16"/>
      <w:r>
        <w:rPr>
          <w:rtl w:val="true"/>
        </w:rPr>
        <w:t>الرابع و الخمسون و مائة شفاؤه</w:t>
      </w:r>
      <w:r>
        <w:rPr>
          <w:rtl w:val="true"/>
        </w:rPr>
        <w:t>-</w:t>
      </w:r>
      <w:r>
        <w:rPr>
          <w:rtl w:val="true"/>
        </w:rPr>
        <w:t>علیه السلام</w:t>
      </w:r>
      <w:r>
        <w:rPr>
          <w:rtl w:val="true"/>
        </w:rPr>
        <w:t>-</w:t>
      </w:r>
      <w:r>
        <w:rPr>
          <w:rtl w:val="true"/>
        </w:rPr>
        <w:t>العلیل</w:t>
      </w:r>
      <w:bookmarkEnd w:id="17"/>
    </w:p>
    <w:p>
      <w:pPr>
        <w:pStyle w:val="BookText"/>
        <w:rPr/>
      </w:pPr>
      <w:r>
        <w:rPr>
          <w:rFonts w:eastAsia="IRNazanin" w:cs="IRNazanin"/>
          <w:color w:val="111111"/>
          <w:sz w:val="28"/>
          <w:szCs w:val="28"/>
          <w:lang w:bidi="fa-IR"/>
        </w:rPr>
        <w:t>1804/234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موسی ابن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عن الهیثم النهدی،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 إلی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الابنة، فمسح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 فسقطت منه دودة حمراء، فبرأ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282708_996550957"/>
      <w:bookmarkStart w:id="19" w:name="_Toc7"/>
      <w:bookmarkEnd w:id="18"/>
      <w:r>
        <w:rPr>
          <w:rtl w:val="true"/>
        </w:rPr>
        <w:t>الخامس و الخمسون و مائة شفاؤه</w:t>
      </w:r>
      <w:r>
        <w:rPr>
          <w:rtl w:val="true"/>
        </w:rPr>
        <w:t>-</w:t>
      </w:r>
      <w:r>
        <w:rPr>
          <w:rtl w:val="true"/>
        </w:rPr>
        <w:t>علیه السلام</w:t>
      </w:r>
      <w:r>
        <w:rPr>
          <w:rtl w:val="true"/>
        </w:rPr>
        <w:t>-</w:t>
      </w:r>
      <w:r>
        <w:rPr>
          <w:rtl w:val="true"/>
        </w:rPr>
        <w:t>العلیل</w:t>
      </w:r>
      <w:bookmarkEnd w:id="19"/>
    </w:p>
    <w:p>
      <w:pPr>
        <w:pStyle w:val="BookText"/>
        <w:rPr/>
      </w:pPr>
      <w:r>
        <w:rPr>
          <w:rFonts w:eastAsia="IRNazanin" w:cs="IRNazanin"/>
          <w:color w:val="111111"/>
          <w:sz w:val="28"/>
          <w:szCs w:val="28"/>
          <w:lang w:bidi="fa-IR"/>
        </w:rPr>
        <w:t>1805/235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ابن محمد، عن الحسین بن سعید؛ و محمد بن یحیی، عن موسی بن الحسن، عن عمر بن علی بن </w:t>
      </w:r>
      <w:r>
        <w:rPr>
          <w:rStyle w:val="FootnoteAnchor"/>
          <w:rtl w:val="true"/>
        </w:rPr>
        <w:footnoteReference w:id="16"/>
      </w:r>
      <w:r>
        <w:rPr>
          <w:rFonts w:ascii="IRNazanin" w:hAnsi="IRNazanin" w:eastAsia="IRNazanin"/>
          <w:color w:val="111111"/>
          <w:sz w:val="28"/>
          <w:sz w:val="28"/>
          <w:szCs w:val="28"/>
          <w:rtl w:val="true"/>
          <w:lang w:bidi="fa-IR"/>
        </w:rPr>
        <w:t xml:space="preserve">عمر بن یزید، عن محمد بن عمر، عن أخیه الحسین </w:t>
      </w:r>
      <w:r>
        <w:rPr>
          <w:rStyle w:val="FootnoteAnchor"/>
          <w:rtl w:val="true"/>
        </w:rPr>
        <w:footnoteReference w:id="17"/>
      </w:r>
      <w:r>
        <w:rPr>
          <w:rFonts w:ascii="IRNazanin" w:hAnsi="IRNazanin" w:eastAsia="IRNazanin"/>
          <w:color w:val="111111"/>
          <w:sz w:val="28"/>
          <w:sz w:val="28"/>
          <w:szCs w:val="28"/>
          <w:rtl w:val="true"/>
          <w:lang w:bidi="fa-IR"/>
        </w:rPr>
        <w:t>، عن أبیه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أحبّ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 ما ذا؟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أحملهم علی ظهری</w:t>
      </w:r>
      <w:r>
        <w:rPr>
          <w:rFonts w:eastAsia="IRNazanin" w:cs="IRNazanin"/>
          <w:color w:val="111111"/>
          <w:sz w:val="28"/>
          <w:szCs w:val="28"/>
          <w:rtl w:val="true"/>
          <w:lang w:bidi="fa-IR"/>
        </w:rPr>
        <w:t xml:space="preserve">. </w:t>
      </w:r>
      <w:bookmarkStart w:id="20" w:name="pg14502_148449"/>
    </w:p>
    <w:p>
      <w:pPr>
        <w:pStyle w:val="BookText"/>
        <w:rPr/>
      </w:pPr>
      <w:bookmarkEnd w:id="20"/>
      <w:r>
        <w:rPr>
          <w:rFonts w:ascii="IRNazanin" w:hAnsi="IRNazanin" w:eastAsia="IRNazanin"/>
          <w:color w:val="111111"/>
          <w:sz w:val="28"/>
          <w:sz w:val="28"/>
          <w:szCs w:val="28"/>
          <w:rtl w:val="true"/>
          <w:lang w:bidi="fa-IR"/>
        </w:rPr>
        <w:t>فوضع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علی جبهته و ولّی وجهه عنه، فبکا الرجل، فنظر إلیه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رحمه،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بلدک فاشتر جزورا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سمینا، و اعقله عقالا شدیدا، و خذ السیف فاضرب السنام ضربة تقشر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الجلدة، و اجلس علیه بحرارته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بلدی فاشتریت جزورا، فعقلته عقالا شدیدا، و أخذت السیف، و ضربت به السنام ضربة، و قشرت عنه الجلد، و جلست علیه بحرارته، فسقط منّی علی ظهر البعیر شبه الوزغ </w:t>
      </w:r>
      <w:r>
        <w:rPr>
          <w:rStyle w:val="FootnoteAnchor"/>
          <w:rtl w:val="true"/>
        </w:rPr>
        <w:footnoteReference w:id="20"/>
      </w:r>
      <w:r>
        <w:rPr>
          <w:rFonts w:ascii="IRNazanin" w:hAnsi="IRNazanin" w:eastAsia="IRNazanin"/>
          <w:color w:val="111111"/>
          <w:sz w:val="28"/>
          <w:sz w:val="28"/>
          <w:szCs w:val="28"/>
          <w:rtl w:val="true"/>
          <w:lang w:bidi="fa-IR"/>
        </w:rPr>
        <w:t xml:space="preserve">أصغر من الوزغ، فسکن ما بی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282710_996550957"/>
      <w:bookmarkStart w:id="22" w:name="_Toc8"/>
      <w:bookmarkEnd w:id="21"/>
      <w:r>
        <w:rPr>
          <w:rtl w:val="true"/>
        </w:rPr>
        <w:t>السادس و الخمسون و مائة استجابة دعائه</w:t>
      </w:r>
      <w:r>
        <w:rPr>
          <w:rtl w:val="true"/>
        </w:rPr>
        <w:t>-</w:t>
      </w:r>
      <w:r>
        <w:rPr>
          <w:rtl w:val="true"/>
        </w:rPr>
        <w:t>علیه السلام</w:t>
      </w:r>
      <w:r>
        <w:rPr>
          <w:rtl w:val="true"/>
        </w:rPr>
        <w:t>-</w:t>
      </w:r>
      <w:bookmarkEnd w:id="22"/>
    </w:p>
    <w:p>
      <w:pPr>
        <w:pStyle w:val="BookText"/>
        <w:rPr/>
      </w:pPr>
      <w:r>
        <w:rPr>
          <w:rFonts w:eastAsia="IRNazanin" w:cs="IRNazanin"/>
          <w:color w:val="111111"/>
          <w:sz w:val="28"/>
          <w:szCs w:val="28"/>
          <w:lang w:bidi="fa-IR"/>
        </w:rPr>
        <w:t>1806/236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معلّی ابن محمد، عن الوشّاء، عن طرخان النخّاس </w:t>
      </w:r>
      <w:r>
        <w:rPr>
          <w:rStyle w:val="FootnoteAnchor"/>
          <w:rtl w:val="true"/>
        </w:rPr>
        <w:footnoteReference w:id="2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نزل الحیرة </w:t>
      </w:r>
      <w:r>
        <w:rPr>
          <w:rStyle w:val="FootnoteAnchor"/>
          <w:rtl w:val="true"/>
        </w:rPr>
        <w:footnoteReference w:id="23"/>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علاجک؟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 لی بغلة فضحاء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فضخاء، و کذا فی المورد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و لیس بشدید البیاض،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الفضحة و الفضح غبرة فی طحلة یخالطها لون قبیح یکون فی ألوان الإبل و الحمام، و النعت أفضح و فضحاء، و هو أفضح و قد فضح فضحا، و الأفضح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للونه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الفضحاء؟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دهماء </w:t>
      </w:r>
      <w:r>
        <w:rPr>
          <w:rStyle w:val="FootnoteAnchor"/>
          <w:rtl w:val="true"/>
        </w:rPr>
        <w:footnoteReference w:id="25"/>
      </w:r>
      <w:r>
        <w:rPr>
          <w:rFonts w:ascii="IRNazanin" w:hAnsi="IRNazanin" w:eastAsia="IRNazanin"/>
          <w:color w:val="111111"/>
          <w:sz w:val="28"/>
          <w:sz w:val="28"/>
          <w:szCs w:val="28"/>
          <w:rtl w:val="true"/>
          <w:lang w:bidi="fa-IR"/>
        </w:rPr>
        <w:t xml:space="preserve">، بیضاء البطن، بیضاء الأفخاذ </w:t>
      </w:r>
      <w:r>
        <w:rPr>
          <w:rStyle w:val="FootnoteAnchor"/>
          <w:rtl w:val="true"/>
        </w:rPr>
        <w:footnoteReference w:id="26"/>
      </w:r>
      <w:r>
        <w:rPr>
          <w:rFonts w:ascii="IRNazanin" w:hAnsi="IRNazanin" w:eastAsia="IRNazanin"/>
          <w:color w:val="111111"/>
          <w:sz w:val="28"/>
          <w:sz w:val="28"/>
          <w:szCs w:val="28"/>
          <w:rtl w:val="true"/>
          <w:lang w:bidi="fa-IR"/>
        </w:rPr>
        <w:t xml:space="preserve">، بیضاء الجحفلة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رأیت مثل هذه الصفة </w:t>
      </w:r>
      <w:r>
        <w:rPr>
          <w:rStyle w:val="FootnoteAnchor"/>
          <w:rtl w:val="true"/>
        </w:rPr>
        <w:footnoteReference w:id="28"/>
      </w:r>
      <w:r>
        <w:rPr>
          <w:rFonts w:ascii="Amiri" w:hAnsi="Amiri" w:eastAsia="Amiri" w:cs="Amiri"/>
          <w:color w:val="111111"/>
          <w:sz w:val="28"/>
          <w:sz w:val="28"/>
          <w:szCs w:val="28"/>
          <w:rtl w:val="true"/>
          <w:lang w:bidi="ar-SA"/>
        </w:rPr>
        <w:t xml:space="preserve">، فرجعت من عنده، فساعة دخلت الخندق إذا أنا بغلام </w:t>
      </w:r>
      <w:r>
        <w:rPr>
          <w:rStyle w:val="FootnoteAnchor"/>
          <w:rtl w:val="true"/>
        </w:rPr>
        <w:footnoteReference w:id="29"/>
      </w:r>
      <w:r>
        <w:rPr>
          <w:rFonts w:ascii="IRNazanin" w:hAnsi="IRNazanin" w:eastAsia="IRNazanin"/>
          <w:color w:val="111111"/>
          <w:sz w:val="28"/>
          <w:sz w:val="28"/>
          <w:szCs w:val="28"/>
          <w:rtl w:val="true"/>
          <w:lang w:bidi="fa-IR"/>
        </w:rPr>
        <w:t xml:space="preserve">قد أشفی علی </w:t>
      </w:r>
      <w:r>
        <w:rPr>
          <w:rStyle w:val="FootnoteAnchor"/>
          <w:rtl w:val="true"/>
        </w:rPr>
        <w:footnoteReference w:id="30"/>
      </w:r>
      <w:r>
        <w:rPr>
          <w:rFonts w:ascii="IRNazanin" w:hAnsi="IRNazanin" w:eastAsia="IRNazanin"/>
          <w:color w:val="111111"/>
          <w:sz w:val="28"/>
          <w:sz w:val="28"/>
          <w:szCs w:val="28"/>
          <w:rtl w:val="true"/>
          <w:lang w:bidi="fa-IR"/>
        </w:rPr>
        <w:t>بغلة علی هذه الصفة، فسألت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البغلة؟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bookmarkStart w:id="23" w:name="pg14502_148451"/>
    </w:p>
    <w:p>
      <w:pPr>
        <w:pStyle w:val="BookText"/>
        <w:rPr/>
      </w:pPr>
      <w:bookmarkEnd w:id="23"/>
      <w:r>
        <w:rPr>
          <w:rFonts w:ascii="IRNazanin" w:hAnsi="IRNazanin" w:eastAsia="IRNazanin"/>
          <w:color w:val="111111"/>
          <w:sz w:val="28"/>
          <w:sz w:val="28"/>
          <w:szCs w:val="28"/>
          <w:rtl w:val="true"/>
          <w:lang w:bidi="fa-IR"/>
        </w:rPr>
        <w:t xml:space="preserve">فتبعته حتی أتیت مولاه، فاشتریتها منه و أتیته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الصفة التی أردتها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جعلت فداک، ادع اللّه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اللّه مالک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أکثر أهل الکوفة مالا و ولدا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282712_996550957"/>
      <w:bookmarkStart w:id="25" w:name="_Toc9"/>
      <w:bookmarkEnd w:id="24"/>
      <w:r>
        <w:rPr>
          <w:rtl w:val="true"/>
        </w:rPr>
        <w:t>السابع و الخمسون و مائة إخباره</w:t>
      </w:r>
      <w:r>
        <w:rPr>
          <w:rtl w:val="true"/>
        </w:rPr>
        <w:t>-</w:t>
      </w:r>
      <w:r>
        <w:rPr>
          <w:rtl w:val="true"/>
        </w:rPr>
        <w:t>علیه السلام</w:t>
      </w:r>
      <w:r>
        <w:rPr>
          <w:rtl w:val="true"/>
        </w:rPr>
        <w:t>-</w:t>
      </w:r>
      <w:r>
        <w:rPr>
          <w:rtl w:val="true"/>
        </w:rPr>
        <w:t>بالغائب</w:t>
      </w:r>
      <w:bookmarkEnd w:id="25"/>
    </w:p>
    <w:p>
      <w:pPr>
        <w:pStyle w:val="BookText"/>
        <w:rPr/>
      </w:pPr>
      <w:r>
        <w:rPr>
          <w:rFonts w:eastAsia="IRNazanin" w:cs="IRNazanin"/>
          <w:color w:val="111111"/>
          <w:sz w:val="28"/>
          <w:szCs w:val="28"/>
          <w:lang w:bidi="fa-IR"/>
        </w:rPr>
        <w:t>1807/237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محبوب، عن رجل من أصحابنا،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جارا من همدان یقال له الجعد بن عبد اللّه و هو یجلس إلینا فنذکر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فیقع فیه، أ فتأذن لی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الصباح، أو </w:t>
      </w:r>
      <w:r>
        <w:rPr>
          <w:rStyle w:val="FootnoteAnchor"/>
          <w:rtl w:val="true"/>
        </w:rPr>
        <w:footnoteReference w:id="35"/>
      </w:r>
      <w:r>
        <w:rPr>
          <w:rFonts w:ascii="IRNazanin" w:hAnsi="IRNazanin" w:eastAsia="IRNazanin"/>
          <w:color w:val="111111"/>
          <w:sz w:val="28"/>
          <w:sz w:val="28"/>
          <w:szCs w:val="28"/>
          <w:rtl w:val="true"/>
          <w:lang w:bidi="fa-IR"/>
        </w:rPr>
        <w:t>کنت فاعلا؟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إی و اللّه لإن أذنت </w:t>
      </w:r>
      <w:r>
        <w:rPr>
          <w:rStyle w:val="FootnoteAnchor"/>
          <w:rtl w:val="true"/>
        </w:rPr>
        <w:footnoteReference w:id="37"/>
      </w:r>
      <w:r>
        <w:rPr>
          <w:rFonts w:ascii="IRNazanin" w:hAnsi="IRNazanin" w:eastAsia="IRNazanin"/>
          <w:color w:val="111111"/>
          <w:sz w:val="28"/>
          <w:sz w:val="28"/>
          <w:szCs w:val="28"/>
          <w:rtl w:val="true"/>
          <w:lang w:bidi="fa-IR"/>
        </w:rPr>
        <w:t xml:space="preserve">لی فیه لأرصدنّه، فإذا صار فیها </w:t>
      </w:r>
      <w:bookmarkStart w:id="26" w:name="pg14502_148452"/>
    </w:p>
    <w:p>
      <w:pPr>
        <w:pStyle w:val="BookText"/>
        <w:rPr/>
      </w:pPr>
      <w:bookmarkEnd w:id="26"/>
      <w:r>
        <w:rPr>
          <w:rFonts w:ascii="IRNazanin" w:hAnsi="IRNazanin" w:eastAsia="IRNazanin"/>
          <w:color w:val="111111"/>
          <w:sz w:val="28"/>
          <w:sz w:val="28"/>
          <w:szCs w:val="28"/>
          <w:rtl w:val="true"/>
          <w:lang w:bidi="fa-IR"/>
        </w:rPr>
        <w:t>اقتحمت علیه بسیفی فخبطته حتی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هذا الفتک و 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الصباح، إنّ الإسلام قیّد الفتک، و لکن دعه فتستکفی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رجعت من المدینة إلی الکوفة لم ألبث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إلاّ ثمانیة عشر یوما، فخرجت إلی المسجد فصلّیت الفجر، ثمّ عقبت فإذا رجل یحرّکنی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 فما ذاک؟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الجعد بن عبد اللّه بات </w:t>
      </w:r>
      <w:r>
        <w:rPr>
          <w:rStyle w:val="FootnoteAnchor"/>
          <w:rtl w:val="true"/>
        </w:rPr>
        <w:footnoteReference w:id="40"/>
      </w:r>
      <w:r>
        <w:rPr>
          <w:rFonts w:ascii="IRNazanin" w:hAnsi="IRNazanin" w:eastAsia="IRNazanin"/>
          <w:color w:val="111111"/>
          <w:sz w:val="28"/>
          <w:sz w:val="28"/>
          <w:szCs w:val="28"/>
          <w:rtl w:val="true"/>
          <w:lang w:bidi="fa-IR"/>
        </w:rPr>
        <w:t xml:space="preserve">البارحة فی داره التی فی الجبّانة، فأیقظوه للصلاة فإذا هو مثل الزقّ المنفوخ میّتا، فذهبوا یحملونه فإذا لحمه یسقط عن عظمه، فجمعوه فی نطع فإذا تحته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سجیّة سوداء،</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فدفنوه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282714_996550957"/>
      <w:bookmarkStart w:id="28" w:name="_Toc10"/>
      <w:bookmarkEnd w:id="27"/>
      <w:r>
        <w:rPr>
          <w:rtl w:val="true"/>
        </w:rPr>
        <w:t>الثامن و الخمسون و مائة غزارة علمه</w:t>
      </w:r>
      <w:r>
        <w:rPr>
          <w:rtl w:val="true"/>
        </w:rPr>
        <w:t>-</w:t>
      </w:r>
      <w:r>
        <w:rPr>
          <w:rtl w:val="true"/>
        </w:rPr>
        <w:t>علیه السلام</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1808/238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محمد،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الفیض،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خریطة فحلّها و نظر فیها، فأخرج منها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أ تدری ما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یؤتی به من خلف إفریقیة من طنجة أو طبنة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Style w:val="FootnoteAnchor"/>
          <w:rtl w:val="true"/>
        </w:rPr>
        <w:footnoteReference w:id="45"/>
      </w:r>
      <w:r>
        <w:rPr>
          <w:rFonts w:ascii="IRNazanin" w:hAnsi="IRNazanin" w:eastAsia="IRNazanin"/>
          <w:color w:val="111111"/>
          <w:sz w:val="28"/>
          <w:sz w:val="28"/>
          <w:szCs w:val="28"/>
          <w:rtl w:val="true"/>
          <w:lang w:bidi="fa-IR"/>
        </w:rPr>
        <w:t xml:space="preserve">هناک تقطر منه فی السنة قطرات </w:t>
      </w:r>
      <w:r>
        <w:rPr>
          <w:rStyle w:val="FootnoteAnchor"/>
          <w:rtl w:val="true"/>
        </w:rPr>
        <w:footnoteReference w:id="46"/>
      </w:r>
      <w:r>
        <w:rPr>
          <w:rFonts w:ascii="IRNazanin" w:hAnsi="IRNazanin" w:eastAsia="IRNazanin"/>
          <w:color w:val="111111"/>
          <w:sz w:val="28"/>
          <w:sz w:val="28"/>
          <w:szCs w:val="28"/>
          <w:rtl w:val="true"/>
          <w:lang w:bidi="fa-IR"/>
        </w:rPr>
        <w:t>فتجمد، و هو جیّد للبیاض یکون فی العین یکتحل بهذا فیذهب بإذن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أعرفه، و إن شئت أخبرتک باسمه و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یسألنی عن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کان علیه نبیّ من أنبیاء بنی إسرائیل هاربا من قومه یعبد اللّه علیه، فعلم به قومه فقتلوه و هو یبکی علی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هذه القطرات من بکائه،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من الجانب الآخر عین تنبع من ذلک </w:t>
      </w:r>
    </w:p>
    <w:p>
      <w:pPr>
        <w:pStyle w:val="BookText"/>
        <w:rPr/>
      </w:pPr>
      <w:r>
        <w:rPr>
          <w:rFonts w:ascii="IRNazanin" w:hAnsi="IRNazanin" w:eastAsia="IRNazanin"/>
          <w:color w:val="111111"/>
          <w:sz w:val="28"/>
          <w:sz w:val="28"/>
          <w:szCs w:val="28"/>
          <w:rtl w:val="true"/>
          <w:lang w:bidi="fa-IR"/>
        </w:rPr>
        <w:t xml:space="preserve">الماء باللیل و النهار و لا یوصل إلی تلک العین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62/149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1809/239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بسطام فی کتاب طبّ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خریطة فحلّها و نظر فیها، فأخرج منها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أ تدری ما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یؤتی به من خلف افریقیة من 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هناک یقطر منه فی السنة قطرات فتجمد، و هو جیّد للبیاض یکون فی العین فیکتحل بهذا، فیذهب بإذن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 و إن شئت أخبرتک باسمه و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یسألنی عن اسمه،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جبل کان علیه نبیّ من أنبیاء بنی إسرائیل خائف قومه، یعبد اللّه علیه، فعلم به قومه فقتلوه، فهو یبکی علی ذلک النبی، و هذه القطرات من بکائه، و له من الجانب الآخر عین تنبع من ذلک الماء باللیل و النهار لا توصل إلی تلک العین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1810/240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الفیض </w:t>
      </w:r>
      <w:r>
        <w:rPr>
          <w:rStyle w:val="FootnoteAnchor"/>
          <w:rtl w:val="true"/>
        </w:rPr>
        <w:footnoteReference w:id="50"/>
      </w:r>
      <w:r>
        <w:rPr>
          <w:rFonts w:ascii="IRNazanin" w:hAnsi="IRNazanin" w:eastAsia="IRNazanin"/>
          <w:color w:val="111111"/>
          <w:sz w:val="28"/>
          <w:sz w:val="28"/>
          <w:szCs w:val="28"/>
          <w:rtl w:val="true"/>
          <w:lang w:bidi="fa-IR"/>
        </w:rPr>
        <w:t xml:space="preserve">، عن أبی </w:t>
      </w:r>
      <w:bookmarkStart w:id="29" w:name="pg14502_148455"/>
    </w:p>
    <w:p>
      <w:pPr>
        <w:pStyle w:val="BookText"/>
        <w:rPr/>
      </w:pPr>
      <w:bookmarkEnd w:id="29"/>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جعفر الدوانیقی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فی المصدر و البحار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هناک یقطر منه فی السنة قطرات فتجمد، فهو جیّد للبیاض یکون فی العین یکحل به، فیذهب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أعرفه و إن شئت أخبرتک باسمه و حاله، هذا جبل کان علیه نبیّ من أنبیاء بنی إسرائیل هاربا من قومه یعبد </w:t>
      </w:r>
      <w:r>
        <w:rPr>
          <w:rStyle w:val="FootnoteAnchor"/>
          <w:rtl w:val="true"/>
        </w:rPr>
        <w:footnoteReference w:id="52"/>
      </w:r>
      <w:r>
        <w:rPr>
          <w:rFonts w:ascii="IRNazanin" w:hAnsi="IRNazanin" w:eastAsia="IRNazanin"/>
          <w:color w:val="111111"/>
          <w:sz w:val="28"/>
          <w:sz w:val="28"/>
          <w:szCs w:val="28"/>
          <w:rtl w:val="true"/>
          <w:lang w:bidi="fa-IR"/>
        </w:rPr>
        <w:t xml:space="preserve">اللّه علیه، فعلم قومه فقتلوه، فهو یبکی علی ذلک النبیّ، و هذه القطرات من بکائه له، و من </w:t>
      </w:r>
      <w:r>
        <w:rPr>
          <w:rStyle w:val="FootnoteAnchor"/>
          <w:rtl w:val="true"/>
        </w:rPr>
        <w:footnoteReference w:id="53"/>
      </w:r>
      <w:r>
        <w:rPr>
          <w:rFonts w:ascii="IRNazanin" w:hAnsi="IRNazanin" w:eastAsia="IRNazanin"/>
          <w:color w:val="111111"/>
          <w:sz w:val="28"/>
          <w:sz w:val="28"/>
          <w:szCs w:val="28"/>
          <w:rtl w:val="true"/>
          <w:lang w:bidi="fa-IR"/>
        </w:rPr>
        <w:t xml:space="preserve">الجانب الآخر عین تنبع من ذلک الماء باللیل و النهار و لا یوصل إلی تلک العین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282716_996550957"/>
      <w:bookmarkStart w:id="31" w:name="_Toc11"/>
      <w:bookmarkEnd w:id="30"/>
      <w:r>
        <w:rPr>
          <w:rtl w:val="true"/>
        </w:rPr>
        <w:t>التاسع و الخمسون و مائة إخراج الفرسان من الأرض</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ابن مالک الکوفی، عن أحمد بن المؤدب </w:t>
      </w:r>
      <w:r>
        <w:rPr>
          <w:rStyle w:val="FootnoteAnchor"/>
          <w:rtl w:val="true"/>
        </w:rPr>
        <w:footnoteReference w:id="55"/>
      </w:r>
      <w:r>
        <w:rPr>
          <w:rFonts w:ascii="IRNazanin" w:hAnsi="IRNazanin" w:eastAsia="IRNazanin"/>
          <w:color w:val="111111"/>
          <w:sz w:val="28"/>
          <w:sz w:val="28"/>
          <w:szCs w:val="28"/>
          <w:rtl w:val="true"/>
          <w:lang w:bidi="fa-IR"/>
        </w:rPr>
        <w:t>من ولد الأشتر، عن محمد بن عمّار الشعرانی،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رجل من أهل خراسان و هو یکلّمه بلسان لا أفهمه، ثمّ رجع إلی شیء فهمته، فسمعت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ارکض برجلک </w:t>
      </w:r>
      <w:bookmarkStart w:id="32" w:name="pg14502_148456"/>
    </w:p>
    <w:p>
      <w:pPr>
        <w:pStyle w:val="BookText"/>
        <w:rPr/>
      </w:pPr>
      <w:bookmarkEnd w:id="32"/>
      <w:r>
        <w:rPr>
          <w:rFonts w:ascii="IRNazanin" w:hAnsi="IRNazanin" w:eastAsia="IRNazanin"/>
          <w:color w:val="111111"/>
          <w:sz w:val="28"/>
          <w:sz w:val="28"/>
          <w:szCs w:val="28"/>
          <w:rtl w:val="true"/>
          <w:lang w:bidi="fa-IR"/>
        </w:rPr>
        <w:t xml:space="preserve">الأرض، فإذا بحر تلک الأرض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بحر بالأرض،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بتلک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حافّتیه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فرسان قد وضعوا رقابهم علی قرابیس سروجهم،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282718_996550957"/>
      <w:bookmarkStart w:id="34" w:name="_Toc12"/>
      <w:bookmarkEnd w:id="33"/>
      <w:r>
        <w:rPr>
          <w:rtl w:val="true"/>
        </w:rPr>
        <w:t>الستون و مائة طاعة الجبال له</w:t>
      </w:r>
      <w:r>
        <w:rPr>
          <w:rtl w:val="true"/>
        </w:rPr>
        <w:t>-</w:t>
      </w:r>
      <w:r>
        <w:rPr>
          <w:rtl w:val="true"/>
        </w:rPr>
        <w:t>علیه السلام</w:t>
      </w:r>
      <w:r>
        <w:rPr>
          <w:rtl w:val="true"/>
        </w:rPr>
        <w:t>-</w:t>
      </w:r>
      <w:bookmarkEnd w:id="34"/>
    </w:p>
    <w:p>
      <w:pPr>
        <w:pStyle w:val="BookText"/>
        <w:rPr/>
      </w:pPr>
      <w:r>
        <w:rPr>
          <w:rFonts w:eastAsia="IRNazanin" w:cs="IRNazanin"/>
          <w:color w:val="111111"/>
          <w:sz w:val="28"/>
          <w:szCs w:val="28"/>
          <w:lang w:bidi="fa-IR"/>
        </w:rPr>
        <w:t>1812/242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الزیتونی، و محمد بن أحمد بن أبی قتادة، عن أحمد بن هلال، عن الحسن بن محبوب، عن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علی الصفا، فقال له عبّاد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أعظم من حرمة هذه البنیة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ذلک، إنّ المؤمن لو قال لهذه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أقبلت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الجبال قد أقبلت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إنّی لم أردک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5" w:name="pg14502_148457"/>
    </w:p>
    <w:p>
      <w:pPr>
        <w:pStyle w:val="Heading3"/>
        <w:numPr>
          <w:ilvl w:val="2"/>
          <w:numId w:val="1"/>
        </w:numPr>
        <w:rPr/>
      </w:pPr>
      <w:bookmarkStart w:id="36" w:name="__RefHeading___Toc1282720_996550957"/>
      <w:bookmarkStart w:id="37" w:name="_Toc13"/>
      <w:bookmarkEnd w:id="35"/>
      <w:bookmarkEnd w:id="36"/>
      <w:r>
        <w:rPr>
          <w:rtl w:val="true"/>
        </w:rPr>
        <w:t>الحادی و الستّون و مائة علمه</w:t>
      </w:r>
      <w:r>
        <w:rPr>
          <w:rtl w:val="true"/>
        </w:rPr>
        <w:t>-</w:t>
      </w:r>
      <w:r>
        <w:rPr>
          <w:rtl w:val="true"/>
        </w:rPr>
        <w:t>علیه السلام</w:t>
      </w:r>
      <w:r>
        <w:rPr>
          <w:rtl w:val="true"/>
        </w:rPr>
        <w:t>-</w:t>
      </w:r>
      <w:r>
        <w:rPr>
          <w:rtl w:val="true"/>
        </w:rPr>
        <w:t>بما فی النفس</w:t>
      </w:r>
      <w:bookmarkEnd w:id="37"/>
    </w:p>
    <w:p>
      <w:pPr>
        <w:pStyle w:val="BookText"/>
        <w:rPr/>
      </w:pPr>
      <w:r>
        <w:rPr>
          <w:rFonts w:eastAsia="IRNazanin" w:cs="IRNazanin"/>
          <w:color w:val="111111"/>
          <w:sz w:val="28"/>
          <w:szCs w:val="28"/>
          <w:lang w:bidi="fa-IR"/>
        </w:rPr>
        <w:t>1813/243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أیضا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و محمد بن عبد الجبّار، عن محمد بن خالد البرقی، عن فضالة بن أیّوب، عن رجل من المسامعة اسمه مسمع بن عبد الملک و لقبه کردین،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 عنده إسماعیل ابنه، و نحن إذا ذاک نأتمّ به بعد أبیه، فذکر فی حدیث له طویل أنّه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فیه خلاف ما ظننّا فیه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 ما کنّا فیه، و العبارة فی البصائر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ظنّ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فأتیت رجلین من أهل الکوفة یقولان به فأخبرتهما، فقال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أطعت و رضیت،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إلی جیبه بیده فشقّه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سمعت و لا رضیت و لا أطعت حتی أسمعه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متوجّها نحو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فتبعته، فلمّا کنّا بالباب استأذنّا فأذن لی فدخلت قبله، ثمّ أذن له، فلمّا دخل 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 یرید کلّ امرئ منکم </w:t>
      </w:r>
      <w:r>
        <w:rPr>
          <w:rStyle w:val="FootnoteAnchor"/>
          <w:rtl w:val="true"/>
        </w:rPr>
        <w:footnoteReference w:id="59"/>
      </w:r>
      <w:r>
        <w:rPr>
          <w:rFonts w:ascii="IRNazanin" w:hAnsi="IRNazanin" w:eastAsia="IRNazanin"/>
          <w:color w:val="111111"/>
          <w:sz w:val="28"/>
          <w:sz w:val="28"/>
          <w:szCs w:val="28"/>
          <w:rtl w:val="true"/>
          <w:lang w:bidi="fa-IR"/>
        </w:rPr>
        <w:t>أن یؤتی صحفا منشّرة؟ إنّ الذی أخبرک فلان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احبّ أن أسمعه منک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إمامک و صاحبک من بعدی یعنی أبا الحسن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یدّعیها فیما بینی و بینه إلاّ کاذب مفتر، فالتفتّ إلی الکوفی </w:t>
      </w:r>
      <w:bookmarkStart w:id="38" w:name="pg14502_148458"/>
    </w:p>
    <w:p>
      <w:pPr>
        <w:pStyle w:val="BookText"/>
        <w:rPr/>
      </w:pPr>
      <w:bookmarkEnd w:id="38"/>
      <w:r>
        <w:rPr>
          <w:rFonts w:ascii="IRNazanin" w:hAnsi="IRNazanin" w:eastAsia="IRNazanin"/>
          <w:color w:val="111111"/>
          <w:sz w:val="28"/>
          <w:sz w:val="28"/>
          <w:szCs w:val="28"/>
          <w:rtl w:val="true"/>
          <w:lang w:bidi="fa-IR"/>
        </w:rPr>
        <w:t xml:space="preserve">و کان یحسن کلام النبطیّة و کان صاحب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درقه بالنبطیّة خذها أجل فخذها</w:t>
      </w:r>
      <w:r>
        <w:rPr>
          <w:rFonts w:eastAsia="IRNazanin" w:cs="IRNazanin"/>
          <w:color w:val="111111"/>
          <w:sz w:val="28"/>
          <w:szCs w:val="28"/>
          <w:rtl w:val="true"/>
          <w:lang w:bidi="fa-IR"/>
        </w:rPr>
        <w:t xml:space="preserve">] </w:t>
      </w:r>
      <w:r>
        <w:rPr>
          <w:rStyle w:val="FootnoteAnchor"/>
          <w:rtl w:val="true"/>
        </w:rPr>
        <w:footnoteReference w:id="61"/>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282722_996550957"/>
      <w:bookmarkStart w:id="40" w:name="_Toc14"/>
      <w:bookmarkEnd w:id="39"/>
      <w:r>
        <w:rPr>
          <w:rtl w:val="true"/>
        </w:rPr>
        <w:t>الثانی و الستّون و مائة علمه</w:t>
      </w:r>
      <w:r>
        <w:rPr>
          <w:rtl w:val="true"/>
        </w:rPr>
        <w:t>-</w:t>
      </w:r>
      <w:r>
        <w:rPr>
          <w:rtl w:val="true"/>
        </w:rPr>
        <w:t>علیه السلام</w:t>
      </w:r>
      <w:r>
        <w:rPr>
          <w:rtl w:val="true"/>
        </w:rPr>
        <w:t>-</w:t>
      </w:r>
      <w:r>
        <w:rPr>
          <w:rtl w:val="true"/>
        </w:rPr>
        <w:t>بکلام الظبی</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1814/244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عن أحمد بن إبراهیم، عن عبد اللّه بن بکیر، عن عمر بن توبة </w:t>
      </w:r>
      <w:r>
        <w:rPr>
          <w:rStyle w:val="FootnoteAnchor"/>
          <w:rtl w:val="true"/>
        </w:rPr>
        <w:footnoteReference w:id="63"/>
      </w:r>
      <w:r>
        <w:rPr>
          <w:rFonts w:ascii="IRNazanin" w:hAnsi="IRNazanin" w:eastAsia="IRNazanin"/>
          <w:color w:val="111111"/>
          <w:sz w:val="28"/>
          <w:sz w:val="28"/>
          <w:szCs w:val="28"/>
          <w:rtl w:val="true"/>
          <w:lang w:bidi="fa-IR"/>
        </w:rPr>
        <w:t>،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البلخی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معه إذ هو بظبی ینتحب </w:t>
      </w:r>
      <w:r>
        <w:rPr>
          <w:rStyle w:val="FootnoteAnchor"/>
          <w:rtl w:val="true"/>
        </w:rPr>
        <w:footnoteReference w:id="65"/>
      </w:r>
      <w:r>
        <w:rPr>
          <w:rFonts w:ascii="IRNazanin" w:hAnsi="IRNazanin" w:eastAsia="IRNazanin"/>
          <w:color w:val="111111"/>
          <w:sz w:val="28"/>
          <w:sz w:val="28"/>
          <w:szCs w:val="28"/>
          <w:rtl w:val="true"/>
          <w:lang w:bidi="fa-IR"/>
        </w:rPr>
        <w:t xml:space="preserve">و یحرّک ذنبه، فقال له أبو </w:t>
      </w:r>
      <w:r>
        <w:rPr>
          <w:rStyle w:val="FootnoteAnchor"/>
          <w:rtl w:val="true"/>
        </w:rPr>
        <w:footnoteReference w:id="66"/>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افعل إن شاء اللّه ثم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قال الظبی؟</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أتانی فأخبرنی أنّ بعض أهل المدینة نصب شبکة لانثاه </w:t>
      </w:r>
      <w:r>
        <w:rPr>
          <w:rStyle w:val="FootnoteAnchor"/>
          <w:rtl w:val="true"/>
        </w:rPr>
        <w:footnoteReference w:id="68"/>
      </w:r>
      <w:r>
        <w:rPr>
          <w:rFonts w:ascii="IRNazanin" w:hAnsi="IRNazanin" w:eastAsia="IRNazanin"/>
          <w:color w:val="111111"/>
          <w:sz w:val="28"/>
          <w:sz w:val="28"/>
          <w:szCs w:val="28"/>
          <w:rtl w:val="true"/>
          <w:lang w:bidi="fa-IR"/>
        </w:rPr>
        <w:t xml:space="preserve">، فأخذها و لها خشفان لم ینهضا، و لم یقویا للرعی، فسألنی </w:t>
      </w:r>
      <w:r>
        <w:rPr>
          <w:rStyle w:val="FootnoteAnchor"/>
          <w:rtl w:val="true"/>
        </w:rPr>
        <w:footnoteReference w:id="69"/>
      </w:r>
      <w:r>
        <w:rPr>
          <w:rFonts w:ascii="IRNazanin" w:hAnsi="IRNazanin" w:eastAsia="IRNazanin"/>
          <w:color w:val="111111"/>
          <w:sz w:val="28"/>
          <w:sz w:val="28"/>
          <w:szCs w:val="28"/>
          <w:rtl w:val="true"/>
          <w:lang w:bidi="fa-IR"/>
        </w:rPr>
        <w:t xml:space="preserve">أن أسألهم أن یطلقوها </w:t>
      </w:r>
      <w:r>
        <w:rPr>
          <w:rStyle w:val="FootnoteAnchor"/>
          <w:rtl w:val="true"/>
        </w:rPr>
        <w:footnoteReference w:id="70"/>
      </w:r>
      <w:r>
        <w:rPr>
          <w:rFonts w:ascii="IRNazanin" w:hAnsi="IRNazanin" w:eastAsia="IRNazanin"/>
          <w:color w:val="111111"/>
          <w:sz w:val="28"/>
          <w:sz w:val="28"/>
          <w:szCs w:val="28"/>
          <w:rtl w:val="true"/>
          <w:lang w:bidi="fa-IR"/>
        </w:rPr>
        <w:t xml:space="preserve">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أنّها إذا أرضعت خشفیها حتی یقویا علی النهوض </w:t>
      </w:r>
      <w:r>
        <w:rPr>
          <w:rStyle w:val="FootnoteAnchor"/>
          <w:rtl w:val="true"/>
        </w:rPr>
        <w:footnoteReference w:id="72"/>
      </w:r>
      <w:r>
        <w:rPr>
          <w:rFonts w:ascii="IRNazanin" w:hAnsi="IRNazanin" w:eastAsia="IRNazanin"/>
          <w:color w:val="111111"/>
          <w:sz w:val="28"/>
          <w:sz w:val="28"/>
          <w:szCs w:val="28"/>
          <w:rtl w:val="true"/>
          <w:lang w:bidi="fa-IR"/>
        </w:rPr>
        <w:t xml:space="preserve">و الرعی أن یردّها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فاستحلفته علی ذلک، فقال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ولایتکم أهل البیت إن لم أف و أنا فاعل ذلک إن شاء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البلخی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فیکم کسنّة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1" w:name="pg14502_148460"/>
    </w:p>
    <w:p>
      <w:pPr>
        <w:pStyle w:val="Heading3"/>
        <w:numPr>
          <w:ilvl w:val="2"/>
          <w:numId w:val="1"/>
        </w:numPr>
        <w:rPr/>
      </w:pPr>
      <w:bookmarkStart w:id="42" w:name="__RefHeading___Toc1282724_996550957"/>
      <w:bookmarkStart w:id="43" w:name="_Toc15"/>
      <w:bookmarkEnd w:id="41"/>
      <w:bookmarkEnd w:id="42"/>
      <w:r>
        <w:rPr>
          <w:rtl w:val="true"/>
        </w:rPr>
        <w:t>الثالث و الستّون و مائة علمه</w:t>
      </w:r>
      <w:r>
        <w:rPr>
          <w:rtl w:val="true"/>
        </w:rPr>
        <w:t>-</w:t>
      </w:r>
      <w:r>
        <w:rPr>
          <w:rtl w:val="true"/>
        </w:rPr>
        <w:t>علیه السلام</w:t>
      </w:r>
      <w:r>
        <w:rPr>
          <w:rtl w:val="true"/>
        </w:rPr>
        <w:t>-</w:t>
      </w:r>
      <w:r>
        <w:rPr>
          <w:rtl w:val="true"/>
        </w:rPr>
        <w:t>بالغائب</w:t>
      </w:r>
      <w:bookmarkEnd w:id="43"/>
    </w:p>
    <w:p>
      <w:pPr>
        <w:pStyle w:val="BookText"/>
        <w:rPr/>
      </w:pPr>
      <w:r>
        <w:rPr>
          <w:rFonts w:eastAsia="IRNazanin" w:cs="IRNazanin"/>
          <w:color w:val="111111"/>
          <w:sz w:val="28"/>
          <w:szCs w:val="28"/>
          <w:lang w:bidi="fa-IR"/>
        </w:rPr>
        <w:t>1815/245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و محمد بن إسماعیل بن عیسی، عن علی بن الحکم، عن عروة بن موسی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نحن نتحدّث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انفقأت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انشقّت أو تشقّقت، و فقئت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هشام بن عبد الملک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الثالث، فحسبنا موته و سألنا عن ذلک فکان کذلک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1816/246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علی بن الحکم، عن عروة بن موسی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یوما و نحن نتحدّث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انفقأت </w:t>
      </w:r>
      <w:r>
        <w:rPr>
          <w:rStyle w:val="FootnoteAnchor"/>
          <w:rtl w:val="true"/>
        </w:rPr>
        <w:footnoteReference w:id="82"/>
      </w:r>
      <w:r>
        <w:rPr>
          <w:rFonts w:ascii="IRNazanin" w:hAnsi="IRNazanin" w:eastAsia="IRNazanin"/>
          <w:color w:val="111111"/>
          <w:sz w:val="28"/>
          <w:sz w:val="28"/>
          <w:szCs w:val="28"/>
          <w:rtl w:val="true"/>
          <w:lang w:bidi="fa-IR"/>
        </w:rPr>
        <w:t>عین هشام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الثالث، فسألنا عن ذلک و حسبنا موته فکان کذلک </w:t>
      </w:r>
      <w:r>
        <w:rPr>
          <w:rStyle w:val="FootnoteAnchor"/>
          <w:rtl w:val="true"/>
        </w:rPr>
        <w:footnoteReference w:id="83"/>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1817/247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علی الطبرسیّ فی کتاب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44" w:name="pg14502_148461"/>
    </w:p>
    <w:p>
      <w:pPr>
        <w:pStyle w:val="BookText"/>
        <w:rPr/>
      </w:pPr>
      <w:bookmarkEnd w:id="44"/>
      <w:r>
        <w:rPr>
          <w:rFonts w:ascii="IRNazanin" w:hAnsi="IRNazanin" w:eastAsia="IRNazanin"/>
          <w:color w:val="111111"/>
          <w:sz w:val="28"/>
          <w:sz w:val="28"/>
          <w:szCs w:val="28"/>
          <w:rtl w:val="true"/>
          <w:lang w:bidi="fa-IR"/>
        </w:rPr>
        <w:t>علی بن الحکم، عن عروة بن موسی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انفقأت عین هشام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حسبنا موته و سألنا عنه فکان کذلک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282726_996550957"/>
      <w:bookmarkStart w:id="46" w:name="_Toc16"/>
      <w:bookmarkEnd w:id="45"/>
      <w:r>
        <w:rPr>
          <w:rtl w:val="true"/>
        </w:rPr>
        <w:t>الرابع و الستّون و مائة علمه</w:t>
      </w:r>
      <w:r>
        <w:rPr>
          <w:rtl w:val="true"/>
        </w:rPr>
        <w:t>-</w:t>
      </w:r>
      <w:r>
        <w:rPr>
          <w:rtl w:val="true"/>
        </w:rPr>
        <w:t>علیه السلام</w:t>
      </w:r>
      <w:r>
        <w:rPr>
          <w:rtl w:val="true"/>
        </w:rPr>
        <w:t>-</w:t>
      </w:r>
      <w:r>
        <w:rPr>
          <w:rtl w:val="true"/>
        </w:rPr>
        <w:t>بالغائب</w:t>
      </w:r>
      <w:bookmarkEnd w:id="46"/>
    </w:p>
    <w:p>
      <w:pPr>
        <w:pStyle w:val="BookText"/>
        <w:rPr/>
      </w:pPr>
      <w:r>
        <w:rPr>
          <w:rFonts w:eastAsia="IRNazanin" w:cs="IRNazanin"/>
          <w:color w:val="111111"/>
          <w:sz w:val="28"/>
          <w:szCs w:val="28"/>
          <w:lang w:bidi="fa-IR"/>
        </w:rPr>
        <w:t>1818/248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فی کتاب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 کتاب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حمزة </w:t>
      </w:r>
      <w:r>
        <w:rPr>
          <w:rStyle w:val="FootnoteAnchor"/>
          <w:rtl w:val="true"/>
        </w:rPr>
        <w:footnoteReference w:id="87"/>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شعیب العقرقوفی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صرّة فیها دنانیر فوضعها بین یدیه،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زکاة أم صلة؟</w:t>
      </w:r>
    </w:p>
    <w:p>
      <w:pPr>
        <w:pStyle w:val="BookText"/>
        <w:rPr/>
      </w:pPr>
      <w:r>
        <w:rPr>
          <w:rFonts w:ascii="IRNazanin" w:hAnsi="IRNazanin" w:eastAsia="IRNazanin"/>
          <w:color w:val="111111"/>
          <w:sz w:val="28"/>
          <w:sz w:val="28"/>
          <w:szCs w:val="28"/>
          <w:rtl w:val="true"/>
          <w:lang w:bidi="fa-IR"/>
        </w:rPr>
        <w:t>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لنا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 فدفعها إلیه، فلمّا خرج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کانت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أعطانی، و اللّه لم یزد حبّة، و لم ینقص حبّة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47" w:name="pg14502_148462"/>
    </w:p>
    <w:p>
      <w:pPr>
        <w:pStyle w:val="Heading3"/>
        <w:numPr>
          <w:ilvl w:val="2"/>
          <w:numId w:val="1"/>
        </w:numPr>
        <w:rPr/>
      </w:pPr>
      <w:bookmarkStart w:id="48" w:name="__RefHeading___Toc1282728_996550957"/>
      <w:bookmarkStart w:id="49" w:name="_Toc17"/>
      <w:bookmarkEnd w:id="47"/>
      <w:bookmarkEnd w:id="48"/>
      <w:r>
        <w:rPr>
          <w:rtl w:val="true"/>
        </w:rPr>
        <w:t>الخامس و الستّون و مائة مرور الناس به</w:t>
      </w:r>
      <w:r>
        <w:rPr>
          <w:rtl w:val="true"/>
        </w:rPr>
        <w:t>-</w:t>
      </w:r>
      <w:r>
        <w:rPr>
          <w:rtl w:val="true"/>
        </w:rPr>
        <w:t>علیه السلام</w:t>
      </w:r>
      <w:r>
        <w:rPr>
          <w:rtl w:val="true"/>
        </w:rPr>
        <w:t>-</w:t>
      </w:r>
      <w:r>
        <w:rPr>
          <w:rtl w:val="true"/>
        </w:rPr>
        <w:t>و لا یرونه</w:t>
      </w:r>
      <w:bookmarkEnd w:id="49"/>
    </w:p>
    <w:p>
      <w:pPr>
        <w:pStyle w:val="BookText"/>
        <w:rPr/>
      </w:pPr>
      <w:r>
        <w:rPr>
          <w:rFonts w:eastAsia="IRNazanin" w:cs="IRNazanin"/>
          <w:color w:val="111111"/>
          <w:sz w:val="28"/>
          <w:szCs w:val="28"/>
          <w:lang w:bidi="fa-IR"/>
        </w:rPr>
        <w:t>1819/249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و الهیثم بن أبی مسروق النهدی، عن الحسن بن محبوب،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فی البصائر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 هو راکب حماره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فنزل و قد کنّا صرنا إلی السوق، أو قریبا من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 سجد و أطال السجود و أنا أنتظره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رفع رأسه، فقلت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رأیتک نزلت فسجدت؟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ذکرت نعمة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من السوق </w:t>
      </w:r>
      <w:r>
        <w:rPr>
          <w:rStyle w:val="FootnoteAnchor"/>
          <w:rtl w:val="true"/>
        </w:rPr>
        <w:footnoteReference w:id="92"/>
      </w:r>
      <w:r>
        <w:rPr>
          <w:rFonts w:ascii="IRNazanin" w:hAnsi="IRNazanin" w:eastAsia="IRNazanin"/>
          <w:color w:val="111111"/>
          <w:sz w:val="28"/>
          <w:sz w:val="28"/>
          <w:szCs w:val="28"/>
          <w:rtl w:val="true"/>
          <w:lang w:bidi="fa-IR"/>
        </w:rPr>
        <w:t>و الناس یجیئون و یذهبون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r>
        <w:rPr>
          <w:rStyle w:val="FootnoteAnchor"/>
          <w:rtl w:val="true"/>
        </w:rPr>
        <w:footnoteReference w:id="93"/>
      </w:r>
      <w:r>
        <w:rPr>
          <w:rFonts w:ascii="IRNazanin" w:hAnsi="IRNazanin" w:eastAsia="IRNazanin"/>
          <w:color w:val="111111"/>
          <w:sz w:val="28"/>
          <w:sz w:val="28"/>
          <w:szCs w:val="28"/>
          <w:rtl w:val="true"/>
          <w:lang w:bidi="fa-IR"/>
        </w:rPr>
        <w:t xml:space="preserve">لم یرنی أحد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50" w:name="pg14502_148463"/>
    </w:p>
    <w:p>
      <w:pPr>
        <w:pStyle w:val="Heading3"/>
        <w:numPr>
          <w:ilvl w:val="2"/>
          <w:numId w:val="1"/>
        </w:numPr>
        <w:rPr/>
      </w:pPr>
      <w:bookmarkStart w:id="51" w:name="__RefHeading___Toc1282730_996550957"/>
      <w:bookmarkStart w:id="52" w:name="_Toc18"/>
      <w:bookmarkEnd w:id="50"/>
      <w:bookmarkEnd w:id="51"/>
      <w:r>
        <w:rPr>
          <w:rtl w:val="true"/>
        </w:rPr>
        <w:t>السادس و الستّون و مائة نزول المائدة علیه</w:t>
      </w:r>
      <w:r>
        <w:rPr>
          <w:rtl w:val="true"/>
        </w:rPr>
        <w:t>-</w:t>
      </w:r>
      <w:r>
        <w:rPr>
          <w:rtl w:val="true"/>
        </w:rPr>
        <w:t>علیه السلام</w:t>
      </w:r>
      <w:r>
        <w:rPr>
          <w:rtl w:val="true"/>
        </w:rPr>
        <w:t>-</w:t>
      </w:r>
      <w:bookmarkEnd w:id="52"/>
    </w:p>
    <w:p>
      <w:pPr>
        <w:pStyle w:val="BookText"/>
        <w:rPr/>
      </w:pPr>
      <w:r>
        <w:rPr>
          <w:rFonts w:eastAsia="IRNazanin" w:cs="IRNazanin"/>
          <w:color w:val="111111"/>
          <w:sz w:val="28"/>
          <w:szCs w:val="28"/>
          <w:lang w:bidi="fa-IR"/>
        </w:rPr>
        <w:t>1820/250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کتاب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الخیر المبارک بن مسرور بن نجاء الواعظ،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القاضی أبو عبد اللّه محمد بن علی بن محمد الخلالی المعروف بابن المغازلی،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عبد الصمد بن القاسم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المعروف بابن الکاتب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البصری، عن أبی علامة القاضی بمصر، عن عبد اللّه، عن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اللیث بن سعید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حججت سنة عشرة و مائة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فی مناقب ابن المغازلی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المصری، حدّثنا أبو علاثة القارضی بمصر، حدّثنا جدّی، حدّثنی عبد اللّه بن محمد المصری، 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اللیث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ثلاث عشرة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فطفت بالبیت، و سعیت بین الصفا و المروة عند باب أبی قبیس، فوجدت رجلا یدعو اللّه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حتی انطفأ النفس،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انطفأ النفس،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حتی انطفأ النفس،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بردیّ قد خلقا فألبسنی و اکسنی،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جائع فأطعمنی، فما شعرت إلاّ بسلّة فیها عنب لا عجم فیه، و بردین ملقاوین فخرجت و جلست لآکل 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شریکک فی هذا الخیر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w:t>
      </w:r>
      <w:bookmarkStart w:id="53" w:name="pg14502_148464"/>
    </w:p>
    <w:p>
      <w:pPr>
        <w:pStyle w:val="BookText"/>
        <w:rPr/>
      </w:pPr>
      <w:bookmarkEnd w:id="5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تدعو و أنا أؤمّن علی دعائک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اکتم و لا تذکر شیئا، و ما کان وقت أوان العنب، فأکلنا حتی شبعنا، ثمّ افترقنا و لم ینقص من السلّة 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 البردین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غنیّ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تواری عنّی لألبسهما، فتواریت عنه، فلبسهما و أخذ الثیاب التی کانت علیه بیده، و نزل فتبعته لأعرفه فلقیه سائل،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اکسنی کساک اللّه من حلل الجنّة، فأعطاه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رواه ابن المغازلی فی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الحسن علی بن عبد الصمد بن عبد اللّه بن القاسم الهاشمی سنة أربع و ثلاثین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ابن طلحة فی مطالب السئول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اللیث بن سعد، عنه کشف الغمّة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المستغیثین لأبی القاسم خلف بن عبد الملک بن مسعود بن یشکول و عن صفة الصفوة لابن الجوزی</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47/141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282732_996550957"/>
      <w:bookmarkStart w:id="55" w:name="_Toc19"/>
      <w:bookmarkEnd w:id="54"/>
      <w:r>
        <w:rPr>
          <w:rtl w:val="true"/>
        </w:rPr>
        <w:t>السابع و الستّون و مائة علمه</w:t>
      </w:r>
      <w:r>
        <w:rPr>
          <w:rtl w:val="true"/>
        </w:rPr>
        <w:t>-</w:t>
      </w:r>
      <w:r>
        <w:rPr>
          <w:rtl w:val="true"/>
        </w:rPr>
        <w:t>علیه السلام</w:t>
      </w:r>
      <w:r>
        <w:rPr>
          <w:rtl w:val="true"/>
        </w:rPr>
        <w:t>-</w:t>
      </w:r>
      <w:r>
        <w:rPr>
          <w:rtl w:val="true"/>
        </w:rPr>
        <w:t>بالمدینتین اللتین</w:t>
      </w:r>
      <w:bookmarkEnd w:id="55"/>
    </w:p>
    <w:p>
      <w:pPr>
        <w:pStyle w:val="BookText"/>
        <w:rPr/>
      </w:pPr>
      <w:r>
        <w:rPr>
          <w:rFonts w:ascii="IRNazanin" w:hAnsi="IRNazanin" w:eastAsia="IRNazanin"/>
          <w:color w:val="111111"/>
          <w:sz w:val="28"/>
          <w:sz w:val="28"/>
          <w:szCs w:val="28"/>
          <w:rtl w:val="true"/>
          <w:lang w:bidi="fa-IR"/>
        </w:rPr>
        <w:t>بالمشرق و المغرب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و محمد ابن عیسی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عبید، عن الحسین بن سعید جمیعا، عن فضالة بن أیّوب، </w:t>
      </w:r>
    </w:p>
    <w:p>
      <w:pPr>
        <w:pStyle w:val="BookText"/>
        <w:rPr/>
      </w:pPr>
      <w:r>
        <w:rPr>
          <w:rFonts w:ascii="IRNazanin" w:hAnsi="IRNazanin" w:eastAsia="IRNazanin"/>
          <w:color w:val="111111"/>
          <w:sz w:val="28"/>
          <w:sz w:val="28"/>
          <w:szCs w:val="28"/>
          <w:rtl w:val="true"/>
          <w:lang w:bidi="fa-IR"/>
        </w:rPr>
        <w:t xml:space="preserve">عن القاسم بن برید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میراث العلم ما مبلغه؟ أ جوامع هو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هذا العلم أم تفسیر کلّ شیء من هذه الامور التی نتکلّم فیها؟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 جلّ مدینتین؛ مدینة بالمشرق، و مدینة بالمغرب فیهما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قوم لا یعرفون إبلیس، و لا یعلمون بخلق إبلیس، نلقاهم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کلّ حین فیسألونا عمّا یحتاجون إلیه، و یسألونا عن الدعاء فنعلّمهم، و یسألونا عن قائمنا متی یظهر، و فیهم عبادة و اجتهاد شدید، و لمدینتهم أبواب ما بین المصراع إلی المصراع مائة فرسخ، لهم تقدیس و تمجید و دعاء و اجتهاد شدید، لو رأیتموهم لاحتقرتم عملکم، یصلّی الرجل منهم شهرا لا یرفع رأسه من سجدته، طعامهم التسبیح، و لباسهم الورق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وجوههم مشرقة بالنور، و إذا رأوا منّا واحدا احتوشوه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اجتمعوا إلیه و أخذوا من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 المختصر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یتبرّکون به، لهم دویّ إذا صلّوا کأشدّ من دویّ الریح العاصف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جماعة لم یضعوا السلاح مذ </w:t>
      </w:r>
      <w:r>
        <w:rPr>
          <w:rStyle w:val="FootnoteAnchor"/>
          <w:rtl w:val="true"/>
        </w:rPr>
        <w:footnoteReference w:id="98"/>
      </w:r>
      <w:r>
        <w:rPr>
          <w:rFonts w:ascii="IRNazanin" w:hAnsi="IRNazanin" w:eastAsia="IRNazanin"/>
          <w:color w:val="111111"/>
          <w:sz w:val="28"/>
          <w:sz w:val="28"/>
          <w:szCs w:val="28"/>
          <w:rtl w:val="true"/>
          <w:lang w:bidi="fa-IR"/>
        </w:rPr>
        <w:t xml:space="preserve">کانوا ینتظرون قائمنا یدعون اللّه عزّ و جلّ أن یریهم إیّاه، و عمر أحدهم ألف سنة، إذا رأیتهم رأیت الخشوع و الاستکانة و طلب ما یقرّبهم إلی اللّه عزّ و جلّ، إذا احتبسنا عنهم ظنّوا أنّ ذلک </w:t>
      </w:r>
      <w:r>
        <w:rPr>
          <w:rStyle w:val="FootnoteAnchor"/>
          <w:rtl w:val="true"/>
        </w:rPr>
        <w:footnoteReference w:id="99"/>
      </w:r>
      <w:r>
        <w:rPr>
          <w:rFonts w:ascii="IRNazanin" w:hAnsi="IRNazanin" w:eastAsia="IRNazanin"/>
          <w:color w:val="111111"/>
          <w:sz w:val="28"/>
          <w:sz w:val="28"/>
          <w:szCs w:val="28"/>
          <w:rtl w:val="true"/>
          <w:lang w:bidi="fa-IR"/>
        </w:rPr>
        <w:t xml:space="preserve">من سخط یتعاهدون أوقاتنا التی نأتیهم فیها لا یسأمون و لا یفترون، یتلون کتاب اللّه عزّ و جلّ کما علّمناهم، و إنّ فیما نعلّمهم ما لو تلی علی الناس لکفروا به و لأنکروه </w:t>
      </w:r>
      <w:r>
        <w:rPr>
          <w:rStyle w:val="FootnoteAnchor"/>
          <w:rtl w:val="true"/>
        </w:rPr>
        <w:footnoteReference w:id="100"/>
      </w:r>
      <w:r>
        <w:rPr>
          <w:rFonts w:ascii="IRNazanin" w:hAnsi="IRNazanin" w:eastAsia="IRNazanin"/>
          <w:color w:val="111111"/>
          <w:sz w:val="28"/>
          <w:sz w:val="28"/>
          <w:szCs w:val="28"/>
          <w:rtl w:val="true"/>
          <w:lang w:bidi="fa-IR"/>
        </w:rPr>
        <w:t xml:space="preserve">، یسألون عن الشیء إذا ورد علیهم فی </w:t>
      </w:r>
      <w:r>
        <w:rPr>
          <w:rStyle w:val="FootnoteAnchor"/>
          <w:rtl w:val="true"/>
        </w:rPr>
        <w:footnoteReference w:id="101"/>
      </w:r>
      <w:r>
        <w:rPr>
          <w:rFonts w:ascii="IRNazanin" w:hAnsi="IRNazanin" w:eastAsia="IRNazanin"/>
          <w:color w:val="111111"/>
          <w:sz w:val="28"/>
          <w:sz w:val="28"/>
          <w:szCs w:val="28"/>
          <w:rtl w:val="true"/>
          <w:lang w:bidi="fa-IR"/>
        </w:rPr>
        <w:t xml:space="preserve">القرآن لا یعرفونه فإذا أخبرناهم به انشرحت صدورهم لما یسمعون </w:t>
      </w:r>
      <w:r>
        <w:rPr>
          <w:rStyle w:val="FootnoteAnchor"/>
          <w:rtl w:val="true"/>
        </w:rPr>
        <w:footnoteReference w:id="102"/>
      </w:r>
      <w:r>
        <w:rPr>
          <w:rFonts w:ascii="IRNazanin" w:hAnsi="IRNazanin" w:eastAsia="IRNazanin"/>
          <w:color w:val="111111"/>
          <w:sz w:val="28"/>
          <w:sz w:val="28"/>
          <w:szCs w:val="28"/>
          <w:rtl w:val="true"/>
          <w:lang w:bidi="fa-IR"/>
        </w:rPr>
        <w:t xml:space="preserve">منّا، و سألوا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البقاء و أن لا یفقدونا، و یعلمون أنّ المنّة من اللّه علیهم فیما؟ ؟ ؟ علّمهم عظیمة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لهم خرجة مع الإمام إذا قام یسبقون فیها أصحاب السلاح، و یدعون اللّه عزّ و جلّ أن یجعلهم ممّن ینتصر بهم لدینه، فیهم </w:t>
      </w:r>
      <w:r>
        <w:rPr>
          <w:rStyle w:val="FootnoteAnchor"/>
          <w:rtl w:val="true"/>
        </w:rPr>
        <w:footnoteReference w:id="104"/>
      </w:r>
      <w:r>
        <w:rPr>
          <w:rFonts w:ascii="IRNazanin" w:hAnsi="IRNazanin" w:eastAsia="IRNazanin"/>
          <w:color w:val="111111"/>
          <w:sz w:val="28"/>
          <w:sz w:val="28"/>
          <w:szCs w:val="28"/>
          <w:rtl w:val="true"/>
          <w:lang w:bidi="fa-IR"/>
        </w:rPr>
        <w:t xml:space="preserve">کهول و شبّان إذا رأی شابّ منهم الکهل جلس بین یدیه جلسة العبد لا یقوم </w:t>
      </w:r>
    </w:p>
    <w:p>
      <w:pPr>
        <w:pStyle w:val="BookText"/>
        <w:rPr/>
      </w:pPr>
      <w:r>
        <w:rPr>
          <w:rFonts w:ascii="IRNazanin" w:hAnsi="IRNazanin" w:eastAsia="IRNazanin"/>
          <w:color w:val="111111"/>
          <w:sz w:val="28"/>
          <w:sz w:val="28"/>
          <w:szCs w:val="28"/>
          <w:rtl w:val="true"/>
          <w:lang w:bidi="fa-IR"/>
        </w:rPr>
        <w:t xml:space="preserve">حتی یأمره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کذا فی المختصر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لهم طریق هم 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من الخلق إلی حیث یرید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أمرهم الإمام بأمر قاموا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أبدا حتی یکون هو الذی یأمرهم بغیره، لو أنّهم وردوا علی ما بین المشرق و المغرب من الخلق لأفنوهم فی ساعة واحدة، لا یحتکّ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 الحدید، لهم سیوف من حدید غیر هذا الحدید، لو ضرب أحدهم بسیفه جبلا لقدّه حتی یفصله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یعبر </w:t>
      </w:r>
      <w:r>
        <w:rPr>
          <w:rStyle w:val="FootnoteAnchor"/>
          <w:rtl w:val="true"/>
        </w:rPr>
        <w:footnoteReference w:id="106"/>
      </w:r>
      <w:r>
        <w:rPr>
          <w:rFonts w:ascii="IRNazanin" w:hAnsi="IRNazanin" w:eastAsia="IRNazanin"/>
          <w:color w:val="111111"/>
          <w:sz w:val="28"/>
          <w:sz w:val="28"/>
          <w:szCs w:val="28"/>
          <w:rtl w:val="true"/>
          <w:lang w:bidi="fa-IR"/>
        </w:rPr>
        <w:t>بهم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و الدیلم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الروم و بربر و فارس </w:t>
      </w:r>
      <w:r>
        <w:rPr>
          <w:rStyle w:val="FootnoteAnchor"/>
          <w:rtl w:val="true"/>
        </w:rPr>
        <w:footnoteReference w:id="108"/>
      </w:r>
      <w:r>
        <w:rPr>
          <w:rFonts w:ascii="IRNazanin" w:hAnsi="IRNazanin" w:eastAsia="IRNazanin"/>
          <w:color w:val="111111"/>
          <w:sz w:val="28"/>
          <w:sz w:val="28"/>
          <w:szCs w:val="28"/>
          <w:rtl w:val="true"/>
          <w:lang w:bidi="fa-IR"/>
        </w:rPr>
        <w:t xml:space="preserve">و ما بین جابلسا </w:t>
      </w:r>
      <w:r>
        <w:rPr>
          <w:rStyle w:val="FootnoteAnchor"/>
          <w:rtl w:val="true"/>
        </w:rPr>
        <w:footnoteReference w:id="109"/>
      </w:r>
      <w:r>
        <w:rPr>
          <w:rFonts w:ascii="IRNazanin" w:hAnsi="IRNazanin" w:eastAsia="IRNazanin"/>
          <w:color w:val="111111"/>
          <w:sz w:val="28"/>
          <w:sz w:val="28"/>
          <w:szCs w:val="28"/>
          <w:rtl w:val="true"/>
          <w:lang w:bidi="fa-IR"/>
        </w:rPr>
        <w:t>إلی جابلقا، و هما مدینتان، واحدة بالمشرق، و واحدة بالمغرب لا یأتون علی أهل دین إلاّ دعوهم إلی اللّه عزّ و جلّ، و إلی الإسلام، و الإقرار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التوحید، و ولایتنا أهل البیت، فمن أجاب منهم و دخل فی الإسلام ترکوه و أمّروا </w:t>
      </w:r>
      <w:bookmarkStart w:id="56" w:name="pg14502_148468"/>
    </w:p>
    <w:p>
      <w:pPr>
        <w:pStyle w:val="BookText"/>
        <w:rPr/>
      </w:pPr>
      <w:bookmarkEnd w:id="56"/>
      <w:r>
        <w:rPr>
          <w:rFonts w:ascii="IRNazanin" w:hAnsi="IRNazanin" w:eastAsia="IRNazanin"/>
          <w:color w:val="111111"/>
          <w:sz w:val="28"/>
          <w:sz w:val="28"/>
          <w:szCs w:val="28"/>
          <w:rtl w:val="true"/>
          <w:lang w:bidi="fa-IR"/>
        </w:rPr>
        <w:t xml:space="preserve">علیه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کذا فی المختصر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أمیرا منهم، و من لم یجب و لم یقر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یقر بالإسلام و لم یسلم قتلوه، حتی لا یبقی بین المشرق و المغرب و ما دون الجبل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إلاّ آمن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282734_996550957"/>
      <w:bookmarkStart w:id="58" w:name="_Toc20"/>
      <w:bookmarkEnd w:id="57"/>
      <w:r>
        <w:rPr>
          <w:rtl w:val="true"/>
        </w:rPr>
        <w:t>الثامن و الستّون و مائة علمه</w:t>
      </w:r>
      <w:r>
        <w:rPr>
          <w:rtl w:val="true"/>
        </w:rPr>
        <w:t>-</w:t>
      </w:r>
      <w:r>
        <w:rPr>
          <w:rtl w:val="true"/>
        </w:rPr>
        <w:t>علیه السلام</w:t>
      </w:r>
      <w:r>
        <w:rPr>
          <w:rtl w:val="true"/>
        </w:rPr>
        <w:t>-</w:t>
      </w:r>
      <w:r>
        <w:rPr>
          <w:rtl w:val="true"/>
        </w:rPr>
        <w:t>بالغائب و الآجال</w:t>
      </w:r>
      <w:bookmarkEnd w:id="58"/>
    </w:p>
    <w:p>
      <w:pPr>
        <w:pStyle w:val="BookText"/>
        <w:rPr/>
      </w:pPr>
      <w:r>
        <w:rPr>
          <w:rFonts w:eastAsia="IRNazanin" w:cs="IRNazanin"/>
          <w:color w:val="111111"/>
          <w:sz w:val="28"/>
          <w:szCs w:val="28"/>
          <w:lang w:bidi="fa-IR"/>
        </w:rPr>
        <w:t>1822/252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 عن علی بن محمد، عن الحسن،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أبی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یلی غسلی غیرک، فإنّی غسّلت أبی، و غسّل أبی أباه، و الحجّة یغسّل الحجّة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أنا الذی غمضت أبی و کفنته و دفنته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عبد اللّه أخاک یدّعی الإمامة </w:t>
      </w:r>
      <w:r>
        <w:rPr>
          <w:rStyle w:val="FootnoteAnchor"/>
          <w:rtl w:val="true"/>
        </w:rPr>
        <w:footnoteReference w:id="111"/>
      </w:r>
      <w:r>
        <w:rPr>
          <w:rFonts w:ascii="IRNazanin" w:hAnsi="IRNazanin" w:eastAsia="IRNazanin"/>
          <w:color w:val="111111"/>
          <w:sz w:val="28"/>
          <w:sz w:val="28"/>
          <w:szCs w:val="28"/>
          <w:rtl w:val="true"/>
          <w:lang w:bidi="fa-IR"/>
        </w:rPr>
        <w:t xml:space="preserve">بعدی فدعه، و هو أوّل من یلحق </w:t>
      </w:r>
      <w:bookmarkStart w:id="59" w:name="pg14502_148469"/>
    </w:p>
    <w:p>
      <w:pPr>
        <w:pStyle w:val="BookText"/>
        <w:rPr/>
      </w:pPr>
      <w:bookmarkEnd w:id="59"/>
      <w:r>
        <w:rPr>
          <w:rFonts w:ascii="IRNazanin" w:hAnsi="IRNazanin" w:eastAsia="IRNazanin"/>
          <w:color w:val="111111"/>
          <w:sz w:val="28"/>
          <w:sz w:val="28"/>
          <w:szCs w:val="28"/>
          <w:rtl w:val="true"/>
          <w:lang w:bidi="fa-IR"/>
        </w:rPr>
        <w:t xml:space="preserve">بی من أهلی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مضی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أرخی </w:t>
      </w:r>
      <w:r>
        <w:rPr>
          <w:rStyle w:val="FootnoteAnchor"/>
          <w:rtl w:val="true"/>
        </w:rPr>
        <w:footnoteReference w:id="113"/>
      </w:r>
      <w:r>
        <w:rPr>
          <w:rFonts w:ascii="IRNazanin" w:hAnsi="IRNazanin" w:eastAsia="IRNazanin"/>
          <w:color w:val="111111"/>
          <w:sz w:val="28"/>
          <w:sz w:val="28"/>
          <w:szCs w:val="28"/>
          <w:rtl w:val="true"/>
          <w:lang w:bidi="fa-IR"/>
        </w:rPr>
        <w:t>أبو الحسن ستره، و دعا عبد اللّه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بالک ما ذبحت </w:t>
      </w:r>
      <w:r>
        <w:rPr>
          <w:rStyle w:val="FootnoteAnchor"/>
          <w:rtl w:val="true"/>
        </w:rPr>
        <w:footnoteReference w:id="114"/>
      </w:r>
      <w:r>
        <w:rPr>
          <w:rFonts w:ascii="IRNazanin" w:hAnsi="IRNazanin" w:eastAsia="IRNazanin"/>
          <w:color w:val="111111"/>
          <w:sz w:val="28"/>
          <w:sz w:val="28"/>
          <w:szCs w:val="28"/>
          <w:rtl w:val="true"/>
          <w:lang w:bidi="fa-IR"/>
        </w:rPr>
        <w:t>العام و نحر عبد اللّه جزورا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لمّا رکب السفینة و حمل فیها من کلّ زوجین اثنین حمل کلّ شیء إلاّ ولد الزنا فإنّه لم یحمله و قد کانت السفینة مأمورة فحجّ نوح فیها و قضی مناسکه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عرض بنفسه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عبد اللّه لا یعیش أکثر من سنة، فذهب أصحابه حتی انقضت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Style w:val="FootnoteAnchor"/>
          <w:rtl w:val="true"/>
        </w:rPr>
        <w:footnoteReference w:id="115"/>
      </w:r>
      <w:r>
        <w:rPr>
          <w:rFonts w:ascii="IRNazanin" w:hAnsi="IRNazanin" w:eastAsia="IRNazanin"/>
          <w:color w:val="111111"/>
          <w:sz w:val="28"/>
          <w:sz w:val="28"/>
          <w:szCs w:val="28"/>
          <w:rtl w:val="true"/>
          <w:lang w:bidi="fa-IR"/>
        </w:rPr>
        <w:t>فیها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 تلک السنة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282736_996550957"/>
      <w:bookmarkStart w:id="61" w:name="_Toc21"/>
      <w:bookmarkEnd w:id="60"/>
      <w:r>
        <w:rPr>
          <w:rtl w:val="true"/>
        </w:rPr>
        <w:t>التاسع و الستّون و مائة علمه</w:t>
      </w:r>
      <w:r>
        <w:rPr>
          <w:rtl w:val="true"/>
        </w:rPr>
        <w:t>-</w:t>
      </w:r>
      <w:r>
        <w:rPr>
          <w:rtl w:val="true"/>
        </w:rPr>
        <w:t>علیه السلام</w:t>
      </w:r>
      <w:r>
        <w:rPr>
          <w:rtl w:val="true"/>
        </w:rPr>
        <w:t>-</w:t>
      </w:r>
      <w:r>
        <w:rPr>
          <w:rtl w:val="true"/>
        </w:rPr>
        <w:t>بما یکون</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1823/253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غالب أحمد بن </w:t>
      </w:r>
    </w:p>
    <w:p>
      <w:pPr>
        <w:pStyle w:val="BookText"/>
        <w:rPr/>
      </w:pPr>
      <w:r>
        <w:rPr>
          <w:rFonts w:ascii="IRNazanin" w:hAnsi="IRNazanin" w:eastAsia="IRNazanin"/>
          <w:color w:val="111111"/>
          <w:sz w:val="28"/>
          <w:sz w:val="28"/>
          <w:szCs w:val="28"/>
          <w:rtl w:val="true"/>
          <w:lang w:bidi="fa-IR"/>
        </w:rPr>
        <w:t>محمد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هو الحسن بن محمد بن سماعة، أبو محمد الکندی الصیرفی، من شیوخ الواقفة، کثیر الحدیث، فقیه،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عن محمد بن الحسن بن زیاد العطّار، عن أبیه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زید بن علی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دخل قلبی من ذلک بعض ما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مکّة و مررت بالمدینة،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مریض، فوجدته علی سریر مستلقیا علیه، و ما بین جلده و عظمه شیء </w:t>
      </w:r>
      <w:r>
        <w:rPr>
          <w:rStyle w:val="FootnoteAnchor"/>
          <w:rtl w:val="true"/>
        </w:rPr>
        <w:footnoteReference w:id="118"/>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أعرض علیک دینی، فانقلب علی جنبه، ثمّ 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ما کنت أحسبک إلاّ و قد استغنیت عن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و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مقرّ بجمیع ما جاء به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علیّا إمام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اللّه </w:t>
      </w:r>
      <w:r>
        <w:rPr>
          <w:rStyle w:val="FootnoteAnchor"/>
          <w:rtl w:val="true"/>
        </w:rPr>
        <w:footnoteReference w:id="120"/>
      </w:r>
      <w:r>
        <w:rPr>
          <w:rFonts w:ascii="IRNazanin" w:hAnsi="IRNazanin" w:eastAsia="IRNazanin"/>
          <w:color w:val="111111"/>
          <w:sz w:val="28"/>
          <w:sz w:val="28"/>
          <w:szCs w:val="28"/>
          <w:rtl w:val="true"/>
          <w:lang w:bidi="fa-IR"/>
        </w:rPr>
        <w:t>طاعته، من شکّ فیه کان ضالاّ، و من جحده کان کافرا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بمنزلته حتی انتهیت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أنّک بمنزلة الحسن و الحسین و من تقدّم من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الذی ترید، ما ترید إلاّ أن أتولاّک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تولّیتنی علی هذا فقد بلغت الذی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تولّیتک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هممت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 زید و أصحابه </w:t>
      </w:r>
      <w:r>
        <w:rPr>
          <w:rStyle w:val="FootnoteAnchor"/>
          <w:rtl w:val="true"/>
        </w:rPr>
        <w:footnoteReference w:id="122"/>
      </w:r>
      <w:r>
        <w:rPr>
          <w:rFonts w:ascii="IRNazanin" w:hAnsi="IRNazanin" w:eastAsia="IRNazanin"/>
          <w:color w:val="111111"/>
          <w:sz w:val="28"/>
          <w:sz w:val="28"/>
          <w:szCs w:val="28"/>
          <w:rtl w:val="true"/>
          <w:lang w:bidi="fa-IR"/>
        </w:rPr>
        <w:t xml:space="preserve">فلیس أحد أسوأ حالا عندهم منّا، و إن ظفر أحد من بنی امیّة </w:t>
      </w:r>
      <w:r>
        <w:rPr>
          <w:rStyle w:val="FootnoteAnchor"/>
          <w:rtl w:val="true"/>
        </w:rPr>
        <w:footnoteReference w:id="123"/>
      </w:r>
      <w:r>
        <w:rPr>
          <w:rFonts w:ascii="IRNazanin" w:hAnsi="IRNazanin" w:eastAsia="IRNazanin"/>
          <w:color w:val="111111"/>
          <w:sz w:val="28"/>
          <w:sz w:val="28"/>
          <w:szCs w:val="28"/>
          <w:rtl w:val="true"/>
          <w:lang w:bidi="fa-IR"/>
        </w:rPr>
        <w:t>فنحن عندهم بتلک المنزلة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فلیس علیک بأس من إلی و لا من إلی </w:t>
      </w:r>
      <w:r>
        <w:rPr>
          <w:rStyle w:val="FootnoteAnchor"/>
          <w:rtl w:val="true"/>
        </w:rPr>
        <w:footnoteReference w:id="124"/>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62" w:name="pg14502_148472"/>
    </w:p>
    <w:p>
      <w:pPr>
        <w:pStyle w:val="Heading3"/>
        <w:numPr>
          <w:ilvl w:val="2"/>
          <w:numId w:val="1"/>
        </w:numPr>
        <w:rPr/>
      </w:pPr>
      <w:bookmarkStart w:id="63" w:name="__RefHeading___Toc1282738_996550957"/>
      <w:bookmarkStart w:id="64" w:name="_Toc22"/>
      <w:bookmarkEnd w:id="62"/>
      <w:bookmarkEnd w:id="63"/>
      <w:r>
        <w:rPr>
          <w:rtl w:val="true"/>
        </w:rPr>
        <w:t>السبعون و مائة علمه</w:t>
      </w:r>
      <w:r>
        <w:rPr>
          <w:rtl w:val="true"/>
        </w:rPr>
        <w:t>-</w:t>
      </w:r>
      <w:r>
        <w:rPr>
          <w:rtl w:val="true"/>
        </w:rPr>
        <w:t>علیه السلام</w:t>
      </w:r>
      <w:r>
        <w:rPr>
          <w:rtl w:val="true"/>
        </w:rPr>
        <w:t>-</w:t>
      </w:r>
      <w:r>
        <w:rPr>
          <w:rtl w:val="true"/>
        </w:rPr>
        <w:t>بما یکون</w:t>
      </w:r>
      <w:bookmarkEnd w:id="64"/>
    </w:p>
    <w:p>
      <w:pPr>
        <w:pStyle w:val="BookText"/>
        <w:rPr/>
      </w:pPr>
      <w:r>
        <w:rPr>
          <w:rFonts w:eastAsia="IRNazanin" w:cs="IRNazanin"/>
          <w:color w:val="111111"/>
          <w:sz w:val="28"/>
          <w:szCs w:val="28"/>
          <w:lang w:bidi="fa-IR"/>
        </w:rPr>
        <w:t>1824/254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 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حمّاد، عن عبد اللّه بن إبراهیم، عن أبیه، عن الحسین بن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 ابنی موسی اسمه اسم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فیدفن فی أرض طوس و هی بخراسان، یقتل فیها بالسمّ، فیدفن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غریبا، من زاره عارفا بحقّه أعطاه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عزّ و جلّ أجر من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الفتح و 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1825/255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ناتانة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عن محمد بن أبی عمیر </w:t>
      </w:r>
      <w:r>
        <w:rPr>
          <w:rStyle w:val="FootnoteAnchor"/>
          <w:rtl w:val="true"/>
        </w:rPr>
        <w:footnoteReference w:id="127"/>
      </w:r>
      <w:r>
        <w:rPr>
          <w:rFonts w:ascii="IRNazanin" w:hAnsi="IRNazanin" w:eastAsia="IRNazanin"/>
          <w:color w:val="111111"/>
          <w:sz w:val="28"/>
          <w:sz w:val="28"/>
          <w:szCs w:val="28"/>
          <w:rtl w:val="true"/>
          <w:lang w:bidi="fa-IR"/>
        </w:rPr>
        <w:t>،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حفدتی </w:t>
      </w:r>
    </w:p>
    <w:p>
      <w:pPr>
        <w:pStyle w:val="BookText"/>
        <w:rPr/>
      </w:pPr>
      <w:r>
        <w:rPr>
          <w:rFonts w:ascii="IRNazanin" w:hAnsi="IRNazanin" w:eastAsia="IRNazanin"/>
          <w:color w:val="111111"/>
          <w:sz w:val="28"/>
          <w:sz w:val="28"/>
          <w:szCs w:val="28"/>
          <w:rtl w:val="true"/>
          <w:lang w:bidi="fa-IR"/>
        </w:rPr>
        <w:t>بأرض خراسان فی مدینة یقال لها طوس، من زاره إلیها عارفا بحقّه أخذته بیدیّ یوم القیامة و أدخلته الجنّة و إن کان من أهل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عرفان حقّه؟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إنّه إمام مفترض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الطاعة غریب شهید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زاره عارفا بحقّه أعطاه اللّه عزّ و جلّ أجر سبعین شهیدا ممّن استشهد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1826/256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فی أمالیه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129"/>
      </w:r>
      <w:r>
        <w:rPr>
          <w:rFonts w:ascii="IRNazanin" w:hAnsi="IRNazanin" w:eastAsia="IRNazanin"/>
          <w:color w:val="111111"/>
          <w:sz w:val="28"/>
          <w:sz w:val="28"/>
          <w:szCs w:val="28"/>
          <w:rtl w:val="true"/>
          <w:lang w:bidi="fa-IR"/>
        </w:rPr>
        <w:t>محمد بن إبراهیم بن إسحاق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عن جعفر بن سلیمان،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علیه رجل من أهل طوس،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لمن زار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طوسی، من زار قبر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65" w:name="pg14502_148474"/>
    </w:p>
    <w:p>
      <w:pPr>
        <w:pStyle w:val="BookText"/>
        <w:rPr/>
      </w:pPr>
      <w:bookmarkEnd w:id="6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یعلم أنّه إمام من اللّه عزّ و جلّ، مفترض الطاعة علی العباد غفر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تقدّم من ذنبه و ما تأخّر، و قبل شفاعته فی سبعین مذنب، و لم یسأل اللّه عزّ و جلّ عند قبره حاجة إلاّ قضاها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فأجلسه علی فخذه و أقبل یقبّل ما بین عینیه،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طوسی، إنّه الإمام و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بعدی، و إنّه سیخرج من صلبه رجل یکون رضا للّه عزّ و جلّ فی سمائه، و لعباده فی أرضه، یقتل فی أرضکم بالسمّ ظلما و عدوانا، و یدفن بها غریبا، ألا فمن زاره فی غربته و هو یعلم أنّه إمام بعد أبیه مفترض الطاعة من اللّه عزّ و جلّ کان کمن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82740_996550957"/>
      <w:bookmarkStart w:id="67" w:name="_Toc23"/>
      <w:bookmarkEnd w:id="66"/>
      <w:r>
        <w:rPr>
          <w:rtl w:val="true"/>
        </w:rPr>
        <w:t>الحادی و السبعون و مائة أنّه</w:t>
      </w:r>
      <w:r>
        <w:rPr>
          <w:rtl w:val="true"/>
        </w:rPr>
        <w:t>-</w:t>
      </w:r>
      <w:r>
        <w:rPr>
          <w:rtl w:val="true"/>
        </w:rPr>
        <w:t>علیه السلام</w:t>
      </w:r>
      <w:r>
        <w:rPr>
          <w:rtl w:val="true"/>
        </w:rPr>
        <w:t>-</w:t>
      </w:r>
      <w:r>
        <w:rPr>
          <w:rtl w:val="true"/>
        </w:rPr>
        <w:t>عنده دیوان الشیعة</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1827/257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بابویه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علی بن إبراهیم، عن محمد بن عیسی بن عبید، عن أبی أحمد الأزدی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هو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المفضّل بن عمر، فلمّا بصر به ضحک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مفضّل، فو ربّی إنّی لاحبّک، و احبّ من یحبّک، یا مفضّل لو عرف جمیع أصحابی ما تعرف ما اختلف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لقد حسبت أن أکون قد انزلت فوق منزلتی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انزلت المنزلة التی أنزلک اللّه </w:t>
      </w:r>
      <w:r>
        <w:rPr>
          <w:rStyle w:val="FootnoteAnchor"/>
          <w:rtl w:val="true"/>
        </w:rPr>
        <w:footnoteReference w:id="140"/>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منزلة جابر بن یزید منکم؟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سلمان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منزلة داود بن کثیر الرقّی منکم؟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Style w:val="FootnoteAnchor"/>
          <w:rtl w:val="true"/>
        </w:rPr>
        <w:footnoteReference w:id="141"/>
      </w:r>
      <w:r>
        <w:rPr>
          <w:rFonts w:ascii="IRNazanin" w:hAnsi="IRNazanin" w:eastAsia="IRNazanin"/>
          <w:color w:val="111111"/>
          <w:sz w:val="28"/>
          <w:sz w:val="28"/>
          <w:szCs w:val="28"/>
          <w:rtl w:val="true"/>
          <w:lang w:bidi="fa-IR"/>
        </w:rPr>
        <w:t>المقداد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 </w:t>
      </w:r>
      <w:r>
        <w:rPr>
          <w:rStyle w:val="FootnoteAnchor"/>
          <w:rtl w:val="true"/>
        </w:rPr>
        <w:footnoteReference w:id="142"/>
      </w:r>
      <w:r>
        <w:rPr>
          <w:rFonts w:ascii="IRNazanin" w:hAnsi="IRNazanin" w:eastAsia="IRNazanin"/>
          <w:color w:val="111111"/>
          <w:sz w:val="28"/>
          <w:sz w:val="28"/>
          <w:szCs w:val="28"/>
          <w:rtl w:val="true"/>
          <w:lang w:bidi="fa-IR"/>
        </w:rPr>
        <w:t xml:space="preserve">منهم رجلا ما قدروا علی ذلک، و إنّهم لمکتوبون </w:t>
      </w:r>
      <w:r>
        <w:rPr>
          <w:rStyle w:val="FootnoteAnchor"/>
          <w:rtl w:val="true"/>
        </w:rPr>
        <w:footnoteReference w:id="143"/>
      </w:r>
      <w:r>
        <w:rPr>
          <w:rFonts w:ascii="IRNazanin" w:hAnsi="IRNazanin" w:eastAsia="IRNazanin"/>
          <w:color w:val="111111"/>
          <w:sz w:val="28"/>
          <w:sz w:val="28"/>
          <w:szCs w:val="28"/>
          <w:rtl w:val="true"/>
          <w:lang w:bidi="fa-IR"/>
        </w:rPr>
        <w:t xml:space="preserve">عندنا بأسمائهم و أسماء آبائهم و عشائرهم </w:t>
      </w:r>
      <w:bookmarkStart w:id="68" w:name="pg14502_148476"/>
    </w:p>
    <w:p>
      <w:pPr>
        <w:pStyle w:val="BookText"/>
        <w:rPr/>
      </w:pPr>
      <w:bookmarkEnd w:id="68"/>
      <w:r>
        <w:rPr>
          <w:rFonts w:ascii="IRNazanin" w:hAnsi="IRNazanin" w:eastAsia="IRNazanin"/>
          <w:color w:val="111111"/>
          <w:sz w:val="28"/>
          <w:sz w:val="28"/>
          <w:szCs w:val="28"/>
          <w:rtl w:val="true"/>
          <w:lang w:bidi="fa-IR"/>
        </w:rPr>
        <w:t>و 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بن الفضل، و لو شئت لأریتک اسمک فی صحیفتنا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بصحیفة فنشرها، فوجدتها بیضاء لیس فیها أثر الکتابة،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أری فیها أثر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فمسح یده علیها، فوجدتها مکتوبة، و وجدت فی أسفلها اسمی، فسجدت للّه شکرا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282742_996550957"/>
      <w:bookmarkStart w:id="70" w:name="_Toc24"/>
      <w:bookmarkEnd w:id="69"/>
      <w:r>
        <w:rPr>
          <w:rtl w:val="true"/>
        </w:rPr>
        <w:t>الثانی و السبعون و مائة استجابة دعائه</w:t>
      </w:r>
      <w:r>
        <w:rPr>
          <w:rtl w:val="true"/>
        </w:rPr>
        <w:t>-</w:t>
      </w:r>
      <w:r>
        <w:rPr>
          <w:rtl w:val="true"/>
        </w:rPr>
        <w:t>علیه السلام</w:t>
      </w:r>
      <w:r>
        <w:rPr>
          <w:rtl w:val="true"/>
        </w:rPr>
        <w:t>-</w:t>
      </w:r>
      <w:bookmarkEnd w:id="70"/>
    </w:p>
    <w:p>
      <w:pPr>
        <w:pStyle w:val="BookText"/>
        <w:rPr/>
      </w:pPr>
      <w:r>
        <w:rPr>
          <w:rFonts w:eastAsia="IRNazanin" w:cs="IRNazanin"/>
          <w:color w:val="111111"/>
          <w:sz w:val="28"/>
          <w:szCs w:val="28"/>
          <w:lang w:bidi="fa-IR"/>
        </w:rPr>
        <w:t>1828/258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ظریف، عن معمّر </w:t>
      </w:r>
      <w:r>
        <w:rPr>
          <w:rStyle w:val="FootnoteAnchor"/>
          <w:rtl w:val="true"/>
        </w:rPr>
        <w:footnoteReference w:id="145"/>
      </w:r>
      <w:r>
        <w:rPr>
          <w:rFonts w:ascii="IRNazanin" w:hAnsi="IRNazanin" w:eastAsia="IRNazanin"/>
          <w:color w:val="111111"/>
          <w:sz w:val="28"/>
          <w:sz w:val="28"/>
          <w:szCs w:val="28"/>
          <w:rtl w:val="true"/>
          <w:lang w:bidi="fa-IR"/>
        </w:rPr>
        <w:t>، عن الرضا، عن أبیه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أنا طفل خماسیّ إذ دخل علیه نفر من الیهود،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محمد نبیّ هذه الامّة، و الحجّة علی أهل الأرض؟</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التوراة أنّ اللّه تبارک و تعالی آتی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الکتاب و الحکم </w:t>
      </w:r>
      <w:r>
        <w:rPr>
          <w:rStyle w:val="FootnoteAnchor"/>
          <w:rtl w:val="true"/>
        </w:rPr>
        <w:footnoteReference w:id="146"/>
      </w:r>
      <w:r>
        <w:rPr>
          <w:rFonts w:ascii="IRNazanin" w:hAnsi="IRNazanin" w:eastAsia="IRNazanin"/>
          <w:color w:val="111111"/>
          <w:sz w:val="28"/>
          <w:sz w:val="28"/>
          <w:szCs w:val="28"/>
          <w:rtl w:val="true"/>
          <w:lang w:bidi="fa-IR"/>
        </w:rPr>
        <w:t xml:space="preserve">و النبوّة، و جعل لهم الملک و الإمامة، و هکذا وجدنا ذرّیّة </w:t>
      </w:r>
      <w:r>
        <w:rPr>
          <w:rStyle w:val="FootnoteAnchor"/>
          <w:rtl w:val="true"/>
        </w:rPr>
        <w:footnoteReference w:id="147"/>
      </w:r>
      <w:r>
        <w:rPr>
          <w:rFonts w:ascii="IRNazanin" w:hAnsi="IRNazanin" w:eastAsia="IRNazanin"/>
          <w:color w:val="111111"/>
          <w:sz w:val="28"/>
          <w:sz w:val="28"/>
          <w:szCs w:val="28"/>
          <w:rtl w:val="true"/>
          <w:lang w:bidi="fa-IR"/>
        </w:rPr>
        <w:t xml:space="preserve">الأنبیاء لا تتعدّاهم النبوّة و الخلافة و الوصیّة فما بالکم قد </w:t>
      </w:r>
    </w:p>
    <w:p>
      <w:pPr>
        <w:pStyle w:val="BookText"/>
        <w:rPr/>
      </w:pPr>
      <w:r>
        <w:rPr>
          <w:rFonts w:ascii="Amiri" w:hAnsi="Amiri" w:eastAsia="Amiri" w:cs="Amiri"/>
          <w:color w:val="111111"/>
          <w:sz w:val="28"/>
          <w:sz w:val="28"/>
          <w:szCs w:val="28"/>
          <w:rtl w:val="true"/>
          <w:lang w:bidi="ar-SA"/>
        </w:rPr>
        <w:t xml:space="preserve">تعدّاکم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الخلافة فیما تعدّاکم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 ثبت فی غیرکم، و نلقاکم مستضعفین مقهورین لا ترقب فیکم ذمّة نبیّکم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لم تزل أنبیاء </w:t>
      </w:r>
      <w:r>
        <w:rPr>
          <w:rStyle w:val="FootnoteAnchor"/>
          <w:rtl w:val="true"/>
        </w:rPr>
        <w:footnoteReference w:id="150"/>
      </w:r>
      <w:r>
        <w:rPr>
          <w:rFonts w:ascii="IRNazanin" w:hAnsi="IRNazanin" w:eastAsia="IRNazanin"/>
          <w:color w:val="111111"/>
          <w:sz w:val="28"/>
          <w:sz w:val="28"/>
          <w:szCs w:val="28"/>
          <w:rtl w:val="true"/>
          <w:lang w:bidi="fa-IR"/>
        </w:rPr>
        <w:t xml:space="preserve">اللّه مضطهدة مقهورة مقتولة بغیر حقّ، و الظلمة غالبة، و قلیل من عبادی </w:t>
      </w:r>
      <w:r>
        <w:rPr>
          <w:rStyle w:val="FootnoteAnchor"/>
          <w:rtl w:val="true"/>
        </w:rPr>
        <w:footnoteReference w:id="151"/>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الأنبیاء و أولادهم علموا من غیر تعلیم، و اوتوا العلم تلقینا </w:t>
      </w:r>
      <w:r>
        <w:rPr>
          <w:rStyle w:val="FootnoteAnchor"/>
          <w:rtl w:val="true"/>
        </w:rPr>
        <w:footnoteReference w:id="152"/>
      </w:r>
      <w:r>
        <w:rPr>
          <w:rFonts w:ascii="IRNazanin" w:hAnsi="IRNazanin" w:eastAsia="IRNazanin"/>
          <w:color w:val="111111"/>
          <w:sz w:val="28"/>
          <w:sz w:val="28"/>
          <w:szCs w:val="28"/>
          <w:rtl w:val="true"/>
          <w:lang w:bidi="fa-IR"/>
        </w:rPr>
        <w:t xml:space="preserve">، و کذلک </w:t>
      </w:r>
      <w:r>
        <w:rPr>
          <w:rStyle w:val="FootnoteAnchor"/>
          <w:rtl w:val="true"/>
        </w:rPr>
        <w:footnoteReference w:id="153"/>
      </w:r>
      <w:r>
        <w:rPr>
          <w:rFonts w:ascii="IRNazanin" w:hAnsi="IRNazanin" w:eastAsia="IRNazanin"/>
          <w:color w:val="111111"/>
          <w:sz w:val="28"/>
          <w:sz w:val="28"/>
          <w:szCs w:val="28"/>
          <w:rtl w:val="true"/>
          <w:lang w:bidi="fa-IR"/>
        </w:rPr>
        <w:t xml:space="preserve">ینبغی لأئمّتهم و خلفائهم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أوصیائهم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فهل اوتیتم ذلک؟</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w:t>
      </w:r>
      <w:r>
        <w:rPr>
          <w:rStyle w:val="FootnoteAnchor"/>
          <w:rtl w:val="true"/>
        </w:rPr>
        <w:footnoteReference w:id="155"/>
      </w:r>
      <w:r>
        <w:rPr>
          <w:rFonts w:ascii="IRNazanin" w:hAnsi="IRNazanin" w:eastAsia="IRNazanin"/>
          <w:color w:val="111111"/>
          <w:sz w:val="28"/>
          <w:sz w:val="28"/>
          <w:szCs w:val="28"/>
          <w:rtl w:val="true"/>
          <w:lang w:bidi="fa-IR"/>
        </w:rPr>
        <w:t>یا موسی، فدنوت، فمسح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أیّده بنصرک بحق محمد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نسأل طفلا لا یفقه؟</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تفقّها، و دعوا العنت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عن الآیات التسع التی اوتیها موسی بن عمران</w:t>
      </w:r>
      <w:r>
        <w:rPr>
          <w:rFonts w:eastAsia="IRNazanin" w:cs="IRNazanin"/>
          <w:color w:val="111111"/>
          <w:sz w:val="28"/>
          <w:szCs w:val="28"/>
          <w:rtl w:val="true"/>
          <w:lang w:bidi="fa-IR"/>
        </w:rPr>
        <w:t xml:space="preserve">. </w:t>
      </w:r>
      <w:bookmarkStart w:id="71" w:name="pg14502_148478"/>
    </w:p>
    <w:p>
      <w:pPr>
        <w:pStyle w:val="BookText"/>
        <w:rPr/>
      </w:pPr>
      <w:bookmarkEnd w:id="71"/>
      <w:r>
        <w:rPr>
          <w:rFonts w:ascii="IRNazanin" w:hAnsi="IRNazanin" w:eastAsia="IRNazanin"/>
          <w:color w:val="111111"/>
          <w:sz w:val="28"/>
          <w:sz w:val="28"/>
          <w:szCs w:val="28"/>
          <w:rtl w:val="true"/>
          <w:lang w:bidi="fa-IR"/>
        </w:rPr>
        <w:t xml:space="preserve">قلت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و إخراجه یده من جیبه بیضاء، و الجراد، و القمّل، و الضفادع، و الدم، و رفع الطور، و المنّ و السلوی آیة واحدة، و فلق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82744_996550957"/>
      <w:bookmarkStart w:id="73" w:name="_Toc25"/>
      <w:bookmarkEnd w:id="72"/>
      <w:r>
        <w:rPr>
          <w:rtl w:val="true"/>
        </w:rPr>
        <w:t>الثالث و السبعون و مائة طاعة الجبال له</w:t>
      </w:r>
      <w:r>
        <w:rPr>
          <w:rtl w:val="true"/>
        </w:rPr>
        <w:t>-</w:t>
      </w:r>
      <w:r>
        <w:rPr>
          <w:rtl w:val="true"/>
        </w:rPr>
        <w:t>علیه السلام</w:t>
      </w:r>
      <w:r>
        <w:rPr>
          <w:rtl w:val="true"/>
        </w:rPr>
        <w:t>-</w:t>
      </w:r>
      <w:bookmarkEnd w:id="73"/>
    </w:p>
    <w:p>
      <w:pPr>
        <w:pStyle w:val="BookText"/>
        <w:rPr/>
      </w:pPr>
      <w:r>
        <w:rPr>
          <w:rFonts w:eastAsia="IRNazanin" w:cs="IRNazanin"/>
          <w:color w:val="111111"/>
          <w:sz w:val="28"/>
          <w:szCs w:val="28"/>
          <w:lang w:bidi="fa-IR"/>
        </w:rPr>
        <w:t>1829/259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w:t>
      </w:r>
      <w:r>
        <w:rPr>
          <w:rStyle w:val="FootnoteAnchor"/>
          <w:rtl w:val="true"/>
        </w:rPr>
        <w:footnoteReference w:id="1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مکّة و المدینة و هو علی بغلة و أنا علی حمار و لیس معنا أحد،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یجب من عظّم حقّ الإمام </w:t>
      </w:r>
      <w:r>
        <w:rPr>
          <w:rStyle w:val="FootnoteAnchor"/>
          <w:rtl w:val="true"/>
        </w:rPr>
        <w:footnoteReference w:id="161"/>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لو قال لهذا الجبل سر لسار، فنظرت </w:t>
      </w:r>
      <w:r>
        <w:rPr>
          <w:rStyle w:val="FootnoteAnchor"/>
          <w:rtl w:val="true"/>
        </w:rPr>
        <w:footnoteReference w:id="162"/>
      </w:r>
      <w:r>
        <w:rPr>
          <w:rFonts w:ascii="IRNazanin" w:hAnsi="IRNazanin" w:eastAsia="IRNazanin"/>
          <w:color w:val="111111"/>
          <w:sz w:val="28"/>
          <w:sz w:val="28"/>
          <w:szCs w:val="28"/>
          <w:rtl w:val="true"/>
          <w:lang w:bidi="fa-IR"/>
        </w:rPr>
        <w:t xml:space="preserve">و اللّه إلی الجبل یسیر فنظر و اللّه إلیه </w:t>
      </w:r>
      <w:r>
        <w:rPr>
          <w:rStyle w:val="FootnoteAnchor"/>
          <w:rtl w:val="true"/>
        </w:rPr>
        <w:footnoteReference w:id="16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Style w:val="FootnoteAnchor"/>
          <w:rtl w:val="true"/>
        </w:rPr>
        <w:footnoteReference w:id="164"/>
      </w:r>
      <w:r>
        <w:rPr>
          <w:rFonts w:ascii="IRNazanin" w:hAnsi="IRNazanin" w:eastAsia="IRNazanin"/>
          <w:color w:val="111111"/>
          <w:sz w:val="28"/>
          <w:sz w:val="28"/>
          <w:szCs w:val="28"/>
          <w:rtl w:val="true"/>
          <w:lang w:bidi="fa-IR"/>
        </w:rPr>
        <w:t xml:space="preserve">إنّی لم أعنک، </w:t>
      </w:r>
      <w:bookmarkStart w:id="74" w:name="pg14502_148479"/>
    </w:p>
    <w:p>
      <w:pPr>
        <w:pStyle w:val="BookText"/>
        <w:rPr/>
      </w:pPr>
      <w:bookmarkEnd w:id="74"/>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47/101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282746_996550957"/>
      <w:bookmarkStart w:id="76" w:name="_Toc26"/>
      <w:bookmarkEnd w:id="75"/>
      <w:r>
        <w:rPr>
          <w:rtl w:val="true"/>
        </w:rPr>
        <w:t>الرابع و السبعون و مائة سمعه</w:t>
      </w:r>
      <w:r>
        <w:rPr>
          <w:rtl w:val="true"/>
        </w:rPr>
        <w:t>-</w:t>
      </w:r>
      <w:r>
        <w:rPr>
          <w:rtl w:val="true"/>
        </w:rPr>
        <w:t>علیه السلام</w:t>
      </w:r>
      <w:r>
        <w:rPr>
          <w:rtl w:val="true"/>
        </w:rPr>
        <w:t>-</w:t>
      </w:r>
      <w:r>
        <w:rPr>
          <w:rtl w:val="true"/>
        </w:rPr>
        <w:t>ابتهال الملائکة</w:t>
      </w:r>
      <w:bookmarkEnd w:id="76"/>
    </w:p>
    <w:p>
      <w:pPr>
        <w:pStyle w:val="BookText"/>
        <w:rPr/>
      </w:pPr>
      <w:r>
        <w:rPr>
          <w:rFonts w:eastAsia="IRNazanin" w:cs="IRNazanin"/>
          <w:color w:val="111111"/>
          <w:sz w:val="28"/>
          <w:szCs w:val="28"/>
          <w:lang w:bidi="fa-IR"/>
        </w:rPr>
        <w:t>1830/260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أخی، عن أحمد بن إدریس، و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عن العمرکی بن علی البوفکی،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یحیی و کان فی خدمة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عن صفوان الجمّال،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فی طریق المدینة و نحن نرید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لی أراک کئیبا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منکسرا؟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لشغلک عن مساءلتی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تسمع؟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الملائکة إلی اللّه عزّ و جلّ علی قتلة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الجنّ، و بکاء الملائکة الذین حوله و شدّة جزعهم فمن یتهنّأ مع هذا بطعام أو شراب أو نوم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77" w:name="pg14502_148480"/>
    </w:p>
    <w:p>
      <w:pPr>
        <w:pStyle w:val="Heading3"/>
        <w:numPr>
          <w:ilvl w:val="2"/>
          <w:numId w:val="1"/>
        </w:numPr>
        <w:rPr/>
      </w:pPr>
      <w:bookmarkStart w:id="78" w:name="__RefHeading___Toc1282748_996550957"/>
      <w:bookmarkStart w:id="79" w:name="_Toc27"/>
      <w:bookmarkEnd w:id="77"/>
      <w:bookmarkEnd w:id="78"/>
      <w:r>
        <w:rPr>
          <w:rtl w:val="true"/>
        </w:rPr>
        <w:t>الخامس و السبعون و مائة علمه</w:t>
      </w:r>
      <w:r>
        <w:rPr>
          <w:rtl w:val="true"/>
        </w:rPr>
        <w:t>-</w:t>
      </w:r>
      <w:r>
        <w:rPr>
          <w:rtl w:val="true"/>
        </w:rPr>
        <w:t>علیه السلام</w:t>
      </w:r>
      <w:r>
        <w:rPr>
          <w:rtl w:val="true"/>
        </w:rPr>
        <w:t>-</w:t>
      </w:r>
      <w:r>
        <w:rPr>
          <w:rtl w:val="true"/>
        </w:rPr>
        <w:t>بالغائب، و صرفه</w:t>
      </w:r>
      <w:bookmarkEnd w:id="79"/>
    </w:p>
    <w:p>
      <w:pPr>
        <w:pStyle w:val="BookText"/>
        <w:rPr/>
      </w:pPr>
      <w:r>
        <w:rPr>
          <w:rFonts w:ascii="IRNazanin" w:hAnsi="IRNazanin" w:eastAsia="IRNazanin"/>
          <w:color w:val="111111"/>
          <w:sz w:val="28"/>
          <w:sz w:val="28"/>
          <w:szCs w:val="28"/>
          <w:rtl w:val="true"/>
          <w:lang w:bidi="fa-IR"/>
        </w:rPr>
        <w:t>الأسد</w:t>
      </w:r>
    </w:p>
    <w:p>
      <w:pPr>
        <w:pStyle w:val="BookText"/>
        <w:rPr/>
      </w:pPr>
      <w:r>
        <w:rPr>
          <w:rFonts w:eastAsia="IRNazanin" w:cs="IRNazanin"/>
          <w:color w:val="111111"/>
          <w:sz w:val="28"/>
          <w:szCs w:val="28"/>
          <w:lang w:bidi="fa-IR"/>
        </w:rPr>
        <w:t>1831/261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 اللّه بن یحیی الکاهلی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هو عبد اللّه بن یحیی أبو محمد الکاهلی، عربی، أخو إسحاق، رویا عن أبی عبد اللّه و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عدّه الشیخ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البرقی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ترجمته فی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10/379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السبع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تقول 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لقیته فاقرأ فی وجهه آیة الکرسی،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علیک بعزیمة اللّه، و عزیمة رسول اللّه، و عزیمة سلیمان بن داود، و 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أمیر المؤمنین، 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تنحّیت عن طریقنا و لم </w:t>
      </w:r>
      <w:r>
        <w:rPr>
          <w:rStyle w:val="FootnoteAnchor"/>
          <w:rtl w:val="true"/>
        </w:rPr>
        <w:footnoteReference w:id="172"/>
      </w:r>
      <w:r>
        <w:rPr>
          <w:rFonts w:ascii="IRNazanin" w:hAnsi="IRNazanin" w:eastAsia="IRNazanin"/>
          <w:color w:val="111111"/>
          <w:sz w:val="28"/>
          <w:sz w:val="28"/>
          <w:szCs w:val="28"/>
          <w:rtl w:val="true"/>
          <w:lang w:bidi="fa-IR"/>
        </w:rPr>
        <w:t xml:space="preserve">تؤذنا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نؤذیک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فإنّه لا یؤذیک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الکوفة،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فلمّا خرجت و توجّهت راجعا </w:t>
      </w:r>
    </w:p>
    <w:p>
      <w:pPr>
        <w:pStyle w:val="BookText"/>
        <w:rPr/>
      </w:pPr>
      <w:r>
        <w:rPr>
          <w:rFonts w:ascii="IRNazanin" w:hAnsi="IRNazanin" w:eastAsia="IRNazanin"/>
          <w:color w:val="111111"/>
          <w:sz w:val="28"/>
          <w:sz w:val="28"/>
          <w:szCs w:val="28"/>
          <w:rtl w:val="true"/>
          <w:lang w:bidi="fa-IR"/>
        </w:rPr>
        <w:t xml:space="preserve">و ابن عمّی صحبنی رأیت أسدا فی الطریق، فقلت له ما قال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فنظرت إلیه و قد طأطأ رأسه، و أدخل ذنبه بین رجلیه، و رکب الطریق راجعا من أین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جاء، فقال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کلاما أحسن من کلامک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سمعته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سمعت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هذا کلام الإمام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أشهد أنّه إمام فرض اللّه طاعته، و ما کان ابن عمّی یعرف قلیلا و 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قابل، فأخبرته الخبر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انّی لم أشهدکم؟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تری،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مع کلّ ولیّ اذنا سامعة، و عینا ناظرة، و لسانا ناطقا،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أما </w:t>
      </w:r>
      <w:r>
        <w:rPr>
          <w:rStyle w:val="FootnoteAnchor"/>
          <w:rtl w:val="true"/>
        </w:rPr>
        <w:footnoteReference w:id="179"/>
      </w:r>
      <w:r>
        <w:rPr>
          <w:rFonts w:ascii="IRNazanin" w:hAnsi="IRNazanin" w:eastAsia="IRNazanin"/>
          <w:color w:val="111111"/>
          <w:sz w:val="28"/>
          <w:sz w:val="28"/>
          <w:szCs w:val="28"/>
          <w:rtl w:val="true"/>
          <w:lang w:bidi="fa-IR"/>
        </w:rPr>
        <w:t xml:space="preserve">و اللّه صرفته عنکما، و علامة ذلک انّکما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کنتما</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فی البریّة علی شاطئ </w:t>
      </w:r>
      <w:bookmarkStart w:id="80" w:name="pg14502_148482"/>
    </w:p>
    <w:p>
      <w:pPr>
        <w:pStyle w:val="BookText"/>
        <w:rPr/>
      </w:pPr>
      <w:bookmarkEnd w:id="80"/>
      <w:r>
        <w:rPr>
          <w:rFonts w:ascii="IRNazanin" w:hAnsi="IRNazanin" w:eastAsia="IRNazanin"/>
          <w:color w:val="111111"/>
          <w:sz w:val="28"/>
          <w:sz w:val="28"/>
          <w:szCs w:val="28"/>
          <w:rtl w:val="true"/>
          <w:lang w:bidi="fa-IR"/>
        </w:rPr>
        <w:t xml:space="preserve">النهر، و اسم ابن عمّک لمثبت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 و ما کان اللّه لیمیته حتی یعرف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الکوفة، فأخبرت ابن عمّی بمقالة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ففرح فرحا شدیدا و سرّ به، و ما زال مستبصرا حتی مات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یحیی، إذا لقیت السبع ما ذا تقول له، و ذکر الحدیث إلی آخره ببعض التغییر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282750_996550957"/>
      <w:bookmarkStart w:id="82" w:name="_Toc28"/>
      <w:bookmarkEnd w:id="81"/>
      <w:r>
        <w:rPr>
          <w:rtl w:val="true"/>
        </w:rPr>
        <w:t>السادس و السبعون و مائة علمه</w:t>
      </w:r>
      <w:r>
        <w:rPr>
          <w:rtl w:val="true"/>
        </w:rPr>
        <w:t>-</w:t>
      </w:r>
      <w:r>
        <w:rPr>
          <w:rtl w:val="true"/>
        </w:rPr>
        <w:t>علیه السلام</w:t>
      </w:r>
      <w:r>
        <w:rPr>
          <w:rtl w:val="true"/>
        </w:rPr>
        <w:t>-</w:t>
      </w:r>
      <w:r>
        <w:rPr>
          <w:rtl w:val="true"/>
        </w:rPr>
        <w:t>بالغائب</w:t>
      </w:r>
      <w:bookmarkEnd w:id="82"/>
    </w:p>
    <w:p>
      <w:pPr>
        <w:pStyle w:val="BookText"/>
        <w:rPr/>
      </w:pPr>
      <w:r>
        <w:rPr>
          <w:rFonts w:eastAsia="IRNazanin" w:cs="IRNazanin"/>
          <w:color w:val="111111"/>
          <w:sz w:val="28"/>
          <w:szCs w:val="28"/>
          <w:lang w:bidi="fa-IR"/>
        </w:rPr>
        <w:t>1832/262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خراسانیّا أقبل علی </w:t>
      </w:r>
      <w:r>
        <w:rPr>
          <w:rStyle w:val="FootnoteAnchor"/>
          <w:rtl w:val="true"/>
        </w:rPr>
        <w:footnoteReference w:id="184"/>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w:t>
      </w:r>
      <w:r>
        <w:rPr>
          <w:rFonts w:eastAsia="IRNazanin" w:cs="IRNazanin"/>
          <w:color w:val="111111"/>
          <w:sz w:val="28"/>
          <w:szCs w:val="28"/>
          <w:rtl w:val="true"/>
          <w:lang w:bidi="fa-IR"/>
        </w:rPr>
        <w:t xml:space="preserve">. </w:t>
      </w:r>
      <w:bookmarkStart w:id="83" w:name="pg14502_148483"/>
    </w:p>
    <w:p>
      <w:pPr>
        <w:pStyle w:val="BookText"/>
        <w:rPr/>
      </w:pPr>
      <w:bookmarkEnd w:id="8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بعث معک بجاریة لا حاجة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لم تراقب اللّه فیها، حیث عملت ما عملت لیلة نهر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صنعت ما صنعت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فسکت الرجل و 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أخبره بأمر عرفه </w:t>
      </w:r>
      <w:r>
        <w:rPr>
          <w:rStyle w:val="FootnoteAnchor"/>
          <w:rtl w:val="true"/>
        </w:rPr>
        <w:footnoteReference w:id="189"/>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282752_996550957"/>
      <w:bookmarkStart w:id="85" w:name="_Toc29"/>
      <w:bookmarkEnd w:id="84"/>
      <w:r>
        <w:rPr>
          <w:rtl w:val="true"/>
        </w:rPr>
        <w:t>السابع و السبعون و مائة علمه</w:t>
      </w:r>
      <w:r>
        <w:rPr>
          <w:rtl w:val="true"/>
        </w:rPr>
        <w:t>-</w:t>
      </w:r>
      <w:r>
        <w:rPr>
          <w:rtl w:val="true"/>
        </w:rPr>
        <w:t>علیه السلام</w:t>
      </w:r>
      <w:r>
        <w:rPr>
          <w:rtl w:val="true"/>
        </w:rPr>
        <w:t>-</w:t>
      </w:r>
      <w:r>
        <w:rPr>
          <w:rtl w:val="true"/>
        </w:rPr>
        <w:t>بما فی النفس، و إخراج</w:t>
      </w:r>
      <w:bookmarkEnd w:id="85"/>
    </w:p>
    <w:p>
      <w:pPr>
        <w:pStyle w:val="BookText"/>
        <w:rPr/>
      </w:pPr>
      <w:r>
        <w:rPr>
          <w:rFonts w:ascii="IRNazanin" w:hAnsi="IRNazanin" w:eastAsia="IRNazanin"/>
          <w:color w:val="111111"/>
          <w:sz w:val="28"/>
          <w:sz w:val="28"/>
          <w:szCs w:val="28"/>
          <w:rtl w:val="true"/>
          <w:lang w:bidi="fa-IR"/>
        </w:rPr>
        <w:t>الدنانیر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1833/263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مالا إلی أبی </w:t>
      </w:r>
      <w:r>
        <w:rPr>
          <w:rStyle w:val="FootnoteAnchor"/>
          <w:rtl w:val="true"/>
        </w:rPr>
        <w:footnoteReference w:id="191"/>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فاستکثرته فی نفسی، فلمّا دخلت علیه دعا بغلام و إذا طشت فی آخر الدار، فأمره أن یأتی به، ثمّ تکلّم بکلام لمّا اتی بالطشت فانحدرت الدنانیر من الطشت حتی حالت بینی و بین الغلام، ثمّ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 نحتاج إلی ما فی أیدیکم؟ إنّما نأخذ منکم ما نأخذ لنطهّرکم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92"/>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6" w:name="pg14502_148484"/>
    </w:p>
    <w:p>
      <w:pPr>
        <w:pStyle w:val="Heading3"/>
        <w:numPr>
          <w:ilvl w:val="2"/>
          <w:numId w:val="1"/>
        </w:numPr>
        <w:rPr/>
      </w:pPr>
      <w:bookmarkStart w:id="87" w:name="__RefHeading___Toc1282754_996550957"/>
      <w:bookmarkStart w:id="88" w:name="_Toc30"/>
      <w:bookmarkEnd w:id="86"/>
      <w:bookmarkEnd w:id="87"/>
      <w:r>
        <w:rPr>
          <w:rtl w:val="true"/>
        </w:rPr>
        <w:t>الثامن و السبعون و مائة علمه</w:t>
      </w:r>
      <w:r>
        <w:rPr>
          <w:rtl w:val="true"/>
        </w:rPr>
        <w:t>-</w:t>
      </w:r>
      <w:r>
        <w:rPr>
          <w:rtl w:val="true"/>
        </w:rPr>
        <w:t>علیه السلام</w:t>
      </w:r>
      <w:r>
        <w:rPr>
          <w:rtl w:val="true"/>
        </w:rPr>
        <w:t>-</w:t>
      </w:r>
      <w:r>
        <w:rPr>
          <w:rtl w:val="true"/>
        </w:rPr>
        <w:t>بمنطق الجدی</w:t>
      </w:r>
      <w:bookmarkEnd w:id="88"/>
    </w:p>
    <w:p>
      <w:pPr>
        <w:pStyle w:val="BookText"/>
        <w:rPr/>
      </w:pPr>
      <w:r>
        <w:rPr>
          <w:rFonts w:ascii="Amiri" w:hAnsi="Amiri" w:eastAsia="Amiri" w:cs="Amiri"/>
          <w:color w:val="111111"/>
          <w:sz w:val="28"/>
          <w:sz w:val="28"/>
          <w:szCs w:val="28"/>
          <w:rtl w:val="true"/>
          <w:lang w:bidi="ar-SA"/>
        </w:rPr>
        <w:t>و الدرّاجة</w:t>
      </w:r>
    </w:p>
    <w:p>
      <w:pPr>
        <w:pStyle w:val="BookText"/>
        <w:rPr/>
      </w:pPr>
      <w:r>
        <w:rPr>
          <w:rFonts w:eastAsia="IRNazanin" w:cs="IRNazanin"/>
          <w:color w:val="111111"/>
          <w:sz w:val="28"/>
          <w:szCs w:val="28"/>
          <w:lang w:bidi="fa-IR"/>
        </w:rPr>
        <w:t>1834/264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فبرزنا معه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إذا نحن برجل قد أضجع جدیا </w:t>
      </w:r>
      <w:r>
        <w:rPr>
          <w:rStyle w:val="FootnoteAnchor"/>
          <w:rtl w:val="true"/>
        </w:rPr>
        <w:footnoteReference w:id="195"/>
      </w:r>
      <w:r>
        <w:rPr>
          <w:rFonts w:ascii="IRNazanin" w:hAnsi="IRNazanin" w:eastAsia="IRNazanin"/>
          <w:color w:val="111111"/>
          <w:sz w:val="28"/>
          <w:sz w:val="28"/>
          <w:szCs w:val="28"/>
          <w:rtl w:val="true"/>
          <w:lang w:bidi="fa-IR"/>
        </w:rPr>
        <w:t>لیذبحه، فصاح الجدی،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ثمن هذا الجدی؟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فحلّها من کمّه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فدفعها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و إذا الصقر </w:t>
      </w:r>
      <w:r>
        <w:rPr>
          <w:rStyle w:val="FootnoteAnchor"/>
          <w:rtl w:val="true"/>
        </w:rPr>
        <w:footnoteReference w:id="198"/>
      </w:r>
      <w:r>
        <w:rPr>
          <w:rFonts w:ascii="IRNazanin" w:hAnsi="IRNazanin" w:eastAsia="IRNazanin"/>
          <w:color w:val="111111"/>
          <w:sz w:val="28"/>
          <w:sz w:val="28"/>
          <w:szCs w:val="28"/>
          <w:rtl w:val="true"/>
          <w:lang w:bidi="fa-IR"/>
        </w:rPr>
        <w:t>قد انقضّ علی درّاجة، فصاحت الدرّاجة، فأومأ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الصقر بکمّه، فرجع عن الدّراجة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رأینا عجبا </w:t>
      </w:r>
      <w:r>
        <w:rPr>
          <w:rStyle w:val="FootnoteAnchor"/>
          <w:rtl w:val="true"/>
        </w:rPr>
        <w:footnoteReference w:id="199"/>
      </w:r>
      <w:r>
        <w:rPr>
          <w:rFonts w:ascii="IRNazanin" w:hAnsi="IRNazanin" w:eastAsia="IRNazanin"/>
          <w:color w:val="111111"/>
          <w:sz w:val="28"/>
          <w:sz w:val="28"/>
          <w:szCs w:val="28"/>
          <w:rtl w:val="true"/>
          <w:lang w:bidi="fa-IR"/>
        </w:rPr>
        <w:t>من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الجدی لمّا أضجعه الرجل لیذبحه فبصر بی </w:t>
      </w:r>
      <w:r>
        <w:rPr>
          <w:rStyle w:val="FootnoteAnchor"/>
          <w:rtl w:val="true"/>
        </w:rPr>
        <w:footnoteReference w:id="2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أستجیر باللّه و بکم أهل البیت ممّا یراد منّی </w:t>
      </w:r>
      <w:r>
        <w:rPr>
          <w:rStyle w:val="FootnoteAnchor"/>
          <w:rtl w:val="true"/>
        </w:rPr>
        <w:footnoteReference w:id="201"/>
      </w:r>
      <w:r>
        <w:rPr>
          <w:rFonts w:ascii="IRNazanin" w:hAnsi="IRNazanin" w:eastAsia="IRNazanin"/>
          <w:color w:val="111111"/>
          <w:sz w:val="28"/>
          <w:sz w:val="28"/>
          <w:szCs w:val="28"/>
          <w:rtl w:val="true"/>
          <w:lang w:bidi="fa-IR"/>
        </w:rPr>
        <w:t xml:space="preserve">، و کذلک قالت الدرّاجة، </w:t>
      </w:r>
      <w:bookmarkStart w:id="89" w:name="pg14502_148485"/>
    </w:p>
    <w:p>
      <w:pPr>
        <w:pStyle w:val="BookText"/>
        <w:rPr/>
      </w:pPr>
      <w:bookmarkEnd w:id="89"/>
      <w:r>
        <w:rPr>
          <w:rFonts w:ascii="IRNazanin" w:hAnsi="IRNazanin" w:eastAsia="IRNazanin"/>
          <w:color w:val="111111"/>
          <w:sz w:val="28"/>
          <w:sz w:val="28"/>
          <w:szCs w:val="28"/>
          <w:rtl w:val="true"/>
          <w:lang w:bidi="fa-IR"/>
        </w:rPr>
        <w:t xml:space="preserve">و لو أنّ شیعتنا استقامت لاسمعنّهم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لأسمعتهم،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الطیر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282756_996550957"/>
      <w:bookmarkStart w:id="91" w:name="_Toc31"/>
      <w:bookmarkEnd w:id="90"/>
      <w:r>
        <w:rPr>
          <w:rtl w:val="true"/>
        </w:rPr>
        <w:t>التاسع و السبعون و مائة استکفاؤه</w:t>
      </w:r>
      <w:r>
        <w:rPr>
          <w:rtl w:val="true"/>
        </w:rPr>
        <w:t>-</w:t>
      </w:r>
      <w:r>
        <w:rPr>
          <w:rtl w:val="true"/>
        </w:rPr>
        <w:t>علیه السلام</w:t>
      </w:r>
      <w:r>
        <w:rPr>
          <w:rtl w:val="true"/>
        </w:rPr>
        <w:t>-</w:t>
      </w:r>
      <w:r>
        <w:rPr>
          <w:rtl w:val="true"/>
        </w:rPr>
        <w:t>بالأسودین و علمه</w:t>
      </w:r>
      <w:bookmarkEnd w:id="91"/>
    </w:p>
    <w:p>
      <w:pPr>
        <w:pStyle w:val="BookText"/>
        <w:rPr/>
      </w:pPr>
      <w:r>
        <w:rPr>
          <w:rFonts w:ascii="IRNazanin" w:hAnsi="IRNazanin" w:eastAsia="IRNazanin"/>
          <w:color w:val="111111"/>
          <w:sz w:val="28"/>
          <w:sz w:val="28"/>
          <w:szCs w:val="28"/>
          <w:rtl w:val="true"/>
          <w:lang w:bidi="fa-IR"/>
        </w:rPr>
        <w:t>بالآجال</w:t>
      </w:r>
    </w:p>
    <w:p>
      <w:pPr>
        <w:pStyle w:val="BookText"/>
        <w:rPr/>
      </w:pPr>
      <w:r>
        <w:rPr>
          <w:rFonts w:eastAsia="IRNazanin" w:cs="IRNazanin"/>
          <w:color w:val="111111"/>
          <w:sz w:val="28"/>
          <w:szCs w:val="28"/>
          <w:lang w:bidi="fa-IR"/>
        </w:rPr>
        <w:t>1835/265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إذ طرق الباب طارق،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فخرجت، ثمّ دخلت،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04"/>
      </w:r>
      <w:r>
        <w:rPr>
          <w:rFonts w:ascii="Amiri" w:hAnsi="Amiri" w:eastAsia="Amiri" w:cs="Amiri"/>
          <w:color w:val="111111"/>
          <w:sz w:val="28"/>
          <w:sz w:val="28"/>
          <w:szCs w:val="28"/>
          <w:rtl w:val="true"/>
          <w:lang w:bidi="ar-SA"/>
        </w:rPr>
        <w:t>عمّک عبد اللّه بن علی</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هذا البیت </w:t>
      </w:r>
      <w:r>
        <w:rPr>
          <w:rStyle w:val="FootnoteAnchor"/>
          <w:rtl w:val="true"/>
        </w:rPr>
        <w:footnoteReference w:id="205"/>
      </w:r>
      <w:r>
        <w:rPr>
          <w:rFonts w:ascii="IRNazanin" w:hAnsi="IRNazanin" w:eastAsia="IRNazanin"/>
          <w:color w:val="111111"/>
          <w:sz w:val="28"/>
          <w:sz w:val="28"/>
          <w:szCs w:val="28"/>
          <w:rtl w:val="true"/>
          <w:lang w:bidi="fa-IR"/>
        </w:rPr>
        <w:t xml:space="preserve">، فدخلنا بیتا آخر فسمعنا </w:t>
      </w:r>
      <w:r>
        <w:rPr>
          <w:rStyle w:val="FootnoteAnchor"/>
          <w:rtl w:val="true"/>
        </w:rPr>
        <w:footnoteReference w:id="206"/>
      </w:r>
      <w:r>
        <w:rPr>
          <w:rFonts w:ascii="IRNazanin" w:hAnsi="IRNazanin" w:eastAsia="IRNazanin"/>
          <w:color w:val="111111"/>
          <w:sz w:val="28"/>
          <w:sz w:val="28"/>
          <w:szCs w:val="28"/>
          <w:rtl w:val="true"/>
          <w:lang w:bidi="fa-IR"/>
        </w:rPr>
        <w:t>منه حسّا ظننّا أنّ الداخل بعض نسائه، فلصق بعضنا ببعض، فأقبل الداخل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فلم یدع شیئا من القبیح </w:t>
      </w:r>
      <w:r>
        <w:rPr>
          <w:rStyle w:val="FootnoteAnchor"/>
          <w:rtl w:val="true"/>
        </w:rPr>
        <w:footnoteReference w:id="208"/>
      </w:r>
      <w:r>
        <w:rPr>
          <w:rFonts w:ascii="IRNazanin" w:hAnsi="IRNazanin" w:eastAsia="IRNazanin"/>
          <w:color w:val="111111"/>
          <w:sz w:val="28"/>
          <w:sz w:val="28"/>
          <w:szCs w:val="28"/>
          <w:rtl w:val="true"/>
          <w:lang w:bidi="fa-IR"/>
        </w:rPr>
        <w:t>إلاّ قاله فی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 و خرجنا فأقبل یحدّثنا تمام حدیثه من الموضع </w:t>
      </w:r>
      <w:r>
        <w:rPr>
          <w:rStyle w:val="FootnoteAnchor"/>
          <w:rtl w:val="true"/>
        </w:rPr>
        <w:footnoteReference w:id="209"/>
      </w:r>
      <w:r>
        <w:rPr>
          <w:rFonts w:ascii="IRNazanin" w:hAnsi="IRNazanin" w:eastAsia="IRNazanin"/>
          <w:color w:val="111111"/>
          <w:sz w:val="28"/>
          <w:sz w:val="28"/>
          <w:szCs w:val="28"/>
          <w:rtl w:val="true"/>
          <w:lang w:bidi="fa-IR"/>
        </w:rPr>
        <w:t xml:space="preserve">الذی قطع کلامه عند دخول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استقبلک هذا بشیء ما ظننّا انّ أحدا لیستقبلک به حتی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به أحدا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همّ بعضنا أن یخرج إلیه فیوقع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تدخلوا فیما بیننا، فلمّا مضی من اللیل ما مضی طرق الباب طارق،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من هذا؟</w:t>
      </w:r>
    </w:p>
    <w:p>
      <w:pPr>
        <w:pStyle w:val="BookText"/>
        <w:rPr/>
      </w:pPr>
      <w:r>
        <w:rPr>
          <w:rFonts w:ascii="IRNazanin" w:hAnsi="IRNazanin" w:eastAsia="IRNazanin"/>
          <w:color w:val="111111"/>
          <w:sz w:val="28"/>
          <w:sz w:val="28"/>
          <w:szCs w:val="28"/>
          <w:rtl w:val="true"/>
          <w:lang w:bidi="fa-IR"/>
        </w:rPr>
        <w:t>فخرجت، ثمّ عادت،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12"/>
      </w:r>
      <w:r>
        <w:rPr>
          <w:rFonts w:ascii="Amiri" w:hAnsi="Amiri" w:eastAsia="Amiri" w:cs="Amiri"/>
          <w:color w:val="111111"/>
          <w:sz w:val="28"/>
          <w:sz w:val="28"/>
          <w:szCs w:val="28"/>
          <w:rtl w:val="true"/>
          <w:lang w:bidi="ar-SA"/>
        </w:rPr>
        <w:t>عمّک عبد اللّه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إلی موضعکم </w:t>
      </w:r>
      <w:r>
        <w:rPr>
          <w:rStyle w:val="FootnoteAnchor"/>
          <w:rtl w:val="true"/>
        </w:rPr>
        <w:footnoteReference w:id="213"/>
      </w:r>
      <w:r>
        <w:rPr>
          <w:rFonts w:ascii="IRNazanin" w:hAnsi="IRNazanin" w:eastAsia="IRNazanin"/>
          <w:color w:val="111111"/>
          <w:sz w:val="28"/>
          <w:sz w:val="28"/>
          <w:szCs w:val="28"/>
          <w:rtl w:val="true"/>
          <w:lang w:bidi="fa-IR"/>
        </w:rPr>
        <w:t>، ثمّ أذن له فدخل بشهیق و نحیب و بکاء،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اغفر لی غفر اللّه لک، اصفح عنّی صفح اللّه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عمّ، ما الذی أحوجک إلی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آویت إلی فراشی أتانی رجلان أسودان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غلیظان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فشدّا وثاقی، و قال </w:t>
      </w:r>
      <w:r>
        <w:rPr>
          <w:rStyle w:val="FootnoteAnchor"/>
          <w:rtl w:val="true"/>
        </w:rPr>
        <w:footnoteReference w:id="215"/>
      </w:r>
      <w:r>
        <w:rPr>
          <w:rFonts w:ascii="IRNazanin" w:hAnsi="IRNazanin" w:eastAsia="IRNazanin"/>
          <w:color w:val="111111"/>
          <w:sz w:val="28"/>
          <w:sz w:val="28"/>
          <w:szCs w:val="28"/>
          <w:rtl w:val="true"/>
          <w:lang w:bidi="fa-IR"/>
        </w:rPr>
        <w:t>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النار، فانطلق بی، فمررت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ما یفعل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الذی أسمعت ابنی ما أسمعت،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لا أعود، فأمرهما فخلّیانی </w:t>
      </w:r>
      <w:r>
        <w:rPr>
          <w:rStyle w:val="FootnoteAnchor"/>
          <w:rtl w:val="true"/>
        </w:rPr>
        <w:footnoteReference w:id="217"/>
      </w:r>
      <w:r>
        <w:rPr>
          <w:rFonts w:ascii="IRNazanin" w:hAnsi="IRNazanin" w:eastAsia="IRNazanin"/>
          <w:color w:val="111111"/>
          <w:sz w:val="28"/>
          <w:sz w:val="28"/>
          <w:szCs w:val="28"/>
          <w:rtl w:val="true"/>
          <w:lang w:bidi="fa-IR"/>
        </w:rPr>
        <w:t>و إنّی لأجد ألم الوثاق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اوصی؟ ما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مال، و إنّ لی عیالا کثیرا، و علیّ </w:t>
      </w:r>
      <w:bookmarkStart w:id="92" w:name="pg14502_148487"/>
    </w:p>
    <w:p>
      <w:pPr>
        <w:pStyle w:val="BookText"/>
        <w:rPr/>
      </w:pPr>
      <w:bookmarkEnd w:id="92"/>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دینک علیّ، و عیالک إلی عیالی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فأوصی، فما خرجنا من المدینة حتی مات، و ضمّ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عیاله إلیه، و قضی دینه، و زوّج ابنه ابنته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282758_996550957"/>
      <w:bookmarkStart w:id="94" w:name="_Toc32"/>
      <w:bookmarkEnd w:id="93"/>
      <w:r>
        <w:rPr>
          <w:rtl w:val="true"/>
        </w:rPr>
        <w:t>الثمانون و مائة علمه</w:t>
      </w:r>
      <w:r>
        <w:rPr>
          <w:rtl w:val="true"/>
        </w:rPr>
        <w:t>-</w:t>
      </w:r>
      <w:r>
        <w:rPr>
          <w:rtl w:val="true"/>
        </w:rPr>
        <w:t>علیه السلام</w:t>
      </w:r>
      <w:r>
        <w:rPr>
          <w:rtl w:val="true"/>
        </w:rPr>
        <w:t>-</w:t>
      </w:r>
      <w:r>
        <w:rPr>
          <w:rtl w:val="true"/>
        </w:rPr>
        <w:t>بالغائب، و النور و الصوت</w:t>
      </w:r>
      <w:bookmarkEnd w:id="94"/>
    </w:p>
    <w:p>
      <w:pPr>
        <w:pStyle w:val="BookText"/>
        <w:rPr/>
      </w:pPr>
      <w:r>
        <w:rPr>
          <w:rFonts w:ascii="IRNazanin" w:hAnsi="IRNazanin" w:eastAsia="IRNazanin"/>
          <w:color w:val="111111"/>
          <w:sz w:val="28"/>
          <w:sz w:val="28"/>
          <w:szCs w:val="28"/>
          <w:rtl w:val="true"/>
          <w:lang w:bidi="fa-IR"/>
        </w:rPr>
        <w:t>الخارجان لداود بن کثیر</w:t>
      </w:r>
    </w:p>
    <w:p>
      <w:pPr>
        <w:pStyle w:val="BookText"/>
        <w:rPr/>
      </w:pPr>
      <w:r>
        <w:rPr>
          <w:rFonts w:eastAsia="IRNazanin" w:cs="IRNazanin"/>
          <w:color w:val="111111"/>
          <w:sz w:val="28"/>
          <w:szCs w:val="28"/>
          <w:lang w:bidi="fa-IR"/>
        </w:rPr>
        <w:t>1836/266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لونک متغیّرا؟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دین فادح </w:t>
      </w:r>
      <w:r>
        <w:rPr>
          <w:rStyle w:val="FootnoteAnchor"/>
          <w:rtl w:val="true"/>
        </w:rPr>
        <w:footnoteReference w:id="220"/>
      </w:r>
      <w:r>
        <w:rPr>
          <w:rFonts w:ascii="IRNazanin" w:hAnsi="IRNazanin" w:eastAsia="IRNazanin"/>
          <w:color w:val="111111"/>
          <w:sz w:val="28"/>
          <w:sz w:val="28"/>
          <w:szCs w:val="28"/>
          <w:rtl w:val="true"/>
          <w:lang w:bidi="fa-IR"/>
        </w:rPr>
        <w:t xml:space="preserve">عظیم، و قد هممت برکوب البحر إلی السند </w:t>
      </w:r>
      <w:r>
        <w:rPr>
          <w:rStyle w:val="FootnoteAnchor"/>
          <w:rtl w:val="true"/>
        </w:rPr>
        <w:footnoteReference w:id="221"/>
      </w:r>
      <w:r>
        <w:rPr>
          <w:rFonts w:ascii="IRNazanin" w:hAnsi="IRNazanin" w:eastAsia="IRNazanin"/>
          <w:color w:val="111111"/>
          <w:sz w:val="28"/>
          <w:sz w:val="28"/>
          <w:szCs w:val="28"/>
          <w:rtl w:val="true"/>
          <w:lang w:bidi="fa-IR"/>
        </w:rPr>
        <w:t>لإتیان أخی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فافعل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تروّعنی عنه </w:t>
      </w:r>
      <w:r>
        <w:rPr>
          <w:rStyle w:val="FootnoteAnchor"/>
          <w:rtl w:val="true"/>
        </w:rPr>
        <w:footnoteReference w:id="222"/>
      </w:r>
      <w:r>
        <w:rPr>
          <w:rFonts w:ascii="IRNazanin" w:hAnsi="IRNazanin" w:eastAsia="IRNazanin"/>
          <w:color w:val="111111"/>
          <w:sz w:val="28"/>
          <w:sz w:val="28"/>
          <w:szCs w:val="28"/>
          <w:rtl w:val="true"/>
          <w:lang w:bidi="fa-IR"/>
        </w:rPr>
        <w:t>أهوال البحر و زلازله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یحفظک فی البرّ هو حافظک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داود، لولانا ما اطّردت الأنهار </w:t>
      </w:r>
      <w:r>
        <w:rPr>
          <w:rStyle w:val="FootnoteAnchor"/>
          <w:rtl w:val="true"/>
        </w:rPr>
        <w:footnoteReference w:id="224"/>
      </w:r>
      <w:r>
        <w:rPr>
          <w:rFonts w:ascii="IRNazanin" w:hAnsi="IRNazanin" w:eastAsia="IRNazanin"/>
          <w:color w:val="111111"/>
          <w:sz w:val="28"/>
          <w:sz w:val="28"/>
          <w:szCs w:val="28"/>
          <w:rtl w:val="true"/>
          <w:lang w:bidi="fa-IR"/>
        </w:rPr>
        <w:t xml:space="preserve">، و لا أینعت الثمار </w:t>
      </w:r>
      <w:r>
        <w:rPr>
          <w:rStyle w:val="FootnoteAnchor"/>
          <w:rtl w:val="true"/>
        </w:rPr>
        <w:footnoteReference w:id="225"/>
      </w:r>
      <w:r>
        <w:rPr>
          <w:rFonts w:ascii="IRNazanin" w:hAnsi="IRNazanin" w:eastAsia="IRNazanin"/>
          <w:color w:val="111111"/>
          <w:sz w:val="28"/>
          <w:sz w:val="28"/>
          <w:szCs w:val="28"/>
          <w:rtl w:val="true"/>
          <w:lang w:bidi="fa-IR"/>
        </w:rPr>
        <w:t>، و لا اخضرّت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البحر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کنت حیث ما شاء اللّه من ساحل البحر بعد مسیرة مائة و عشرین یوما خرجت قبیل </w:t>
      </w:r>
      <w:r>
        <w:rPr>
          <w:rStyle w:val="FootnoteAnchor"/>
          <w:rtl w:val="true"/>
        </w:rPr>
        <w:footnoteReference w:id="227"/>
      </w:r>
      <w:r>
        <w:rPr>
          <w:rFonts w:ascii="IRNazanin" w:hAnsi="IRNazanin" w:eastAsia="IRNazanin"/>
          <w:color w:val="111111"/>
          <w:sz w:val="28"/>
          <w:sz w:val="28"/>
          <w:szCs w:val="28"/>
          <w:rtl w:val="true"/>
          <w:lang w:bidi="fa-IR"/>
        </w:rPr>
        <w:t xml:space="preserve">الزوال یوم الجمعة فإذا السماء مغیّمة </w:t>
      </w:r>
      <w:r>
        <w:rPr>
          <w:rStyle w:val="FootnoteAnchor"/>
          <w:rtl w:val="true"/>
        </w:rPr>
        <w:footnoteReference w:id="228"/>
      </w:r>
      <w:r>
        <w:rPr>
          <w:rFonts w:ascii="IRNazanin" w:hAnsi="IRNazanin" w:eastAsia="IRNazanin"/>
          <w:color w:val="111111"/>
          <w:sz w:val="28"/>
          <w:sz w:val="28"/>
          <w:szCs w:val="28"/>
          <w:rtl w:val="true"/>
          <w:lang w:bidi="fa-IR"/>
        </w:rPr>
        <w:t xml:space="preserve">، و إذا نور ساطع من قرن السماء إلی جدد </w:t>
      </w:r>
      <w:r>
        <w:rPr>
          <w:rStyle w:val="FootnoteAnchor"/>
          <w:rtl w:val="true"/>
        </w:rPr>
        <w:footnoteReference w:id="229"/>
      </w:r>
      <w:r>
        <w:rPr>
          <w:rFonts w:ascii="IRNazanin" w:hAnsi="IRNazanin" w:eastAsia="IRNazanin"/>
          <w:color w:val="111111"/>
          <w:sz w:val="28"/>
          <w:sz w:val="28"/>
          <w:szCs w:val="28"/>
          <w:rtl w:val="true"/>
          <w:lang w:bidi="fa-IR"/>
        </w:rPr>
        <w:t>الأرض، و إذا بصوت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هذا أوان قضاء دینک فارفع رأسک قد سلمت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النور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بما وراء الأکمة الحمراء، فأتیتها فإذا صفائح من ذهب </w:t>
      </w:r>
      <w:r>
        <w:rPr>
          <w:rStyle w:val="FootnoteAnchor"/>
          <w:rtl w:val="true"/>
        </w:rPr>
        <w:footnoteReference w:id="231"/>
      </w:r>
      <w:r>
        <w:rPr>
          <w:rFonts w:ascii="Amiri" w:hAnsi="Amiri" w:eastAsia="Amiri" w:cs="Amiri"/>
          <w:color w:val="111111"/>
          <w:sz w:val="28"/>
          <w:sz w:val="28"/>
          <w:szCs w:val="28"/>
          <w:rtl w:val="true"/>
          <w:lang w:bidi="ar-SA"/>
        </w:rPr>
        <w:t>أحمر ممسوح أحد جانبیه و فی الجانب الآخر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w:t>
      </w:r>
    </w:p>
    <w:p>
      <w:pPr>
        <w:pStyle w:val="BookText"/>
        <w:rPr/>
      </w:pPr>
      <w:r>
        <w:rPr>
          <w:rFonts w:ascii="Amiri" w:hAnsi="Amiri" w:eastAsia="Amiri" w:cs="Amiri"/>
          <w:color w:val="111111"/>
          <w:sz w:val="28"/>
          <w:sz w:val="28"/>
          <w:szCs w:val="28"/>
          <w:rtl w:val="true"/>
          <w:lang w:bidi="ar-SA"/>
        </w:rPr>
        <w:t xml:space="preserve">حِسابٍ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فقبضتها و لها قیمة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احدّث فیها حتی آتی </w:t>
      </w:r>
      <w:r>
        <w:rPr>
          <w:rStyle w:val="FootnoteAnchor"/>
          <w:rtl w:val="true"/>
        </w:rPr>
        <w:footnoteReference w:id="233"/>
      </w:r>
      <w:r>
        <w:rPr>
          <w:rFonts w:ascii="IRNazanin" w:hAnsi="IRNazanin" w:eastAsia="IRNazanin"/>
          <w:color w:val="111111"/>
          <w:sz w:val="28"/>
          <w:sz w:val="28"/>
          <w:szCs w:val="28"/>
          <w:rtl w:val="true"/>
          <w:lang w:bidi="fa-IR"/>
        </w:rPr>
        <w:t>المدینة، فقدمتها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إنّما عطاؤنا لک النور الذی سطع لک لا ما ذهبت إلیه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لکن هو لک هنیئا مریئا عطاء من ربّ کریم فاحمد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فسألت معتّبا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تصفه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یحدّث أصحابه منهم خیثمة و حمران و عبد الأعلی مقبلا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یحدّثهم بمثل ما ذکرت، فلمّا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قام فصلّی بهم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فسألت هؤلاء جمیعا </w:t>
      </w:r>
      <w:r>
        <w:rPr>
          <w:rStyle w:val="FootnoteAnchor"/>
          <w:rtl w:val="true"/>
        </w:rPr>
        <w:footnoteReference w:id="243"/>
      </w:r>
      <w:r>
        <w:rPr>
          <w:rFonts w:ascii="IRNazanin" w:hAnsi="IRNazanin" w:eastAsia="IRNazanin"/>
          <w:color w:val="111111"/>
          <w:sz w:val="28"/>
          <w:sz w:val="28"/>
          <w:szCs w:val="28"/>
          <w:rtl w:val="true"/>
          <w:lang w:bidi="fa-IR"/>
        </w:rPr>
        <w:t>فحکوا لی الحکایة</w:t>
      </w:r>
      <w:r>
        <w:rPr>
          <w:rFonts w:eastAsia="IRNazanin" w:cs="IRNazanin"/>
          <w:color w:val="111111"/>
          <w:sz w:val="28"/>
          <w:szCs w:val="28"/>
          <w:rtl w:val="true"/>
          <w:lang w:bidi="fa-IR"/>
        </w:rPr>
        <w:t xml:space="preserve">. </w:t>
      </w:r>
      <w:r>
        <w:rPr>
          <w:rStyle w:val="FootnoteAnchor"/>
          <w:rtl w:val="true"/>
        </w:rPr>
        <w:footnoteReference w:id="244"/>
      </w:r>
      <w:bookmarkStart w:id="95" w:name="pg14502_148490"/>
    </w:p>
    <w:p>
      <w:pPr>
        <w:pStyle w:val="Heading3"/>
        <w:numPr>
          <w:ilvl w:val="2"/>
          <w:numId w:val="1"/>
        </w:numPr>
        <w:rPr/>
      </w:pPr>
      <w:bookmarkStart w:id="96" w:name="__RefHeading___Toc1282760_996550957"/>
      <w:bookmarkStart w:id="97" w:name="_Toc33"/>
      <w:bookmarkEnd w:id="95"/>
      <w:bookmarkEnd w:id="96"/>
      <w:r>
        <w:rPr>
          <w:rtl w:val="true"/>
        </w:rPr>
        <w:t>الحادی و الثمانون و مائة غرسه</w:t>
      </w:r>
      <w:r>
        <w:rPr>
          <w:rtl w:val="true"/>
        </w:rPr>
        <w:t>-</w:t>
      </w:r>
      <w:r>
        <w:rPr>
          <w:rtl w:val="true"/>
        </w:rPr>
        <w:t>علیه السلام</w:t>
      </w:r>
      <w:r>
        <w:rPr>
          <w:rtl w:val="true"/>
        </w:rPr>
        <w:t>-</w:t>
      </w:r>
      <w:r>
        <w:rPr>
          <w:rtl w:val="true"/>
        </w:rPr>
        <w:t>النوی و إنباته، و الرقّ</w:t>
      </w:r>
      <w:bookmarkEnd w:id="97"/>
    </w:p>
    <w:p>
      <w:pPr>
        <w:pStyle w:val="BookText"/>
        <w:rPr/>
      </w:pPr>
      <w:r>
        <w:rPr>
          <w:rFonts w:ascii="IRNazanin" w:hAnsi="IRNazanin" w:eastAsia="IRNazanin"/>
          <w:color w:val="111111"/>
          <w:sz w:val="28"/>
          <w:sz w:val="28"/>
          <w:szCs w:val="28"/>
          <w:rtl w:val="true"/>
          <w:lang w:bidi="fa-IR"/>
        </w:rPr>
        <w:t>الذی خرج و المکتوب علیه</w:t>
      </w:r>
    </w:p>
    <w:p>
      <w:pPr>
        <w:pStyle w:val="BookText"/>
        <w:rPr/>
      </w:pPr>
      <w:r>
        <w:rPr>
          <w:rFonts w:eastAsia="IRNazanin" w:cs="IRNazanin"/>
          <w:color w:val="111111"/>
          <w:sz w:val="28"/>
          <w:szCs w:val="28"/>
          <w:lang w:bidi="fa-IR"/>
        </w:rPr>
        <w:t>1838/267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المعلّی بن خنیس باکیا،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یبکیک؟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قوم یزعمون أن لیس لکم علینا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أنّکم و هم شیء واحد، فسکت ثمّ دعا بطبق من تمر، فأخذ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تمرة، فشقّها نصفین، و أکل التمر، و غرس النوی فی الأرض فنبتت فحمل بسرا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فأخذ منها واحدة فشقّها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أکل و أخرج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دفعه إلی المعلّی،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إله إلاّ اللّه، محمد رسول اللّه، علیّ المرتضی و الحسن و الحسین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واحدا واحدا إلی الحسن العسکری و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4502_148491"/>
    </w:p>
    <w:p>
      <w:pPr>
        <w:pStyle w:val="Heading3"/>
        <w:numPr>
          <w:ilvl w:val="2"/>
          <w:numId w:val="1"/>
        </w:numPr>
        <w:rPr/>
      </w:pPr>
      <w:bookmarkStart w:id="99" w:name="__RefHeading___Toc1282762_996550957"/>
      <w:bookmarkStart w:id="100" w:name="_Toc34"/>
      <w:bookmarkEnd w:id="98"/>
      <w:bookmarkEnd w:id="99"/>
      <w:r>
        <w:rPr>
          <w:rtl w:val="true"/>
        </w:rPr>
        <w:t>الثانی و الثمانون و مائة إخراجه</w:t>
      </w:r>
      <w:r>
        <w:rPr>
          <w:rtl w:val="true"/>
        </w:rPr>
        <w:t>-</w:t>
      </w:r>
      <w:r>
        <w:rPr>
          <w:rtl w:val="true"/>
        </w:rPr>
        <w:t>علیه السلام</w:t>
      </w:r>
      <w:r>
        <w:rPr>
          <w:rtl w:val="true"/>
        </w:rPr>
        <w:t>-</w:t>
      </w:r>
      <w:r>
        <w:rPr>
          <w:rtl w:val="true"/>
        </w:rPr>
        <w:t>العنب و الرمّان</w:t>
      </w:r>
      <w:bookmarkEnd w:id="100"/>
    </w:p>
    <w:p>
      <w:pPr>
        <w:pStyle w:val="BookText"/>
        <w:rPr/>
      </w:pPr>
      <w:r>
        <w:rPr>
          <w:rFonts w:eastAsia="IRNazanin" w:cs="IRNazanin"/>
          <w:color w:val="111111"/>
          <w:sz w:val="28"/>
          <w:szCs w:val="28"/>
          <w:lang w:bidi="fa-IR"/>
        </w:rPr>
        <w:t>1838/268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علیه موسی ابنه و هو ینتفض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فی کنف </w:t>
      </w:r>
      <w:r>
        <w:rPr>
          <w:rStyle w:val="FootnoteAnchor"/>
          <w:rtl w:val="true"/>
        </w:rPr>
        <w:footnoteReference w:id="247"/>
      </w:r>
      <w:r>
        <w:rPr>
          <w:rFonts w:ascii="Amiri" w:hAnsi="Amiri" w:eastAsia="Amiri" w:cs="Amiri"/>
          <w:color w:val="111111"/>
          <w:sz w:val="28"/>
          <w:sz w:val="28"/>
          <w:szCs w:val="28"/>
          <w:rtl w:val="true"/>
          <w:lang w:bidi="ar-SA"/>
        </w:rPr>
        <w:t xml:space="preserve">اللّه، متقلّبا فی نعم </w:t>
      </w:r>
      <w:r>
        <w:rPr>
          <w:rStyle w:val="FootnoteAnchor"/>
          <w:rtl w:val="true"/>
        </w:rPr>
        <w:footnoteReference w:id="248"/>
      </w:r>
      <w:r>
        <w:rPr>
          <w:rFonts w:ascii="IRNazanin" w:hAnsi="IRNazanin" w:eastAsia="IRNazanin"/>
          <w:color w:val="111111"/>
          <w:sz w:val="28"/>
          <w:sz w:val="28"/>
          <w:szCs w:val="28"/>
          <w:rtl w:val="true"/>
          <w:lang w:bidi="fa-IR"/>
        </w:rPr>
        <w:t xml:space="preserve">اللّه، أشتهی عنقود عنب جرشیّ </w:t>
      </w:r>
      <w:r>
        <w:rPr>
          <w:rStyle w:val="FootnoteAnchor"/>
          <w:rtl w:val="true"/>
        </w:rPr>
        <w:footnoteReference w:id="249"/>
      </w:r>
      <w:r>
        <w:rPr>
          <w:rFonts w:ascii="Amiri" w:hAnsi="Amiri" w:eastAsia="Amiri" w:cs="Amiri"/>
          <w:color w:val="111111"/>
          <w:sz w:val="28"/>
          <w:sz w:val="28"/>
          <w:szCs w:val="28"/>
          <w:rtl w:val="true"/>
          <w:lang w:bidi="ar-SA"/>
        </w:rPr>
        <w:t xml:space="preserve">، و رمّانة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الشتاء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 اللّه قادر علی کلّ شیء، ادخل البستان، فدخلته فإذا </w:t>
      </w:r>
      <w:r>
        <w:rPr>
          <w:rStyle w:val="FootnoteAnchor"/>
          <w:rtl w:val="true"/>
        </w:rPr>
        <w:footnoteReference w:id="252"/>
      </w:r>
      <w:r>
        <w:rPr>
          <w:rFonts w:ascii="IRNazanin" w:hAnsi="IRNazanin" w:eastAsia="IRNazanin"/>
          <w:color w:val="111111"/>
          <w:sz w:val="28"/>
          <w:sz w:val="28"/>
          <w:szCs w:val="28"/>
          <w:rtl w:val="true"/>
          <w:lang w:bidi="fa-IR"/>
        </w:rPr>
        <w:t xml:space="preserve">شجرة علیها عنقود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عنب جرشیّ، و رمّانة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بسرّکم و علانیتکم، فقطفتها و أخرجتها </w:t>
      </w:r>
      <w:r>
        <w:rPr>
          <w:rStyle w:val="FootnoteAnchor"/>
          <w:rtl w:val="true"/>
        </w:rPr>
        <w:footnoteReference w:id="256"/>
      </w:r>
      <w:r>
        <w:rPr>
          <w:rFonts w:ascii="IRNazanin" w:hAnsi="IRNazanin" w:eastAsia="IRNazanin"/>
          <w:color w:val="111111"/>
          <w:sz w:val="28"/>
          <w:sz w:val="28"/>
          <w:szCs w:val="28"/>
          <w:rtl w:val="true"/>
          <w:lang w:bidi="fa-IR"/>
        </w:rPr>
        <w:t xml:space="preserve">إلی موسی، </w:t>
      </w:r>
      <w:bookmarkStart w:id="101" w:name="pg14502_148492"/>
    </w:p>
    <w:p>
      <w:pPr>
        <w:pStyle w:val="BookText"/>
        <w:rPr/>
      </w:pPr>
      <w:bookmarkEnd w:id="101"/>
      <w:r>
        <w:rPr>
          <w:rFonts w:ascii="IRNazanin" w:hAnsi="IRNazanin" w:eastAsia="IRNazanin"/>
          <w:color w:val="111111"/>
          <w:sz w:val="28"/>
          <w:sz w:val="28"/>
          <w:szCs w:val="28"/>
          <w:rtl w:val="true"/>
          <w:lang w:bidi="fa-IR"/>
        </w:rPr>
        <w:t>فقعد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اللّه لهذا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رزق قدیم خصّ اللّه به مریم بنت عمران من الافق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الرقّی أیضا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282764_996550957"/>
      <w:bookmarkStart w:id="103" w:name="_Toc35"/>
      <w:bookmarkEnd w:id="102"/>
      <w:r>
        <w:rPr>
          <w:rtl w:val="true"/>
        </w:rPr>
        <w:t>الثالث و الثمانون و مائة علمه</w:t>
      </w:r>
      <w:r>
        <w:rPr>
          <w:rtl w:val="true"/>
        </w:rPr>
        <w:t>-</w:t>
      </w:r>
      <w:r>
        <w:rPr>
          <w:rtl w:val="true"/>
        </w:rPr>
        <w:t>علیه السلام</w:t>
      </w:r>
      <w:r>
        <w:rPr>
          <w:rtl w:val="true"/>
        </w:rPr>
        <w:t>-</w:t>
      </w:r>
      <w:r>
        <w:rPr>
          <w:rtl w:val="true"/>
        </w:rPr>
        <w:t>بالصورة النازلة</w:t>
      </w:r>
      <w:bookmarkEnd w:id="103"/>
    </w:p>
    <w:p>
      <w:pPr>
        <w:pStyle w:val="BookText"/>
        <w:rPr/>
      </w:pPr>
      <w:r>
        <w:rPr>
          <w:rFonts w:eastAsia="IRNazanin" w:cs="IRNazanin"/>
          <w:color w:val="111111"/>
          <w:sz w:val="28"/>
          <w:szCs w:val="28"/>
          <w:lang w:bidi="fa-IR"/>
        </w:rPr>
        <w:t>1839/269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بالحیرة </w:t>
      </w:r>
      <w:r>
        <w:rPr>
          <w:rStyle w:val="FootnoteAnchor"/>
          <w:rtl w:val="true"/>
        </w:rPr>
        <w:footnoteReference w:id="259"/>
      </w:r>
      <w:r>
        <w:rPr>
          <w:rFonts w:ascii="IRNazanin" w:hAnsi="IRNazanin" w:eastAsia="IRNazanin"/>
          <w:color w:val="111111"/>
          <w:sz w:val="28"/>
          <w:sz w:val="28"/>
          <w:szCs w:val="28"/>
          <w:rtl w:val="true"/>
          <w:lang w:bidi="fa-IR"/>
        </w:rPr>
        <w:t>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أقبل الربیع </w:t>
      </w:r>
      <w:r>
        <w:rPr>
          <w:rStyle w:val="FootnoteAnchor"/>
          <w:rtl w:val="true"/>
        </w:rPr>
        <w:footnoteReference w:id="26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لم یلبث أن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أسرعت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سألنی عن شیء فاسأل الربیع عنه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بینی و بین الربیع لطف، فخرجت إلی الربیع و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بالعجب إنّ الأعراب خرجوا یجتنون الکمأة </w:t>
      </w:r>
      <w:r>
        <w:rPr>
          <w:rStyle w:val="FootnoteAnchor"/>
          <w:rtl w:val="true"/>
        </w:rPr>
        <w:footnoteReference w:id="26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فأصابوا فی البرّ خلقا ملقی فأتونی به، فأدخلته علی الخلیفة،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نحّه و ادع جعفرا، فدعوته،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أخبرنی عن الهواء ما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سکّان؟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سکّانه؟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أبدانهم أبدان الحیتان، و رءوسهم رءوس الطیر، و لهم أعرفة کأعرفة الدیکة، و نغانغ </w:t>
      </w:r>
      <w:r>
        <w:rPr>
          <w:rStyle w:val="FootnoteAnchor"/>
          <w:rtl w:val="true"/>
        </w:rPr>
        <w:footnoteReference w:id="265"/>
      </w:r>
      <w:r>
        <w:rPr>
          <w:rFonts w:ascii="IRNazanin" w:hAnsi="IRNazanin" w:eastAsia="IRNazanin"/>
          <w:color w:val="111111"/>
          <w:sz w:val="28"/>
          <w:sz w:val="28"/>
          <w:szCs w:val="28"/>
          <w:rtl w:val="true"/>
          <w:lang w:bidi="fa-IR"/>
        </w:rPr>
        <w:t xml:space="preserve">کنغانغ الدیکة، و أجنحة کأجنحة الطیر، بألوان </w:t>
      </w:r>
      <w:r>
        <w:rPr>
          <w:rStyle w:val="FootnoteAnchor"/>
          <w:rtl w:val="true"/>
        </w:rPr>
        <w:footnoteReference w:id="266"/>
      </w:r>
      <w:r>
        <w:rPr>
          <w:rFonts w:ascii="Amiri" w:hAnsi="Amiri" w:eastAsia="Amiri" w:cs="Amiri"/>
          <w:color w:val="111111"/>
          <w:sz w:val="28"/>
          <w:sz w:val="28"/>
          <w:szCs w:val="28"/>
          <w:rtl w:val="true"/>
          <w:lang w:bidi="ar-SA"/>
        </w:rPr>
        <w:t>أشدّ بیاضا من الفضّة المجلوّة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الطشت، فجئت به و فیه ذلک الخلق، و إذا هو کما وصف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الخلق الذی یسکن الموج المکفوف، فأذن له بالانصراف</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ربیع، هذا </w:t>
      </w:r>
    </w:p>
    <w:p>
      <w:pPr>
        <w:pStyle w:val="BookText"/>
        <w:rPr/>
      </w:pPr>
      <w:r>
        <w:rPr>
          <w:rFonts w:ascii="IRNazanin" w:hAnsi="IRNazanin" w:eastAsia="IRNazanin"/>
          <w:color w:val="111111"/>
          <w:sz w:val="28"/>
          <w:sz w:val="28"/>
          <w:szCs w:val="28"/>
          <w:rtl w:val="true"/>
          <w:lang w:bidi="fa-IR"/>
        </w:rPr>
        <w:t xml:space="preserve">الشجا المعترض فی حلقی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المعترض فی خلافتی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اعترض فی الحلق من عظم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أعلم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من بین یدی المنصور نزل الحیرة، فبینما هو إذ أتاه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فرکب إلیه و قد کان وجد فی الصحراء صورة عجیبة الخلق لم یعرفها أحد، و ذکر من وجدها أنّه رآها قد سقطت مع المطر، فلمّا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أخبرنی عن الهواء، أیّ شیء فیه؟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سکّان؟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سکّانه؟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أبدانهم أبدان الحیتان، و رءوسهم رءوس الطیر، و لهم أجنحة کأجنحة الطیر من ألوان شتّی، فدعا المنصور بالطشت فإذا ذلک الخلق فیه، فما زاد علی ما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فأذن له، 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المنصور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الشجا المعترض فی حلقی </w:t>
      </w:r>
      <w:r>
        <w:rPr>
          <w:rStyle w:val="FootnoteAnchor"/>
          <w:rtl w:val="true"/>
        </w:rPr>
        <w:footnoteReference w:id="274"/>
      </w:r>
      <w:r>
        <w:rPr>
          <w:rFonts w:ascii="IRNazanin" w:hAnsi="IRNazanin" w:eastAsia="IRNazanin"/>
          <w:color w:val="111111"/>
          <w:sz w:val="28"/>
          <w:sz w:val="28"/>
          <w:szCs w:val="28"/>
          <w:rtl w:val="true"/>
          <w:lang w:bidi="fa-IR"/>
        </w:rPr>
        <w:t xml:space="preserve">من أعلم الناس فی زمانهم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04" w:name="pg14502_148495"/>
    </w:p>
    <w:p>
      <w:pPr>
        <w:pStyle w:val="Heading3"/>
        <w:numPr>
          <w:ilvl w:val="2"/>
          <w:numId w:val="1"/>
        </w:numPr>
        <w:rPr/>
      </w:pPr>
      <w:bookmarkStart w:id="105" w:name="__RefHeading___Toc1282766_996550957"/>
      <w:bookmarkStart w:id="106" w:name="_Toc36"/>
      <w:bookmarkEnd w:id="104"/>
      <w:bookmarkEnd w:id="105"/>
      <w:r>
        <w:rPr>
          <w:rtl w:val="true"/>
        </w:rPr>
        <w:t>الرابع و الثمانون و مائة علمه</w:t>
      </w:r>
      <w:r>
        <w:rPr>
          <w:rtl w:val="true"/>
        </w:rPr>
        <w:t>-</w:t>
      </w:r>
      <w:r>
        <w:rPr>
          <w:rtl w:val="true"/>
        </w:rPr>
        <w:t>علیه السلام</w:t>
      </w:r>
      <w:r>
        <w:rPr>
          <w:rtl w:val="true"/>
        </w:rPr>
        <w:t>-</w:t>
      </w:r>
      <w:r>
        <w:rPr>
          <w:rtl w:val="true"/>
        </w:rPr>
        <w:t>بما فی النفس</w:t>
      </w:r>
      <w:bookmarkEnd w:id="106"/>
    </w:p>
    <w:p>
      <w:pPr>
        <w:pStyle w:val="BookText"/>
        <w:rPr/>
      </w:pPr>
      <w:r>
        <w:rPr>
          <w:rFonts w:eastAsia="IRNazanin" w:cs="IRNazanin"/>
          <w:color w:val="111111"/>
          <w:sz w:val="28"/>
          <w:szCs w:val="28"/>
          <w:lang w:bidi="fa-IR"/>
        </w:rPr>
        <w:t>1841/271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سعید، عن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القزّاز</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بالربوبیّة فیهم،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ضع ماء أتوضّأ، ففعلت، فلمّا دخل یتوضّأ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قلت فیه ما قلت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العزیز، لا تحمل علی البناء فوق ما یطیق فیهدم، إنّا عبید مخلوقون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لعبادة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282768_996550957"/>
      <w:bookmarkStart w:id="108" w:name="_Toc37"/>
      <w:bookmarkEnd w:id="107"/>
      <w:r>
        <w:rPr>
          <w:rtl w:val="true"/>
        </w:rPr>
        <w:t>الخامس و الثمانون و مائة علمه</w:t>
      </w:r>
      <w:r>
        <w:rPr>
          <w:rtl w:val="true"/>
        </w:rPr>
        <w:t>-</w:t>
      </w:r>
      <w:r>
        <w:rPr>
          <w:rtl w:val="true"/>
        </w:rPr>
        <w:t>علیه السلام</w:t>
      </w:r>
      <w:r>
        <w:rPr>
          <w:rtl w:val="true"/>
        </w:rPr>
        <w:t>-</w:t>
      </w:r>
      <w:r>
        <w:rPr>
          <w:rtl w:val="true"/>
        </w:rPr>
        <w:t>بالأعمال</w:t>
      </w:r>
      <w:bookmarkEnd w:id="1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1842/272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أخ جارودیّ </w:t>
      </w:r>
      <w:r>
        <w:rPr>
          <w:rStyle w:val="FootnoteAnchor"/>
          <w:rtl w:val="true"/>
        </w:rPr>
        <w:footnoteReference w:id="277"/>
      </w:r>
      <w:r>
        <w:rPr>
          <w:rFonts w:ascii="IRNazanin" w:hAnsi="IRNazanin" w:eastAsia="IRNazanin"/>
          <w:color w:val="111111"/>
          <w:sz w:val="28"/>
          <w:sz w:val="28"/>
          <w:szCs w:val="28"/>
          <w:rtl w:val="true"/>
          <w:lang w:bidi="fa-IR"/>
        </w:rPr>
        <w:t>،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أخوک </w:t>
      </w:r>
    </w:p>
    <w:p>
      <w:pPr>
        <w:pStyle w:val="BookText"/>
        <w:rPr/>
      </w:pPr>
      <w:r>
        <w:rPr>
          <w:rFonts w:ascii="Amiri" w:hAnsi="Amiri" w:eastAsia="Amiri" w:cs="Amiri"/>
          <w:color w:val="111111"/>
          <w:sz w:val="28"/>
          <w:sz w:val="28"/>
          <w:szCs w:val="28"/>
          <w:rtl w:val="true"/>
          <w:lang w:bidi="ar-SA"/>
        </w:rPr>
        <w:t>الجارودیّ؟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هو مرضیّ عند القاضی و عند الجیران فی کلّ الحالات </w:t>
      </w:r>
      <w:r>
        <w:rPr>
          <w:rStyle w:val="FootnoteAnchor"/>
          <w:rtl w:val="true"/>
        </w:rPr>
        <w:footnoteReference w:id="278"/>
      </w:r>
      <w:r>
        <w:rPr>
          <w:rFonts w:ascii="IRNazanin" w:hAnsi="IRNazanin" w:eastAsia="IRNazanin"/>
          <w:color w:val="111111"/>
          <w:sz w:val="28"/>
          <w:sz w:val="28"/>
          <w:szCs w:val="28"/>
          <w:rtl w:val="true"/>
          <w:lang w:bidi="fa-IR"/>
        </w:rPr>
        <w:t>غیر أنّه لا یقرّ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یمنعه من ذلک؟</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انّه یتورّع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ورعه لیلة نهر بلخ؟ فقدمت علی أخی،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ثکلتک </w:t>
      </w:r>
      <w:r>
        <w:rPr>
          <w:rStyle w:val="FootnoteAnchor"/>
          <w:rtl w:val="true"/>
        </w:rPr>
        <w:footnoteReference w:id="281"/>
      </w:r>
      <w:r>
        <w:rPr>
          <w:rFonts w:ascii="IRNazanin" w:hAnsi="IRNazanin" w:eastAsia="IRNazanin"/>
          <w:color w:val="111111"/>
          <w:sz w:val="28"/>
          <w:sz w:val="28"/>
          <w:szCs w:val="28"/>
          <w:rtl w:val="true"/>
          <w:lang w:bidi="fa-IR"/>
        </w:rPr>
        <w:t>امّک،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سألنی عنک، فأخبرته أنّک </w:t>
      </w:r>
      <w:r>
        <w:rPr>
          <w:rStyle w:val="FootnoteAnchor"/>
          <w:rtl w:val="true"/>
        </w:rPr>
        <w:footnoteReference w:id="282"/>
      </w:r>
      <w:r>
        <w:rPr>
          <w:rFonts w:ascii="IRNazanin" w:hAnsi="IRNazanin" w:eastAsia="IRNazanin"/>
          <w:color w:val="111111"/>
          <w:sz w:val="28"/>
          <w:sz w:val="28"/>
          <w:szCs w:val="28"/>
          <w:rtl w:val="true"/>
          <w:lang w:bidi="fa-IR"/>
        </w:rPr>
        <w:t xml:space="preserve">مرضی عند الجیران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الحالات کلّها غیر أنّه لا یقرّ بولایتکم،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یمنعه من ذلک؟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انّه یتورّع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 ورعه لیلة نهر بلخ؟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أبو عبد اللّه بهذا؟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انّه حجّة ربّ العالمین</w:t>
      </w:r>
      <w:r>
        <w:rPr>
          <w:rFonts w:eastAsia="Amiri" w:cs="Amiri" w:ascii="Amiri" w:hAnsi="Amiri"/>
          <w:color w:val="111111"/>
          <w:sz w:val="28"/>
          <w:szCs w:val="28"/>
          <w:rtl w:val="true"/>
          <w:lang w:bidi="ar-SA"/>
        </w:rPr>
        <w:t xml:space="preserve">. </w:t>
      </w:r>
      <w:bookmarkStart w:id="109" w:name="pg14502_148497"/>
    </w:p>
    <w:p>
      <w:pPr>
        <w:pStyle w:val="BookText"/>
        <w:rPr/>
      </w:pPr>
      <w:bookmarkEnd w:id="10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قصّتک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أقبلت من وراء نهر بلخ فصحبنی رجل معه وصیفة 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فلمّا کنّا علی النهر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تقتبس لنا نارا فأحفظ علیک، و إمّا أن أقتبس نارا و تحفظ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 اقتبس و أحفظ علیک، فلمّا ذهب قمت إلی الوصیفة و کان منّی إلیها ما کان و اللّه ما أفشت و لا أفشیت لأحد، و لم یعلم بذلک إلاّ اللّه، فدخله رعب، فخرجت </w:t>
      </w:r>
      <w:r>
        <w:rPr>
          <w:rStyle w:val="FootnoteAnchor"/>
          <w:rtl w:val="true"/>
        </w:rPr>
        <w:footnoteReference w:id="284"/>
      </w:r>
      <w:r>
        <w:rPr>
          <w:rFonts w:ascii="IRNazanin" w:hAnsi="IRNazanin" w:eastAsia="IRNazanin"/>
          <w:color w:val="111111"/>
          <w:sz w:val="28"/>
          <w:sz w:val="28"/>
          <w:szCs w:val="28"/>
          <w:rtl w:val="true"/>
          <w:lang w:bidi="fa-IR"/>
        </w:rPr>
        <w:t>من السنة الثانیة و هو معی، فأدخلته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الحدیث</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فما خرج من عنده حتی قال بإمامته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282770_996550957"/>
      <w:bookmarkStart w:id="111" w:name="_Toc38"/>
      <w:bookmarkEnd w:id="110"/>
      <w:r>
        <w:rPr>
          <w:rtl w:val="true"/>
        </w:rPr>
        <w:t>السادس و الثمانون و مائة علمه</w:t>
      </w:r>
      <w:r>
        <w:rPr>
          <w:rtl w:val="true"/>
        </w:rPr>
        <w:t>-</w:t>
      </w:r>
      <w:r>
        <w:rPr>
          <w:rtl w:val="true"/>
        </w:rPr>
        <w:t>علیه السلام</w:t>
      </w:r>
      <w:r>
        <w:rPr>
          <w:rtl w:val="true"/>
        </w:rPr>
        <w:t>-</w:t>
      </w:r>
      <w:r>
        <w:rPr>
          <w:rtl w:val="true"/>
        </w:rPr>
        <w:t>بالأعمال و غیر ذلک</w:t>
      </w:r>
      <w:bookmarkEnd w:id="111"/>
    </w:p>
    <w:p>
      <w:pPr>
        <w:pStyle w:val="BookText"/>
        <w:rPr/>
      </w:pPr>
      <w:r>
        <w:rPr>
          <w:rFonts w:ascii="IRNazanin" w:hAnsi="IRNazanin" w:eastAsia="IRNazanin"/>
          <w:color w:val="111111"/>
          <w:sz w:val="28"/>
          <w:sz w:val="28"/>
          <w:szCs w:val="28"/>
          <w:rtl w:val="true"/>
          <w:lang w:bidi="fa-IR"/>
        </w:rPr>
        <w:t>من المعجزات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1843/273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و أبو الخطّاب و المفضّل و أبو عبد اللّه البلخی إذ دخل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النوّاء،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یشتم أبا بکر و عمر و یظهر البراءة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فالتفت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الخطّاب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و اللّه ما سمع منّی قطّ شتمهما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حلف و لا یحلف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لم أسمع أنا منه و لکن حدّثنی الثقة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الثقة لا یبلّغ ذلک، فلمّا خرج کثیر النوّاء،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لئن کان أبو الخطّاب ذکر ما قال کثیر لقد علم من أمرهما </w:t>
      </w:r>
      <w:r>
        <w:rPr>
          <w:rStyle w:val="FootnoteAnchor"/>
          <w:rtl w:val="true"/>
        </w:rPr>
        <w:footnoteReference w:id="290"/>
      </w:r>
      <w:r>
        <w:rPr>
          <w:rFonts w:ascii="IRNazanin" w:hAnsi="IRNazanin" w:eastAsia="IRNazanin"/>
          <w:color w:val="111111"/>
          <w:sz w:val="28"/>
          <w:sz w:val="28"/>
          <w:szCs w:val="28"/>
          <w:rtl w:val="true"/>
          <w:lang w:bidi="fa-IR"/>
        </w:rPr>
        <w:t>ما لم یعلمه کثیر، و اللّه لقد جلسا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غصبا فلا غفر اللّه لهما، و لا عفی عنهما، فبهت أبو عبد اللّه البلخی و نظر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متعجّبا ممّا قال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الصادق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أنکرت 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فیهما؟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کان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کان هذا </w:t>
      </w:r>
      <w:r>
        <w:rPr>
          <w:rStyle w:val="FootnoteAnchor"/>
          <w:rtl w:val="true"/>
        </w:rPr>
        <w:footnoteReference w:id="295"/>
      </w:r>
      <w:r>
        <w:rPr>
          <w:rFonts w:ascii="IRNazanin" w:hAnsi="IRNazanin" w:eastAsia="IRNazanin"/>
          <w:color w:val="111111"/>
          <w:sz w:val="28"/>
          <w:sz w:val="28"/>
          <w:szCs w:val="28"/>
          <w:rtl w:val="true"/>
          <w:lang w:bidi="fa-IR"/>
        </w:rPr>
        <w:t xml:space="preserve">الإنکار منک لیلة </w:t>
      </w:r>
    </w:p>
    <w:p>
      <w:pPr>
        <w:pStyle w:val="BookText"/>
        <w:rPr/>
      </w:pPr>
      <w:r>
        <w:rPr>
          <w:rFonts w:ascii="IRNazanin" w:hAnsi="IRNazanin" w:eastAsia="IRNazanin"/>
          <w:color w:val="111111"/>
          <w:sz w:val="28"/>
          <w:sz w:val="28"/>
          <w:szCs w:val="28"/>
          <w:rtl w:val="true"/>
          <w:lang w:bidi="fa-IR"/>
        </w:rPr>
        <w:t xml:space="preserve">دفع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 فلان بن فلان البلخی جاریته فلانة لتبیعها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فلمّا عبرت النهر افترشتها فی أصل شجرة؟</w:t>
      </w:r>
    </w:p>
    <w:p>
      <w:pPr>
        <w:pStyle w:val="BookText"/>
        <w:rPr/>
      </w:pPr>
      <w:r>
        <w:rPr>
          <w:rFonts w:ascii="IRNazanin" w:hAnsi="IRNazanin" w:eastAsia="IRNazanin"/>
          <w:color w:val="111111"/>
          <w:sz w:val="28"/>
          <w:sz w:val="28"/>
          <w:szCs w:val="28"/>
          <w:rtl w:val="true"/>
          <w:lang w:bidi="fa-IR"/>
        </w:rPr>
        <w:t>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قد مضی لهذا الحدیث أکثر من عشرین سنة، و لقد تبت إلی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تبت و ما تاب اللّه علیک، و لقد غضب اللّه لصاحب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رکب و سار و البلخی معه، فلمّا برزا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 صوت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یتأذّون بهما و بأصواتهما کما تتأذّون بصوت الحمار، فلمّا برزنا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إلی الصحراء فإذا نحن بجبّ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التفت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البلخی،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اسقنا من هذا الجبّ، فدنا البلخیّ،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 بعید القعر لا أری ماء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الجبّ السامع المطیع لربّه، اسقنا ممّا جعل اللّه فیک من الماء بإذن اللّه، فنظرنا الماء یرتفع من الجبّ، فشربنا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حتی انتهی إلی موضع فیه نخلة یابسة فدنا منها، فقال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أیّتها النخلة أطعمینا ممّا جعل اللّه فیک، فانتثرت </w:t>
      </w:r>
      <w:r>
        <w:rPr>
          <w:rStyle w:val="FootnoteAnchor"/>
          <w:rtl w:val="true"/>
        </w:rPr>
        <w:footnoteReference w:id="299"/>
      </w:r>
      <w:r>
        <w:rPr>
          <w:rFonts w:ascii="Amiri" w:hAnsi="Amiri" w:eastAsia="Amiri" w:cs="Amiri"/>
          <w:color w:val="111111"/>
          <w:sz w:val="28"/>
          <w:sz w:val="28"/>
          <w:szCs w:val="28"/>
          <w:rtl w:val="true"/>
          <w:lang w:bidi="ar-SA"/>
        </w:rPr>
        <w:t xml:space="preserve">رطبا جنیّا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فأکلنا</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ثمّ جازها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نر فیها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فإذا نحن بظبی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یبصبص بذنبه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یبغم </w:t>
      </w:r>
      <w:r>
        <w:rPr>
          <w:rStyle w:val="FootnoteAnchor"/>
          <w:rtl w:val="true"/>
        </w:rPr>
        <w:footnoteReference w:id="30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تعالی، فانصرف الظبی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w:t>
      </w:r>
      <w:r>
        <w:rPr>
          <w:rStyle w:val="FootnoteAnchor"/>
          <w:rtl w:val="true"/>
        </w:rPr>
        <w:footnoteReference w:id="303"/>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Style w:val="FootnoteAnchor"/>
          <w:rtl w:val="true"/>
        </w:rPr>
        <w:footnoteReference w:id="304"/>
      </w:r>
      <w:r>
        <w:rPr>
          <w:rFonts w:ascii="IRNazanin" w:hAnsi="IRNazanin" w:eastAsia="IRNazanin"/>
          <w:color w:val="111111"/>
          <w:sz w:val="28"/>
          <w:sz w:val="28"/>
          <w:szCs w:val="28"/>
          <w:rtl w:val="true"/>
          <w:lang w:bidi="fa-IR"/>
        </w:rPr>
        <w:t>الذی سألک الظبی؟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استجار بی </w:t>
      </w:r>
      <w:r>
        <w:rPr>
          <w:rStyle w:val="FootnoteAnchor"/>
          <w:rtl w:val="true"/>
        </w:rPr>
        <w:footnoteReference w:id="305"/>
      </w:r>
      <w:r>
        <w:rPr>
          <w:rFonts w:ascii="IRNazanin" w:hAnsi="IRNazanin" w:eastAsia="IRNazanin"/>
          <w:color w:val="111111"/>
          <w:sz w:val="28"/>
          <w:sz w:val="28"/>
          <w:szCs w:val="28"/>
          <w:rtl w:val="true"/>
          <w:lang w:bidi="fa-IR"/>
        </w:rPr>
        <w:t xml:space="preserve">و أخبرنی أنّ بعض من یصید الظباء </w:t>
      </w:r>
      <w:r>
        <w:rPr>
          <w:rStyle w:val="FootnoteAnchor"/>
          <w:rtl w:val="true"/>
        </w:rPr>
        <w:footnoteReference w:id="306"/>
      </w:r>
      <w:r>
        <w:rPr>
          <w:rFonts w:ascii="IRNazanin" w:hAnsi="IRNazanin" w:eastAsia="IRNazanin"/>
          <w:color w:val="111111"/>
          <w:sz w:val="28"/>
          <w:sz w:val="28"/>
          <w:szCs w:val="28"/>
          <w:rtl w:val="true"/>
          <w:lang w:bidi="fa-IR"/>
        </w:rPr>
        <w:t xml:space="preserve">بالمدینة صاد زوجته، و أنّ لها خشفین صغیرین، و سألنی أن أشتریها و أطلقها للّه تعالی إلیه </w:t>
      </w:r>
      <w:r>
        <w:rPr>
          <w:rStyle w:val="FootnoteAnchor"/>
          <w:rtl w:val="true"/>
        </w:rPr>
        <w:footnoteReference w:id="307"/>
      </w:r>
      <w:r>
        <w:rPr>
          <w:rFonts w:ascii="IRNazanin" w:hAnsi="IRNazanin" w:eastAsia="IRNazanin"/>
          <w:color w:val="111111"/>
          <w:sz w:val="28"/>
          <w:sz w:val="28"/>
          <w:szCs w:val="28"/>
          <w:rtl w:val="true"/>
          <w:lang w:bidi="fa-IR"/>
        </w:rPr>
        <w:t>، فضمنت له ذلک، و استقبل القبلة و دعا،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کثیرا کما </w:t>
      </w:r>
      <w:r>
        <w:rPr>
          <w:rStyle w:val="FootnoteAnchor"/>
          <w:rtl w:val="true"/>
        </w:rPr>
        <w:footnoteReference w:id="308"/>
      </w:r>
      <w:r>
        <w:rPr>
          <w:rFonts w:ascii="Amiri" w:hAnsi="Amiri" w:eastAsia="Amiri" w:cs="Amiri"/>
          <w:color w:val="111111"/>
          <w:sz w:val="28"/>
          <w:sz w:val="28"/>
          <w:szCs w:val="28"/>
          <w:rtl w:val="true"/>
          <w:lang w:bidi="ar-SA"/>
        </w:rPr>
        <w:t>هو أهله و مستحقّه،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30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المحسودون، ثمّ انصرف و نحن معه فاشتری الظبیة و أطلقها،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تذیعوا سرّنا </w:t>
      </w:r>
      <w:r>
        <w:rPr>
          <w:rStyle w:val="FootnoteAnchor"/>
          <w:rtl w:val="true"/>
        </w:rPr>
        <w:footnoteReference w:id="310"/>
      </w:r>
      <w:r>
        <w:rPr>
          <w:rFonts w:ascii="IRNazanin" w:hAnsi="IRNazanin" w:eastAsia="IRNazanin"/>
          <w:color w:val="111111"/>
          <w:sz w:val="28"/>
          <w:sz w:val="28"/>
          <w:szCs w:val="28"/>
          <w:rtl w:val="true"/>
          <w:lang w:bidi="fa-IR"/>
        </w:rPr>
        <w:t xml:space="preserve">، و لا </w:t>
      </w:r>
      <w:bookmarkStart w:id="112" w:name="pg14502_148501"/>
    </w:p>
    <w:p>
      <w:pPr>
        <w:pStyle w:val="BookText"/>
        <w:rPr/>
      </w:pPr>
      <w:bookmarkEnd w:id="112"/>
      <w:r>
        <w:rPr>
          <w:rFonts w:ascii="IRNazanin" w:hAnsi="IRNazanin" w:eastAsia="IRNazanin"/>
          <w:color w:val="111111"/>
          <w:sz w:val="28"/>
          <w:sz w:val="28"/>
          <w:szCs w:val="28"/>
          <w:rtl w:val="true"/>
          <w:lang w:bidi="fa-IR"/>
        </w:rPr>
        <w:t xml:space="preserve">تحدّثوا به عند غیر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المذیع سرّنا أشدّ علینا من عدوّنا</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282772_996550957"/>
      <w:bookmarkStart w:id="114" w:name="_Toc39"/>
      <w:bookmarkEnd w:id="113"/>
      <w:r>
        <w:rPr>
          <w:rtl w:val="true"/>
        </w:rPr>
        <w:t>السابع و الثمانون و مائة علمه</w:t>
      </w:r>
      <w:r>
        <w:rPr>
          <w:rtl w:val="true"/>
        </w:rPr>
        <w:t>-</w:t>
      </w:r>
      <w:r>
        <w:rPr>
          <w:rtl w:val="true"/>
        </w:rPr>
        <w:t>علیه السلام</w:t>
      </w:r>
      <w:r>
        <w:rPr>
          <w:rtl w:val="true"/>
        </w:rPr>
        <w:t>-</w:t>
      </w:r>
      <w:r>
        <w:rPr>
          <w:rtl w:val="true"/>
        </w:rPr>
        <w:t>بالآجال و الصکّ الذی</w:t>
      </w:r>
      <w:bookmarkEnd w:id="114"/>
    </w:p>
    <w:p>
      <w:pPr>
        <w:pStyle w:val="BookText"/>
        <w:rPr/>
      </w:pPr>
      <w:r>
        <w:rPr>
          <w:rFonts w:ascii="IRNazanin" w:hAnsi="IRNazanin" w:eastAsia="IRNazanin"/>
          <w:color w:val="111111"/>
          <w:sz w:val="28"/>
          <w:sz w:val="28"/>
          <w:szCs w:val="28"/>
          <w:rtl w:val="true"/>
          <w:lang w:bidi="fa-IR"/>
        </w:rPr>
        <w:t>ظهر</w:t>
      </w:r>
    </w:p>
    <w:p>
      <w:pPr>
        <w:pStyle w:val="BookText"/>
        <w:rPr/>
      </w:pPr>
      <w:r>
        <w:rPr>
          <w:rFonts w:eastAsia="IRNazanin" w:cs="IRNazanin"/>
          <w:color w:val="111111"/>
          <w:sz w:val="28"/>
          <w:szCs w:val="28"/>
          <w:lang w:bidi="fa-IR"/>
        </w:rPr>
        <w:t>1844/274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أنّ رجلا من الجبل أتی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عشرة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لی بهذه دارا أسکنها </w:t>
      </w:r>
      <w:r>
        <w:rPr>
          <w:rStyle w:val="FootnoteAnchor"/>
          <w:rtl w:val="true"/>
        </w:rPr>
        <w:footnoteReference w:id="312"/>
      </w:r>
      <w:r>
        <w:rPr>
          <w:rFonts w:ascii="IRNazanin" w:hAnsi="IRNazanin" w:eastAsia="IRNazanin"/>
          <w:color w:val="111111"/>
          <w:sz w:val="28"/>
          <w:sz w:val="28"/>
          <w:szCs w:val="28"/>
          <w:rtl w:val="true"/>
          <w:lang w:bidi="fa-IR"/>
        </w:rPr>
        <w:t xml:space="preserve">إذا قدمت و عیالی معی، ثمّ مضی إلی مکّة، فلمّا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أنزله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داره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لک دارا فی الفردوس الأعلی، حدّها الأوّل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الثالث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الرابع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کتبت هذا الصکّ </w:t>
      </w:r>
      <w:r>
        <w:rPr>
          <w:rStyle w:val="FootnoteAnchor"/>
          <w:rtl w:val="true"/>
        </w:rPr>
        <w:footnoteReference w:id="31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الرجل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w:t>
      </w:r>
      <w:r>
        <w:rPr>
          <w:rStyle w:val="FootnoteAnchor"/>
          <w:rtl w:val="true"/>
        </w:rPr>
        <w:footnoteReference w:id="317"/>
      </w:r>
      <w:r>
        <w:rPr>
          <w:rFonts w:ascii="IRNazanin" w:hAnsi="IRNazanin" w:eastAsia="IRNazanin"/>
          <w:color w:val="111111"/>
          <w:sz w:val="28"/>
          <w:sz w:val="28"/>
          <w:szCs w:val="28"/>
          <w:rtl w:val="true"/>
          <w:lang w:bidi="fa-IR"/>
        </w:rPr>
        <w:t>، ففرّق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الدراهم علی أولاد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انصرف الرجل، فلمّا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المنزل اعتلّ علّة الموت، فلمّا حضرته الوفاة جمع أهل بیته و حلّفهم أن یجعلوا الصکّ معه فی قبره، ففعلوا ذلک</w:t>
      </w:r>
      <w:r>
        <w:rPr>
          <w:rFonts w:eastAsia="IRNazanin" w:cs="IRNazanin"/>
          <w:color w:val="111111"/>
          <w:sz w:val="28"/>
          <w:szCs w:val="28"/>
          <w:rtl w:val="true"/>
          <w:lang w:bidi="fa-IR"/>
        </w:rPr>
        <w:t xml:space="preserve">. </w:t>
      </w:r>
      <w:bookmarkStart w:id="115" w:name="pg14502_148502"/>
    </w:p>
    <w:p>
      <w:pPr>
        <w:pStyle w:val="BookText"/>
        <w:rPr/>
      </w:pPr>
      <w:bookmarkEnd w:id="115"/>
      <w:r>
        <w:rPr>
          <w:rFonts w:ascii="IRNazanin" w:hAnsi="IRNazanin" w:eastAsia="IRNazanin"/>
          <w:color w:val="111111"/>
          <w:sz w:val="28"/>
          <w:sz w:val="28"/>
          <w:szCs w:val="28"/>
          <w:rtl w:val="true"/>
          <w:lang w:bidi="fa-IR"/>
        </w:rPr>
        <w:t xml:space="preserve">فلمّا أصبحوا غدوا علی قبره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و غدوا إلی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وجدوا الصکّ علی ظهر القبر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اللّه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و ذکر الحدیث بعینه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282774_996550957"/>
      <w:bookmarkStart w:id="117" w:name="_Toc40"/>
      <w:bookmarkEnd w:id="116"/>
      <w:r>
        <w:rPr>
          <w:rtl w:val="true"/>
        </w:rPr>
        <w:t>الثامن و الثمانون و مائة علمه</w:t>
      </w:r>
      <w:r>
        <w:rPr>
          <w:rtl w:val="true"/>
        </w:rPr>
        <w:t>-</w:t>
      </w:r>
      <w:r>
        <w:rPr>
          <w:rtl w:val="true"/>
        </w:rPr>
        <w:t>علیه السلام</w:t>
      </w:r>
      <w:r>
        <w:rPr>
          <w:rtl w:val="true"/>
        </w:rPr>
        <w:t>-</w:t>
      </w:r>
      <w:r>
        <w:rPr>
          <w:rtl w:val="true"/>
        </w:rPr>
        <w:t>بما اخفی</w:t>
      </w:r>
      <w:bookmarkEnd w:id="117"/>
    </w:p>
    <w:p>
      <w:pPr>
        <w:pStyle w:val="BookText"/>
        <w:rPr/>
      </w:pPr>
      <w:r>
        <w:rPr>
          <w:rFonts w:eastAsia="IRNazanin" w:cs="IRNazanin"/>
          <w:color w:val="111111"/>
          <w:sz w:val="28"/>
          <w:szCs w:val="28"/>
          <w:lang w:bidi="fa-IR"/>
        </w:rPr>
        <w:t>1845/275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بندار، عن أحمد بن أبی عبد اللّه، عن محمد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سفیان الثوری فی المسجد الحرام فرأی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ثیاب کثیرة القیمة،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لآتینّه و لأوبّخنّه،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ما لبس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اللباس 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من آبائک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زمان </w:t>
      </w:r>
      <w:bookmarkStart w:id="118" w:name="pg14502_148503"/>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مقتّر، و کان یأخذ لقتره و إقتاره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الدنیا بعد ذلک أرخت عزالیها فأحقّ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أهلها بها أبرارها، ثمّ تلا قُلْ مَنْ حَرَّمَ زِینَةَ اَللّهِ اَلَّتِی أَخْرَجَ لِعِبادِهِ وَ اَلطَّیِّباتِ مِنَ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فنحن أحقّ من أخذ منها ما أعطاه اللّه، غیر أنّی یا ثوریّ ما تری علیّ من ثوب إنّما لبسته للناس، ثمّ اجتذب 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سفیان فجرّها إلیه، ثمّ رفع الثوب الأعلی و أخرج ثوبا تحت ذلک علی جلده غلیظا،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لبسته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لنفسی و ما رأیته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جذب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سفیان</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أعلاه غلیظ خشن، و داخل ذلک ثوب 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هذا الأعلی للناس، و لبست هذا لنفسک تسرّها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282776_996550957"/>
      <w:bookmarkStart w:id="120" w:name="_Toc41"/>
      <w:bookmarkEnd w:id="119"/>
      <w:r>
        <w:rPr>
          <w:rtl w:val="true"/>
        </w:rPr>
        <w:t>التاسع و الثمانون و مائة الانتقام له</w:t>
      </w:r>
      <w:r>
        <w:rPr>
          <w:rtl w:val="true"/>
        </w:rPr>
        <w:t>-</w:t>
      </w:r>
      <w:r>
        <w:rPr>
          <w:rtl w:val="true"/>
        </w:rPr>
        <w:t>علیه السلام</w:t>
      </w:r>
      <w:r>
        <w:rPr>
          <w:rtl w:val="true"/>
        </w:rPr>
        <w:t>-</w:t>
      </w:r>
      <w:r>
        <w:rPr>
          <w:rtl w:val="true"/>
        </w:rPr>
        <w:t>من عدوّه</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1846/276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w:t>
      </w:r>
    </w:p>
    <w:p>
      <w:pPr>
        <w:pStyle w:val="BookText"/>
        <w:rPr/>
      </w:pPr>
      <w:r>
        <w:rPr>
          <w:rFonts w:ascii="IRNazanin" w:hAnsi="IRNazanin" w:eastAsia="IRNazanin"/>
          <w:color w:val="111111"/>
          <w:sz w:val="28"/>
          <w:sz w:val="28"/>
          <w:szCs w:val="28"/>
          <w:rtl w:val="true"/>
          <w:lang w:bidi="fa-IR"/>
        </w:rPr>
        <w:t>ابن أبی عبد اللّه، عن بعض أصحابه،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الحملة الثانیة إلی الکوفة و أبو جعفر المنصور بها، فلمّا أشرف علی الهاشمیّة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بالکوفة للسفّاح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أبی جعفر أخرج رجله من غرز الرحل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نزل و دعا ببغلة شهباء، و لبس ثیابا بیضا، و 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بیضاء، فلمّا دخل علیه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تشبّهت بالأنبیاء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تبعّدنی من أبناء الأنبیاء؟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أبعث إلی المدینة من یعقر نخلها، و یسبی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 إنّ مولاک المعلّی بن خنیس یدعو إلیک، و یجمع 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أرضی منک إلاّ بالطلاق و العتاق و الهدی و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بالأنداد من دون اللّه تأمرنی أن أحلف أنّه من لم یرض باللّه فلیس من اللّه فی شیء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تتفقّه علیّ؟ </w:t>
      </w:r>
      <w:bookmarkStart w:id="121" w:name="pg14502_148505"/>
    </w:p>
    <w:p>
      <w:pPr>
        <w:pStyle w:val="BookText"/>
        <w:rPr/>
      </w:pPr>
      <w:bookmarkEnd w:id="12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تبعّدنی من التفقّه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تنفقه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أجمع بینک و بین من سعی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فجاء الرجل الذی سعی به،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الذی لا إله إلاّ هو عالم الغیب و الشهادة الرحمن الرحیم لقد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Style w:val="FootnoteAnchor"/>
          <w:rtl w:val="true"/>
        </w:rPr>
        <w:footnoteReference w:id="330"/>
      </w:r>
      <w:r>
        <w:rPr>
          <w:rFonts w:ascii="IRNazanin" w:hAnsi="IRNazanin" w:eastAsia="IRNazanin"/>
          <w:color w:val="111111"/>
          <w:sz w:val="28"/>
          <w:sz w:val="28"/>
          <w:szCs w:val="28"/>
          <w:rtl w:val="true"/>
          <w:lang w:bidi="fa-IR"/>
        </w:rPr>
        <w:t xml:space="preserve">تمجّد فیستحیی من تعذیبک </w:t>
      </w:r>
      <w:r>
        <w:rPr>
          <w:rStyle w:val="FootnoteAnchor"/>
          <w:rtl w:val="true"/>
        </w:rPr>
        <w:footnoteReference w:id="331"/>
      </w:r>
      <w:r>
        <w:rPr>
          <w:rFonts w:ascii="IRNazanin" w:hAnsi="IRNazanin" w:eastAsia="IRNazanin"/>
          <w:color w:val="111111"/>
          <w:sz w:val="28"/>
          <w:sz w:val="28"/>
          <w:szCs w:val="28"/>
          <w:rtl w:val="true"/>
          <w:lang w:bidi="fa-IR"/>
        </w:rPr>
        <w:t>،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 قوّته، و ألجأت إلی حولی و قوّتی، فحلف بها الرجل فلم یستتمّها حتی وقع میّتا،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اصدّق بعدها علیک أحدا </w:t>
      </w:r>
      <w:r>
        <w:rPr>
          <w:rStyle w:val="FootnoteAnchor"/>
          <w:rtl w:val="true"/>
        </w:rPr>
        <w:footnoteReference w:id="332"/>
      </w:r>
      <w:r>
        <w:rPr>
          <w:rFonts w:ascii="IRNazanin" w:hAnsi="IRNazanin" w:eastAsia="IRNazanin"/>
          <w:color w:val="111111"/>
          <w:sz w:val="28"/>
          <w:sz w:val="28"/>
          <w:szCs w:val="28"/>
          <w:rtl w:val="true"/>
          <w:lang w:bidi="fa-IR"/>
        </w:rPr>
        <w:t xml:space="preserve">، و أحسن جائزته، و ردّه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282778_996550957"/>
      <w:bookmarkStart w:id="123" w:name="_Toc42"/>
      <w:bookmarkEnd w:id="122"/>
      <w:r>
        <w:rPr>
          <w:rtl w:val="true"/>
        </w:rPr>
        <w:t>التسعون و مائة علمه</w:t>
      </w:r>
      <w:r>
        <w:rPr>
          <w:rtl w:val="true"/>
        </w:rPr>
        <w:t>-</w:t>
      </w:r>
      <w:r>
        <w:rPr>
          <w:rtl w:val="true"/>
        </w:rPr>
        <w:t>علیه السلام</w:t>
      </w:r>
      <w:r>
        <w:rPr>
          <w:rtl w:val="true"/>
        </w:rPr>
        <w:t>-</w:t>
      </w:r>
      <w:r>
        <w:rPr>
          <w:rtl w:val="true"/>
        </w:rPr>
        <w:t>بالغائب</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1847/277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أحمد بن أبی عبد اللّه </w:t>
      </w:r>
    </w:p>
    <w:p>
      <w:pPr>
        <w:pStyle w:val="BookText"/>
        <w:rPr/>
      </w:pPr>
      <w:r>
        <w:rPr>
          <w:rFonts w:ascii="IRNazanin" w:hAnsi="IRNazanin" w:eastAsia="IRNazanin"/>
          <w:color w:val="111111"/>
          <w:sz w:val="28"/>
          <w:sz w:val="28"/>
          <w:szCs w:val="28"/>
          <w:rtl w:val="true"/>
          <w:lang w:bidi="fa-IR"/>
        </w:rPr>
        <w:t xml:space="preserve">البرقی، عن أبیه و غیره، عن محمد بن سلیمان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 عن أبیه، عن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الصنعانی، عن إبراهیم ابن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رجل من أهل الیمن فسلّم علیه،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سمّتنی امّی، و ما أقلّ من یعرفنی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سعد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الرجل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بهذا کنت القّب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اللقب، إنّ اللّه تبارک و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بِئْسَ اَلاِسْمُ اَلْفُسُوقُ بَعْدَ اَلْإِیمانِ  </w:t>
      </w:r>
      <w:r>
        <w:rPr>
          <w:rStyle w:val="FootnoteAnchor"/>
          <w:rtl w:val="true"/>
        </w:rPr>
        <w:footnoteReference w:id="337"/>
      </w:r>
      <w:r>
        <w:rPr>
          <w:rFonts w:ascii="IRNazanin" w:hAnsi="IRNazanin" w:eastAsia="IRNazanin"/>
          <w:color w:val="111111"/>
          <w:sz w:val="28"/>
          <w:sz w:val="28"/>
          <w:szCs w:val="28"/>
          <w:rtl w:val="true"/>
          <w:lang w:bidi="fa-IR"/>
        </w:rPr>
        <w:t xml:space="preserve">ما صنعتک </w:t>
      </w:r>
      <w:r>
        <w:rPr>
          <w:rStyle w:val="FootnoteAnchor"/>
          <w:rtl w:val="true"/>
        </w:rPr>
        <w:footnoteReference w:id="338"/>
      </w:r>
      <w:r>
        <w:rPr>
          <w:rFonts w:ascii="IRNazanin" w:hAnsi="IRNazanin" w:eastAsia="IRNazanin"/>
          <w:color w:val="111111"/>
          <w:sz w:val="28"/>
          <w:sz w:val="28"/>
          <w:szCs w:val="28"/>
          <w:rtl w:val="true"/>
          <w:lang w:bidi="fa-IR"/>
        </w:rPr>
        <w:t>یا سعد؟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بیت ننظر فی النجوم لا نقول إنّ بالیمن أحدا أعلم بالنجوم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زحل عندکم فی النجوم؟</w:t>
      </w:r>
    </w:p>
    <w:p>
      <w:pPr>
        <w:pStyle w:val="BookText"/>
        <w:rPr/>
      </w:pPr>
      <w:r>
        <w:rPr>
          <w:rFonts w:ascii="IRNazanin" w:hAnsi="IRNazanin" w:eastAsia="IRNazanin"/>
          <w:color w:val="111111"/>
          <w:sz w:val="28"/>
          <w:sz w:val="28"/>
          <w:szCs w:val="28"/>
          <w:rtl w:val="true"/>
          <w:lang w:bidi="fa-IR"/>
        </w:rPr>
        <w:t>فقال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نحس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تقولنّ هذا، فإنّه نجم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نجم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النجم الثاقب الذی قال اللّه عزّ و جلّ فی کتابه</w:t>
      </w:r>
      <w:r>
        <w:rPr>
          <w:rFonts w:eastAsia="IRNazanin" w:cs="IRNazanin"/>
          <w:color w:val="111111"/>
          <w:sz w:val="28"/>
          <w:szCs w:val="28"/>
          <w:rtl w:val="true"/>
          <w:lang w:bidi="fa-IR"/>
        </w:rPr>
        <w:t xml:space="preserve">. </w:t>
      </w:r>
      <w:bookmarkStart w:id="124" w:name="pg14502_148508"/>
    </w:p>
    <w:p>
      <w:pPr>
        <w:pStyle w:val="BookText"/>
        <w:rPr/>
      </w:pPr>
      <w:bookmarkEnd w:id="124"/>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بالثاقب؟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مطلعه فی السماء السابعة، و إنّه ثقب بضوئه حتی أضاء فی السماء الدنیا، فمن ثمّ سمّاه اللّه عزّ و جلّ النجم الثاقب </w:t>
      </w:r>
      <w:r>
        <w:rPr>
          <w:rStyle w:val="FootnoteAnchor"/>
          <w:rtl w:val="true"/>
        </w:rPr>
        <w:footnoteReference w:id="344"/>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282780_996550957"/>
      <w:bookmarkStart w:id="126" w:name="_Toc43"/>
      <w:bookmarkEnd w:id="125"/>
      <w:r>
        <w:rPr>
          <w:rtl w:val="true"/>
        </w:rPr>
        <w:t>الحادی و التسعون و مائة علمه</w:t>
      </w:r>
      <w:r>
        <w:rPr>
          <w:rtl w:val="true"/>
        </w:rPr>
        <w:t>-</w:t>
      </w:r>
      <w:r>
        <w:rPr>
          <w:rtl w:val="true"/>
        </w:rPr>
        <w:t>علیه السلام</w:t>
      </w:r>
      <w:r>
        <w:rPr>
          <w:rtl w:val="true"/>
        </w:rPr>
        <w:t>-</w:t>
      </w:r>
      <w:r>
        <w:rPr>
          <w:rtl w:val="true"/>
        </w:rPr>
        <w:t>بنخلة مریم</w:t>
      </w:r>
      <w:r>
        <w:rPr>
          <w:rtl w:val="true"/>
        </w:rPr>
        <w:t>-</w:t>
      </w:r>
      <w:r>
        <w:rPr>
          <w:rtl w:val="true"/>
        </w:rPr>
        <w:t>علیها السلام</w:t>
      </w:r>
      <w:r>
        <w:rPr>
          <w:rtl w:val="true"/>
        </w:rPr>
        <w:t>-</w:t>
      </w:r>
      <w:bookmarkEnd w:id="1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1848/278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و علی بن محمد جمیعا، عن القاسم بن محمد، عن سلیمان بن داود المنقری </w:t>
      </w:r>
      <w:r>
        <w:rPr>
          <w:rStyle w:val="FootnoteAnchor"/>
          <w:rtl w:val="true"/>
        </w:rPr>
        <w:footnoteReference w:id="346"/>
      </w:r>
      <w:r>
        <w:rPr>
          <w:rFonts w:ascii="IRNazanin" w:hAnsi="IRNazanin" w:eastAsia="IRNazanin"/>
          <w:color w:val="111111"/>
          <w:sz w:val="28"/>
          <w:sz w:val="28"/>
          <w:szCs w:val="28"/>
          <w:rtl w:val="true"/>
          <w:lang w:bidi="fa-IR"/>
        </w:rPr>
        <w:t>،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یتخلّل </w:t>
      </w:r>
      <w:bookmarkStart w:id="127" w:name="pg14502_148509"/>
    </w:p>
    <w:p>
      <w:pPr>
        <w:pStyle w:val="BookText"/>
        <w:rPr/>
      </w:pPr>
      <w:bookmarkEnd w:id="127"/>
      <w:r>
        <w:rPr>
          <w:rFonts w:ascii="IRNazanin" w:hAnsi="IRNazanin" w:eastAsia="IRNazanin"/>
          <w:color w:val="111111"/>
          <w:sz w:val="28"/>
          <w:sz w:val="28"/>
          <w:szCs w:val="28"/>
          <w:rtl w:val="true"/>
          <w:lang w:bidi="fa-IR"/>
        </w:rPr>
        <w:t xml:space="preserve">بساتین الکوفة، فانتهی إلی نخلة فتوضّأ عندها، ثمّ رکع و سجد، فأحصیت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سجوده خمسمائة تسبیحة، ثمّ استند إلی النخلة فدعا بدعوات،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إنّها و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النخلة التی قال اللّه عزّ و جلّ لمریم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تُساقِطْ عَلَیْکِ رُطَباً جَنِیًّا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282782_996550957"/>
      <w:bookmarkStart w:id="129" w:name="_Toc44"/>
      <w:bookmarkEnd w:id="128"/>
      <w:r>
        <w:rPr>
          <w:rtl w:val="true"/>
        </w:rPr>
        <w:t>الثانی و التسعون و مائة علمه</w:t>
      </w:r>
      <w:r>
        <w:rPr>
          <w:rtl w:val="true"/>
        </w:rPr>
        <w:t>-</w:t>
      </w:r>
      <w:r>
        <w:rPr>
          <w:rtl w:val="true"/>
        </w:rPr>
        <w:t>علیه السلام</w:t>
      </w:r>
      <w:r>
        <w:rPr>
          <w:rtl w:val="true"/>
        </w:rPr>
        <w:t>-</w:t>
      </w:r>
      <w:r>
        <w:rPr>
          <w:rtl w:val="true"/>
        </w:rPr>
        <w:t>بما فی النفس</w:t>
      </w:r>
      <w:bookmarkEnd w:id="129"/>
    </w:p>
    <w:p>
      <w:pPr>
        <w:pStyle w:val="BookText"/>
        <w:rPr/>
      </w:pPr>
      <w:r>
        <w:rPr>
          <w:rFonts w:eastAsia="IRNazanin" w:cs="IRNazanin"/>
          <w:color w:val="111111"/>
          <w:sz w:val="28"/>
          <w:szCs w:val="28"/>
          <w:lang w:bidi="fa-IR"/>
        </w:rPr>
        <w:t>1849/279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صالح، عن محمد بن ارومة، عن ابن سنان، عن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القاسم شریکی و نجم بن حطیم </w:t>
      </w:r>
      <w:r>
        <w:rPr>
          <w:rStyle w:val="FootnoteAnchor"/>
          <w:rtl w:val="true"/>
        </w:rPr>
        <w:footnoteReference w:id="349"/>
      </w:r>
      <w:r>
        <w:rPr>
          <w:rFonts w:ascii="IRNazanin" w:hAnsi="IRNazanin" w:eastAsia="IRNazanin"/>
          <w:color w:val="111111"/>
          <w:sz w:val="28"/>
          <w:sz w:val="28"/>
          <w:szCs w:val="28"/>
          <w:rtl w:val="true"/>
          <w:lang w:bidi="fa-IR"/>
        </w:rPr>
        <w:t>و صالح بن سهل بالمدینة فتناظرنا فی الربوبیّة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فقال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بهذا نحن بالقرب منه و لیس منّا فی تقیّة، قوموا بنا إلیه</w:t>
      </w:r>
      <w:r>
        <w:rPr>
          <w:rFonts w:eastAsia="IRNazanin" w:cs="IRNazanin"/>
          <w:color w:val="111111"/>
          <w:sz w:val="28"/>
          <w:szCs w:val="28"/>
          <w:rtl w:val="true"/>
          <w:lang w:bidi="fa-IR"/>
        </w:rPr>
        <w:t xml:space="preserve">. </w:t>
      </w:r>
      <w:bookmarkStart w:id="130" w:name="pg14502_148510"/>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فقمنا فو اللّه ما 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و قد خرج علینا بلا حذاء و لا رداء قد قام کلّ شعر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مفضّل، و یا قاسم، و یا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عِبادٌ مُکْرَمُونَ لا یَسْبِقُونَهُ بِالْقَوْلِ وَ هُمْ بِأَمْرِهِ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82784_996550957"/>
      <w:bookmarkStart w:id="132" w:name="_Toc45"/>
      <w:bookmarkEnd w:id="131"/>
      <w:r>
        <w:rPr>
          <w:rtl w:val="true"/>
        </w:rPr>
        <w:t>الثالث و التسعون و مائة مصافحة الملائکة له</w:t>
      </w:r>
      <w:r>
        <w:rPr>
          <w:rtl w:val="true"/>
        </w:rPr>
        <w:t>-</w:t>
      </w:r>
      <w:r>
        <w:rPr>
          <w:rtl w:val="true"/>
        </w:rPr>
        <w:t>علیه السلام</w:t>
      </w:r>
      <w:r>
        <w:rPr>
          <w:rtl w:val="true"/>
        </w:rPr>
        <w:t>-</w:t>
      </w:r>
      <w:r>
        <w:rPr>
          <w:rtl w:val="true"/>
        </w:rPr>
        <w:t>،</w:t>
      </w:r>
      <w:bookmarkEnd w:id="132"/>
    </w:p>
    <w:p>
      <w:pPr>
        <w:pStyle w:val="BookText"/>
        <w:rPr/>
      </w:pPr>
      <w:r>
        <w:rPr>
          <w:rFonts w:ascii="IRNazanin" w:hAnsi="IRNazanin" w:eastAsia="IRNazanin"/>
          <w:color w:val="111111"/>
          <w:sz w:val="28"/>
          <w:sz w:val="28"/>
          <w:szCs w:val="28"/>
          <w:rtl w:val="true"/>
          <w:lang w:bidi="fa-IR"/>
        </w:rPr>
        <w:t>و حضورهم منزله</w:t>
      </w:r>
    </w:p>
    <w:p>
      <w:pPr>
        <w:pStyle w:val="BookText"/>
        <w:rPr/>
      </w:pPr>
      <w:r>
        <w:rPr>
          <w:rFonts w:eastAsia="IRNazanin" w:cs="IRNazanin"/>
          <w:color w:val="111111"/>
          <w:sz w:val="28"/>
          <w:szCs w:val="28"/>
          <w:lang w:bidi="fa-IR"/>
        </w:rPr>
        <w:t>1850/280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سنان، عن مسمع کردین،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اعتللت فکنت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فکنت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إذا أکلت عند الرجل تأذّیت به، و إن </w:t>
      </w:r>
      <w:r>
        <w:rPr>
          <w:rStyle w:val="FootnoteAnchor"/>
          <w:rtl w:val="true"/>
        </w:rPr>
        <w:footnoteReference w:id="354"/>
      </w:r>
      <w:r>
        <w:rPr>
          <w:rFonts w:ascii="IRNazanin" w:hAnsi="IRNazanin" w:eastAsia="IRNazanin"/>
          <w:color w:val="111111"/>
          <w:sz w:val="28"/>
          <w:sz w:val="28"/>
          <w:szCs w:val="28"/>
          <w:rtl w:val="true"/>
          <w:lang w:bidi="fa-IR"/>
        </w:rPr>
        <w:t>أکلت من طعامک لم أتأذّ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لتأکل طعام قوم تصافحهم الملائکة علی </w:t>
      </w:r>
      <w:r>
        <w:rPr>
          <w:rStyle w:val="FootnoteAnchor"/>
          <w:rtl w:val="true"/>
        </w:rPr>
        <w:footnoteReference w:id="355"/>
      </w:r>
      <w:r>
        <w:rPr>
          <w:rFonts w:ascii="IRNazanin" w:hAnsi="IRNazanin" w:eastAsia="IRNazanin"/>
          <w:color w:val="111111"/>
          <w:sz w:val="28"/>
          <w:sz w:val="28"/>
          <w:szCs w:val="28"/>
          <w:rtl w:val="true"/>
          <w:lang w:bidi="fa-IR"/>
        </w:rPr>
        <w:t>فرشهم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یظهرون لکم؟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ألطف بصبیاننا منّا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26/351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البرقی، عن محمّد بن القاسم، عن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العلاء،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بیوتنا مهبط الملائکة، و منزل الوحی</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ضرب بیده إلی مساور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مساور و اللّه طال ما اتّکت علیها الملائکة </w:t>
      </w:r>
      <w:r>
        <w:rPr>
          <w:rStyle w:val="FootnoteAnchor"/>
          <w:rtl w:val="true"/>
        </w:rPr>
        <w:footnoteReference w:id="359"/>
      </w:r>
      <w:r>
        <w:rPr>
          <w:rFonts w:ascii="IRNazanin" w:hAnsi="IRNazanin" w:eastAsia="IRNazanin"/>
          <w:color w:val="111111"/>
          <w:sz w:val="28"/>
          <w:sz w:val="28"/>
          <w:szCs w:val="28"/>
          <w:rtl w:val="true"/>
          <w:lang w:bidi="fa-IR"/>
        </w:rPr>
        <w:t xml:space="preserve">، و ربّما التقطنا من زغبها </w:t>
      </w:r>
      <w:r>
        <w:rPr>
          <w:rStyle w:val="FootnoteAnchor"/>
          <w:rtl w:val="true"/>
        </w:rPr>
        <w:footnoteReference w:id="360"/>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1852/282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Style w:val="FootnoteAnchor"/>
          <w:rtl w:val="true"/>
        </w:rPr>
        <w:footnoteReference w:id="362"/>
      </w:r>
      <w:r>
        <w:rPr>
          <w:rFonts w:ascii="IRNazanin" w:hAnsi="IRNazanin" w:eastAsia="IRNazanin"/>
          <w:color w:val="111111"/>
          <w:sz w:val="28"/>
          <w:sz w:val="28"/>
          <w:szCs w:val="28"/>
          <w:rtl w:val="true"/>
          <w:lang w:bidi="fa-IR"/>
        </w:rPr>
        <w:t>بن علی بن فضّال، عن عمرو بن سعید، عن مصدّق بن صدقة، عن عمّار بن موسی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علی وسائد کانت فی منزل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یشبه شیئا یکون </w:t>
      </w:r>
    </w:p>
    <w:p>
      <w:pPr>
        <w:pStyle w:val="BookText"/>
        <w:rPr/>
      </w:pPr>
      <w:r>
        <w:rPr>
          <w:rFonts w:ascii="IRNazanin" w:hAnsi="IRNazanin" w:eastAsia="IRNazanin"/>
          <w:color w:val="111111"/>
          <w:sz w:val="28"/>
          <w:sz w:val="28"/>
          <w:szCs w:val="28"/>
          <w:rtl w:val="true"/>
          <w:lang w:bidi="fa-IR"/>
        </w:rPr>
        <w:t xml:space="preserve">فی الحشیش کثیرا کأنّه جوزة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یسقط من أجنحة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إنّ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لتأتینا، و إنّها لتمرّ بأجنحتها علی رءوس صبیاننا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 إنّ الملائکة</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لتزاحمنا علی نمارقنا </w:t>
      </w:r>
      <w:r>
        <w:rPr>
          <w:rStyle w:val="FootnoteAnchor"/>
          <w:rtl w:val="true"/>
        </w:rPr>
        <w:footnoteReference w:id="367"/>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1853/283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إسحاق </w:t>
      </w:r>
      <w:r>
        <w:rPr>
          <w:rStyle w:val="FootnoteAnchor"/>
          <w:rtl w:val="true"/>
        </w:rPr>
        <w:footnoteReference w:id="369"/>
      </w:r>
      <w:r>
        <w:rPr>
          <w:rFonts w:ascii="IRNazanin" w:hAnsi="IRNazanin" w:eastAsia="IRNazanin"/>
          <w:color w:val="111111"/>
          <w:sz w:val="28"/>
          <w:sz w:val="28"/>
          <w:szCs w:val="28"/>
          <w:rtl w:val="true"/>
          <w:lang w:bidi="fa-IR"/>
        </w:rPr>
        <w:t>، عن عبد اللّه بن حمّاد،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فبینما أنا عنده جالس إذ أقبل علینا موسی </w:t>
      </w:r>
      <w:r>
        <w:rPr>
          <w:rStyle w:val="FootnoteAnchor"/>
          <w:rtl w:val="true"/>
        </w:rPr>
        <w:footnoteReference w:id="370"/>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رقبته قلادة فیها ریش غلاظ، فدعوت به فقبّلته و ضممته إلیّ، ثمّ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فی رقبة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أجنحة الملائکة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لتأتینّکم؟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لتأتینا و تتعفّر فی فرشنا، و إنّ هذا الذی فی رقبة موسی من أجنحتها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1854/284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w:t>
      </w:r>
      <w:r>
        <w:rPr>
          <w:rStyle w:val="FootnoteAnchor"/>
          <w:rtl w:val="true"/>
        </w:rPr>
        <w:footnoteReference w:id="374"/>
      </w:r>
      <w:r>
        <w:rPr>
          <w:rFonts w:ascii="IRNazanin" w:hAnsi="IRNazanin" w:eastAsia="IRNazanin"/>
          <w:color w:val="111111"/>
          <w:sz w:val="28"/>
          <w:sz w:val="28"/>
          <w:szCs w:val="28"/>
          <w:rtl w:val="true"/>
          <w:lang w:bidi="fa-IR"/>
        </w:rPr>
        <w:t>الحسین، عن الحسن بن برّة الأصمّ، عن ابن بکیر،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لتتنزّل علینا فی رحالنا، و تتقلّب فی </w:t>
      </w:r>
      <w:r>
        <w:rPr>
          <w:rStyle w:val="FootnoteAnchor"/>
          <w:rtl w:val="true"/>
        </w:rPr>
        <w:footnoteReference w:id="375"/>
      </w:r>
      <w:r>
        <w:rPr>
          <w:rFonts w:ascii="IRNazanin" w:hAnsi="IRNazanin" w:eastAsia="IRNazanin"/>
          <w:color w:val="111111"/>
          <w:sz w:val="28"/>
          <w:sz w:val="28"/>
          <w:szCs w:val="28"/>
          <w:rtl w:val="true"/>
          <w:lang w:bidi="fa-IR"/>
        </w:rPr>
        <w:t xml:space="preserve">فراشنا </w:t>
      </w:r>
      <w:r>
        <w:rPr>
          <w:rStyle w:val="FootnoteAnchor"/>
          <w:rtl w:val="true"/>
        </w:rPr>
        <w:footnoteReference w:id="376"/>
      </w:r>
      <w:r>
        <w:rPr>
          <w:rFonts w:ascii="IRNazanin" w:hAnsi="IRNazanin" w:eastAsia="IRNazanin"/>
          <w:color w:val="111111"/>
          <w:sz w:val="28"/>
          <w:sz w:val="28"/>
          <w:szCs w:val="28"/>
          <w:rtl w:val="true"/>
          <w:lang w:bidi="fa-IR"/>
        </w:rPr>
        <w:t xml:space="preserve">، و تحضر موائدنا، و تأتینا من کلّ نبات فی زمانه رطب و یابس، و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أجنحتها، و تقلّب أجنحتها علی</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صبیاننا، و تمنع الدوابّ أن تصل إلینا، و تأتینا فی وقت کلّ صلاة لتصلّیها معنا، و ما من یوم یأتی علینا و لا لیل إلاّ و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الأرض عندنا، و ما یحدث فیها، و ما من ملک یموت فی الأرض و یقوم غیره إلاّ و تأتینا بخبره، و کیف حال </w:t>
      </w:r>
      <w:r>
        <w:rPr>
          <w:rStyle w:val="FootnoteAnchor"/>
          <w:rtl w:val="true"/>
        </w:rPr>
        <w:footnoteReference w:id="379"/>
      </w:r>
      <w:r>
        <w:rPr>
          <w:rFonts w:ascii="IRNazanin" w:hAnsi="IRNazanin" w:eastAsia="IRNazanin"/>
          <w:color w:val="111111"/>
          <w:sz w:val="28"/>
          <w:sz w:val="28"/>
          <w:szCs w:val="28"/>
          <w:rtl w:val="true"/>
          <w:lang w:bidi="fa-IR"/>
        </w:rPr>
        <w:t xml:space="preserve">سیرته فی الدنیا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33" w:name="pg14502_148514"/>
    </w:p>
    <w:p>
      <w:pPr>
        <w:pStyle w:val="Heading3"/>
        <w:numPr>
          <w:ilvl w:val="2"/>
          <w:numId w:val="1"/>
        </w:numPr>
        <w:rPr/>
      </w:pPr>
      <w:bookmarkStart w:id="134" w:name="__RefHeading___Toc1282786_996550957"/>
      <w:bookmarkStart w:id="135" w:name="_Toc46"/>
      <w:bookmarkEnd w:id="133"/>
      <w:bookmarkEnd w:id="134"/>
      <w:r>
        <w:rPr>
          <w:rtl w:val="true"/>
        </w:rPr>
        <w:t>الرابع و التسعون و مائة استجابة دعائه</w:t>
      </w:r>
      <w:r>
        <w:rPr>
          <w:rtl w:val="true"/>
        </w:rPr>
        <w:t>-</w:t>
      </w:r>
      <w:r>
        <w:rPr>
          <w:rtl w:val="true"/>
        </w:rPr>
        <w:t>علیه السلام</w:t>
      </w:r>
      <w:r>
        <w:rPr>
          <w:rtl w:val="true"/>
        </w:rPr>
        <w:t>-</w:t>
      </w:r>
      <w:bookmarkEnd w:id="135"/>
    </w:p>
    <w:p>
      <w:pPr>
        <w:pStyle w:val="BookText"/>
        <w:rPr/>
      </w:pPr>
      <w:r>
        <w:rPr>
          <w:rFonts w:eastAsia="IRNazanin" w:cs="IRNazanin"/>
          <w:color w:val="111111"/>
          <w:sz w:val="28"/>
          <w:szCs w:val="28"/>
          <w:lang w:bidi="fa-IR"/>
        </w:rPr>
        <w:t>1855/285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أنّه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 له لیرزقه اللّه ما یحجّ به کثیرا، و أن یرزقه ضیاعا حسنة، و دارا حسناء، و زوجة من أهل البیوتات صالحة، و أولادا أبرارا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حمّاد بن عیسی ما یحجّ به خمسین حجّة، و ارزقه ضیاعا حسنة، و دارا حسنة، و زوجة صالحة من قوم کرام، و أولادا أبرارا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بعد سنین علی حمّاد بن عیسی فی بیته </w:t>
      </w:r>
      <w:r>
        <w:rPr>
          <w:rStyle w:val="FootnoteAnchor"/>
          <w:rtl w:val="true"/>
        </w:rPr>
        <w:footnoteReference w:id="382"/>
      </w:r>
      <w:r>
        <w:rPr>
          <w:rFonts w:ascii="IRNazanin" w:hAnsi="IRNazanin" w:eastAsia="IRNazanin"/>
          <w:color w:val="111111"/>
          <w:sz w:val="28"/>
          <w:sz w:val="28"/>
          <w:szCs w:val="28"/>
          <w:rtl w:val="true"/>
          <w:lang w:bidi="fa-IR"/>
        </w:rPr>
        <w:t>فی البصرة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دعاء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داری و لیس فی البلدة </w:t>
      </w:r>
      <w:r>
        <w:rPr>
          <w:rStyle w:val="FootnoteAnchor"/>
          <w:rtl w:val="true"/>
        </w:rPr>
        <w:footnoteReference w:id="384"/>
      </w:r>
      <w:r>
        <w:rPr>
          <w:rFonts w:ascii="IRNazanin" w:hAnsi="IRNazanin" w:eastAsia="IRNazanin"/>
          <w:color w:val="111111"/>
          <w:sz w:val="28"/>
          <w:sz w:val="28"/>
          <w:szCs w:val="28"/>
          <w:rtl w:val="true"/>
          <w:lang w:bidi="fa-IR"/>
        </w:rPr>
        <w:t xml:space="preserve">مثلها، و ضیاعی أحسن الضیاع، و زوجتی من تعرفها من أکرم </w:t>
      </w:r>
      <w:r>
        <w:rPr>
          <w:rStyle w:val="FootnoteAnchor"/>
          <w:rtl w:val="true"/>
        </w:rPr>
        <w:footnoteReference w:id="385"/>
      </w:r>
      <w:r>
        <w:rPr>
          <w:rFonts w:ascii="IRNazanin" w:hAnsi="IRNazanin" w:eastAsia="IRNazanin"/>
          <w:color w:val="111111"/>
          <w:sz w:val="28"/>
          <w:sz w:val="28"/>
          <w:szCs w:val="28"/>
          <w:rtl w:val="true"/>
          <w:lang w:bidi="fa-IR"/>
        </w:rPr>
        <w:t xml:space="preserve">الناس، و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من تعرفهم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الأبرار</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قد حججت ثمانیة و أربعین حجّة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حمّاد حجّتین بعد ذلک، فلمّا خرج فی الحجّة </w:t>
      </w:r>
      <w:bookmarkStart w:id="136" w:name="pg14502_148515"/>
    </w:p>
    <w:p>
      <w:pPr>
        <w:pStyle w:val="BookText"/>
        <w:rPr/>
      </w:pPr>
      <w:bookmarkEnd w:id="136"/>
      <w:r>
        <w:rPr>
          <w:rFonts w:ascii="IRNazanin" w:hAnsi="IRNazanin" w:eastAsia="IRNazanin"/>
          <w:color w:val="111111"/>
          <w:sz w:val="28"/>
          <w:sz w:val="28"/>
          <w:szCs w:val="28"/>
          <w:rtl w:val="true"/>
          <w:lang w:bidi="fa-IR"/>
        </w:rPr>
        <w:t xml:space="preserve">الحادیة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حجّ فی الحادیة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الخمسین و وصل إلی الجحفة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أراد أن یحرم دخل وادیا لیغتسل فأخذه السیل و مرّ به، فتبعه غلمانه و أخرجوه من الماء میّتا، فسمّی حمّاد غریق الجحفة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282788_996550957"/>
      <w:bookmarkStart w:id="138" w:name="_Toc47"/>
      <w:bookmarkEnd w:id="137"/>
      <w:r>
        <w:rPr>
          <w:rtl w:val="true"/>
        </w:rPr>
        <w:t>الخامس و التسعون و مائة علمه</w:t>
      </w:r>
      <w:r>
        <w:rPr>
          <w:rtl w:val="true"/>
        </w:rPr>
        <w:t>-</w:t>
      </w:r>
      <w:r>
        <w:rPr>
          <w:rtl w:val="true"/>
        </w:rPr>
        <w:t>علیه السلام</w:t>
      </w:r>
      <w:r>
        <w:rPr>
          <w:rtl w:val="true"/>
        </w:rPr>
        <w:t>-</w:t>
      </w:r>
      <w:r>
        <w:rPr>
          <w:rtl w:val="true"/>
        </w:rPr>
        <w:t xml:space="preserve">بما یکون </w:t>
      </w:r>
      <w:r>
        <w:rPr>
          <w:rtl w:val="true"/>
        </w:rPr>
        <w:t>(</w:t>
      </w:r>
      <w:r>
        <w:rPr>
          <w:rtl w:val="true"/>
        </w:rPr>
        <w:t>من</w:t>
      </w:r>
      <w:bookmarkEnd w:id="138"/>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w:t>
      </w:r>
    </w:p>
    <w:p>
      <w:pPr>
        <w:pStyle w:val="BookText"/>
        <w:rPr/>
      </w:pPr>
      <w:r>
        <w:rPr>
          <w:rStyle w:val="FootnoteAnchor"/>
          <w:rtl w:val="true"/>
        </w:rPr>
        <w:footnoteReference w:id="389"/>
      </w:r>
      <w:r>
        <w:rPr>
          <w:rFonts w:eastAsia="IRNazanin" w:cs="IRNazanin"/>
          <w:color w:val="111111"/>
          <w:sz w:val="28"/>
          <w:szCs w:val="28"/>
          <w:rtl w:val="true"/>
          <w:lang w:bidi="fa-IR"/>
        </w:rPr>
        <w:t xml:space="preserve"> </w:t>
      </w:r>
      <w:r>
        <w:rPr>
          <w:rFonts w:eastAsia="IRNazanin" w:cs="IRNazanin"/>
          <w:color w:val="111111"/>
          <w:sz w:val="28"/>
          <w:szCs w:val="28"/>
          <w:lang w:bidi="fa-IR"/>
        </w:rPr>
        <w:t>1856/286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قبا لأشتری نخلا فلقیته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قد دخل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نشتری نخلا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أمنتم الجراد؟ </w:t>
      </w:r>
      <w:bookmarkStart w:id="139" w:name="pg14502_148516"/>
    </w:p>
    <w:p>
      <w:pPr>
        <w:pStyle w:val="BookText"/>
        <w:rPr/>
      </w:pPr>
      <w:bookmarkEnd w:id="139"/>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أشتری نخلة، فو اللّه ما لبثنا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خمسا حتی جاء من الجراد ما لم یترک فی النخل حملا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282790_996550957"/>
      <w:bookmarkStart w:id="141" w:name="_Toc48"/>
      <w:bookmarkEnd w:id="140"/>
      <w:r>
        <w:rPr>
          <w:rtl w:val="true"/>
        </w:rPr>
        <w:t>السادس و التسعون و مائة علمه</w:t>
      </w:r>
      <w:r>
        <w:rPr>
          <w:rtl w:val="true"/>
        </w:rPr>
        <w:t>-</w:t>
      </w:r>
      <w:r>
        <w:rPr>
          <w:rtl w:val="true"/>
        </w:rPr>
        <w:t>علیه السلام</w:t>
      </w:r>
      <w:r>
        <w:rPr>
          <w:rtl w:val="true"/>
        </w:rPr>
        <w:t>-</w:t>
      </w:r>
      <w:r>
        <w:rPr>
          <w:rtl w:val="true"/>
        </w:rPr>
        <w:t>بما یکون</w:t>
      </w:r>
      <w:bookmarkEnd w:id="141"/>
    </w:p>
    <w:p>
      <w:pPr>
        <w:pStyle w:val="BookText"/>
        <w:rPr/>
      </w:pPr>
      <w:r>
        <w:rPr>
          <w:rFonts w:eastAsia="IRNazanin" w:cs="IRNazanin"/>
          <w:color w:val="111111"/>
          <w:sz w:val="28"/>
          <w:szCs w:val="28"/>
          <w:lang w:bidi="fa-IR"/>
        </w:rPr>
        <w:t>1857/287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محمد بن فضیل،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 إذا نعانی إلیک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عرفت محمد بن سلیمان، و لا علمت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کثر مالی، و عرضت تجارتی بالکوفة و البصرة فأتیت </w:t>
      </w:r>
      <w:r>
        <w:rPr>
          <w:rStyle w:val="FootnoteAnchor"/>
          <w:rtl w:val="true"/>
        </w:rPr>
        <w:footnoteReference w:id="394"/>
      </w:r>
      <w:r>
        <w:rPr>
          <w:rFonts w:ascii="IRNazanin" w:hAnsi="IRNazanin" w:eastAsia="IRNazanin"/>
          <w:color w:val="111111"/>
          <w:sz w:val="28"/>
          <w:sz w:val="28"/>
          <w:szCs w:val="28"/>
          <w:rtl w:val="true"/>
          <w:lang w:bidi="fa-IR"/>
        </w:rPr>
        <w:t xml:space="preserve">یوما بالبصرة عند محمد بن سلیمان و هو والی البصرة إذ ألقی إلیّ کتابا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شهاب، أعظم اللّه أجرک و أجرنا </w:t>
      </w:r>
      <w:r>
        <w:rPr>
          <w:rStyle w:val="FootnoteAnchor"/>
          <w:rtl w:val="true"/>
        </w:rPr>
        <w:footnoteReference w:id="396"/>
      </w:r>
      <w:r>
        <w:rPr>
          <w:rFonts w:ascii="IRNazanin" w:hAnsi="IRNazanin" w:eastAsia="IRNazanin"/>
          <w:color w:val="111111"/>
          <w:sz w:val="28"/>
          <w:sz w:val="28"/>
          <w:szCs w:val="28"/>
          <w:rtl w:val="true"/>
          <w:lang w:bidi="fa-IR"/>
        </w:rPr>
        <w:t>فی إمامک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الکلام، فخنقتنی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فأتیت منزلی و جعلت أبکی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ابن شهرآشوب فی مناقبه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42" w:name="pg14502_148517"/>
    </w:p>
    <w:p>
      <w:pPr>
        <w:pStyle w:val="Heading3"/>
        <w:numPr>
          <w:ilvl w:val="2"/>
          <w:numId w:val="1"/>
        </w:numPr>
        <w:rPr/>
      </w:pPr>
      <w:bookmarkStart w:id="143" w:name="__RefHeading___Toc1282792_996550957"/>
      <w:bookmarkStart w:id="144" w:name="_Toc49"/>
      <w:bookmarkEnd w:id="142"/>
      <w:bookmarkEnd w:id="143"/>
      <w:r>
        <w:rPr>
          <w:rtl w:val="true"/>
        </w:rPr>
        <w:t>السابع و التسعون و مائة علمه</w:t>
      </w:r>
      <w:r>
        <w:rPr>
          <w:rtl w:val="true"/>
        </w:rPr>
        <w:t>-</w:t>
      </w:r>
      <w:r>
        <w:rPr>
          <w:rtl w:val="true"/>
        </w:rPr>
        <w:t>علیه السلام</w:t>
      </w:r>
      <w:r>
        <w:rPr>
          <w:rtl w:val="true"/>
        </w:rPr>
        <w:t>-</w:t>
      </w:r>
      <w:r>
        <w:rPr>
          <w:rtl w:val="true"/>
        </w:rPr>
        <w:t>بما فی النفس</w:t>
      </w:r>
      <w:bookmarkEnd w:id="144"/>
    </w:p>
    <w:p>
      <w:pPr>
        <w:pStyle w:val="BookText"/>
        <w:rPr/>
      </w:pPr>
      <w:r>
        <w:rPr>
          <w:rFonts w:eastAsia="IRNazanin" w:cs="IRNazanin"/>
          <w:color w:val="111111"/>
          <w:sz w:val="28"/>
          <w:szCs w:val="28"/>
          <w:lang w:bidi="fa-IR"/>
        </w:rPr>
        <w:t>1858/288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هارون المکفوف جالسا بحذائه إذ اختصم إلیه رجلان، فنظر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هارون،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إنّ کلامهما بین یدی 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علمت،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الجاری الذی یجری منک مجری الدم و اللحم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282794_996550957"/>
      <w:bookmarkStart w:id="146" w:name="_Toc50"/>
      <w:bookmarkEnd w:id="145"/>
      <w:r>
        <w:rPr>
          <w:rtl w:val="true"/>
        </w:rPr>
        <w:t>الثامن و التسعون و مائة علمه</w:t>
      </w:r>
      <w:r>
        <w:rPr>
          <w:rtl w:val="true"/>
        </w:rPr>
        <w:t>-</w:t>
      </w:r>
      <w:r>
        <w:rPr>
          <w:rtl w:val="true"/>
        </w:rPr>
        <w:t>علیه السلام</w:t>
      </w:r>
      <w:r>
        <w:rPr>
          <w:rtl w:val="true"/>
        </w:rPr>
        <w:t>-</w:t>
      </w:r>
      <w:r>
        <w:rPr>
          <w:rtl w:val="true"/>
        </w:rPr>
        <w:t>بما فی النفس</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1859/289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العوجاء و ثلاثة نفر آخر من الدهریة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اتّفقوا علی أن یعارض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کلّ واحد منهم ربع القرآن و کانوا بمکّة، و عاهدوا علی أن یجیئوا بمعارضته فی العام القابل، فلمّا حال الحول و اجتمعوا فی 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رأیت قوله وَ قِیلَ یا أَرْضُ اِبْلَعِی ماءَکِ وَ یا سَماءُ أَقْلِعِی وَ غِیضَ </w:t>
      </w:r>
      <w:bookmarkStart w:id="147" w:name="pg14502_148518"/>
    </w:p>
    <w:p>
      <w:pPr>
        <w:pStyle w:val="BookText"/>
        <w:rPr/>
      </w:pPr>
      <w:bookmarkEnd w:id="147"/>
      <w:r>
        <w:rPr>
          <w:rFonts w:ascii="Amiri" w:hAnsi="Amiri" w:eastAsia="Amiri" w:cs="Amiri"/>
          <w:color w:val="111111"/>
          <w:sz w:val="28"/>
          <w:sz w:val="28"/>
          <w:szCs w:val="28"/>
          <w:rtl w:val="true"/>
          <w:lang w:bidi="ar-SA"/>
        </w:rPr>
        <w:t xml:space="preserve">اَلْماءُ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کففت عن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أنا لمّا وجدت قوله فَلَمَّا اِسْتَیْأَسُوا مِنْهُ خَلَصُوا نَجِیًّا  </w:t>
      </w:r>
      <w:r>
        <w:rPr>
          <w:rStyle w:val="FootnoteAnchor"/>
          <w:rtl w:val="true"/>
        </w:rPr>
        <w:footnoteReference w:id="402"/>
      </w:r>
      <w:r>
        <w:rPr>
          <w:rFonts w:ascii="Amiri" w:hAnsi="Amiri" w:eastAsia="Amiri" w:cs="Amiri"/>
          <w:color w:val="111111"/>
          <w:sz w:val="28"/>
          <w:sz w:val="28"/>
          <w:szCs w:val="28"/>
          <w:rtl w:val="true"/>
          <w:lang w:bidi="ar-SA"/>
        </w:rPr>
        <w:t>آیست من المعارضة، و کانوا یسرّون بذلک إذ مرّ علیهم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إلیهم و قرأ علیهم قُلْ لَئِنِ اِجْتَمَعَتِ اَلْإِنْسُ وَ اَلْجِنُّ عَلی أَنْ یَأْتُوا بِمِثْلِ هذَا اَلْقُرْآنِ لا یَأْتُونَ بِمِثْلِهِ  </w:t>
      </w:r>
      <w:r>
        <w:rPr>
          <w:rStyle w:val="FootnoteAnchor"/>
          <w:rtl w:val="true"/>
        </w:rPr>
        <w:footnoteReference w:id="403"/>
      </w:r>
      <w:r>
        <w:rPr>
          <w:rFonts w:ascii="IRNazanin" w:hAnsi="IRNazanin" w:eastAsia="IRNazanin"/>
          <w:color w:val="111111"/>
          <w:sz w:val="28"/>
          <w:sz w:val="28"/>
          <w:szCs w:val="28"/>
          <w:rtl w:val="true"/>
          <w:lang w:bidi="fa-IR"/>
        </w:rPr>
        <w:t xml:space="preserve">فبهتوا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282796_996550957"/>
      <w:bookmarkStart w:id="149" w:name="_Toc51"/>
      <w:bookmarkEnd w:id="148"/>
      <w:r>
        <w:rPr>
          <w:rtl w:val="true"/>
        </w:rPr>
        <w:t>التاسع و التسعون و مائة إحیاء میّت</w:t>
      </w:r>
      <w:bookmarkEnd w:id="149"/>
    </w:p>
    <w:p>
      <w:pPr>
        <w:pStyle w:val="BookText"/>
        <w:rPr/>
      </w:pPr>
      <w:r>
        <w:rPr>
          <w:rFonts w:eastAsia="IRNazanin" w:cs="IRNazanin"/>
          <w:color w:val="111111"/>
          <w:sz w:val="28"/>
          <w:szCs w:val="28"/>
          <w:lang w:bidi="fa-IR"/>
        </w:rPr>
        <w:t>1860/290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راشد،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مسألة،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Style w:val="FootnoteAnchor"/>
          <w:rtl w:val="true"/>
        </w:rPr>
        <w:footnoteReference w:id="405"/>
      </w:r>
      <w:r>
        <w:rPr>
          <w:rFonts w:ascii="IRNazanin" w:hAnsi="IRNazanin" w:eastAsia="IRNazanin"/>
          <w:color w:val="111111"/>
          <w:sz w:val="28"/>
          <w:sz w:val="28"/>
          <w:szCs w:val="28"/>
          <w:rtl w:val="true"/>
          <w:lang w:bidi="fa-IR"/>
        </w:rPr>
        <w:t xml:space="preserve">السیّد الحمیری الشاعر، و هو فی جنازته، فمضیت إلی المقابر و استفتیته، فأفتانی، فلمّا أن قمت أخذ بثوبی و جذبه </w:t>
      </w:r>
      <w:r>
        <w:rPr>
          <w:rStyle w:val="FootnoteAnchor"/>
          <w:rtl w:val="true"/>
        </w:rPr>
        <w:footnoteReference w:id="406"/>
      </w:r>
      <w:r>
        <w:rPr>
          <w:rFonts w:ascii="IRNazanin" w:hAnsi="IRNazanin" w:eastAsia="IRNazanin"/>
          <w:color w:val="111111"/>
          <w:sz w:val="28"/>
          <w:sz w:val="28"/>
          <w:szCs w:val="28"/>
          <w:rtl w:val="true"/>
          <w:lang w:bidi="fa-IR"/>
        </w:rPr>
        <w:t>إلیه،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معاشر الأحداث ترکتم العلم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هذا الزمان؟ </w:t>
      </w:r>
      <w:bookmarkStart w:id="150" w:name="pg14502_148519"/>
    </w:p>
    <w:p>
      <w:pPr>
        <w:pStyle w:val="BookText"/>
        <w:rPr/>
      </w:pPr>
      <w:bookmarkEnd w:id="15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أو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اخبرک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اصبت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بأخ لی قد دفنته فی هذه المقابر، فأحیه لی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بأهل لذلک، و لکن أخوک </w:t>
      </w:r>
      <w:r>
        <w:rPr>
          <w:rStyle w:val="FootnoteAnchor"/>
          <w:rtl w:val="true"/>
        </w:rPr>
        <w:footnoteReference w:id="408"/>
      </w:r>
      <w:r>
        <w:rPr>
          <w:rFonts w:ascii="IRNazanin" w:hAnsi="IRNazanin" w:eastAsia="IRNazanin"/>
          <w:color w:val="111111"/>
          <w:sz w:val="28"/>
          <w:sz w:val="28"/>
          <w:szCs w:val="28"/>
          <w:rtl w:val="true"/>
          <w:lang w:bidi="fa-IR"/>
        </w:rPr>
        <w:t xml:space="preserve">مؤمنا، و اسمه </w:t>
      </w:r>
      <w:r>
        <w:rPr>
          <w:rStyle w:val="FootnoteAnchor"/>
          <w:rtl w:val="true"/>
        </w:rPr>
        <w:footnoteReference w:id="409"/>
      </w:r>
      <w:r>
        <w:rPr>
          <w:rFonts w:ascii="IRNazanin" w:hAnsi="IRNazanin" w:eastAsia="IRNazanin"/>
          <w:color w:val="111111"/>
          <w:sz w:val="28"/>
          <w:sz w:val="28"/>
          <w:szCs w:val="28"/>
          <w:rtl w:val="true"/>
          <w:lang w:bidi="fa-IR"/>
        </w:rPr>
        <w:t xml:space="preserve">عندنا أحمد، ثمّ دنا إلی قبره و دعا، فانشقّ </w:t>
      </w:r>
      <w:r>
        <w:rPr>
          <w:rStyle w:val="FootnoteAnchor"/>
          <w:rtl w:val="true"/>
        </w:rPr>
        <w:footnoteReference w:id="410"/>
      </w:r>
      <w:r>
        <w:rPr>
          <w:rFonts w:ascii="IRNazanin" w:hAnsi="IRNazanin" w:eastAsia="IRNazanin"/>
          <w:color w:val="111111"/>
          <w:sz w:val="28"/>
          <w:sz w:val="28"/>
          <w:szCs w:val="28"/>
          <w:rtl w:val="true"/>
          <w:lang w:bidi="fa-IR"/>
        </w:rPr>
        <w:t xml:space="preserve">عنه قبره، و خرج إلیّ و اللّه </w:t>
      </w:r>
      <w:r>
        <w:rPr>
          <w:rStyle w:val="FootnoteAnchor"/>
          <w:rtl w:val="true"/>
        </w:rPr>
        <w:footnoteReference w:id="411"/>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اتبعه و لا تفارقه، ثمّ عاد إلی قبره، و استحلفنی علی أن لا اخبر أحدا به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282798_996550957"/>
      <w:bookmarkStart w:id="152" w:name="_Toc52"/>
      <w:bookmarkEnd w:id="151"/>
      <w:r>
        <w:rPr>
          <w:rtl w:val="true"/>
        </w:rPr>
        <w:t>المائتان تعلیمه</w:t>
      </w:r>
      <w:r>
        <w:rPr>
          <w:rtl w:val="true"/>
        </w:rPr>
        <w:t>-</w:t>
      </w:r>
      <w:r>
        <w:rPr>
          <w:rtl w:val="true"/>
        </w:rPr>
        <w:t>علیه السلام</w:t>
      </w:r>
      <w:r>
        <w:rPr>
          <w:rtl w:val="true"/>
        </w:rPr>
        <w:t>-</w:t>
      </w:r>
      <w:r>
        <w:rPr>
          <w:rtl w:val="true"/>
        </w:rPr>
        <w:t>القرآن فی المنام</w:t>
      </w:r>
      <w:bookmarkEnd w:id="152"/>
    </w:p>
    <w:p>
      <w:pPr>
        <w:pStyle w:val="BookText"/>
        <w:rPr/>
      </w:pPr>
      <w:r>
        <w:rPr>
          <w:rFonts w:eastAsia="IRNazanin" w:cs="IRNazanin"/>
          <w:color w:val="111111"/>
          <w:sz w:val="28"/>
          <w:szCs w:val="28"/>
          <w:lang w:bidi="fa-IR"/>
        </w:rPr>
        <w:t>1861/291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الحسن </w:t>
      </w:r>
      <w:r>
        <w:rPr>
          <w:rStyle w:val="FootnoteAnchor"/>
          <w:rtl w:val="true"/>
        </w:rPr>
        <w:footnoteReference w:id="4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الولید البجلی </w:t>
      </w:r>
      <w:r>
        <w:rPr>
          <w:rStyle w:val="FootnoteAnchor"/>
          <w:rtl w:val="true"/>
        </w:rPr>
        <w:footnoteReference w:id="414"/>
      </w:r>
      <w:r>
        <w:rPr>
          <w:rFonts w:ascii="IRNazanin" w:hAnsi="IRNazanin" w:eastAsia="IRNazanin"/>
          <w:color w:val="111111"/>
          <w:sz w:val="28"/>
          <w:sz w:val="28"/>
          <w:szCs w:val="28"/>
          <w:rtl w:val="true"/>
          <w:lang w:bidi="fa-IR"/>
        </w:rPr>
        <w:t xml:space="preserve">، عن </w:t>
      </w:r>
      <w:bookmarkStart w:id="153" w:name="pg14502_148520"/>
    </w:p>
    <w:p>
      <w:pPr>
        <w:pStyle w:val="BookText"/>
        <w:rPr/>
      </w:pPr>
      <w:bookmarkEnd w:id="153"/>
      <w:r>
        <w:rPr>
          <w:rFonts w:ascii="IRNazanin" w:hAnsi="IRNazanin" w:eastAsia="IRNazanin"/>
          <w:color w:val="111111"/>
          <w:sz w:val="28"/>
          <w:sz w:val="28"/>
          <w:szCs w:val="28"/>
          <w:rtl w:val="true"/>
          <w:lang w:bidi="fa-IR"/>
        </w:rPr>
        <w:t>العبّاس بن هلال،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مسلم مولی جعفر بن محمد سندی، و أنّ جعفرا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یکون قد وفّقت الاسم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قد وافقت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أنّه علّم القرآن فی النوم فأصبح و قد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أولاد السند </w:t>
      </w:r>
      <w:r>
        <w:rPr>
          <w:rStyle w:val="FootnoteAnchor"/>
          <w:rtl w:val="true"/>
        </w:rPr>
        <w:footnoteReference w:id="416"/>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282800_996550957"/>
      <w:bookmarkStart w:id="155" w:name="_Toc53"/>
      <w:bookmarkEnd w:id="154"/>
      <w:r>
        <w:rPr>
          <w:rtl w:val="true"/>
        </w:rPr>
        <w:t>الحادی و مائتان أنّ علمه</w:t>
      </w:r>
      <w:r>
        <w:rPr>
          <w:rtl w:val="true"/>
        </w:rPr>
        <w:t>-</w:t>
      </w:r>
      <w:r>
        <w:rPr>
          <w:rtl w:val="true"/>
        </w:rPr>
        <w:t>علیه السلام</w:t>
      </w:r>
      <w:r>
        <w:rPr>
          <w:rtl w:val="true"/>
        </w:rPr>
        <w:t>-</w:t>
      </w:r>
      <w:r>
        <w:rPr>
          <w:rtl w:val="true"/>
        </w:rPr>
        <w:t>سبعین ألف لغة</w:t>
      </w:r>
      <w:bookmarkEnd w:id="155"/>
    </w:p>
    <w:p>
      <w:pPr>
        <w:pStyle w:val="BookText"/>
        <w:rPr/>
      </w:pPr>
      <w:r>
        <w:rPr>
          <w:rFonts w:eastAsia="IRNazanin" w:cs="IRNazanin"/>
          <w:color w:val="111111"/>
          <w:sz w:val="28"/>
          <w:szCs w:val="28"/>
          <w:lang w:bidi="fa-IR"/>
        </w:rPr>
        <w:t>1862/292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فارس </w:t>
      </w:r>
      <w:r>
        <w:rPr>
          <w:rStyle w:val="FootnoteAnchor"/>
          <w:rtl w:val="true"/>
        </w:rPr>
        <w:footnoteReference w:id="418"/>
      </w:r>
      <w:r>
        <w:rPr>
          <w:rFonts w:ascii="IRNazanin" w:hAnsi="IRNazanin" w:eastAsia="IRNazanin"/>
          <w:color w:val="111111"/>
          <w:sz w:val="28"/>
          <w:sz w:val="28"/>
          <w:szCs w:val="28"/>
          <w:rtl w:val="true"/>
          <w:lang w:bidi="fa-IR"/>
        </w:rPr>
        <w:t>،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إلیه </w:t>
      </w:r>
      <w:r>
        <w:rPr>
          <w:rStyle w:val="FootnoteAnchor"/>
          <w:rtl w:val="true"/>
        </w:rPr>
        <w:footnoteReference w:id="419"/>
      </w:r>
      <w:r>
        <w:rPr>
          <w:rFonts w:ascii="IRNazanin" w:hAnsi="IRNazanin" w:eastAsia="IRNazanin"/>
          <w:color w:val="111111"/>
          <w:sz w:val="28"/>
          <w:sz w:val="28"/>
          <w:szCs w:val="28"/>
          <w:rtl w:val="true"/>
          <w:lang w:bidi="fa-IR"/>
        </w:rPr>
        <w:t xml:space="preserve">قوم من أهل خراسان فقال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یسأل</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یحرسه</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عذّبه اللّه علی مقداره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بالفارسیّة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نفهم </w:t>
      </w:r>
      <w:r>
        <w:rPr>
          <w:rStyle w:val="FootnoteAnchor"/>
          <w:rtl w:val="true"/>
        </w:rPr>
        <w:footnoteReference w:id="423"/>
      </w:r>
      <w:r>
        <w:rPr>
          <w:rFonts w:ascii="Amiri" w:hAnsi="Amiri" w:eastAsia="Amiri" w:cs="Amiri"/>
          <w:color w:val="111111"/>
          <w:sz w:val="28"/>
          <w:sz w:val="28"/>
          <w:szCs w:val="28"/>
          <w:rtl w:val="true"/>
          <w:lang w:bidi="ar-SA"/>
        </w:rPr>
        <w:t>بالعربیّة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درم اندوزد جزایش دوزخ باشد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مدینتین </w:t>
      </w:r>
      <w:r>
        <w:rPr>
          <w:rStyle w:val="FootnoteAnchor"/>
          <w:rtl w:val="true"/>
        </w:rPr>
        <w:footnoteReference w:id="425"/>
      </w:r>
      <w:r>
        <w:rPr>
          <w:rFonts w:ascii="IRNazanin" w:hAnsi="IRNazanin" w:eastAsia="IRNazanin"/>
          <w:color w:val="111111"/>
          <w:sz w:val="28"/>
          <w:sz w:val="28"/>
          <w:szCs w:val="28"/>
          <w:rtl w:val="true"/>
          <w:lang w:bidi="fa-IR"/>
        </w:rPr>
        <w:t xml:space="preserve">أحدهما بالمشرق و الاخری </w:t>
      </w:r>
      <w:bookmarkStart w:id="156" w:name="pg14502_148521"/>
    </w:p>
    <w:p>
      <w:pPr>
        <w:pStyle w:val="BookText"/>
        <w:rPr/>
      </w:pPr>
      <w:bookmarkEnd w:id="156"/>
      <w:r>
        <w:rPr>
          <w:rFonts w:ascii="IRNazanin" w:hAnsi="IRNazanin" w:eastAsia="IRNazanin"/>
          <w:color w:val="111111"/>
          <w:sz w:val="28"/>
          <w:sz w:val="28"/>
          <w:szCs w:val="28"/>
          <w:rtl w:val="true"/>
          <w:lang w:bidi="fa-IR"/>
        </w:rPr>
        <w:t xml:space="preserve">بالمغرب، علی کلّ مدینة سور من حدید فیها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ذهب، کلّ باب بمصراعین، و فی کلّ مدینة سبعون ألف 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مختلفات اللغات، و أنا أعرف جمیع تلک اللغات، و ما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ما بینهما، و کذلک کان آبائی، و کذا یکون أبنائی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282802_996550957"/>
      <w:bookmarkStart w:id="158" w:name="_Toc54"/>
      <w:bookmarkEnd w:id="157"/>
      <w:r>
        <w:rPr>
          <w:rtl w:val="true"/>
        </w:rPr>
        <w:t>الثانی و مائتان علمه</w:t>
      </w:r>
      <w:r>
        <w:rPr>
          <w:rtl w:val="true"/>
        </w:rPr>
        <w:t>-</w:t>
      </w:r>
      <w:r>
        <w:rPr>
          <w:rtl w:val="true"/>
        </w:rPr>
        <w:t>علیه السلام</w:t>
      </w:r>
      <w:r>
        <w:rPr>
          <w:rtl w:val="true"/>
        </w:rPr>
        <w:t>-</w:t>
      </w:r>
      <w:r>
        <w:rPr>
          <w:rtl w:val="true"/>
        </w:rPr>
        <w:t>بما فی النفس</w:t>
      </w:r>
      <w:bookmarkEnd w:id="158"/>
    </w:p>
    <w:p>
      <w:pPr>
        <w:pStyle w:val="BookText"/>
        <w:rPr/>
      </w:pPr>
      <w:r>
        <w:rPr>
          <w:rFonts w:eastAsia="IRNazanin" w:cs="IRNazanin"/>
          <w:color w:val="111111"/>
          <w:sz w:val="28"/>
          <w:szCs w:val="28"/>
          <w:lang w:bidi="fa-IR"/>
        </w:rPr>
        <w:t>1863/293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السیّار مسمع بن عبد الملک کردین،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یذکر رجلا أو رجلین بخیر من أهل الکوفة، فأخبرتهما بما قال، و کانا یتوالیانه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صدّقت و أطعت و أحمد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أهوی بیده إلی جیبه فشقّه،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رضیت حتی أسمعه منه، و خرج متوجّها نحوه و تبعته، فلمّا صرنا بالباب استأذنّا فأذن لنا فدخلنا،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 یرید کلّ امرئ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أن یؤتی صحفا منشّرة </w:t>
      </w:r>
      <w:r>
        <w:rPr>
          <w:rStyle w:val="FootnoteAnchor"/>
          <w:rtl w:val="true"/>
        </w:rPr>
        <w:footnoteReference w:id="429"/>
      </w:r>
      <w:r>
        <w:rPr>
          <w:rFonts w:ascii="IRNazanin" w:hAnsi="IRNazanin" w:eastAsia="IRNazanin"/>
          <w:color w:val="111111"/>
          <w:sz w:val="28"/>
          <w:sz w:val="28"/>
          <w:szCs w:val="28"/>
          <w:rtl w:val="true"/>
          <w:lang w:bidi="fa-IR"/>
        </w:rPr>
        <w:t>، إنّ الذی أخبرک مسمع به لحقّ</w:t>
      </w:r>
      <w:r>
        <w:rPr>
          <w:rFonts w:eastAsia="IRNazanin" w:cs="IRNazanin"/>
          <w:color w:val="111111"/>
          <w:sz w:val="28"/>
          <w:szCs w:val="28"/>
          <w:rtl w:val="true"/>
          <w:lang w:bidi="fa-IR"/>
        </w:rPr>
        <w:t xml:space="preserve">. </w:t>
      </w:r>
      <w:bookmarkStart w:id="159" w:name="pg14502_148522"/>
    </w:p>
    <w:p>
      <w:pPr>
        <w:pStyle w:val="BookText"/>
        <w:rPr/>
      </w:pPr>
      <w:bookmarkEnd w:id="15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أحببت أن یزول الشکّ عنّی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أتصوّره بصورة من یقول ما لم یسمعه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رجل عنده من سواد أهل الکوفة صاحب قبالات </w:t>
      </w:r>
      <w:r>
        <w:rPr>
          <w:rStyle w:val="FootnoteAnchor"/>
          <w:rtl w:val="true"/>
        </w:rPr>
        <w:footnoteReference w:id="431"/>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درفه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درفه</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أجل، فخذها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خرجنا من عنده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282804_996550957"/>
      <w:bookmarkStart w:id="161" w:name="_Toc55"/>
      <w:bookmarkEnd w:id="160"/>
      <w:r>
        <w:rPr>
          <w:rtl w:val="true"/>
        </w:rPr>
        <w:t>الثالث و مائتان السیر فی البلدان البعیدة فی الوقت القصیر</w:t>
      </w:r>
      <w:bookmarkEnd w:id="1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1864/294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أحمد بن محمد، عن علی بن الحکم، عن سیف بن عمیرة، عن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إنّ رجلا منّا صلّی العتمة بالمدینة، و أتی قوم موسی فی شیء تشاجر بینهم و عاد من لیلته، و صلّی الغداة </w:t>
      </w:r>
    </w:p>
    <w:p>
      <w:pPr>
        <w:pStyle w:val="BookText"/>
        <w:rPr/>
      </w:pPr>
      <w:r>
        <w:rPr>
          <w:rFonts w:ascii="IRNazanin" w:hAnsi="IRNazanin" w:eastAsia="IRNazanin"/>
          <w:color w:val="111111"/>
          <w:sz w:val="28"/>
          <w:sz w:val="28"/>
          <w:szCs w:val="28"/>
          <w:rtl w:val="true"/>
          <w:lang w:bidi="fa-IR"/>
        </w:rPr>
        <w:t xml:space="preserve">بالمدینة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25/369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فی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موسی </w:t>
      </w:r>
      <w:r>
        <w:rPr>
          <w:rStyle w:val="FootnoteAnchor"/>
          <w:rtl w:val="true"/>
        </w:rPr>
        <w:footnoteReference w:id="438"/>
      </w:r>
      <w:r>
        <w:rPr>
          <w:rFonts w:ascii="IRNazanin" w:hAnsi="IRNazanin" w:eastAsia="IRNazanin"/>
          <w:color w:val="111111"/>
          <w:sz w:val="28"/>
          <w:sz w:val="28"/>
          <w:szCs w:val="28"/>
          <w:rtl w:val="true"/>
          <w:lang w:bidi="fa-IR"/>
        </w:rPr>
        <w:t>بن سعدان، عن عبد اللّه بن القاسم، عن عمر بن أبان الکلبی،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دخل علیه رجل </w:t>
      </w:r>
      <w:r>
        <w:rPr>
          <w:rStyle w:val="FootnoteAnchor"/>
          <w:rtl w:val="true"/>
        </w:rPr>
        <w:footnoteReference w:id="439"/>
      </w:r>
      <w:r>
        <w:rPr>
          <w:rFonts w:ascii="IRNazanin" w:hAnsi="IRNazanin" w:eastAsia="IRNazanin"/>
          <w:color w:val="111111"/>
          <w:sz w:val="28"/>
          <w:sz w:val="28"/>
          <w:szCs w:val="28"/>
          <w:rtl w:val="true"/>
          <w:lang w:bidi="fa-IR"/>
        </w:rPr>
        <w:t xml:space="preserve">من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یمانی أ فیکم علماء؟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یبلغ من علم علمائکم؟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لیسیر فی لیلة واحدة مسیرة شهرین یزجر الطیر و یقفو الآثار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المدینة أعلم من عالمکم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یبلغ من علم عالم المدینة </w:t>
      </w:r>
      <w:r>
        <w:rPr>
          <w:rStyle w:val="FootnoteAnchor"/>
          <w:rtl w:val="true"/>
        </w:rPr>
        <w:footnoteReference w:id="4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واحد مسیرة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کالشمس إذا امرت إنّها الیوم غیر مأمورة، و لکن إذا امرت تقطع اثنی عشر شمسا، و اثنی عشر قمرا، و اثنی عشر مشرقا، و اثنی عشر مغربا،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اثنی عشر برّا، و اثنی عشر بحرا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اثنی عشر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دری الیمانی ما یقول </w:t>
      </w:r>
      <w:r>
        <w:rPr>
          <w:rStyle w:val="FootnoteAnchor"/>
          <w:rtl w:val="true"/>
        </w:rPr>
        <w:footnoteReference w:id="444"/>
      </w:r>
      <w:r>
        <w:rPr>
          <w:rFonts w:ascii="IRNazanin" w:hAnsi="IRNazanin" w:eastAsia="IRNazanin"/>
          <w:color w:val="111111"/>
          <w:sz w:val="28"/>
          <w:sz w:val="28"/>
          <w:szCs w:val="28"/>
          <w:rtl w:val="true"/>
          <w:lang w:bidi="fa-IR"/>
        </w:rPr>
        <w:t>، و کفّ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1866/296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الحسین بن سعید، عن ابن أبی عمیر، عن أبی أیّوب </w:t>
      </w:r>
      <w:r>
        <w:rPr>
          <w:rStyle w:val="FootnoteAnchor"/>
          <w:rtl w:val="true"/>
        </w:rPr>
        <w:footnoteReference w:id="446"/>
      </w:r>
      <w:r>
        <w:rPr>
          <w:rFonts w:ascii="IRNazanin" w:hAnsi="IRNazanin" w:eastAsia="IRNazanin"/>
          <w:color w:val="111111"/>
          <w:sz w:val="28"/>
          <w:sz w:val="28"/>
          <w:szCs w:val="28"/>
          <w:rtl w:val="true"/>
          <w:lang w:bidi="fa-IR"/>
        </w:rPr>
        <w:t>،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رجل من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الیمن، عندکم علماء؟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من علم عالمکم؟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مسیرة شهرین، یزجر الطیر، و یقفو الآثار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المدینة أعلم من عالمکم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المدینة؟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فی ساعة من النهار مسیرة الشمس سنة منه حتی </w:t>
      </w:r>
      <w:r>
        <w:rPr>
          <w:rStyle w:val="FootnoteAnchor"/>
          <w:rtl w:val="true"/>
        </w:rPr>
        <w:footnoteReference w:id="451"/>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ألف عالم مثل عالمکم هذا، ما یعلمون أنّ اللّه خلق آدم و لا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افترض علیهم إلاّ ولایتنا، و البراءة من أعدائنا </w:t>
      </w:r>
      <w:r>
        <w:rPr>
          <w:rStyle w:val="FootnoteAnchor"/>
          <w:rtl w:val="true"/>
        </w:rPr>
        <w:footnoteReference w:id="453"/>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1867/297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برّة، و الحسین </w:t>
      </w:r>
      <w:r>
        <w:rPr>
          <w:rStyle w:val="FootnoteAnchor"/>
          <w:rtl w:val="true"/>
        </w:rPr>
        <w:footnoteReference w:id="455"/>
      </w:r>
      <w:r>
        <w:rPr>
          <w:rFonts w:ascii="IRNazanin" w:hAnsi="IRNazanin" w:eastAsia="IRNazanin"/>
          <w:color w:val="111111"/>
          <w:sz w:val="28"/>
          <w:sz w:val="28"/>
          <w:szCs w:val="28"/>
          <w:rtl w:val="true"/>
          <w:lang w:bidi="fa-IR"/>
        </w:rPr>
        <w:t>بن براء، عن علی بن حسّان، عن عمّه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علیه رجل من أهل الیمن، فسلّم علیه، فردّ علیه السلام، ثمّ قال </w:t>
      </w:r>
      <w:r>
        <w:rPr>
          <w:rStyle w:val="FootnoteAnchor"/>
          <w:rtl w:val="true"/>
        </w:rPr>
        <w:footnoteReference w:id="45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علماء؟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 من علم عالمکم؟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یزجر الطیر، و یقفو الأثر، و یسیر فی ساعة واحدة مسیرة شهر </w:t>
      </w:r>
      <w:bookmarkStart w:id="162" w:name="pg14502_148526"/>
    </w:p>
    <w:p>
      <w:pPr>
        <w:pStyle w:val="BookText"/>
        <w:rPr/>
      </w:pPr>
      <w:bookmarkEnd w:id="162"/>
      <w:r>
        <w:rPr>
          <w:rFonts w:ascii="IRNazanin" w:hAnsi="IRNazanin" w:eastAsia="IRNazanin"/>
          <w:color w:val="111111"/>
          <w:sz w:val="28"/>
          <w:sz w:val="28"/>
          <w:szCs w:val="28"/>
          <w:rtl w:val="true"/>
          <w:lang w:bidi="fa-IR"/>
        </w:rPr>
        <w:t xml:space="preserve">للراکب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فی الاختصاص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یقفو الأثر فی الساعة الواحدة مسیرة شهر للراکب المحثّ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عالم المدینة </w:t>
      </w:r>
      <w:r>
        <w:rPr>
          <w:rStyle w:val="FootnoteAnchor"/>
          <w:rtl w:val="true"/>
        </w:rPr>
        <w:footnoteReference w:id="458"/>
      </w:r>
      <w:r>
        <w:rPr>
          <w:rFonts w:ascii="IRNazanin" w:hAnsi="IRNazanin" w:eastAsia="IRNazanin"/>
          <w:color w:val="111111"/>
          <w:sz w:val="28"/>
          <w:sz w:val="28"/>
          <w:szCs w:val="28"/>
          <w:rtl w:val="true"/>
          <w:lang w:bidi="fa-IR"/>
        </w:rPr>
        <w:t xml:space="preserve">ینتهی إلی أن لا یقفو الأثر </w:t>
      </w:r>
      <w:r>
        <w:rPr>
          <w:rStyle w:val="FootnoteAnchor"/>
          <w:rtl w:val="true"/>
        </w:rPr>
        <w:footnoteReference w:id="459"/>
      </w:r>
      <w:r>
        <w:rPr>
          <w:rFonts w:ascii="IRNazanin" w:hAnsi="IRNazanin" w:eastAsia="IRNazanin"/>
          <w:color w:val="111111"/>
          <w:sz w:val="28"/>
          <w:sz w:val="28"/>
          <w:szCs w:val="28"/>
          <w:rtl w:val="true"/>
          <w:lang w:bidi="fa-IR"/>
        </w:rPr>
        <w:t xml:space="preserve">، و لا یزجر الطیر، فیسیر </w:t>
      </w:r>
      <w:r>
        <w:rPr>
          <w:rStyle w:val="FootnoteAnchor"/>
          <w:rtl w:val="true"/>
        </w:rPr>
        <w:footnoteReference w:id="460"/>
      </w:r>
      <w:r>
        <w:rPr>
          <w:rFonts w:ascii="IRNazanin" w:hAnsi="IRNazanin" w:eastAsia="IRNazanin"/>
          <w:color w:val="111111"/>
          <w:sz w:val="28"/>
          <w:sz w:val="28"/>
          <w:szCs w:val="28"/>
          <w:rtl w:val="true"/>
          <w:lang w:bidi="fa-IR"/>
        </w:rPr>
        <w:t>فی اللحظة الواحدة مسیرة الشمس یقطع اثنا عشر برجا، و اثنا عشر برّا، و اثنا عشر بحرا، و اثنا عشر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ظننت أن یعلم هذا أحد و یقدر علیه </w:t>
      </w:r>
      <w:r>
        <w:rPr>
          <w:rStyle w:val="FootnoteAnchor"/>
          <w:rtl w:val="true"/>
        </w:rPr>
        <w:footnoteReference w:id="461"/>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282806_996550957"/>
      <w:bookmarkStart w:id="164" w:name="_Toc56"/>
      <w:bookmarkEnd w:id="163"/>
      <w:r>
        <w:rPr>
          <w:rtl w:val="true"/>
        </w:rPr>
        <w:t>الرابع و مائتان الجواب قبل السؤال</w:t>
      </w:r>
      <w:bookmarkEnd w:id="1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1868/298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فمررت بالمدینة فأتیت قبر </w:t>
      </w:r>
      <w:r>
        <w:rPr>
          <w:rStyle w:val="FootnoteAnchor"/>
          <w:rtl w:val="true"/>
        </w:rPr>
        <w:footnoteReference w:id="463"/>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ثمّ التفتّ و إذا أنا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ساجدا، فجلست حتی أطلت </w:t>
      </w:r>
      <w:r>
        <w:rPr>
          <w:rStyle w:val="FootnoteAnchor"/>
          <w:rtl w:val="true"/>
        </w:rPr>
        <w:footnoteReference w:id="464"/>
      </w:r>
      <w:r>
        <w:rPr>
          <w:rFonts w:ascii="Amiri" w:hAnsi="Amiri" w:eastAsia="Amiri" w:cs="Amiri"/>
          <w:color w:val="111111"/>
          <w:sz w:val="28"/>
          <w:sz w:val="28"/>
          <w:szCs w:val="28"/>
          <w:rtl w:val="true"/>
          <w:lang w:bidi="ar-SA"/>
        </w:rPr>
        <w:t xml:space="preserve">، ثمّ </w:t>
      </w:r>
      <w:bookmarkStart w:id="165" w:name="pg14502_148527"/>
    </w:p>
    <w:p>
      <w:pPr>
        <w:pStyle w:val="BookText"/>
        <w:rPr/>
      </w:pPr>
      <w:bookmarkEnd w:id="165"/>
      <w:r>
        <w:rPr>
          <w:rFonts w:ascii="Amiri" w:hAnsi="Amiri" w:eastAsia="Amiri" w:cs="Amiri"/>
          <w:color w:val="111111"/>
          <w:sz w:val="28"/>
          <w:sz w:val="28"/>
          <w:szCs w:val="28"/>
          <w:rtl w:val="true"/>
          <w:lang w:bidi="ar-SA"/>
        </w:rPr>
        <w:t xml:space="preserve">قلت لاسبّحنّ ما دام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فدام،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و بحمده أستغفر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مرّة و نیّفا و ستّین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رأسه، ثمّ نهض، فاتّبعته و أنا أقول فی نفسی ان أذن لی، فدخلت علیه فقلت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أنتم تصنعون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ینبغی لنا ان نصنع؟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وقفت علی الباب خرج إلیّ مصادف </w:t>
      </w:r>
      <w:r>
        <w:rPr>
          <w:rStyle w:val="FootnoteAnchor"/>
          <w:rtl w:val="true"/>
        </w:rPr>
        <w:footnoteReference w:id="46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ادخل،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منصور، إنّکم إن </w:t>
      </w:r>
      <w:r>
        <w:rPr>
          <w:rStyle w:val="FootnoteAnchor"/>
          <w:rtl w:val="true"/>
        </w:rPr>
        <w:footnoteReference w:id="469"/>
      </w:r>
      <w:r>
        <w:rPr>
          <w:rFonts w:ascii="Amiri" w:hAnsi="Amiri" w:eastAsia="Amiri" w:cs="Amiri"/>
          <w:color w:val="111111"/>
          <w:sz w:val="28"/>
          <w:sz w:val="28"/>
          <w:szCs w:val="28"/>
          <w:rtl w:val="true"/>
          <w:lang w:bidi="ar-SA"/>
        </w:rPr>
        <w:t xml:space="preserve">کثّرتم أو قلّلتم فو اللّه ما یقبل إلاّ منکم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282808_996550957"/>
      <w:bookmarkStart w:id="167" w:name="_Toc57"/>
      <w:bookmarkEnd w:id="166"/>
      <w:r>
        <w:rPr>
          <w:rtl w:val="true"/>
        </w:rPr>
        <w:t>الخامس و مائتان الانتقام له</w:t>
      </w:r>
      <w:r>
        <w:rPr>
          <w:rtl w:val="true"/>
        </w:rPr>
        <w:t>-</w:t>
      </w:r>
      <w:r>
        <w:rPr>
          <w:rtl w:val="true"/>
        </w:rPr>
        <w:t>علیه السلام</w:t>
      </w:r>
      <w:r>
        <w:rPr>
          <w:rtl w:val="true"/>
        </w:rPr>
        <w:t>-</w:t>
      </w:r>
      <w:r>
        <w:rPr>
          <w:rtl w:val="true"/>
        </w:rPr>
        <w:t>و أمر المیّت باتباعه</w:t>
      </w:r>
      <w:r>
        <w:rPr>
          <w:rtl w:val="true"/>
        </w:rPr>
        <w:t>-</w:t>
      </w:r>
      <w:r>
        <w:rPr>
          <w:rtl w:val="true"/>
        </w:rPr>
        <w:t>علیه</w:t>
      </w:r>
      <w:bookmarkEnd w:id="167"/>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1869/299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روی للمنصور فحلّفه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علیک فقد برئت من حول اللّه و قوّته، و لجأت إلی حولی و قوّتی، فقالها الرجل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کاذبا فأمته، فما استتمّ کلامه </w:t>
      </w:r>
    </w:p>
    <w:p>
      <w:pPr>
        <w:pStyle w:val="BookText"/>
        <w:rPr/>
      </w:pPr>
      <w:r>
        <w:rPr>
          <w:rFonts w:ascii="IRNazanin" w:hAnsi="IRNazanin" w:eastAsia="IRNazanin"/>
          <w:color w:val="111111"/>
          <w:sz w:val="28"/>
          <w:sz w:val="28"/>
          <w:szCs w:val="28"/>
          <w:rtl w:val="true"/>
          <w:lang w:bidi="fa-IR"/>
        </w:rPr>
        <w:t xml:space="preserve">حتی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الرجل میّتا و احتمل، و أقبل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المنصور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حوائجه،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لی حاجة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الإسراع إلی أهلی، فقلوبهم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 متعلّقة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472"/>
      </w:r>
      <w:r>
        <w:rPr>
          <w:rFonts w:ascii="IRNazanin" w:hAnsi="IRNazanin" w:eastAsia="IRNazanin"/>
          <w:color w:val="111111"/>
          <w:sz w:val="28"/>
          <w:sz w:val="28"/>
          <w:szCs w:val="28"/>
          <w:rtl w:val="true"/>
          <w:lang w:bidi="fa-IR"/>
        </w:rPr>
        <w:t xml:space="preserve">إلیک، فافعل </w:t>
      </w:r>
      <w:r>
        <w:rPr>
          <w:rStyle w:val="FootnoteAnchor"/>
          <w:rtl w:val="true"/>
        </w:rPr>
        <w:footnoteReference w:id="473"/>
      </w:r>
      <w:r>
        <w:rPr>
          <w:rFonts w:ascii="IRNazanin" w:hAnsi="IRNazanin" w:eastAsia="IRNazanin"/>
          <w:color w:val="111111"/>
          <w:sz w:val="28"/>
          <w:sz w:val="28"/>
          <w:szCs w:val="28"/>
          <w:rtl w:val="true"/>
          <w:lang w:bidi="fa-IR"/>
        </w:rPr>
        <w:t xml:space="preserve">ما بدا لک، فخرج من عنده مکرّما قد تحیّر فیه </w:t>
      </w:r>
      <w:r>
        <w:rPr>
          <w:rStyle w:val="FootnoteAnchor"/>
          <w:rtl w:val="true"/>
        </w:rPr>
        <w:footnoteReference w:id="474"/>
      </w:r>
      <w:r>
        <w:rPr>
          <w:rFonts w:ascii="IRNazanin" w:hAnsi="IRNazanin" w:eastAsia="IRNazanin"/>
          <w:color w:val="111111"/>
          <w:sz w:val="28"/>
          <w:sz w:val="28"/>
          <w:szCs w:val="28"/>
          <w:rtl w:val="true"/>
          <w:lang w:bidi="fa-IR"/>
        </w:rPr>
        <w:t>المنصور،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فاجأه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یکون هذا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 و جعل الناس یخوضون فی أمر ذلک المیّت </w:t>
      </w:r>
      <w:r>
        <w:rPr>
          <w:rStyle w:val="FootnoteAnchor"/>
          <w:rtl w:val="true"/>
        </w:rPr>
        <w:footnoteReference w:id="476"/>
      </w:r>
      <w:r>
        <w:rPr>
          <w:rFonts w:ascii="IRNazanin" w:hAnsi="IRNazanin" w:eastAsia="IRNazanin"/>
          <w:color w:val="111111"/>
          <w:sz w:val="28"/>
          <w:sz w:val="28"/>
          <w:szCs w:val="28"/>
          <w:rtl w:val="true"/>
          <w:lang w:bidi="fa-IR"/>
        </w:rPr>
        <w:t>و ینظرون إلیه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استوی علی سریره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الناس یخوضون فی أمره، فمن ذامّ له و حامد إذ قعد علی سریره، و کشف عن وجهه، ف‍</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أیّها الناس، إنّی لقیت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بعدکم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فتلقّانی بالسخط و اللعنة، و اشتدّ </w:t>
      </w:r>
      <w:bookmarkStart w:id="168" w:name="pg14502_148529"/>
    </w:p>
    <w:p>
      <w:pPr>
        <w:pStyle w:val="BookText"/>
        <w:rPr/>
      </w:pPr>
      <w:bookmarkEnd w:id="168"/>
      <w:r>
        <w:rPr>
          <w:rFonts w:ascii="IRNazanin" w:hAnsi="IRNazanin" w:eastAsia="IRNazanin"/>
          <w:color w:val="111111"/>
          <w:sz w:val="28"/>
          <w:sz w:val="28"/>
          <w:szCs w:val="28"/>
          <w:rtl w:val="true"/>
          <w:lang w:bidi="fa-IR"/>
        </w:rPr>
        <w:t xml:space="preserve">غضب زبانیته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من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للذی کان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الذی کان منّی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لا تهلکوا فیه کما قد هلکت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أعاد کفنه علی وجهه و عاد فی موته، فرأوه لا حراک فیه </w:t>
      </w:r>
      <w:r>
        <w:rPr>
          <w:rStyle w:val="FootnoteAnchor"/>
          <w:rtl w:val="true"/>
        </w:rPr>
        <w:footnoteReference w:id="481"/>
      </w:r>
      <w:r>
        <w:rPr>
          <w:rFonts w:ascii="IRNazanin" w:hAnsi="IRNazanin" w:eastAsia="IRNazanin"/>
          <w:color w:val="111111"/>
          <w:sz w:val="28"/>
          <w:sz w:val="28"/>
          <w:szCs w:val="28"/>
          <w:rtl w:val="true"/>
          <w:lang w:bidi="fa-IR"/>
        </w:rPr>
        <w:t xml:space="preserve">و هو میّت، فدفنوه،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بقوا حائرین فی ذلک</w:t>
      </w:r>
      <w:r>
        <w:rPr>
          <w:rFonts w:eastAsia="IRNazanin" w:cs="IRNazanin"/>
          <w:color w:val="111111"/>
          <w:sz w:val="28"/>
          <w:szCs w:val="28"/>
          <w:rtl w:val="true"/>
          <w:lang w:bidi="fa-IR"/>
        </w:rPr>
        <w:t xml:space="preserve">) </w:t>
      </w:r>
      <w:r>
        <w:rPr>
          <w:rStyle w:val="FootnoteAnchor"/>
          <w:rtl w:val="true"/>
        </w:rPr>
        <w:footnoteReference w:id="482"/>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282810_996550957"/>
      <w:bookmarkStart w:id="170" w:name="_Toc58"/>
      <w:bookmarkEnd w:id="169"/>
      <w:r>
        <w:rPr>
          <w:rtl w:val="true"/>
        </w:rPr>
        <w:t>السادس و مائتان علمه</w:t>
      </w:r>
      <w:r>
        <w:rPr>
          <w:rtl w:val="true"/>
        </w:rPr>
        <w:t>-</w:t>
      </w:r>
      <w:r>
        <w:rPr>
          <w:rtl w:val="true"/>
        </w:rPr>
        <w:t>علیه السلام</w:t>
      </w:r>
      <w:r>
        <w:rPr>
          <w:rtl w:val="true"/>
        </w:rPr>
        <w:t>-</w:t>
      </w:r>
      <w:r>
        <w:rPr>
          <w:rtl w:val="true"/>
        </w:rPr>
        <w:t>بمنطق الطیر</w:t>
      </w:r>
      <w:bookmarkEnd w:id="170"/>
    </w:p>
    <w:p>
      <w:pPr>
        <w:pStyle w:val="BookText"/>
        <w:rPr/>
      </w:pPr>
      <w:r>
        <w:rPr>
          <w:rFonts w:eastAsia="IRNazanin" w:cs="IRNazanin"/>
          <w:color w:val="111111"/>
          <w:sz w:val="28"/>
          <w:szCs w:val="28"/>
          <w:lang w:bidi="fa-IR"/>
        </w:rPr>
        <w:t>1870/300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معتب </w:t>
      </w:r>
      <w:r>
        <w:rPr>
          <w:rStyle w:val="FootnoteAnchor"/>
          <w:rtl w:val="true"/>
        </w:rPr>
        <w:footnoteReference w:id="4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رآه یضحک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لست أدری بأیّهما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أشدّ سرورا، بجلوسک فی بیتی أو لضحکک </w:t>
      </w:r>
      <w:r>
        <w:rPr>
          <w:rStyle w:val="FootnoteAnchor"/>
          <w:rtl w:val="true"/>
        </w:rPr>
        <w:footnoteReference w:id="486"/>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هدر الحمام الذکر علی الانثی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أنت سکنی و عرسی، و الجالس علی الفراش أحبّ إلیّ منک، فضحکت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المعنی رواه الفضیل بن یسار فی حدیث برد الاسکاف أنّ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 ما خلق اللّه خلقا أحبّ إلیّ منک، و ما حرصی علیک هذا الحرص إلاّ طمعا أن یرزقنی اللّه منک ولدا یحبّون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کذا المواضع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أبان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بیّاع الزطّی،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حائط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نتغدّی أنا و نفر معی فصاحت العصافیر،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تدری ما تقول؟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و اللّه ما أدری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w:t>
      </w:r>
      <w:r>
        <w:rPr>
          <w:rStyle w:val="FootnoteAnchor"/>
          <w:rtl w:val="true"/>
        </w:rPr>
        <w:footnoteReference w:id="490"/>
      </w:r>
      <w:r>
        <w:rPr>
          <w:rFonts w:ascii="IRNazanin" w:hAnsi="IRNazanin" w:eastAsia="IRNazanin"/>
          <w:color w:val="111111"/>
          <w:sz w:val="28"/>
          <w:sz w:val="28"/>
          <w:szCs w:val="28"/>
          <w:rtl w:val="true"/>
          <w:lang w:bidi="fa-IR"/>
        </w:rPr>
        <w:t xml:space="preserve">خلق من خلقک لا بدّ لنا من رزقک اللهمّ فاسقنا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داود بن فرقد و عبد اللّه بن سنان و 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فاختة تصیح فی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تقول هذه الفاختة؟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فقدتکم فقدتکم، فافقدوها قبل أن تفقدکم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عمر الاصفهانی،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ذلک فی صوت </w:t>
      </w:r>
    </w:p>
    <w:p>
      <w:pPr>
        <w:pStyle w:val="BookText"/>
        <w:rPr/>
      </w:pPr>
      <w:r>
        <w:rPr>
          <w:rFonts w:ascii="IRNazanin" w:hAnsi="IRNazanin" w:eastAsia="IRNazanin"/>
          <w:color w:val="111111"/>
          <w:sz w:val="28"/>
          <w:sz w:val="28"/>
          <w:szCs w:val="28"/>
          <w:rtl w:val="true"/>
          <w:lang w:bidi="fa-IR"/>
        </w:rPr>
        <w:t>الصلصل، و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قدّستم قدّستم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 اللّه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متوجّهین إلی مکّة حتی إذا کنّا بسرف </w:t>
      </w:r>
      <w:r>
        <w:rPr>
          <w:rStyle w:val="FootnoteAnchor"/>
          <w:rtl w:val="true"/>
        </w:rPr>
        <w:footnoteReference w:id="494"/>
      </w:r>
      <w:r>
        <w:rPr>
          <w:rFonts w:ascii="IRNazanin" w:hAnsi="IRNazanin" w:eastAsia="IRNazanin"/>
          <w:color w:val="111111"/>
          <w:sz w:val="28"/>
          <w:sz w:val="28"/>
          <w:szCs w:val="28"/>
          <w:rtl w:val="true"/>
          <w:lang w:bidi="fa-IR"/>
        </w:rPr>
        <w:t>استقبلنا غراب ینعق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جوعا، ما تعلم من شیء إلاّ و نحن نعلمه إلاّ أنّا أعلم منک </w:t>
      </w:r>
      <w:r>
        <w:rPr>
          <w:rStyle w:val="FootnoteAnchor"/>
          <w:rtl w:val="true"/>
        </w:rPr>
        <w:footnoteReference w:id="495"/>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الحسن علی بن هبة اللّه، عن أبی جعفر محمد بن علی بن الحسین بن موسی، عن أبیه، عن سعد بن عبد اللّه </w:t>
      </w:r>
      <w:r>
        <w:rPr>
          <w:rStyle w:val="FootnoteAnchor"/>
          <w:rtl w:val="true"/>
        </w:rPr>
        <w:footnoteReference w:id="497"/>
      </w:r>
      <w:r>
        <w:rPr>
          <w:rFonts w:ascii="IRNazanin" w:hAnsi="IRNazanin" w:eastAsia="IRNazanin"/>
          <w:color w:val="111111"/>
          <w:sz w:val="28"/>
          <w:sz w:val="28"/>
          <w:szCs w:val="28"/>
          <w:rtl w:val="true"/>
          <w:lang w:bidi="fa-IR"/>
        </w:rPr>
        <w:t>، عن أبی عبد اللّه محمد بن خالد البرقی، عن النضر بن سوید، عن یحیی الحلبی، عن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معه فی طریق مکّة </w:t>
      </w:r>
      <w:r>
        <w:rPr>
          <w:rStyle w:val="FootnoteAnchor"/>
          <w:rtl w:val="true"/>
        </w:rPr>
        <w:footnoteReference w:id="498"/>
      </w:r>
      <w:r>
        <w:rPr>
          <w:rFonts w:ascii="IRNazanin" w:hAnsi="IRNazanin" w:eastAsia="IRNazanin"/>
          <w:color w:val="111111"/>
          <w:sz w:val="28"/>
          <w:sz w:val="28"/>
          <w:szCs w:val="28"/>
          <w:rtl w:val="true"/>
          <w:lang w:bidi="fa-IR"/>
        </w:rPr>
        <w:t xml:space="preserve">، فنزلنا بسرف </w:t>
      </w:r>
      <w:r>
        <w:rPr>
          <w:rStyle w:val="FootnoteAnchor"/>
          <w:rtl w:val="true"/>
        </w:rPr>
        <w:footnoteReference w:id="499"/>
      </w:r>
      <w:r>
        <w:rPr>
          <w:rFonts w:ascii="IRNazanin" w:hAnsi="IRNazanin" w:eastAsia="IRNazanin"/>
          <w:color w:val="111111"/>
          <w:sz w:val="28"/>
          <w:sz w:val="28"/>
          <w:szCs w:val="28"/>
          <w:rtl w:val="true"/>
          <w:lang w:bidi="fa-IR"/>
        </w:rPr>
        <w:t>فإذا نحن بغراب ینعق فی وجهه</w:t>
      </w:r>
      <w:r>
        <w:rPr>
          <w:rFonts w:eastAsia="IRNazanin" w:cs="IRNazanin"/>
          <w:color w:val="111111"/>
          <w:sz w:val="28"/>
          <w:szCs w:val="28"/>
          <w:rtl w:val="true"/>
          <w:lang w:bidi="fa-IR"/>
        </w:rPr>
        <w:t xml:space="preserve">. </w:t>
      </w:r>
      <w:bookmarkStart w:id="171" w:name="pg14502_148532"/>
    </w:p>
    <w:p>
      <w:pPr>
        <w:pStyle w:val="BookText"/>
        <w:rPr/>
      </w:pPr>
      <w:bookmarkEnd w:id="171"/>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جوعا، فباللّه ما تعلم شیئا إلاّ نحن نعلمه، و نحن أعلم باللّه منک،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ناقة بعرفات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82812_996550957"/>
      <w:bookmarkStart w:id="173" w:name="_Toc59"/>
      <w:bookmarkEnd w:id="172"/>
      <w:r>
        <w:rPr>
          <w:rtl w:val="true"/>
        </w:rPr>
        <w:t>السابع و مائتان علمه</w:t>
      </w:r>
      <w:r>
        <w:rPr>
          <w:rtl w:val="true"/>
        </w:rPr>
        <w:t>-</w:t>
      </w:r>
      <w:r>
        <w:rPr>
          <w:rtl w:val="true"/>
        </w:rPr>
        <w:t>علیه السلام</w:t>
      </w:r>
      <w:r>
        <w:rPr>
          <w:rtl w:val="true"/>
        </w:rPr>
        <w:t>-</w:t>
      </w:r>
      <w:r>
        <w:rPr>
          <w:rtl w:val="true"/>
        </w:rPr>
        <w:t>باللغات</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1872/302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خرق العادة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علیه، یعنی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خراسان، فقال ابتداء من غیر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مالا من مهاوش أذهبه اللّه فی نهابر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74" w:name="pg14502_148533"/>
    </w:p>
    <w:p>
      <w:pPr>
        <w:pStyle w:val="BookText"/>
        <w:rPr/>
      </w:pPr>
      <w:bookmarkEnd w:id="174"/>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ما نفهم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 آید بدم بشود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 یدم شود،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آید بدم شود، و فی البصائر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که ابا ذر آید بدم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282814_996550957"/>
      <w:bookmarkStart w:id="176" w:name="_Toc60"/>
      <w:bookmarkEnd w:id="175"/>
      <w:r>
        <w:rPr>
          <w:rtl w:val="true"/>
        </w:rPr>
        <w:t>الثامن و مائتان علمه</w:t>
      </w:r>
      <w:r>
        <w:rPr>
          <w:rtl w:val="true"/>
        </w:rPr>
        <w:t>-</w:t>
      </w:r>
      <w:r>
        <w:rPr>
          <w:rtl w:val="true"/>
        </w:rPr>
        <w:t>علیه السلام</w:t>
      </w:r>
      <w:r>
        <w:rPr>
          <w:rtl w:val="true"/>
        </w:rPr>
        <w:t>-</w:t>
      </w:r>
      <w:r>
        <w:rPr>
          <w:rtl w:val="true"/>
        </w:rPr>
        <w:t>باللغات</w:t>
      </w:r>
      <w:bookmarkEnd w:id="176"/>
    </w:p>
    <w:p>
      <w:pPr>
        <w:pStyle w:val="BookText"/>
        <w:rPr/>
      </w:pPr>
      <w:r>
        <w:rPr>
          <w:rFonts w:eastAsia="IRNazanin" w:cs="IRNazanin"/>
          <w:color w:val="111111"/>
          <w:sz w:val="28"/>
          <w:szCs w:val="28"/>
          <w:lang w:bidi="fa-IR"/>
        </w:rPr>
        <w:t>1873/303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أبی القاسم </w:t>
      </w:r>
      <w:r>
        <w:rPr>
          <w:rStyle w:val="FootnoteAnchor"/>
          <w:rtl w:val="true"/>
        </w:rPr>
        <w:footnoteReference w:id="504"/>
      </w:r>
      <w:r>
        <w:rPr>
          <w:rFonts w:ascii="IRNazanin" w:hAnsi="IRNazanin" w:eastAsia="IRNazanin"/>
          <w:color w:val="111111"/>
          <w:sz w:val="28"/>
          <w:sz w:val="28"/>
          <w:szCs w:val="28"/>
          <w:rtl w:val="true"/>
          <w:lang w:bidi="fa-IR"/>
        </w:rPr>
        <w:t>و عبد اللّه بن عمران، عن محمد بن بشیر، عن رجل،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أبو مسلم فظلّله و کساه فکسّحه بساطور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رأیت نبطیّا أفصح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و بکلّ لسان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282816_996550957"/>
      <w:bookmarkStart w:id="178" w:name="_Toc61"/>
      <w:bookmarkEnd w:id="177"/>
      <w:r>
        <w:rPr>
          <w:rtl w:val="true"/>
        </w:rPr>
        <w:t>التاسع و مائتان علمه</w:t>
      </w:r>
      <w:r>
        <w:rPr>
          <w:rtl w:val="true"/>
        </w:rPr>
        <w:t>-</w:t>
      </w:r>
      <w:r>
        <w:rPr>
          <w:rtl w:val="true"/>
        </w:rPr>
        <w:t>علیه السلام</w:t>
      </w:r>
      <w:r>
        <w:rPr>
          <w:rtl w:val="true"/>
        </w:rPr>
        <w:t>-</w:t>
      </w:r>
      <w:r>
        <w:rPr>
          <w:rtl w:val="true"/>
        </w:rPr>
        <w:t>بما فی النفس</w:t>
      </w:r>
      <w:bookmarkEnd w:id="1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1874/304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w:t>
      </w:r>
      <w:bookmarkStart w:id="179" w:name="pg14502_148534"/>
    </w:p>
    <w:p>
      <w:pPr>
        <w:pStyle w:val="BookText"/>
        <w:rPr/>
      </w:pPr>
      <w:bookmarkEnd w:id="179"/>
      <w:r>
        <w:rPr>
          <w:rFonts w:ascii="IRNazanin" w:hAnsi="IRNazanin" w:eastAsia="IRNazanin"/>
          <w:color w:val="111111"/>
          <w:sz w:val="28"/>
          <w:sz w:val="28"/>
          <w:szCs w:val="28"/>
          <w:rtl w:val="true"/>
          <w:lang w:bidi="fa-IR"/>
        </w:rPr>
        <w:t xml:space="preserve">و خالد الجوّاز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الجوّان، مولی، کوفی، یکنّی أبا عبد اللّه، روی عن أبی عبد اللّه و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الشیخ الطوسی فی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خالد بن نجیح الجوّاز الکوفی تارة، و تارة اخری فی أصحاب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توصیفه بالجوّاز الکوفی،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بعد ذکره خالد بن نجیح بفصل اسمین خالد الجوّان من أصحاب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البرقی خالد بن نجیح الجوّان من أصحاب الصادق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نجم الحطیم، و سلیمان بن خالد علی باب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فتکلّمنا فیما یتکلّم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الغلوّ، فخرج علینا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حذاء و لا رداء و هو ینتفض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خالد، یا مفضّل، یا سلیمان، یا نجم، لا بَلْ عِبادٌ مُکْرَمُونَ لا یَسْبِقُونَهُ بِالْقَوْلِ وَ هُمْ بِأَمْرِهِ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282818_996550957"/>
      <w:bookmarkStart w:id="181" w:name="_Toc62"/>
      <w:bookmarkEnd w:id="180"/>
      <w:r>
        <w:rPr>
          <w:rtl w:val="true"/>
        </w:rPr>
        <w:t>العاشر و مائتان علمه</w:t>
      </w:r>
      <w:r>
        <w:rPr>
          <w:rtl w:val="true"/>
        </w:rPr>
        <w:t>-</w:t>
      </w:r>
      <w:r>
        <w:rPr>
          <w:rtl w:val="true"/>
        </w:rPr>
        <w:t>علیه السلام</w:t>
      </w:r>
      <w:r>
        <w:rPr>
          <w:rtl w:val="true"/>
        </w:rPr>
        <w:t>-</w:t>
      </w:r>
      <w:r>
        <w:rPr>
          <w:rtl w:val="true"/>
        </w:rPr>
        <w:t>بما فی النفس</w:t>
      </w:r>
      <w:bookmarkEnd w:id="1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1875/305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محمد بن الحسین، عن الحسن بن علی الصیرفی، عن صالح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فی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بالربوبیّة، فدخلت علیه، فلمّا </w:t>
      </w:r>
      <w:r>
        <w:rPr>
          <w:rStyle w:val="FootnoteAnchor"/>
          <w:rtl w:val="true"/>
        </w:rPr>
        <w:footnoteReference w:id="508"/>
      </w:r>
      <w:r>
        <w:rPr>
          <w:rFonts w:ascii="Amiri" w:hAnsi="Amiri" w:eastAsia="Amiri" w:cs="Amiri"/>
          <w:color w:val="111111"/>
          <w:sz w:val="28"/>
          <w:sz w:val="28"/>
          <w:szCs w:val="28"/>
          <w:rtl w:val="true"/>
          <w:lang w:bidi="ar-SA"/>
        </w:rPr>
        <w:t xml:space="preserve">نظر إلیّ </w:t>
      </w:r>
      <w:bookmarkStart w:id="182" w:name="pg14502_148535"/>
    </w:p>
    <w:p>
      <w:pPr>
        <w:pStyle w:val="BookText"/>
        <w:rPr/>
      </w:pPr>
      <w:bookmarkEnd w:id="1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إنّا و اللّه عبید مخلوقون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لنا ربّ نعبده، و إن لم نعبده عذّبنا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282820_996550957"/>
      <w:bookmarkStart w:id="184" w:name="_Toc63"/>
      <w:bookmarkEnd w:id="183"/>
      <w:r>
        <w:rPr>
          <w:rtl w:val="true"/>
        </w:rPr>
        <w:t>الحادی عشر و مائتان إخباره</w:t>
      </w:r>
      <w:r>
        <w:rPr>
          <w:rtl w:val="true"/>
        </w:rPr>
        <w:t>-</w:t>
      </w:r>
      <w:r>
        <w:rPr>
          <w:rtl w:val="true"/>
        </w:rPr>
        <w:t>علیه السلام</w:t>
      </w:r>
      <w:r>
        <w:rPr>
          <w:rtl w:val="true"/>
        </w:rPr>
        <w:t>-</w:t>
      </w:r>
      <w:r>
        <w:rPr>
          <w:rtl w:val="true"/>
        </w:rPr>
        <w:t>بالغائب</w:t>
      </w:r>
      <w:bookmarkEnd w:id="184"/>
    </w:p>
    <w:p>
      <w:pPr>
        <w:pStyle w:val="BookText"/>
        <w:rPr/>
      </w:pPr>
      <w:r>
        <w:rPr>
          <w:rFonts w:eastAsia="IRNazanin" w:cs="IRNazanin"/>
          <w:color w:val="111111"/>
          <w:sz w:val="28"/>
          <w:szCs w:val="28"/>
          <w:lang w:bidi="fa-IR"/>
        </w:rPr>
        <w:t>1876/306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کثیر، فی خبر طویل أنّ رجلا دخل المدینة یسأل عن الإمام، فدلّوه علی عبد اللّه بن الحسن، فسأله هنیئة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فدلّوه علی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فقصده، فلمّا نظر إلیه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إنّک کنت مغری فدخلت </w:t>
      </w:r>
      <w:r>
        <w:rPr>
          <w:rStyle w:val="FootnoteAnchor"/>
          <w:rtl w:val="true"/>
        </w:rPr>
        <w:footnoteReference w:id="510"/>
      </w:r>
      <w:r>
        <w:rPr>
          <w:rFonts w:ascii="IRNazanin" w:hAnsi="IRNazanin" w:eastAsia="IRNazanin"/>
          <w:color w:val="111111"/>
          <w:sz w:val="28"/>
          <w:sz w:val="28"/>
          <w:szCs w:val="28"/>
          <w:rtl w:val="true"/>
          <w:lang w:bidi="fa-IR"/>
        </w:rPr>
        <w:t xml:space="preserve">مدینتنا هذه تسأل عن الإمام، فاستقبلک فتیة </w:t>
      </w:r>
      <w:r>
        <w:rPr>
          <w:rStyle w:val="FootnoteAnchor"/>
          <w:rtl w:val="true"/>
        </w:rPr>
        <w:footnoteReference w:id="511"/>
      </w:r>
      <w:r>
        <w:rPr>
          <w:rFonts w:ascii="IRNazanin" w:hAnsi="IRNazanin" w:eastAsia="IRNazanin"/>
          <w:color w:val="111111"/>
          <w:sz w:val="28"/>
          <w:sz w:val="28"/>
          <w:szCs w:val="28"/>
          <w:rtl w:val="true"/>
          <w:lang w:bidi="fa-IR"/>
        </w:rPr>
        <w:t xml:space="preserve">من ولد الحسن فأرشدوک إلی عبد اللّه بن الحسن، فسألته هنیئة، ثمّ خرجت، فإن شئت أخبرتک عمّا سألته، و ما ردّ علیک، ثم استقبلک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من ولد الحسین، فقالوا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رأیت أن تلقی جعفر بن محمد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کما ذکرت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عبد اللّه بن الحسن فاسأله عن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عمامته، فذهب الرجل فسأله عن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العمامة، فأخذ درعا من کندوج له فلبسها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کدوح فلبسها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المخزن أو الخابیة أو الدّن، و لعلّه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هی سابغة،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 الدرع، فرجع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 ثمّ أخرج خاتما فضرب به الأرض فإذا الدرع و العمامة ساقطین من جوف الخاتم، فلبس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فإذا هی إلی نصف ساقه، ثمّ تعمّم بالعمامة فإذا هی سابغة فنزعها، ثمّ ردّهما فی الفصّ،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یلبسها، 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ممّا غزل فی الأرض إنّ خزانة اللّه فی کنّ </w:t>
      </w:r>
      <w:r>
        <w:rPr>
          <w:rStyle w:val="FootnoteAnchor"/>
          <w:rtl w:val="true"/>
        </w:rPr>
        <w:footnoteReference w:id="515"/>
      </w:r>
      <w:r>
        <w:rPr>
          <w:rFonts w:ascii="IRNazanin" w:hAnsi="IRNazanin" w:eastAsia="IRNazanin"/>
          <w:color w:val="111111"/>
          <w:sz w:val="28"/>
          <w:sz w:val="28"/>
          <w:szCs w:val="28"/>
          <w:rtl w:val="true"/>
          <w:lang w:bidi="fa-IR"/>
        </w:rPr>
        <w:t xml:space="preserve">، و إنّ خزانة الإمام فی خاتمه، و إنّ اللّه </w:t>
      </w:r>
      <w:r>
        <w:rPr>
          <w:rStyle w:val="FootnoteAnchor"/>
          <w:rtl w:val="true"/>
        </w:rPr>
        <w:footnoteReference w:id="516"/>
      </w:r>
      <w:r>
        <w:rPr>
          <w:rFonts w:ascii="IRNazanin" w:hAnsi="IRNazanin" w:eastAsia="IRNazanin"/>
          <w:color w:val="111111"/>
          <w:sz w:val="28"/>
          <w:sz w:val="28"/>
          <w:szCs w:val="28"/>
          <w:rtl w:val="true"/>
          <w:lang w:bidi="fa-IR"/>
        </w:rPr>
        <w:t xml:space="preserve">عنده الدنیا کسکرّجة </w:t>
      </w:r>
      <w:r>
        <w:rPr>
          <w:rStyle w:val="FootnoteAnchor"/>
          <w:rtl w:val="true"/>
        </w:rPr>
        <w:footnoteReference w:id="517"/>
      </w:r>
      <w:r>
        <w:rPr>
          <w:rFonts w:ascii="IRNazanin" w:hAnsi="IRNazanin" w:eastAsia="IRNazanin"/>
          <w:color w:val="111111"/>
          <w:sz w:val="28"/>
          <w:sz w:val="28"/>
          <w:szCs w:val="28"/>
          <w:rtl w:val="true"/>
          <w:lang w:bidi="fa-IR"/>
        </w:rPr>
        <w:t xml:space="preserve">، و إنّها عند الإمام کصحفة </w:t>
      </w:r>
      <w:r>
        <w:rPr>
          <w:rStyle w:val="FootnoteAnchor"/>
          <w:rtl w:val="true"/>
        </w:rPr>
        <w:footnoteReference w:id="518"/>
      </w:r>
      <w:r>
        <w:rPr>
          <w:rFonts w:ascii="IRNazanin" w:hAnsi="IRNazanin" w:eastAsia="IRNazanin"/>
          <w:color w:val="111111"/>
          <w:sz w:val="28"/>
          <w:sz w:val="28"/>
          <w:szCs w:val="28"/>
          <w:rtl w:val="true"/>
          <w:lang w:bidi="fa-IR"/>
        </w:rPr>
        <w:t xml:space="preserve">، و لو لم یکن الأمر هکذا لم نکن أئمّة، و کنّا کسائر الناس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85" w:name="pg14502_148537"/>
    </w:p>
    <w:p>
      <w:pPr>
        <w:pStyle w:val="Heading3"/>
        <w:numPr>
          <w:ilvl w:val="2"/>
          <w:numId w:val="1"/>
        </w:numPr>
        <w:rPr/>
      </w:pPr>
      <w:bookmarkStart w:id="186" w:name="__RefHeading___Toc1282822_996550957"/>
      <w:bookmarkStart w:id="187" w:name="_Toc64"/>
      <w:bookmarkEnd w:id="185"/>
      <w:bookmarkEnd w:id="186"/>
      <w:r>
        <w:rPr>
          <w:rtl w:val="true"/>
        </w:rPr>
        <w:t>الثانی عشر و مائتان إخراجه</w:t>
      </w:r>
      <w:r>
        <w:rPr>
          <w:rtl w:val="true"/>
        </w:rPr>
        <w:t>-</w:t>
      </w:r>
      <w:r>
        <w:rPr>
          <w:rtl w:val="true"/>
        </w:rPr>
        <w:t>علیه السلام</w:t>
      </w:r>
      <w:r>
        <w:rPr>
          <w:rtl w:val="true"/>
        </w:rPr>
        <w:t>-</w:t>
      </w:r>
      <w:r>
        <w:rPr>
          <w:rtl w:val="true"/>
        </w:rPr>
        <w:t>سلاح رسول اللّه</w:t>
      </w:r>
      <w:r>
        <w:rPr>
          <w:rtl w:val="true"/>
        </w:rPr>
        <w:t>-</w:t>
      </w:r>
      <w:r>
        <w:rPr>
          <w:rtl w:val="true"/>
        </w:rPr>
        <w:t>صلّی اللّه</w:t>
      </w:r>
      <w:bookmarkEnd w:id="187"/>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الخاتم، و إخراج الدنانیر من التّور و طاعتها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Style w:val="FootnoteAnchor"/>
          <w:rtl w:val="true"/>
        </w:rPr>
        <w:footnoteReference w:id="5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1877/307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عطیّة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و فد خراسان من أقطارها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کبارها</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و علمائها، و قصدوا داری، و اجتمع علماء الشیعة و اختاروا إلیّ أبا لبابة </w:t>
      </w:r>
      <w:r>
        <w:rPr>
          <w:rStyle w:val="FootnoteAnchor"/>
          <w:rtl w:val="true"/>
        </w:rPr>
        <w:footnoteReference w:id="523"/>
      </w:r>
      <w:r>
        <w:rPr>
          <w:rFonts w:ascii="IRNazanin" w:hAnsi="IRNazanin" w:eastAsia="IRNazanin"/>
          <w:color w:val="111111"/>
          <w:sz w:val="28"/>
          <w:sz w:val="28"/>
          <w:szCs w:val="28"/>
          <w:rtl w:val="true"/>
          <w:lang w:bidi="fa-IR"/>
        </w:rPr>
        <w:t>و طهمان و جماعة شتّی، و 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بکم أن تردوا المدینة، فتسألوا عن المستخلف فیها لنقلّده أمرنا </w:t>
      </w:r>
      <w:r>
        <w:rPr>
          <w:rStyle w:val="FootnoteAnchor"/>
          <w:rtl w:val="true"/>
        </w:rPr>
        <w:footnoteReference w:id="524"/>
      </w:r>
      <w:r>
        <w:rPr>
          <w:rFonts w:ascii="IRNazanin" w:hAnsi="IRNazanin" w:eastAsia="IRNazanin"/>
          <w:color w:val="111111"/>
          <w:sz w:val="28"/>
          <w:sz w:val="28"/>
          <w:szCs w:val="28"/>
          <w:rtl w:val="true"/>
          <w:lang w:bidi="fa-IR"/>
        </w:rPr>
        <w:t xml:space="preserve">، فقد ذکر </w:t>
      </w:r>
      <w:r>
        <w:rPr>
          <w:rStyle w:val="FootnoteAnchor"/>
          <w:rtl w:val="true"/>
        </w:rPr>
        <w:footnoteReference w:id="525"/>
      </w:r>
      <w:r>
        <w:rPr>
          <w:rFonts w:ascii="IRNazanin" w:hAnsi="IRNazanin" w:eastAsia="IRNazanin"/>
          <w:color w:val="111111"/>
          <w:sz w:val="28"/>
          <w:sz w:val="28"/>
          <w:szCs w:val="28"/>
          <w:rtl w:val="true"/>
          <w:lang w:bidi="fa-IR"/>
        </w:rPr>
        <w:t xml:space="preserve">أنّ باقر العلم قد مضی، و لا ندری من نصبه </w:t>
      </w:r>
      <w:r>
        <w:rPr>
          <w:rStyle w:val="FootnoteAnchor"/>
          <w:rtl w:val="true"/>
        </w:rPr>
        <w:footnoteReference w:id="526"/>
      </w:r>
      <w:r>
        <w:rPr>
          <w:rFonts w:ascii="IRNazanin" w:hAnsi="IRNazanin" w:eastAsia="IRNazanin"/>
          <w:color w:val="111111"/>
          <w:sz w:val="28"/>
          <w:sz w:val="28"/>
          <w:szCs w:val="28"/>
          <w:rtl w:val="true"/>
          <w:lang w:bidi="fa-IR"/>
        </w:rPr>
        <w:t>اللّه بعده من آل الرسول من ولد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دفعوا إلینا مائة ألف درهم ذهبا و فضّة،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لتأتونا بالخبر و تعرّفونا الإمام فتطالبوه </w:t>
      </w:r>
      <w:r>
        <w:rPr>
          <w:rStyle w:val="FootnoteAnchor"/>
          <w:rtl w:val="true"/>
        </w:rPr>
        <w:footnoteReference w:id="527"/>
      </w:r>
      <w:r>
        <w:rPr>
          <w:rFonts w:ascii="IRNazanin" w:hAnsi="IRNazanin" w:eastAsia="IRNazanin"/>
          <w:color w:val="111111"/>
          <w:sz w:val="28"/>
          <w:sz w:val="28"/>
          <w:szCs w:val="28"/>
          <w:rtl w:val="true"/>
          <w:lang w:bidi="fa-IR"/>
        </w:rPr>
        <w:t xml:space="preserve">بسیف ذی الفقار و القضیب و البردة و الخاتم و اللوح الذی فیه تثبیت الأئمّة من ولد علی و فاطمة، و إن ذلک لا یکون إلاّ عند إمام، فمن وجدتم ذلک عنده </w:t>
      </w:r>
    </w:p>
    <w:p>
      <w:pPr>
        <w:pStyle w:val="BookText"/>
        <w:rPr/>
      </w:pPr>
      <w:r>
        <w:rPr>
          <w:rFonts w:ascii="IRNazanin" w:hAnsi="IRNazanin" w:eastAsia="IRNazanin"/>
          <w:color w:val="111111"/>
          <w:sz w:val="28"/>
          <w:sz w:val="28"/>
          <w:szCs w:val="28"/>
          <w:rtl w:val="true"/>
          <w:lang w:bidi="fa-IR"/>
        </w:rPr>
        <w:t>فسلّموا إلیه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فحملنا و تجهّزنا إلی المدینة و حللنا بمسجد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فصلّینا رکعتین، و 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القائم فی امور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و المستخلف فیها؟</w:t>
      </w:r>
    </w:p>
    <w:p>
      <w:pPr>
        <w:pStyle w:val="BookText"/>
        <w:rPr/>
      </w:pPr>
      <w:r>
        <w:rPr>
          <w:rFonts w:ascii="IRNazanin" w:hAnsi="IRNazanin" w:eastAsia="IRNazanin"/>
          <w:color w:val="111111"/>
          <w:sz w:val="28"/>
          <w:sz w:val="28"/>
          <w:szCs w:val="28"/>
          <w:rtl w:val="true"/>
          <w:lang w:bidi="fa-IR"/>
        </w:rPr>
        <w:t>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ابن أخیه جعفر بن محمد، فقصدنا زیدا فی مسجده، و سلّمنا علیه، فردّ علینا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من أرض خراسان لنعرف إمامنا، و من نقلّده </w:t>
      </w:r>
      <w:r>
        <w:rPr>
          <w:rStyle w:val="FootnoteAnchor"/>
          <w:rtl w:val="true"/>
        </w:rPr>
        <w:footnoteReference w:id="529"/>
      </w:r>
      <w:r>
        <w:rPr>
          <w:rFonts w:ascii="IRNazanin" w:hAnsi="IRNazanin" w:eastAsia="IRNazanin"/>
          <w:color w:val="111111"/>
          <w:sz w:val="28"/>
          <w:sz w:val="28"/>
          <w:szCs w:val="28"/>
          <w:rtl w:val="true"/>
          <w:lang w:bidi="fa-IR"/>
        </w:rPr>
        <w:t>امورنا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و مشی بین أیدینا حتی دخل داره، فأخرج إلینا طعاما، فأکلنا،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ترینا ذا الفقار و البردة </w:t>
      </w:r>
      <w:r>
        <w:rPr>
          <w:rStyle w:val="FootnoteAnchor"/>
          <w:rtl w:val="true"/>
        </w:rPr>
        <w:footnoteReference w:id="530"/>
      </w:r>
      <w:r>
        <w:rPr>
          <w:rFonts w:ascii="IRNazanin" w:hAnsi="IRNazanin" w:eastAsia="IRNazanin"/>
          <w:color w:val="111111"/>
          <w:sz w:val="28"/>
          <w:sz w:val="28"/>
          <w:szCs w:val="28"/>
          <w:rtl w:val="true"/>
          <w:lang w:bidi="fa-IR"/>
        </w:rPr>
        <w:t>و الخاتم و القضیب و اللوح الذی فیه تثبیت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یکون إلاّ عند إمام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فدعا بجاریة له، فأخرجت إلیه سفطا، و استخرج منه سیفا فی أدیم أحمر، علیه سجف أخضر،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ذو الفقار، و أخرج إلینا قضیبا و درعا بمدرج </w:t>
      </w:r>
      <w:r>
        <w:rPr>
          <w:rStyle w:val="FootnoteAnchor"/>
          <w:rtl w:val="true"/>
        </w:rPr>
        <w:footnoteReference w:id="532"/>
      </w:r>
      <w:r>
        <w:rPr>
          <w:rFonts w:ascii="IRNazanin" w:hAnsi="IRNazanin" w:eastAsia="IRNazanin"/>
          <w:color w:val="111111"/>
          <w:sz w:val="28"/>
          <w:sz w:val="28"/>
          <w:szCs w:val="28"/>
          <w:rtl w:val="true"/>
          <w:lang w:bidi="fa-IR"/>
        </w:rPr>
        <w:t>من فضّة، و استخرج منه خاتما و بردا و لم یخرج اللوح الذی فیه تثبیت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لبابة من عنده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Style w:val="FootnoteAnchor"/>
          <w:rtl w:val="true"/>
        </w:rPr>
        <w:footnoteReference w:id="533"/>
      </w:r>
      <w:r>
        <w:rPr>
          <w:rFonts w:ascii="IRNazanin" w:hAnsi="IRNazanin" w:eastAsia="IRNazanin"/>
          <w:color w:val="111111"/>
          <w:sz w:val="28"/>
          <w:sz w:val="28"/>
          <w:szCs w:val="28"/>
          <w:rtl w:val="true"/>
          <w:lang w:bidi="fa-IR"/>
        </w:rPr>
        <w:t xml:space="preserve">بنا حتی نرجع إلی مولانا غدا فنستوفی </w:t>
      </w:r>
      <w:r>
        <w:rPr>
          <w:rStyle w:val="FootnoteAnchor"/>
          <w:rtl w:val="true"/>
        </w:rPr>
        <w:footnoteReference w:id="534"/>
      </w:r>
      <w:r>
        <w:rPr>
          <w:rFonts w:ascii="IRNazanin" w:hAnsi="IRNazanin" w:eastAsia="IRNazanin"/>
          <w:color w:val="111111"/>
          <w:sz w:val="28"/>
          <w:sz w:val="28"/>
          <w:szCs w:val="28"/>
          <w:rtl w:val="true"/>
          <w:lang w:bidi="fa-IR"/>
        </w:rPr>
        <w:t xml:space="preserve">ما نحتاج إلیه، </w:t>
      </w:r>
    </w:p>
    <w:p>
      <w:pPr>
        <w:pStyle w:val="BookText"/>
        <w:rPr/>
      </w:pPr>
      <w:r>
        <w:rPr>
          <w:rFonts w:ascii="IRNazanin" w:hAnsi="IRNazanin" w:eastAsia="IRNazanin"/>
          <w:color w:val="111111"/>
          <w:sz w:val="28"/>
          <w:sz w:val="28"/>
          <w:szCs w:val="28"/>
          <w:rtl w:val="true"/>
          <w:lang w:bidi="fa-IR"/>
        </w:rPr>
        <w:t>و نوفّیه ما عندنا و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فمضینا نرید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مضی إلی حائط له، فما لبثنا إلاّ ساعة حتی أقبل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عطیّة النیسابوری، و یا أبا لبابة، و یا طهمان، و یا أیّها الوافدون من أرض خراسان إلیّ، فأقبلوا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أسوأ ظنّک بربّک و بإمامک، لم جعلت فی الفضّة التی معک فضّة غیرها، و فی الذهب ذهب غیره؟</w:t>
      </w:r>
    </w:p>
    <w:p>
      <w:pPr>
        <w:pStyle w:val="BookText"/>
        <w:rPr/>
      </w:pPr>
      <w:r>
        <w:rPr>
          <w:rFonts w:ascii="IRNazanin" w:hAnsi="IRNazanin" w:eastAsia="IRNazanin"/>
          <w:color w:val="111111"/>
          <w:sz w:val="28"/>
          <w:sz w:val="28"/>
          <w:szCs w:val="28"/>
          <w:rtl w:val="true"/>
          <w:lang w:bidi="fa-IR"/>
        </w:rPr>
        <w:t>أردت أن تمتحن إمامک، و تعلم ما عنده فی ذلک، و جملة المال 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عطیّة، إنّ الأرض و من علیها للّه و لرسوله 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بعد رسوله، أتیت عمّی زیدا فأخرج إلیکم </w:t>
      </w:r>
      <w:r>
        <w:rPr>
          <w:rStyle w:val="FootnoteAnchor"/>
          <w:rtl w:val="true"/>
        </w:rPr>
        <w:footnoteReference w:id="537"/>
      </w:r>
      <w:r>
        <w:rPr>
          <w:rFonts w:ascii="IRNazanin" w:hAnsi="IRNazanin" w:eastAsia="IRNazanin"/>
          <w:color w:val="111111"/>
          <w:sz w:val="28"/>
          <w:sz w:val="28"/>
          <w:szCs w:val="28"/>
          <w:rtl w:val="true"/>
          <w:lang w:bidi="fa-IR"/>
        </w:rPr>
        <w:t>من السفط ما رأیتم، و قمتم من عنده قاصدین إلیّ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عطیّة، و یا أیّها الوافدون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خراسان</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أرسلکم أهل بلدکم لتعرفوا الإمام، و تطالبوه بسیف اللّه </w:t>
      </w:r>
      <w:r>
        <w:rPr>
          <w:rStyle w:val="FootnoteAnchor"/>
          <w:rtl w:val="true"/>
        </w:rPr>
        <w:footnoteReference w:id="539"/>
      </w:r>
      <w:r>
        <w:rPr>
          <w:rFonts w:ascii="IRNazanin" w:hAnsi="IRNazanin" w:eastAsia="IRNazanin"/>
          <w:color w:val="111111"/>
          <w:sz w:val="28"/>
          <w:sz w:val="28"/>
          <w:szCs w:val="28"/>
          <w:rtl w:val="true"/>
          <w:lang w:bidi="fa-IR"/>
        </w:rPr>
        <w:t>ذی الفقار الذی فضّل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 به </w:t>
      </w:r>
      <w:r>
        <w:rPr>
          <w:rStyle w:val="FootnoteAnchor"/>
          <w:rtl w:val="true"/>
        </w:rPr>
        <w:footnoteReference w:id="540"/>
      </w:r>
      <w:r>
        <w:rPr>
          <w:rFonts w:ascii="IRNazanin" w:hAnsi="IRNazanin" w:eastAsia="IRNazanin"/>
          <w:color w:val="111111"/>
          <w:sz w:val="28"/>
          <w:sz w:val="28"/>
          <w:szCs w:val="28"/>
          <w:rtl w:val="true"/>
          <w:lang w:bidi="fa-IR"/>
        </w:rPr>
        <w:t xml:space="preserve">و أخرج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ما رأیتموه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بیده إلی فصّ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فقلعه،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الذی أودع الذخائر ولیّه و النائب عنه فی خلیقته لیریهم قدرته، و یکون الحجّة علیهم حتی إذا عرضوا علی النار بعد المخالفة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لیس هذا بالحقّ؟ قالُوا بَلی وَ رَبِّنا قالَ فَذُوقُوا اَلْعَذابَ بِما کُنْتُمْ تَکْفُرُونَ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ثمّ أخرج لنا من وسط الخاتم البردة و القضیب و اللوح الذی فیه تثبیت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للإمام کلّ شیء، و جعل له مقالید السماوات و الأرض لینوب عن اللّه فی خلقه، و یقیم فیهم 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إلیه لیثبت حجّة اللّه علی خلقه</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فإنّ الإمام حجّة اللّه تعالی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الدار أنت و من معک بإخلاص و إیقان و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أنا و من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تری التور </w:t>
      </w:r>
      <w:r>
        <w:rPr>
          <w:rStyle w:val="FootnoteAnchor"/>
          <w:rtl w:val="true"/>
        </w:rPr>
        <w:footnoteReference w:id="546"/>
      </w:r>
      <w:r>
        <w:rPr>
          <w:rFonts w:ascii="IRNazanin" w:hAnsi="IRNazanin" w:eastAsia="IRNazanin"/>
          <w:color w:val="111111"/>
          <w:sz w:val="28"/>
          <w:sz w:val="28"/>
          <w:szCs w:val="28"/>
          <w:rtl w:val="true"/>
          <w:lang w:bidi="fa-IR"/>
        </w:rPr>
        <w:t>الذی فی زاویة البیت؟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به، فأتیته به و وضعته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 وضعته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یدیه و جئت بمروحة و نقر بها علی التور، و تکلّم بکلام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الدنانیر تخرج منه حتی حالت بینی و بینه،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w:t>
      </w:r>
      <w:r>
        <w:rPr>
          <w:rStyle w:val="FootnoteAnchor"/>
          <w:rtl w:val="true"/>
        </w:rPr>
        <w:footnoteReference w:id="548"/>
      </w:r>
      <w:r>
        <w:rPr>
          <w:rFonts w:ascii="Amiri" w:hAnsi="Amiri" w:eastAsia="Amiri" w:cs="Amiri"/>
          <w:color w:val="111111"/>
          <w:sz w:val="28"/>
          <w:sz w:val="28"/>
          <w:szCs w:val="28"/>
          <w:rtl w:val="true"/>
          <w:lang w:bidi="ar-SA"/>
        </w:rPr>
        <w:t>بن عطیّة،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لقد کفر اَلَّذِینَ قالُوا إِنَّ اَللّهَ فَقِیرٌ وَ نَحْنُ أَغْنِیاءُ</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لم نرد مالکم لأنّا </w:t>
      </w:r>
      <w:r>
        <w:rPr>
          <w:rStyle w:val="FootnoteAnchor"/>
          <w:rtl w:val="true"/>
        </w:rPr>
        <w:footnoteReference w:id="550"/>
      </w:r>
      <w:r>
        <w:rPr>
          <w:rFonts w:ascii="IRNazanin" w:hAnsi="IRNazanin" w:eastAsia="IRNazanin"/>
          <w:color w:val="111111"/>
          <w:sz w:val="28"/>
          <w:sz w:val="28"/>
          <w:szCs w:val="28"/>
          <w:rtl w:val="true"/>
          <w:lang w:bidi="fa-IR"/>
        </w:rPr>
        <w:t xml:space="preserve">فقراء، و ما أردنا </w:t>
      </w:r>
      <w:r>
        <w:rPr>
          <w:rStyle w:val="FootnoteAnchor"/>
          <w:rtl w:val="true"/>
        </w:rPr>
        <w:footnoteReference w:id="551"/>
      </w:r>
      <w:r>
        <w:rPr>
          <w:rFonts w:ascii="Amiri" w:hAnsi="Amiri" w:eastAsia="Amiri" w:cs="Amiri"/>
          <w:color w:val="111111"/>
          <w:sz w:val="28"/>
          <w:sz w:val="28"/>
          <w:szCs w:val="28"/>
          <w:rtl w:val="true"/>
          <w:lang w:bidi="ar-SA"/>
        </w:rPr>
        <w:t xml:space="preserve">إلاّ لنفرّقه علی </w:t>
      </w:r>
      <w:r>
        <w:rPr>
          <w:rStyle w:val="FootnoteAnchor"/>
          <w:rtl w:val="true"/>
        </w:rPr>
        <w:footnoteReference w:id="552"/>
      </w:r>
      <w:r>
        <w:rPr>
          <w:rFonts w:ascii="IRNazanin" w:hAnsi="IRNazanin" w:eastAsia="IRNazanin"/>
          <w:color w:val="111111"/>
          <w:sz w:val="28"/>
          <w:sz w:val="28"/>
          <w:szCs w:val="28"/>
          <w:rtl w:val="true"/>
          <w:lang w:bidi="fa-IR"/>
        </w:rPr>
        <w:t xml:space="preserve">أولیائنا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ننتزع حقّ اللّه من الأغنیاء</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فإنّها عقدة فرضها اللّه علیکم،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w:t>
      </w:r>
      <w:r>
        <w:rPr>
          <w:rStyle w:val="FootnoteAnchor"/>
          <w:rtl w:val="true"/>
        </w:rPr>
        <w:footnoteReference w:id="5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أُولئِکَ عَلَیْهِمْ صَلَواتٌ مِنْ رَبِّهِمْ وَ رَحْمَةٌ وَ أُولئِکَ هُمُ اَلْمُهْتَدُونَ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رمق الدنانیر بعینه فتبادرت إلی کوّ </w:t>
      </w:r>
      <w:r>
        <w:rPr>
          <w:rStyle w:val="FootnoteAnchor"/>
          <w:rtl w:val="true"/>
        </w:rPr>
        <w:footnoteReference w:id="557"/>
      </w:r>
      <w:r>
        <w:rPr>
          <w:rFonts w:ascii="IRNazanin" w:hAnsi="IRNazanin" w:eastAsia="IRNazanin"/>
          <w:color w:val="111111"/>
          <w:sz w:val="28"/>
          <w:sz w:val="28"/>
          <w:szCs w:val="28"/>
          <w:rtl w:val="true"/>
          <w:lang w:bidi="fa-IR"/>
        </w:rPr>
        <w:t xml:space="preserve">کان فی المجلس، </w:t>
      </w:r>
      <w:bookmarkStart w:id="188" w:name="pg14502_148542"/>
    </w:p>
    <w:p>
      <w:pPr>
        <w:pStyle w:val="BookText"/>
        <w:rPr/>
      </w:pPr>
      <w:bookmarkEnd w:id="188"/>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إلی إخوانکم المؤمنین، وصلوهم و لا تقطعوهم، فإنّکم إن وصلتموهم کنتم منّا و معنا و لنا و لا علینا، فإن قطعتموهم انقطعت العصمة بیننا و بینکم لا موصلین و لا مفصلین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فردّ المال إلی أصحابه و أخذ الفضّة التی وضعت فی الفضّة، و الذهب الذی وضع فی الذهب، و أمرهم أن یصلوا بذلک أولیاءنا و شیعتنا الفقراء، فإنّه الواصل إلینا و نحن المکافئون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عطیّة، أراک أصلع، ادن منّی، فدنوت منه، و أمرّ یده علی رأسی، فرجع الشعر قططا </w:t>
      </w:r>
      <w:r>
        <w:rPr>
          <w:rStyle w:val="FootnoteAnchor"/>
          <w:rtl w:val="true"/>
        </w:rPr>
        <w:footnoteReference w:id="55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معک ذا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لبابة، و کان فی عینه کوکب </w:t>
      </w:r>
      <w:r>
        <w:rPr>
          <w:rStyle w:val="FootnoteAnchor"/>
          <w:rtl w:val="true"/>
        </w:rPr>
        <w:footnoteReference w:id="561"/>
      </w:r>
      <w:r>
        <w:rPr>
          <w:rFonts w:ascii="IRNazanin" w:hAnsi="IRNazanin" w:eastAsia="IRNazanin"/>
          <w:color w:val="111111"/>
          <w:sz w:val="28"/>
          <w:sz w:val="28"/>
          <w:szCs w:val="28"/>
          <w:rtl w:val="true"/>
          <w:lang w:bidi="fa-IR"/>
        </w:rPr>
        <w:t xml:space="preserve">، فتفل فی عینه فسقط ذلک الکوکب، فقال هاتان </w:t>
      </w:r>
      <w:r>
        <w:rPr>
          <w:rStyle w:val="FootnoteAnchor"/>
          <w:rtl w:val="true"/>
        </w:rPr>
        <w:footnoteReference w:id="562"/>
      </w:r>
      <w:r>
        <w:rPr>
          <w:rFonts w:ascii="IRNazanin" w:hAnsi="IRNazanin" w:eastAsia="IRNazanin"/>
          <w:color w:val="111111"/>
          <w:sz w:val="28"/>
          <w:sz w:val="28"/>
          <w:szCs w:val="28"/>
          <w:rtl w:val="true"/>
          <w:lang w:bidi="fa-IR"/>
        </w:rPr>
        <w:t xml:space="preserve">حجّتان إن سألکما سائل فقولوا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إمامنا فعل بنا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ودّعنا</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ودّعناه، و هو إمامنا إلی یوم البعث، و رجعنا إلی بلدنا بالفضّة و الذهب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282824_996550957"/>
      <w:bookmarkStart w:id="190" w:name="_Toc65"/>
      <w:bookmarkEnd w:id="189"/>
      <w:r>
        <w:rPr>
          <w:rtl w:val="true"/>
        </w:rPr>
        <w:t>الثالث عشر و مائتان إخباره</w:t>
      </w:r>
      <w:r>
        <w:rPr>
          <w:rtl w:val="true"/>
        </w:rPr>
        <w:t>-</w:t>
      </w:r>
      <w:r>
        <w:rPr>
          <w:rtl w:val="true"/>
        </w:rPr>
        <w:t>علیه السلام</w:t>
      </w:r>
      <w:r>
        <w:rPr>
          <w:rtl w:val="true"/>
        </w:rPr>
        <w:t>-</w:t>
      </w:r>
      <w:r>
        <w:rPr>
          <w:rtl w:val="true"/>
        </w:rPr>
        <w:t>بالغائب</w:t>
      </w:r>
      <w:bookmarkEnd w:id="19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1878/308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bookmarkStart w:id="191" w:name="pg14502_148543"/>
    </w:p>
    <w:p>
      <w:pPr>
        <w:pStyle w:val="BookText"/>
        <w:rPr/>
      </w:pPr>
      <w:bookmarkEnd w:id="191"/>
      <w:r>
        <w:rPr>
          <w:rFonts w:ascii="IRNazanin" w:hAnsi="IRNazanin" w:eastAsia="IRNazanin"/>
          <w:color w:val="111111"/>
          <w:sz w:val="28"/>
          <w:sz w:val="28"/>
          <w:szCs w:val="28"/>
          <w:rtl w:val="true"/>
          <w:lang w:bidi="fa-IR"/>
        </w:rPr>
        <w:t>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سماعة،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بینک و بین جمّالک فی الطریق؟ إیّاک أن تکون فاحشا أو صیّاحا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کان ذلک لأنّه ظلمنی، فنهانی عن مثل ذلک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282826_996550957"/>
      <w:bookmarkStart w:id="193" w:name="_Toc66"/>
      <w:bookmarkEnd w:id="192"/>
      <w:r>
        <w:rPr>
          <w:rtl w:val="true"/>
        </w:rPr>
        <w:t>الرابع عشر و مائتان إتیان رسول اللّه</w:t>
      </w:r>
      <w:r>
        <w:rPr>
          <w:rtl w:val="true"/>
        </w:rPr>
        <w:t>-</w:t>
      </w:r>
      <w:r>
        <w:rPr>
          <w:rtl w:val="true"/>
        </w:rPr>
        <w:t>صلّی اللّه علیه و آله</w:t>
      </w:r>
      <w:r>
        <w:rPr>
          <w:rtl w:val="true"/>
        </w:rPr>
        <w:t>-</w:t>
      </w:r>
      <w:r>
        <w:rPr>
          <w:rtl w:val="true"/>
        </w:rPr>
        <w:t>زیدا بحربة</w:t>
      </w:r>
      <w:bookmarkEnd w:id="193"/>
    </w:p>
    <w:p>
      <w:pPr>
        <w:pStyle w:val="BookText"/>
        <w:rPr/>
      </w:pPr>
      <w:r>
        <w:rPr>
          <w:rFonts w:ascii="IRNazanin" w:hAnsi="IRNazanin" w:eastAsia="IRNazanin"/>
          <w:color w:val="111111"/>
          <w:sz w:val="28"/>
          <w:sz w:val="28"/>
          <w:szCs w:val="28"/>
          <w:rtl w:val="true"/>
          <w:lang w:bidi="fa-IR"/>
        </w:rPr>
        <w:t>لردّه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المنام</w:t>
      </w:r>
    </w:p>
    <w:p>
      <w:pPr>
        <w:pStyle w:val="BookText"/>
        <w:rPr/>
      </w:pPr>
      <w:r>
        <w:rPr>
          <w:rFonts w:eastAsia="IRNazanin" w:cs="IRNazanin"/>
          <w:color w:val="111111"/>
          <w:sz w:val="28"/>
          <w:szCs w:val="28"/>
          <w:lang w:bidi="fa-IR"/>
        </w:rPr>
        <w:t>1879/309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باب مولای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فإذا بزید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هذا البیت، و ردّوا الباب، و لا یتکلّم منکم أحد، فلمّا دخل قام إلیه فاعتنقا و جلسا طویلا یتشاوران، ثمّ علا الکلام بینهما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 عنک یا جعفر، فو اللّه لئن لم تمدّ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ابایعک أو هذه یدی فبایعنی لأتعبنّک و لاکلّفنّک </w:t>
      </w:r>
      <w:r>
        <w:rPr>
          <w:rStyle w:val="FootnoteAnchor"/>
          <w:rtl w:val="true"/>
        </w:rPr>
        <w:footnoteReference w:id="570"/>
      </w:r>
      <w:r>
        <w:rPr>
          <w:rFonts w:ascii="IRNazanin" w:hAnsi="IRNazanin" w:eastAsia="IRNazanin"/>
          <w:color w:val="111111"/>
          <w:sz w:val="28"/>
          <w:sz w:val="28"/>
          <w:szCs w:val="28"/>
          <w:rtl w:val="true"/>
          <w:lang w:bidi="fa-IR"/>
        </w:rPr>
        <w:t xml:space="preserve">ما لا تطیق، فقد ترکت الجهاد، و أخلدت </w:t>
      </w:r>
      <w:r>
        <w:rPr>
          <w:rStyle w:val="FootnoteAnchor"/>
          <w:rtl w:val="true"/>
        </w:rPr>
        <w:footnoteReference w:id="571"/>
      </w:r>
      <w:r>
        <w:rPr>
          <w:rFonts w:ascii="IRNazanin" w:hAnsi="IRNazanin" w:eastAsia="IRNazanin"/>
          <w:color w:val="111111"/>
          <w:sz w:val="28"/>
          <w:sz w:val="28"/>
          <w:szCs w:val="28"/>
          <w:rtl w:val="true"/>
          <w:lang w:bidi="fa-IR"/>
        </w:rPr>
        <w:t xml:space="preserve">إلی الخفض، و أرخیت الستر، و احتویت علی مال المشرق و المغرب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یا عمّ، یغفر اللّه لک یا عمّ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زاد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 اللّه یا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زید یسمعه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موعدنا الصبح أ لیس الصبح بقریب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مضی، فتکلّم الناس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تقولوا لعمّی زید إلاّ خیرا، رحم اللّه عمّی، فلو ظفر لوفی، فلمّا کان فی السحر قرع الباب، ففتحت له الباب، فدخل یشهق 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ارحمنی یا جعفر رحمک </w:t>
      </w:r>
      <w:r>
        <w:rPr>
          <w:rStyle w:val="FootnoteAnchor"/>
          <w:rtl w:val="true"/>
        </w:rPr>
        <w:footnoteReference w:id="574"/>
      </w:r>
      <w:r>
        <w:rPr>
          <w:rFonts w:ascii="IRNazanin" w:hAnsi="IRNazanin" w:eastAsia="IRNazanin"/>
          <w:color w:val="111111"/>
          <w:sz w:val="28"/>
          <w:sz w:val="28"/>
          <w:szCs w:val="28"/>
          <w:rtl w:val="true"/>
          <w:lang w:bidi="fa-IR"/>
        </w:rPr>
        <w:t>اللّه، ارض عنّی یا جعفر رضی اللّه عنک، اغفر لی یا جعفر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 رحمک و رضی عنک، فما الخبر یا عمّ؟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داخلا علیّ و عن </w:t>
      </w:r>
      <w:r>
        <w:rPr>
          <w:rStyle w:val="FootnoteAnchor"/>
          <w:rtl w:val="true"/>
        </w:rPr>
        <w:footnoteReference w:id="575"/>
      </w:r>
      <w:r>
        <w:rPr>
          <w:rFonts w:ascii="IRNazanin" w:hAnsi="IRNazanin" w:eastAsia="IRNazanin"/>
          <w:color w:val="111111"/>
          <w:sz w:val="28"/>
          <w:sz w:val="28"/>
          <w:szCs w:val="28"/>
          <w:rtl w:val="true"/>
          <w:lang w:bidi="fa-IR"/>
        </w:rPr>
        <w:t>یمینه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یساره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أمامه، و بیده حربة تلتهب التهابا کأنّها </w:t>
      </w:r>
      <w:r>
        <w:rPr>
          <w:rStyle w:val="FootnoteAnchor"/>
          <w:rtl w:val="true"/>
        </w:rPr>
        <w:footnoteReference w:id="576"/>
      </w:r>
      <w:r>
        <w:rPr>
          <w:rFonts w:ascii="IRNazanin" w:hAnsi="IRNazanin" w:eastAsia="IRNazanin"/>
          <w:color w:val="111111"/>
          <w:sz w:val="28"/>
          <w:sz w:val="28"/>
          <w:szCs w:val="28"/>
          <w:rtl w:val="true"/>
          <w:lang w:bidi="fa-IR"/>
        </w:rPr>
        <w:t>نار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زید، آذیت رسول اللّه فی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لئن لم یرحمک و یغفر لک و یرض عنک لأرمینّک بهذه الحربة فلأضعها بین کتفیک، ثمّ لاخرجها من صدرک، فانتبهت فزعا مرعوبا، فصرت إلیک، </w:t>
      </w:r>
      <w:bookmarkStart w:id="194" w:name="pg14502_148545"/>
    </w:p>
    <w:p>
      <w:pPr>
        <w:pStyle w:val="BookText"/>
        <w:rPr/>
      </w:pPr>
      <w:bookmarkEnd w:id="194"/>
      <w:r>
        <w:rPr>
          <w:rFonts w:ascii="IRNazanin" w:hAnsi="IRNazanin" w:eastAsia="IRNazanin"/>
          <w:color w:val="111111"/>
          <w:sz w:val="28"/>
          <w:sz w:val="28"/>
          <w:szCs w:val="28"/>
          <w:rtl w:val="true"/>
          <w:lang w:bidi="fa-IR"/>
        </w:rPr>
        <w:t>فارحمنی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عنک، و غفر اللّه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لفظ الجلالة من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أوصنی فإنّک مقتول مصلوب محرّق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بالنار، فوصّی زید بعیاله و أولاده و قضاء الدین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282828_996550957"/>
      <w:bookmarkStart w:id="196" w:name="_Toc67"/>
      <w:bookmarkEnd w:id="195"/>
      <w:r>
        <w:rPr>
          <w:rtl w:val="true"/>
        </w:rPr>
        <w:t>الخامس عشر و مائتان علمه</w:t>
      </w:r>
      <w:r>
        <w:rPr>
          <w:rtl w:val="true"/>
        </w:rPr>
        <w:t>-</w:t>
      </w:r>
      <w:r>
        <w:rPr>
          <w:rtl w:val="true"/>
        </w:rPr>
        <w:t>علیه السلام</w:t>
      </w:r>
      <w:r>
        <w:rPr>
          <w:rtl w:val="true"/>
        </w:rPr>
        <w:t>-</w:t>
      </w:r>
      <w:r>
        <w:rPr>
          <w:rtl w:val="true"/>
        </w:rPr>
        <w:t>بالغائب</w:t>
      </w:r>
      <w:bookmarkEnd w:id="196"/>
    </w:p>
    <w:p>
      <w:pPr>
        <w:pStyle w:val="BookText"/>
        <w:rPr/>
      </w:pPr>
      <w:r>
        <w:rPr>
          <w:rFonts w:eastAsia="IRNazanin" w:cs="IRNazanin"/>
          <w:color w:val="111111"/>
          <w:sz w:val="28"/>
          <w:szCs w:val="28"/>
          <w:lang w:bidi="fa-IR"/>
        </w:rPr>
        <w:t>1880/310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جعفر، فقال أبو حنیفة لنفر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إلی إمام الرافضة نسأله عن أشیاء نحیّره </w:t>
      </w:r>
      <w:r>
        <w:rPr>
          <w:rStyle w:val="FootnoteAnchor"/>
          <w:rtl w:val="true"/>
        </w:rPr>
        <w:footnoteReference w:id="578"/>
      </w:r>
      <w:r>
        <w:rPr>
          <w:rFonts w:ascii="IRNazanin" w:hAnsi="IRNazanin" w:eastAsia="IRNazanin"/>
          <w:color w:val="111111"/>
          <w:sz w:val="28"/>
          <w:sz w:val="28"/>
          <w:szCs w:val="28"/>
          <w:rtl w:val="true"/>
          <w:lang w:bidi="fa-IR"/>
        </w:rPr>
        <w:t>فیها، فانطلقوا، فلمّا دخلوا إلیه،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w:t>
      </w:r>
      <w:r>
        <w:rPr>
          <w:rStyle w:val="FootnoteAnchor"/>
          <w:rtl w:val="true"/>
        </w:rPr>
        <w:footnoteReference w:id="579"/>
      </w:r>
      <w:r>
        <w:rPr>
          <w:rFonts w:ascii="IRNazanin" w:hAnsi="IRNazanin" w:eastAsia="IRNazanin"/>
          <w:color w:val="111111"/>
          <w:sz w:val="28"/>
          <w:sz w:val="28"/>
          <w:szCs w:val="28"/>
          <w:rtl w:val="true"/>
          <w:lang w:bidi="fa-IR"/>
        </w:rPr>
        <w:t>باللّه یا نعمان لما صدّقتنی عن شیء أسألک عنه، هل قلت لأصحابک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بنا إلی إمام الرافضة فنحیّره؟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197" w:name="pg14502_148546"/>
    </w:p>
    <w:p>
      <w:pPr>
        <w:pStyle w:val="Heading3"/>
        <w:numPr>
          <w:ilvl w:val="2"/>
          <w:numId w:val="1"/>
        </w:numPr>
        <w:rPr/>
      </w:pPr>
      <w:bookmarkStart w:id="198" w:name="__RefHeading___Toc1282830_996550957"/>
      <w:bookmarkStart w:id="199" w:name="_Toc68"/>
      <w:bookmarkEnd w:id="197"/>
      <w:bookmarkEnd w:id="198"/>
      <w:r>
        <w:rPr>
          <w:rtl w:val="true"/>
        </w:rPr>
        <w:t>السادس عشر و مائتان علمه</w:t>
      </w:r>
      <w:r>
        <w:rPr>
          <w:rtl w:val="true"/>
        </w:rPr>
        <w:t>-</w:t>
      </w:r>
      <w:r>
        <w:rPr>
          <w:rtl w:val="true"/>
        </w:rPr>
        <w:t>علیه السلام</w:t>
      </w:r>
      <w:r>
        <w:rPr>
          <w:rtl w:val="true"/>
        </w:rPr>
        <w:t>-</w:t>
      </w:r>
      <w:r>
        <w:rPr>
          <w:rtl w:val="true"/>
        </w:rPr>
        <w:t>بالغائب</w:t>
      </w:r>
      <w:bookmarkEnd w:id="199"/>
    </w:p>
    <w:p>
      <w:pPr>
        <w:pStyle w:val="BookText"/>
        <w:rPr/>
      </w:pPr>
      <w:r>
        <w:rPr>
          <w:rFonts w:eastAsia="IRNazanin" w:cs="IRNazanin"/>
          <w:color w:val="111111"/>
          <w:sz w:val="28"/>
          <w:szCs w:val="28"/>
          <w:lang w:bidi="fa-IR"/>
        </w:rPr>
        <w:t>1881/311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اجتمع علیّ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 مئات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فأحببت دفعه إلیه، و کنت حبست منه دینارا لکی أعلم أقاویل الناس، فوضعت المال بین یدیه،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سدیر خنتنا، و لم ترد بخیانتک إیّانا قطیعتنا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شیئا من حقّنا لتعلم کیف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إنّما أردت أن أعلم قول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علمت أنّ کلّ ما یحتاج إلیه نعلمه، و عندنا ذلک </w:t>
      </w:r>
      <w:r>
        <w:rPr>
          <w:rStyle w:val="FootnoteAnchor"/>
          <w:rtl w:val="true"/>
        </w:rPr>
        <w:footnoteReference w:id="583"/>
      </w:r>
      <w:r>
        <w:rPr>
          <w:rFonts w:ascii="Amiri" w:hAnsi="Amiri" w:eastAsia="Amiri" w:cs="Amiri"/>
          <w:color w:val="111111"/>
          <w:sz w:val="28"/>
          <w:sz w:val="28"/>
          <w:szCs w:val="28"/>
          <w:rtl w:val="true"/>
          <w:lang w:bidi="ar-SA"/>
        </w:rPr>
        <w:t>، أ 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584"/>
      </w:r>
      <w:r>
        <w:rPr>
          <w:rFonts w:ascii="IRNazanin" w:hAnsi="IRNazanin" w:eastAsia="IRNazanin"/>
          <w:color w:val="111111"/>
          <w:sz w:val="28"/>
          <w:sz w:val="28"/>
          <w:szCs w:val="28"/>
          <w:rtl w:val="true"/>
          <w:lang w:bidi="fa-IR"/>
        </w:rPr>
        <w:t xml:space="preserve">اعلم أنّ علم الأنبیاء محفوظ فی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عندنا</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 و علمنا من علم الأنبیاء، فأین یذهب بک؟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200" w:name="pg14502_148547"/>
    </w:p>
    <w:p>
      <w:pPr>
        <w:pStyle w:val="Heading3"/>
        <w:numPr>
          <w:ilvl w:val="2"/>
          <w:numId w:val="1"/>
        </w:numPr>
        <w:rPr/>
      </w:pPr>
      <w:bookmarkStart w:id="201" w:name="__RefHeading___Toc1282832_996550957"/>
      <w:bookmarkStart w:id="202" w:name="_Toc69"/>
      <w:bookmarkEnd w:id="200"/>
      <w:bookmarkEnd w:id="201"/>
      <w:r>
        <w:rPr>
          <w:rtl w:val="true"/>
        </w:rPr>
        <w:t>السابع عشر و مائتان استجابة طلبته</w:t>
      </w:r>
      <w:r>
        <w:rPr>
          <w:rtl w:val="true"/>
        </w:rPr>
        <w:t>-</w:t>
      </w:r>
      <w:r>
        <w:rPr>
          <w:rtl w:val="true"/>
        </w:rPr>
        <w:t>علیه السلام</w:t>
      </w:r>
      <w:r>
        <w:rPr>
          <w:rtl w:val="true"/>
        </w:rPr>
        <w:t>-</w:t>
      </w:r>
      <w:bookmarkEnd w:id="202"/>
    </w:p>
    <w:p>
      <w:pPr>
        <w:pStyle w:val="BookText"/>
        <w:rPr/>
      </w:pPr>
      <w:r>
        <w:rPr>
          <w:rFonts w:eastAsia="IRNazanin" w:cs="IRNazanin"/>
          <w:color w:val="111111"/>
          <w:sz w:val="28"/>
          <w:szCs w:val="28"/>
          <w:lang w:bidi="fa-IR"/>
        </w:rPr>
        <w:t>1882/312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ابن أبی عمیر، عن بکر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لی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لأطوف حول الکعبة و کفّی فی کفّ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دموعه تجری علی خدّیه،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شحّام، ما رأیت ما صنع ربّی إلیّ، ثمّ بکی و دعا،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 إنّی طلبت إلی إلهی فی سدیر و عبد السلام بن عبد الرحمن و کانا فی السجن فوهبهما لی، و خلّی سبیلهما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282834_996550957"/>
      <w:bookmarkStart w:id="204" w:name="_Toc70"/>
      <w:bookmarkEnd w:id="203"/>
      <w:r>
        <w:rPr>
          <w:rtl w:val="true"/>
        </w:rPr>
        <w:t>الثامن عشر و مائتان إخباره</w:t>
      </w:r>
      <w:r>
        <w:rPr>
          <w:rtl w:val="true"/>
        </w:rPr>
        <w:t>-</w:t>
      </w:r>
      <w:r>
        <w:rPr>
          <w:rtl w:val="true"/>
        </w:rPr>
        <w:t>علیه السلام</w:t>
      </w:r>
      <w:r>
        <w:rPr>
          <w:rtl w:val="true"/>
        </w:rPr>
        <w:t>-</w:t>
      </w:r>
      <w:r>
        <w:rPr>
          <w:rtl w:val="true"/>
        </w:rPr>
        <w:t>بالغائب</w:t>
      </w:r>
      <w:bookmarkEnd w:id="204"/>
    </w:p>
    <w:p>
      <w:pPr>
        <w:pStyle w:val="BookText"/>
        <w:rPr/>
      </w:pPr>
      <w:r>
        <w:rPr>
          <w:rFonts w:eastAsia="IRNazanin" w:cs="IRNazanin"/>
          <w:color w:val="111111"/>
          <w:sz w:val="28"/>
          <w:szCs w:val="28"/>
          <w:lang w:bidi="fa-IR"/>
        </w:rPr>
        <w:t>1883/313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جمهور العمّی فی کتاب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عبد اللّه بن الحسن قال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منک و أسخی و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قلت انّک أعلم منّی، فقد أعتق جدّی و جدّک ألف نسمة من کدّ یده، فسمّهم لی، و إن أحببت أن اسمّیهم لک إلی آدم فعلت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أسخی منّی، فو اللّه ما بتّ لیلة و للّه علیّ حقّ </w:t>
      </w:r>
      <w:bookmarkStart w:id="205" w:name="pg14502_148548"/>
    </w:p>
    <w:p>
      <w:pPr>
        <w:pStyle w:val="BookText"/>
        <w:rPr/>
      </w:pPr>
      <w:bookmarkEnd w:id="205"/>
      <w:r>
        <w:rPr>
          <w:rFonts w:ascii="IRNazanin" w:hAnsi="IRNazanin" w:eastAsia="IRNazanin"/>
          <w:color w:val="111111"/>
          <w:sz w:val="28"/>
          <w:sz w:val="28"/>
          <w:szCs w:val="28"/>
          <w:rtl w:val="true"/>
          <w:lang w:bidi="fa-IR"/>
        </w:rPr>
        <w:t>یطالبنی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أشجع منّی، فکأنّی أری رأسک و قد جیء به و وضع علی جحر الزنابیر، یسیل منه الدم إلی موضع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ذلک إلی أبیه </w:t>
      </w:r>
      <w:r>
        <w:rPr>
          <w:rStyle w:val="FootnoteAnchor"/>
          <w:rtl w:val="true"/>
        </w:rPr>
        <w:footnoteReference w:id="59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آجرنی اللّه فیک، إنّ جعفرا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صاحب جحر الزنابیر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شهرآشوب فی المناقب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82836_996550957"/>
      <w:bookmarkStart w:id="207" w:name="_Toc71"/>
      <w:bookmarkEnd w:id="206"/>
      <w:r>
        <w:rPr>
          <w:rtl w:val="true"/>
        </w:rPr>
        <w:t>التاسع عشر و مائتان علمه</w:t>
      </w:r>
      <w:r>
        <w:rPr>
          <w:rtl w:val="true"/>
        </w:rPr>
        <w:t>-</w:t>
      </w:r>
      <w:r>
        <w:rPr>
          <w:rtl w:val="true"/>
        </w:rPr>
        <w:t>علیه السلام</w:t>
      </w:r>
      <w:r>
        <w:rPr>
          <w:rtl w:val="true"/>
        </w:rPr>
        <w:t>-</w:t>
      </w:r>
      <w:r>
        <w:rPr>
          <w:rtl w:val="true"/>
        </w:rPr>
        <w:t>بما یکون</w:t>
      </w:r>
      <w:bookmarkEnd w:id="2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1884/314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رامش‌أفزای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أنّ أبا مسلم الخلاّل وزیر آل محمد عرض الخلافة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وصول الجند إلیه، فأبی و أخبره أنّ إبراهیم الإمام لا یصل من الشام إلی العراق، و هذا الأمر لأخویه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ثمّ الأکبر، و یبقی فی أولاد </w:t>
      </w:r>
      <w:r>
        <w:rPr>
          <w:rStyle w:val="FootnoteAnchor"/>
          <w:rtl w:val="true"/>
        </w:rPr>
        <w:footnoteReference w:id="594"/>
      </w:r>
      <w:r>
        <w:rPr>
          <w:rFonts w:ascii="IRNazanin" w:hAnsi="IRNazanin" w:eastAsia="IRNazanin"/>
          <w:color w:val="111111"/>
          <w:sz w:val="28"/>
          <w:sz w:val="28"/>
          <w:szCs w:val="28"/>
          <w:rtl w:val="true"/>
          <w:lang w:bidi="fa-IR"/>
        </w:rPr>
        <w:t>الأکبر، و أنّ أبا مسلم بقی بلا مقصود، فلمّا أقبلت الرایات کتب أیضا بقوله و أخبره أنّ سبعین ألف مقاتل وصل إلینا فننتظر أمرک</w:t>
      </w:r>
      <w:r>
        <w:rPr>
          <w:rFonts w:eastAsia="IRNazanin" w:cs="IRNazanin"/>
          <w:color w:val="111111"/>
          <w:sz w:val="28"/>
          <w:szCs w:val="28"/>
          <w:rtl w:val="true"/>
          <w:lang w:bidi="fa-IR"/>
        </w:rPr>
        <w:t xml:space="preserve">. </w:t>
      </w:r>
      <w:bookmarkStart w:id="208" w:name="pg14502_148549"/>
    </w:p>
    <w:p>
      <w:pPr>
        <w:pStyle w:val="BookText"/>
        <w:rPr/>
      </w:pPr>
      <w:bookmarkEnd w:id="20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کما شافهتک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فیهنک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فکان الأمر کما ذکر، فبقی إبراهیم الإمام فی حبس مروان، و خطب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باسم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فی بعض التواریخ لمّا أتی کتاب أبی مسلم الخلاّل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 قرأه، ثمّ وضعه علی المصباح فحرقه، فقال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أنّ حرقه له تغطیة و ستر و صیانة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جواب؟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رأیت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82838_996550957"/>
      <w:bookmarkStart w:id="210" w:name="_Toc72"/>
      <w:bookmarkEnd w:id="209"/>
      <w:r>
        <w:rPr>
          <w:rtl w:val="true"/>
        </w:rPr>
        <w:t>العشرون و مائتان استجابة الدعاء</w:t>
      </w:r>
      <w:bookmarkEnd w:id="2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1885/315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و إسماعیل و یونس بنو </w:t>
      </w:r>
      <w:r>
        <w:rPr>
          <w:rStyle w:val="FootnoteAnchor"/>
          <w:rtl w:val="true"/>
        </w:rPr>
        <w:footnoteReference w:id="598"/>
      </w:r>
      <w:r>
        <w:rPr>
          <w:rFonts w:ascii="IRNazanin" w:hAnsi="IRNazanin" w:eastAsia="IRNazanin"/>
          <w:color w:val="111111"/>
          <w:sz w:val="28"/>
          <w:sz w:val="28"/>
          <w:szCs w:val="28"/>
          <w:rtl w:val="true"/>
          <w:lang w:bidi="fa-IR"/>
        </w:rPr>
        <w:t>عمّار أنّه استحال وجه یونس إلی البیاض، فنظر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جبهته فصلّی رکعتین، ثمّ حمد اللّه و أثنی علیه، و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یا رحمن یا رحمن یا رحمن، یا رحیم یا رحیم یا رحیم، یا أرحم الراحمین، یا سمیع الدعوات، یا معطی الخیرات، صلّ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أهل بیته الطاهرین الطیّبین، </w:t>
      </w:r>
    </w:p>
    <w:p>
      <w:pPr>
        <w:pStyle w:val="BookText"/>
        <w:rPr/>
      </w:pPr>
      <w:r>
        <w:rPr>
          <w:rFonts w:ascii="IRNazanin" w:hAnsi="IRNazanin" w:eastAsia="IRNazanin"/>
          <w:color w:val="111111"/>
          <w:sz w:val="28"/>
          <w:sz w:val="28"/>
          <w:szCs w:val="28"/>
          <w:rtl w:val="true"/>
          <w:lang w:bidi="fa-IR"/>
        </w:rPr>
        <w:t xml:space="preserve">و اصرف عنه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اصرف عنه ما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فقد غاظنی ذلک و أحزننی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خرجنا من المدینة حتی تناثر عن وجهه مثل النخالة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البیاض بوجهه، ثمّ انصرف و لیس فی وجهه شیء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1886/316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ابن محمّد، عن علی بن الحکم، عن مالک بن عطیّة،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الذی ظهر بوجهی یزعم الناس أنّ اللّه لم یبتل به عبدا له فیه حاجة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کان مؤمن آل فرعون مکنّع </w:t>
      </w:r>
      <w:r>
        <w:rPr>
          <w:rStyle w:val="FootnoteAnchor"/>
          <w:rtl w:val="true"/>
        </w:rPr>
        <w:footnoteReference w:id="603"/>
      </w:r>
      <w:r>
        <w:rPr>
          <w:rFonts w:ascii="IRNazanin" w:hAnsi="IRNazanin" w:eastAsia="IRNazanin"/>
          <w:color w:val="111111"/>
          <w:sz w:val="28"/>
          <w:sz w:val="28"/>
          <w:szCs w:val="28"/>
          <w:rtl w:val="true"/>
          <w:lang w:bidi="fa-IR"/>
        </w:rPr>
        <w:t xml:space="preserve">الأصابع، و کان یقول </w:t>
      </w:r>
      <w:bookmarkStart w:id="211" w:name="pg14502_148551"/>
    </w:p>
    <w:p>
      <w:pPr>
        <w:pStyle w:val="BookText"/>
        <w:rPr/>
      </w:pPr>
      <w:bookmarkEnd w:id="211"/>
      <w:r>
        <w:rPr>
          <w:rFonts w:ascii="IRNazanin" w:hAnsi="IRNazanin" w:eastAsia="IRNazanin"/>
          <w:color w:val="111111"/>
          <w:sz w:val="28"/>
          <w:sz w:val="28"/>
          <w:szCs w:val="28"/>
          <w:rtl w:val="true"/>
          <w:lang w:bidi="fa-IR"/>
        </w:rPr>
        <w:t>هکذا و یمدّ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الثلث الأخیر من اللیل فی أوّله فتوضّأ، ثمّ قم إلی صلاتک التی تصلّیها، فإذا کنت فی السجدة الأخیرة من الرکعتین الأوّلتین فقل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عظیم، یا رحمن، یا رحیم، یا سامع الدعوات، یا معطی الخیرات، صلّ علی محمّد و أهل بیت محمّد، و أعطنی من خیر الدنیا و الآخرة ما أنت أهله، و اصرف عنّی من شرّ الدنیا و الآخرة ما أنا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أهله، و اذهب عنّی هذا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غاظنی و أحزننی، و ألحّ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فما وصلت إلی الکوفة حتی أذهب اللّه عنّی کلّه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82840_996550957"/>
      <w:bookmarkStart w:id="213" w:name="_Toc73"/>
      <w:bookmarkEnd w:id="212"/>
      <w:r>
        <w:rPr>
          <w:rtl w:val="true"/>
        </w:rPr>
        <w:t>الحادی و العشرون و مائتان إبراء المریض</w:t>
      </w:r>
      <w:bookmarkEnd w:id="213"/>
    </w:p>
    <w:p>
      <w:pPr>
        <w:pStyle w:val="BookText"/>
        <w:rPr/>
      </w:pPr>
      <w:r>
        <w:rPr>
          <w:rFonts w:eastAsia="IRNazanin" w:cs="IRNazanin"/>
          <w:color w:val="111111"/>
          <w:sz w:val="28"/>
          <w:szCs w:val="28"/>
          <w:lang w:bidi="fa-IR"/>
        </w:rPr>
        <w:t>1887/317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ابن لرجل من أهل مرو فشکا ذلک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ادنه </w:t>
      </w:r>
      <w:r>
        <w:rPr>
          <w:rStyle w:val="FootnoteAnchor"/>
          <w:rtl w:val="true"/>
        </w:rPr>
        <w:footnoteReference w:id="607"/>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علی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w:t>
      </w:r>
      <w:bookmarkStart w:id="214" w:name="pg14502_148552"/>
    </w:p>
    <w:p>
      <w:pPr>
        <w:pStyle w:val="BookText"/>
        <w:rPr/>
      </w:pPr>
      <w:bookmarkEnd w:id="214"/>
      <w:r>
        <w:rPr>
          <w:rFonts w:ascii="Amiri" w:hAnsi="Amiri" w:eastAsia="Amiri" w:cs="Amiri"/>
          <w:color w:val="111111"/>
          <w:sz w:val="28"/>
          <w:sz w:val="28"/>
          <w:szCs w:val="28"/>
          <w:rtl w:val="true"/>
          <w:lang w:bidi="ar-SA"/>
        </w:rPr>
        <w:t xml:space="preserve">وَ اَلْأَرْضَ أَنْ تَزُولا وَ لَئِنْ زالَتا إِنْ أَمْسَکَهُما مِنْ أَحَدٍ مِنْ بَعْدِهِ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فبرأ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282842_996550957"/>
      <w:bookmarkStart w:id="216" w:name="_Toc74"/>
      <w:bookmarkEnd w:id="215"/>
      <w:r>
        <w:rPr>
          <w:rtl w:val="true"/>
        </w:rPr>
        <w:t>الثانی و العشرون و مائتان استجابة الدعاء، و نزول المائدة علیه</w:t>
      </w:r>
      <w:bookmarkEnd w:id="216"/>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Style w:val="FootnoteAnchor"/>
          <w:rtl w:val="true"/>
        </w:rPr>
        <w:footnoteReference w:id="610"/>
      </w:r>
      <w:r>
        <w:rPr>
          <w:rFonts w:eastAsia="IRNazanin" w:cs="IRNazanin"/>
          <w:color w:val="111111"/>
          <w:sz w:val="28"/>
          <w:szCs w:val="28"/>
          <w:rtl w:val="true"/>
          <w:lang w:bidi="fa-IR"/>
        </w:rPr>
        <w:t xml:space="preserve"> </w:t>
      </w:r>
      <w:r>
        <w:rPr>
          <w:rFonts w:eastAsia="IRNazanin" w:cs="IRNazanin"/>
          <w:color w:val="111111"/>
          <w:sz w:val="28"/>
          <w:szCs w:val="28"/>
          <w:lang w:bidi="fa-IR"/>
        </w:rPr>
        <w:t>1888/318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الکلوذانی </w:t>
      </w:r>
      <w:r>
        <w:rPr>
          <w:rStyle w:val="FootnoteAnchor"/>
          <w:rtl w:val="true"/>
        </w:rPr>
        <w:footnoteReference w:id="611"/>
      </w:r>
      <w:r>
        <w:rPr>
          <w:rFonts w:ascii="IRNazanin" w:hAnsi="IRNazanin" w:eastAsia="IRNazanin"/>
          <w:color w:val="111111"/>
          <w:sz w:val="28"/>
          <w:sz w:val="28"/>
          <w:szCs w:val="28"/>
          <w:rtl w:val="true"/>
          <w:lang w:bidi="fa-IR"/>
        </w:rPr>
        <w:t xml:space="preserve">فی الأمالی، و عمر الولا </w:t>
      </w:r>
      <w:r>
        <w:rPr>
          <w:rStyle w:val="FootnoteAnchor"/>
          <w:rtl w:val="true"/>
        </w:rPr>
        <w:footnoteReference w:id="612"/>
      </w:r>
      <w:r>
        <w:rPr>
          <w:rFonts w:ascii="IRNazanin" w:hAnsi="IRNazanin" w:eastAsia="IRNazanin"/>
          <w:color w:val="111111"/>
          <w:sz w:val="28"/>
          <w:sz w:val="28"/>
          <w:szCs w:val="28"/>
          <w:rtl w:val="true"/>
          <w:lang w:bidi="fa-IR"/>
        </w:rPr>
        <w:t>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حدیث اللیث بن سعد أنّه رأی رجلا جالسا علی أبی قبیس،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حتی انقطع نفسه، ثمّ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أرحم الراحمین حتی 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ربّاه یا ربّاه </w:t>
      </w:r>
      <w:r>
        <w:rPr>
          <w:rStyle w:val="FootnoteAnchor"/>
          <w:rtl w:val="true"/>
        </w:rPr>
        <w:footnoteReference w:id="613"/>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حتی 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حیّ </w:t>
      </w:r>
      <w:r>
        <w:rPr>
          <w:rStyle w:val="FootnoteAnchor"/>
          <w:rtl w:val="true"/>
        </w:rPr>
        <w:footnoteReference w:id="614"/>
      </w:r>
      <w:r>
        <w:rPr>
          <w:rFonts w:ascii="IRNazanin" w:hAnsi="IRNazanin" w:eastAsia="IRNazanin"/>
          <w:color w:val="111111"/>
          <w:sz w:val="28"/>
          <w:sz w:val="28"/>
          <w:szCs w:val="28"/>
          <w:rtl w:val="true"/>
          <w:lang w:bidi="fa-IR"/>
        </w:rPr>
        <w:t xml:space="preserve">حتی </w:t>
      </w:r>
      <w:bookmarkStart w:id="217" w:name="pg14502_148553"/>
    </w:p>
    <w:p>
      <w:pPr>
        <w:pStyle w:val="BookText"/>
        <w:rPr/>
      </w:pPr>
      <w:bookmarkEnd w:id="217"/>
      <w:r>
        <w:rPr>
          <w:rFonts w:ascii="IRNazanin" w:hAnsi="IRNazanin" w:eastAsia="IRNazanin"/>
          <w:color w:val="111111"/>
          <w:sz w:val="28"/>
          <w:sz w:val="28"/>
          <w:szCs w:val="28"/>
          <w:rtl w:val="true"/>
          <w:lang w:bidi="fa-IR"/>
        </w:rPr>
        <w:t>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 یا رحیم حتی 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 حتی انقطع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أشتهی من هذا العنب فأطعمنی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اللّهمّ و إنّ بردیّ قد خلقا فاکسنی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استتمّ کلامه حتی نظرت إلی سلّة مملوءة عنبا و لیس علی وجه الأرض یومئذ عنبة، و بردین مصبوغین، فقربت منه و أکلت معه، و لبس البردین، ثمّ نزلنا، فلقی فقیرا، فأعطاه بردیه الخلقین، ثمّ انصرف،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هذا الحدیث، و ذکرناه ثانیا لبعض المغایرة فی الروایتین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82844_996550957"/>
      <w:bookmarkStart w:id="219" w:name="_Toc75"/>
      <w:bookmarkEnd w:id="218"/>
      <w:r>
        <w:rPr>
          <w:rtl w:val="true"/>
        </w:rPr>
        <w:t>الثالث و العشرون و مائتان صورة القردة و الخنازیر</w:t>
      </w:r>
      <w:bookmarkEnd w:id="219"/>
    </w:p>
    <w:p>
      <w:pPr>
        <w:pStyle w:val="BookText"/>
        <w:rPr/>
      </w:pPr>
      <w:r>
        <w:rPr>
          <w:rFonts w:eastAsia="IRNazanin" w:cs="IRNazanin"/>
          <w:color w:val="111111"/>
          <w:sz w:val="28"/>
          <w:szCs w:val="28"/>
          <w:lang w:bidi="fa-IR"/>
        </w:rPr>
        <w:t>1889/319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عرفات، فرأیت الحجیج، و سمعت الضجیج، فتوسّمت و قلت فی نفسی أ تری هؤلاء کلّهم علی الضلال </w:t>
      </w:r>
      <w:r>
        <w:rPr>
          <w:rStyle w:val="FootnoteAnchor"/>
          <w:rtl w:val="true"/>
        </w:rPr>
        <w:footnoteReference w:id="618"/>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فتأمّلتهم فإذا هم قردة </w:t>
      </w:r>
      <w:r>
        <w:rPr>
          <w:rStyle w:val="FootnoteAnchor"/>
          <w:rtl w:val="true"/>
        </w:rPr>
        <w:footnoteReference w:id="619"/>
      </w:r>
      <w:r>
        <w:rPr>
          <w:rFonts w:ascii="IRNazanin" w:hAnsi="IRNazanin" w:eastAsia="IRNazanin"/>
          <w:color w:val="111111"/>
          <w:sz w:val="28"/>
          <w:sz w:val="28"/>
          <w:szCs w:val="28"/>
          <w:rtl w:val="true"/>
          <w:lang w:bidi="fa-IR"/>
        </w:rPr>
        <w:t xml:space="preserve">و خنازیر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20" w:name="pg14502_148554"/>
    </w:p>
    <w:p>
      <w:pPr>
        <w:pStyle w:val="Heading3"/>
        <w:numPr>
          <w:ilvl w:val="2"/>
          <w:numId w:val="1"/>
        </w:numPr>
        <w:rPr/>
      </w:pPr>
      <w:bookmarkStart w:id="221" w:name="__RefHeading___Toc1282846_996550957"/>
      <w:bookmarkStart w:id="222" w:name="_Toc76"/>
      <w:bookmarkEnd w:id="220"/>
      <w:bookmarkEnd w:id="221"/>
      <w:r>
        <w:rPr>
          <w:rtl w:val="true"/>
        </w:rPr>
        <w:t>الرابع و العشرون و مائتان إخباره</w:t>
      </w:r>
      <w:r>
        <w:rPr>
          <w:rtl w:val="true"/>
        </w:rPr>
        <w:t>-</w:t>
      </w:r>
      <w:r>
        <w:rPr>
          <w:rtl w:val="true"/>
        </w:rPr>
        <w:t>علیه السلام</w:t>
      </w:r>
      <w:r>
        <w:rPr>
          <w:rtl w:val="true"/>
        </w:rPr>
        <w:t>-</w:t>
      </w:r>
      <w:r>
        <w:rPr>
          <w:rtl w:val="true"/>
        </w:rPr>
        <w:t>بما یکون</w:t>
      </w:r>
      <w:bookmarkEnd w:id="222"/>
    </w:p>
    <w:p>
      <w:pPr>
        <w:pStyle w:val="BookText"/>
        <w:rPr/>
      </w:pPr>
      <w:r>
        <w:rPr>
          <w:rFonts w:eastAsia="IRNazanin" w:cs="IRNazanin"/>
          <w:color w:val="111111"/>
          <w:sz w:val="28"/>
          <w:szCs w:val="28"/>
          <w:lang w:bidi="fa-IR"/>
        </w:rPr>
        <w:t>1890/320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مهزم،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زید؟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فی کناسة بنی أسد، فبکی حتی بکّی النساء من خلف الستور،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لقد بقی لهم عنده طلبة ما أخذوها منه، فکنت أتفکّر فی قوله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رأیت جماعة قد أنزلوه یریدون أن یحرقوه،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الطلبة التی قال 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282848_996550957"/>
      <w:bookmarkStart w:id="224" w:name="_Toc77"/>
      <w:bookmarkEnd w:id="223"/>
      <w:r>
        <w:rPr>
          <w:rtl w:val="true"/>
        </w:rPr>
        <w:t>الخامس و العشرون و مائتان عدم حرق النار من أمره</w:t>
      </w:r>
      <w:r>
        <w:rPr>
          <w:rtl w:val="true"/>
        </w:rPr>
        <w:t>-</w:t>
      </w:r>
      <w:r>
        <w:rPr>
          <w:rtl w:val="true"/>
        </w:rPr>
        <w:t>علیه السلام</w:t>
      </w:r>
      <w:r>
        <w:rPr>
          <w:rtl w:val="true"/>
        </w:rPr>
        <w:t>-</w:t>
      </w:r>
      <w:bookmarkEnd w:id="224"/>
    </w:p>
    <w:p>
      <w:pPr>
        <w:pStyle w:val="BookText"/>
        <w:rPr/>
      </w:pPr>
      <w:r>
        <w:rPr>
          <w:rFonts w:ascii="IRNazanin" w:hAnsi="IRNazanin" w:eastAsia="IRNazanin"/>
          <w:color w:val="111111"/>
          <w:sz w:val="28"/>
          <w:sz w:val="28"/>
          <w:szCs w:val="28"/>
          <w:rtl w:val="true"/>
          <w:lang w:bidi="fa-IR"/>
        </w:rPr>
        <w:t>بدخولها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إبراهیم، عن أبی حمزة، عن مأمون </w:t>
      </w:r>
      <w:r>
        <w:rPr>
          <w:rStyle w:val="FootnoteAnchor"/>
          <w:rtl w:val="true"/>
        </w:rPr>
        <w:footnoteReference w:id="622"/>
      </w:r>
      <w:r>
        <w:rPr>
          <w:rFonts w:ascii="IRNazanin" w:hAnsi="IRNazanin" w:eastAsia="IRNazanin"/>
          <w:color w:val="111111"/>
          <w:sz w:val="28"/>
          <w:sz w:val="28"/>
          <w:szCs w:val="28"/>
          <w:rtl w:val="true"/>
          <w:lang w:bidi="fa-IR"/>
        </w:rPr>
        <w:t>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سیّدی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علیه سهل </w:t>
      </w:r>
      <w:r>
        <w:rPr>
          <w:rStyle w:val="FootnoteAnchor"/>
          <w:rtl w:val="true"/>
        </w:rPr>
        <w:footnoteReference w:id="623"/>
      </w:r>
      <w:r>
        <w:rPr>
          <w:rFonts w:ascii="IRNazanin" w:hAnsi="IRNazanin" w:eastAsia="IRNazanin"/>
          <w:color w:val="111111"/>
          <w:sz w:val="28"/>
          <w:sz w:val="28"/>
          <w:szCs w:val="28"/>
          <w:rtl w:val="true"/>
          <w:lang w:bidi="fa-IR"/>
        </w:rPr>
        <w:t>بن حسن الخراسانی، فسلّم علیه،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لکم الرأفة و الرحمة، و أنتم أهل بیت الإمامة ما الذی یمنعک أن یکون لک حقّ تقعد عنه، و أنت تجد من شیعتک مائة ألف یضربون بین یدیک بالسیف؟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خراسانی، رعی اللّه حقّک،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حنفیّة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اسجری التنّور، فسجرته حتی صار کالجمرة و ابیضّ علوّه،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 قم فاجلس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بن رسول اللّه، لا تعذّبنی بالنار، أقلنی أقالک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فبینما نحن کذلک إذ أقبل هارون المکّی و نعله فی سبّابته،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النعل من یدک، و اجلس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النعل من سبّابته، ثمّ جلس فی التنّور، و أقبل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الخراسانی حدیث خراسان حتی کأنّه شاهد لها،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خراسانی، و انظر ما 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فرأیته متربّعا، فخرج إلینا و سلّم علینا،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تجد بخراسان مثل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لا واحدا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 اللّه و 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أما إنّا لا نخرج فی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فیه خمسة معاضدین لنا، نحن أعلم بالوقت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225" w:name="pg14502_148556"/>
    </w:p>
    <w:p>
      <w:pPr>
        <w:pStyle w:val="Heading3"/>
        <w:numPr>
          <w:ilvl w:val="2"/>
          <w:numId w:val="1"/>
        </w:numPr>
        <w:rPr/>
      </w:pPr>
      <w:bookmarkStart w:id="226" w:name="__RefHeading___Toc1282850_996550957"/>
      <w:bookmarkStart w:id="227" w:name="_Toc78"/>
      <w:bookmarkEnd w:id="225"/>
      <w:bookmarkEnd w:id="226"/>
      <w:r>
        <w:rPr>
          <w:rtl w:val="true"/>
        </w:rPr>
        <w:t>السادس و العشرون و مائتان علمه</w:t>
      </w:r>
      <w:r>
        <w:rPr>
          <w:rtl w:val="true"/>
        </w:rPr>
        <w:t>-</w:t>
      </w:r>
      <w:r>
        <w:rPr>
          <w:rtl w:val="true"/>
        </w:rPr>
        <w:t>علیه السلام</w:t>
      </w:r>
      <w:r>
        <w:rPr>
          <w:rtl w:val="true"/>
        </w:rPr>
        <w:t>-</w:t>
      </w:r>
      <w:r>
        <w:rPr>
          <w:rtl w:val="true"/>
        </w:rPr>
        <w:t>بما رأی الرائی فی</w:t>
      </w:r>
      <w:bookmarkEnd w:id="227"/>
    </w:p>
    <w:p>
      <w:pPr>
        <w:pStyle w:val="BookText"/>
        <w:rPr/>
      </w:pPr>
      <w:r>
        <w:rPr>
          <w:rFonts w:ascii="IRNazanin" w:hAnsi="IRNazanin" w:eastAsia="IRNazanin"/>
          <w:color w:val="111111"/>
          <w:sz w:val="28"/>
          <w:sz w:val="28"/>
          <w:szCs w:val="28"/>
          <w:rtl w:val="true"/>
          <w:lang w:bidi="fa-IR"/>
        </w:rPr>
        <w:t>المنام</w:t>
      </w:r>
    </w:p>
    <w:p>
      <w:pPr>
        <w:pStyle w:val="BookText"/>
        <w:rPr/>
      </w:pPr>
      <w:r>
        <w:rPr>
          <w:rFonts w:eastAsia="IRNazanin" w:cs="IRNazanin"/>
          <w:color w:val="111111"/>
          <w:sz w:val="28"/>
          <w:szCs w:val="28"/>
          <w:lang w:bidi="fa-IR"/>
        </w:rPr>
        <w:t>1892/322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عبد اللّه محمّد بن أحمد الدیلمی البصری، عن محمّد بن کثیر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کذا فی المصدر، و فی الأصل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أختم صلاتی و لا أستفتحها إلاّ بلعنهما، فرأیت فی منامی طائرا معه تور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الجوهر فیه شیء أحمر شبه الخلوق، فنزل إلی البیت المحیط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أخرج شخصین من الضریح فخلّقهما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بذلک الخلوق فی عوارضهما، ثمّ ردّهما إلی الضریح، و عاد مرتفعا، فسألت من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الطائر؟ و ما هذا الخلوق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ملک یجیء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جمعة یخلّقهما، فأزعجنی ما رأیت فأصبحت لا تطیب نفسی بلعنهما، فدخلت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رآنی 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الطائر؟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w:t>
      </w:r>
      <w:r>
        <w:rPr>
          <w:rStyle w:val="FootnoteAnchor"/>
          <w:rtl w:val="true"/>
        </w:rPr>
        <w:footnoteReference w:id="632"/>
      </w:r>
      <w:r>
        <w:rPr>
          <w:rFonts w:ascii="IRNazanin" w:hAnsi="IRNazanin" w:eastAsia="IRNazanin"/>
          <w:color w:val="111111"/>
          <w:sz w:val="28"/>
          <w:sz w:val="28"/>
          <w:szCs w:val="28"/>
          <w:rtl w:val="true"/>
          <w:lang w:bidi="fa-IR"/>
        </w:rPr>
        <w:t xml:space="preserve">فإذا رأیت شیئا تکره فاقرأها و اللّه ما هو </w:t>
      </w:r>
      <w:bookmarkStart w:id="228" w:name="pg14502_148557"/>
    </w:p>
    <w:p>
      <w:pPr>
        <w:pStyle w:val="BookText"/>
        <w:rPr/>
      </w:pPr>
      <w:bookmarkEnd w:id="228"/>
      <w:r>
        <w:rPr>
          <w:rFonts w:ascii="IRNazanin" w:hAnsi="IRNazanin" w:eastAsia="IRNazanin"/>
          <w:color w:val="111111"/>
          <w:sz w:val="28"/>
          <w:sz w:val="28"/>
          <w:szCs w:val="28"/>
          <w:rtl w:val="true"/>
          <w:lang w:bidi="fa-IR"/>
        </w:rPr>
        <w:t xml:space="preserve">ملک موکّل بهما لإکرامهما بل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موکّل بهما ألا 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ملک موکّل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بمشارق الأرض و مغاربها، إذا قتل قتیل ظلما أخذ من دمه فطوّقهما به فی رقابهما فإنّهما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سبب کلّ ظلم مذ کانا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282852_996550957"/>
      <w:bookmarkStart w:id="230" w:name="_Toc79"/>
      <w:bookmarkEnd w:id="229"/>
      <w:r>
        <w:rPr>
          <w:rtl w:val="true"/>
        </w:rPr>
        <w:t>السابع و العشرون و مائتان بلوغ معرفته</w:t>
      </w:r>
      <w:r>
        <w:rPr>
          <w:rtl w:val="true"/>
        </w:rPr>
        <w:t>-</w:t>
      </w:r>
      <w:r>
        <w:rPr>
          <w:rtl w:val="true"/>
        </w:rPr>
        <w:t>علیه السلام</w:t>
      </w:r>
      <w:r>
        <w:rPr>
          <w:rtl w:val="true"/>
        </w:rPr>
        <w:t>-</w:t>
      </w:r>
      <w:bookmarkEnd w:id="230"/>
    </w:p>
    <w:p>
      <w:pPr>
        <w:pStyle w:val="BookText"/>
        <w:rPr/>
      </w:pPr>
      <w:r>
        <w:rPr>
          <w:rFonts w:eastAsia="IRNazanin" w:cs="IRNazanin"/>
          <w:color w:val="111111"/>
          <w:sz w:val="28"/>
          <w:szCs w:val="28"/>
          <w:lang w:bidi="fa-IR"/>
        </w:rPr>
        <w:t>1893/323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فی المنتهی الحسن الجرجانی فی بصائر الدرجات بثلاثة طرق أنّه دخل رجل علی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فلمزه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أخذ علی شیبته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لا أعرف الرجال إلاّ بما ابلّغ عنهم فبئست </w:t>
      </w:r>
      <w:r>
        <w:rPr>
          <w:rStyle w:val="FootnoteAnchor"/>
          <w:rtl w:val="true"/>
        </w:rPr>
        <w:footnoteReference w:id="635"/>
      </w:r>
      <w:r>
        <w:rPr>
          <w:rFonts w:ascii="IRNazanin" w:hAnsi="IRNazanin" w:eastAsia="IRNazanin"/>
          <w:color w:val="111111"/>
          <w:sz w:val="28"/>
          <w:sz w:val="28"/>
          <w:szCs w:val="28"/>
          <w:rtl w:val="true"/>
          <w:lang w:bidi="fa-IR"/>
        </w:rPr>
        <w:t xml:space="preserve">الشیبة شیبتی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282854_996550957"/>
      <w:bookmarkStart w:id="232" w:name="_Toc80"/>
      <w:bookmarkEnd w:id="231"/>
      <w:r>
        <w:rPr>
          <w:rtl w:val="true"/>
        </w:rPr>
        <w:t>الثامن و العشرون و مائتان العود الذی من شجرة طوبی</w:t>
      </w:r>
      <w:bookmarkEnd w:id="23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1894/324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أخوان لی یریدان المزار، فعطش أحدهما عطشا شدیدا حتی سقط من الحمار، و سقط الآخر فی یده، فقام و صلّی و دعا اللّه و محمّدا و أمیر المؤمنین </w:t>
      </w:r>
    </w:p>
    <w:p>
      <w:pPr>
        <w:pStyle w:val="BookText"/>
        <w:rPr/>
      </w:pP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یدعو واحدا بعد واحد حتی بلغ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یزل یدعوه و یلوذ به، فإذا هو برجل قد قام علیه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قصّتک؟</w:t>
      </w:r>
    </w:p>
    <w:p>
      <w:pPr>
        <w:pStyle w:val="BookText"/>
        <w:rPr/>
      </w:pPr>
      <w:r>
        <w:rPr>
          <w:rFonts w:ascii="IRNazanin" w:hAnsi="IRNazanin" w:eastAsia="IRNazanin"/>
          <w:color w:val="111111"/>
          <w:sz w:val="28"/>
          <w:sz w:val="28"/>
          <w:szCs w:val="28"/>
          <w:rtl w:val="true"/>
          <w:lang w:bidi="fa-IR"/>
        </w:rPr>
        <w:t>فذکر له حاله، فناوله قطعة عود،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هذا بین شفتیه </w:t>
      </w:r>
      <w:r>
        <w:rPr>
          <w:rStyle w:val="FootnoteAnchor"/>
          <w:rtl w:val="true"/>
        </w:rPr>
        <w:footnoteReference w:id="638"/>
      </w:r>
      <w:r>
        <w:rPr>
          <w:rFonts w:ascii="IRNazanin" w:hAnsi="IRNazanin" w:eastAsia="IRNazanin"/>
          <w:color w:val="111111"/>
          <w:sz w:val="28"/>
          <w:sz w:val="28"/>
          <w:szCs w:val="28"/>
          <w:rtl w:val="true"/>
          <w:lang w:bidi="fa-IR"/>
        </w:rPr>
        <w:t xml:space="preserve">، ففعل ذلک، فإذا هو قد فتح عینیه و استوی جالسا و لا عطش به، فمضی </w:t>
      </w:r>
      <w:r>
        <w:rPr>
          <w:rStyle w:val="FootnoteAnchor"/>
          <w:rtl w:val="true"/>
        </w:rPr>
        <w:footnoteReference w:id="639"/>
      </w:r>
      <w:r>
        <w:rPr>
          <w:rFonts w:ascii="IRNazanin" w:hAnsi="IRNazanin" w:eastAsia="IRNazanin"/>
          <w:color w:val="111111"/>
          <w:sz w:val="28"/>
          <w:sz w:val="28"/>
          <w:szCs w:val="28"/>
          <w:rtl w:val="true"/>
          <w:lang w:bidi="fa-IR"/>
        </w:rPr>
        <w:t>حتی زار القبر، فلمّا انصرفا إلی الکوفة أتی صاحب الدعاء المدینة، فدخل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ما حال أخیک؟ أین العود؟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إنّی لمّا اصبت بأخی اغتممت غمّا شدیدا، فلمّا ردّ اللّه علیه روحه نسیت العود من الفرح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ساعة صرت </w:t>
      </w:r>
      <w:r>
        <w:rPr>
          <w:rStyle w:val="FootnoteAnchor"/>
          <w:rtl w:val="true"/>
        </w:rPr>
        <w:footnoteReference w:id="641"/>
      </w:r>
      <w:r>
        <w:rPr>
          <w:rFonts w:ascii="IRNazanin" w:hAnsi="IRNazanin" w:eastAsia="IRNazanin"/>
          <w:color w:val="111111"/>
          <w:sz w:val="28"/>
          <w:sz w:val="28"/>
          <w:szCs w:val="28"/>
          <w:rtl w:val="true"/>
          <w:lang w:bidi="fa-IR"/>
        </w:rPr>
        <w:t xml:space="preserve">إلی غمّ أخیک أتانی أخی الخضر، فبعثت إلیک علی یدیه قطعة عود من شجرة طوبی، ثمّ التفت إلی خادم له فقال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بالسفط، فاتی به، ففتحه و أخرج منه قطعة العود بعینها، ثمّ أراها إیّاه حتی عرفها، ثم ردّها إلی السفط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233" w:name="pg14502_148559"/>
    </w:p>
    <w:p>
      <w:pPr>
        <w:pStyle w:val="Heading3"/>
        <w:numPr>
          <w:ilvl w:val="2"/>
          <w:numId w:val="1"/>
        </w:numPr>
        <w:rPr/>
      </w:pPr>
      <w:bookmarkStart w:id="234" w:name="__RefHeading___Toc1282856_996550957"/>
      <w:bookmarkStart w:id="235" w:name="_Toc81"/>
      <w:bookmarkEnd w:id="233"/>
      <w:bookmarkEnd w:id="234"/>
      <w:r>
        <w:rPr>
          <w:rtl w:val="true"/>
        </w:rPr>
        <w:t>التاسع و العشرون و مائتان إخراج الماء و الرطب من الجذع</w:t>
      </w:r>
      <w:bookmarkEnd w:id="235"/>
    </w:p>
    <w:p>
      <w:pPr>
        <w:pStyle w:val="BookText"/>
        <w:rPr/>
      </w:pPr>
      <w:r>
        <w:rPr>
          <w:rFonts w:eastAsia="IRNazanin" w:cs="IRNazanin"/>
          <w:color w:val="111111"/>
          <w:sz w:val="28"/>
          <w:szCs w:val="28"/>
          <w:lang w:bidi="fa-IR"/>
        </w:rPr>
        <w:t>1895/325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الحجّ، فلمّا کان أوان الظهر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اعدل بنا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الطریق حتی نأخذ اهبة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أو لیس </w:t>
      </w:r>
      <w:r>
        <w:rPr>
          <w:rStyle w:val="FootnoteAnchor"/>
          <w:rtl w:val="true"/>
        </w:rPr>
        <w:footnoteReference w:id="645"/>
      </w:r>
      <w:r>
        <w:rPr>
          <w:rFonts w:ascii="IRNazanin" w:hAnsi="IRNazanin" w:eastAsia="IRNazanin"/>
          <w:color w:val="111111"/>
          <w:sz w:val="28"/>
          <w:sz w:val="28"/>
          <w:szCs w:val="28"/>
          <w:rtl w:val="true"/>
          <w:lang w:bidi="fa-IR"/>
        </w:rPr>
        <w:t>نحن فی أرض قفر لا ماء فیها؟</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و عدلنا </w:t>
      </w:r>
      <w:r>
        <w:rPr>
          <w:rStyle w:val="FootnoteAnchor"/>
          <w:rtl w:val="true"/>
        </w:rPr>
        <w:footnoteReference w:id="646"/>
      </w:r>
      <w:r>
        <w:rPr>
          <w:rFonts w:ascii="IRNazanin" w:hAnsi="IRNazanin" w:eastAsia="IRNazanin"/>
          <w:color w:val="111111"/>
          <w:sz w:val="28"/>
          <w:sz w:val="28"/>
          <w:szCs w:val="28"/>
          <w:rtl w:val="true"/>
          <w:lang w:bidi="fa-IR"/>
        </w:rPr>
        <w:t xml:space="preserve">عن الطریق، و نزلنا فی أرض قفر لا ماء فیها، فرکضها برجله فنبع لنا عین ماء ینساب </w:t>
      </w:r>
      <w:r>
        <w:rPr>
          <w:rStyle w:val="FootnoteAnchor"/>
          <w:rtl w:val="true"/>
        </w:rPr>
        <w:footnoteReference w:id="647"/>
      </w:r>
      <w:r>
        <w:rPr>
          <w:rFonts w:ascii="IRNazanin" w:hAnsi="IRNazanin" w:eastAsia="IRNazanin"/>
          <w:color w:val="111111"/>
          <w:sz w:val="28"/>
          <w:sz w:val="28"/>
          <w:szCs w:val="28"/>
          <w:rtl w:val="true"/>
          <w:lang w:bidi="fa-IR"/>
        </w:rPr>
        <w:t xml:space="preserve">کأنّه قطع الثلج، فتوضّأ و توضّأت، ثمّ أدّینا ما علینا من الفرض، فلمّا هممنا بالمسیر التفتّ فإذا بجذع نخر </w:t>
      </w:r>
      <w:r>
        <w:rPr>
          <w:rStyle w:val="FootnoteAnchor"/>
          <w:rtl w:val="true"/>
        </w:rPr>
        <w:footnoteReference w:id="648"/>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 تحبّ أن اطعمک منه رطبا؟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إلی الجذع فهزّه فاخضرّ من أسفله إلی أعلاه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ثمّ اجتذبه الثانیة فأطعمنا اثنین و ثلاثین نوعا من أنواع </w:t>
      </w:r>
      <w:bookmarkStart w:id="236" w:name="pg14502_148560"/>
    </w:p>
    <w:p>
      <w:pPr>
        <w:pStyle w:val="BookText"/>
        <w:rPr/>
      </w:pPr>
      <w:bookmarkEnd w:id="236"/>
      <w:r>
        <w:rPr>
          <w:rFonts w:ascii="IRNazanin" w:hAnsi="IRNazanin" w:eastAsia="IRNazanin"/>
          <w:color w:val="111111"/>
          <w:sz w:val="28"/>
          <w:sz w:val="28"/>
          <w:szCs w:val="28"/>
          <w:rtl w:val="true"/>
          <w:lang w:bidi="fa-IR"/>
        </w:rPr>
        <w:t>الرطب، ثمّ مسح بیده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نخرا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فعاد کسیرته الاولی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282858_996550957"/>
      <w:bookmarkStart w:id="238" w:name="_Toc82"/>
      <w:bookmarkEnd w:id="237"/>
      <w:r>
        <w:rPr>
          <w:rtl w:val="true"/>
        </w:rPr>
        <w:t>الثلاثون و مائتان تنحیة الأسد عن الطریق</w:t>
      </w:r>
      <w:bookmarkEnd w:id="238"/>
    </w:p>
    <w:p>
      <w:pPr>
        <w:pStyle w:val="BookText"/>
        <w:rPr/>
      </w:pPr>
      <w:r>
        <w:rPr>
          <w:rFonts w:eastAsia="IRNazanin" w:cs="IRNazanin"/>
          <w:color w:val="111111"/>
          <w:sz w:val="28"/>
          <w:szCs w:val="28"/>
          <w:lang w:bidi="fa-IR"/>
        </w:rPr>
        <w:t>1896/326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أبی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حازم عبد الغفّار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إبراهیم بن أدهم </w:t>
      </w:r>
      <w:r>
        <w:rPr>
          <w:rStyle w:val="FootnoteAnchor"/>
          <w:rtl w:val="true"/>
        </w:rPr>
        <w:footnoteReference w:id="653"/>
      </w:r>
      <w:r>
        <w:rPr>
          <w:rFonts w:ascii="IRNazanin" w:hAnsi="IRNazanin" w:eastAsia="IRNazanin"/>
          <w:color w:val="111111"/>
          <w:sz w:val="28"/>
          <w:sz w:val="28"/>
          <w:szCs w:val="28"/>
          <w:rtl w:val="true"/>
          <w:lang w:bidi="fa-IR"/>
        </w:rPr>
        <w:t>الکوفة و أنا معه، و ذلک علی عهد المنصور، و قدمها جعفر بن محمّد العلوی، فخرج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الرجوع إلی المدینة، فشیّعه </w:t>
      </w:r>
      <w:r>
        <w:rPr>
          <w:rStyle w:val="FootnoteAnchor"/>
          <w:rtl w:val="true"/>
        </w:rPr>
        <w:footnoteReference w:id="654"/>
      </w:r>
      <w:r>
        <w:rPr>
          <w:rFonts w:ascii="IRNazanin" w:hAnsi="IRNazanin" w:eastAsia="IRNazanin"/>
          <w:color w:val="111111"/>
          <w:sz w:val="28"/>
          <w:sz w:val="28"/>
          <w:szCs w:val="28"/>
          <w:rtl w:val="true"/>
          <w:lang w:bidi="fa-IR"/>
        </w:rPr>
        <w:t>العلماء و أهل الفضل من أهل الکوفة، و کان فیمن شیّعه سفیان الثوری و إبراهیم بن أدهم، فتقدّم المشیّعون له فإذا هم بأسد علی الطریق، فقال لهم إبراهیم بن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حتی یأتی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فننظر </w:t>
      </w:r>
      <w:r>
        <w:rPr>
          <w:rStyle w:val="FootnoteAnchor"/>
          <w:rtl w:val="true"/>
        </w:rPr>
        <w:footnoteReference w:id="655"/>
      </w:r>
      <w:r>
        <w:rPr>
          <w:rFonts w:ascii="IRNazanin" w:hAnsi="IRNazanin" w:eastAsia="IRNazanin"/>
          <w:color w:val="111111"/>
          <w:sz w:val="28"/>
          <w:sz w:val="28"/>
          <w:szCs w:val="28"/>
          <w:rtl w:val="true"/>
          <w:lang w:bidi="fa-IR"/>
        </w:rPr>
        <w:t>ما یصنع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له الأسد، فأقبل حتی دنا من الأسد، فأخذ باذنه فنحّاه عن الطریق، 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الناس لو أطاعوا اللّه حقّ طاعته لحملوا علیه أثقالهم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39" w:name="pg14502_148561"/>
    </w:p>
    <w:p>
      <w:pPr>
        <w:pStyle w:val="Heading3"/>
        <w:numPr>
          <w:ilvl w:val="2"/>
          <w:numId w:val="1"/>
        </w:numPr>
        <w:rPr/>
      </w:pPr>
      <w:bookmarkStart w:id="240" w:name="__RefHeading___Toc1282860_996550957"/>
      <w:bookmarkStart w:id="241" w:name="_Toc83"/>
      <w:bookmarkEnd w:id="239"/>
      <w:bookmarkEnd w:id="240"/>
      <w:r>
        <w:rPr>
          <w:rtl w:val="true"/>
        </w:rPr>
        <w:t>الحادی و الثلاثون و مائتان علمه</w:t>
      </w:r>
      <w:r>
        <w:rPr>
          <w:rtl w:val="true"/>
        </w:rPr>
        <w:t>-</w:t>
      </w:r>
      <w:r>
        <w:rPr>
          <w:rtl w:val="true"/>
        </w:rPr>
        <w:t>علیه السلام</w:t>
      </w:r>
      <w:r>
        <w:rPr>
          <w:rtl w:val="true"/>
        </w:rPr>
        <w:t>-</w:t>
      </w:r>
      <w:r>
        <w:rPr>
          <w:rtl w:val="true"/>
        </w:rPr>
        <w:t>بالآجال</w:t>
      </w:r>
      <w:bookmarkEnd w:id="241"/>
    </w:p>
    <w:p>
      <w:pPr>
        <w:pStyle w:val="BookText"/>
        <w:rPr/>
      </w:pPr>
      <w:r>
        <w:rPr>
          <w:rFonts w:eastAsia="IRNazanin" w:cs="IRNazanin"/>
          <w:color w:val="111111"/>
          <w:sz w:val="28"/>
          <w:szCs w:val="28"/>
          <w:lang w:bidi="fa-IR"/>
        </w:rPr>
        <w:t>1897/327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إسماعیل، عن إسحاق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أموالا و نحن نعامل الناس، و أخاف إن حدث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أن تفرّق أموالنا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أموالک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شهر ربیع، فمات إسحاق فی شهر ربیع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282862_996550957"/>
      <w:bookmarkStart w:id="243" w:name="_Toc84"/>
      <w:bookmarkEnd w:id="242"/>
      <w:r>
        <w:rPr>
          <w:rtl w:val="true"/>
        </w:rPr>
        <w:t>الثانی و الثلاثون و مائتان علمه</w:t>
      </w:r>
      <w:r>
        <w:rPr>
          <w:rtl w:val="true"/>
        </w:rPr>
        <w:t>-</w:t>
      </w:r>
      <w:r>
        <w:rPr>
          <w:rtl w:val="true"/>
        </w:rPr>
        <w:t>علیه السلام</w:t>
      </w:r>
      <w:r>
        <w:rPr>
          <w:rtl w:val="true"/>
        </w:rPr>
        <w:t>-</w:t>
      </w:r>
      <w:r>
        <w:rPr>
          <w:rtl w:val="true"/>
        </w:rPr>
        <w:t>بما یکون</w:t>
      </w:r>
      <w:bookmarkEnd w:id="243"/>
    </w:p>
    <w:p>
      <w:pPr>
        <w:pStyle w:val="BookText"/>
        <w:rPr/>
      </w:pPr>
      <w:r>
        <w:rPr>
          <w:rFonts w:eastAsia="IRNazanin" w:cs="IRNazanin"/>
          <w:color w:val="111111"/>
          <w:sz w:val="28"/>
          <w:szCs w:val="28"/>
          <w:lang w:bidi="fa-IR"/>
        </w:rPr>
        <w:t>1898/328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أسألک عن شیء یختلج فی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کأنّی بک قد کتفت بخدعة </w:t>
      </w:r>
      <w:r>
        <w:rPr>
          <w:rStyle w:val="FootnoteAnchor"/>
          <w:rtl w:val="true"/>
        </w:rPr>
        <w:footnoteReference w:id="661"/>
      </w:r>
      <w:r>
        <w:rPr>
          <w:rFonts w:ascii="IRNazanin" w:hAnsi="IRNazanin" w:eastAsia="IRNazanin"/>
          <w:color w:val="111111"/>
          <w:sz w:val="28"/>
          <w:sz w:val="28"/>
          <w:szCs w:val="28"/>
          <w:rtl w:val="true"/>
          <w:lang w:bidi="fa-IR"/>
        </w:rPr>
        <w:t>، فتدخل فی صندوق، و لا یطلق عنک إلاّ بألف درهم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62"/>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فأضلّنی الشیطان عمّا أردت سؤاله، فخرجت متفکّرا </w:t>
      </w:r>
      <w:bookmarkStart w:id="244" w:name="pg14502_148562"/>
    </w:p>
    <w:p>
      <w:pPr>
        <w:pStyle w:val="BookText"/>
        <w:rPr/>
      </w:pPr>
      <w:bookmarkEnd w:id="244"/>
      <w:r>
        <w:rPr>
          <w:rFonts w:ascii="IRNazanin" w:hAnsi="IRNazanin" w:eastAsia="IRNazanin"/>
          <w:color w:val="111111"/>
          <w:sz w:val="28"/>
          <w:sz w:val="28"/>
          <w:szCs w:val="28"/>
          <w:rtl w:val="true"/>
          <w:lang w:bidi="fa-IR"/>
        </w:rPr>
        <w:t xml:space="preserve">متحیّرا ممّا قال، فمررت ببعض سکک الکوفة فإذا جویرة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ملیحة فتعلّقت 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الحقّ، هل لک فی الإلمام بنا فتفیدنا ببعض ما خصصت به دوننا؟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فدخلت فإذا أنا بزوجها قد أقبل إلیها،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الصندوق</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فإنّی لا آمنه علیک إن رأی اجتماعنا، فدخلت الصندوق، فأقفلت </w:t>
      </w:r>
      <w:r>
        <w:rPr>
          <w:rStyle w:val="FootnoteAnchor"/>
          <w:rtl w:val="true"/>
        </w:rPr>
        <w:footnoteReference w:id="666"/>
      </w:r>
      <w:r>
        <w:rPr>
          <w:rFonts w:ascii="Amiri" w:hAnsi="Amiri" w:eastAsia="Amiri" w:cs="Amiri"/>
          <w:color w:val="111111"/>
          <w:sz w:val="28"/>
          <w:sz w:val="28"/>
          <w:szCs w:val="28"/>
          <w:rtl w:val="true"/>
          <w:lang w:bidi="ar-SA"/>
        </w:rPr>
        <w:t>علیّ، 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وقعت موقع </w:t>
      </w:r>
      <w:r>
        <w:rPr>
          <w:rStyle w:val="FootnoteAnchor"/>
          <w:rtl w:val="true"/>
        </w:rPr>
        <w:footnoteReference w:id="667"/>
      </w:r>
      <w:r>
        <w:rPr>
          <w:rFonts w:ascii="IRNazanin" w:hAnsi="IRNazanin" w:eastAsia="IRNazanin"/>
          <w:color w:val="111111"/>
          <w:sz w:val="28"/>
          <w:sz w:val="28"/>
          <w:szCs w:val="28"/>
          <w:rtl w:val="true"/>
          <w:lang w:bidi="fa-IR"/>
        </w:rPr>
        <w:t xml:space="preserve">سوء، فإن افتدیت نفسک بألف درهم و إلاّ و عزت </w:t>
      </w:r>
      <w:r>
        <w:rPr>
          <w:rStyle w:val="FootnoteAnchor"/>
          <w:rtl w:val="true"/>
        </w:rPr>
        <w:footnoteReference w:id="668"/>
      </w:r>
      <w:r>
        <w:rPr>
          <w:rFonts w:ascii="IRNazanin" w:hAnsi="IRNazanin" w:eastAsia="IRNazanin"/>
          <w:color w:val="111111"/>
          <w:sz w:val="28"/>
          <w:sz w:val="28"/>
          <w:szCs w:val="28"/>
          <w:rtl w:val="true"/>
          <w:lang w:bidi="fa-IR"/>
        </w:rPr>
        <w:t>بک إلی السلطان، فأعطیتها ألف درهم، و خلّت عنی، فرجعت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بصر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نجوت الآن، فاحمد اللّه تعالی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282864_996550957"/>
      <w:bookmarkStart w:id="246" w:name="_Toc85"/>
      <w:bookmarkEnd w:id="245"/>
      <w:r>
        <w:rPr>
          <w:rtl w:val="true"/>
        </w:rPr>
        <w:t>الثالث و الثلاثون و مائتان علمه</w:t>
      </w:r>
      <w:r>
        <w:rPr>
          <w:rtl w:val="true"/>
        </w:rPr>
        <w:t>-</w:t>
      </w:r>
      <w:r>
        <w:rPr>
          <w:rtl w:val="true"/>
        </w:rPr>
        <w:t>علیه السلام</w:t>
      </w:r>
      <w:r>
        <w:rPr>
          <w:rtl w:val="true"/>
        </w:rPr>
        <w:t>-</w:t>
      </w:r>
      <w:r>
        <w:rPr>
          <w:rtl w:val="true"/>
        </w:rPr>
        <w:t>بما یکون</w:t>
      </w:r>
      <w:bookmarkEnd w:id="2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1899/329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عنده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یتردّد فی المدینة، </w:t>
      </w:r>
      <w:bookmarkStart w:id="247" w:name="pg14502_148563"/>
    </w:p>
    <w:p>
      <w:pPr>
        <w:pStyle w:val="BookText"/>
        <w:rPr/>
      </w:pPr>
      <w:bookmarkEnd w:id="247"/>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إلی العراق و یمکث یومین و یقتل فی الیوم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الثالث، ثمّ یدار برأسه فی البلد، ثمّ یؤتی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و ینصب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قصبة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أشار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اذنی من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رأت عینی أن اتی برأسه حتی اقیم علی قصبة فی الموضع الذی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282866_996550957"/>
      <w:bookmarkStart w:id="249" w:name="_Toc86"/>
      <w:bookmarkEnd w:id="248"/>
      <w:r>
        <w:rPr>
          <w:rtl w:val="true"/>
        </w:rPr>
        <w:t>الرابع و الثلاثون و مائتان إخراج الماء و الأشجار</w:t>
      </w:r>
      <w:bookmarkEnd w:id="249"/>
    </w:p>
    <w:p>
      <w:pPr>
        <w:pStyle w:val="BookText"/>
        <w:rPr/>
      </w:pPr>
      <w:r>
        <w:rPr>
          <w:rFonts w:eastAsia="IRNazanin" w:cs="IRNazanin"/>
          <w:color w:val="111111"/>
          <w:sz w:val="28"/>
          <w:szCs w:val="28"/>
          <w:lang w:bidi="fa-IR"/>
        </w:rPr>
        <w:t>1900/330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حاجّا إلی مکّة، فنحن نسایره </w:t>
      </w:r>
      <w:r>
        <w:rPr>
          <w:rStyle w:val="FootnoteAnchor"/>
          <w:rtl w:val="true"/>
        </w:rPr>
        <w:footnoteReference w:id="673"/>
      </w:r>
      <w:r>
        <w:rPr>
          <w:rFonts w:ascii="IRNazanin" w:hAnsi="IRNazanin" w:eastAsia="IRNazanin"/>
          <w:color w:val="111111"/>
          <w:sz w:val="28"/>
          <w:sz w:val="28"/>
          <w:szCs w:val="28"/>
          <w:rtl w:val="true"/>
          <w:lang w:bidi="fa-IR"/>
        </w:rPr>
        <w:t>ذات یوم فی أرض سبخة إذ دخل علینا وقت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Style w:val="FootnoteAnchor"/>
          <w:rtl w:val="true"/>
        </w:rPr>
        <w:footnoteReference w:id="674"/>
      </w:r>
      <w:r>
        <w:rPr>
          <w:rFonts w:ascii="IRNazanin" w:hAnsi="IRNazanin" w:eastAsia="IRNazanin"/>
          <w:color w:val="111111"/>
          <w:sz w:val="28"/>
          <w:sz w:val="28"/>
          <w:szCs w:val="28"/>
          <w:rtl w:val="true"/>
          <w:lang w:bidi="fa-IR"/>
        </w:rPr>
        <w:t>بنا إلی هذا الجانب لنتطهّر و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أرض سبخة لا ماء فیها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إمامک، فملت </w:t>
      </w:r>
      <w:r>
        <w:rPr>
          <w:rStyle w:val="FootnoteAnchor"/>
          <w:rtl w:val="true"/>
        </w:rPr>
        <w:footnoteReference w:id="675"/>
      </w:r>
      <w:r>
        <w:rPr>
          <w:rFonts w:ascii="IRNazanin" w:hAnsi="IRNazanin" w:eastAsia="IRNazanin"/>
          <w:color w:val="111111"/>
          <w:sz w:val="28"/>
          <w:sz w:val="28"/>
          <w:szCs w:val="28"/>
          <w:rtl w:val="true"/>
          <w:lang w:bidi="fa-IR"/>
        </w:rPr>
        <w:t xml:space="preserve">و سرنا ما شاء اللّه، فإذا نحن بعین فوّارة، و ماء بارد عذب، و أشجار خضر، فنزلنا و تطهّرنا و صلّینا، و شربنا </w:t>
      </w:r>
      <w:bookmarkStart w:id="250" w:name="pg14502_148564"/>
    </w:p>
    <w:p>
      <w:pPr>
        <w:pStyle w:val="BookText"/>
        <w:rPr/>
      </w:pPr>
      <w:bookmarkEnd w:id="250"/>
      <w:r>
        <w:rPr>
          <w:rFonts w:ascii="IRNazanin" w:hAnsi="IRNazanin" w:eastAsia="IRNazanin"/>
          <w:color w:val="111111"/>
          <w:sz w:val="28"/>
          <w:sz w:val="28"/>
          <w:szCs w:val="28"/>
          <w:rtl w:val="true"/>
          <w:lang w:bidi="fa-IR"/>
        </w:rPr>
        <w:t xml:space="preserve">و أروینا رواحلنا و ملأنا سقاءنا، و قمنا و مضینا، فما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سرنا غیر بعید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هل تعرف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کنّا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 جئنی بسیفی فقد علّقته علی الشجرة فوق العین و نسیته، فمضیت إلیه و وجدت السیف معلّقا علی الشجرة، و ما رأیت أثرا من العین، و لا من الأشجار الخضر، و إنّما هی أرض سبخة لا عهد للماء فیها </w:t>
      </w:r>
      <w:r>
        <w:rPr>
          <w:rStyle w:val="FootnoteAnchor"/>
          <w:rtl w:val="true"/>
        </w:rPr>
        <w:footnoteReference w:id="677"/>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282868_996550957"/>
      <w:bookmarkStart w:id="252" w:name="_Toc87"/>
      <w:bookmarkEnd w:id="251"/>
      <w:r>
        <w:rPr>
          <w:rtl w:val="true"/>
        </w:rPr>
        <w:t>الخامس و الثلاثون و مائتان انفراج الأرض، و انشقاق السماء</w:t>
      </w:r>
      <w:bookmarkEnd w:id="252"/>
    </w:p>
    <w:p>
      <w:pPr>
        <w:pStyle w:val="BookText"/>
        <w:rPr/>
      </w:pPr>
      <w:r>
        <w:rPr>
          <w:rFonts w:eastAsia="IRNazanin" w:cs="IRNazanin"/>
          <w:color w:val="111111"/>
          <w:sz w:val="28"/>
          <w:szCs w:val="28"/>
          <w:lang w:bidi="fa-IR"/>
        </w:rPr>
        <w:t>1901/331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ظبیان</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المفضّل </w:t>
      </w:r>
      <w:r>
        <w:rPr>
          <w:rStyle w:val="FootnoteAnchor"/>
          <w:rtl w:val="true"/>
        </w:rPr>
        <w:footnoteReference w:id="680"/>
      </w:r>
      <w:r>
        <w:rPr>
          <w:rFonts w:ascii="IRNazanin" w:hAnsi="IRNazanin" w:eastAsia="IRNazanin"/>
          <w:color w:val="111111"/>
          <w:sz w:val="28"/>
          <w:sz w:val="28"/>
          <w:szCs w:val="28"/>
          <w:rtl w:val="true"/>
          <w:lang w:bidi="fa-IR"/>
        </w:rPr>
        <w:t>بن أبی المفضّل و یونس بن ظبیان، فقال أحدهما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آیة من الأرض، و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أرنی آیة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أرض، انفرجی، فانفرجت مدّ البصر، فنظرت </w:t>
      </w:r>
      <w:r>
        <w:rPr>
          <w:rStyle w:val="FootnoteAnchor"/>
          <w:rtl w:val="true"/>
        </w:rPr>
        <w:footnoteReference w:id="681"/>
      </w:r>
      <w:r>
        <w:rPr>
          <w:rFonts w:ascii="IRNazanin" w:hAnsi="IRNazanin" w:eastAsia="IRNazanin"/>
          <w:color w:val="111111"/>
          <w:sz w:val="28"/>
          <w:sz w:val="28"/>
          <w:szCs w:val="28"/>
          <w:rtl w:val="true"/>
          <w:lang w:bidi="fa-IR"/>
        </w:rPr>
        <w:t>إلی خلق کثیر فی أسفل الأرض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سماء، انشقّی، فانشقّت</w:t>
      </w:r>
      <w:r>
        <w:rPr>
          <w:rFonts w:eastAsia="Amiri" w:cs="Amiri" w:ascii="Amiri" w:hAnsi="Amiri"/>
          <w:color w:val="111111"/>
          <w:sz w:val="28"/>
          <w:szCs w:val="28"/>
          <w:rtl w:val="true"/>
          <w:lang w:bidi="ar-SA"/>
        </w:rPr>
        <w:t xml:space="preserve">. </w:t>
      </w:r>
      <w:bookmarkStart w:id="253" w:name="pg14502_148565"/>
    </w:p>
    <w:p>
      <w:pPr>
        <w:pStyle w:val="BookText"/>
        <w:rPr/>
      </w:pPr>
      <w:bookmarkEnd w:id="2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شئت أن أجتذب السماء بیدیّ هاتین لفعلت،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استشفّ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ما وراء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9/180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انظر، ثمّ تلا هذه الآیة وَ ما مُحَمَّدٌ إِلاّ رَسُولٌ قَدْ خَلَتْ مِنْ قَبْلِهِ اَلرُّسُلُ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282870_996550957"/>
      <w:bookmarkStart w:id="255" w:name="_Toc88"/>
      <w:bookmarkEnd w:id="254"/>
      <w:r>
        <w:rPr>
          <w:rtl w:val="true"/>
        </w:rPr>
        <w:t>السادس و الثلاثون و مائتان إقبال الجبال إلیه</w:t>
      </w:r>
      <w:r>
        <w:rPr>
          <w:rtl w:val="true"/>
        </w:rPr>
        <w:t>-</w:t>
      </w:r>
      <w:r>
        <w:rPr>
          <w:rtl w:val="true"/>
        </w:rPr>
        <w:t>علیه السلام</w:t>
      </w:r>
      <w:r>
        <w:rPr>
          <w:rtl w:val="true"/>
        </w:rPr>
        <w:t>-</w:t>
      </w:r>
      <w:bookmarkEnd w:id="255"/>
    </w:p>
    <w:p>
      <w:pPr>
        <w:pStyle w:val="BookText"/>
        <w:rPr/>
      </w:pPr>
      <w:r>
        <w:rPr>
          <w:rFonts w:eastAsia="IRNazanin" w:cs="IRNazanin"/>
          <w:color w:val="111111"/>
          <w:sz w:val="28"/>
          <w:szCs w:val="28"/>
          <w:lang w:bidi="fa-IR"/>
        </w:rPr>
        <w:t>1902/332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 علی الصفا، فقال له عبّاد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المؤمن أعظم من حرمة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w:t>
      </w:r>
      <w:r>
        <w:rPr>
          <w:rStyle w:val="FootnoteAnchor"/>
          <w:rtl w:val="true"/>
        </w:rPr>
        <w:footnoteReference w:id="683"/>
      </w:r>
      <w:r>
        <w:rPr>
          <w:rFonts w:ascii="IRNazanin" w:hAnsi="IRNazanin" w:eastAsia="IRNazanin"/>
          <w:color w:val="111111"/>
          <w:sz w:val="28"/>
          <w:sz w:val="28"/>
          <w:szCs w:val="28"/>
          <w:rtl w:val="true"/>
          <w:lang w:bidi="fa-IR"/>
        </w:rPr>
        <w:t>ذلک، إنّ المؤمن لو قال لهذه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أقبلت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الجبال قد أقبلت،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إنّی لم أردک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256" w:name="pg14502_148566"/>
    </w:p>
    <w:p>
      <w:pPr>
        <w:pStyle w:val="Heading3"/>
        <w:numPr>
          <w:ilvl w:val="2"/>
          <w:numId w:val="1"/>
        </w:numPr>
        <w:rPr/>
      </w:pPr>
      <w:bookmarkStart w:id="257" w:name="__RefHeading___Toc1282872_996550957"/>
      <w:bookmarkStart w:id="258" w:name="_Toc89"/>
      <w:bookmarkEnd w:id="256"/>
      <w:bookmarkEnd w:id="257"/>
      <w:r>
        <w:rPr>
          <w:rtl w:val="true"/>
        </w:rPr>
        <w:t>السابع و الثلاثون و مائتان انقلاب المفتاح أسدا</w:t>
      </w:r>
      <w:bookmarkEnd w:id="258"/>
    </w:p>
    <w:p>
      <w:pPr>
        <w:pStyle w:val="BookText"/>
        <w:rPr/>
      </w:pPr>
      <w:r>
        <w:rPr>
          <w:rFonts w:eastAsia="IRNazanin" w:cs="IRNazanin"/>
          <w:color w:val="111111"/>
          <w:sz w:val="28"/>
          <w:szCs w:val="28"/>
          <w:lang w:bidi="fa-IR"/>
        </w:rPr>
        <w:t>1903/333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شیئا أزداد به یقینا، و أنفی به الشکّ عن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 و کان فی کمّی مفتاح، فناولته، فإذا المفتاح أسد، ففزعت،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وجهک عنّی، ففعلت، فعاد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مفتاحا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282874_996550957"/>
      <w:bookmarkStart w:id="260" w:name="_Toc90"/>
      <w:bookmarkEnd w:id="259"/>
      <w:r>
        <w:rPr>
          <w:rtl w:val="true"/>
        </w:rPr>
        <w:t>الثامن و الثلاثون و مائتان شکوی الشاة له</w:t>
      </w:r>
      <w:r>
        <w:rPr>
          <w:rtl w:val="true"/>
        </w:rPr>
        <w:t>-</w:t>
      </w:r>
      <w:r>
        <w:rPr>
          <w:rtl w:val="true"/>
        </w:rPr>
        <w:t>علیه السلام</w:t>
      </w:r>
      <w:r>
        <w:rPr>
          <w:rtl w:val="true"/>
        </w:rPr>
        <w:t>-</w:t>
      </w:r>
      <w:bookmarkEnd w:id="260"/>
    </w:p>
    <w:p>
      <w:pPr>
        <w:pStyle w:val="BookText"/>
        <w:rPr/>
      </w:pPr>
      <w:r>
        <w:rPr>
          <w:rFonts w:eastAsia="IRNazanin" w:cs="IRNazanin"/>
          <w:color w:val="111111"/>
          <w:sz w:val="28"/>
          <w:szCs w:val="28"/>
          <w:lang w:bidi="fa-IR"/>
        </w:rPr>
        <w:t>1904/334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حمار له یرید المدینة، فمرّ بقطیع من الغنم، فتخلّفت شاة عن </w:t>
      </w:r>
      <w:r>
        <w:rPr>
          <w:rStyle w:val="FootnoteAnchor"/>
          <w:rtl w:val="true"/>
        </w:rPr>
        <w:footnoteReference w:id="686"/>
      </w:r>
      <w:r>
        <w:rPr>
          <w:rFonts w:ascii="IRNazanin" w:hAnsi="IRNazanin" w:eastAsia="IRNazanin"/>
          <w:color w:val="111111"/>
          <w:sz w:val="28"/>
          <w:sz w:val="28"/>
          <w:szCs w:val="28"/>
          <w:rtl w:val="true"/>
          <w:lang w:bidi="fa-IR"/>
        </w:rPr>
        <w:t>القطیع و اتبعت حماره، فتعبت الشاة، فحبس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علیها حتی دنت منه الشاة </w:t>
      </w:r>
      <w:r>
        <w:rPr>
          <w:rStyle w:val="FootnoteAnchor"/>
          <w:rtl w:val="true"/>
        </w:rPr>
        <w:footnoteReference w:id="687"/>
      </w:r>
      <w:r>
        <w:rPr>
          <w:rFonts w:ascii="IRNazanin" w:hAnsi="IRNazanin" w:eastAsia="IRNazanin"/>
          <w:color w:val="111111"/>
          <w:sz w:val="28"/>
          <w:sz w:val="28"/>
          <w:szCs w:val="28"/>
          <w:rtl w:val="true"/>
          <w:lang w:bidi="fa-IR"/>
        </w:rPr>
        <w:t xml:space="preserve">، فأومأ برأسه نحوها،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 رسول اللّه، أنصفنی من راعیّی هذا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ما بالک تریدین الإنصاف من راعیک؟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یفجر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فوقف علیها حتی دنا منه الراعی،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تفجر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الراعی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الشیاطین أنت، أو من الجنّ، أو من الملائکة </w:t>
      </w:r>
      <w:r>
        <w:rPr>
          <w:rStyle w:val="FootnoteAnchor"/>
          <w:rtl w:val="true"/>
        </w:rPr>
        <w:footnoteReference w:id="690"/>
      </w:r>
      <w:r>
        <w:rPr>
          <w:rFonts w:ascii="IRNazanin" w:hAnsi="IRNazanin" w:eastAsia="IRNazanin"/>
          <w:color w:val="111111"/>
          <w:sz w:val="28"/>
          <w:sz w:val="28"/>
          <w:szCs w:val="28"/>
          <w:rtl w:val="true"/>
          <w:lang w:bidi="fa-IR"/>
        </w:rPr>
        <w:t>، أو من النبیّین، أو من المرسلین؟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أنا بشیطان، و لا جنّی، و لا ملک مقرّب، و لا نبیّ مرسل، و لکنّی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تبت استغفرت لک، و إن أبیت دعوت اللّه </w:t>
      </w:r>
      <w:r>
        <w:rPr>
          <w:rStyle w:val="FootnoteAnchor"/>
          <w:rtl w:val="true"/>
        </w:rPr>
        <w:footnoteReference w:id="691"/>
      </w:r>
      <w:r>
        <w:rPr>
          <w:rFonts w:ascii="IRNazanin" w:hAnsi="IRNazanin" w:eastAsia="IRNazanin"/>
          <w:color w:val="111111"/>
          <w:sz w:val="28"/>
          <w:sz w:val="28"/>
          <w:szCs w:val="28"/>
          <w:rtl w:val="true"/>
          <w:lang w:bidi="fa-IR"/>
        </w:rPr>
        <w:t>علیک بالسخط و اللعنة فی ساعتک هذه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إنّی تائب ممّا </w:t>
      </w:r>
      <w:r>
        <w:rPr>
          <w:rStyle w:val="FootnoteAnchor"/>
          <w:rtl w:val="true"/>
        </w:rPr>
        <w:footnoteReference w:id="692"/>
      </w:r>
      <w:r>
        <w:rPr>
          <w:rFonts w:ascii="IRNazanin" w:hAnsi="IRNazanin" w:eastAsia="IRNazanin"/>
          <w:color w:val="111111"/>
          <w:sz w:val="28"/>
          <w:sz w:val="28"/>
          <w:szCs w:val="28"/>
          <w:rtl w:val="true"/>
          <w:lang w:bidi="fa-IR"/>
        </w:rPr>
        <w:t>کنت فیه، فاستغفر اللّه لی، فقال للشاة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الشاة، ارجعی إلی قطیعک و مرعاک،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ضمن أن لا یعود إلی ذلک </w:t>
      </w:r>
      <w:r>
        <w:rPr>
          <w:rStyle w:val="FootnoteAnchor"/>
          <w:rtl w:val="true"/>
        </w:rPr>
        <w:footnoteReference w:id="694"/>
      </w:r>
      <w:r>
        <w:rPr>
          <w:rFonts w:ascii="IRNazanin" w:hAnsi="IRNazanin" w:eastAsia="IRNazanin"/>
          <w:color w:val="111111"/>
          <w:sz w:val="28"/>
          <w:sz w:val="28"/>
          <w:szCs w:val="28"/>
          <w:rtl w:val="true"/>
          <w:lang w:bidi="fa-IR"/>
        </w:rPr>
        <w:t>، فمرّت الشاة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أن محمّدا رسول اللّه، و أنّک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خلقه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 فلعن اللّه من ظلمکم و جحد ولایتکم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261" w:name="pg14502_148568"/>
    </w:p>
    <w:p>
      <w:pPr>
        <w:pStyle w:val="Heading3"/>
        <w:numPr>
          <w:ilvl w:val="2"/>
          <w:numId w:val="1"/>
        </w:numPr>
        <w:rPr/>
      </w:pPr>
      <w:bookmarkStart w:id="262" w:name="__RefHeading___Toc1282876_996550957"/>
      <w:bookmarkStart w:id="263" w:name="_Toc91"/>
      <w:bookmarkEnd w:id="261"/>
      <w:bookmarkEnd w:id="262"/>
      <w:r>
        <w:rPr>
          <w:rtl w:val="true"/>
        </w:rPr>
        <w:t>التاسع و الثلاثون و مائتان علمه</w:t>
      </w:r>
      <w:r>
        <w:rPr>
          <w:rtl w:val="true"/>
        </w:rPr>
        <w:t>-</w:t>
      </w:r>
      <w:r>
        <w:rPr>
          <w:rtl w:val="true"/>
        </w:rPr>
        <w:t>علیه السلام</w:t>
      </w:r>
      <w:r>
        <w:rPr>
          <w:rtl w:val="true"/>
        </w:rPr>
        <w:t>-</w:t>
      </w:r>
      <w:r>
        <w:rPr>
          <w:rtl w:val="true"/>
        </w:rPr>
        <w:t>بما یکون</w:t>
      </w:r>
      <w:bookmarkEnd w:id="263"/>
    </w:p>
    <w:p>
      <w:pPr>
        <w:pStyle w:val="BookText"/>
        <w:rPr/>
      </w:pPr>
      <w:r>
        <w:rPr>
          <w:rFonts w:eastAsia="IRNazanin" w:cs="IRNazanin"/>
          <w:color w:val="111111"/>
          <w:sz w:val="28"/>
          <w:szCs w:val="28"/>
          <w:lang w:bidi="fa-IR"/>
        </w:rPr>
        <w:t>1905/335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الحسن الصفّار، عن یعقوب بن یزید، عن الحسن بن علی الوشّاء، عن داود 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الوضوء،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w:t>
      </w:r>
      <w:r>
        <w:rPr>
          <w:rStyle w:val="FootnoteAnchor"/>
          <w:rtl w:val="true"/>
        </w:rPr>
        <w:footnoteReference w:id="699"/>
      </w:r>
      <w:r>
        <w:rPr>
          <w:rFonts w:ascii="IRNazanin" w:hAnsi="IRNazanin" w:eastAsia="IRNazanin"/>
          <w:color w:val="111111"/>
          <w:sz w:val="28"/>
          <w:sz w:val="28"/>
          <w:szCs w:val="28"/>
          <w:rtl w:val="true"/>
          <w:lang w:bidi="fa-IR"/>
        </w:rPr>
        <w:t>تشهد بغداد و عساکرهم؟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یوما أتوضّأ فی دار المهدی فرآنی بعضهم و أنا لا أعلم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أنّک فلانی و أنت تتوضّأ هذا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و اللّه أمرنی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عدد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اللّه تعالی فواحدة، و أضاف إلیها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 من توضّأ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702"/>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أنا معه فی ذلک المکان إذ جاء داود بن زربی، فأخذ زاویة من البیت فسأله </w:t>
      </w:r>
      <w:r>
        <w:rPr>
          <w:rStyle w:val="FootnoteAnchor"/>
          <w:rtl w:val="true"/>
        </w:rPr>
        <w:footnoteReference w:id="703"/>
      </w:r>
      <w:r>
        <w:rPr>
          <w:rFonts w:ascii="IRNazanin" w:hAnsi="IRNazanin" w:eastAsia="IRNazanin"/>
          <w:color w:val="111111"/>
          <w:sz w:val="28"/>
          <w:sz w:val="28"/>
          <w:szCs w:val="28"/>
          <w:rtl w:val="true"/>
          <w:lang w:bidi="fa-IR"/>
        </w:rPr>
        <w:t>عمّا سألت فی عدد الطهارة،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ثلاثا، من نقّص </w:t>
      </w:r>
    </w:p>
    <w:p>
      <w:pPr>
        <w:pStyle w:val="BookText"/>
        <w:rPr/>
      </w:pPr>
      <w:r>
        <w:rPr>
          <w:rFonts w:ascii="Amiri" w:hAnsi="Amiri" w:eastAsia="Amiri" w:cs="Amiri"/>
          <w:color w:val="111111"/>
          <w:sz w:val="28"/>
          <w:sz w:val="28"/>
          <w:szCs w:val="28"/>
          <w:rtl w:val="true"/>
          <w:lang w:bidi="ar-SA"/>
        </w:rPr>
        <w:t xml:space="preserve">عنهنّ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صلاة له، فارتعدت فرائصی، و کاد أن یدخلنی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فأبصر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 قد تغیّر لونی،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داود، هذا هو الکفر و ضرب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 کان ابن زربی إلی جوار بستان إلی أبی جعفر المنصور، و کان قد ألقی </w:t>
      </w:r>
      <w:r>
        <w:rPr>
          <w:rStyle w:val="FootnoteAnchor"/>
          <w:rtl w:val="true"/>
        </w:rPr>
        <w:footnoteReference w:id="705"/>
      </w:r>
      <w:r>
        <w:rPr>
          <w:rFonts w:ascii="IRNazanin" w:hAnsi="IRNazanin" w:eastAsia="IRNazanin"/>
          <w:color w:val="111111"/>
          <w:sz w:val="28"/>
          <w:sz w:val="28"/>
          <w:szCs w:val="28"/>
          <w:rtl w:val="true"/>
          <w:lang w:bidi="fa-IR"/>
        </w:rPr>
        <w:t>إلی أبی جعفر أمر داود بن زربی و أنّه رافضیّ یختلف إلی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أطّلع علی طهارته، فإذا هو توضّأ وضوء جعفر ابن محمد فإنّی لأعرف طهارته و حقّقت علیه القول فأقتله </w:t>
      </w:r>
      <w:r>
        <w:rPr>
          <w:rStyle w:val="FootnoteAnchor"/>
          <w:rtl w:val="true"/>
        </w:rPr>
        <w:footnoteReference w:id="706"/>
      </w:r>
      <w:r>
        <w:rPr>
          <w:rFonts w:ascii="Amiri" w:hAnsi="Amiri" w:eastAsia="Amiri" w:cs="Amiri"/>
          <w:color w:val="111111"/>
          <w:sz w:val="28"/>
          <w:sz w:val="28"/>
          <w:szCs w:val="28"/>
          <w:rtl w:val="true"/>
          <w:lang w:bidi="ar-SA"/>
        </w:rPr>
        <w:t xml:space="preserve">، فاطّلع و هو </w:t>
      </w:r>
      <w:r>
        <w:rPr>
          <w:rStyle w:val="FootnoteAnchor"/>
          <w:rtl w:val="true"/>
        </w:rPr>
        <w:footnoteReference w:id="707"/>
      </w:r>
      <w:r>
        <w:rPr>
          <w:rFonts w:ascii="IRNazanin" w:hAnsi="IRNazanin" w:eastAsia="IRNazanin"/>
          <w:color w:val="111111"/>
          <w:sz w:val="28"/>
          <w:sz w:val="28"/>
          <w:szCs w:val="28"/>
          <w:rtl w:val="true"/>
          <w:lang w:bidi="fa-IR"/>
        </w:rPr>
        <w:t xml:space="preserve">یتهیّأ للصلاة ن حیث لا یراه، فأسبع داود بن زربی الوضوء ثلاثا ثلاثا </w:t>
      </w:r>
      <w:r>
        <w:rPr>
          <w:rStyle w:val="FootnoteAnchor"/>
          <w:rtl w:val="true"/>
        </w:rPr>
        <w:footnoteReference w:id="708"/>
      </w:r>
      <w:r>
        <w:rPr>
          <w:rFonts w:ascii="IRNazanin" w:hAnsi="IRNazanin" w:eastAsia="IRNazanin"/>
          <w:color w:val="111111"/>
          <w:sz w:val="28"/>
          <w:sz w:val="28"/>
          <w:szCs w:val="28"/>
          <w:rtl w:val="true"/>
          <w:lang w:bidi="fa-IR"/>
        </w:rPr>
        <w:t>کما أمره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أتمّ وضوءه حتی بعث إلیه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فدعاه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رحّب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قیل فیک شیء باطل، و ما أنت کذلک حتی اطّلعت علی طهارتک، لیست طهارتک طهارة الرفضة، فجعلنی فی حلّ و أمر لی بمائة ألف درهم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فالتقیت أنا و داود بن زربی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64" w:name="pg14502_148570"/>
    </w:p>
    <w:p>
      <w:pPr>
        <w:pStyle w:val="BookText"/>
        <w:rPr/>
      </w:pPr>
      <w:bookmarkEnd w:id="26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و</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حقنت دماءنا فی دار الدنیا، و نرجوا أن ندخل بحبّک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ذلک بک و بإخوانک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بن زربی، حدّث داود الرقّی بما مرّ </w:t>
      </w:r>
      <w:r>
        <w:rPr>
          <w:rStyle w:val="FootnoteAnchor"/>
          <w:rtl w:val="true"/>
        </w:rPr>
        <w:footnoteReference w:id="713"/>
      </w:r>
      <w:r>
        <w:rPr>
          <w:rFonts w:ascii="IRNazanin" w:hAnsi="IRNazanin" w:eastAsia="IRNazanin"/>
          <w:color w:val="111111"/>
          <w:sz w:val="28"/>
          <w:sz w:val="28"/>
          <w:szCs w:val="28"/>
          <w:rtl w:val="true"/>
          <w:lang w:bidi="fa-IR"/>
        </w:rPr>
        <w:t>علیک حتی یسکن روعه، فحدّثنی بالأمر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ابن زربی، توضّأ مثنی مثنی، و لا تزد </w:t>
      </w:r>
      <w:r>
        <w:rPr>
          <w:rStyle w:val="FootnoteAnchor"/>
          <w:rtl w:val="true"/>
        </w:rPr>
        <w:footnoteReference w:id="714"/>
      </w:r>
      <w:r>
        <w:rPr>
          <w:rFonts w:ascii="IRNazanin" w:hAnsi="IRNazanin" w:eastAsia="IRNazanin"/>
          <w:color w:val="111111"/>
          <w:sz w:val="28"/>
          <w:sz w:val="28"/>
          <w:szCs w:val="28"/>
          <w:rtl w:val="true"/>
          <w:lang w:bidi="fa-IR"/>
        </w:rPr>
        <w:t xml:space="preserve">علیه، فإنّک إن زدت علیه فلا صلاة لک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282878_996550957"/>
      <w:bookmarkStart w:id="266" w:name="_Toc92"/>
      <w:bookmarkEnd w:id="265"/>
      <w:r>
        <w:rPr>
          <w:rtl w:val="true"/>
        </w:rPr>
        <w:t>الأربعون و مائتان غرس النوی، و إخراجه</w:t>
      </w:r>
      <w:r>
        <w:rPr>
          <w:rtl w:val="true"/>
        </w:rPr>
        <w:t>-</w:t>
      </w:r>
      <w:r>
        <w:rPr>
          <w:rtl w:val="true"/>
        </w:rPr>
        <w:t>علیه السلام</w:t>
      </w:r>
      <w:r>
        <w:rPr>
          <w:rtl w:val="true"/>
        </w:rPr>
        <w:t>-</w:t>
      </w:r>
      <w:r>
        <w:rPr>
          <w:rtl w:val="true"/>
        </w:rPr>
        <w:t>منه رطبا</w:t>
      </w:r>
      <w:bookmarkEnd w:id="266"/>
    </w:p>
    <w:p>
      <w:pPr>
        <w:pStyle w:val="BookText"/>
        <w:rPr/>
      </w:pPr>
      <w:r>
        <w:rPr>
          <w:rFonts w:ascii="IRNazanin" w:hAnsi="IRNazanin" w:eastAsia="IRNazanin"/>
          <w:color w:val="111111"/>
          <w:sz w:val="28"/>
          <w:sz w:val="28"/>
          <w:szCs w:val="28"/>
          <w:rtl w:val="true"/>
          <w:lang w:bidi="fa-IR"/>
        </w:rPr>
        <w:t>من ساعته، و ما هو مکتوب علیه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1907/337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تفخرون </w:t>
      </w:r>
      <w:r>
        <w:rPr>
          <w:rStyle w:val="FootnoteAnchor"/>
          <w:rtl w:val="true"/>
        </w:rPr>
        <w:footnoteReference w:id="716"/>
      </w:r>
      <w:r>
        <w:rPr>
          <w:rFonts w:ascii="IRNazanin" w:hAnsi="IRNazanin" w:eastAsia="IRNazanin"/>
          <w:color w:val="111111"/>
          <w:sz w:val="28"/>
          <w:sz w:val="28"/>
          <w:szCs w:val="28"/>
          <w:rtl w:val="true"/>
          <w:lang w:bidi="fa-IR"/>
        </w:rPr>
        <w:t xml:space="preserve">علینا ولد أبی طالب </w:t>
      </w:r>
      <w:r>
        <w:rPr>
          <w:rStyle w:val="FootnoteAnchor"/>
          <w:rtl w:val="true"/>
        </w:rPr>
        <w:footnoteReference w:id="7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کان بین یدیه طبق فیه رطب، فأخذ</w:t>
      </w:r>
      <w:r>
        <w:rPr>
          <w:rFonts w:eastAsia="IRNazanin" w:cs="IRNazanin"/>
          <w:color w:val="111111"/>
          <w:sz w:val="28"/>
          <w:szCs w:val="28"/>
          <w:rtl w:val="true"/>
          <w:lang w:bidi="fa-IR"/>
        </w:rPr>
        <w:t xml:space="preserve">- </w:t>
      </w:r>
      <w:bookmarkStart w:id="267" w:name="pg14502_148571"/>
    </w:p>
    <w:p>
      <w:pPr>
        <w:pStyle w:val="BookText"/>
        <w:rPr/>
      </w:pPr>
      <w:bookmarkEnd w:id="267"/>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 ففلقها و استخرج نواها، ثمّ غرسها فی الأرض و تفل علیها، فخرجت من ساعتها، و ربت حتی أدرکت و حملت، و اجتنی منها رطبا، فقدّم إلیه فی طبق، فأخذ واحدة، ففلقها فأکل، فإذا علی نواها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تقدرون علی مثل هذا؟</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دخلت علیک و ما علی بسیط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أبغض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خرجت و ما علی بسیط الأرض أحبّ إلیّ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282880_996550957"/>
      <w:bookmarkStart w:id="269" w:name="_Toc93"/>
      <w:bookmarkEnd w:id="268"/>
      <w:r>
        <w:rPr>
          <w:rtl w:val="true"/>
        </w:rPr>
        <w:t>الحادی و الأربعون و مائتان نزول العذاب علی المرأة، و علمه</w:t>
      </w:r>
      <w:r>
        <w:rPr>
          <w:rtl w:val="true"/>
        </w:rPr>
        <w:t>-</w:t>
      </w:r>
      <w:bookmarkEnd w:id="269"/>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1908/338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صالح بن الأشعث البزّاز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یدی المفضّل إذ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رقعة من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فیها، فنهض قائما و اتّکأ علیّ، ثمّ تسایرنا </w:t>
      </w:r>
      <w:r>
        <w:rPr>
          <w:rStyle w:val="FootnoteAnchor"/>
          <w:rtl w:val="true"/>
        </w:rPr>
        <w:footnoteReference w:id="721"/>
      </w:r>
      <w:r>
        <w:rPr>
          <w:rFonts w:ascii="IRNazanin" w:hAnsi="IRNazanin" w:eastAsia="IRNazanin"/>
          <w:color w:val="111111"/>
          <w:sz w:val="28"/>
          <w:sz w:val="28"/>
          <w:szCs w:val="28"/>
          <w:rtl w:val="true"/>
          <w:lang w:bidi="fa-IR"/>
        </w:rPr>
        <w:t>إلی باب حجرة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إلیه عبد اللّه بن وشّاح،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w:t>
      </w:r>
    </w:p>
    <w:p>
      <w:pPr>
        <w:pStyle w:val="BookText"/>
        <w:rPr/>
      </w:pPr>
      <w:r>
        <w:rPr>
          <w:rFonts w:ascii="IRNazanin" w:hAnsi="IRNazanin" w:eastAsia="IRNazanin"/>
          <w:color w:val="111111"/>
          <w:sz w:val="28"/>
          <w:sz w:val="28"/>
          <w:szCs w:val="28"/>
          <w:rtl w:val="true"/>
          <w:lang w:bidi="fa-IR"/>
        </w:rPr>
        <w:t>یا مفضّل فی خطواتک أنت و صاحبک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فإذا بالمولی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قعد علی کرسی و بین یدیه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خذ هذه الامرأة و أخرجها إلی البریّة فی ظاهر البلد، و انظر ما یکون من أمرها، وعد إلیّ مسرعا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ما أمرنی به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سرت بها إلی 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فلمّا توسّطتها 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یا مفضّل، فتنحّیت عن المرأة، و طلعت غمامة سوداء، ثمّ أمطرت علیها حجارة حتی لم أر </w:t>
      </w:r>
      <w:r>
        <w:rPr>
          <w:rStyle w:val="FootnoteAnchor"/>
          <w:rtl w:val="true"/>
        </w:rPr>
        <w:footnoteReference w:id="724"/>
      </w:r>
      <w:r>
        <w:rPr>
          <w:rFonts w:ascii="IRNazanin" w:hAnsi="IRNazanin" w:eastAsia="IRNazanin"/>
          <w:color w:val="111111"/>
          <w:sz w:val="28"/>
          <w:sz w:val="28"/>
          <w:szCs w:val="28"/>
          <w:rtl w:val="true"/>
          <w:lang w:bidi="fa-IR"/>
        </w:rPr>
        <w:t>للمرأة حسّا و لا أثرا، فهالنی ما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مسرعا إلی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هممت أن </w:t>
      </w:r>
      <w:r>
        <w:rPr>
          <w:rStyle w:val="FootnoteAnchor"/>
          <w:rtl w:val="true"/>
        </w:rPr>
        <w:footnoteReference w:id="725"/>
      </w:r>
      <w:r>
        <w:rPr>
          <w:rFonts w:ascii="IRNazanin" w:hAnsi="IRNazanin" w:eastAsia="IRNazanin"/>
          <w:color w:val="111111"/>
          <w:sz w:val="28"/>
          <w:sz w:val="28"/>
          <w:szCs w:val="28"/>
          <w:rtl w:val="true"/>
          <w:lang w:bidi="fa-IR"/>
        </w:rPr>
        <w:t>احدّثه بما رأیت، فسبق إلیّ الحدیث،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 تعرف المرأة؟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امرأة الفضّال بن عامر، و قد کنت سیّرته إلی فارس لیفقّه أصحابی بها، فلمّا کان عند خروجه من منزله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مولای جعفر شاهد علیک، لا تخونینی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خنتک فی نفسی أمطر اللّه علیّ من السماء عذابا واقعا، فخانته فی نفسها من لیلتها، فأمطر اللّه علیها ما طلبت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مفضّل، إذا هتکت المرأة سترها و کانت عارفة باللّه هتکت </w:t>
      </w:r>
      <w:bookmarkStart w:id="270" w:name="pg14502_148573"/>
    </w:p>
    <w:p>
      <w:pPr>
        <w:pStyle w:val="BookText"/>
        <w:rPr/>
      </w:pPr>
      <w:bookmarkEnd w:id="270"/>
      <w:r>
        <w:rPr>
          <w:rFonts w:ascii="IRNazanin" w:hAnsi="IRNazanin" w:eastAsia="IRNazanin"/>
          <w:color w:val="111111"/>
          <w:sz w:val="28"/>
          <w:sz w:val="28"/>
          <w:szCs w:val="28"/>
          <w:rtl w:val="true"/>
          <w:lang w:bidi="fa-IR"/>
        </w:rPr>
        <w:t xml:space="preserve">حجاب اللّه، و قصمت ظهرها، و العقوبة إلی العارفین و العارفات أسرع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82882_996550957"/>
      <w:bookmarkStart w:id="272" w:name="_Toc94"/>
      <w:bookmarkEnd w:id="271"/>
      <w:r>
        <w:rPr>
          <w:rtl w:val="true"/>
        </w:rPr>
        <w:t>الثانی و الأربعون و مائتان علمه</w:t>
      </w:r>
      <w:r>
        <w:rPr>
          <w:rtl w:val="true"/>
        </w:rPr>
        <w:t>-</w:t>
      </w:r>
      <w:r>
        <w:rPr>
          <w:rtl w:val="true"/>
        </w:rPr>
        <w:t>علیه السلام</w:t>
      </w:r>
      <w:r>
        <w:rPr>
          <w:rtl w:val="true"/>
        </w:rPr>
        <w:t>-</w:t>
      </w:r>
      <w:r>
        <w:rPr>
          <w:rtl w:val="true"/>
        </w:rPr>
        <w:t>بما یکون</w:t>
      </w:r>
      <w:bookmarkEnd w:id="2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1909/339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727"/>
      </w:r>
      <w:r>
        <w:rPr>
          <w:rFonts w:ascii="IRNazanin" w:hAnsi="IRNazanin" w:eastAsia="IRNazanin"/>
          <w:color w:val="111111"/>
          <w:sz w:val="28"/>
          <w:sz w:val="28"/>
          <w:szCs w:val="28"/>
          <w:rtl w:val="true"/>
          <w:lang w:bidi="fa-IR"/>
        </w:rPr>
        <w:t xml:space="preserve">السیّد الأجلّ نجم الدین بهاء الشرف أبو الحسن محمّد بن الحسن بن أحمد بن علی بن محمد بن عمر بن یحیی </w:t>
      </w:r>
      <w:r>
        <w:rPr>
          <w:rStyle w:val="FootnoteAnchor"/>
          <w:rtl w:val="true"/>
        </w:rPr>
        <w:footnoteReference w:id="728"/>
      </w:r>
      <w:r>
        <w:rPr>
          <w:rFonts w:ascii="IRNazanin" w:hAnsi="IRNazanin" w:eastAsia="IRNazanin"/>
          <w:color w:val="111111"/>
          <w:sz w:val="28"/>
          <w:sz w:val="28"/>
          <w:szCs w:val="28"/>
          <w:rtl w:val="true"/>
          <w:lang w:bidi="fa-IR"/>
        </w:rPr>
        <w:t>العلوی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أبو عبد اللّه محمّد بن أحمد بن شهریار </w:t>
      </w:r>
      <w:r>
        <w:rPr>
          <w:rStyle w:val="FootnoteAnchor"/>
          <w:rtl w:val="true"/>
        </w:rPr>
        <w:footnoteReference w:id="729"/>
      </w:r>
      <w:r>
        <w:rPr>
          <w:rFonts w:ascii="Amiri" w:hAnsi="Amiri" w:eastAsia="Amiri" w:cs="Amiri"/>
          <w:color w:val="111111"/>
          <w:sz w:val="28"/>
          <w:sz w:val="28"/>
          <w:szCs w:val="28"/>
          <w:rtl w:val="true"/>
          <w:lang w:bidi="ar-SA"/>
        </w:rPr>
        <w:t xml:space="preserve">الخازن لخزانة مولانا </w:t>
      </w:r>
    </w:p>
    <w:p>
      <w:pPr>
        <w:pStyle w:val="BookText"/>
        <w:rPr/>
      </w:pP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ربیع الأوّل من سنة ستّ عشرة و خمسمائة قراءة علیه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علی الشیخ الصدوق أبی منصور محمّد بن محمّد بن أحمد بن عبد العزیز العکبری المعدّل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هو الشیخ العالم الأدیب الشاعر القاضی أبو منصور محمد بن محمد بن أحمد بن الحسین ابن عبد العزیز بن مهران العکبری المعدّل، أحد تلامذة السیّد المرتضی علم الهدی، کما ذکر ذلک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3/490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 الحجری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أیضا من مشایخ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تاریخه</w:t>
      </w:r>
      <w:r>
        <w:rPr>
          <w:rFonts w:eastAsia="IRNazanin" w:cs="IRNazanin"/>
          <w:color w:val="111111"/>
          <w:sz w:val="28"/>
          <w:szCs w:val="28"/>
          <w:rtl w:val="true"/>
          <w:lang w:bidi="fa-IR"/>
        </w:rPr>
        <w:t>:</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ترجمته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18/392</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النابس فی أعلام القرن الخامس</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المفضّل محمّد بن عبد اللّه بن المطّلب الشیبانی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الشریف أبو عبد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الحسن بن أمیر المؤمنین علی ابن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بن خطّاب الزیّات سنة خمس و ستّین و 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النعمان</w:t>
      </w:r>
    </w:p>
    <w:p>
      <w:pPr>
        <w:pStyle w:val="BookText"/>
        <w:rPr/>
      </w:pPr>
      <w:r>
        <w:rPr>
          <w:rFonts w:ascii="IRNazanin" w:hAnsi="IRNazanin" w:eastAsia="IRNazanin"/>
          <w:color w:val="111111"/>
          <w:sz w:val="28"/>
          <w:sz w:val="28"/>
          <w:szCs w:val="28"/>
          <w:rtl w:val="true"/>
          <w:lang w:bidi="fa-IR"/>
        </w:rPr>
        <w:t>الأعلم،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عمیر بن متوکّل الثقفی البلخی، عن أبیه 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یحیی بن زید بن علی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متوجّه إلی خراسان،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 فسألنی عن أهله و بنی عمّه بالمدینة، و أحفی السؤال </w:t>
      </w:r>
      <w:r>
        <w:rPr>
          <w:rStyle w:val="FootnoteAnchor"/>
          <w:rtl w:val="true"/>
        </w:rPr>
        <w:footnoteReference w:id="732"/>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فأخبرته بخبره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خبرهم</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و حزنهم علی أبیه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عمّی محمّد بن علی أشار علی </w:t>
      </w:r>
      <w:r>
        <w:rPr>
          <w:rStyle w:val="FootnoteAnchor"/>
          <w:rtl w:val="true"/>
        </w:rPr>
        <w:footnoteReference w:id="734"/>
      </w:r>
      <w:r>
        <w:rPr>
          <w:rFonts w:ascii="IRNazanin" w:hAnsi="IRNazanin" w:eastAsia="IRNazanin"/>
          <w:color w:val="111111"/>
          <w:sz w:val="28"/>
          <w:sz w:val="28"/>
          <w:szCs w:val="28"/>
          <w:rtl w:val="true"/>
          <w:lang w:bidi="fa-IR"/>
        </w:rPr>
        <w:t>أبی بترک الخروج، و عرّفه إن هو خرج و فارق المدینة ما یکون إلیه مصیر أمره، فهل لقیت ابن عمّی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سمعته یذکر شیئا من أمری؟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ذکرنی خبّرنی؟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احبّ أن أستقبلک بما سمعته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بالموت تخوّفنی؟ هات ما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إنّک تقتل و تصلب کما قتل أبوک و صلب، فتغیّر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متوکّل، إنّ اللّه عزّ و جلّ أیّد هذا الأمر بنا، و جعل لنا العلم و السیف، فجمعا لنا، و خصّ بنو عمّنا بالعلم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 الناس إلی ابن عمّک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أمیل منهم إلیک و إلی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عمّی محمّد بن علی و ابنه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الناس إلی الحیاة، و نحن دعوناهم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أهم أعلم أم أنتم؟</w:t>
      </w:r>
    </w:p>
    <w:p>
      <w:pPr>
        <w:pStyle w:val="BookText"/>
        <w:rPr/>
      </w:pPr>
      <w:r>
        <w:rPr>
          <w:rFonts w:ascii="IRNazanin" w:hAnsi="IRNazanin" w:eastAsia="IRNazanin"/>
          <w:color w:val="111111"/>
          <w:sz w:val="28"/>
          <w:sz w:val="28"/>
          <w:szCs w:val="28"/>
          <w:rtl w:val="true"/>
          <w:lang w:bidi="fa-IR"/>
        </w:rPr>
        <w:t>فأطرق إلی الأرض ملیّا،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له علم، غیر أنّهم یعلمون کلّما نعلم، و لا نعلم کلّما یعلمون،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کتبت من ابن عمّی شیئا؟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أرنیه </w:t>
      </w:r>
      <w:r>
        <w:rPr>
          <w:rStyle w:val="FootnoteAnchor"/>
          <w:rtl w:val="true"/>
        </w:rPr>
        <w:footnoteReference w:id="736"/>
      </w:r>
      <w:r>
        <w:rPr>
          <w:rFonts w:ascii="IRNazanin" w:hAnsi="IRNazanin" w:eastAsia="IRNazanin"/>
          <w:color w:val="111111"/>
          <w:sz w:val="28"/>
          <w:sz w:val="28"/>
          <w:szCs w:val="28"/>
          <w:rtl w:val="true"/>
          <w:lang w:bidi="fa-IR"/>
        </w:rPr>
        <w:t xml:space="preserve">، فأخرجت إلیه وجها </w:t>
      </w:r>
      <w:r>
        <w:rPr>
          <w:rStyle w:val="FootnoteAnchor"/>
          <w:rtl w:val="true"/>
        </w:rPr>
        <w:footnoteReference w:id="737"/>
      </w:r>
      <w:r>
        <w:rPr>
          <w:rFonts w:ascii="IRNazanin" w:hAnsi="IRNazanin" w:eastAsia="IRNazanin"/>
          <w:color w:val="111111"/>
          <w:sz w:val="28"/>
          <w:sz w:val="28"/>
          <w:szCs w:val="28"/>
          <w:rtl w:val="true"/>
          <w:lang w:bidi="fa-IR"/>
        </w:rPr>
        <w:t>من العلم، و أخرجت له دعاء أملاه علیّ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حدّثنی أنّ أباه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أملاه علیه، و أخبره أنّه من دعاء أبیه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دعاء الصحیفة الکاملة، فنظر فیه یحیی حتی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آخره، و قال </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فی نسخه؟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 تستأذن فیما هو عنکم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لاخرجنّ إلیک صحیفة من الدعاء الکامل، ممّا حفظه أبی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أبی أوصانی بصونها و منعها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فقبّلت رأسه،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 رسول اللّه، إنّی لأدین اللّه بحبّکم و طاعتکم، و إنّی لأرجو أن یسعدنی فی حیاتی و مماتی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فرمی صحیفتی التی دفعتها إلیه إلی غلام کان معه،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اکتب </w:t>
      </w:r>
      <w:r>
        <w:rPr>
          <w:rStyle w:val="FootnoteAnchor"/>
          <w:rtl w:val="true"/>
        </w:rPr>
        <w:footnoteReference w:id="740"/>
      </w:r>
      <w:r>
        <w:rPr>
          <w:rFonts w:ascii="IRNazanin" w:hAnsi="IRNazanin" w:eastAsia="IRNazanin"/>
          <w:color w:val="111111"/>
          <w:sz w:val="28"/>
          <w:sz w:val="28"/>
          <w:szCs w:val="28"/>
          <w:rtl w:val="true"/>
          <w:lang w:bidi="fa-IR"/>
        </w:rPr>
        <w:t>هذا الدعاء بخطّ بیّن حسن، و أعرضه علیّ لعلّی أحفظه، فإنّی کنت أطلبه من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فیمنعنیه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علی ما فعلت، و لم أدر ما أصنع، و لم یکن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إلیّ ألاّ أدفعه إلی أحد، ثمّ دعا بعیبة </w:t>
      </w:r>
      <w:r>
        <w:rPr>
          <w:rStyle w:val="FootnoteAnchor"/>
          <w:rtl w:val="true"/>
        </w:rPr>
        <w:footnoteReference w:id="741"/>
      </w:r>
      <w:r>
        <w:rPr>
          <w:rFonts w:ascii="IRNazanin" w:hAnsi="IRNazanin" w:eastAsia="IRNazanin"/>
          <w:color w:val="111111"/>
          <w:sz w:val="28"/>
          <w:sz w:val="28"/>
          <w:szCs w:val="28"/>
          <w:rtl w:val="true"/>
          <w:lang w:bidi="fa-IR"/>
        </w:rPr>
        <w:t xml:space="preserve">، فاستخرج منها صحیفة مقفلة مختومة، فنظر إلی الخاتم و قبّله و بکی، ثمّ فضّه و فتح </w:t>
      </w:r>
      <w:r>
        <w:rPr>
          <w:rStyle w:val="FootnoteAnchor"/>
          <w:rtl w:val="true"/>
        </w:rPr>
        <w:footnoteReference w:id="742"/>
      </w:r>
      <w:r>
        <w:rPr>
          <w:rFonts w:ascii="IRNazanin" w:hAnsi="IRNazanin" w:eastAsia="IRNazanin"/>
          <w:color w:val="111111"/>
          <w:sz w:val="28"/>
          <w:sz w:val="28"/>
          <w:szCs w:val="28"/>
          <w:rtl w:val="true"/>
          <w:lang w:bidi="fa-IR"/>
        </w:rPr>
        <w:t xml:space="preserve">القفل، ثمّ نشر الصحیفة و وضعها علی عینیه </w:t>
      </w:r>
      <w:r>
        <w:rPr>
          <w:rStyle w:val="FootnoteAnchor"/>
          <w:rtl w:val="true"/>
        </w:rPr>
        <w:footnoteReference w:id="743"/>
      </w:r>
      <w:r>
        <w:rPr>
          <w:rFonts w:ascii="IRNazanin" w:hAnsi="IRNazanin" w:eastAsia="IRNazanin"/>
          <w:color w:val="111111"/>
          <w:sz w:val="28"/>
          <w:sz w:val="28"/>
          <w:szCs w:val="28"/>
          <w:rtl w:val="true"/>
          <w:lang w:bidi="fa-IR"/>
        </w:rPr>
        <w:t>، و أمرّها علی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متوکّل، لو لا ما ذکرت من قول ابن عمّی إنّنی اقتل و اصلب لما دفعتها إلیک، و لکنت بها ضنینا </w:t>
      </w:r>
      <w:r>
        <w:rPr>
          <w:rStyle w:val="FootnoteAnchor"/>
          <w:rtl w:val="true"/>
        </w:rPr>
        <w:footnoteReference w:id="744"/>
      </w:r>
      <w:r>
        <w:rPr>
          <w:rFonts w:ascii="Amiri" w:hAnsi="Amiri" w:eastAsia="Amiri" w:cs="Amiri"/>
          <w:color w:val="111111"/>
          <w:sz w:val="28"/>
          <w:sz w:val="28"/>
          <w:szCs w:val="28"/>
          <w:rtl w:val="true"/>
          <w:lang w:bidi="ar-SA"/>
        </w:rPr>
        <w:t xml:space="preserve">، و لکنّی أعلم أنّ </w:t>
      </w:r>
    </w:p>
    <w:p>
      <w:pPr>
        <w:pStyle w:val="BookText"/>
        <w:rPr/>
      </w:pPr>
      <w:r>
        <w:rPr>
          <w:rFonts w:ascii="IRNazanin" w:hAnsi="IRNazanin" w:eastAsia="IRNazanin"/>
          <w:color w:val="111111"/>
          <w:sz w:val="28"/>
          <w:sz w:val="28"/>
          <w:szCs w:val="28"/>
          <w:rtl w:val="true"/>
          <w:lang w:bidi="fa-IR"/>
        </w:rPr>
        <w:t xml:space="preserve">قوله حقّ، أخذه عن آبائه، و أنّه سیصحّ، فخفت أن یقع مثل هذا العلم إلی بنی امیّة فیکتموه و یدّخروه فی خزائنهم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لأنفسهم، فاقبضها و اکفنیها و تربّص بها، فإذا قضی اللّه من أمری و أمر هؤلاء القوم ما هو قاض، فهی أمانة لی عندک حتی توصلها إلی ابنی عمّی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ابنی عبد اللّه بن الحسن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القائمان فی هذا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الصحیفة، فلمّا قتل یحیی بن زید صرت إلی المدینة، فلقیت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فحدّثته الحدیث عن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و اشتدّ وجده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ابن عمّی و ألحقه بآبائه و أجداده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746"/>
      </w:r>
      <w:r>
        <w:rPr>
          <w:rFonts w:ascii="IRNazanin" w:hAnsi="IRNazanin" w:eastAsia="IRNazanin"/>
          <w:color w:val="111111"/>
          <w:sz w:val="28"/>
          <w:sz w:val="28"/>
          <w:szCs w:val="28"/>
          <w:rtl w:val="true"/>
          <w:lang w:bidi="fa-IR"/>
        </w:rPr>
        <w:t xml:space="preserve">یا متوکّل، ما منعنی من دفع الدعاء إلیه إلاّ الذی خافه علی صحیفة أبیه، و أین الصحیفة؟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 ففتحها،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عمّی زید، و دعاء جدّی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إسماعیل، فائتنی بالدعاء الذی أمرتک بحفظه و صونه، فقام إسماعیل فأخرج صحیفة کأنّها الصحیفة التی دفعها إلیّ یحیی بن زید، فقبّلها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وضعها علی عینیه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أبی، و إملاء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رأیت أن أعرضها مع صحیفة زید و یحیی؟ فأذن لی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رأیتک لذلک أهلا، فنظرت و إذا هما أمر واحد، و لم أجد حرفا واحدا </w:t>
      </w:r>
      <w:r>
        <w:rPr>
          <w:rStyle w:val="FootnoteAnchor"/>
          <w:rtl w:val="true"/>
        </w:rPr>
        <w:footnoteReference w:id="748"/>
      </w:r>
      <w:r>
        <w:rPr>
          <w:rFonts w:ascii="Amiri" w:hAnsi="Amiri" w:eastAsia="Amiri" w:cs="Amiri"/>
          <w:color w:val="111111"/>
          <w:sz w:val="28"/>
          <w:sz w:val="28"/>
          <w:szCs w:val="28"/>
          <w:rtl w:val="true"/>
          <w:lang w:bidi="ar-SA"/>
        </w:rPr>
        <w:t>یخالف ما فی الصحیفة الاخری، ثمّ استأذنت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دفع الصحیفة إلی ابنی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Style w:val="FootnoteAnchor"/>
          <w:rtl w:val="true"/>
        </w:rPr>
        <w:footnoteReference w:id="749"/>
      </w:r>
      <w:r>
        <w:rPr>
          <w:rFonts w:ascii="IRNazanin" w:hAnsi="IRNazanin" w:eastAsia="IRNazanin"/>
          <w:color w:val="111111"/>
          <w:sz w:val="28"/>
          <w:sz w:val="28"/>
          <w:szCs w:val="28"/>
          <w:rtl w:val="true"/>
          <w:lang w:bidi="fa-IR"/>
        </w:rPr>
        <w:t>نعم، فادفعها إلیهما، فلمّا نهضت للقائمهما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ثمّ وجّه إلی محمّد و إبراهیم فجاءا،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میراث ابن عمّکما </w:t>
      </w:r>
      <w:r>
        <w:rPr>
          <w:rStyle w:val="FootnoteAnchor"/>
          <w:rtl w:val="true"/>
        </w:rPr>
        <w:footnoteReference w:id="750"/>
      </w:r>
      <w:r>
        <w:rPr>
          <w:rFonts w:ascii="IRNazanin" w:hAnsi="IRNazanin" w:eastAsia="IRNazanin"/>
          <w:color w:val="111111"/>
          <w:sz w:val="28"/>
          <w:sz w:val="28"/>
          <w:szCs w:val="28"/>
          <w:rtl w:val="true"/>
          <w:lang w:bidi="fa-IR"/>
        </w:rPr>
        <w:t xml:space="preserve">یحیی من أبیه، قصد خصّکما به دون إخوته، و نحن مشترطون علیکما فیه شرطا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قل فقولک المقبول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تخرجا بهذه الصحیفة من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عمّکما خاف علیها أمرا أخافه أنا علیکما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خاف علیها حین علم أنّه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أنتما فلا تأمنا، فو اللّه إنّی لأعلم أنّکما ستخرجان کما خرج، و ستقتلان کما قتل، فقاما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 فلمّا خرجا 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متوکّل، کیف قال لک یحیی إنّ عمّی محمد بن علی و ابنه جعفرا دعوا الناس إلی الحیاة و دعوناهم إلی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أصلحک اللّه، قد قال لی ابن عمّک یحیی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یحیی إنّ أبی حدّثنی، عن أبیه، عن جدّه، عن علی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نعسة و هو علی منبره، فرأی فی منامه رجالا ینزون </w:t>
      </w:r>
      <w:r>
        <w:rPr>
          <w:rStyle w:val="FootnoteAnchor"/>
          <w:rtl w:val="true"/>
        </w:rPr>
        <w:footnoteReference w:id="754"/>
      </w:r>
      <w:r>
        <w:rPr>
          <w:rFonts w:ascii="Amiri" w:hAnsi="Amiri" w:eastAsia="Amiri" w:cs="Amiri"/>
          <w:color w:val="111111"/>
          <w:sz w:val="28"/>
          <w:sz w:val="28"/>
          <w:szCs w:val="28"/>
          <w:rtl w:val="true"/>
          <w:lang w:bidi="ar-SA"/>
        </w:rPr>
        <w:t>علی منبره نزو القردة، یردّون الناس علی أعقابهم القهقری، فاستوی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و الحزن یعرف فی وجهه، فأتاه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الآیة وَ ما جَعَلْنَا اَلرُّؤْیَا اَلَّتِی أَرَیْناکَ إِلاّ فِتْنَةً لِلنّاسِ وَ اَلشَّجَرَةَ اَلْمَلْعُونَةَ فِی اَلْقُرْآنِ وَ نُخَوِّفُهُمْ فَما یَزِیدُهُمْ إِلاّ طُغْیاناً کَبِیراً  </w:t>
      </w:r>
      <w:r>
        <w:rPr>
          <w:rStyle w:val="FootnoteAnchor"/>
          <w:rtl w:val="true"/>
        </w:rPr>
        <w:footnoteReference w:id="755"/>
      </w:r>
      <w:r>
        <w:rPr>
          <w:rFonts w:ascii="IRNazanin" w:hAnsi="IRNazanin" w:eastAsia="IRNazanin"/>
          <w:color w:val="111111"/>
          <w:sz w:val="28"/>
          <w:sz w:val="28"/>
          <w:szCs w:val="28"/>
          <w:rtl w:val="true"/>
          <w:lang w:bidi="fa-IR"/>
        </w:rPr>
        <w:t>یعنی بنی امیّة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أعلی عهدی یکونون، و فی زمنی؟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تدور رحی الاسلام من مهاجرک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أی وقت المهاجرة، یعنی أنّها تدور من حین هجرتک إلی المدینة إلی عشر سنین، و هی زمان مکثه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قوّة شوکة الاسلام بعد ضعفه، ثمّ تنقطع خمسا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خلافة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تستأنف دورانها و تستعید عملها إلی خمس سنین، و ذلک أوان 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علی الصحیفة السجّادیّة للفیض الکاشانی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فتلبث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عشرا، ثمّ تدور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رحی الاسلام علی رأس خمس و ثلاثین من مهاجرک، فتلبث بذلک خمسا، ثمّ لا بدّ من رحی ضلالة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 قائمة علی قطبها، ثمّ ملک الفراعنة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وَ ما أَدْراکَ ما لَیْلَةُ اَلْقَدْرِ لَیْلَةُ اَلْقَدْرِ خَیْرٌ مِنْ أَلْفِ شَهْرٍ  </w:t>
      </w:r>
      <w:r>
        <w:rPr>
          <w:rStyle w:val="FootnoteAnchor"/>
          <w:rtl w:val="true"/>
        </w:rPr>
        <w:footnoteReference w:id="757"/>
      </w:r>
      <w:r>
        <w:rPr>
          <w:rFonts w:ascii="IRNazanin" w:hAnsi="IRNazanin" w:eastAsia="IRNazanin"/>
          <w:color w:val="111111"/>
          <w:sz w:val="28"/>
          <w:sz w:val="28"/>
          <w:szCs w:val="28"/>
          <w:rtl w:val="true"/>
          <w:lang w:bidi="fa-IR"/>
        </w:rPr>
        <w:t>تملکها بنو امیّة لیس فیها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 اللّه عزّ و جلّ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امیّة تملک سلطان هذه الامّة، و ملکها طول هذه المدّة، فلو طاولتهم الجبال لطالوا علیها حتی یأذن اللّه تعالی بزوال ملکهم، و هم فی ذلک یستشعرون عداوتنا أهل البیت و بغضنا، أخبر اللّه نبیّه بما یلقی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مودّتهم و شیعتهم منهم فی أیّامهم و ملکهم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bookmarkStart w:id="273" w:name="pg14502_148582"/>
    </w:p>
    <w:p>
      <w:pPr>
        <w:pStyle w:val="BookText"/>
        <w:rPr/>
      </w:pPr>
      <w:bookmarkEnd w:id="273"/>
      <w:r>
        <w:rPr>
          <w:rFonts w:ascii="Amiri" w:hAnsi="Amiri" w:eastAsia="Amiri" w:cs="Amiri"/>
          <w:color w:val="111111"/>
          <w:sz w:val="28"/>
          <w:sz w:val="28"/>
          <w:szCs w:val="28"/>
          <w:rtl w:val="true"/>
          <w:lang w:bidi="ar-SA"/>
        </w:rPr>
        <w:t xml:space="preserve">وَ أَحَلُّوا قَوْمَهُمْ دارَ اَلْبَوارِ جَهَنَّمَ یَصْلَوْنَها وَ بِئْسَ اَلْقَرارُ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نعمة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حبّهم إیمان یدخل الجنّة، و بغضهم کفر و نفاق یدخل النار، فأسرّ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و لا یخرج منّا أهل البیت إلی قیام قائمنا أحد لیدفع ظلما أو ینعش حقّا إلاّ اصطلمته البلیّة، و کان قیامه زیادة فی مکروهنا و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المتوکّل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أملی علیّ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و ذکرها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282884_996550957"/>
      <w:bookmarkStart w:id="275" w:name="_Toc95"/>
      <w:bookmarkEnd w:id="274"/>
      <w:r>
        <w:rPr>
          <w:rtl w:val="true"/>
        </w:rPr>
        <w:t>الثالث و الأربعون و مائتان ما سمعه</w:t>
      </w:r>
      <w:r>
        <w:rPr>
          <w:rtl w:val="true"/>
        </w:rPr>
        <w:t>-</w:t>
      </w:r>
      <w:r>
        <w:rPr>
          <w:rtl w:val="true"/>
        </w:rPr>
        <w:t>علیه السلام</w:t>
      </w:r>
      <w:r>
        <w:rPr>
          <w:rtl w:val="true"/>
        </w:rPr>
        <w:t>-</w:t>
      </w:r>
      <w:r>
        <w:rPr>
          <w:rtl w:val="true"/>
        </w:rPr>
        <w:t>من جبل الکمد</w:t>
      </w:r>
      <w:bookmarkEnd w:id="275"/>
    </w:p>
    <w:p>
      <w:pPr>
        <w:pStyle w:val="BookText"/>
        <w:rPr/>
      </w:pPr>
      <w:r>
        <w:rPr>
          <w:rFonts w:eastAsia="IRNazanin" w:cs="IRNazanin"/>
          <w:color w:val="111111"/>
          <w:sz w:val="28"/>
          <w:szCs w:val="28"/>
          <w:lang w:bidi="fa-IR"/>
        </w:rPr>
        <w:t>1910/340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الأصمّ، عن عبد اللّه بن بکر الأرّجانی، 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مکّة من المدینة، فنزلنا منزلا </w:t>
      </w:r>
    </w:p>
    <w:p>
      <w:pPr>
        <w:pStyle w:val="BookText"/>
        <w:rPr/>
      </w:pPr>
      <w:r>
        <w:rPr>
          <w:rFonts w:ascii="IRNazanin" w:hAnsi="IRNazanin" w:eastAsia="IRNazanin"/>
          <w:color w:val="111111"/>
          <w:sz w:val="28"/>
          <w:sz w:val="28"/>
          <w:szCs w:val="28"/>
          <w:rtl w:val="true"/>
          <w:lang w:bidi="fa-IR"/>
        </w:rPr>
        <w:t xml:space="preserve">یقال له عسفان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سمّیت عسفان لتعسّف السیل فیها کما سمّیت الأبواء لتبوّء السیل 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منهلة من مناهل الطریق بین الجحفة و مکّة، و قیل بین المسجدین، و هی علی مرحلتین من مکّة علی طریق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مررنا بجبل أسود عن یسار الطریق موحش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أوحش هذا الجبل؟ ما رأیت فی الطریق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بکر، أ تدری أیّ جبل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الکمد، و هو علی واد من أودیة جهنّم، و فیه قتلة أبی عبد اللّه الحسین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استودعهم اللّه </w:t>
      </w:r>
      <w:r>
        <w:rPr>
          <w:rStyle w:val="FootnoteAnchor"/>
          <w:rtl w:val="true"/>
        </w:rPr>
        <w:footnoteReference w:id="762"/>
      </w:r>
      <w:r>
        <w:rPr>
          <w:rFonts w:ascii="IRNazanin" w:hAnsi="IRNazanin" w:eastAsia="IRNazanin"/>
          <w:color w:val="111111"/>
          <w:sz w:val="28"/>
          <w:sz w:val="28"/>
          <w:szCs w:val="28"/>
          <w:rtl w:val="true"/>
          <w:lang w:bidi="fa-IR"/>
        </w:rPr>
        <w:t xml:space="preserve">فیه، تجری من تحتهم میاه جهنّم من الغسلین و الصدید و الحمیم، و ما یخرج من جبّ الجوی </w:t>
      </w:r>
      <w:r>
        <w:rPr>
          <w:rStyle w:val="FootnoteAnchor"/>
          <w:rtl w:val="true"/>
        </w:rPr>
        <w:footnoteReference w:id="763"/>
      </w:r>
      <w:r>
        <w:rPr>
          <w:rFonts w:ascii="IRNazanin" w:hAnsi="IRNazanin" w:eastAsia="IRNazanin"/>
          <w:color w:val="111111"/>
          <w:sz w:val="28"/>
          <w:sz w:val="28"/>
          <w:szCs w:val="28"/>
          <w:rtl w:val="true"/>
          <w:lang w:bidi="fa-IR"/>
        </w:rPr>
        <w:t xml:space="preserve">، و ما یخرج من الفلق، و ما یخرج من آثام </w:t>
      </w:r>
      <w:r>
        <w:rPr>
          <w:rStyle w:val="FootnoteAnchor"/>
          <w:rtl w:val="true"/>
        </w:rPr>
        <w:footnoteReference w:id="764"/>
      </w:r>
      <w:r>
        <w:rPr>
          <w:rFonts w:ascii="IRNazanin" w:hAnsi="IRNazanin" w:eastAsia="IRNazanin"/>
          <w:color w:val="111111"/>
          <w:sz w:val="28"/>
          <w:sz w:val="28"/>
          <w:szCs w:val="28"/>
          <w:rtl w:val="true"/>
          <w:lang w:bidi="fa-IR"/>
        </w:rPr>
        <w:t xml:space="preserve">، و ما یخرج من طینة الخبال </w:t>
      </w:r>
      <w:r>
        <w:rPr>
          <w:rStyle w:val="FootnoteAnchor"/>
          <w:rtl w:val="true"/>
        </w:rPr>
        <w:footnoteReference w:id="765"/>
      </w:r>
      <w:r>
        <w:rPr>
          <w:rFonts w:ascii="IRNazanin" w:hAnsi="IRNazanin" w:eastAsia="IRNazanin"/>
          <w:color w:val="111111"/>
          <w:sz w:val="28"/>
          <w:sz w:val="28"/>
          <w:szCs w:val="28"/>
          <w:rtl w:val="true"/>
          <w:lang w:bidi="fa-IR"/>
        </w:rPr>
        <w:t xml:space="preserve">، و ما یخرج من جهنّم، و ما یخرج من لظی و من الحطمة </w:t>
      </w:r>
      <w:r>
        <w:rPr>
          <w:rStyle w:val="FootnoteAnchor"/>
          <w:rtl w:val="true"/>
        </w:rPr>
        <w:footnoteReference w:id="766"/>
      </w:r>
      <w:r>
        <w:rPr>
          <w:rFonts w:ascii="IRNazanin" w:hAnsi="IRNazanin" w:eastAsia="IRNazanin"/>
          <w:color w:val="111111"/>
          <w:sz w:val="28"/>
          <w:sz w:val="28"/>
          <w:szCs w:val="28"/>
          <w:rtl w:val="true"/>
          <w:lang w:bidi="fa-IR"/>
        </w:rPr>
        <w:t xml:space="preserve">، و ما یخرج من سقر، و ما یخرج من الجحیم </w:t>
      </w:r>
      <w:r>
        <w:rPr>
          <w:rStyle w:val="FootnoteAnchor"/>
          <w:rtl w:val="true"/>
        </w:rPr>
        <w:footnoteReference w:id="767"/>
      </w:r>
      <w:r>
        <w:rPr>
          <w:rFonts w:ascii="IRNazanin" w:hAnsi="IRNazanin" w:eastAsia="IRNazanin"/>
          <w:color w:val="111111"/>
          <w:sz w:val="28"/>
          <w:sz w:val="28"/>
          <w:szCs w:val="28"/>
          <w:rtl w:val="true"/>
          <w:lang w:bidi="fa-IR"/>
        </w:rPr>
        <w:t>، و ما یخرج من الهاویة، و ما یخرج من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یخرج من حمیم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مررت بهذا الجبل فی سفری فوقفت به إلاّ رأیتهما یستغیثان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إنّی لأنظر إلی قتلة أبی و أقول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هؤلاء فعلوا ما أسّستما، لم ترحمونا إذ ولّیتم و قتلتمونا و حرمتمونا و وثبتم علی حقّنا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استبددتم بالأمر دوننا، فلا رحم اللّه من یرحمکما، ذوقا وبال ما قدّمتما، و ما اللّه بظلاّم للعبید، و أشدّهما تضرّعا و استکانة الثانی، فربّما وقفت علیهما لیتسلّی عنّی بعض ما فی قلبی، و ربّما طویت الجبل الّذی هما فیه و هو جبل الکمد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فإذا طویت الجبل فما تسمع؟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أصواتهما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علینا نکلّمک، فإنّا نتوب، و أسمع من الجبل صارخا یصرخ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أجبهما، و 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اخسئوا فیها و لا تکلّمون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من معهم؟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فرعون عتا علی اللّه، و حکی اللّه عنه فعاله، و کلّ من علّم العباد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بولس الّذی علّم الیهود أنّ یَدُ اَللّهِ مَغْلُولَةٌ  </w:t>
      </w:r>
      <w:r>
        <w:rPr>
          <w:rStyle w:val="FootnoteAnchor"/>
          <w:rtl w:val="true"/>
        </w:rPr>
        <w:footnoteReference w:id="770"/>
      </w:r>
      <w:r>
        <w:rPr>
          <w:rFonts w:ascii="Amiri" w:hAnsi="Amiri" w:eastAsia="Amiri" w:cs="Amiri"/>
          <w:color w:val="111111"/>
          <w:sz w:val="28"/>
          <w:sz w:val="28"/>
          <w:szCs w:val="28"/>
          <w:rtl w:val="true"/>
          <w:lang w:bidi="ar-SA"/>
        </w:rPr>
        <w:t xml:space="preserve">، و نحو نسطور الّذی علّم النصاری أنّ عیسی اَلْمَسِیحُ اِبْنُ اَللّهِ  </w:t>
      </w:r>
      <w:r>
        <w:rPr>
          <w:rStyle w:val="FootnoteAnchor"/>
          <w:rtl w:val="true"/>
        </w:rPr>
        <w:footnoteReference w:id="771"/>
      </w:r>
      <w:r>
        <w:rPr>
          <w:rFonts w:ascii="IRNazanin" w:hAnsi="IRNazanin" w:eastAsia="IRNazanin"/>
          <w:color w:val="111111"/>
          <w:sz w:val="28"/>
          <w:sz w:val="28"/>
          <w:szCs w:val="28"/>
          <w:rtl w:val="true"/>
          <w:lang w:bidi="fa-IR"/>
        </w:rPr>
        <w:t xml:space="preserve">، و قال لهم </w:t>
      </w:r>
    </w:p>
    <w:p>
      <w:pPr>
        <w:pStyle w:val="BookText"/>
        <w:rPr/>
      </w:pPr>
      <w:r>
        <w:rPr>
          <w:rFonts w:ascii="Amiri" w:hAnsi="Amiri" w:eastAsia="Amiri" w:cs="Amiri"/>
          <w:color w:val="111111"/>
          <w:sz w:val="28"/>
          <w:sz w:val="28"/>
          <w:szCs w:val="28"/>
          <w:rtl w:val="true"/>
          <w:lang w:bidi="ar-SA"/>
        </w:rPr>
        <w:t>هم ثلاثة، و نحو فرعون موسی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نحو نمرود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قهرت أهل الأرض، و قتلت من فی السماء، و قاتل أمیر المؤمنین و قاتل فاطمة و محسن، و قاتل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معاویة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یطمعان فی الخلاص و معهم کلّ من نصب </w:t>
      </w:r>
      <w:r>
        <w:rPr>
          <w:rStyle w:val="FootnoteAnchor"/>
          <w:rtl w:val="true"/>
        </w:rPr>
        <w:footnoteReference w:id="773"/>
      </w:r>
      <w:r>
        <w:rPr>
          <w:rFonts w:ascii="IRNazanin" w:hAnsi="IRNazanin" w:eastAsia="IRNazanin"/>
          <w:color w:val="111111"/>
          <w:sz w:val="28"/>
          <w:sz w:val="28"/>
          <w:szCs w:val="28"/>
          <w:rtl w:val="true"/>
          <w:lang w:bidi="fa-IR"/>
        </w:rPr>
        <w:t>لنا العداوة و أعان علینا بلسانه و یده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تسمع ذا کلّه و لا تفزع؟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بکر، إنّ قلوبنا غیر قلوب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مطیعون مصفّون مصطفون، نری ما لا یری الناس، و نسمع ما لا یسمع الناس</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و إنّ الملائکة تنزّل علینا فی رحالنا، و تتقلّب علی فرشنا </w:t>
      </w:r>
      <w:r>
        <w:rPr>
          <w:rStyle w:val="FootnoteAnchor"/>
          <w:rtl w:val="true"/>
        </w:rPr>
        <w:footnoteReference w:id="775"/>
      </w:r>
      <w:r>
        <w:rPr>
          <w:rFonts w:ascii="IRNazanin" w:hAnsi="IRNazanin" w:eastAsia="IRNazanin"/>
          <w:color w:val="111111"/>
          <w:sz w:val="28"/>
          <w:sz w:val="28"/>
          <w:szCs w:val="28"/>
          <w:rtl w:val="true"/>
          <w:lang w:bidi="fa-IR"/>
        </w:rPr>
        <w:t xml:space="preserve">، و تشهد طعامنا، و تحضر موتانا </w:t>
      </w:r>
      <w:r>
        <w:rPr>
          <w:rStyle w:val="FootnoteAnchor"/>
          <w:rtl w:val="true"/>
        </w:rPr>
        <w:footnoteReference w:id="776"/>
      </w:r>
      <w:r>
        <w:rPr>
          <w:rFonts w:ascii="IRNazanin" w:hAnsi="IRNazanin" w:eastAsia="IRNazanin"/>
          <w:color w:val="111111"/>
          <w:sz w:val="28"/>
          <w:sz w:val="28"/>
          <w:szCs w:val="28"/>
          <w:rtl w:val="true"/>
          <w:lang w:bidi="fa-IR"/>
        </w:rPr>
        <w:t>، و تأتینا بأخبار ما یحدث قبل أن یکون، و تصلّی معنا، و تدعو لنا، و تلقی علینا أجنحتها، و تتقلّب علی أجنحتها صبیاننا، و تمنع الدوابّ أن تصل إلینا، و تأتینا ممّا فی الأرضین من کلّ نبات فی زمانه، و تسقینا من ماء کلّ أرض، نجد ذلک فی آنیتنا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من یوم و لا ساعة و لا وقت صلاة إلاّ و هی تنبّهنا </w:t>
      </w:r>
      <w:r>
        <w:rPr>
          <w:rStyle w:val="FootnoteAnchor"/>
          <w:rtl w:val="true"/>
        </w:rPr>
        <w:footnoteReference w:id="777"/>
      </w:r>
      <w:r>
        <w:rPr>
          <w:rFonts w:ascii="IRNazanin" w:hAnsi="IRNazanin" w:eastAsia="IRNazanin"/>
          <w:color w:val="111111"/>
          <w:sz w:val="28"/>
          <w:sz w:val="28"/>
          <w:szCs w:val="28"/>
          <w:rtl w:val="true"/>
          <w:lang w:bidi="fa-IR"/>
        </w:rPr>
        <w:t xml:space="preserve">لها، و ما من لیلة تأتی علینا إلاّ و أخبار کلّ أرض عندنا، و ما یحدث فیها و أخبار </w:t>
      </w:r>
    </w:p>
    <w:p>
      <w:pPr>
        <w:pStyle w:val="BookText"/>
        <w:rPr/>
      </w:pPr>
      <w:r>
        <w:rPr>
          <w:rFonts w:ascii="IRNazanin" w:hAnsi="IRNazanin" w:eastAsia="IRNazanin"/>
          <w:color w:val="111111"/>
          <w:sz w:val="28"/>
          <w:sz w:val="28"/>
          <w:szCs w:val="28"/>
          <w:rtl w:val="true"/>
          <w:lang w:bidi="fa-IR"/>
        </w:rPr>
        <w:t xml:space="preserve">الجنّ و أخبار أهل الهوی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الملائکة، و ما من ملک یموت فی الأرض و یقوم غیره مقامه إلاّ أتتنا بخبره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کیف سیرته فی الذین قبله، و ما من أرض من ستّة أرضین إلی الأرض السابعة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و نحن نؤتی بخبرها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Style w:val="FootnoteAnchor"/>
          <w:rtl w:val="true"/>
        </w:rPr>
        <w:footnoteReference w:id="779"/>
      </w:r>
      <w:r>
        <w:rPr>
          <w:rFonts w:ascii="IRNazanin" w:hAnsi="IRNazanin" w:eastAsia="IRNazanin"/>
          <w:color w:val="111111"/>
          <w:sz w:val="28"/>
          <w:sz w:val="28"/>
          <w:szCs w:val="28"/>
          <w:rtl w:val="true"/>
          <w:lang w:bidi="fa-IR"/>
        </w:rPr>
        <w:t xml:space="preserve">، أین منتهی </w:t>
      </w:r>
      <w:r>
        <w:rPr>
          <w:rStyle w:val="FootnoteAnchor"/>
          <w:rtl w:val="true"/>
        </w:rPr>
        <w:footnoteReference w:id="780"/>
      </w:r>
      <w:r>
        <w:rPr>
          <w:rFonts w:ascii="IRNazanin" w:hAnsi="IRNazanin" w:eastAsia="IRNazanin"/>
          <w:color w:val="111111"/>
          <w:sz w:val="28"/>
          <w:sz w:val="28"/>
          <w:szCs w:val="28"/>
          <w:rtl w:val="true"/>
          <w:lang w:bidi="fa-IR"/>
        </w:rPr>
        <w:t>هذا الجبل؟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إلی الأرض السادسة </w:t>
      </w:r>
      <w:r>
        <w:rPr>
          <w:rStyle w:val="FootnoteAnchor"/>
          <w:rtl w:val="true"/>
        </w:rPr>
        <w:footnoteReference w:id="782"/>
      </w:r>
      <w:r>
        <w:rPr>
          <w:rFonts w:ascii="IRNazanin" w:hAnsi="IRNazanin" w:eastAsia="IRNazanin"/>
          <w:color w:val="111111"/>
          <w:sz w:val="28"/>
          <w:sz w:val="28"/>
          <w:szCs w:val="28"/>
          <w:rtl w:val="true"/>
          <w:lang w:bidi="fa-IR"/>
        </w:rPr>
        <w:t xml:space="preserve">، و فیها جهنّم علی واد من أودیتها </w:t>
      </w:r>
      <w:r>
        <w:rPr>
          <w:rStyle w:val="FootnoteAnchor"/>
          <w:rtl w:val="true"/>
        </w:rPr>
        <w:footnoteReference w:id="783"/>
      </w:r>
      <w:r>
        <w:rPr>
          <w:rFonts w:ascii="IRNazanin" w:hAnsi="IRNazanin" w:eastAsia="IRNazanin"/>
          <w:color w:val="111111"/>
          <w:sz w:val="28"/>
          <w:sz w:val="28"/>
          <w:szCs w:val="28"/>
          <w:rtl w:val="true"/>
          <w:lang w:bidi="fa-IR"/>
        </w:rPr>
        <w:t>علیه حفظة أکثر من نجوم السماء و قطر المطر و عدد ما فی البحار و عدد الثری، و قد وکّل کلّ ملک منهم بشیء و هو مقیم علیه لا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إلیکم جمیعا یلقون الأخبار؟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یلقی ذلک إلی صاحب الأمر و إنّا لنحمل ما لا یقدر العباد علی حمله و لا علی الحکومة فیه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فنحکم فیه</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 فمن لم یقبل حکومتنا جبرته الملائکة علی قولنا، و أمرت الّذین یحفظون ناحیته أن </w:t>
      </w:r>
    </w:p>
    <w:p>
      <w:pPr>
        <w:pStyle w:val="BookText"/>
        <w:rPr/>
      </w:pPr>
      <w:r>
        <w:rPr>
          <w:rFonts w:ascii="IRNazanin" w:hAnsi="IRNazanin" w:eastAsia="IRNazanin"/>
          <w:color w:val="111111"/>
          <w:sz w:val="28"/>
          <w:sz w:val="28"/>
          <w:szCs w:val="28"/>
          <w:rtl w:val="true"/>
          <w:lang w:bidi="fa-IR"/>
        </w:rPr>
        <w:t xml:space="preserve">یقسروه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قولنا، فإن کان من الجنّ من أهل الخلاف و الکفر أو ثقته و عذّبته حتی یصیر إلی ما حکمنا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یری الإمام ما بین المشرق و المغرب؟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بکر، فکیف یکون حجّة اللّه </w:t>
      </w:r>
      <w:r>
        <w:rPr>
          <w:rStyle w:val="FootnoteAnchor"/>
          <w:rtl w:val="true"/>
        </w:rPr>
        <w:footnoteReference w:id="787"/>
      </w:r>
      <w:r>
        <w:rPr>
          <w:rFonts w:ascii="IRNazanin" w:hAnsi="IRNazanin" w:eastAsia="IRNazanin"/>
          <w:color w:val="111111"/>
          <w:sz w:val="28"/>
          <w:sz w:val="28"/>
          <w:szCs w:val="28"/>
          <w:rtl w:val="true"/>
          <w:lang w:bidi="fa-IR"/>
        </w:rPr>
        <w:t xml:space="preserve">علی ما بین قطریها و هو لا یراهم و لا یحکم فیهم؟ و کیف یکون حجّة علی قوم غیّب لا یقدر علیهم و لا یقدرون علیه؟ و کیف یکون مؤدّیا عن اللّه و شاهدا علی الخلق و هو لا یراهم؟ و کیف یکون حجّة علیهم و هو محجوب عنهم و قد حیل </w:t>
      </w:r>
      <w:r>
        <w:rPr>
          <w:rStyle w:val="FootnoteAnchor"/>
          <w:rtl w:val="true"/>
        </w:rPr>
        <w:footnoteReference w:id="788"/>
      </w:r>
      <w:r>
        <w:rPr>
          <w:rFonts w:ascii="Amiri" w:hAnsi="Amiri" w:eastAsia="Amiri" w:cs="Amiri"/>
          <w:color w:val="111111"/>
          <w:sz w:val="28"/>
          <w:sz w:val="28"/>
          <w:szCs w:val="28"/>
          <w:rtl w:val="true"/>
          <w:lang w:bidi="ar-SA"/>
        </w:rPr>
        <w:t>بینهم و بینه أن یقوم بأمر ربّه فیهم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w:t>
      </w:r>
      <w:r>
        <w:rPr>
          <w:rStyle w:val="FootnoteAnchor"/>
          <w:rtl w:val="true"/>
        </w:rPr>
        <w:footnoteReference w:id="789"/>
      </w:r>
      <w:r>
        <w:rPr>
          <w:rFonts w:ascii="IRNazanin" w:hAnsi="IRNazanin" w:eastAsia="IRNazanin"/>
          <w:color w:val="111111"/>
          <w:sz w:val="28"/>
          <w:sz w:val="28"/>
          <w:szCs w:val="28"/>
          <w:rtl w:val="true"/>
          <w:lang w:bidi="fa-IR"/>
        </w:rPr>
        <w:t>یعنی به من علی الأرض، و الحجّة من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یقوم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الدلیل علی ما تشاجرت فیه الامّة، و الآخذ بحقوق الناس، و القائم </w:t>
      </w:r>
      <w:r>
        <w:rPr>
          <w:rStyle w:val="FootnoteAnchor"/>
          <w:rtl w:val="true"/>
        </w:rPr>
        <w:footnoteReference w:id="790"/>
      </w:r>
      <w:r>
        <w:rPr>
          <w:rFonts w:ascii="Amiri" w:hAnsi="Amiri" w:eastAsia="Amiri" w:cs="Amiri"/>
          <w:color w:val="111111"/>
          <w:sz w:val="28"/>
          <w:sz w:val="28"/>
          <w:szCs w:val="28"/>
          <w:rtl w:val="true"/>
          <w:lang w:bidi="ar-SA"/>
        </w:rPr>
        <w:t>بأمر اللّه، و المنصف لبعضهم من بعض، فإذا لم یکن معهم من ینفذ قوله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w:t>
      </w:r>
      <w:r>
        <w:rPr>
          <w:rStyle w:val="FootnoteAnchor"/>
          <w:rtl w:val="true"/>
        </w:rPr>
        <w:footnoteReference w:id="791"/>
      </w:r>
      <w:r>
        <w:rPr>
          <w:rFonts w:ascii="Amiri" w:hAnsi="Amiri" w:eastAsia="Amiri" w:cs="Amiri"/>
          <w:color w:val="111111"/>
          <w:sz w:val="28"/>
          <w:sz w:val="28"/>
          <w:szCs w:val="28"/>
          <w:rtl w:val="true"/>
          <w:lang w:bidi="ar-SA"/>
        </w:rPr>
        <w:t xml:space="preserve">فأیّ آیة فی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غیرنا أراها اللّه أهل الآفاق،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نُرِیهِمْ مِنْ آیَةٍ إِلاّ هِیَ أَکْبَرُ مِنْ أُخْتِها  </w:t>
      </w:r>
      <w:r>
        <w:rPr>
          <w:rStyle w:val="FootnoteAnchor"/>
          <w:rtl w:val="true"/>
        </w:rPr>
        <w:footnoteReference w:id="792"/>
      </w:r>
      <w:r>
        <w:rPr>
          <w:rFonts w:ascii="Amiri" w:hAnsi="Amiri" w:eastAsia="Amiri" w:cs="Amiri"/>
          <w:color w:val="111111"/>
          <w:sz w:val="28"/>
          <w:sz w:val="28"/>
          <w:szCs w:val="28"/>
          <w:rtl w:val="true"/>
          <w:lang w:bidi="ar-SA"/>
        </w:rPr>
        <w:t>فأیّ آیة</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أکبر </w:t>
      </w:r>
      <w:bookmarkStart w:id="276" w:name="pg14502_148588"/>
    </w:p>
    <w:p>
      <w:pPr>
        <w:pStyle w:val="BookText"/>
        <w:rPr/>
      </w:pPr>
      <w:bookmarkEnd w:id="276"/>
      <w:r>
        <w:rPr>
          <w:rFonts w:ascii="Amiri" w:hAnsi="Amiri" w:eastAsia="Amiri" w:cs="Amiri"/>
          <w:color w:val="111111"/>
          <w:sz w:val="28"/>
          <w:sz w:val="28"/>
          <w:szCs w:val="28"/>
          <w:rtl w:val="true"/>
          <w:lang w:bidi="ar-SA"/>
        </w:rPr>
        <w:t xml:space="preserve">منّا؟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زاد فی الأصل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مطلع تتمّة الحدیث فی المصدر، حیث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بنی هاشم و قریشا لتعرف ما أعطانا اللّه و لکنّ الحسد أهلکهم کما أهلک إبلیس</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82886_996550957"/>
      <w:bookmarkStart w:id="278" w:name="_Toc96"/>
      <w:bookmarkEnd w:id="277"/>
      <w:r>
        <w:rPr>
          <w:rtl w:val="true"/>
        </w:rPr>
        <w:t>الرابع و الأربعون و مائتان علمه</w:t>
      </w:r>
      <w:r>
        <w:rPr>
          <w:rtl w:val="true"/>
        </w:rPr>
        <w:t>-</w:t>
      </w:r>
      <w:r>
        <w:rPr>
          <w:rtl w:val="true"/>
        </w:rPr>
        <w:t>علیه السلام</w:t>
      </w:r>
      <w:r>
        <w:rPr>
          <w:rtl w:val="true"/>
        </w:rPr>
        <w:t>-</w:t>
      </w:r>
      <w:r>
        <w:rPr>
          <w:rtl w:val="true"/>
        </w:rPr>
        <w:t>بما یکون</w:t>
      </w:r>
      <w:bookmarkEnd w:id="278"/>
    </w:p>
    <w:p>
      <w:pPr>
        <w:pStyle w:val="BookText"/>
        <w:rPr/>
      </w:pPr>
      <w:r>
        <w:rPr>
          <w:rFonts w:eastAsia="IRNazanin" w:cs="IRNazanin"/>
          <w:color w:val="111111"/>
          <w:sz w:val="28"/>
          <w:szCs w:val="28"/>
          <w:lang w:bidi="fa-IR"/>
        </w:rPr>
        <w:t>1911/341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ابن علی، عن یعقوب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فسأله علی بن عمر بن علی، فقال جعلت فداک، إلی من نفزع و یفزع الناس بعدک؟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 الثوبین الأصفرین و الغدیرتین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الذؤابتین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الطالع علیک من هذا الباب، یفتح البابین </w:t>
      </w:r>
      <w:r>
        <w:rPr>
          <w:rStyle w:val="FootnoteAnchor"/>
          <w:rtl w:val="true"/>
        </w:rPr>
        <w:footnoteReference w:id="796"/>
      </w:r>
      <w:r>
        <w:rPr>
          <w:rFonts w:ascii="IRNazanin" w:hAnsi="IRNazanin" w:eastAsia="IRNazanin"/>
          <w:color w:val="111111"/>
          <w:sz w:val="28"/>
          <w:sz w:val="28"/>
          <w:szCs w:val="28"/>
          <w:rtl w:val="true"/>
          <w:lang w:bidi="fa-IR"/>
        </w:rPr>
        <w:t xml:space="preserve">بیدیه </w:t>
      </w:r>
      <w:r>
        <w:rPr>
          <w:rStyle w:val="FootnoteAnchor"/>
          <w:rtl w:val="true"/>
        </w:rPr>
        <w:footnoteReference w:id="797"/>
      </w:r>
      <w:r>
        <w:rPr>
          <w:rFonts w:ascii="IRNazanin" w:hAnsi="IRNazanin" w:eastAsia="IRNazanin"/>
          <w:color w:val="111111"/>
          <w:sz w:val="28"/>
          <w:sz w:val="28"/>
          <w:szCs w:val="28"/>
          <w:rtl w:val="true"/>
          <w:lang w:bidi="fa-IR"/>
        </w:rPr>
        <w:t xml:space="preserve">جمیعا، فما </w:t>
      </w:r>
      <w:r>
        <w:rPr>
          <w:rStyle w:val="FootnoteAnchor"/>
          <w:rtl w:val="true"/>
        </w:rPr>
        <w:footnoteReference w:id="798"/>
      </w:r>
      <w:r>
        <w:rPr>
          <w:rFonts w:ascii="IRNazanin" w:hAnsi="IRNazanin" w:eastAsia="IRNazanin"/>
          <w:color w:val="111111"/>
          <w:sz w:val="28"/>
          <w:sz w:val="28"/>
          <w:szCs w:val="28"/>
          <w:rtl w:val="true"/>
          <w:lang w:bidi="fa-IR"/>
        </w:rPr>
        <w:t>لبثنا أن طلعت علینا کفّان آخذة بالبابین ففتحهما، ثمّ دخل علینا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279" w:name="pg14502_148589"/>
    </w:p>
    <w:p>
      <w:pPr>
        <w:pStyle w:val="Heading3"/>
        <w:numPr>
          <w:ilvl w:val="2"/>
          <w:numId w:val="1"/>
        </w:numPr>
        <w:rPr/>
      </w:pPr>
      <w:bookmarkStart w:id="280" w:name="__RefHeading___Toc1282888_996550957"/>
      <w:bookmarkStart w:id="281" w:name="_Toc97"/>
      <w:bookmarkEnd w:id="279"/>
      <w:bookmarkEnd w:id="280"/>
      <w:r>
        <w:rPr>
          <w:rtl w:val="true"/>
        </w:rPr>
        <w:t>الخامس و الأربعون و مائتان استکفاؤه</w:t>
      </w:r>
      <w:r>
        <w:rPr>
          <w:rtl w:val="true"/>
        </w:rPr>
        <w:t>-</w:t>
      </w:r>
      <w:r>
        <w:rPr>
          <w:rtl w:val="true"/>
        </w:rPr>
        <w:t>علیه السلام</w:t>
      </w:r>
      <w:r>
        <w:rPr>
          <w:rtl w:val="true"/>
        </w:rPr>
        <w:t>-</w:t>
      </w:r>
      <w:bookmarkEnd w:id="281"/>
    </w:p>
    <w:p>
      <w:pPr>
        <w:pStyle w:val="BookText"/>
        <w:rPr/>
      </w:pPr>
      <w:r>
        <w:rPr>
          <w:rFonts w:eastAsia="IRNazanin" w:cs="IRNazanin"/>
          <w:color w:val="111111"/>
          <w:sz w:val="28"/>
          <w:szCs w:val="28"/>
          <w:lang w:bidi="fa-IR"/>
        </w:rPr>
        <w:t>1912/342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شمّون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الفضل بن الربیع حاجب المنصور لقیته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المنصور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ربیع، أحضر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فوجّهت إلیه، فلمّا وافی </w:t>
      </w:r>
      <w:r>
        <w:rPr>
          <w:rStyle w:val="FootnoteAnchor"/>
          <w:rtl w:val="true"/>
        </w:rPr>
        <w:footnoteReference w:id="80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 کان لک وصیّة أو عهد تعهده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فافعل،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علیه، فدخلت إلی المنصور فأعلمته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فلمّا وقعت عین </w:t>
      </w:r>
      <w:r>
        <w:rPr>
          <w:rStyle w:val="FootnoteAnchor"/>
          <w:rtl w:val="true"/>
        </w:rPr>
        <w:footnoteReference w:id="803"/>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المنصور رأیته یحرّک شفتیه بشیء لم أفهمه و مضی، فلمّا </w:t>
      </w:r>
      <w:r>
        <w:rPr>
          <w:rStyle w:val="FootnoteAnchor"/>
          <w:rtl w:val="true"/>
        </w:rPr>
        <w:footnoteReference w:id="804"/>
      </w:r>
      <w:r>
        <w:rPr>
          <w:rFonts w:ascii="IRNazanin" w:hAnsi="IRNazanin" w:eastAsia="IRNazanin"/>
          <w:color w:val="111111"/>
          <w:sz w:val="28"/>
          <w:sz w:val="28"/>
          <w:szCs w:val="28"/>
          <w:rtl w:val="true"/>
          <w:lang w:bidi="fa-IR"/>
        </w:rPr>
        <w:t>سلّم علی المنصور نهض إلیه فاعتنقه و أجلسه إلی جانبه،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رقاعا لأقوام و سأل فی آخرین، فقضیت حوائجه،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فی نفسک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جعفر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 هو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تدعنی حتی أجیئک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806"/>
      </w:r>
      <w:r>
        <w:rPr>
          <w:rFonts w:ascii="IRNazanin" w:hAnsi="IRNazanin" w:eastAsia="IRNazanin"/>
          <w:color w:val="111111"/>
          <w:sz w:val="28"/>
          <w:sz w:val="28"/>
          <w:szCs w:val="28"/>
          <w:rtl w:val="true"/>
          <w:lang w:bidi="fa-IR"/>
        </w:rPr>
        <w:t>إلی ذلک سبیل، و أنت تزعم للناس یا أبا عبد اللّه، أنّک تعلم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أخبرک بهذا؟ فأومأ المنصور إلی شیخ قاعد بین یدیه، 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سمعتنی أقول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یحلف یا أمیر المؤمنین؟</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فلمّا بدأ الشیخ فی الیمین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08"/>
      </w:r>
      <w:r>
        <w:rPr>
          <w:rFonts w:ascii="Amiri" w:hAnsi="Amiri" w:eastAsia="Amiri" w:cs="Amiri"/>
          <w:color w:val="111111"/>
          <w:sz w:val="28"/>
          <w:sz w:val="28"/>
          <w:szCs w:val="28"/>
          <w:rtl w:val="true"/>
          <w:lang w:bidi="ar-SA"/>
        </w:rPr>
        <w:t>أنّ العبد إذا حلف بالیمین التی ینزّه اللّه عزّ و جلّ فیها و هو کاذب امتنع اللّه عزّ و جلّ من عقوبته علیها فی عاجلته لما نزّه اللّه عزّ و جلّ، و لکنّی أنا أستحلفه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أبرأ إلی اللّه من حوله و قوّته، و ألجأ إلی حولی و قوّتی إن لم أکن سمعتک تقول هذا القول، فتلکّأ الشیخ، فرفع المنصور عمودا کان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لم تحلف لأعلونّک بهذا </w:t>
      </w:r>
    </w:p>
    <w:p>
      <w:pPr>
        <w:pStyle w:val="BookText"/>
        <w:rPr/>
      </w:pPr>
      <w:r>
        <w:rPr>
          <w:rFonts w:ascii="IRNazanin" w:hAnsi="IRNazanin" w:eastAsia="IRNazanin"/>
          <w:color w:val="111111"/>
          <w:sz w:val="28"/>
          <w:sz w:val="28"/>
          <w:szCs w:val="28"/>
          <w:rtl w:val="true"/>
          <w:lang w:bidi="fa-IR"/>
        </w:rPr>
        <w:t>العمود، فحلف الشیخ، فما أتمّ الیمین حتی دلع لسانه کما یدلع الکلب، و مات لوقته، و نهض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اکتمها الناس لا یفتنون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الربیع فلحقت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منصورا کان قد همّ بأمر عظیم، فلمّا وقعت عینک علیه و عینه علیک زال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إنّی رأیت البارحة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خفته؟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عینک علیه،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ببسم اللّه أستفتح، و ببسم اللّه </w:t>
      </w:r>
      <w:r>
        <w:rPr>
          <w:rStyle w:val="FootnoteAnchor"/>
          <w:rtl w:val="true"/>
        </w:rPr>
        <w:footnoteReference w:id="810"/>
      </w:r>
      <w:r>
        <w:rPr>
          <w:rFonts w:ascii="Amiri" w:hAnsi="Amiri" w:eastAsia="Amiri" w:cs="Amiri"/>
          <w:color w:val="111111"/>
          <w:sz w:val="28"/>
          <w:sz w:val="28"/>
          <w:szCs w:val="28"/>
          <w:rtl w:val="true"/>
          <w:lang w:bidi="ar-SA"/>
        </w:rPr>
        <w:t>أستنجح، و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أتوجّه، اللهمّ 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صعوبة أمری، و کلّ صعوبة، و سهّل لی حزونة أمری، و کلّ حزونة، و اکفنی مئونة أمری، و کلّ مئونة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w:t>
      </w:r>
      <w:r>
        <w:rPr>
          <w:rStyle w:val="FootnoteAnchor"/>
          <w:rtl w:val="true"/>
        </w:rPr>
        <w:footnoteReference w:id="812"/>
      </w:r>
      <w:r>
        <w:rPr>
          <w:rFonts w:ascii="IRNazanin" w:hAnsi="IRNazanin" w:eastAsia="IRNazanin"/>
          <w:color w:val="111111"/>
          <w:sz w:val="28"/>
          <w:sz w:val="28"/>
          <w:szCs w:val="28"/>
          <w:rtl w:val="true"/>
          <w:lang w:bidi="fa-IR"/>
        </w:rPr>
        <w:t xml:space="preserve">إبراهیم بن عبد الصمد الهاشمی بسرّمن‌رأی ، بإسناده عن أهله لا أحفظه، فذکر </w:t>
      </w:r>
      <w:r>
        <w:rPr>
          <w:rStyle w:val="FootnoteAnchor"/>
          <w:rtl w:val="true"/>
        </w:rPr>
        <w:footnoteReference w:id="813"/>
      </w:r>
      <w:r>
        <w:rPr>
          <w:rFonts w:ascii="IRNazanin" w:hAnsi="IRNazanin" w:eastAsia="IRNazanin"/>
          <w:color w:val="111111"/>
          <w:sz w:val="28"/>
          <w:sz w:val="28"/>
          <w:szCs w:val="28"/>
          <w:rtl w:val="true"/>
          <w:lang w:bidi="fa-IR"/>
        </w:rPr>
        <w:t>هذا الحدیث، و ذکر أنّ المنصور قام إلیه فاعتنقه،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المنصور </w:t>
      </w:r>
      <w:r>
        <w:rPr>
          <w:rStyle w:val="FootnoteAnchor"/>
          <w:rtl w:val="true"/>
        </w:rPr>
        <w:footnoteReference w:id="814"/>
      </w:r>
      <w:r>
        <w:rPr>
          <w:rFonts w:ascii="IRNazanin" w:hAnsi="IRNazanin" w:eastAsia="IRNazanin"/>
          <w:color w:val="111111"/>
          <w:sz w:val="28"/>
          <w:sz w:val="28"/>
          <w:szCs w:val="28"/>
          <w:rtl w:val="true"/>
          <w:lang w:bidi="fa-IR"/>
        </w:rPr>
        <w:t xml:space="preserve">خلیفة، و لا ینبغی </w:t>
      </w:r>
      <w:bookmarkStart w:id="282" w:name="pg14502_148592"/>
    </w:p>
    <w:p>
      <w:pPr>
        <w:pStyle w:val="BookText"/>
        <w:rPr/>
      </w:pPr>
      <w:bookmarkEnd w:id="282"/>
      <w:r>
        <w:rPr>
          <w:rFonts w:ascii="IRNazanin" w:hAnsi="IRNazanin" w:eastAsia="IRNazanin"/>
          <w:color w:val="111111"/>
          <w:sz w:val="28"/>
          <w:sz w:val="28"/>
          <w:szCs w:val="28"/>
          <w:rtl w:val="true"/>
          <w:lang w:bidi="fa-IR"/>
        </w:rPr>
        <w:t>للخلیفة أن یقوم إلی أحد، و لا إلی عمومته، و ما قام المنصور إلاّ إلی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لأحد، و لا لأعمامه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282890_996550957"/>
      <w:bookmarkStart w:id="284" w:name="_Toc98"/>
      <w:bookmarkEnd w:id="283"/>
      <w:r>
        <w:rPr>
          <w:rtl w:val="true"/>
        </w:rPr>
        <w:t>السادس و الأربعون و مائتان إخباره</w:t>
      </w:r>
      <w:r>
        <w:rPr>
          <w:rtl w:val="true"/>
        </w:rPr>
        <w:t>-</w:t>
      </w:r>
      <w:r>
        <w:rPr>
          <w:rtl w:val="true"/>
        </w:rPr>
        <w:t>علیه السلام</w:t>
      </w:r>
      <w:r>
        <w:rPr>
          <w:rtl w:val="true"/>
        </w:rPr>
        <w:t>-</w:t>
      </w:r>
      <w:r>
        <w:rPr>
          <w:rtl w:val="true"/>
        </w:rPr>
        <w:t>بما یکون</w:t>
      </w:r>
      <w:bookmarkEnd w:id="284"/>
    </w:p>
    <w:p>
      <w:pPr>
        <w:pStyle w:val="BookText"/>
        <w:rPr/>
      </w:pPr>
      <w:r>
        <w:rPr>
          <w:rFonts w:eastAsia="IRNazanin" w:cs="IRNazanin"/>
          <w:color w:val="111111"/>
          <w:sz w:val="28"/>
          <w:szCs w:val="28"/>
          <w:lang w:bidi="fa-IR"/>
        </w:rPr>
        <w:t>1913/343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بن أحمد بن الولید، و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المتوکّل، و أحمد بن محمّد بن یحیی العطّار، و محمّد بن علی ماجیلویه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ابن یحیی بن عمران الأشعری، عن عبد اللّه بن محمّد الشامی، عن الحسن ابن موسی الخشّاب، عن علی بن أسباط، عن الحسین مولی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الحکم، عن عبد اللّه بن إبراهیم الجعفری، عن یزید بن سلیط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مکّة، و نحن جماعة،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أنتم الأئمّة المطهّرون، و الموت لا یعری </w:t>
      </w:r>
      <w:r>
        <w:rPr>
          <w:rStyle w:val="FootnoteAnchor"/>
          <w:rtl w:val="true"/>
        </w:rPr>
        <w:footnoteReference w:id="817"/>
      </w:r>
      <w:r>
        <w:rPr>
          <w:rFonts w:ascii="IRNazanin" w:hAnsi="IRNazanin" w:eastAsia="IRNazanin"/>
          <w:color w:val="111111"/>
          <w:sz w:val="28"/>
          <w:sz w:val="28"/>
          <w:szCs w:val="28"/>
          <w:rtl w:val="true"/>
          <w:lang w:bidi="fa-IR"/>
        </w:rPr>
        <w:t>منه أحد، فأحدث إلیّ شیئا القیه إلی من یخلفنی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ولدی، و هذا سیّدهم، و أشار إلی 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علم الحکم </w:t>
      </w:r>
      <w:r>
        <w:rPr>
          <w:rStyle w:val="FootnoteAnchor"/>
          <w:rtl w:val="true"/>
        </w:rPr>
        <w:footnoteReference w:id="818"/>
      </w:r>
      <w:r>
        <w:rPr>
          <w:rFonts w:ascii="Amiri" w:hAnsi="Amiri" w:eastAsia="Amiri" w:cs="Amiri"/>
          <w:color w:val="111111"/>
          <w:sz w:val="28"/>
          <w:sz w:val="28"/>
          <w:szCs w:val="28"/>
          <w:rtl w:val="true"/>
          <w:lang w:bidi="ar-SA"/>
        </w:rPr>
        <w:t xml:space="preserve">، و الفهم، و السخاء، و المعرفة بما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یحتاج الناس إلیه فیما اختلفوا فیه من أمر دینهم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فیه حسن الخلق، و حسن الجوار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هو باب من أبواب اللّه تعالی، و فیه اخری هی خیر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بأبی أنت و امّی؟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تعالی منه غوث هذه الامّة، و غیاثها، و علمها، و نورها، و فهمها، و حکمها </w:t>
      </w:r>
      <w:r>
        <w:rPr>
          <w:rStyle w:val="FootnoteAnchor"/>
          <w:rtl w:val="true"/>
        </w:rPr>
        <w:footnoteReference w:id="821"/>
      </w:r>
      <w:r>
        <w:rPr>
          <w:rFonts w:ascii="IRNazanin" w:hAnsi="IRNazanin" w:eastAsia="IRNazanin"/>
          <w:color w:val="111111"/>
          <w:sz w:val="28"/>
          <w:sz w:val="28"/>
          <w:szCs w:val="28"/>
          <w:rtl w:val="true"/>
          <w:lang w:bidi="fa-IR"/>
        </w:rPr>
        <w:t xml:space="preserve">، خیر مولود، و خیر ناشئ </w:t>
      </w:r>
      <w:r>
        <w:rPr>
          <w:rStyle w:val="FootnoteAnchor"/>
          <w:rtl w:val="true"/>
        </w:rPr>
        <w:footnoteReference w:id="822"/>
      </w:r>
      <w:r>
        <w:rPr>
          <w:rFonts w:ascii="IRNazanin" w:hAnsi="IRNazanin" w:eastAsia="IRNazanin"/>
          <w:color w:val="111111"/>
          <w:sz w:val="28"/>
          <w:sz w:val="28"/>
          <w:szCs w:val="28"/>
          <w:rtl w:val="true"/>
          <w:lang w:bidi="fa-IR"/>
        </w:rPr>
        <w:t xml:space="preserve">، یحقن اللّه تعالی به الدماء، و یصلح به ذات البین، و یلمّ به الشعث، و یشعب به الصدع، و یکسو به العاری، و یشبع به الجائع، و یؤمن </w:t>
      </w:r>
      <w:r>
        <w:rPr>
          <w:rStyle w:val="FootnoteAnchor"/>
          <w:rtl w:val="true"/>
        </w:rPr>
        <w:footnoteReference w:id="823"/>
      </w:r>
      <w:r>
        <w:rPr>
          <w:rFonts w:ascii="IRNazanin" w:hAnsi="IRNazanin" w:eastAsia="IRNazanin"/>
          <w:color w:val="111111"/>
          <w:sz w:val="28"/>
          <w:sz w:val="28"/>
          <w:szCs w:val="28"/>
          <w:rtl w:val="true"/>
          <w:lang w:bidi="fa-IR"/>
        </w:rPr>
        <w:t xml:space="preserve">به الخائف، و ینزل به القطر، و یأتمر به </w:t>
      </w:r>
      <w:r>
        <w:rPr>
          <w:rStyle w:val="FootnoteAnchor"/>
          <w:rtl w:val="true"/>
        </w:rPr>
        <w:footnoteReference w:id="824"/>
      </w:r>
      <w:r>
        <w:rPr>
          <w:rFonts w:ascii="IRNazanin" w:hAnsi="IRNazanin" w:eastAsia="IRNazanin"/>
          <w:color w:val="111111"/>
          <w:sz w:val="28"/>
          <w:sz w:val="28"/>
          <w:szCs w:val="28"/>
          <w:rtl w:val="true"/>
          <w:lang w:bidi="fa-IR"/>
        </w:rPr>
        <w:t>العباد، خیر کهل، و خیر ناشئ، یبشّر به عشیرته قبل أوان حلمه، قوله حکم، و صمته علم، یبیّن للناس ما یختلفون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فیکون له ولد بعده؟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قطع الکلام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إنّی ارید أن تخبرنی بمثل ما أخبر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w:t>
      </w:r>
      <w:r>
        <w:rPr>
          <w:rStyle w:val="FootnoteAnchor"/>
          <w:rtl w:val="true"/>
        </w:rPr>
        <w:footnoteReference w:id="827"/>
      </w:r>
      <w:r>
        <w:rPr>
          <w:rFonts w:ascii="IRNazanin" w:hAnsi="IRNazanin" w:eastAsia="IRNazanin"/>
          <w:color w:val="111111"/>
          <w:sz w:val="28"/>
          <w:sz w:val="28"/>
          <w:szCs w:val="28"/>
          <w:rtl w:val="true"/>
          <w:lang w:bidi="fa-IR"/>
        </w:rPr>
        <w:t>لیس هذا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یرضی منک بهذا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یا أبا عمارة، إنّی خرجت من منزلی، فأوصیت فی الظاهر إلی بنیّ، و أشرکتهم مع علی ابنی، و أفردته بوصیّتی فی الباطن، و لقد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 معه سیف، و خاتم، و عصا، و کتاب، و عمامة،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فسلطان اللّه عزّ و جلّ، و أمّا السیف فعزّة اللّه عزّ و جلّ، و أمّا الکتاب فنور اللّه عزّ و جلّ، و أمّا العصا فقوّة اللّه عزّ و جلّ، و أمّا الخاتم فجامع هذه الامور،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یخرج إلی علیّ ابنک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إنّها ودیعة عندک، فلا تخبر بها إلاّ عاقلا، أو عبدا امتحن اللّه قلبه للایمان </w:t>
      </w:r>
      <w:r>
        <w:rPr>
          <w:rStyle w:val="FootnoteAnchor"/>
          <w:rtl w:val="true"/>
        </w:rPr>
        <w:footnoteReference w:id="829"/>
      </w:r>
      <w:r>
        <w:rPr>
          <w:rFonts w:ascii="Amiri" w:hAnsi="Amiri" w:eastAsia="Amiri" w:cs="Amiri"/>
          <w:color w:val="111111"/>
          <w:sz w:val="28"/>
          <w:sz w:val="28"/>
          <w:szCs w:val="28"/>
          <w:rtl w:val="true"/>
          <w:lang w:bidi="ar-SA"/>
        </w:rPr>
        <w:t>أو صادقا، فلا تکفر نعم اللّه تعالی، و إن سئلت عن الشهادة فأدّها، فإنّ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w:t>
      </w:r>
      <w:bookmarkStart w:id="285" w:name="pg14502_148595"/>
    </w:p>
    <w:p>
      <w:pPr>
        <w:pStyle w:val="BookText"/>
        <w:rPr/>
      </w:pPr>
      <w:bookmarkEnd w:id="285"/>
      <w:r>
        <w:rPr>
          <w:rFonts w:ascii="Amiri" w:hAnsi="Amiri" w:eastAsia="Amiri" w:cs="Amiri"/>
          <w:color w:val="111111"/>
          <w:sz w:val="28"/>
          <w:sz w:val="28"/>
          <w:szCs w:val="28"/>
          <w:rtl w:val="true"/>
          <w:lang w:bidi="ar-SA"/>
        </w:rPr>
        <w:t xml:space="preserve">أَنْ تُؤَدُّوا اَلْأَماناتِ إِلی أَهْلِها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لأفعل هذا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إن شاء اللّه تعالی هذا الحدیث، و مثله، من طریق محمّد ابن یعقوب، فی الرابع و الثلاثین من معاجز أبی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286" w:name="__RefHeading___Toc1282892_996550957"/>
      <w:bookmarkStart w:id="287" w:name="_Toc99"/>
      <w:bookmarkEnd w:id="286"/>
      <w:r>
        <w:rPr>
          <w:rtl w:val="true"/>
        </w:rPr>
        <w:t>السابع و الأربعون و مائتان علمه</w:t>
      </w:r>
      <w:r>
        <w:rPr>
          <w:rtl w:val="true"/>
        </w:rPr>
        <w:t>-</w:t>
      </w:r>
      <w:r>
        <w:rPr>
          <w:rtl w:val="true"/>
        </w:rPr>
        <w:t>علیه السلام</w:t>
      </w:r>
      <w:r>
        <w:rPr>
          <w:rtl w:val="true"/>
        </w:rPr>
        <w:t>-</w:t>
      </w:r>
      <w:r>
        <w:rPr>
          <w:rtl w:val="true"/>
        </w:rPr>
        <w:t>بما فی النفس</w:t>
      </w:r>
      <w:bookmarkEnd w:id="2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1914/344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أحمد بن یحیی المکتّب </w:t>
      </w:r>
      <w:r>
        <w:rPr>
          <w:rStyle w:val="FootnoteAnchor"/>
          <w:rtl w:val="true"/>
        </w:rPr>
        <w:footnoteReference w:id="8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سعید بن قیلویه </w:t>
      </w:r>
      <w:r>
        <w:rPr>
          <w:rStyle w:val="FootnoteAnchor"/>
          <w:rtl w:val="true"/>
        </w:rPr>
        <w:footnoteReference w:id="832"/>
      </w:r>
      <w:r>
        <w:rPr>
          <w:rFonts w:ascii="Amiri" w:hAnsi="Amiri" w:eastAsia="Amiri" w:cs="Amiri"/>
          <w:color w:val="111111"/>
          <w:sz w:val="28"/>
          <w:sz w:val="28"/>
          <w:szCs w:val="28"/>
          <w:rtl w:val="true"/>
          <w:lang w:bidi="ar-SA"/>
        </w:rPr>
        <w:t xml:space="preserve">المعدّل بالرافقة </w:t>
      </w:r>
      <w:r>
        <w:rPr>
          <w:rStyle w:val="FootnoteAnchor"/>
          <w:rtl w:val="true"/>
        </w:rPr>
        <w:footnoteReference w:id="8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کثیر التمیمی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حرب الهلالی أمیر المدینة،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فی نفسی مسألة ارید أن أسألک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أخبرتک بمسألتک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تسألنی</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من العلل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 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 شئت فسل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بأیّ شیء تعرف ما فی نفسی قبل سؤالی؟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بالتوسّم و التفرّس، أ ما سمعت قول اللّه عزّ و جلّ إِنَّ فِی ذلِکَ لَآیاتٍ لِلْمُتَوَسِّمِینَ  </w:t>
      </w:r>
      <w:r>
        <w:rPr>
          <w:rStyle w:val="FootnoteAnchor"/>
          <w:rtl w:val="true"/>
        </w:rPr>
        <w:footnoteReference w:id="835"/>
      </w:r>
      <w:r>
        <w:rPr>
          <w:rFonts w:ascii="Amiri" w:hAnsi="Amiri" w:eastAsia="Amiri" w:cs="Amiri"/>
          <w:color w:val="111111"/>
          <w:sz w:val="28"/>
          <w:sz w:val="28"/>
          <w:szCs w:val="28"/>
          <w:rtl w:val="true"/>
          <w:lang w:bidi="ar-SA"/>
        </w:rPr>
        <w:t>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ینظر بنور اللّه عزّ و جلّ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فأخبرنی بمسألتی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تسألنی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لم یطق حمله علی </w:t>
      </w:r>
      <w:r>
        <w:rPr>
          <w:rStyle w:val="FootnoteAnchor"/>
          <w:rtl w:val="true"/>
        </w:rPr>
        <w:footnoteReference w:id="838"/>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حطّه </w:t>
      </w:r>
      <w:r>
        <w:rPr>
          <w:rStyle w:val="FootnoteAnchor"/>
          <w:rtl w:val="true"/>
        </w:rPr>
        <w:footnoteReference w:id="839"/>
      </w:r>
      <w:r>
        <w:rPr>
          <w:rFonts w:ascii="IRNazanin" w:hAnsi="IRNazanin" w:eastAsia="IRNazanin"/>
          <w:color w:val="111111"/>
          <w:sz w:val="28"/>
          <w:sz w:val="28"/>
          <w:szCs w:val="28"/>
          <w:rtl w:val="true"/>
          <w:lang w:bidi="fa-IR"/>
        </w:rPr>
        <w:t xml:space="preserve">الأصنام من </w:t>
      </w:r>
      <w:r>
        <w:rPr>
          <w:rStyle w:val="FootnoteAnchor"/>
          <w:rtl w:val="true"/>
        </w:rPr>
        <w:footnoteReference w:id="840"/>
      </w:r>
      <w:r>
        <w:rPr>
          <w:rFonts w:ascii="IRNazanin" w:hAnsi="IRNazanin" w:eastAsia="IRNazanin"/>
          <w:color w:val="111111"/>
          <w:sz w:val="28"/>
          <w:sz w:val="28"/>
          <w:szCs w:val="28"/>
          <w:rtl w:val="true"/>
          <w:lang w:bidi="fa-IR"/>
        </w:rPr>
        <w:t xml:space="preserve">سطح الکعبة مع قوّته و شدّته، و ما </w:t>
      </w:r>
      <w:r>
        <w:rPr>
          <w:rStyle w:val="FootnoteAnchor"/>
          <w:rtl w:val="true"/>
        </w:rPr>
        <w:footnoteReference w:id="841"/>
      </w:r>
      <w:r>
        <w:rPr>
          <w:rFonts w:ascii="IRNazanin" w:hAnsi="IRNazanin" w:eastAsia="IRNazanin"/>
          <w:color w:val="111111"/>
          <w:sz w:val="28"/>
          <w:sz w:val="28"/>
          <w:szCs w:val="28"/>
          <w:rtl w:val="true"/>
          <w:lang w:bidi="fa-IR"/>
        </w:rPr>
        <w:t xml:space="preserve">ظهر منه فی قلع </w:t>
      </w:r>
      <w:r>
        <w:rPr>
          <w:rStyle w:val="FootnoteAnchor"/>
          <w:rtl w:val="true"/>
        </w:rPr>
        <w:footnoteReference w:id="842"/>
      </w:r>
      <w:r>
        <w:rPr>
          <w:rFonts w:ascii="IRNazanin" w:hAnsi="IRNazanin" w:eastAsia="IRNazanin"/>
          <w:color w:val="111111"/>
          <w:sz w:val="28"/>
          <w:sz w:val="28"/>
          <w:szCs w:val="28"/>
          <w:rtl w:val="true"/>
          <w:lang w:bidi="fa-IR"/>
        </w:rPr>
        <w:t xml:space="preserve">باب القموص </w:t>
      </w:r>
      <w:r>
        <w:rPr>
          <w:rStyle w:val="FootnoteAnchor"/>
          <w:rtl w:val="true"/>
        </w:rPr>
        <w:footnoteReference w:id="843"/>
      </w:r>
      <w:bookmarkStart w:id="288" w:name="pg14502_148597"/>
    </w:p>
    <w:p>
      <w:pPr>
        <w:pStyle w:val="BookText"/>
        <w:rPr/>
      </w:pPr>
      <w:bookmarkEnd w:id="288"/>
      <w:r>
        <w:rPr>
          <w:rFonts w:ascii="IRNazanin" w:hAnsi="IRNazanin" w:eastAsia="IRNazanin"/>
          <w:color w:val="111111"/>
          <w:sz w:val="28"/>
          <w:sz w:val="28"/>
          <w:szCs w:val="28"/>
          <w:rtl w:val="true"/>
          <w:lang w:bidi="fa-IR"/>
        </w:rPr>
        <w:t xml:space="preserve">بخیبر، و الرمی به إلی ورائه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الرمی بها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ذراعا، و کان لا یطیق حمله أربعون رجلا، 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الناقة و الفرس و الحمار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رکب البراق لیلة المعراج، و کلّ ذلک 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القوّة و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و اللّه أردت أن أسألک، یا بن رسول اللّه و ذکر الحدیث 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تبارک و تعالی حمّلنی ذنوب شیعتک، ثمّ غفرها لی،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845"/>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282894_996550957"/>
      <w:bookmarkStart w:id="290" w:name="_Toc100"/>
      <w:bookmarkEnd w:id="289"/>
      <w:r>
        <w:rPr>
          <w:rtl w:val="true"/>
        </w:rPr>
        <w:t>الثامن و الأربعون و مائتان علمه</w:t>
      </w:r>
      <w:r>
        <w:rPr>
          <w:rtl w:val="true"/>
        </w:rPr>
        <w:t>-</w:t>
      </w:r>
      <w:r>
        <w:rPr>
          <w:rtl w:val="true"/>
        </w:rPr>
        <w:t>علیه السلام</w:t>
      </w:r>
      <w:r>
        <w:rPr>
          <w:rtl w:val="true"/>
        </w:rPr>
        <w:t>-</w:t>
      </w:r>
      <w:r>
        <w:rPr>
          <w:rtl w:val="true"/>
        </w:rPr>
        <w:t>بما یکون</w:t>
      </w:r>
      <w:bookmarkEnd w:id="2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1915/345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 اللّه الحسین بن عبد اللّه الحرمی </w:t>
      </w:r>
      <w:r>
        <w:rPr>
          <w:rStyle w:val="FootnoteAnchor"/>
          <w:rtl w:val="true"/>
        </w:rPr>
        <w:footnoteReference w:id="8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عبید بن خارجة </w:t>
      </w:r>
      <w:r>
        <w:rPr>
          <w:rStyle w:val="FootnoteAnchor"/>
          <w:rtl w:val="true"/>
        </w:rPr>
        <w:footnoteReference w:id="848"/>
      </w:r>
      <w:r>
        <w:rPr>
          <w:rFonts w:ascii="IRNazanin" w:hAnsi="IRNazanin" w:eastAsia="IRNazanin"/>
          <w:color w:val="111111"/>
          <w:sz w:val="28"/>
          <w:sz w:val="28"/>
          <w:szCs w:val="28"/>
          <w:rtl w:val="true"/>
          <w:lang w:bidi="fa-IR"/>
        </w:rPr>
        <w:t>، عن علی بن عثمان، 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w:t>
      </w:r>
      <w:bookmarkStart w:id="291" w:name="pg14502_148598"/>
    </w:p>
    <w:p>
      <w:pPr>
        <w:pStyle w:val="BookText"/>
        <w:rPr/>
      </w:pPr>
      <w:bookmarkEnd w:id="291"/>
      <w:r>
        <w:rPr>
          <w:rFonts w:ascii="IRNazanin" w:hAnsi="IRNazanin" w:eastAsia="IRNazanin"/>
          <w:color w:val="111111"/>
          <w:sz w:val="28"/>
          <w:sz w:val="28"/>
          <w:szCs w:val="28"/>
          <w:rtl w:val="true"/>
          <w:lang w:bidi="fa-IR"/>
        </w:rPr>
        <w:t>حدیثا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مضیت معه حتی انتهی إلی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رکعتین،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إنّه لا تذهب الأیّام حتی یبعث اللّه رجلا ممتحنا فی نفسه فی 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یبنی علیه حصنا فیه سبعون طاقا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هذا الحدیث قبل أن یبنی علی الموضع شیء، ثمّ انّ محمّد بن زید وجّه، فبنی علیه، فلم تذهب </w:t>
      </w:r>
      <w:r>
        <w:rPr>
          <w:rStyle w:val="FootnoteAnchor"/>
          <w:rtl w:val="true"/>
        </w:rPr>
        <w:footnoteReference w:id="850"/>
      </w:r>
      <w:r>
        <w:rPr>
          <w:rFonts w:ascii="IRNazanin" w:hAnsi="IRNazanin" w:eastAsia="IRNazanin"/>
          <w:color w:val="111111"/>
          <w:sz w:val="28"/>
          <w:sz w:val="28"/>
          <w:szCs w:val="28"/>
          <w:rtl w:val="true"/>
          <w:lang w:bidi="fa-IR"/>
        </w:rPr>
        <w:t xml:space="preserve">الأیّام حتی امتحن محمّد فی نفسه بالقتل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282896_996550957"/>
      <w:bookmarkStart w:id="293" w:name="_Toc101"/>
      <w:bookmarkEnd w:id="292"/>
      <w:r>
        <w:rPr>
          <w:rtl w:val="true"/>
        </w:rPr>
        <w:t>التاسع و الأربعون و مائتان إخراج الفارسین من حافّة بحر من</w:t>
      </w:r>
      <w:bookmarkEnd w:id="293"/>
    </w:p>
    <w:p>
      <w:pPr>
        <w:pStyle w:val="BookText"/>
        <w:rPr/>
      </w:pPr>
      <w:r>
        <w:rPr>
          <w:rFonts w:ascii="IRNazanin" w:hAnsi="IRNazanin" w:eastAsia="IRNazanin"/>
          <w:color w:val="111111"/>
          <w:sz w:val="28"/>
          <w:sz w:val="28"/>
          <w:szCs w:val="28"/>
          <w:rtl w:val="true"/>
          <w:lang w:bidi="fa-IR"/>
        </w:rPr>
        <w:t>تحت الأرض</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1916/346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بالمتقدّم،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زید، عن محمّد بن عمّار،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عنده رجل من أهل خراسان، و هو یکلّمه بکلام </w:t>
      </w:r>
      <w:r>
        <w:rPr>
          <w:rStyle w:val="FootnoteAnchor"/>
          <w:rtl w:val="true"/>
        </w:rPr>
        <w:footnoteReference w:id="852"/>
      </w:r>
      <w:r>
        <w:rPr>
          <w:rFonts w:ascii="IRNazanin" w:hAnsi="IRNazanin" w:eastAsia="IRNazanin"/>
          <w:color w:val="111111"/>
          <w:sz w:val="28"/>
          <w:sz w:val="28"/>
          <w:szCs w:val="28"/>
          <w:rtl w:val="true"/>
          <w:lang w:bidi="fa-IR"/>
        </w:rPr>
        <w:t>لم أفهمه، ثمّ رجعا إلی شیء فهمته، فسمعت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رکض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برجله </w:t>
      </w:r>
      <w:bookmarkStart w:id="294" w:name="pg14502_148599"/>
    </w:p>
    <w:p>
      <w:pPr>
        <w:pStyle w:val="BookText"/>
        <w:rPr/>
      </w:pPr>
      <w:bookmarkEnd w:id="294"/>
      <w:r>
        <w:rPr>
          <w:rFonts w:ascii="IRNazanin" w:hAnsi="IRNazanin" w:eastAsia="IRNazanin"/>
          <w:color w:val="111111"/>
          <w:sz w:val="28"/>
          <w:sz w:val="28"/>
          <w:szCs w:val="28"/>
          <w:rtl w:val="true"/>
          <w:lang w:bidi="fa-IR"/>
        </w:rPr>
        <w:t>الأرض، فإذا بحر تحت الأرض، علی حافّته فارسان قد وضعا أذقانهما علی قرابیس سروجهما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أنصار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الحدیث فی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282898_996550957"/>
      <w:bookmarkStart w:id="296" w:name="_Toc102"/>
      <w:bookmarkEnd w:id="295"/>
      <w:r>
        <w:rPr>
          <w:rtl w:val="true"/>
        </w:rPr>
        <w:t>الخمسون و مائتان خبر انفلاق البحر</w:t>
      </w:r>
      <w:bookmarkEnd w:id="296"/>
    </w:p>
    <w:p>
      <w:pPr>
        <w:pStyle w:val="BookText"/>
        <w:rPr/>
      </w:pPr>
      <w:r>
        <w:rPr>
          <w:rFonts w:eastAsia="IRNazanin" w:cs="IRNazanin"/>
          <w:color w:val="111111"/>
          <w:sz w:val="28"/>
          <w:szCs w:val="28"/>
          <w:lang w:bidi="fa-IR"/>
        </w:rPr>
        <w:t>1917/347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الحسین محمّد بن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محمّد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علی بن عبد 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عبد اللّه بن الصلت، عن الحسن بن محبوب، عن محمد بن سنان،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علمکم </w:t>
      </w:r>
      <w:r>
        <w:rPr>
          <w:rStyle w:val="FootnoteAnchor"/>
          <w:rtl w:val="true"/>
        </w:rPr>
        <w:footnoteReference w:id="8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سؤالکم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ماء هذا هل تحته شیء؟</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رأی العین أحبّ إلیک أم </w:t>
      </w:r>
      <w:r>
        <w:rPr>
          <w:rStyle w:val="FootnoteAnchor"/>
          <w:rtl w:val="true"/>
        </w:rPr>
        <w:footnoteReference w:id="856"/>
      </w:r>
      <w:r>
        <w:rPr>
          <w:rFonts w:ascii="IRNazanin" w:hAnsi="IRNazanin" w:eastAsia="IRNazanin"/>
          <w:color w:val="111111"/>
          <w:sz w:val="28"/>
          <w:sz w:val="28"/>
          <w:szCs w:val="28"/>
          <w:rtl w:val="true"/>
          <w:lang w:bidi="fa-IR"/>
        </w:rPr>
        <w:t>سمع الاذن؟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رأی العین، لأنّ الاذن قد تسمع ما لا تدری و ما لا </w:t>
      </w:r>
    </w:p>
    <w:p>
      <w:pPr>
        <w:pStyle w:val="BookText"/>
        <w:rPr/>
      </w:pPr>
      <w:r>
        <w:rPr>
          <w:rFonts w:ascii="IRNazanin" w:hAnsi="IRNazanin" w:eastAsia="IRNazanin"/>
          <w:color w:val="111111"/>
          <w:sz w:val="28"/>
          <w:sz w:val="28"/>
          <w:szCs w:val="28"/>
          <w:rtl w:val="true"/>
          <w:lang w:bidi="fa-IR"/>
        </w:rPr>
        <w:t xml:space="preserve">تعرف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تدری و لا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تری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یشهد به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بید الرجل، ثمّ انطلق </w:t>
      </w:r>
      <w:r>
        <w:rPr>
          <w:rStyle w:val="FootnoteAnchor"/>
          <w:rtl w:val="true"/>
        </w:rPr>
        <w:footnoteReference w:id="858"/>
      </w:r>
      <w:r>
        <w:rPr>
          <w:rFonts w:ascii="IRNazanin" w:hAnsi="IRNazanin" w:eastAsia="IRNazanin"/>
          <w:color w:val="111111"/>
          <w:sz w:val="28"/>
          <w:sz w:val="28"/>
          <w:szCs w:val="28"/>
          <w:rtl w:val="true"/>
          <w:lang w:bidi="fa-IR"/>
        </w:rPr>
        <w:t>حتی أتی شاطئ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المطیع لربّه أظهر ما فیک، فانفلق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عن آخر ما </w:t>
      </w:r>
      <w:r>
        <w:rPr>
          <w:rStyle w:val="FootnoteAnchor"/>
          <w:rtl w:val="true"/>
        </w:rPr>
        <w:footnoteReference w:id="860"/>
      </w:r>
      <w:r>
        <w:rPr>
          <w:rFonts w:ascii="IRNazanin" w:hAnsi="IRNazanin" w:eastAsia="IRNazanin"/>
          <w:color w:val="111111"/>
          <w:sz w:val="28"/>
          <w:sz w:val="28"/>
          <w:szCs w:val="28"/>
          <w:rtl w:val="true"/>
          <w:lang w:bidi="fa-IR"/>
        </w:rPr>
        <w:t>فیه و ظهر ماء أشدّ بیاضا من اللبن، و أحلی من العسل، و أطیب رائحة من المسک، و ألذّ من الزنجبیل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جعلت فداک، لمن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و أصحابه نفد </w:t>
      </w:r>
      <w:r>
        <w:rPr>
          <w:rStyle w:val="FootnoteAnchor"/>
          <w:rtl w:val="true"/>
        </w:rPr>
        <w:footnoteReference w:id="861"/>
      </w:r>
      <w:r>
        <w:rPr>
          <w:rFonts w:ascii="IRNazanin" w:hAnsi="IRNazanin" w:eastAsia="IRNazanin"/>
          <w:color w:val="111111"/>
          <w:sz w:val="28"/>
          <w:sz w:val="28"/>
          <w:szCs w:val="28"/>
          <w:rtl w:val="true"/>
          <w:lang w:bidi="fa-IR"/>
        </w:rPr>
        <w:t xml:space="preserve">الماء الذی علی وجه الأرض حتی لا یوجد ماء، فیضجّ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بالدعاء، فیبعث اللّه لهم هذا الماء، فیشربونه و هو محرّم علی من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فرأی فی الهواء خیلا مسرّجة ملجمة و لها أجنحة،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ما هذه الخیل؟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خیل القائم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أرکب شیئا منها؟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من أنصاره</w:t>
      </w:r>
      <w:r>
        <w:rPr>
          <w:rFonts w:eastAsia="IRNazanin" w:cs="IRNazanin"/>
          <w:color w:val="111111"/>
          <w:sz w:val="28"/>
          <w:szCs w:val="28"/>
          <w:rtl w:val="true"/>
          <w:lang w:bidi="fa-IR"/>
        </w:rPr>
        <w:t xml:space="preserve">. </w:t>
      </w:r>
      <w:bookmarkStart w:id="297" w:name="pg14502_148601"/>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فأشرب من هذا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إن کنت من شیعته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282900_996550957"/>
      <w:bookmarkStart w:id="299" w:name="_Toc103"/>
      <w:bookmarkEnd w:id="298"/>
      <w:r>
        <w:rPr>
          <w:rtl w:val="true"/>
        </w:rPr>
        <w:t>الحادی و الخمسون و مائتان علمه</w:t>
      </w:r>
      <w:r>
        <w:rPr>
          <w:rtl w:val="true"/>
        </w:rPr>
        <w:t>-</w:t>
      </w:r>
      <w:r>
        <w:rPr>
          <w:rtl w:val="true"/>
        </w:rPr>
        <w:t>علیه السلام</w:t>
      </w:r>
      <w:r>
        <w:rPr>
          <w:rtl w:val="true"/>
        </w:rPr>
        <w:t>-</w:t>
      </w:r>
      <w:r>
        <w:rPr>
          <w:rtl w:val="true"/>
        </w:rPr>
        <w:t>بالغائب</w:t>
      </w:r>
      <w:bookmarkEnd w:id="299"/>
    </w:p>
    <w:p>
      <w:pPr>
        <w:pStyle w:val="BookText"/>
        <w:rPr/>
      </w:pPr>
      <w:r>
        <w:rPr>
          <w:rFonts w:eastAsia="IRNazanin" w:cs="IRNazanin"/>
          <w:color w:val="111111"/>
          <w:sz w:val="28"/>
          <w:szCs w:val="28"/>
          <w:lang w:bidi="fa-IR"/>
        </w:rPr>
        <w:t>1918/348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علی بن أبی حمزة و أبو بصیر و معی ثلاثمائة دینار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فصببتها بین یدیه، فقبض منها لنفسه، و قال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خذ الباقی فإنّه مائة دینار فارددها </w:t>
      </w:r>
      <w:r>
        <w:rPr>
          <w:rStyle w:val="FootnoteAnchor"/>
          <w:rtl w:val="true"/>
        </w:rPr>
        <w:footnoteReference w:id="867"/>
      </w:r>
      <w:r>
        <w:rPr>
          <w:rFonts w:ascii="IRNazanin" w:hAnsi="IRNazanin" w:eastAsia="IRNazanin"/>
          <w:color w:val="111111"/>
          <w:sz w:val="28"/>
          <w:sz w:val="28"/>
          <w:szCs w:val="28"/>
          <w:rtl w:val="true"/>
          <w:lang w:bidi="fa-IR"/>
        </w:rPr>
        <w:t xml:space="preserve">إلی موضعها الذی أخذتها منه، فقبلنا </w:t>
      </w:r>
      <w:r>
        <w:rPr>
          <w:rStyle w:val="FootnoteAnchor"/>
          <w:rtl w:val="true"/>
        </w:rPr>
        <w:footnoteReference w:id="868"/>
      </w:r>
      <w:r>
        <w:rPr>
          <w:rFonts w:ascii="IRNazanin" w:hAnsi="IRNazanin" w:eastAsia="IRNazanin"/>
          <w:color w:val="111111"/>
          <w:sz w:val="28"/>
          <w:sz w:val="28"/>
          <w:szCs w:val="28"/>
          <w:rtl w:val="true"/>
          <w:lang w:bidi="fa-IR"/>
        </w:rPr>
        <w:t xml:space="preserve">منک ما هو لک و رددنا المائة إلی </w:t>
      </w:r>
      <w:r>
        <w:rPr>
          <w:rStyle w:val="FootnoteAnchor"/>
          <w:rtl w:val="true"/>
        </w:rPr>
        <w:footnoteReference w:id="869"/>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جمیعا،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ما حال هذه الدنانیر التی ردّها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أخذتها من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سرّا منه و هو لا یعلم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هذه و اللّه علامة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بصیر و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زن الدنانیر </w:t>
      </w:r>
      <w:bookmarkStart w:id="300" w:name="pg14502_148602"/>
    </w:p>
    <w:p>
      <w:pPr>
        <w:pStyle w:val="BookText"/>
        <w:rPr/>
      </w:pPr>
      <w:bookmarkEnd w:id="300"/>
      <w:r>
        <w:rPr>
          <w:rFonts w:ascii="IRNazanin" w:hAnsi="IRNazanin" w:eastAsia="IRNazanin"/>
          <w:color w:val="111111"/>
          <w:sz w:val="28"/>
          <w:sz w:val="28"/>
          <w:szCs w:val="28"/>
          <w:rtl w:val="true"/>
          <w:lang w:bidi="fa-IR"/>
        </w:rPr>
        <w:t xml:space="preserve">و عدّها لنظرکم هی، فعددتها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وزنّاها فإذا هی مائة دینار لا تنقص شیئا و لا تزید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282902_996550957"/>
      <w:bookmarkStart w:id="302" w:name="_Toc104"/>
      <w:bookmarkEnd w:id="301"/>
      <w:r>
        <w:rPr>
          <w:rtl w:val="true"/>
        </w:rPr>
        <w:t>الثانی و الخمسون و مائتان علمه</w:t>
      </w:r>
      <w:r>
        <w:rPr>
          <w:rtl w:val="true"/>
        </w:rPr>
        <w:t>-</w:t>
      </w:r>
      <w:r>
        <w:rPr>
          <w:rtl w:val="true"/>
        </w:rPr>
        <w:t>علیه السلام</w:t>
      </w:r>
      <w:r>
        <w:rPr>
          <w:rtl w:val="true"/>
        </w:rPr>
        <w:t>-</w:t>
      </w:r>
      <w:r>
        <w:rPr>
          <w:rtl w:val="true"/>
        </w:rPr>
        <w:t>بما یکون</w:t>
      </w:r>
      <w:bookmarkEnd w:id="302"/>
    </w:p>
    <w:p>
      <w:pPr>
        <w:pStyle w:val="BookText"/>
        <w:rPr/>
      </w:pPr>
      <w:r>
        <w:rPr>
          <w:rFonts w:eastAsia="IRNazanin" w:cs="IRNazanin"/>
          <w:color w:val="111111"/>
          <w:sz w:val="28"/>
          <w:szCs w:val="28"/>
          <w:lang w:bidi="fa-IR"/>
        </w:rPr>
        <w:t>1919/349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جالسا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هل تعرف إمامک؟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الذی لا إله إلاّ هو أنت هو، و وضعت یدی علی رکبتیه و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لیس هذه المعرفة و الإقرار للإمام بما جعله اللّه له و فیه تطالبه بعلامة و دلالة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قولک الحقّ و لکنّی احبّ </w:t>
      </w:r>
      <w:r>
        <w:rPr>
          <w:rStyle w:val="FootnoteAnchor"/>
          <w:rtl w:val="true"/>
        </w:rPr>
        <w:footnoteReference w:id="876"/>
      </w:r>
      <w:r>
        <w:rPr>
          <w:rFonts w:ascii="IRNazanin" w:hAnsi="IRNazanin" w:eastAsia="IRNazanin"/>
          <w:color w:val="111111"/>
          <w:sz w:val="28"/>
          <w:sz w:val="28"/>
          <w:szCs w:val="28"/>
          <w:rtl w:val="true"/>
          <w:lang w:bidi="fa-IR"/>
        </w:rPr>
        <w:t>أن أزداد علما و یقینا، و یطمئنّ قلبی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ترجع إلی الکوفة و یولد لک ابن و تسمّیه عیسی، و یولد لک ولد </w:t>
      </w:r>
      <w:r>
        <w:rPr>
          <w:rStyle w:val="FootnoteAnchor"/>
          <w:rtl w:val="true"/>
        </w:rPr>
        <w:footnoteReference w:id="877"/>
      </w:r>
      <w:r>
        <w:rPr>
          <w:rFonts w:ascii="IRNazanin" w:hAnsi="IRNazanin" w:eastAsia="IRNazanin"/>
          <w:color w:val="111111"/>
          <w:sz w:val="28"/>
          <w:sz w:val="28"/>
          <w:szCs w:val="28"/>
          <w:rtl w:val="true"/>
          <w:lang w:bidi="fa-IR"/>
        </w:rPr>
        <w:t xml:space="preserve">و تسمّیه محمدا، و یولد لک بعدهما بنتان </w:t>
      </w:r>
      <w:r>
        <w:rPr>
          <w:rStyle w:val="FootnoteAnchor"/>
          <w:rtl w:val="true"/>
        </w:rPr>
        <w:footnoteReference w:id="878"/>
      </w:r>
      <w:r>
        <w:rPr>
          <w:rFonts w:ascii="IRNazanin" w:hAnsi="IRNazanin" w:eastAsia="IRNazanin"/>
          <w:color w:val="111111"/>
          <w:sz w:val="28"/>
          <w:sz w:val="28"/>
          <w:szCs w:val="28"/>
          <w:rtl w:val="true"/>
          <w:lang w:bidi="fa-IR"/>
        </w:rPr>
        <w:t xml:space="preserve">فی ثلاث </w:t>
      </w:r>
      <w:bookmarkStart w:id="303" w:name="pg14502_148603"/>
    </w:p>
    <w:p>
      <w:pPr>
        <w:pStyle w:val="BookText"/>
        <w:rPr/>
      </w:pPr>
      <w:bookmarkEnd w:id="303"/>
      <w:r>
        <w:rPr>
          <w:rFonts w:ascii="IRNazanin" w:hAnsi="IRNazanin" w:eastAsia="IRNazanin"/>
          <w:color w:val="111111"/>
          <w:sz w:val="28"/>
          <w:sz w:val="28"/>
          <w:szCs w:val="28"/>
          <w:rtl w:val="true"/>
          <w:lang w:bidi="fa-IR"/>
        </w:rPr>
        <w:t xml:space="preserve">سنین، و اعلم أنّ ابنیک عندنا فی الصحیفة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مثبّتان مسمّیان مع أسماء شیعتنا و أسماء آبائهم و امّهاتهم و قبائلهم و عشائرهم مصوّرین محلیین و أجدادهم و أولادهم و ما یلدون إلی یوم القیامة رجلا رجلا و امرأة امرأة و هی صحیفة صفراء مدرجة مخطوطة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بالنور لا بحبر و لا 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فرحلت من المدینة و دخلت </w:t>
      </w:r>
      <w:r>
        <w:rPr>
          <w:rStyle w:val="FootnoteAnchor"/>
          <w:rtl w:val="true"/>
        </w:rPr>
        <w:footnoteReference w:id="880"/>
      </w:r>
      <w:r>
        <w:rPr>
          <w:rFonts w:ascii="IRNazanin" w:hAnsi="IRNazanin" w:eastAsia="IRNazanin"/>
          <w:color w:val="111111"/>
          <w:sz w:val="28"/>
          <w:sz w:val="28"/>
          <w:szCs w:val="28"/>
          <w:rtl w:val="true"/>
          <w:lang w:bidi="fa-IR"/>
        </w:rPr>
        <w:t xml:space="preserve">الکوفة، فولد و اللّه الابنان و سمّیت الابنین کما قال، و کانت موالیدهم فی الوقت کما قال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82904_996550957"/>
      <w:bookmarkStart w:id="305" w:name="_Toc105"/>
      <w:bookmarkEnd w:id="304"/>
      <w:r>
        <w:rPr>
          <w:rtl w:val="true"/>
        </w:rPr>
        <w:t>الثالث و الخمسون و مائتان علمه</w:t>
      </w:r>
      <w:r>
        <w:rPr>
          <w:rtl w:val="true"/>
        </w:rPr>
        <w:t>-</w:t>
      </w:r>
      <w:r>
        <w:rPr>
          <w:rtl w:val="true"/>
        </w:rPr>
        <w:t>علیه السلام</w:t>
      </w:r>
      <w:r>
        <w:rPr>
          <w:rtl w:val="true"/>
        </w:rPr>
        <w:t>-</w:t>
      </w:r>
      <w:r>
        <w:rPr>
          <w:rtl w:val="true"/>
        </w:rPr>
        <w:t>بالآجال</w:t>
      </w:r>
      <w:bookmarkEnd w:id="305"/>
    </w:p>
    <w:p>
      <w:pPr>
        <w:pStyle w:val="BookText"/>
        <w:rPr/>
      </w:pPr>
      <w:r>
        <w:rPr>
          <w:rFonts w:eastAsia="IRNazanin" w:cs="IRNazanin"/>
          <w:color w:val="111111"/>
          <w:sz w:val="28"/>
          <w:szCs w:val="28"/>
          <w:lang w:bidi="fa-IR"/>
        </w:rPr>
        <w:t>1920/350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ما حال أبی حمزة الثمالی؟</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خلّفته صالحا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رجعت من المدینة فاقرأه </w:t>
      </w:r>
      <w:r>
        <w:rPr>
          <w:rStyle w:val="FootnoteAnchor"/>
          <w:rtl w:val="true"/>
        </w:rPr>
        <w:footnoteReference w:id="884"/>
      </w:r>
      <w:r>
        <w:rPr>
          <w:rFonts w:ascii="IRNazanin" w:hAnsi="IRNazanin" w:eastAsia="IRNazanin"/>
          <w:color w:val="111111"/>
          <w:sz w:val="28"/>
          <w:sz w:val="28"/>
          <w:szCs w:val="28"/>
          <w:rtl w:val="true"/>
          <w:lang w:bidi="fa-IR"/>
        </w:rPr>
        <w:t>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تموت فی یوم الجمعة فی شهر رمضان من السنة الداخلة</w:t>
      </w:r>
      <w:r>
        <w:rPr>
          <w:rFonts w:eastAsia="IRNazanin" w:cs="IRNazanin"/>
          <w:color w:val="111111"/>
          <w:sz w:val="28"/>
          <w:szCs w:val="28"/>
          <w:rtl w:val="true"/>
          <w:lang w:bidi="fa-IR"/>
        </w:rPr>
        <w:t xml:space="preserve">. </w:t>
      </w:r>
      <w:bookmarkStart w:id="306" w:name="pg14502_148604"/>
    </w:p>
    <w:p>
      <w:pPr>
        <w:pStyle w:val="BookText"/>
        <w:rPr/>
      </w:pPr>
      <w:bookmarkEnd w:id="306"/>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لقد کان للشیعة فیه انس، و کان لکم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با محمّد، و ما عند اللّه و عندنا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شیعتکم معکم؟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هم خافوا اللّه و راقبوه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و أطاعوه و توقّوا الذنوب، فإذا فعلوا ذلک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فی درجتنا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رجعت أبلغت </w:t>
      </w:r>
      <w:r>
        <w:rPr>
          <w:rStyle w:val="FootnoteAnchor"/>
          <w:rtl w:val="true"/>
        </w:rPr>
        <w:footnoteReference w:id="888"/>
      </w:r>
      <w:r>
        <w:rPr>
          <w:rFonts w:ascii="IRNazanin" w:hAnsi="IRNazanin" w:eastAsia="IRNazanin"/>
          <w:color w:val="111111"/>
          <w:sz w:val="28"/>
          <w:sz w:val="28"/>
          <w:szCs w:val="28"/>
          <w:rtl w:val="true"/>
          <w:lang w:bidi="fa-IR"/>
        </w:rPr>
        <w:t>أبا حمزة کلّما قاله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کانت السنة الداخلة توفّی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الجمعة من </w:t>
      </w:r>
      <w:r>
        <w:rPr>
          <w:rStyle w:val="FootnoteAnchor"/>
          <w:rtl w:val="true"/>
        </w:rPr>
        <w:footnoteReference w:id="889"/>
      </w:r>
      <w:r>
        <w:rPr>
          <w:rFonts w:ascii="IRNazanin" w:hAnsi="IRNazanin" w:eastAsia="IRNazanin"/>
          <w:color w:val="111111"/>
          <w:sz w:val="28"/>
          <w:sz w:val="28"/>
          <w:szCs w:val="28"/>
          <w:rtl w:val="true"/>
          <w:lang w:bidi="fa-IR"/>
        </w:rPr>
        <w:t xml:space="preserve">شهر رمضان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282906_996550957"/>
      <w:bookmarkStart w:id="308" w:name="_Toc106"/>
      <w:bookmarkEnd w:id="307"/>
      <w:r>
        <w:rPr>
          <w:rtl w:val="true"/>
        </w:rPr>
        <w:t>الرابع و الخمسون و مائتان علمه</w:t>
      </w:r>
      <w:r>
        <w:rPr>
          <w:rtl w:val="true"/>
        </w:rPr>
        <w:t>-</w:t>
      </w:r>
      <w:r>
        <w:rPr>
          <w:rtl w:val="true"/>
        </w:rPr>
        <w:t>علیه السلام</w:t>
      </w:r>
      <w:r>
        <w:rPr>
          <w:rtl w:val="true"/>
        </w:rPr>
        <w:t>-</w:t>
      </w:r>
      <w:r>
        <w:rPr>
          <w:rtl w:val="true"/>
        </w:rPr>
        <w:t>بما یکون</w:t>
      </w:r>
      <w:bookmarkEnd w:id="308"/>
    </w:p>
    <w:p>
      <w:pPr>
        <w:pStyle w:val="BookText"/>
        <w:rPr/>
      </w:pPr>
      <w:r>
        <w:rPr>
          <w:rFonts w:eastAsia="IRNazanin" w:cs="IRNazanin"/>
          <w:color w:val="111111"/>
          <w:sz w:val="28"/>
          <w:szCs w:val="28"/>
          <w:lang w:bidi="fa-IR"/>
        </w:rPr>
        <w:t>1921/351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ذکر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المعلّی بن خنیس</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ما کان المعلّی؟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کان المعلّی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درجتنا إلاّ بما نال منه داود ابن علی بن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الذی یناله من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به إذا تقلّد المدینة علیه لعنة اللّه </w:t>
      </w:r>
      <w:r>
        <w:rPr>
          <w:rStyle w:val="FootnoteAnchor"/>
          <w:rtl w:val="true"/>
        </w:rPr>
        <w:footnoteReference w:id="896"/>
      </w:r>
      <w:r>
        <w:rPr>
          <w:rFonts w:ascii="IRNazanin" w:hAnsi="IRNazanin" w:eastAsia="IRNazanin"/>
          <w:color w:val="111111"/>
          <w:sz w:val="28"/>
          <w:sz w:val="28"/>
          <w:szCs w:val="28"/>
          <w:rtl w:val="true"/>
          <w:lang w:bidi="fa-IR"/>
        </w:rPr>
        <w:t xml:space="preserve">و سوء الدار، فیطالبه </w:t>
      </w:r>
      <w:r>
        <w:rPr>
          <w:rStyle w:val="FootnoteAnchor"/>
          <w:rtl w:val="true"/>
        </w:rPr>
        <w:footnoteReference w:id="897"/>
      </w:r>
      <w:r>
        <w:rPr>
          <w:rFonts w:ascii="IRNazanin" w:hAnsi="IRNazanin" w:eastAsia="IRNazanin"/>
          <w:color w:val="111111"/>
          <w:sz w:val="28"/>
          <w:sz w:val="28"/>
          <w:szCs w:val="28"/>
          <w:rtl w:val="true"/>
          <w:lang w:bidi="fa-IR"/>
        </w:rPr>
        <w:t xml:space="preserve">بأن یثبت له أسماء شیعتنا و أولیائنا لیقتلهم فلا یفعل، فیضرب عنقه فیصلبه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متی یکون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قابل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ولّی المدینة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فأحضر المعلّی بن خنیس، فسأله عن شیعة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أولیائه أن یکتبهم 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من شیعته و أولیائه أحدا، و إنّما أنا وکیله أنفق له علی عیاله، و أتردّد </w:t>
      </w:r>
      <w:r>
        <w:rPr>
          <w:rStyle w:val="FootnoteAnchor"/>
          <w:rtl w:val="true"/>
        </w:rPr>
        <w:footnoteReference w:id="904"/>
      </w:r>
      <w:r>
        <w:rPr>
          <w:rFonts w:ascii="IRNazanin" w:hAnsi="IRNazanin" w:eastAsia="IRNazanin"/>
          <w:color w:val="111111"/>
          <w:sz w:val="28"/>
          <w:sz w:val="28"/>
          <w:szCs w:val="28"/>
          <w:rtl w:val="true"/>
          <w:lang w:bidi="fa-IR"/>
        </w:rPr>
        <w:t xml:space="preserve">فی حوائجه، و لا </w:t>
      </w:r>
      <w:r>
        <w:rPr>
          <w:rStyle w:val="FootnoteAnchor"/>
          <w:rtl w:val="true"/>
        </w:rPr>
        <w:footnoteReference w:id="905"/>
      </w:r>
      <w:r>
        <w:rPr>
          <w:rFonts w:ascii="IRNazanin" w:hAnsi="IRNazanin" w:eastAsia="IRNazanin"/>
          <w:color w:val="111111"/>
          <w:sz w:val="28"/>
          <w:sz w:val="28"/>
          <w:szCs w:val="28"/>
          <w:rtl w:val="true"/>
          <w:lang w:bidi="fa-IR"/>
        </w:rPr>
        <w:t>أعرف له شیعة و لا صاحبا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تکتمنی، اما 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لی و إلاّ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بالقتل تهدّدنی؟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کانوا </w:t>
      </w:r>
      <w:r>
        <w:rPr>
          <w:rStyle w:val="FootnoteAnchor"/>
          <w:rtl w:val="true"/>
        </w:rPr>
        <w:footnoteReference w:id="907"/>
      </w:r>
      <w:r>
        <w:rPr>
          <w:rFonts w:ascii="IRNazanin" w:hAnsi="IRNazanin" w:eastAsia="IRNazanin"/>
          <w:color w:val="111111"/>
          <w:sz w:val="28"/>
          <w:sz w:val="28"/>
          <w:szCs w:val="28"/>
          <w:rtl w:val="true"/>
          <w:lang w:bidi="fa-IR"/>
        </w:rPr>
        <w:t xml:space="preserve">تحت قدمی ما رفعتها عنهم، و لئن قتلتنی یسعدنی </w:t>
      </w:r>
      <w:r>
        <w:rPr>
          <w:rStyle w:val="FootnoteAnchor"/>
          <w:rtl w:val="true"/>
        </w:rPr>
        <w:footnoteReference w:id="908"/>
      </w:r>
      <w:r>
        <w:rPr>
          <w:rFonts w:ascii="IRNazanin" w:hAnsi="IRNazanin" w:eastAsia="IRNazanin"/>
          <w:color w:val="111111"/>
          <w:sz w:val="28"/>
          <w:sz w:val="28"/>
          <w:szCs w:val="28"/>
          <w:rtl w:val="true"/>
          <w:lang w:bidi="fa-IR"/>
        </w:rPr>
        <w:t xml:space="preserve">اللّه و یشقیک، فأمر به، فضربت عنقه، و صلب علی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علیه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بن علی، قتلت مولای و وکیلی فی مالی و نفقتی </w:t>
      </w:r>
      <w:r>
        <w:rPr>
          <w:rStyle w:val="FootnoteAnchor"/>
          <w:rtl w:val="true"/>
        </w:rPr>
        <w:footnoteReference w:id="910"/>
      </w:r>
      <w:r>
        <w:rPr>
          <w:rFonts w:ascii="IRNazanin" w:hAnsi="IRNazanin" w:eastAsia="IRNazanin"/>
          <w:color w:val="111111"/>
          <w:sz w:val="28"/>
          <w:sz w:val="28"/>
          <w:szCs w:val="28"/>
          <w:rtl w:val="true"/>
          <w:lang w:bidi="fa-IR"/>
        </w:rPr>
        <w:t>علی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أن قتلته و صلبته حتی تکذب و تجحد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رضیت أن قتلته عدوانا و ظلما حتی صلبته ترید </w:t>
      </w:r>
      <w:r>
        <w:rPr>
          <w:rStyle w:val="FootnoteAnchor"/>
          <w:rtl w:val="true"/>
        </w:rPr>
        <w:footnoteReference w:id="911"/>
      </w:r>
      <w:r>
        <w:rPr>
          <w:rFonts w:ascii="IRNazanin" w:hAnsi="IRNazanin" w:eastAsia="IRNazanin"/>
          <w:color w:val="111111"/>
          <w:sz w:val="28"/>
          <w:sz w:val="28"/>
          <w:szCs w:val="28"/>
          <w:rtl w:val="true"/>
          <w:lang w:bidi="fa-IR"/>
        </w:rPr>
        <w:t>أن تشهّره و تنوّه بقتله لأنّه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إنّه عند اللّه لأوجه منک و من أمثالک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منزلة رفیعة فی الجنّة</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و لک منزلة فی النار فانظر کیف تخلص منها، و اللّه لأدعونّ علیک فیقتلک کما قتلته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تهدّدنی بدعائک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أنت صانع، و ادع اللّه لنفسک، فاذا استجاب لک فادع علیّ، فخرج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عنده مغضبا، فلمّا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اغتسل و لبس ثیاب الصلاة و ابتهل إلی اللّه عزّ و جلّ و علا،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یا ذری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یا ذویه، آت إلیه سهما من سهامک یفلق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قلبه، ثم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و اسمع الصراخ علی 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فرجع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الصراخ عال علیه و قد مات، فخرّ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و 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للکریم، شکرا للقائم الدائم الذی یجیب المضطرّ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دعاه، و یکشف السوء، و أصبح داود میّتا و الشیعة یهرعون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مات علی دین أبی لهب لعنهما اللّه، و لقد دعوت اللّه </w:t>
      </w:r>
      <w:r>
        <w:rPr>
          <w:rStyle w:val="FootnoteAnchor"/>
          <w:rtl w:val="true"/>
        </w:rPr>
        <w:footnoteReference w:id="914"/>
      </w:r>
      <w:r>
        <w:rPr>
          <w:rFonts w:ascii="IRNazanin" w:hAnsi="IRNazanin" w:eastAsia="IRNazanin"/>
          <w:color w:val="111111"/>
          <w:sz w:val="28"/>
          <w:sz w:val="28"/>
          <w:szCs w:val="28"/>
          <w:rtl w:val="true"/>
          <w:lang w:bidi="fa-IR"/>
        </w:rPr>
        <w:t xml:space="preserve">علیه بثلاث کلمات لو دعوت بها علی الأرض لأزال اللّه الأرض </w:t>
      </w:r>
      <w:r>
        <w:rPr>
          <w:rStyle w:val="FootnoteAnchor"/>
          <w:rtl w:val="true"/>
        </w:rPr>
        <w:footnoteReference w:id="915"/>
      </w:r>
      <w:r>
        <w:rPr>
          <w:rFonts w:ascii="IRNazanin" w:hAnsi="IRNazanin" w:eastAsia="IRNazanin"/>
          <w:color w:val="111111"/>
          <w:sz w:val="28"/>
          <w:sz w:val="28"/>
          <w:szCs w:val="28"/>
          <w:rtl w:val="true"/>
          <w:lang w:bidi="fa-IR"/>
        </w:rPr>
        <w:t xml:space="preserve">و من علیها، فأجابنی فیه، فعجّل به إلی امّه الهاویة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309" w:name="pg14502_148608"/>
    </w:p>
    <w:p>
      <w:pPr>
        <w:pStyle w:val="Heading3"/>
        <w:numPr>
          <w:ilvl w:val="2"/>
          <w:numId w:val="1"/>
        </w:numPr>
        <w:rPr/>
      </w:pPr>
      <w:bookmarkStart w:id="310" w:name="__RefHeading___Toc1282908_996550957"/>
      <w:bookmarkStart w:id="311" w:name="_Toc107"/>
      <w:bookmarkEnd w:id="309"/>
      <w:bookmarkEnd w:id="310"/>
      <w:r>
        <w:rPr>
          <w:rtl w:val="true"/>
        </w:rPr>
        <w:t>الخامس و الخمسون و مائتان خبره</w:t>
      </w:r>
      <w:r>
        <w:rPr>
          <w:rtl w:val="true"/>
        </w:rPr>
        <w:t>-</w:t>
      </w:r>
      <w:r>
        <w:rPr>
          <w:rtl w:val="true"/>
        </w:rPr>
        <w:t>علیه السلام</w:t>
      </w:r>
      <w:r>
        <w:rPr>
          <w:rtl w:val="true"/>
        </w:rPr>
        <w:t>-</w:t>
      </w:r>
      <w:r>
        <w:rPr>
          <w:rtl w:val="true"/>
        </w:rPr>
        <w:t>مع المفضّل بن</w:t>
      </w:r>
      <w:bookmarkEnd w:id="311"/>
    </w:p>
    <w:p>
      <w:pPr>
        <w:pStyle w:val="BookText"/>
        <w:rPr/>
      </w:pPr>
      <w:r>
        <w:rPr>
          <w:rFonts w:ascii="IRNazanin" w:hAnsi="IRNazanin" w:eastAsia="IRNazanin"/>
          <w:color w:val="111111"/>
          <w:sz w:val="28"/>
          <w:sz w:val="28"/>
          <w:szCs w:val="28"/>
          <w:rtl w:val="true"/>
          <w:lang w:bidi="fa-IR"/>
        </w:rPr>
        <w:t>عمر</w:t>
      </w:r>
    </w:p>
    <w:p>
      <w:pPr>
        <w:pStyle w:val="BookText"/>
        <w:rPr/>
      </w:pPr>
      <w:r>
        <w:rPr>
          <w:rFonts w:eastAsia="IRNazanin" w:cs="IRNazanin"/>
          <w:color w:val="111111"/>
          <w:sz w:val="28"/>
          <w:szCs w:val="28"/>
          <w:lang w:bidi="fa-IR"/>
        </w:rPr>
        <w:t>1922/352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یونس بن ظبیان، عن المفضّل بن عمر،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جالس علی بساط أحمر فی وسط داره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لا أشکّ فی أنّ حجّتک علی خلقک و إمامنا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فلقّنّی منه ما یزیدنی ثباتا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یقینا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رأسه إلیّ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اوتیت سؤلک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یا مفضّل، ناولنی تلک النواة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نواة فی جانب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 ناولته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فقبضها</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و نصبها علی الأرض، و وضع سبّابته علیها و غمزها فغیّبها فی الأرض، و دعا بدعوات سمعت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فالق الحبّ و النوی، و لم أسمع الباقی، فإذا تلک النواة قد نبتت 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تعلو حتی صارت بإزاء علوّ الدار، ثمّ حملت حملا حسنا و تهدّلت و بسرت </w:t>
      </w:r>
      <w:r>
        <w:rPr>
          <w:rStyle w:val="FootnoteAnchor"/>
          <w:rtl w:val="true"/>
        </w:rPr>
        <w:footnoteReference w:id="921"/>
      </w:r>
      <w:r>
        <w:rPr>
          <w:rFonts w:ascii="IRNazanin" w:hAnsi="IRNazanin" w:eastAsia="IRNazanin"/>
          <w:color w:val="111111"/>
          <w:sz w:val="28"/>
          <w:sz w:val="28"/>
          <w:szCs w:val="28"/>
          <w:rtl w:val="true"/>
          <w:lang w:bidi="fa-IR"/>
        </w:rPr>
        <w:t>و رطبت رطبا و أنا أنظر إلیها،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اهززها </w:t>
      </w:r>
      <w:r>
        <w:rPr>
          <w:rStyle w:val="FootnoteAnchor"/>
          <w:rtl w:val="true"/>
        </w:rPr>
        <w:footnoteReference w:id="922"/>
      </w:r>
      <w:r>
        <w:rPr>
          <w:rFonts w:ascii="IRNazanin" w:hAnsi="IRNazanin" w:eastAsia="IRNazanin"/>
          <w:color w:val="111111"/>
          <w:sz w:val="28"/>
          <w:sz w:val="28"/>
          <w:szCs w:val="28"/>
          <w:rtl w:val="true"/>
          <w:lang w:bidi="fa-IR"/>
        </w:rPr>
        <w:t xml:space="preserve">یا مفضّل، فهززتها فنثرت علینا رطبا فی الدار جنیّا لیس ممّا رأی الناس </w:t>
      </w:r>
    </w:p>
    <w:p>
      <w:pPr>
        <w:pStyle w:val="BookText"/>
        <w:rPr/>
      </w:pPr>
      <w:r>
        <w:rPr>
          <w:rFonts w:ascii="IRNazanin" w:hAnsi="IRNazanin" w:eastAsia="IRNazanin"/>
          <w:color w:val="111111"/>
          <w:sz w:val="28"/>
          <w:sz w:val="28"/>
          <w:szCs w:val="28"/>
          <w:rtl w:val="true"/>
          <w:lang w:bidi="fa-IR"/>
        </w:rPr>
        <w:t xml:space="preserve">و عرفوه، أصفی من الجوهر، و أعطر من روائح المسک و العنبر، توری الرطبة مثل ما توری المرأة،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 و کل، فالتقطت و أکلت و أطعمت،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کلّما یسقط من هذا الرطب و اهد إلی مخلصی شیعتنا الذین أوجب اللّه لهم الجنّة فلا یحلّ هذا الرطب إلاّ لهم، فاهدی إلی کلّ نفس منهم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فضممت ذلک الرطب و ظننت أنّی لا اطیق حمله إلی منزلی، فخفّ علیّ حتی حملته و فرّقته فیمن أمرنی به منهم فی الکوفة </w:t>
      </w:r>
      <w:r>
        <w:rPr>
          <w:rStyle w:val="FootnoteAnchor"/>
          <w:rtl w:val="true"/>
        </w:rPr>
        <w:footnoteReference w:id="924"/>
      </w:r>
      <w:r>
        <w:rPr>
          <w:rFonts w:ascii="IRNazanin" w:hAnsi="IRNazanin" w:eastAsia="IRNazanin"/>
          <w:color w:val="111111"/>
          <w:sz w:val="28"/>
          <w:sz w:val="28"/>
          <w:szCs w:val="28"/>
          <w:rtl w:val="true"/>
          <w:lang w:bidi="fa-IR"/>
        </w:rPr>
        <w:t>، فخرج بأعدادهم لا یزید رطبة و لا ینقص رطبة فرجعت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مفضّل، أنّ هذه النخلة تطاولت و انبسطت فی الدنیا، فلم یبق مؤمن و لا مؤمنة من شیعتنا بالکوفة بمقدار مضیّک إلی منزلک و رجوعک إلینا، فهذا من فضل اللّه أعظم ممّا اعطی داود و إن کنّا قد اعطیناه و اعطینا ما لم یعط </w:t>
      </w:r>
      <w:r>
        <w:rPr>
          <w:rStyle w:val="FootnoteAnchor"/>
          <w:rtl w:val="true"/>
        </w:rPr>
        <w:footnoteReference w:id="925"/>
      </w:r>
      <w:r>
        <w:rPr>
          <w:rFonts w:ascii="IRNazanin" w:hAnsi="IRNazanin" w:eastAsia="IRNazanin"/>
          <w:color w:val="111111"/>
          <w:sz w:val="28"/>
          <w:sz w:val="28"/>
          <w:szCs w:val="28"/>
          <w:rtl w:val="true"/>
          <w:lang w:bidi="fa-IR"/>
        </w:rPr>
        <w:t>کرامة من اللّه لحبیبه جدّنا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کنت من شیعتنا سترد إلینا و إلیک من طول الدنیا و عرضها بأنّ النخلة وصلت إلیهم، فطرحت إلی کلّ واحد منهم رطبة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الکتب ترد إلیه و إلیّ </w:t>
      </w:r>
      <w:r>
        <w:rPr>
          <w:rStyle w:val="FootnoteAnchor"/>
          <w:rtl w:val="true"/>
        </w:rPr>
        <w:footnoteReference w:id="927"/>
      </w:r>
      <w:r>
        <w:rPr>
          <w:rFonts w:ascii="IRNazanin" w:hAnsi="IRNazanin" w:eastAsia="IRNazanin"/>
          <w:color w:val="111111"/>
          <w:sz w:val="28"/>
          <w:sz w:val="28"/>
          <w:szCs w:val="28"/>
          <w:rtl w:val="true"/>
          <w:lang w:bidi="fa-IR"/>
        </w:rPr>
        <w:t xml:space="preserve">من سائر الشیعة فی سائر الدنیا بذلک، فعرفت و اللّه عددهم من کتبهم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312" w:name="pg14502_148610"/>
    </w:p>
    <w:p>
      <w:pPr>
        <w:pStyle w:val="Heading3"/>
        <w:numPr>
          <w:ilvl w:val="2"/>
          <w:numId w:val="1"/>
        </w:numPr>
        <w:rPr/>
      </w:pPr>
      <w:bookmarkStart w:id="313" w:name="__RefHeading___Toc1282910_996550957"/>
      <w:bookmarkStart w:id="314" w:name="_Toc108"/>
      <w:bookmarkEnd w:id="312"/>
      <w:bookmarkEnd w:id="313"/>
      <w:r>
        <w:rPr>
          <w:rtl w:val="true"/>
        </w:rPr>
        <w:t>السادس و الخمسون و مائتان إحیاء میّت، و علمه</w:t>
      </w:r>
      <w:r>
        <w:rPr>
          <w:rtl w:val="true"/>
        </w:rPr>
        <w:t>-</w:t>
      </w:r>
      <w:r>
        <w:rPr>
          <w:rtl w:val="true"/>
        </w:rPr>
        <w:t>علیه السلام</w:t>
      </w:r>
      <w:r>
        <w:rPr>
          <w:rtl w:val="true"/>
        </w:rPr>
        <w:t>-</w:t>
      </w:r>
      <w:r>
        <w:rPr>
          <w:rtl w:val="true"/>
        </w:rPr>
        <w:t>بما</w:t>
      </w:r>
      <w:bookmarkEnd w:id="314"/>
    </w:p>
    <w:p>
      <w:pPr>
        <w:pStyle w:val="BookText"/>
        <w:rPr/>
      </w:pPr>
      <w:r>
        <w:rPr>
          <w:rFonts w:ascii="IRNazanin" w:hAnsi="IRNazanin" w:eastAsia="IRNazanin"/>
          <w:color w:val="111111"/>
          <w:sz w:val="28"/>
          <w:sz w:val="28"/>
          <w:szCs w:val="28"/>
          <w:rtl w:val="true"/>
          <w:lang w:bidi="fa-IR"/>
        </w:rPr>
        <w:t>یکون</w:t>
      </w:r>
    </w:p>
    <w:p>
      <w:pPr>
        <w:pStyle w:val="BookText"/>
        <w:rPr/>
      </w:pPr>
      <w:r>
        <w:rPr>
          <w:rFonts w:eastAsia="IRNazanin" w:cs="IRNazanin"/>
          <w:color w:val="111111"/>
          <w:sz w:val="28"/>
          <w:szCs w:val="28"/>
          <w:lang w:bidi="fa-IR"/>
        </w:rPr>
        <w:t>1923/353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معه إلی بعض قری سواد الکوفة، فلمّا رجعنا رأینا علی الطریق رجلا یلطم علی رأسه، و یدعو بالویل و الثبور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بین یدیه علی الطریق حمار قد نفق، 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رحله و زاده، فنظرت إلیه فرحمته،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 یا مولای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البائس برحمتک،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یحیی حماره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إنّی أفعل هذا به فأسأل اللّه فیحییه له، فإذا أحیاه </w:t>
      </w:r>
      <w:r>
        <w:rPr>
          <w:rStyle w:val="FootnoteAnchor"/>
          <w:rtl w:val="true"/>
        </w:rPr>
        <w:footnoteReference w:id="931"/>
      </w:r>
      <w:r>
        <w:rPr>
          <w:rFonts w:ascii="IRNazanin" w:hAnsi="IRNazanin" w:eastAsia="IRNazanin"/>
          <w:color w:val="111111"/>
          <w:sz w:val="28"/>
          <w:sz w:val="28"/>
          <w:szCs w:val="28"/>
          <w:rtl w:val="true"/>
          <w:lang w:bidi="fa-IR"/>
        </w:rPr>
        <w:t>له فیسألنا من نحن، فنعرّفه أنفسنا، فیدخل الکوفة، و ینادی علینا فیها، و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رجلا </w:t>
      </w:r>
      <w:r>
        <w:rPr>
          <w:rStyle w:val="FootnoteAnchor"/>
          <w:rtl w:val="true"/>
        </w:rPr>
        <w:footnoteReference w:id="932"/>
      </w:r>
      <w:r>
        <w:rPr>
          <w:rFonts w:ascii="IRNazanin" w:hAnsi="IRNazanin" w:eastAsia="IRNazanin"/>
          <w:color w:val="111111"/>
          <w:sz w:val="28"/>
          <w:sz w:val="28"/>
          <w:szCs w:val="28"/>
          <w:rtl w:val="true"/>
          <w:lang w:bidi="fa-IR"/>
        </w:rPr>
        <w:t>یعرف بجعفر بن محمّد و هو ساحر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 سحره؟ فیحدّثهم الذی کان، فإذا سمعوه فرحت شیعتنا، و اغتمّ أعداؤنا </w:t>
      </w:r>
      <w:r>
        <w:rPr>
          <w:rStyle w:val="FootnoteAnchor"/>
          <w:rtl w:val="true"/>
        </w:rPr>
        <w:footnoteReference w:id="933"/>
      </w:r>
      <w:r>
        <w:rPr>
          <w:rFonts w:ascii="IRNazanin" w:hAnsi="IRNazanin" w:eastAsia="IRNazanin"/>
          <w:color w:val="111111"/>
          <w:sz w:val="28"/>
          <w:sz w:val="28"/>
          <w:szCs w:val="28"/>
          <w:rtl w:val="true"/>
          <w:lang w:bidi="fa-IR"/>
        </w:rPr>
        <w:t xml:space="preserve">و ینسبوننا إلی السحرة و الکهنة الا انّ </w:t>
      </w:r>
    </w:p>
    <w:p>
      <w:pPr>
        <w:pStyle w:val="BookText"/>
        <w:rPr/>
      </w:pPr>
      <w:r>
        <w:rPr>
          <w:rFonts w:ascii="Amiri" w:hAnsi="Amiri" w:eastAsia="Amiri" w:cs="Amiri"/>
          <w:color w:val="111111"/>
          <w:sz w:val="28"/>
          <w:sz w:val="28"/>
          <w:szCs w:val="28"/>
          <w:rtl w:val="true"/>
          <w:lang w:bidi="ar-SA"/>
        </w:rPr>
        <w:t xml:space="preserve">الجنّ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نسبونا إلی السحر و الکهانة و إلی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تخدمنا و تطیعنا و یکذبون علینا فی السحر و الکهانة، فادن منه، و قل له، و خذ علیه العهد و المیثاق إنّه إن أحیینا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حماره لا یشنّع علینا فإنّه ینقض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المیثاق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یفی، و ما تشنیعه بضائر لنا، بل ستشنّع أکثر أهل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أحیا لک سیّدنا حمارک تکتم علیه و لا تشنّع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میثاقه</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علی ذلک، فحلف لی، فدنا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حماره فتکلّم بکلمات و قال لصاحب الحمار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امدد برنسه، فمدّه فنهض حیّا، و حمل علیه رحله و دخل الکوفة، فنادی جمیع من رآه فی الناس </w:t>
      </w:r>
      <w:r>
        <w:rPr>
          <w:rStyle w:val="FootnoteAnchor"/>
          <w:rtl w:val="true"/>
        </w:rPr>
        <w:footnoteReference w:id="936"/>
      </w:r>
      <w:r>
        <w:rPr>
          <w:rFonts w:ascii="IRNazanin" w:hAnsi="IRNazanin" w:eastAsia="IRNazanin"/>
          <w:color w:val="111111"/>
          <w:sz w:val="28"/>
          <w:sz w:val="28"/>
          <w:szCs w:val="28"/>
          <w:rtl w:val="true"/>
          <w:lang w:bidi="fa-IR"/>
        </w:rPr>
        <w:t>و الطریق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ساحرا یعرف بجعفر بن محمّد مرّ بحماری و هو میّت فتکلّم علیه بسحره و أحیاه، فتشنّع أکثر المخالفین من أهل الکوفة، و قال لی من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یا مفضّل، فإنّک تلقی صاحب الحمار سائل العینین، أصمّ الاذنین، مقطوع الکفّین </w:t>
      </w:r>
      <w:r>
        <w:rPr>
          <w:rStyle w:val="FootnoteAnchor"/>
          <w:rtl w:val="true"/>
        </w:rPr>
        <w:footnoteReference w:id="939"/>
      </w:r>
      <w:r>
        <w:rPr>
          <w:rFonts w:ascii="IRNazanin" w:hAnsi="IRNazanin" w:eastAsia="IRNazanin"/>
          <w:color w:val="111111"/>
          <w:sz w:val="28"/>
          <w:sz w:val="28"/>
          <w:szCs w:val="28"/>
          <w:rtl w:val="true"/>
          <w:lang w:bidi="fa-IR"/>
        </w:rPr>
        <w:t xml:space="preserve">و الرجلین، أخرس اللسان علی ذلک </w:t>
      </w:r>
      <w:bookmarkStart w:id="315" w:name="pg14502_148612"/>
    </w:p>
    <w:p>
      <w:pPr>
        <w:pStyle w:val="BookText"/>
        <w:rPr/>
      </w:pPr>
      <w:bookmarkEnd w:id="315"/>
      <w:r>
        <w:rPr>
          <w:rFonts w:ascii="IRNazanin" w:hAnsi="IRNazanin" w:eastAsia="IRNazanin"/>
          <w:color w:val="111111"/>
          <w:sz w:val="28"/>
          <w:sz w:val="28"/>
          <w:szCs w:val="28"/>
          <w:rtl w:val="true"/>
          <w:lang w:bidi="fa-IR"/>
        </w:rPr>
        <w:t>الحمار یطاف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فإذا الرجل فوق الحمار بتلک الصفة ینادی علیه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الهدایة الکبری للحضینی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282912_996550957"/>
      <w:bookmarkStart w:id="317" w:name="_Toc109"/>
      <w:bookmarkEnd w:id="316"/>
      <w:r>
        <w:rPr>
          <w:rtl w:val="true"/>
        </w:rPr>
        <w:t>السابع و الخمسون و مائتان إبراء أعمی</w:t>
      </w:r>
      <w:bookmarkEnd w:id="317"/>
    </w:p>
    <w:p>
      <w:pPr>
        <w:pStyle w:val="BookText"/>
        <w:rPr/>
      </w:pPr>
      <w:r>
        <w:rPr>
          <w:rFonts w:eastAsia="IRNazanin" w:cs="IRNazanin"/>
          <w:color w:val="111111"/>
          <w:sz w:val="28"/>
          <w:szCs w:val="28"/>
          <w:lang w:bidi="fa-IR"/>
        </w:rPr>
        <w:t>1924/354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هارون المکفوف،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اریده، فلقینی بعض أعدائه،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یسعی إلی أعمی، فمصیرکم إلی النار یا سحرة، یا کفرة، فدخلت،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حزینا باکیا و عرّفته بما جری، فاسترجع إلی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هارون، لا یحزنک ما قاله عدوّنا لک، فو اللّه </w:t>
      </w:r>
      <w:r>
        <w:rPr>
          <w:rStyle w:val="FootnoteAnchor"/>
          <w:rtl w:val="true"/>
        </w:rPr>
        <w:footnoteReference w:id="941"/>
      </w:r>
      <w:r>
        <w:rPr>
          <w:rFonts w:ascii="IRNazanin" w:hAnsi="IRNazanin" w:eastAsia="IRNazanin"/>
          <w:color w:val="111111"/>
          <w:sz w:val="28"/>
          <w:sz w:val="28"/>
          <w:szCs w:val="28"/>
          <w:rtl w:val="true"/>
          <w:lang w:bidi="fa-IR"/>
        </w:rPr>
        <w:t xml:space="preserve">ما اجتری إلاّ علی اللّه، و قد أنزل فیه فی هذا الوقت </w:t>
      </w:r>
      <w:r>
        <w:rPr>
          <w:rStyle w:val="FootnoteAnchor"/>
          <w:rtl w:val="true"/>
        </w:rPr>
        <w:footnoteReference w:id="942"/>
      </w:r>
      <w:r>
        <w:rPr>
          <w:rFonts w:ascii="IRNazanin" w:hAnsi="IRNazanin" w:eastAsia="IRNazanin"/>
          <w:color w:val="111111"/>
          <w:sz w:val="28"/>
          <w:sz w:val="28"/>
          <w:szCs w:val="28"/>
          <w:rtl w:val="true"/>
          <w:lang w:bidi="fa-IR"/>
        </w:rPr>
        <w:t xml:space="preserve">عقوبة أبدت ناظریه من عینیه، و جعلک و إن کنت ضریرا بصیرا، و انّ </w:t>
      </w:r>
      <w:r>
        <w:rPr>
          <w:rStyle w:val="FootnoteAnchor"/>
          <w:rtl w:val="true"/>
        </w:rPr>
        <w:footnoteReference w:id="943"/>
      </w:r>
      <w:r>
        <w:rPr>
          <w:rFonts w:ascii="IRNazanin" w:hAnsi="IRNazanin" w:eastAsia="IRNazanin"/>
          <w:color w:val="111111"/>
          <w:sz w:val="28"/>
          <w:sz w:val="28"/>
          <w:szCs w:val="28"/>
          <w:rtl w:val="true"/>
          <w:lang w:bidi="fa-IR"/>
        </w:rPr>
        <w:t>علامة ذلک أن خذ هذا الکتاب و اقرأه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ففضضت الکتاب فرأیته و قرأته من أوّل حرف منه، فقال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هارون، لا تنظر فی أمر یهمّک </w:t>
      </w:r>
      <w:r>
        <w:rPr>
          <w:rStyle w:val="FootnoteAnchor"/>
          <w:rtl w:val="true"/>
        </w:rPr>
        <w:footnoteReference w:id="945"/>
      </w:r>
      <w:r>
        <w:rPr>
          <w:rFonts w:ascii="IRNazanin" w:hAnsi="IRNazanin" w:eastAsia="IRNazanin"/>
          <w:color w:val="111111"/>
          <w:sz w:val="28"/>
          <w:sz w:val="28"/>
          <w:szCs w:val="28"/>
          <w:rtl w:val="true"/>
          <w:lang w:bidi="fa-IR"/>
        </w:rPr>
        <w:t>إلاّ رأیته، و لا تحجب بعد یومک هذا إلاّ عمّا لا یهمّک</w:t>
      </w:r>
      <w:r>
        <w:rPr>
          <w:rFonts w:eastAsia="IRNazanin" w:cs="IRNazanin"/>
          <w:color w:val="111111"/>
          <w:sz w:val="28"/>
          <w:szCs w:val="28"/>
          <w:rtl w:val="true"/>
          <w:lang w:bidi="fa-IR"/>
        </w:rPr>
        <w:t xml:space="preserve">. </w:t>
      </w:r>
      <w:bookmarkStart w:id="318" w:name="pg14502_148613"/>
    </w:p>
    <w:p>
      <w:pPr>
        <w:pStyle w:val="BookText"/>
        <w:rPr/>
      </w:pPr>
      <w:bookmarkEnd w:id="318"/>
      <w:r>
        <w:rPr>
          <w:rFonts w:ascii="IRNazanin" w:hAnsi="IRNazanin" w:eastAsia="IRNazanin"/>
          <w:color w:val="111111"/>
          <w:sz w:val="28"/>
          <w:sz w:val="28"/>
          <w:szCs w:val="28"/>
          <w:rtl w:val="true"/>
          <w:lang w:bidi="fa-IR"/>
        </w:rPr>
        <w:t>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فصرفت قائدی من الباب و جئت إلی منزلی أنظر طریقی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أنزل إلی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قرأت سکک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الدراهم و الدنانیر، و نقش الفصوص، و تزویق السقوف و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احجب إلاّ عمّا لا یعنینی، و سألت عن الرجل فوجدته لم یبلغ إلی منزله حتی بدر ناظره من عینیه و افتقر و کان ذا مال عریض فسار یسأل الناس علی الطریق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تعیّر فتبتلی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282914_996550957"/>
      <w:bookmarkStart w:id="320" w:name="_Toc110"/>
      <w:bookmarkEnd w:id="319"/>
      <w:r>
        <w:rPr>
          <w:rtl w:val="true"/>
        </w:rPr>
        <w:t>الثامن و الخمسون و مائتان علمه</w:t>
      </w:r>
      <w:r>
        <w:rPr>
          <w:rtl w:val="true"/>
        </w:rPr>
        <w:t>-</w:t>
      </w:r>
      <w:r>
        <w:rPr>
          <w:rtl w:val="true"/>
        </w:rPr>
        <w:t>علیه السلام</w:t>
      </w:r>
      <w:r>
        <w:rPr>
          <w:rtl w:val="true"/>
        </w:rPr>
        <w:t>-</w:t>
      </w:r>
      <w:r>
        <w:rPr>
          <w:rtl w:val="true"/>
        </w:rPr>
        <w:t>بالغائب</w:t>
      </w:r>
      <w:bookmarkEnd w:id="3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1925/355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بن مهران جمّال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اقدّم ناقته الشعلاء إلی باب الدار و أضع علیها رحلها، ففعلت و وقفت أفتقد أمره، فإذا أنا بأبی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خرج مسرعا و له فی ذلک الوقت ستّ سنین، مشتملا ببردة یمانیة، و ذؤابته تضرب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کتفیه حتی استوی علی </w:t>
      </w:r>
      <w:r>
        <w:rPr>
          <w:rStyle w:val="FootnoteAnchor"/>
          <w:rtl w:val="true"/>
        </w:rPr>
        <w:footnoteReference w:id="948"/>
      </w:r>
      <w:r>
        <w:rPr>
          <w:rFonts w:ascii="IRNazanin" w:hAnsi="IRNazanin" w:eastAsia="IRNazanin"/>
          <w:color w:val="111111"/>
          <w:sz w:val="28"/>
          <w:sz w:val="28"/>
          <w:szCs w:val="28"/>
          <w:rtl w:val="true"/>
          <w:lang w:bidi="fa-IR"/>
        </w:rPr>
        <w:t>ظهر الناقة فأثارها، فلم أجسر علی منعه من رکوبها و هبته، فغاب عن نظری،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 ما أقول لسیّدی </w:t>
      </w:r>
    </w:p>
    <w:p>
      <w:pPr>
        <w:pStyle w:val="BookText"/>
        <w:rPr/>
      </w:pP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لرکوب الناقة، و بقیت متململا حتی مضت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ساعة فإذا أنا بالناقة قد انحطّت کأنّها کانت فی السماء، فانقضّت إلی الأرض و هی ترفض عرقا جاریا، و نزل عنها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الدار، ثمّ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الخادم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إنّ مولاک یأمرک أن تحطّ عن الناقة رحلها، و تردّها إلی مربطها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أرجو أن لا الام علی رکوبه إیّاها، ففعلت ذلک و وقفت فی </w:t>
      </w:r>
      <w:r>
        <w:rPr>
          <w:rStyle w:val="FootnoteAnchor"/>
          <w:rtl w:val="true"/>
        </w:rPr>
        <w:footnoteReference w:id="951"/>
      </w:r>
      <w:r>
        <w:rPr>
          <w:rFonts w:ascii="IRNazanin" w:hAnsi="IRNazanin" w:eastAsia="IRNazanin"/>
          <w:color w:val="111111"/>
          <w:sz w:val="28"/>
          <w:sz w:val="28"/>
          <w:szCs w:val="28"/>
          <w:rtl w:val="true"/>
          <w:lang w:bidi="fa-IR"/>
        </w:rPr>
        <w:t>الباب، فأذن لی بالدخول علی سیّدی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صفوان، لا لوم علیک فیما أمرتک به من إحضار الناقة و إصلاح رحلها علیها، و ما ذاک إلاّ لیرکبها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علمت یا صفوان أین بلغ </w:t>
      </w:r>
      <w:r>
        <w:rPr>
          <w:rStyle w:val="FootnoteAnchor"/>
          <w:rtl w:val="true"/>
        </w:rPr>
        <w:footnoteReference w:id="954"/>
      </w:r>
      <w:r>
        <w:rPr>
          <w:rFonts w:ascii="IRNazanin" w:hAnsi="IRNazanin" w:eastAsia="IRNazanin"/>
          <w:color w:val="111111"/>
          <w:sz w:val="28"/>
          <w:sz w:val="28"/>
          <w:szCs w:val="28"/>
          <w:rtl w:val="true"/>
          <w:lang w:bidi="fa-IR"/>
        </w:rPr>
        <w:t>علیها فی مقدار هذه الساعة؟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 أنت یا مولای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بلغه ذو القرنین و جاوزه أضعافا مضاعفة، فشاهد کلّ مؤمن و مؤمنة، و عرّفه نفسه، و بلّغه سلامی و عاد، فادخل علیه فإنّه یخبرک بما کان فی نفسک، و بما قلت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قلت لک یا صفوان، فدخلت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جالس، و بین یدیه فاکهة لیست من فاکهة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الزمان و الوقت،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لا عجب من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 لا عجب من أمر اللّه، قلت یا صفوان، عند رکوبی الناقة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ما أقول لسیّدی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960"/>
      </w:r>
      <w:r>
        <w:rPr>
          <w:rFonts w:ascii="IRNazanin" w:hAnsi="IRNazanin" w:eastAsia="IRNazanin"/>
          <w:color w:val="111111"/>
          <w:sz w:val="28"/>
          <w:sz w:val="28"/>
          <w:szCs w:val="28"/>
          <w:rtl w:val="true"/>
          <w:lang w:bidi="fa-IR"/>
        </w:rPr>
        <w:t xml:space="preserve">خرج لیرکب الناقة فلم یجدها، و أردت منعی من الرکوب فلم تجسر، و لم تزل متململا حتی نزلت فخرج </w:t>
      </w:r>
      <w:r>
        <w:rPr>
          <w:rStyle w:val="FootnoteAnchor"/>
          <w:rtl w:val="true"/>
        </w:rPr>
        <w:footnoteReference w:id="961"/>
      </w:r>
      <w:r>
        <w:rPr>
          <w:rFonts w:ascii="IRNazanin" w:hAnsi="IRNazanin" w:eastAsia="IRNazanin"/>
          <w:color w:val="111111"/>
          <w:sz w:val="28"/>
          <w:sz w:val="28"/>
          <w:szCs w:val="28"/>
          <w:rtl w:val="true"/>
          <w:lang w:bidi="fa-IR"/>
        </w:rPr>
        <w:t xml:space="preserve">إلیک الأمر بالحطّ عن الناقة </w:t>
      </w:r>
      <w:r>
        <w:rPr>
          <w:rStyle w:val="FootnoteAnchor"/>
          <w:rtl w:val="true"/>
        </w:rPr>
        <w:footnoteReference w:id="962"/>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أرجو أن لا الام علی رکوبه إیّاها، 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معتب الخادم فأذن لک بالدخول فدخلت، فقال </w:t>
      </w:r>
      <w:r>
        <w:rPr>
          <w:rStyle w:val="FootnoteAnchor"/>
          <w:rtl w:val="true"/>
        </w:rPr>
        <w:footnoteReference w:id="964"/>
      </w:r>
      <w:r>
        <w:rPr>
          <w:rFonts w:ascii="IRNazanin" w:hAnsi="IRNazanin" w:eastAsia="IRNazanin"/>
          <w:color w:val="111111"/>
          <w:sz w:val="28"/>
          <w:sz w:val="28"/>
          <w:szCs w:val="28"/>
          <w:rtl w:val="true"/>
          <w:lang w:bidi="fa-IR"/>
        </w:rPr>
        <w:t>لک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لا لوم </w:t>
      </w:r>
      <w:r>
        <w:rPr>
          <w:rStyle w:val="FootnoteAnchor"/>
          <w:rtl w:val="true"/>
        </w:rPr>
        <w:footnoteReference w:id="965"/>
      </w:r>
      <w:r>
        <w:rPr>
          <w:rFonts w:ascii="IRNazanin" w:hAnsi="IRNazanin" w:eastAsia="IRNazanin"/>
          <w:color w:val="111111"/>
          <w:sz w:val="28"/>
          <w:sz w:val="28"/>
          <w:szCs w:val="28"/>
          <w:rtl w:val="true"/>
          <w:lang w:bidi="fa-IR"/>
        </w:rPr>
        <w:t xml:space="preserve">علیک فهل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ما بلغ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فی مقدار هذه الساعة؟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أنت أعلم،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بلغت ما بلغه ذو القرنین </w:t>
      </w:r>
    </w:p>
    <w:p>
      <w:pPr>
        <w:pStyle w:val="BookText"/>
        <w:rPr/>
      </w:pPr>
      <w:r>
        <w:rPr>
          <w:rFonts w:ascii="IRNazanin" w:hAnsi="IRNazanin" w:eastAsia="IRNazanin"/>
          <w:color w:val="111111"/>
          <w:sz w:val="28"/>
          <w:sz w:val="28"/>
          <w:szCs w:val="28"/>
          <w:rtl w:val="true"/>
          <w:lang w:bidi="fa-IR"/>
        </w:rPr>
        <w:t xml:space="preserve">و جاوزته أضعافا مضاعفة، و شاهدت کلّ مؤمن و مؤمنة، و عرّفته نفسی، و أقرأته السلام من أبی، ثمّ قال لک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علیه فإنّه یخبرک بما کان فی نفسک، و ما قلت 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 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للّه شکرا،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هذه الفاکهة التی بین یدیک فی غیر أوانها </w:t>
      </w:r>
      <w:r>
        <w:rPr>
          <w:rStyle w:val="FootnoteAnchor"/>
          <w:rtl w:val="true"/>
        </w:rPr>
        <w:footnoteReference w:id="969"/>
      </w:r>
      <w:r>
        <w:rPr>
          <w:rFonts w:ascii="IRNazanin" w:hAnsi="IRNazanin" w:eastAsia="IRNazanin"/>
          <w:color w:val="111111"/>
          <w:sz w:val="28"/>
          <w:sz w:val="28"/>
          <w:szCs w:val="28"/>
          <w:rtl w:val="true"/>
          <w:lang w:bidi="fa-IR"/>
        </w:rPr>
        <w:t>یأکلها مثلی؟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أکل منها من هو مثلک بعدی و بعد أبی أتاک منها رزقک، فخرجت من عنده، فقال لی مولای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ما زادک کلمة و لا نقصک کلمة؟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مولای،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Style w:val="FootnoteAnchor"/>
          <w:rtl w:val="true"/>
        </w:rPr>
        <w:footnoteReference w:id="970"/>
      </w:r>
      <w:r>
        <w:rPr>
          <w:rFonts w:ascii="IRNazanin" w:hAnsi="IRNazanin" w:eastAsia="IRNazanin"/>
          <w:color w:val="111111"/>
          <w:sz w:val="28"/>
          <w:sz w:val="28"/>
          <w:szCs w:val="28"/>
          <w:rtl w:val="true"/>
          <w:lang w:bidi="fa-IR"/>
        </w:rPr>
        <w:t xml:space="preserve">فی دارک حتی آکل من الفاکهة </w:t>
      </w:r>
      <w:r>
        <w:rPr>
          <w:rStyle w:val="FootnoteAnchor"/>
          <w:rtl w:val="true"/>
        </w:rPr>
        <w:footnoteReference w:id="971"/>
      </w:r>
      <w:r>
        <w:rPr>
          <w:rFonts w:ascii="Amiri" w:hAnsi="Amiri" w:eastAsia="Amiri" w:cs="Amiri"/>
          <w:color w:val="111111"/>
          <w:sz w:val="28"/>
          <w:sz w:val="28"/>
          <w:szCs w:val="28"/>
          <w:rtl w:val="true"/>
          <w:lang w:bidi="ar-SA"/>
        </w:rPr>
        <w:t>و أطعمه و أطعم إخوانک، و یأتیک رزقک منها کما وعدک موسی،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فمضیت إلی منزلی، فحضرت الصلاتان الظهر و العصر فصلّیتهما و إذا أنا بطبق من تلک الفاکهة بعینها، و قال 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فما ترکنا ولیّا مثلک إلاّ بلغناه </w:t>
      </w:r>
      <w:r>
        <w:rPr>
          <w:rStyle w:val="FootnoteAnchor"/>
          <w:rtl w:val="true"/>
        </w:rPr>
        <w:footnoteReference w:id="975"/>
      </w:r>
      <w:r>
        <w:rPr>
          <w:rFonts w:ascii="IRNazanin" w:hAnsi="IRNazanin" w:eastAsia="IRNazanin"/>
          <w:color w:val="111111"/>
          <w:sz w:val="28"/>
          <w:sz w:val="28"/>
          <w:szCs w:val="28"/>
          <w:rtl w:val="true"/>
          <w:lang w:bidi="fa-IR"/>
        </w:rPr>
        <w:t xml:space="preserve">علی قدر </w:t>
      </w:r>
      <w:bookmarkStart w:id="321" w:name="pg14502_148617"/>
    </w:p>
    <w:p>
      <w:pPr>
        <w:pStyle w:val="BookText"/>
        <w:rPr/>
      </w:pPr>
      <w:bookmarkEnd w:id="321"/>
      <w:r>
        <w:rPr>
          <w:rFonts w:ascii="IRNazanin" w:hAnsi="IRNazanin" w:eastAsia="IRNazanin"/>
          <w:color w:val="111111"/>
          <w:sz w:val="28"/>
          <w:sz w:val="28"/>
          <w:szCs w:val="28"/>
          <w:rtl w:val="true"/>
          <w:lang w:bidi="fa-IR"/>
        </w:rPr>
        <w:t xml:space="preserve">استحقاقه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یأتی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282916_996550957"/>
      <w:bookmarkStart w:id="323" w:name="_Toc111"/>
      <w:bookmarkEnd w:id="322"/>
      <w:r>
        <w:rPr>
          <w:rtl w:val="true"/>
        </w:rPr>
        <w:t>التاسع و الخمسون و مائتان علمه</w:t>
      </w:r>
      <w:r>
        <w:rPr>
          <w:rtl w:val="true"/>
        </w:rPr>
        <w:t>-</w:t>
      </w:r>
      <w:r>
        <w:rPr>
          <w:rtl w:val="true"/>
        </w:rPr>
        <w:t>علیه السلام</w:t>
      </w:r>
      <w:r>
        <w:rPr>
          <w:rtl w:val="true"/>
        </w:rPr>
        <w:t>-</w:t>
      </w:r>
      <w:r>
        <w:rPr>
          <w:rtl w:val="true"/>
        </w:rPr>
        <w:t>بالغائب</w:t>
      </w:r>
      <w:bookmarkEnd w:id="3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1926/356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Style w:val="FootnoteAnchor"/>
          <w:rtl w:val="true"/>
        </w:rPr>
        <w:footnoteReference w:id="977"/>
      </w:r>
      <w:r>
        <w:rPr>
          <w:rFonts w:ascii="IRNazanin" w:hAnsi="IRNazanin" w:eastAsia="IRNazanin"/>
          <w:color w:val="111111"/>
          <w:sz w:val="28"/>
          <w:sz w:val="28"/>
          <w:szCs w:val="28"/>
          <w:rtl w:val="true"/>
          <w:lang w:bidi="fa-IR"/>
        </w:rPr>
        <w:t xml:space="preserve">، عن الحسین بن خرّزاذ </w:t>
      </w:r>
      <w:r>
        <w:rPr>
          <w:rStyle w:val="FootnoteAnchor"/>
          <w:rtl w:val="true"/>
        </w:rPr>
        <w:footnoteReference w:id="978"/>
      </w:r>
      <w:r>
        <w:rPr>
          <w:rFonts w:ascii="IRNazanin" w:hAnsi="IRNazanin" w:eastAsia="IRNazanin"/>
          <w:color w:val="111111"/>
          <w:sz w:val="28"/>
          <w:sz w:val="28"/>
          <w:szCs w:val="28"/>
          <w:rtl w:val="true"/>
          <w:lang w:bidi="fa-IR"/>
        </w:rPr>
        <w:t xml:space="preserve">، عن یونس بن القاسم البلخی </w:t>
      </w:r>
      <w:r>
        <w:rPr>
          <w:rStyle w:val="FootnoteAnchor"/>
          <w:rtl w:val="true"/>
        </w:rPr>
        <w:footnoteReference w:id="979"/>
      </w:r>
      <w:r>
        <w:rPr>
          <w:rFonts w:ascii="IRNazanin" w:hAnsi="IRNazanin" w:eastAsia="IRNazanin"/>
          <w:color w:val="111111"/>
          <w:sz w:val="28"/>
          <w:sz w:val="28"/>
          <w:szCs w:val="28"/>
          <w:rtl w:val="true"/>
          <w:lang w:bidi="fa-IR"/>
        </w:rPr>
        <w:t xml:space="preserve">، عن رزام </w:t>
      </w:r>
      <w:r>
        <w:rPr>
          <w:rStyle w:val="FootnoteAnchor"/>
          <w:rtl w:val="true"/>
        </w:rPr>
        <w:footnoteReference w:id="980"/>
      </w:r>
      <w:r>
        <w:rPr>
          <w:rFonts w:ascii="IRNazanin" w:hAnsi="IRNazanin" w:eastAsia="IRNazanin"/>
          <w:color w:val="111111"/>
          <w:sz w:val="28"/>
          <w:sz w:val="28"/>
          <w:szCs w:val="28"/>
          <w:rtl w:val="true"/>
          <w:lang w:bidi="fa-IR"/>
        </w:rPr>
        <w:t>مولی خالد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بعد ما خرج منها محمد ابن خالد، و کان صاحب العذاب یعلّقنی بالسقف، و یرجع إلی أهله، و یغلق علیّ الباب، و کان أهل البیت إذا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أهله</w:t>
      </w:r>
      <w:r>
        <w:rPr>
          <w:rFonts w:eastAsia="IRNazanin" w:cs="IRNazanin"/>
          <w:color w:val="111111"/>
          <w:sz w:val="28"/>
          <w:szCs w:val="28"/>
          <w:rtl w:val="true"/>
          <w:lang w:bidi="fa-IR"/>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حلّوا الحبل عنّی و خلّونی </w:t>
      </w:r>
      <w:r>
        <w:rPr>
          <w:rStyle w:val="FootnoteAnchor"/>
          <w:rtl w:val="true"/>
        </w:rPr>
        <w:footnoteReference w:id="983"/>
      </w:r>
      <w:r>
        <w:rPr>
          <w:rFonts w:ascii="IRNazanin" w:hAnsi="IRNazanin" w:eastAsia="IRNazanin"/>
          <w:color w:val="111111"/>
          <w:sz w:val="28"/>
          <w:sz w:val="28"/>
          <w:szCs w:val="28"/>
          <w:rtl w:val="true"/>
          <w:lang w:bidi="fa-IR"/>
        </w:rPr>
        <w:t xml:space="preserve">أقعد علی الأرض حتی إذا دنا مجیئه علّقونی، فو اللّه إنّی کذلک ذات یوم قاعدا إذ رقعة </w:t>
      </w:r>
      <w:r>
        <w:rPr>
          <w:rStyle w:val="FootnoteAnchor"/>
          <w:rtl w:val="true"/>
        </w:rPr>
        <w:footnoteReference w:id="984"/>
      </w:r>
      <w:r>
        <w:rPr>
          <w:rFonts w:ascii="Amiri" w:hAnsi="Amiri" w:eastAsia="Amiri" w:cs="Amiri"/>
          <w:color w:val="111111"/>
          <w:sz w:val="28"/>
          <w:sz w:val="28"/>
          <w:szCs w:val="28"/>
          <w:rtl w:val="true"/>
          <w:lang w:bidi="ar-SA"/>
        </w:rPr>
        <w:t xml:space="preserve">وقعت من الکوّة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الطریق، فأخذتها فإذا هی مشدودة بحصاة، فنظرت فیها فإذا خطّ </w:t>
      </w:r>
      <w:r>
        <w:rPr>
          <w:rStyle w:val="FootnoteAnchor"/>
          <w:rtl w:val="true"/>
        </w:rPr>
        <w:footnoteReference w:id="986"/>
      </w:r>
      <w:bookmarkStart w:id="324" w:name="pg14502_148618"/>
    </w:p>
    <w:p>
      <w:pPr>
        <w:pStyle w:val="BookText"/>
        <w:rPr/>
      </w:pPr>
      <w:bookmarkEnd w:id="324"/>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کذا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و هو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قل یا 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کائنا قبل کلّ شیء، و یا کائنا بعد کلّ شیء، و یا مکوّن کلّ شیء، ألبسنی درعک الحصینة من شرّ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ذلک، فما عاد إلیّ شیء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ذلک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282918_996550957"/>
      <w:bookmarkStart w:id="326" w:name="_Toc112"/>
      <w:bookmarkEnd w:id="325"/>
      <w:r>
        <w:rPr>
          <w:rtl w:val="true"/>
        </w:rPr>
        <w:t>الستّون و مائتان أنّه</w:t>
      </w:r>
      <w:r>
        <w:rPr>
          <w:rtl w:val="true"/>
        </w:rPr>
        <w:t>-</w:t>
      </w:r>
      <w:r>
        <w:rPr>
          <w:rtl w:val="true"/>
        </w:rPr>
        <w:t>علیه السلام</w:t>
      </w:r>
      <w:r>
        <w:rPr>
          <w:rtl w:val="true"/>
        </w:rPr>
        <w:t>-</w:t>
      </w:r>
      <w:r>
        <w:rPr>
          <w:rtl w:val="true"/>
        </w:rPr>
        <w:t>سقی هشام بن محمد بن السائب</w:t>
      </w:r>
      <w:bookmarkEnd w:id="326"/>
    </w:p>
    <w:p>
      <w:pPr>
        <w:pStyle w:val="BookText"/>
        <w:rPr/>
      </w:pPr>
      <w:r>
        <w:rPr>
          <w:rFonts w:ascii="IRNazanin" w:hAnsi="IRNazanin" w:eastAsia="IRNazanin"/>
          <w:color w:val="111111"/>
          <w:sz w:val="28"/>
          <w:sz w:val="28"/>
          <w:szCs w:val="28"/>
          <w:rtl w:val="true"/>
          <w:lang w:bidi="fa-IR"/>
        </w:rPr>
        <w:t>العلم بعد ما نسیه و عاد إلیه علمه</w:t>
      </w:r>
    </w:p>
    <w:p>
      <w:pPr>
        <w:pStyle w:val="BookText"/>
        <w:rPr/>
      </w:pPr>
      <w:r>
        <w:rPr>
          <w:rFonts w:eastAsia="IRNazanin" w:cs="IRNazanin"/>
          <w:color w:val="111111"/>
          <w:sz w:val="28"/>
          <w:szCs w:val="28"/>
          <w:lang w:bidi="fa-IR"/>
        </w:rPr>
        <w:t>1927/357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صاحب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محمد بن السائب بن بشر </w:t>
      </w:r>
      <w:r>
        <w:rPr>
          <w:rStyle w:val="FootnoteAnchor"/>
          <w:rtl w:val="true"/>
        </w:rPr>
        <w:footnoteReference w:id="990"/>
      </w:r>
      <w:r>
        <w:rPr>
          <w:rFonts w:ascii="IRNazanin" w:hAnsi="IRNazanin" w:eastAsia="IRNazanin"/>
          <w:color w:val="111111"/>
          <w:sz w:val="28"/>
          <w:sz w:val="28"/>
          <w:szCs w:val="28"/>
          <w:rtl w:val="true"/>
          <w:lang w:bidi="fa-IR"/>
        </w:rPr>
        <w:t>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فنسیت علمی، فجلست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فسقانی العلم فی </w:t>
      </w:r>
      <w:r>
        <w:rPr>
          <w:rStyle w:val="FootnoteAnchor"/>
          <w:rtl w:val="true"/>
        </w:rPr>
        <w:footnoteReference w:id="991"/>
      </w:r>
      <w:r>
        <w:rPr>
          <w:rFonts w:ascii="IRNazanin" w:hAnsi="IRNazanin" w:eastAsia="IRNazanin"/>
          <w:color w:val="111111"/>
          <w:sz w:val="28"/>
          <w:sz w:val="28"/>
          <w:szCs w:val="28"/>
          <w:rtl w:val="true"/>
          <w:lang w:bidi="fa-IR"/>
        </w:rPr>
        <w:t xml:space="preserve">کأس، فعاد إلیّ علمی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282920_996550957"/>
      <w:bookmarkStart w:id="328" w:name="_Toc113"/>
      <w:bookmarkEnd w:id="327"/>
      <w:r>
        <w:rPr>
          <w:rtl w:val="true"/>
        </w:rPr>
        <w:t>الحادی و الستّون و مائتان علمه</w:t>
      </w:r>
      <w:r>
        <w:rPr>
          <w:rtl w:val="true"/>
        </w:rPr>
        <w:t>-</w:t>
      </w:r>
      <w:r>
        <w:rPr>
          <w:rtl w:val="true"/>
        </w:rPr>
        <w:t>علیه السلام</w:t>
      </w:r>
      <w:r>
        <w:rPr>
          <w:rtl w:val="true"/>
        </w:rPr>
        <w:t>-</w:t>
      </w:r>
      <w:r>
        <w:rPr>
          <w:rtl w:val="true"/>
        </w:rPr>
        <w:t>بالغائب</w:t>
      </w:r>
      <w:bookmarkEnd w:id="3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1928/358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ابن الحسین، عن عبد الرحمن بن أبی هاشم، عن عنبسة، عن معلّی بن </w:t>
      </w:r>
      <w:bookmarkStart w:id="329" w:name="pg14502_148619"/>
    </w:p>
    <w:p>
      <w:pPr>
        <w:pStyle w:val="BookText"/>
        <w:rPr/>
      </w:pPr>
      <w:bookmarkEnd w:id="329"/>
      <w:r>
        <w:rPr>
          <w:rFonts w:ascii="IRNazanin" w:hAnsi="IRNazanin" w:eastAsia="IRNazanin"/>
          <w:color w:val="111111"/>
          <w:sz w:val="28"/>
          <w:sz w:val="28"/>
          <w:szCs w:val="28"/>
          <w:rtl w:val="true"/>
          <w:lang w:bidi="fa-IR"/>
        </w:rPr>
        <w:t>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محمّد بن عبد اللّه فسلّم، ثمّ ذهب، فرقّ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دمعت عیناه،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رأیتک صنعت به ما لم تکن تصنع؟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رققت له لأنّه ینسب إلی أمر لیس له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أی الخلافة أو الملک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أجده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خلفاء هذه الامّة و لا من ملوکها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282922_996550957"/>
      <w:bookmarkStart w:id="331" w:name="_Toc114"/>
      <w:bookmarkEnd w:id="330"/>
      <w:r>
        <w:rPr>
          <w:rtl w:val="true"/>
        </w:rPr>
        <w:t>الثانی و الستّون و مائتان علمه</w:t>
      </w:r>
      <w:r>
        <w:rPr>
          <w:rtl w:val="true"/>
        </w:rPr>
        <w:t>-</w:t>
      </w:r>
      <w:r>
        <w:rPr>
          <w:rtl w:val="true"/>
        </w:rPr>
        <w:t>علیه السلام</w:t>
      </w:r>
      <w:r>
        <w:rPr>
          <w:rtl w:val="true"/>
        </w:rPr>
        <w:t>-</w:t>
      </w:r>
      <w:r>
        <w:rPr>
          <w:rtl w:val="true"/>
        </w:rPr>
        <w:t>بالغائب</w:t>
      </w:r>
      <w:bookmarkEnd w:id="331"/>
    </w:p>
    <w:p>
      <w:pPr>
        <w:pStyle w:val="BookText"/>
        <w:rPr/>
      </w:pPr>
      <w:r>
        <w:rPr>
          <w:rFonts w:eastAsia="IRNazanin" w:cs="IRNazanin"/>
          <w:color w:val="111111"/>
          <w:sz w:val="28"/>
          <w:szCs w:val="28"/>
          <w:lang w:bidi="fa-IR"/>
        </w:rPr>
        <w:t>1929/359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ابن زیاد، عن محمد بن عبد الحمید العطّار، عن یونس بن یعقوب، عن عمر أخی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إنسان ستّمائة درهم أو سبعمائة درهم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فی جوالقی، فلمّا انتهیت إلی الحفیرة شقّ جوالقی و ذهب بجمیع ما فیه و وافقت </w:t>
      </w:r>
      <w:r>
        <w:rPr>
          <w:rStyle w:val="FootnoteAnchor"/>
          <w:rtl w:val="true"/>
        </w:rPr>
        <w:footnoteReference w:id="994"/>
      </w:r>
      <w:r>
        <w:rPr>
          <w:rFonts w:ascii="IRNazanin" w:hAnsi="IRNazanin" w:eastAsia="IRNazanin"/>
          <w:color w:val="111111"/>
          <w:sz w:val="28"/>
          <w:sz w:val="28"/>
          <w:szCs w:val="28"/>
          <w:rtl w:val="true"/>
          <w:lang w:bidi="fa-IR"/>
        </w:rPr>
        <w:t xml:space="preserve">عامل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الذی شقّت زاملتک </w:t>
      </w:r>
      <w:r>
        <w:rPr>
          <w:rStyle w:val="FootnoteAnchor"/>
          <w:rtl w:val="true"/>
        </w:rPr>
        <w:footnoteReference w:id="996"/>
      </w:r>
      <w:r>
        <w:rPr>
          <w:rFonts w:ascii="IRNazanin" w:hAnsi="IRNazanin" w:eastAsia="IRNazanin"/>
          <w:color w:val="111111"/>
          <w:sz w:val="28"/>
          <w:sz w:val="28"/>
          <w:szCs w:val="28"/>
          <w:rtl w:val="true"/>
          <w:lang w:bidi="fa-IR"/>
        </w:rPr>
        <w:t>و ذهب بمتاعک؟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قدمنا المدینة فأتنا حتی اعوّضک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المدینة 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32" w:name="pg14502_148620"/>
    </w:p>
    <w:p>
      <w:pPr>
        <w:pStyle w:val="BookText"/>
        <w:rPr/>
      </w:pPr>
      <w:bookmarkEnd w:id="33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شقّت زاملتک و ذهب بمتاعک؟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ما بین القوسین لیس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أعطاک اللّه </w:t>
      </w:r>
      <w:r>
        <w:rPr>
          <w:rStyle w:val="FootnoteAnchor"/>
          <w:rtl w:val="true"/>
        </w:rPr>
        <w:footnoteReference w:id="998"/>
      </w:r>
      <w:r>
        <w:rPr>
          <w:rFonts w:ascii="IRNazanin" w:hAnsi="IRNazanin" w:eastAsia="IRNazanin"/>
          <w:color w:val="111111"/>
          <w:sz w:val="28"/>
          <w:sz w:val="28"/>
          <w:szCs w:val="28"/>
          <w:rtl w:val="true"/>
          <w:lang w:bidi="fa-IR"/>
        </w:rPr>
        <w:t>خیر ممّا اخذ منک،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ناقته، فقال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یخبرنا عن السماء و لا یخبرنا عن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علیه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ناقتک فی وادی کذا و کذا، ملفوف خطامها بشجرة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 أثنی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أیّها الناس، أکثرتم علیّ فی ناقتی، ألا و ما أعطانی اللّه </w:t>
      </w:r>
      <w:r>
        <w:rPr>
          <w:rStyle w:val="FootnoteAnchor"/>
          <w:rtl w:val="true"/>
        </w:rPr>
        <w:footnoteReference w:id="1000"/>
      </w:r>
      <w:r>
        <w:rPr>
          <w:rFonts w:ascii="IRNazanin" w:hAnsi="IRNazanin" w:eastAsia="IRNazanin"/>
          <w:color w:val="111111"/>
          <w:sz w:val="28"/>
          <w:sz w:val="28"/>
          <w:szCs w:val="28"/>
          <w:rtl w:val="true"/>
          <w:lang w:bidi="fa-IR"/>
        </w:rPr>
        <w:t>خیر ممّا اخذ منّی، ألا و إنّ ناقتی فی وادی کذا و کذا، ملفوف خطامها بشجرة کذا و کذا، فابتدرها الناس فوجدوها 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عامل المدینة فتنجز منه ما وعدک فإنّما هو شیء دعاک اللّه إلیه لم تطلبه منه </w:t>
      </w:r>
      <w:r>
        <w:rPr>
          <w:rStyle w:val="FootnoteAnchor"/>
          <w:rtl w:val="true"/>
        </w:rPr>
        <w:footnoteReference w:id="1001"/>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282924_996550957"/>
      <w:bookmarkStart w:id="334" w:name="_Toc115"/>
      <w:bookmarkEnd w:id="333"/>
      <w:r>
        <w:rPr>
          <w:rtl w:val="true"/>
        </w:rPr>
        <w:t>الثالث و الستّون و مائتان علمه</w:t>
      </w:r>
      <w:r>
        <w:rPr>
          <w:rtl w:val="true"/>
        </w:rPr>
        <w:t>-</w:t>
      </w:r>
      <w:r>
        <w:rPr>
          <w:rtl w:val="true"/>
        </w:rPr>
        <w:t>علیه السلام</w:t>
      </w:r>
      <w:r>
        <w:rPr>
          <w:rtl w:val="true"/>
        </w:rPr>
        <w:t>-</w:t>
      </w:r>
      <w:r>
        <w:rPr>
          <w:rtl w:val="true"/>
        </w:rPr>
        <w:t>بالآجال</w:t>
      </w:r>
      <w:bookmarkEnd w:id="33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عن </w:t>
      </w:r>
    </w:p>
    <w:p>
      <w:pPr>
        <w:pStyle w:val="BookText"/>
        <w:rPr/>
      </w:pPr>
      <w:r>
        <w:rPr>
          <w:rFonts w:ascii="IRNazanin" w:hAnsi="IRNazanin" w:eastAsia="IRNazanin"/>
          <w:color w:val="111111"/>
          <w:sz w:val="28"/>
          <w:sz w:val="28"/>
          <w:szCs w:val="28"/>
          <w:rtl w:val="true"/>
          <w:lang w:bidi="fa-IR"/>
        </w:rPr>
        <w:t>أحمد بن أبی عبد اللّه البرقی، عن عبد العظیم بن عبد اللّه الحسنی، عن حرب، عن شیخ من بنی أسد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عن ذریح،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بعیرا لنا علّة، و نحن فی ماء لبنی سلیم، فقال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أنحره؟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تیأس </w:t>
      </w:r>
      <w:r>
        <w:rPr>
          <w:rStyle w:val="FootnoteAnchor"/>
          <w:rtl w:val="true"/>
        </w:rPr>
        <w:footnoteReference w:id="1005"/>
      </w:r>
      <w:r>
        <w:rPr>
          <w:rFonts w:ascii="IRNazanin" w:hAnsi="IRNazanin" w:eastAsia="IRNazanin"/>
          <w:color w:val="111111"/>
          <w:sz w:val="28"/>
          <w:sz w:val="28"/>
          <w:szCs w:val="28"/>
          <w:rtl w:val="true"/>
          <w:lang w:bidi="fa-IR"/>
        </w:rPr>
        <w:t>، فلمّا سرنا أربعة أمیال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انزل فانحره، و لأن تأکله السباع أحبّ إلیّ من أن تأکله الأعراب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بعون اللّه و حسن توفیقه، و الحمد للّه وحده، و صلّی اللّه علی محمد و آله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7B2242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B506167654944223A31393038363636372C2242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B4944223A333332302C225365637469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E4E756D223A312C22506167654E756D223A3138322C225368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77506167654</w:t>
      </w:r>
      <w:r>
        <w:rPr>
          <w:rFonts w:eastAsia="Times New Roman" w:cs="Times New Roman" w:ascii="Times New Roman" w:hAnsi="Times New Roman"/>
          <w:color w:val="111111"/>
          <w:sz w:val="28"/>
          <w:szCs w:val="28"/>
          <w:lang w:val="en-US" w:bidi="en-US"/>
        </w:rPr>
        <w:t>E756D223A22313832222C2243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E74656E7454797065223A322C22486173496D616765223A747275652C2248617354657874223A66616C73652C22496E7465726E616C4964223A6E756C6C2C22496D61676543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E74656E7455726C223A22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B494D4147455331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B3032343136473030365331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B3032343136473030365331503138322E676966222C2253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C7242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B506167654964223A307D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35" w:name="pg14502_148623"/>
    </w:p>
    <w:p>
      <w:pPr>
        <w:pStyle w:val="BookText"/>
        <w:rPr/>
      </w:pPr>
      <w:bookmarkEnd w:id="33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36" w:name="__RefHeading___Toc1282926_996550957"/>
      <w:bookmarkStart w:id="337" w:name="_Toc116"/>
      <w:bookmarkEnd w:id="336"/>
      <w:r>
        <w:rPr>
          <w:rtl w:val="true"/>
        </w:rPr>
        <w:t>الباب السابع فی معاجز الإمام أبی الحسن موسی بن جعفر</w:t>
      </w:r>
      <w:bookmarkEnd w:id="337"/>
    </w:p>
    <w:p>
      <w:pPr>
        <w:pStyle w:val="Heading3"/>
        <w:numPr>
          <w:ilvl w:val="2"/>
          <w:numId w:val="1"/>
        </w:numPr>
        <w:rPr/>
      </w:pPr>
      <w:bookmarkStart w:id="338" w:name="__RefHeading___Toc1282928_996550957"/>
      <w:bookmarkStart w:id="339" w:name="_Toc117"/>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ابن محمد بن علی بن الحسین بن علی بن أبی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40" w:name="__RefHeading___Toc1282930_996550957"/>
      <w:bookmarkStart w:id="341" w:name="_Toc118"/>
      <w:bookmarkEnd w:id="340"/>
      <w:r>
        <w:rPr>
          <w:rtl w:val="true"/>
        </w:rPr>
        <w:t>الأوّل معاجز مولده</w:t>
      </w:r>
      <w:r>
        <w:rPr>
          <w:rtl w:val="true"/>
        </w:rPr>
        <w:t>-</w:t>
      </w:r>
      <w:r>
        <w:rPr>
          <w:rtl w:val="true"/>
        </w:rPr>
        <w:t>علیه السلام</w:t>
      </w:r>
      <w:r>
        <w:rPr>
          <w:rtl w:val="true"/>
        </w:rPr>
        <w:t>-</w:t>
      </w:r>
      <w:bookmarkEnd w:id="341"/>
    </w:p>
    <w:p>
      <w:pPr>
        <w:pStyle w:val="BookText"/>
        <w:rPr/>
      </w:pPr>
      <w:r>
        <w:rPr>
          <w:rFonts w:eastAsia="IRNazanin" w:cs="IRNazanin"/>
          <w:color w:val="111111"/>
          <w:sz w:val="28"/>
          <w:szCs w:val="28"/>
          <w:lang w:bidi="fa-IR"/>
        </w:rPr>
        <w:t>1931/1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عبد اللّه بن إسحاق العلوی، عن محمد بن زید الرزامی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محمد بن سلیمان الدیلمی،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التی ولد فیها ابنه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نزلنا بالأبواء وضع لنا الغداء و کان إذا وضع الطعام لأصحابه أکثر و أطاب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نأکل إذ أتاه رسول حمیدة،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أنکرت نفسی و قد وجدت ما کنت أجد إذا حضرت ولادتی، و قد أمرتنی أن لا أسبقک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أستبقک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 الرسول، فلمّا انصرف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و جعلنا فداک، فما أنت صنعت من حمیدة؟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اللّه و قد وهب لی غلاما، و هو خیر من برأ اللّه فی خلقه، و لقد أخبرتنی حمیدة عنه بأمر ظنّت أنّی لا أعرفه و لقد کنت أعلم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الذی أخبرتک به حمیدة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أنّه سقط من بطنها حین سقط واضعا یدیه </w:t>
      </w:r>
      <w:r>
        <w:rPr>
          <w:rStyle w:val="FootnoteAnchor"/>
          <w:rtl w:val="true"/>
        </w:rPr>
        <w:footnoteReference w:id="1010"/>
      </w:r>
      <w:r>
        <w:rPr>
          <w:rFonts w:ascii="IRNazanin" w:hAnsi="IRNazanin" w:eastAsia="IRNazanin"/>
          <w:color w:val="111111"/>
          <w:sz w:val="28"/>
          <w:sz w:val="28"/>
          <w:szCs w:val="28"/>
          <w:rtl w:val="true"/>
          <w:lang w:bidi="fa-IR"/>
        </w:rPr>
        <w:t xml:space="preserve">علی الأرض، رافعا رأسه </w:t>
      </w:r>
      <w:r>
        <w:rPr>
          <w:rStyle w:val="FootnoteAnchor"/>
          <w:rtl w:val="true"/>
        </w:rPr>
        <w:footnoteReference w:id="1011"/>
      </w:r>
      <w:r>
        <w:rPr>
          <w:rFonts w:ascii="IRNazanin" w:hAnsi="IRNazanin" w:eastAsia="IRNazanin"/>
          <w:color w:val="111111"/>
          <w:sz w:val="28"/>
          <w:sz w:val="28"/>
          <w:szCs w:val="28"/>
          <w:rtl w:val="true"/>
          <w:lang w:bidi="fa-IR"/>
        </w:rPr>
        <w:t>إلی السماء، فأخبرتها أنّ ذلک أمارة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أمارة الوصیّ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هذا من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أمارة الوصیّ من بعده</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اللیلة التی علق فیها بجدّی أتی آت جدّ أبی بکأس فیه شربة أرقّ من الماء، و ألین من الزبد، و أحلی من الشهد، و أبرد من الثلج، و أبیض من اللبن، فسقاه إیّاه و أمره بالجماع، فقام فجامع فعلق بجدّی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أن کانت اللیلة التی علق فیها بأبی أتی آت جدّی فسقاه کما سقی جدّ أبی و أمره بمثل الذی أمره، فقام فجامع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أمره فجامع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فعلق بأبی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أن کانت اللیلة التی علق فیها بی أتی آت أبی فسقاه بما </w:t>
      </w:r>
      <w:r>
        <w:rPr>
          <w:rStyle w:val="FootnoteAnchor"/>
          <w:rtl w:val="true"/>
        </w:rPr>
        <w:footnoteReference w:id="1014"/>
      </w:r>
      <w:r>
        <w:rPr>
          <w:rFonts w:ascii="IRNazanin" w:hAnsi="IRNazanin" w:eastAsia="IRNazanin"/>
          <w:color w:val="111111"/>
          <w:sz w:val="28"/>
          <w:sz w:val="28"/>
          <w:szCs w:val="28"/>
          <w:rtl w:val="true"/>
          <w:lang w:bidi="fa-IR"/>
        </w:rPr>
        <w:t>سقاهم و أمره بالذی أمرهم به، فقام فجامع فعلق 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أن کانت اللیلة التی علق فیها بابنی أتانی </w:t>
      </w:r>
      <w:r>
        <w:rPr>
          <w:rStyle w:val="FootnoteAnchor"/>
          <w:rtl w:val="true"/>
        </w:rPr>
        <w:footnoteReference w:id="1015"/>
      </w:r>
      <w:r>
        <w:rPr>
          <w:rFonts w:ascii="IRNazanin" w:hAnsi="IRNazanin" w:eastAsia="IRNazanin"/>
          <w:color w:val="111111"/>
          <w:sz w:val="28"/>
          <w:sz w:val="28"/>
          <w:szCs w:val="28"/>
          <w:rtl w:val="true"/>
          <w:lang w:bidi="fa-IR"/>
        </w:rPr>
        <w:t xml:space="preserve">آت کما أتاهم ففعل بی کما فعل بهم، فقمت بعلم اللّه و إنّی </w:t>
      </w:r>
      <w:r>
        <w:rPr>
          <w:rStyle w:val="FootnoteAnchor"/>
          <w:rtl w:val="true"/>
        </w:rPr>
        <w:footnoteReference w:id="1016"/>
      </w:r>
      <w:r>
        <w:rPr>
          <w:rFonts w:ascii="Amiri" w:hAnsi="Amiri" w:eastAsia="Amiri" w:cs="Amiri"/>
          <w:color w:val="111111"/>
          <w:sz w:val="28"/>
          <w:sz w:val="28"/>
          <w:szCs w:val="28"/>
          <w:rtl w:val="true"/>
          <w:lang w:bidi="ar-SA"/>
        </w:rPr>
        <w:t xml:space="preserve">مسرور بما یهب اللّه لی، فجامعت فعلق بابنی هذا المولود فدونکم و هو و اللّه صاحبکم من بعدی، و إنّ نطفة الإمام ممّا أخبرتک، و إذا سکنت النطفة فی الرحم أربعة أشهر و أنشئ فیها الروح بعث اللّه تبارک و تعالی ملکا یقال له حیوان فکتب علی عضده الأیمن وَ تَمَّتْ کَلِمَةُ رَبِّکَ صِدْقاً وَ عَدْلاً لا مُبَدِّلَ لِکَلِماتِهِ وَ هُوَ اَلسَّمِیعُ اَلْعَلِیمُ  </w:t>
      </w:r>
      <w:r>
        <w:rPr>
          <w:rStyle w:val="FootnoteAnchor"/>
          <w:rtl w:val="true"/>
        </w:rPr>
        <w:footnoteReference w:id="1017"/>
      </w:r>
      <w:r>
        <w:rPr>
          <w:rFonts w:ascii="IRNazanin" w:hAnsi="IRNazanin" w:eastAsia="IRNazanin"/>
          <w:color w:val="111111"/>
          <w:sz w:val="28"/>
          <w:sz w:val="28"/>
          <w:szCs w:val="28"/>
          <w:rtl w:val="true"/>
          <w:lang w:bidi="fa-IR"/>
        </w:rPr>
        <w:t xml:space="preserve">و إذا وقع من بطن امّه وقع واضعا یدیه علی الأرض، رافعا رأسه </w:t>
      </w:r>
      <w:r>
        <w:rPr>
          <w:rStyle w:val="FootnoteAnchor"/>
          <w:rtl w:val="true"/>
        </w:rPr>
        <w:footnoteReference w:id="1018"/>
      </w:r>
      <w:r>
        <w:rPr>
          <w:rFonts w:ascii="IRNazanin" w:hAnsi="IRNazanin" w:eastAsia="IRNazanin"/>
          <w:color w:val="111111"/>
          <w:sz w:val="28"/>
          <w:sz w:val="28"/>
          <w:szCs w:val="28"/>
          <w:rtl w:val="true"/>
          <w:lang w:bidi="fa-IR"/>
        </w:rPr>
        <w:t xml:space="preserve">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وضعه یدیه علی الأرض فإنّه یقبض کلّ علم للّه أنزله من السماء إلی الأرض، و أمّا رفعه رأسه إلی السماء</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فإنّ منادیا ینادی به من بطنان العرش من قبل ربّ العزّة من الافق الأعلی باسمه و اسم أبیه،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اثبت تثبت، فلعظیم ما خلقتک، أنت صفوتی من خلقی، و موضع سرّی، </w:t>
      </w:r>
    </w:p>
    <w:p>
      <w:pPr>
        <w:pStyle w:val="BookText"/>
        <w:rPr/>
      </w:pPr>
      <w:r>
        <w:rPr>
          <w:rFonts w:ascii="IRNazanin" w:hAnsi="IRNazanin" w:eastAsia="IRNazanin"/>
          <w:color w:val="111111"/>
          <w:sz w:val="28"/>
          <w:sz w:val="28"/>
          <w:szCs w:val="28"/>
          <w:rtl w:val="true"/>
          <w:lang w:bidi="fa-IR"/>
        </w:rPr>
        <w:t xml:space="preserve">و عیبة علمی، و أمینی علی وحیی، و خلیفتی فی أرضی، لک و لمن تولاّک أوجبت رحمتی، و منحت جنانی، و أحللت جواری، ثمّ و عزّتی و جلالی لاصلینّ من عاداک أشدّ عذابی و إن وسّعت علیه فی دنیاه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سعة رزقی، فإذا انقطع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هو واضعا یدیه، رافعا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ذلک أعطاه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الآخر و استحقّ زیارة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الروح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الروح لیس هو 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أعظم من جبرئیل، إنّ جبرئیل من الملائکة، و إنّ الروح هو خلق أعظم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w:t>
      </w:r>
      <w:r>
        <w:rPr>
          <w:rStyle w:val="FootnoteAnchor"/>
          <w:rtl w:val="true"/>
        </w:rPr>
        <w:footnoteReference w:id="1022"/>
      </w:r>
      <w:r>
        <w:rPr>
          <w:rFonts w:ascii="IRNazanin" w:hAnsi="IRNazanin" w:eastAsia="IRNazanin"/>
          <w:color w:val="111111"/>
          <w:sz w:val="28"/>
          <w:sz w:val="28"/>
          <w:szCs w:val="28"/>
          <w:rtl w:val="true"/>
          <w:lang w:bidi="fa-IR"/>
        </w:rPr>
        <w:t xml:space="preserve">؟ </w:t>
      </w:r>
      <w:r>
        <w:rPr>
          <w:rStyle w:val="FootnoteAnchor"/>
          <w:rtl w:val="true"/>
        </w:rPr>
        <w:footnoteReference w:id="102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السنة التی ولد فیها </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بالأبواء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الأبواء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نأکل معه إذ أتاه الرسول انّ حمیدة قد أتاها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الطلق، فقام فرحا مسرورا و مضی، فلم یلبث أن عاد إلینا حاسرا عن ذراعیه ضاحکا مستبشرا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و أقرّ عینک ما صنعت حمیدة؟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لی غلاما و هو خیر أهل زمانه، و لقد خبّرتنی امّه عنه بما کنت أعلم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الذی أخبرتک به حمیدة </w:t>
      </w:r>
      <w:r>
        <w:rPr>
          <w:rStyle w:val="FootnoteAnchor"/>
          <w:rtl w:val="true"/>
        </w:rPr>
        <w:footnoteReference w:id="10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خرج </w:t>
      </w:r>
      <w:r>
        <w:rPr>
          <w:rStyle w:val="FootnoteAnchor"/>
          <w:rtl w:val="true"/>
        </w:rPr>
        <w:footnoteReference w:id="1026"/>
      </w:r>
      <w:r>
        <w:rPr>
          <w:rFonts w:ascii="IRNazanin" w:hAnsi="IRNazanin" w:eastAsia="IRNazanin"/>
          <w:color w:val="111111"/>
          <w:sz w:val="28"/>
          <w:sz w:val="28"/>
          <w:szCs w:val="28"/>
          <w:rtl w:val="true"/>
          <w:lang w:bidi="fa-IR"/>
        </w:rPr>
        <w:t xml:space="preserve">من أحشائها و وقع إلی الأرض رافعا رأسه </w:t>
      </w:r>
      <w:r>
        <w:rPr>
          <w:rStyle w:val="FootnoteAnchor"/>
          <w:rtl w:val="true"/>
        </w:rPr>
        <w:footnoteReference w:id="1027"/>
      </w:r>
      <w:r>
        <w:rPr>
          <w:rFonts w:ascii="IRNazanin" w:hAnsi="IRNazanin" w:eastAsia="IRNazanin"/>
          <w:color w:val="111111"/>
          <w:sz w:val="28"/>
          <w:sz w:val="28"/>
          <w:szCs w:val="28"/>
          <w:rtl w:val="true"/>
          <w:lang w:bidi="fa-IR"/>
        </w:rPr>
        <w:t>إلی السماء قد اتّقی الأرض بیده یشهد أن لا إله إلاّ اللّه،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أمارة 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ما أمارة الغلام </w:t>
      </w:r>
      <w:r>
        <w:rPr>
          <w:rStyle w:val="FootnoteAnchor"/>
          <w:rtl w:val="true"/>
        </w:rPr>
        <w:footnoteReference w:id="1028"/>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یا أبا بصیر، إنّه لمّا کان فی اللیلة التی علق فیها أتانی آت بکأس فیه شربة من الماء أبیض من اللبن، و أحلی من العسل و أشهد </w:t>
      </w:r>
      <w:r>
        <w:rPr>
          <w:rStyle w:val="FootnoteAnchor"/>
          <w:rtl w:val="true"/>
        </w:rPr>
        <w:footnoteReference w:id="1030"/>
      </w:r>
      <w:r>
        <w:rPr>
          <w:rFonts w:ascii="IRNazanin" w:hAnsi="IRNazanin" w:eastAsia="IRNazanin"/>
          <w:color w:val="111111"/>
          <w:sz w:val="28"/>
          <w:sz w:val="28"/>
          <w:szCs w:val="28"/>
          <w:rtl w:val="true"/>
          <w:lang w:bidi="fa-IR"/>
        </w:rPr>
        <w:t xml:space="preserve">، و أبرد من الثلج، فسقانیه و شربته، و أمرنی بالجماع، ففعلت فرحا مسرورا، و کذلک یفعل بکلّ واحد منّا، فهو و اللّه صاحبکم، إنّ </w:t>
      </w:r>
    </w:p>
    <w:p>
      <w:pPr>
        <w:pStyle w:val="BookText"/>
        <w:rPr/>
      </w:pPr>
      <w:r>
        <w:rPr>
          <w:rFonts w:ascii="IRNazanin" w:hAnsi="IRNazanin" w:eastAsia="IRNazanin"/>
          <w:color w:val="111111"/>
          <w:sz w:val="28"/>
          <w:sz w:val="28"/>
          <w:szCs w:val="28"/>
          <w:rtl w:val="true"/>
          <w:lang w:bidi="fa-IR"/>
        </w:rPr>
        <w:t xml:space="preserve">نطفة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الرحم أربعین یوما و لیلة نصب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عمود من نور فی بطن امّه ینظر به مدّ بصره، فإذا تمّت له 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أشهر أتاه ملک یقال له الخیر فکتب علی عضده الأیمن وَ تَمَّتْ کَلِمَةُ رَبِّکَ صِدْقاً وَ عَدْلاً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الآیة، فإذا وضعته امّه اتّقی الأرض بیده، رافعا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السماء و یشهد أن لا إله إلاّ اللّه، و ینادی مناد من قبل العرش من الافق الأعلی باسمه و اسم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بن فلان، یقول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فإنّک صفوتی و خیرتی من خلقی، و موضع سرّی، و عیبة علمی، لک و لمن تولاّک أوجبت رحمتی، و أسکنه جنّتی، و أحلله جواری، ثمّ و عزّتی لاصلینّ من عاداک ناری، و أشدّ عذابی و إن أوسعت علیه فی دنیاه، فإذا انقطع المنادی أجابه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قالها أعطاه اللّه علم الأوّلین و علم الآخرین، و استوجب الزیادة من الروح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لیس الروح هو جبرائیل؟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من الملائکة، و الروح خلق أعظم منه، و هو مع </w:t>
      </w:r>
    </w:p>
    <w:p>
      <w:pPr>
        <w:pStyle w:val="BookText"/>
        <w:rPr/>
      </w:pPr>
      <w:r>
        <w:rPr>
          <w:rFonts w:ascii="IRNazanin" w:hAnsi="IRNazanin" w:eastAsia="IRNazanin"/>
          <w:color w:val="111111"/>
          <w:sz w:val="28"/>
          <w:sz w:val="28"/>
          <w:szCs w:val="28"/>
          <w:rtl w:val="true"/>
          <w:lang w:bidi="fa-IR"/>
        </w:rPr>
        <w:t xml:space="preserve">الامام حیث کان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حلیة الأبرار</w:t>
      </w:r>
      <w:r>
        <w:rPr>
          <w:rFonts w:eastAsia="IRNazanin" w:cs="IRNazanin"/>
          <w:color w:val="111111"/>
          <w:sz w:val="28"/>
          <w:szCs w:val="28"/>
          <w:rtl w:val="true"/>
          <w:lang w:bidi="fa-IR"/>
        </w:rPr>
        <w:t>:</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عمّار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حمیدة أخبرتنی بشیء ظنّت أنّی لا أعرفه، و کنت أعلم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03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أخبرتک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انّه لمّا سقط من الأحشاء سقط واضعا یدیه </w:t>
      </w:r>
      <w:r>
        <w:rPr>
          <w:rStyle w:val="FootnoteAnchor"/>
          <w:rtl w:val="true"/>
        </w:rPr>
        <w:footnoteReference w:id="1034"/>
      </w:r>
      <w:r>
        <w:rPr>
          <w:rFonts w:ascii="IRNazanin" w:hAnsi="IRNazanin" w:eastAsia="IRNazanin"/>
          <w:color w:val="111111"/>
          <w:sz w:val="28"/>
          <w:sz w:val="28"/>
          <w:szCs w:val="28"/>
          <w:rtl w:val="true"/>
          <w:lang w:bidi="fa-IR"/>
        </w:rPr>
        <w:t>علی الأرض، رافعا رأسه إلی السماء، فأخبرتها أنّ ذلک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الوصی إذا خرج من بطن امّه أن تقع یداه </w:t>
      </w:r>
      <w:r>
        <w:rPr>
          <w:rStyle w:val="FootnoteAnchor"/>
          <w:rtl w:val="true"/>
        </w:rPr>
        <w:footnoteReference w:id="1035"/>
      </w:r>
      <w:r>
        <w:rPr>
          <w:rFonts w:ascii="IRNazanin" w:hAnsi="IRNazanin" w:eastAsia="IRNazanin"/>
          <w:color w:val="111111"/>
          <w:sz w:val="28"/>
          <w:sz w:val="28"/>
          <w:szCs w:val="28"/>
          <w:rtl w:val="true"/>
          <w:lang w:bidi="fa-IR"/>
        </w:rPr>
        <w:t xml:space="preserve">علی الأرض رافعا رأسه </w:t>
      </w:r>
      <w:r>
        <w:rPr>
          <w:rStyle w:val="FootnoteAnchor"/>
          <w:rtl w:val="true"/>
        </w:rPr>
        <w:footnoteReference w:id="1036"/>
      </w:r>
      <w:r>
        <w:rPr>
          <w:rFonts w:ascii="Amiri" w:hAnsi="Amiri" w:eastAsia="Amiri" w:cs="Amiri"/>
          <w:color w:val="111111"/>
          <w:sz w:val="28"/>
          <w:sz w:val="28"/>
          <w:szCs w:val="28"/>
          <w:rtl w:val="true"/>
          <w:lang w:bidi="ar-SA"/>
        </w:rPr>
        <w:t>إلی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w:t>
      </w:r>
      <w:r>
        <w:rPr>
          <w:rStyle w:val="FootnoteAnchor"/>
          <w:rtl w:val="true"/>
        </w:rPr>
        <w:footnoteReference w:id="1037"/>
      </w:r>
      <w:r>
        <w:rPr>
          <w:rFonts w:ascii="IRNazanin" w:hAnsi="IRNazanin" w:eastAsia="IRNazanin"/>
          <w:color w:val="111111"/>
          <w:sz w:val="28"/>
          <w:sz w:val="28"/>
          <w:szCs w:val="28"/>
          <w:rtl w:val="true"/>
          <w:lang w:bidi="fa-IR"/>
        </w:rPr>
        <w:t xml:space="preserve">الآیة، أعطاه اللّه العلم الأوّل و العلم الآخر، و استحقّ زیادة </w:t>
      </w:r>
      <w:r>
        <w:rPr>
          <w:rStyle w:val="FootnoteAnchor"/>
          <w:rtl w:val="true"/>
        </w:rPr>
        <w:footnoteReference w:id="1038"/>
      </w:r>
      <w:r>
        <w:rPr>
          <w:rFonts w:ascii="IRNazanin" w:hAnsi="IRNazanin" w:eastAsia="IRNazanin"/>
          <w:color w:val="111111"/>
          <w:sz w:val="28"/>
          <w:sz w:val="28"/>
          <w:szCs w:val="28"/>
          <w:rtl w:val="true"/>
          <w:lang w:bidi="fa-IR"/>
        </w:rPr>
        <w:t xml:space="preserve">الروح فی لیلة القدر، و هو أعظم خلقا من جبرائیل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النجم بدر بن عمّار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محمد بن علی بن الشلمغانی، رفعه إلی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من أهل المغرب معه رقیق و وصف لی صفة جاریة کانت معه، و أمرنی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المغرب معه رقیق قد وصف لی خلقة جاریة معه و 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بابتیاعها بصرّة دفعها إلیّ، فمضیت إلی الرجل، فعرض علیّ ما کان عنده من الرقیق،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عندک غیر ما عرضت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جاریة علیلة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أعرضها علیّ، فعرض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حمیدة،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w:t>
      </w:r>
      <w:r>
        <w:rPr>
          <w:rStyle w:val="FootnoteAnchor"/>
          <w:rtl w:val="true"/>
        </w:rPr>
        <w:footnoteReference w:id="1043"/>
      </w:r>
      <w:r>
        <w:rPr>
          <w:rFonts w:ascii="IRNazanin" w:hAnsi="IRNazanin" w:eastAsia="IRNazanin"/>
          <w:color w:val="111111"/>
          <w:sz w:val="28"/>
          <w:sz w:val="28"/>
          <w:szCs w:val="28"/>
          <w:rtl w:val="true"/>
          <w:lang w:bidi="fa-IR"/>
        </w:rPr>
        <w:t>تبیعها؟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 فأخرجت الصرّة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رأیت البارحة فی النوم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ابتاع منّی هذه الجاریة بهذه الصرّة بعینها، فتسلّمت الجاریة و سرت </w:t>
      </w:r>
      <w:r>
        <w:rPr>
          <w:rStyle w:val="FootnoteAnchor"/>
          <w:rtl w:val="true"/>
        </w:rPr>
        <w:footnoteReference w:id="1044"/>
      </w:r>
      <w:r>
        <w:rPr>
          <w:rFonts w:ascii="IRNazanin" w:hAnsi="IRNazanin" w:eastAsia="IRNazanin"/>
          <w:color w:val="111111"/>
          <w:sz w:val="28"/>
          <w:sz w:val="28"/>
          <w:szCs w:val="28"/>
          <w:rtl w:val="true"/>
          <w:lang w:bidi="fa-IR"/>
        </w:rPr>
        <w:t>بها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فسألها عن اسمها،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فی الدنیا، محمودة فی الآخرة، ثمّ سألها عن خبرها، فعرّفته أنّها بکر،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 أنت جاریة کبیرة؟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مولای إذا أراد أن یقرب منّی أتاه رجل فی صورة حسنة فمنعه </w:t>
      </w:r>
      <w:r>
        <w:rPr>
          <w:rStyle w:val="FootnoteAnchor"/>
          <w:rtl w:val="true"/>
        </w:rPr>
        <w:footnoteReference w:id="1045"/>
      </w:r>
      <w:r>
        <w:rPr>
          <w:rFonts w:ascii="IRNazanin" w:hAnsi="IRNazanin" w:eastAsia="IRNazanin"/>
          <w:color w:val="111111"/>
          <w:sz w:val="28"/>
          <w:sz w:val="28"/>
          <w:szCs w:val="28"/>
          <w:rtl w:val="true"/>
          <w:lang w:bidi="fa-IR"/>
        </w:rPr>
        <w:t>من أن یصل إلیّ</w:t>
      </w:r>
      <w:r>
        <w:rPr>
          <w:rFonts w:eastAsia="IRNazanin" w:cs="IRNazanin"/>
          <w:color w:val="111111"/>
          <w:sz w:val="28"/>
          <w:szCs w:val="28"/>
          <w:rtl w:val="true"/>
          <w:lang w:bidi="fa-IR"/>
        </w:rPr>
        <w:t xml:space="preserve">. </w:t>
      </w:r>
      <w:bookmarkStart w:id="342" w:name="pg14502_148631"/>
    </w:p>
    <w:p>
      <w:pPr>
        <w:pStyle w:val="BookText"/>
        <w:rPr/>
      </w:pPr>
      <w:bookmarkEnd w:id="342"/>
      <w:r>
        <w:rPr>
          <w:rFonts w:ascii="IRNazanin" w:hAnsi="IRNazanin" w:eastAsia="IRNazanin"/>
          <w:color w:val="111111"/>
          <w:sz w:val="28"/>
          <w:sz w:val="28"/>
          <w:szCs w:val="28"/>
          <w:rtl w:val="true"/>
          <w:lang w:bidi="fa-IR"/>
        </w:rPr>
        <w:t>فدفعها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حمیدة سیّدة الإماء، مصفّاة من الأرجاس کسبیکة الذهب، فما زالت الأملاک تحرسها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ادنت إلی کرامة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معنی هذا الحدیث فی الحادی و الخمسین من معاجز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یعقوب، عن الحسین بن محمد الأشعری، عن معلّی بن محمد، عن علی ابن السندی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 الرحمن،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ابن عکاشة بن محصن الأسدی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عنده، و ذکر الحدیث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مزید روایات تنتظم فی هذا السلک فی معاجز مولد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أراده وقف علیه من هناک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282932_996550957"/>
      <w:bookmarkStart w:id="344" w:name="_Toc119"/>
      <w:bookmarkEnd w:id="343"/>
      <w:r>
        <w:rPr>
          <w:rtl w:val="true"/>
        </w:rPr>
        <w:t>الثانی علمه</w:t>
      </w:r>
      <w:r>
        <w:rPr>
          <w:rtl w:val="true"/>
        </w:rPr>
        <w:t>-</w:t>
      </w:r>
      <w:r>
        <w:rPr>
          <w:rtl w:val="true"/>
        </w:rPr>
        <w:t>علیه السلام</w:t>
      </w:r>
      <w:r>
        <w:rPr>
          <w:rtl w:val="true"/>
        </w:rPr>
        <w:t>-</w:t>
      </w:r>
      <w:r>
        <w:rPr>
          <w:rtl w:val="true"/>
        </w:rPr>
        <w:t>بمن یقف علیه بعد موته، و هو فی</w:t>
      </w:r>
      <w:bookmarkEnd w:id="344"/>
    </w:p>
    <w:p>
      <w:pPr>
        <w:pStyle w:val="BookText"/>
        <w:rPr/>
      </w:pPr>
      <w:r>
        <w:rPr>
          <w:rFonts w:ascii="IRNazanin" w:hAnsi="IRNazanin" w:eastAsia="IRNazanin"/>
          <w:color w:val="111111"/>
          <w:sz w:val="28"/>
          <w:sz w:val="28"/>
          <w:szCs w:val="28"/>
          <w:rtl w:val="true"/>
          <w:lang w:bidi="fa-IR"/>
        </w:rPr>
        <w:t>تسمیته الکاظم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 البرقی، عن أبیه، عن ربیع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اللّه موسی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المتوسّمین، یعلم من یقف علیه بعد موته و یجحد الامام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إمامته، و کان یکظم غیظه علیهم، و لا یبدی لهم ما یعرفه منهم، فسمّی الکاظم 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محمد الحسن بن محمد، عن جدّه، عن غیر واحد من أصحابه و مشایخه أنّ رجلا من ولد عمر بن الخطّاب کان بالمدینة یؤذی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یسبّه إذا رآه، و یشتم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جلسائه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نقتل هذا الفاجر، فنهاهم عنه أشدّ نهی، و زجرهم أشدّ زجر </w:t>
      </w:r>
      <w:r>
        <w:rPr>
          <w:rStyle w:val="FootnoteAnchor"/>
          <w:rtl w:val="true"/>
        </w:rPr>
        <w:footnoteReference w:id="1050"/>
      </w:r>
      <w:r>
        <w:rPr>
          <w:rFonts w:ascii="IRNazanin" w:hAnsi="IRNazanin" w:eastAsia="IRNazanin"/>
          <w:color w:val="111111"/>
          <w:sz w:val="28"/>
          <w:sz w:val="28"/>
          <w:szCs w:val="28"/>
          <w:rtl w:val="true"/>
          <w:lang w:bidi="fa-IR"/>
        </w:rPr>
        <w:t xml:space="preserve">، و سأل عن العمری، فذکر أنّه یزرع بناحیة من نواحی المدینة، فرکب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فوجده فی زرعه </w:t>
      </w:r>
      <w:r>
        <w:rPr>
          <w:rStyle w:val="FootnoteAnchor"/>
          <w:rtl w:val="true"/>
        </w:rPr>
        <w:footnoteReference w:id="1052"/>
      </w:r>
      <w:r>
        <w:rPr>
          <w:rFonts w:ascii="IRNazanin" w:hAnsi="IRNazanin" w:eastAsia="IRNazanin"/>
          <w:color w:val="111111"/>
          <w:sz w:val="28"/>
          <w:sz w:val="28"/>
          <w:szCs w:val="28"/>
          <w:rtl w:val="true"/>
          <w:lang w:bidi="fa-IR"/>
        </w:rPr>
        <w:t>، فدخل المزرعة بحماره، فصاح به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توطئ زرعنا، فتوطّأه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بالحمار حتی وصل إلیه، فنزل و جلس عنده و باسطه و ضاحکه،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غرمت فی زرعک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ترجو أن تصیب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ترجو أن یجیئک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یجیئنی</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فیه مائتا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أبو الحسن صرّة فیها ثلاثمائة دینار،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زرعک علی حاله و اللّه یرزقک فیه ما ترجو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العمری فقبّل رأسه، و سأله أن یصفح عن فارطته </w:t>
      </w:r>
      <w:r>
        <w:rPr>
          <w:rStyle w:val="FootnoteAnchor"/>
          <w:rtl w:val="true"/>
        </w:rPr>
        <w:footnoteReference w:id="1056"/>
      </w:r>
      <w:r>
        <w:rPr>
          <w:rFonts w:ascii="IRNazanin" w:hAnsi="IRNazanin" w:eastAsia="IRNazanin"/>
          <w:color w:val="111111"/>
          <w:sz w:val="28"/>
          <w:sz w:val="28"/>
          <w:szCs w:val="28"/>
          <w:rtl w:val="true"/>
          <w:lang w:bidi="fa-IR"/>
        </w:rPr>
        <w:t>، فتبسّم إلیه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 إلی المسجد فوجد العمری جالسا، فلمّا نظر إلیه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أصحابه إلیه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قصّتک؟ قد کنت تقول غیر هذا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 الآن، و جعل یدعو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فخاصموه و خاصمهم، فلمّا رجع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داره قال لجلسائه </w:t>
      </w:r>
      <w:r>
        <w:rPr>
          <w:rStyle w:val="FootnoteAnchor"/>
          <w:rtl w:val="true"/>
        </w:rPr>
        <w:footnoteReference w:id="1060"/>
      </w:r>
      <w:r>
        <w:rPr>
          <w:rFonts w:ascii="IRNazanin" w:hAnsi="IRNazanin" w:eastAsia="IRNazanin"/>
          <w:color w:val="111111"/>
          <w:sz w:val="28"/>
          <w:sz w:val="28"/>
          <w:szCs w:val="28"/>
          <w:rtl w:val="true"/>
          <w:lang w:bidi="fa-IR"/>
        </w:rPr>
        <w:t>الذین سألوه فی قتل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کان </w:t>
      </w:r>
      <w:bookmarkStart w:id="345" w:name="pg14502_148634"/>
    </w:p>
    <w:p>
      <w:pPr>
        <w:pStyle w:val="BookText"/>
        <w:rPr/>
      </w:pPr>
      <w:bookmarkEnd w:id="345"/>
      <w:r>
        <w:rPr>
          <w:rFonts w:ascii="IRNazanin" w:hAnsi="IRNazanin" w:eastAsia="IRNazanin"/>
          <w:color w:val="111111"/>
          <w:sz w:val="28"/>
          <w:sz w:val="28"/>
          <w:szCs w:val="28"/>
          <w:rtl w:val="true"/>
          <w:lang w:bidi="fa-IR"/>
        </w:rPr>
        <w:t>خیرا ما أردتم أو ما أردت؟ إنّنی أصلحت أمره بالمقدار الذی عرفتم، و کفیت به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علی الطبرسی فی کتاب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الشریف أبو محمد الحسن بن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کذا الصحیح،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العلوی، عن جدّه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 عمر بن الخطّاب کان بالمدینة یؤذی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أبو جعفر محمد بن جریر الطبری فی کتابه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282934_996550957"/>
      <w:bookmarkStart w:id="347" w:name="_Toc120"/>
      <w:bookmarkEnd w:id="346"/>
      <w:r>
        <w:rPr>
          <w:rtl w:val="true"/>
        </w:rPr>
        <w:t>الثالث حدیث شقیق البلخی المشهور</w:t>
      </w:r>
      <w:bookmarkEnd w:id="347"/>
    </w:p>
    <w:p>
      <w:pPr>
        <w:pStyle w:val="BookText"/>
        <w:rPr/>
      </w:pPr>
      <w:r>
        <w:rPr>
          <w:rFonts w:eastAsia="IRNazanin" w:cs="IRNazanin"/>
          <w:color w:val="111111"/>
          <w:sz w:val="28"/>
          <w:szCs w:val="28"/>
          <w:lang w:bidi="fa-IR"/>
        </w:rPr>
        <w:t>1937/7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الزبیر البلخی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حاتم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قال لی شقیق یعنی ابن إبراهیم </w:t>
      </w:r>
      <w:r>
        <w:rPr>
          <w:rStyle w:val="FootnoteAnchor"/>
          <w:rtl w:val="true"/>
        </w:rPr>
        <w:footnoteReference w:id="1064"/>
      </w:r>
      <w:r>
        <w:rPr>
          <w:rFonts w:ascii="IRNazanin" w:hAnsi="IRNazanin" w:eastAsia="IRNazanin"/>
          <w:color w:val="111111"/>
          <w:sz w:val="28"/>
          <w:sz w:val="28"/>
          <w:szCs w:val="28"/>
          <w:rtl w:val="true"/>
          <w:lang w:bidi="fa-IR"/>
        </w:rPr>
        <w:t>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إلی بیت اللّه الحرام فی سنة تسع و أربعین و مائة فنزلنا القادسیّة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الناس فی زیّهم بالقباب و العماریات و الخیم و المضارب و کلّ إنسان منهم قد تزیّا علی قدره،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 قد </w:t>
      </w:r>
    </w:p>
    <w:p>
      <w:pPr>
        <w:pStyle w:val="BookText"/>
        <w:rPr/>
      </w:pPr>
      <w:r>
        <w:rPr>
          <w:rFonts w:ascii="IRNazanin" w:hAnsi="IRNazanin" w:eastAsia="IRNazanin"/>
          <w:color w:val="111111"/>
          <w:sz w:val="28"/>
          <w:sz w:val="28"/>
          <w:szCs w:val="28"/>
          <w:rtl w:val="true"/>
          <w:lang w:bidi="fa-IR"/>
        </w:rPr>
        <w:t>خرجوا إلیک فلا تردّهم خائبین، فبینما أنا قائم و زمام راحلتی بیدی و أنا أطلب موضعا أنزل فیه منفردا عن الناس إذ نظرت إلی فتی حدث السنّ، حسن الوجه، شدید السمرة، علیه سیماء العبادة و شواهدها، و بین عینیه سجّادة کأنّها کوکب درّیّ، و علیه من فوق ثوبه شملة من صوف، و فی رجله نعل عربی، و هو منفرد فی عزلة من الناس،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 هؤلاء الصوفیّة المتوکّلة یرید أن یکون کلاّ علی الناس فی هذا الطریق، و اللّه لأمضینّ إلیه و لاوبّخنّه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فلمّا رآنی مقبلا نحوه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شقیق اِجْتَنِبُوا کَثِیراً مِنَ اَلظَّنِّ إِنَّ بَعْضَ اَلظَّنِّ إِثْمٌ وَ لا تَجَسَّسُوا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قرأ الآیة، ثمّ ترکنی و مضی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تکلّم هذا الفتی علی سرّی، و نطق بما فی نفسی، و سمّانی باسمی و ما فعل هذا إلاّ و هو ولیّ اللّه ألحقه و أسأله أن یجعلنی فی حلّ، فأسرعت وراءه، فلم ألحقه، و غاب عن عینی فلم أره، و ارتحلنا حتی نزلنا واقصة </w:t>
      </w:r>
      <w:r>
        <w:rPr>
          <w:rStyle w:val="FootnoteAnchor"/>
          <w:rtl w:val="true"/>
        </w:rPr>
        <w:footnoteReference w:id="1066"/>
      </w:r>
      <w:r>
        <w:rPr>
          <w:rFonts w:ascii="IRNazanin" w:hAnsi="IRNazanin" w:eastAsia="IRNazanin"/>
          <w:color w:val="111111"/>
          <w:sz w:val="28"/>
          <w:sz w:val="28"/>
          <w:szCs w:val="28"/>
          <w:rtl w:val="true"/>
          <w:lang w:bidi="fa-IR"/>
        </w:rPr>
        <w:t>فنزلت ناحیة من الحاجّ، و نظرت فإذا صاحبی قائم یصلّی علی کثیب رمل و هو راکع و ساجد، و أعضاؤه تضطرب، و دموعه تجری من خشیة اللّه عزّ و 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صاحبی لأمضینّ إلیه، ثمّ لأسألنّه أن یجعلنی فی حلّ، فأقبلت نحوه، فلمّا نظر إلیّ مقبلا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شقیق وَ إِنِّی لَغَفّارٌ لِمَنْ تابَ وَ آمَنَ وَ عَمِلَ </w:t>
      </w:r>
    </w:p>
    <w:p>
      <w:pPr>
        <w:pStyle w:val="BookText"/>
        <w:rPr/>
      </w:pPr>
      <w:r>
        <w:rPr>
          <w:rFonts w:ascii="Amiri" w:hAnsi="Amiri" w:eastAsia="Amiri" w:cs="Amiri"/>
          <w:color w:val="111111"/>
          <w:sz w:val="28"/>
          <w:sz w:val="28"/>
          <w:szCs w:val="28"/>
          <w:rtl w:val="true"/>
          <w:lang w:bidi="ar-SA"/>
        </w:rPr>
        <w:t xml:space="preserve">صالِحاً ثُمَّ اِهْتَدی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غاب عن عینی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من الأبدال </w:t>
      </w:r>
      <w:r>
        <w:rPr>
          <w:rStyle w:val="FootnoteAnchor"/>
          <w:rtl w:val="true"/>
        </w:rPr>
        <w:footnoteReference w:id="1069"/>
      </w:r>
      <w:r>
        <w:rPr>
          <w:rFonts w:ascii="IRNazanin" w:hAnsi="IRNazanin" w:eastAsia="IRNazanin"/>
          <w:color w:val="111111"/>
          <w:sz w:val="28"/>
          <w:sz w:val="28"/>
          <w:szCs w:val="28"/>
          <w:rtl w:val="true"/>
          <w:lang w:bidi="fa-IR"/>
        </w:rPr>
        <w:t>، و قد تکلّم علی سرّی مرّتین، و لو لم یکن عند اللّه فاضلا ما تکلّم علی سرّی، و رحل الحاجّ و أنا معهم حتی نزلنا زبالة فإذا أنا بالفتی قائم علی البئر و بیده رکوة یستقی بها ماء، فانقطعت الرکوة فی البئر،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و اللّه، فرأیته قد رمق السماء بطرفه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ربّی إذا ظمئت من الماء  و قوتی إذا أردت الطعام</w:t>
      </w:r>
    </w:p>
    <w:p>
      <w:pPr>
        <w:pStyle w:val="BookText"/>
        <w:rPr/>
      </w:pPr>
      <w:r>
        <w:rPr>
          <w:rFonts w:ascii="IRNazanin" w:hAnsi="IRNazanin" w:eastAsia="IRNazanin"/>
          <w:color w:val="111111"/>
          <w:sz w:val="28"/>
          <w:sz w:val="28"/>
          <w:szCs w:val="28"/>
          <w:rtl w:val="true"/>
          <w:lang w:bidi="fa-IR"/>
        </w:rPr>
        <w:t>إلهی و سیّدی ما لی سواها فلا تعدمنیها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البئر و قد فاض ماؤها حتی جری علی وجه الأرض، فمدّ یده فتناول الرکوة فملأها ماء، ثمّ توضّأ و أسبغ الوضوء و صلّی رکعات، ثمّ مال إلی کثیب رمل أبیض فجعل یقبض بیده من الرمل و یطرحه فی الرکوة، ثم یحرّکها و یشرب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تراه قد تحوّل </w:t>
      </w:r>
      <w:r>
        <w:rPr>
          <w:rStyle w:val="FootnoteAnchor"/>
          <w:rtl w:val="true"/>
        </w:rPr>
        <w:footnoteReference w:id="1070"/>
      </w:r>
      <w:r>
        <w:rPr>
          <w:rFonts w:ascii="IRNazanin" w:hAnsi="IRNazanin" w:eastAsia="IRNazanin"/>
          <w:color w:val="111111"/>
          <w:sz w:val="28"/>
          <w:sz w:val="28"/>
          <w:szCs w:val="28"/>
          <w:rtl w:val="true"/>
          <w:lang w:bidi="fa-IR"/>
        </w:rPr>
        <w:t>الرمل سویقا، فدنوت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رحمک اللّه من فضل ما أنعم اللّه به علیک، فنظر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شقیق </w:t>
      </w:r>
      <w:r>
        <w:rPr>
          <w:rStyle w:val="FootnoteAnchor"/>
          <w:rtl w:val="true"/>
        </w:rPr>
        <w:footnoteReference w:id="1071"/>
      </w:r>
      <w:r>
        <w:rPr>
          <w:rFonts w:ascii="IRNazanin" w:hAnsi="IRNazanin" w:eastAsia="IRNazanin"/>
          <w:color w:val="111111"/>
          <w:sz w:val="28"/>
          <w:sz w:val="28"/>
          <w:szCs w:val="28"/>
          <w:rtl w:val="true"/>
          <w:lang w:bidi="fa-IR"/>
        </w:rPr>
        <w:t xml:space="preserve">، لم تزل نعمة اللّه علینا أهل البیت سابغة، و أیادیه لدینا جمیلة، فأحسن ظنّک بربّک فإنّه لا یضیع من أحسن به ظنّا، فأخذت الرکوة من یده فشربت فإذا سویق و سکّر، فو اللّه ما شربت شیئا قطّ ألذّ </w:t>
      </w:r>
    </w:p>
    <w:p>
      <w:pPr>
        <w:pStyle w:val="BookText"/>
        <w:rPr/>
      </w:pPr>
      <w:r>
        <w:rPr>
          <w:rFonts w:ascii="IRNazanin" w:hAnsi="IRNazanin" w:eastAsia="IRNazanin"/>
          <w:color w:val="111111"/>
          <w:sz w:val="28"/>
          <w:sz w:val="28"/>
          <w:szCs w:val="28"/>
          <w:rtl w:val="true"/>
          <w:lang w:bidi="fa-IR"/>
        </w:rPr>
        <w:t xml:space="preserve">منه، و لا أطیب رائحة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فشبعت و رویت و أقمت أیّاما لا أشتهی طعاما و لا شرابا، فدفعت إلیه الرکوة، ثمّ غاب عن عینی، فلم أره حتی دخلت مکّة و قضیت حجّی، فإذا أنا بالفتی فی هدأة من اللیل و قد زهرت النجوم و هو إلی جانب بیت فیه الشراب راکعا و ساجدا لا یرید مع اللّه سواه، فجعلت أرعاه و أنظر إلیه و هو یصلّی بخشوع و أنین و بکاء و یرتّل القرآن ترتیلا، فکلّما مرّت آیة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 و وعید ردّدها علی نفسه و دموعه تجری علی خدّه حتی إذا دنا الفجر جلس فی مصلّاه فسبّح ربّه و قدّسه، ثمّ قام یصلّی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الغداة و طاف بالبیت اسبوعا و قد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باب المسجد، فخرجت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حاشیة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إذا علیه لباس خلاف الذی شاهدت، و إذا الناس من حوله یسألونه عن مسائلهم و یسلّمون علیه، فقلت لبعض الناس أحسبه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الفتی؟</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إبراهیم عالم آل محمد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073"/>
      </w:r>
      <w:r>
        <w:rPr>
          <w:rFonts w:ascii="IRNazanin" w:hAnsi="IRNazanin" w:eastAsia="IRNazanin"/>
          <w:color w:val="111111"/>
          <w:sz w:val="28"/>
          <w:sz w:val="28"/>
          <w:szCs w:val="28"/>
          <w:rtl w:val="true"/>
          <w:lang w:bidi="fa-IR"/>
        </w:rPr>
        <w:t xml:space="preserve">أبو إبراهیم؟ </w:t>
      </w:r>
      <w:bookmarkStart w:id="348" w:name="pg14502_148638"/>
    </w:p>
    <w:p>
      <w:pPr>
        <w:pStyle w:val="BookText"/>
        <w:rPr/>
      </w:pPr>
      <w:bookmarkEnd w:id="3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عجبت أن توجد هذه الشواهد إلاّ فی هذه الذرّیّة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کشف الغمّة</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مطالب السئول</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 إثبات الهداة</w:t>
      </w:r>
      <w:r>
        <w:rPr>
          <w:rFonts w:eastAsia="IRNazanin" w:cs="IRNazanin"/>
          <w:color w:val="111111"/>
          <w:sz w:val="28"/>
          <w:szCs w:val="28"/>
          <w:rtl w:val="true"/>
          <w:lang w:bidi="fa-IR"/>
        </w:rPr>
        <w:t>:</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للحدیث تخریجات اخری من أرادها فلیراجع العوالم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282936_996550957"/>
      <w:bookmarkStart w:id="350" w:name="_Toc121"/>
      <w:bookmarkEnd w:id="349"/>
      <w:r>
        <w:rPr>
          <w:rtl w:val="true"/>
        </w:rPr>
        <w:t>الرابع الأفعی التی خرجت للرشید حین أراد به سوء</w:t>
      </w:r>
      <w:bookmarkEnd w:id="350"/>
    </w:p>
    <w:p>
      <w:pPr>
        <w:pStyle w:val="BookText"/>
        <w:rPr/>
      </w:pPr>
      <w:r>
        <w:rPr>
          <w:rFonts w:eastAsia="IRNazanin" w:cs="IRNazanin"/>
          <w:color w:val="111111"/>
          <w:sz w:val="28"/>
          <w:szCs w:val="28"/>
          <w:lang w:bidi="fa-IR"/>
        </w:rPr>
        <w:t>1938/8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الرشید و قد خضع له، فقال له عیسی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تخضع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ورائی </w:t>
      </w:r>
      <w:r>
        <w:rPr>
          <w:rStyle w:val="FootnoteAnchor"/>
          <w:rtl w:val="true"/>
        </w:rPr>
        <w:footnoteReference w:id="1075"/>
      </w:r>
      <w:r>
        <w:rPr>
          <w:rFonts w:ascii="IRNazanin" w:hAnsi="IRNazanin" w:eastAsia="IRNazanin"/>
          <w:color w:val="111111"/>
          <w:sz w:val="28"/>
          <w:sz w:val="28"/>
          <w:szCs w:val="28"/>
          <w:rtl w:val="true"/>
          <w:lang w:bidi="fa-IR"/>
        </w:rPr>
        <w:t xml:space="preserve">أفعی تضرب بأنیابها </w:t>
      </w:r>
      <w:r>
        <w:rPr>
          <w:rStyle w:val="FootnoteAnchor"/>
          <w:rtl w:val="true"/>
        </w:rPr>
        <w:footnoteReference w:id="1076"/>
      </w:r>
      <w:r>
        <w:rPr>
          <w:rFonts w:ascii="IRNazanin" w:hAnsi="IRNazanin" w:eastAsia="IRNazanin"/>
          <w:color w:val="111111"/>
          <w:sz w:val="28"/>
          <w:sz w:val="28"/>
          <w:szCs w:val="28"/>
          <w:rtl w:val="true"/>
          <w:lang w:bidi="fa-IR"/>
        </w:rPr>
        <w:t>،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بالطاعة و إلاّ بلعتک، ففزعت منها، فأجبته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282938_996550957"/>
      <w:bookmarkStart w:id="352" w:name="_Toc122"/>
      <w:bookmarkEnd w:id="351"/>
      <w:r>
        <w:rPr>
          <w:rtl w:val="true"/>
        </w:rPr>
        <w:t>الخامس خروجه</w:t>
      </w:r>
      <w:r>
        <w:rPr>
          <w:rtl w:val="true"/>
        </w:rPr>
        <w:t>-</w:t>
      </w:r>
      <w:r>
        <w:rPr>
          <w:rtl w:val="true"/>
        </w:rPr>
        <w:t>علیه السلام</w:t>
      </w:r>
      <w:r>
        <w:rPr>
          <w:rtl w:val="true"/>
        </w:rPr>
        <w:t>-</w:t>
      </w:r>
      <w:r>
        <w:rPr>
          <w:rtl w:val="true"/>
        </w:rPr>
        <w:t>و دخوله من حیث لا یری و هو فی</w:t>
      </w:r>
      <w:bookmarkEnd w:id="352"/>
    </w:p>
    <w:p>
      <w:pPr>
        <w:pStyle w:val="BookText"/>
        <w:rPr/>
      </w:pPr>
      <w:r>
        <w:rPr>
          <w:rFonts w:ascii="IRNazanin" w:hAnsi="IRNazanin" w:eastAsia="IRNazanin"/>
          <w:color w:val="111111"/>
          <w:sz w:val="28"/>
          <w:sz w:val="28"/>
          <w:szCs w:val="28"/>
          <w:rtl w:val="true"/>
          <w:lang w:bidi="fa-IR"/>
        </w:rPr>
        <w:t>حبس الرشید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bookmarkStart w:id="353" w:name="pg14502_148639"/>
    </w:p>
    <w:p>
      <w:pPr>
        <w:pStyle w:val="BookText"/>
        <w:rPr/>
      </w:pPr>
      <w:bookmarkEnd w:id="353"/>
      <w:r>
        <w:rPr>
          <w:rFonts w:ascii="IRNazanin" w:hAnsi="IRNazanin" w:eastAsia="IRNazanin"/>
          <w:color w:val="111111"/>
          <w:sz w:val="28"/>
          <w:sz w:val="28"/>
          <w:szCs w:val="28"/>
          <w:rtl w:val="true"/>
          <w:lang w:bidi="fa-IR"/>
        </w:rPr>
        <w:t>محمد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حبس الرشید فرأیته یخرج من حبسه و یغیب، ثمّ یدخل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حیث لا 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82940_996550957"/>
      <w:bookmarkStart w:id="355" w:name="_Toc123"/>
      <w:bookmarkEnd w:id="354"/>
      <w:r>
        <w:rPr>
          <w:rtl w:val="true"/>
        </w:rPr>
        <w:t>السادس إیراق الشجرة المقطوعة</w:t>
      </w:r>
      <w:bookmarkEnd w:id="355"/>
    </w:p>
    <w:p>
      <w:pPr>
        <w:pStyle w:val="BookText"/>
        <w:rPr/>
      </w:pPr>
      <w:r>
        <w:rPr>
          <w:rFonts w:eastAsia="IRNazanin" w:cs="IRNazanin"/>
          <w:color w:val="111111"/>
          <w:sz w:val="28"/>
          <w:szCs w:val="28"/>
          <w:lang w:bidi="fa-IR"/>
        </w:rPr>
        <w:t>1940/10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عن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أتی شجرة مقطوعة موضوعة فمسّها بیده فأورقت، ثمّ اجتنی منها ثمرا و أطعمنی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282942_996550957"/>
      <w:bookmarkStart w:id="357" w:name="_Toc124"/>
      <w:bookmarkEnd w:id="356"/>
      <w:r>
        <w:rPr>
          <w:rtl w:val="true"/>
        </w:rPr>
        <w:t>السابع العین التی نبعت، و الشجرة التی نبتت</w:t>
      </w:r>
      <w:bookmarkEnd w:id="3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مرّة و محمد بن غالب</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حبس الرشید إذ دخل </w:t>
      </w:r>
      <w:r>
        <w:rPr>
          <w:rStyle w:val="FootnoteAnchor"/>
          <w:rtl w:val="true"/>
        </w:rPr>
        <w:footnoteReference w:id="1081"/>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فأنبع اللّه له عینا، و أنبت له شجرة، فکان منها یأکل و یشرب و نهنّیه، و کان إذا </w:t>
      </w:r>
      <w:bookmarkStart w:id="358" w:name="pg14502_148640"/>
    </w:p>
    <w:p>
      <w:pPr>
        <w:pStyle w:val="BookText"/>
        <w:rPr/>
      </w:pPr>
      <w:bookmarkEnd w:id="358"/>
      <w:r>
        <w:rPr>
          <w:rFonts w:ascii="IRNazanin" w:hAnsi="IRNazanin" w:eastAsia="IRNazanin"/>
          <w:color w:val="111111"/>
          <w:sz w:val="28"/>
          <w:sz w:val="28"/>
          <w:szCs w:val="28"/>
          <w:rtl w:val="true"/>
          <w:lang w:bidi="fa-IR"/>
        </w:rPr>
        <w:t xml:space="preserve">دخل بعض أصحاب الرشید غابت حتی لا تری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282944_996550957"/>
      <w:bookmarkStart w:id="360" w:name="_Toc125"/>
      <w:bookmarkEnd w:id="359"/>
      <w:r>
        <w:rPr>
          <w:rtl w:val="true"/>
        </w:rPr>
        <w:t>الثامن المائدة التی تنزل علیه</w:t>
      </w:r>
      <w:r>
        <w:rPr>
          <w:rtl w:val="true"/>
        </w:rPr>
        <w:t>-</w:t>
      </w:r>
      <w:r>
        <w:rPr>
          <w:rtl w:val="true"/>
        </w:rPr>
        <w:t>علیه السلام</w:t>
      </w:r>
      <w:r>
        <w:rPr>
          <w:rtl w:val="true"/>
        </w:rPr>
        <w:t>-</w:t>
      </w:r>
      <w:bookmarkEnd w:id="360"/>
    </w:p>
    <w:p>
      <w:pPr>
        <w:pStyle w:val="BookText"/>
        <w:rPr/>
      </w:pPr>
      <w:r>
        <w:rPr>
          <w:rFonts w:eastAsia="IRNazanin" w:cs="IRNazanin"/>
          <w:color w:val="111111"/>
          <w:sz w:val="28"/>
          <w:szCs w:val="28"/>
          <w:lang w:bidi="fa-IR"/>
        </w:rPr>
        <w:t>1942/12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علقمة ابن شریک بن أسلم، عن موسی بن هامان،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حبس الرشید و تنزل علیه المائدة من السماء و یطعم أهل السجن کلّهم، ثمّ یصعد بها من غیر أن ینقص منها شیء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282946_996550957"/>
      <w:bookmarkStart w:id="362" w:name="_Toc126"/>
      <w:bookmarkEnd w:id="361"/>
      <w:r>
        <w:rPr>
          <w:rtl w:val="true"/>
        </w:rPr>
        <w:t>التاسع العصا التی صارت أفعی</w:t>
      </w:r>
      <w:bookmarkEnd w:id="362"/>
    </w:p>
    <w:p>
      <w:pPr>
        <w:pStyle w:val="BookText"/>
        <w:rPr/>
      </w:pPr>
      <w:r>
        <w:rPr>
          <w:rFonts w:eastAsia="IRNazanin" w:cs="IRNazanin"/>
          <w:color w:val="111111"/>
          <w:sz w:val="28"/>
          <w:szCs w:val="28"/>
          <w:lang w:bidi="fa-IR"/>
        </w:rPr>
        <w:t>1943/13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ابن منصور، عن رشیق مولی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وجّهنی </w:t>
      </w:r>
      <w:r>
        <w:rPr>
          <w:rStyle w:val="FootnoteAnchor"/>
          <w:rtl w:val="true"/>
        </w:rPr>
        <w:footnoteReference w:id="1084"/>
      </w:r>
      <w:r>
        <w:rPr>
          <w:rFonts w:ascii="IRNazanin" w:hAnsi="IRNazanin" w:eastAsia="IRNazanin"/>
          <w:color w:val="111111"/>
          <w:sz w:val="28"/>
          <w:sz w:val="28"/>
          <w:szCs w:val="28"/>
          <w:rtl w:val="true"/>
          <w:lang w:bidi="fa-IR"/>
        </w:rPr>
        <w:t xml:space="preserve">الرشید فی قتل موسی بن جعفر، فأتیته لأقتله فهزّ عصا کانت فی یده فإذا هی أفعی، و أخذ هارون الحمّی، و وقعت الأفعی فی عنقه حتی وجّه إلیّ بإطلاقه، فأطلقت عنه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82948_996550957"/>
      <w:bookmarkStart w:id="364" w:name="_Toc127"/>
      <w:bookmarkEnd w:id="363"/>
      <w:r>
        <w:rPr>
          <w:rtl w:val="true"/>
        </w:rPr>
        <w:t>العاشر نطق السباع له</w:t>
      </w:r>
      <w:r>
        <w:rPr>
          <w:rtl w:val="true"/>
        </w:rPr>
        <w:t>-</w:t>
      </w:r>
      <w:r>
        <w:rPr>
          <w:rtl w:val="true"/>
        </w:rPr>
        <w:t>علیه السلام</w:t>
      </w:r>
      <w:r>
        <w:rPr>
          <w:rtl w:val="true"/>
        </w:rPr>
        <w:t>-</w:t>
      </w:r>
      <w:r>
        <w:rPr>
          <w:rtl w:val="true"/>
        </w:rPr>
        <w:t>بالامامة</w:t>
      </w:r>
      <w:bookmarkEnd w:id="3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w:t>
      </w:r>
      <w:bookmarkStart w:id="365" w:name="pg14502_148641"/>
    </w:p>
    <w:p>
      <w:pPr>
        <w:pStyle w:val="BookText"/>
        <w:rPr/>
      </w:pPr>
      <w:bookmarkEnd w:id="365"/>
      <w:r>
        <w:rPr>
          <w:rFonts w:ascii="IRNazanin" w:hAnsi="IRNazanin" w:eastAsia="IRNazanin"/>
          <w:color w:val="111111"/>
          <w:sz w:val="28"/>
          <w:sz w:val="28"/>
          <w:szCs w:val="28"/>
          <w:rtl w:val="true"/>
          <w:lang w:bidi="fa-IR"/>
        </w:rPr>
        <w:t>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إبراهیم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إلی موسی بن جعفر بسباع لتأکله، فلمّا دخلت بها، فجعلت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تلوذ به و تبصبص له و تدعو له بالامامة، و تعوذ به من شرّ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ذلک الرشید أطلق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یفتننی و یفتن الناس و من معی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282950_996550957"/>
      <w:bookmarkStart w:id="367" w:name="_Toc128"/>
      <w:bookmarkEnd w:id="366"/>
      <w:r>
        <w:rPr>
          <w:rtl w:val="true"/>
        </w:rPr>
        <w:t>الحادی عشر صعوده</w:t>
      </w:r>
      <w:r>
        <w:rPr>
          <w:rtl w:val="true"/>
        </w:rPr>
        <w:t>-</w:t>
      </w:r>
      <w:r>
        <w:rPr>
          <w:rtl w:val="true"/>
        </w:rPr>
        <w:t>علیه السلام</w:t>
      </w:r>
      <w:r>
        <w:rPr>
          <w:rtl w:val="true"/>
        </w:rPr>
        <w:t>-</w:t>
      </w:r>
      <w:r>
        <w:rPr>
          <w:rtl w:val="true"/>
        </w:rPr>
        <w:t>إلی السماء، و نزوله بالحربة</w:t>
      </w:r>
      <w:bookmarkEnd w:id="367"/>
    </w:p>
    <w:p>
      <w:pPr>
        <w:pStyle w:val="BookText"/>
        <w:rPr/>
      </w:pPr>
      <w:r>
        <w:rPr>
          <w:rFonts w:eastAsia="IRNazanin" w:cs="IRNazanin"/>
          <w:color w:val="111111"/>
          <w:sz w:val="28"/>
          <w:szCs w:val="28"/>
          <w:lang w:bidi="fa-IR"/>
        </w:rPr>
        <w:t>1945/15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إبراهیم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إلی السماء و نزل و معه حربة من 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تخوّفونی </w:t>
      </w:r>
      <w:r>
        <w:rPr>
          <w:rStyle w:val="FootnoteAnchor"/>
          <w:rtl w:val="true"/>
        </w:rPr>
        <w:footnoteReference w:id="1088"/>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الرشید</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لطعنته </w:t>
      </w:r>
      <w:r>
        <w:rPr>
          <w:rStyle w:val="FootnoteAnchor"/>
          <w:rtl w:val="true"/>
        </w:rPr>
        <w:footnoteReference w:id="1090"/>
      </w:r>
      <w:r>
        <w:rPr>
          <w:rFonts w:ascii="Amiri" w:hAnsi="Amiri" w:eastAsia="Amiri" w:cs="Amiri"/>
          <w:color w:val="111111"/>
          <w:sz w:val="28"/>
          <w:sz w:val="28"/>
          <w:szCs w:val="28"/>
          <w:rtl w:val="true"/>
          <w:lang w:bidi="ar-SA"/>
        </w:rPr>
        <w:t>بهذه الحربة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فابلغ ذلک الرشید، فاغمی ثلاثا و أطلقه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368" w:name="pg14502_148642"/>
    </w:p>
    <w:p>
      <w:pPr>
        <w:pStyle w:val="Heading3"/>
        <w:numPr>
          <w:ilvl w:val="2"/>
          <w:numId w:val="1"/>
        </w:numPr>
        <w:rPr/>
      </w:pPr>
      <w:bookmarkStart w:id="369" w:name="__RefHeading___Toc1282952_996550957"/>
      <w:bookmarkStart w:id="370" w:name="_Toc129"/>
      <w:bookmarkEnd w:id="368"/>
      <w:bookmarkEnd w:id="369"/>
      <w:r>
        <w:rPr>
          <w:rtl w:val="true"/>
        </w:rPr>
        <w:t>الثانی عشر علمه</w:t>
      </w:r>
      <w:r>
        <w:rPr>
          <w:rtl w:val="true"/>
        </w:rPr>
        <w:t>-</w:t>
      </w:r>
      <w:r>
        <w:rPr>
          <w:rtl w:val="true"/>
        </w:rPr>
        <w:t>علیه السلام</w:t>
      </w:r>
      <w:r>
        <w:rPr>
          <w:rtl w:val="true"/>
        </w:rPr>
        <w:t>-</w:t>
      </w:r>
      <w:r>
        <w:rPr>
          <w:rtl w:val="true"/>
        </w:rPr>
        <w:t>بالغائب، و هو حدیث الدرّاعة</w:t>
      </w:r>
      <w:bookmarkEnd w:id="370"/>
    </w:p>
    <w:p>
      <w:pPr>
        <w:pStyle w:val="BookText"/>
        <w:rPr/>
      </w:pPr>
      <w:r>
        <w:rPr>
          <w:rFonts w:ascii="IRNazanin" w:hAnsi="IRNazanin" w:eastAsia="IRNazanin"/>
          <w:color w:val="111111"/>
          <w:sz w:val="28"/>
          <w:sz w:val="28"/>
          <w:szCs w:val="28"/>
          <w:rtl w:val="true"/>
          <w:lang w:bidi="fa-IR"/>
        </w:rPr>
        <w:t>المشهور</w:t>
      </w:r>
    </w:p>
    <w:p>
      <w:pPr>
        <w:pStyle w:val="BookText"/>
        <w:rPr/>
      </w:pPr>
      <w:r>
        <w:rPr>
          <w:rFonts w:eastAsia="IRNazanin" w:cs="IRNazanin"/>
          <w:color w:val="111111"/>
          <w:sz w:val="28"/>
          <w:szCs w:val="28"/>
          <w:lang w:bidi="fa-IR"/>
        </w:rPr>
        <w:t>1946/16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أحمد بن محمد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عمران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الحسن بن راشد،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بین یدی الرشید إذ جاءته هدایا من ملک الروم، و کانت فیها درّاعة دیباج مذهّبة سوداء لم أر شیئا أحسن منها، فنظر إلیّ و أنا أحدّ إلیها النظر،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أعجبتک؟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فأخذتها و انصرفت بها إلی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انصرفت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منزلی، و شددتها فی مندیل و وجّهتها إلی المدینة، فمکثت ستّة أشهر أو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انصرفت یوما من عند هارون و قد تغدّیت بین یدیه، فقام إلیّ خادمی الذی یأخذ ثیابی بمندیل علی یدیه و کتاب مختوم و طینه رطب، فقال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بهذه الساعة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w:t>
      </w:r>
      <w:r>
        <w:rPr>
          <w:rStyle w:val="FootnoteAnchor"/>
          <w:rtl w:val="true"/>
        </w:rPr>
        <w:footnoteReference w:id="1093"/>
      </w:r>
      <w:r>
        <w:rPr>
          <w:rFonts w:ascii="IRNazanin" w:hAnsi="IRNazanin" w:eastAsia="IRNazanin"/>
          <w:color w:val="111111"/>
          <w:sz w:val="28"/>
          <w:sz w:val="28"/>
          <w:szCs w:val="28"/>
          <w:rtl w:val="true"/>
          <w:lang w:bidi="fa-IR"/>
        </w:rPr>
        <w:t>هذا إلی مولاک ساعة یدخل، ففضضت الکتاب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 وقت حاجتک إلی الدرّاعة، فکشفت طرف المندیل عنها، و دخل علیّ خادم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فمضیت و دخلت علیه و عنده عمر بن بزیع </w:t>
      </w:r>
      <w:r>
        <w:rPr>
          <w:rStyle w:val="FootnoteAnchor"/>
          <w:rtl w:val="true"/>
        </w:rPr>
        <w:footnoteReference w:id="1096"/>
      </w:r>
      <w:r>
        <w:rPr>
          <w:rFonts w:ascii="IRNazanin" w:hAnsi="IRNazanin" w:eastAsia="IRNazanin"/>
          <w:color w:val="111111"/>
          <w:sz w:val="28"/>
          <w:sz w:val="28"/>
          <w:szCs w:val="28"/>
          <w:rtl w:val="true"/>
          <w:lang w:bidi="fa-IR"/>
        </w:rPr>
        <w:t>واقفا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فعلت بالدرّاعة التی و هبتها 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أمیر المؤمنین أکثر من ذلک، فعن أیّ </w:t>
      </w:r>
      <w:r>
        <w:rPr>
          <w:rStyle w:val="FootnoteAnchor"/>
          <w:rtl w:val="true"/>
        </w:rPr>
        <w:footnoteReference w:id="1097"/>
      </w:r>
      <w:r>
        <w:rPr>
          <w:rFonts w:ascii="IRNazanin" w:hAnsi="IRNazanin" w:eastAsia="IRNazanin"/>
          <w:color w:val="111111"/>
          <w:sz w:val="28"/>
          <w:sz w:val="28"/>
          <w:szCs w:val="28"/>
          <w:rtl w:val="true"/>
          <w:lang w:bidi="fa-IR"/>
        </w:rPr>
        <w:t>درّاعة تسألنی، یا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الدرّاعة الدیباج السوداء المذهّبة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 أن یصنع مثلی بمثلها إذا انصرفت من دار أمیر المؤمنین دعوت بها فلبستها و صلّیت بها رکعتین أو أربع رکعات، و لقد دخل علیّ الرسول و دعوت بها لأفعل ذلک، فنظر إلی عمر بن بزیع و قال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من یجیئنی بها، فأرسلت خادمی فجاءنی بها، فلمّا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ما ینبغی لنا أن نقبل قول أحد علی علیّ بعد هذا، و أمر لی بخمسین ألف درهم، فحملتها مع الدرّاعة و بعثت بها و بالمال من یومی ذلک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فی إعلام الوری، و الشیخ المفید فی </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إدریس، عن ابن سنان، و ابن شهرآشوب عن ابن سنان، و ثاقب المناقب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الرشید فی بعض الأیّام إلی علی بن یقطین ثیابا أکرمه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من الارشاد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کان فی جملتها درّاعة خزّ سوداء من لباس الملوک مثقلة بالذهب، فأنفذ علی بن یقطین جلّ تلک الثیاب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 فی جملتها تلک الدرّاعة، و أضاف إلیها مالا کان أعدّه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رسم له فیما یحمله إلیه من خمس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ذلک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المال و الثیاب، و ردّ الدرّاعة علی ید الرسول إلی علی بن یقطین، 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احتفظ بها، و لا تخرجها عن یدک، فسیکون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بها شأن تحتاج </w:t>
      </w:r>
      <w:r>
        <w:rPr>
          <w:rStyle w:val="FootnoteAnchor"/>
          <w:rtl w:val="true"/>
        </w:rPr>
        <w:footnoteReference w:id="1103"/>
      </w:r>
      <w:r>
        <w:rPr>
          <w:rFonts w:ascii="IRNazanin" w:hAnsi="IRNazanin" w:eastAsia="IRNazanin"/>
          <w:color w:val="111111"/>
          <w:sz w:val="28"/>
          <w:sz w:val="28"/>
          <w:szCs w:val="28"/>
          <w:rtl w:val="true"/>
          <w:lang w:bidi="fa-IR"/>
        </w:rPr>
        <w:t xml:space="preserve">إلیها معه، فارتاب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 علیه</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و لم یدر ما سبب ذلک، و احتفظ بالدرّاعة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بعد أیّام تغیّر علی بن یقطین علی غلام له کان </w:t>
      </w:r>
      <w:r>
        <w:rPr>
          <w:rStyle w:val="FootnoteAnchor"/>
          <w:rtl w:val="true"/>
        </w:rPr>
        <w:footnoteReference w:id="1105"/>
      </w:r>
      <w:r>
        <w:rPr>
          <w:rFonts w:ascii="IRNazanin" w:hAnsi="IRNazanin" w:eastAsia="IRNazanin"/>
          <w:color w:val="111111"/>
          <w:sz w:val="28"/>
          <w:sz w:val="28"/>
          <w:szCs w:val="28"/>
          <w:rtl w:val="true"/>
          <w:lang w:bidi="fa-IR"/>
        </w:rPr>
        <w:t xml:space="preserve">یختصّ به، فصرفه من </w:t>
      </w:r>
      <w:r>
        <w:rPr>
          <w:rStyle w:val="FootnoteAnchor"/>
          <w:rtl w:val="true"/>
        </w:rPr>
        <w:footnoteReference w:id="1106"/>
      </w:r>
      <w:r>
        <w:rPr>
          <w:rFonts w:ascii="IRNazanin" w:hAnsi="IRNazanin" w:eastAsia="IRNazanin"/>
          <w:color w:val="111111"/>
          <w:sz w:val="28"/>
          <w:sz w:val="28"/>
          <w:szCs w:val="28"/>
          <w:rtl w:val="true"/>
          <w:lang w:bidi="fa-IR"/>
        </w:rPr>
        <w:t xml:space="preserve">خدمته، و کان الغلام یعرف میل علی </w:t>
      </w:r>
      <w:r>
        <w:rPr>
          <w:rStyle w:val="FootnoteAnchor"/>
          <w:rtl w:val="true"/>
        </w:rPr>
        <w:footnoteReference w:id="1107"/>
      </w:r>
      <w:r>
        <w:rPr>
          <w:rFonts w:ascii="IRNazanin" w:hAnsi="IRNazanin" w:eastAsia="IRNazanin"/>
          <w:color w:val="111111"/>
          <w:sz w:val="28"/>
          <w:sz w:val="28"/>
          <w:szCs w:val="28"/>
          <w:rtl w:val="true"/>
          <w:lang w:bidi="fa-IR"/>
        </w:rPr>
        <w:t xml:space="preserve">بن یقطین إلی </w:t>
      </w:r>
    </w:p>
    <w:p>
      <w:pPr>
        <w:pStyle w:val="BookText"/>
        <w:rPr/>
      </w:pPr>
      <w:r>
        <w:rPr>
          <w:rFonts w:ascii="IRNazanin" w:hAnsi="IRNazanin" w:eastAsia="IRNazanin"/>
          <w:color w:val="111111"/>
          <w:sz w:val="28"/>
          <w:sz w:val="28"/>
          <w:szCs w:val="28"/>
          <w:rtl w:val="true"/>
          <w:lang w:bidi="fa-IR"/>
        </w:rPr>
        <w:t>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یقف علی ما یحمله إلیه فی کلّ وقت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فی الثاقب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 و ثیاب و ألطاف و غیر ذلک، فسعی به إلی الرشید،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 بإمامة موسی بن جعفر، و یحمل إلیه خمس ماله فی کلّ سنة، و قد حمل إلیه الدرّاعة التی أکرمه بها أمیر المؤمنین فی وقت کذا و کذا، فاستشاط الرشید لذلک و غضب غضبا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لأکشفنّ عن هذه الحال، فإن کان الأمر کما تقول أزهقت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أنفذ فی الوقت </w:t>
      </w:r>
      <w:r>
        <w:rPr>
          <w:rStyle w:val="FootnoteAnchor"/>
          <w:rtl w:val="true"/>
        </w:rPr>
        <w:footnoteReference w:id="1109"/>
      </w:r>
      <w:r>
        <w:rPr>
          <w:rFonts w:ascii="IRNazanin" w:hAnsi="IRNazanin" w:eastAsia="IRNazanin"/>
          <w:color w:val="111111"/>
          <w:sz w:val="28"/>
          <w:sz w:val="28"/>
          <w:szCs w:val="28"/>
          <w:rtl w:val="true"/>
          <w:lang w:bidi="fa-IR"/>
        </w:rPr>
        <w:t>بإحضار علی بن یقطین، فلمّا مثل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بالدرّاعة التی کسوتک بها </w:t>
      </w:r>
      <w:r>
        <w:rPr>
          <w:rStyle w:val="FootnoteAnchor"/>
          <w:rtl w:val="true"/>
        </w:rPr>
        <w:footnoteReference w:id="11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فی سفط مختوم، فیه طیب، قد احتفظت بها، قلّما </w:t>
      </w:r>
      <w:r>
        <w:rPr>
          <w:rStyle w:val="FootnoteAnchor"/>
          <w:rtl w:val="true"/>
        </w:rPr>
        <w:footnoteReference w:id="1112"/>
      </w:r>
      <w:r>
        <w:rPr>
          <w:rFonts w:ascii="IRNazanin" w:hAnsi="IRNazanin" w:eastAsia="IRNazanin"/>
          <w:color w:val="111111"/>
          <w:sz w:val="28"/>
          <w:sz w:val="28"/>
          <w:szCs w:val="28"/>
          <w:rtl w:val="true"/>
          <w:lang w:bidi="fa-IR"/>
        </w:rPr>
        <w:t xml:space="preserve">أصبحت إلاّ و فتحت السفط و نظرت إلیها تبرّکا بها و قبّلتها و رددتها إلی موضعها، و کلّما </w:t>
      </w:r>
      <w:r>
        <w:rPr>
          <w:rStyle w:val="FootnoteAnchor"/>
          <w:rtl w:val="true"/>
        </w:rPr>
        <w:footnoteReference w:id="1113"/>
      </w:r>
      <w:r>
        <w:rPr>
          <w:rFonts w:ascii="IRNazanin" w:hAnsi="IRNazanin" w:eastAsia="IRNazanin"/>
          <w:color w:val="111111"/>
          <w:sz w:val="28"/>
          <w:sz w:val="28"/>
          <w:szCs w:val="28"/>
          <w:rtl w:val="true"/>
          <w:lang w:bidi="fa-IR"/>
        </w:rPr>
        <w:t>أمسیت صنعت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الساعة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و استدعی بعض خدمه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w:t>
      </w:r>
    </w:p>
    <w:p>
      <w:pPr>
        <w:pStyle w:val="BookText"/>
        <w:rPr/>
      </w:pPr>
      <w:r>
        <w:rPr>
          <w:rFonts w:ascii="IRNazanin" w:hAnsi="IRNazanin" w:eastAsia="IRNazanin"/>
          <w:color w:val="111111"/>
          <w:sz w:val="28"/>
          <w:sz w:val="28"/>
          <w:szCs w:val="28"/>
          <w:rtl w:val="true"/>
          <w:lang w:bidi="fa-IR"/>
        </w:rPr>
        <w:t xml:space="preserve">البیت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فی الثاقب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البیت فی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الفلانی من داری، فخذ مفتاحه من جاریتی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افتحه، ثمّ افتح الصندوق الفلانی فجئنی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بالسفط الذی فیه بختمه، فلم یلبث الغلام أن جاء بالسفط مختوما، فوضع بین یدی الرشید فأمر بکسر ختمه و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فتح نظر إلی الدرّاعة فیه بحالها، مطویّة مدفونة فی الطیب، فسکن الرشید من غضبه، ثمّ قال لعلی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ارددها إلی مکانها و انصرف راشدا، فلن أصدّق علیک بعدها ساعیا، و أمر أن یتبع بجائزة سنیّة، و تقدّم بضرب الساعی به ألف سوط، فضرب نحو خمسمائة سوط، فمات فی ذلک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السیّد المرتضی فی عیون المعجزات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بصائر الدرجات عن محمد بن عبد اللّه العطّار مرفوعا إلی علی بن یقطین الوزیر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بین یدی الرشید إذ جاءت هدایا من ملک الروم، و ساق مثل الحدیث الأوّل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371" w:name="pg14502_148647"/>
    </w:p>
    <w:p>
      <w:pPr>
        <w:pStyle w:val="Heading3"/>
        <w:numPr>
          <w:ilvl w:val="2"/>
          <w:numId w:val="1"/>
        </w:numPr>
        <w:rPr/>
      </w:pPr>
      <w:bookmarkStart w:id="372" w:name="__RefHeading___Toc1282954_996550957"/>
      <w:bookmarkStart w:id="373" w:name="_Toc130"/>
      <w:bookmarkEnd w:id="371"/>
      <w:bookmarkEnd w:id="372"/>
      <w:r>
        <w:rPr>
          <w:rtl w:val="true"/>
        </w:rPr>
        <w:t>الثالث عشر علمه</w:t>
      </w:r>
      <w:r>
        <w:rPr>
          <w:rtl w:val="true"/>
        </w:rPr>
        <w:t>-</w:t>
      </w:r>
      <w:r>
        <w:rPr>
          <w:rtl w:val="true"/>
        </w:rPr>
        <w:t>علیه السلام</w:t>
      </w:r>
      <w:r>
        <w:rPr>
          <w:rtl w:val="true"/>
        </w:rPr>
        <w:t>-</w:t>
      </w:r>
      <w:r>
        <w:rPr>
          <w:rtl w:val="true"/>
        </w:rPr>
        <w:t>بما فی النفس</w:t>
      </w:r>
      <w:bookmarkEnd w:id="373"/>
    </w:p>
    <w:p>
      <w:pPr>
        <w:pStyle w:val="BookText"/>
        <w:rPr/>
      </w:pPr>
      <w:r>
        <w:rPr>
          <w:rFonts w:eastAsia="IRNazanin" w:cs="IRNazanin"/>
          <w:color w:val="111111"/>
          <w:sz w:val="28"/>
          <w:szCs w:val="28"/>
          <w:lang w:bidi="fa-IR"/>
        </w:rPr>
        <w:t>1948/18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الحسین بن محمد بن عامر، عن المعلّی بن محمد، عن الوشّاء، عن محمد ابن علی، عن خالد الخزّاز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خالد بن نجیح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ترجمته فی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عرصة داره و هو یومئذ بالرمیلة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فلمّا نظرت إلیه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و سیّدی مظلوم مغصوب مضطهد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دنوت منه فقبّلت ما بین عینیه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جلست بین یدیه، فالتفت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نحن أعلم بهذا الأمر، فلا یضیقنّ هذا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ما أردت بهذا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بهذا الأمر من غیرنا، و إنّ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مدّة و غایة لا بدّ من الانتهاء إلیها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أعود و لا اضمر فی نفسی شیئا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374" w:name="pg14502_148648"/>
    </w:p>
    <w:p>
      <w:pPr>
        <w:pStyle w:val="Heading3"/>
        <w:numPr>
          <w:ilvl w:val="2"/>
          <w:numId w:val="1"/>
        </w:numPr>
        <w:rPr/>
      </w:pPr>
      <w:bookmarkStart w:id="375" w:name="__RefHeading___Toc1282956_996550957"/>
      <w:bookmarkStart w:id="376" w:name="_Toc131"/>
      <w:bookmarkEnd w:id="374"/>
      <w:bookmarkEnd w:id="375"/>
      <w:r>
        <w:rPr>
          <w:rtl w:val="true"/>
        </w:rPr>
        <w:t>الرابع عشر علمه</w:t>
      </w:r>
      <w:r>
        <w:rPr>
          <w:rtl w:val="true"/>
        </w:rPr>
        <w:t>-</w:t>
      </w:r>
      <w:r>
        <w:rPr>
          <w:rtl w:val="true"/>
        </w:rPr>
        <w:t>علیه السلام</w:t>
      </w:r>
      <w:r>
        <w:rPr>
          <w:rtl w:val="true"/>
        </w:rPr>
        <w:t>-</w:t>
      </w:r>
      <w:r>
        <w:rPr>
          <w:rtl w:val="true"/>
        </w:rPr>
        <w:t>بالغائب</w:t>
      </w:r>
      <w:bookmarkEnd w:id="376"/>
    </w:p>
    <w:p>
      <w:pPr>
        <w:pStyle w:val="BookText"/>
        <w:rPr/>
      </w:pPr>
      <w:r>
        <w:rPr>
          <w:rFonts w:eastAsia="IRNazanin" w:cs="IRNazanin"/>
          <w:color w:val="111111"/>
          <w:sz w:val="28"/>
          <w:szCs w:val="28"/>
          <w:lang w:bidi="fa-IR"/>
        </w:rPr>
        <w:t>1949/19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ابن محمد بن عیسی، عن أبی یحیی الواسطی، 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بالمدینة بعد وفاة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صاحب الطاق و الناس مجتمعون علی عبد اللّه بن جعفر أنّه صاحب الأمر بعد أبیه، فدخلنا علیه أنا و صاحب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رووا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الکبیر ما لم یکن به عاهة، فدخلنا علیه نسأله عما کنّا نسأل عنه أباه فسألناه عن الزکاة فی کم تجب؟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مائتین خمسة </w:t>
      </w:r>
      <w:r>
        <w:rPr>
          <w:rStyle w:val="FootnoteAnchor"/>
          <w:rtl w:val="true"/>
        </w:rPr>
        <w:footnoteReference w:id="1120"/>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تقول المرجئة هذا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ما تقول المرجئة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ضلالا لا ندری إلی أین نتوجّه، أنا و أبو جعفر الأحول، فقعدنا فی بعض أزقّة المدینة باکین حیاری لا ندری إلی أین نتوجّه و إلی </w:t>
      </w:r>
      <w:r>
        <w:rPr>
          <w:rStyle w:val="FootnoteAnchor"/>
          <w:rtl w:val="true"/>
        </w:rPr>
        <w:footnoteReference w:id="1122"/>
      </w:r>
      <w:r>
        <w:rPr>
          <w:rFonts w:ascii="IRNazanin" w:hAnsi="IRNazanin" w:eastAsia="IRNazanin"/>
          <w:color w:val="111111"/>
          <w:sz w:val="28"/>
          <w:sz w:val="28"/>
          <w:szCs w:val="28"/>
          <w:rtl w:val="true"/>
          <w:lang w:bidi="fa-IR"/>
        </w:rPr>
        <w:t>من نقصد،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المرجئة، إلی القدریّة، إلی الزیدیّة، إلی المعتزلة، إلی الخوارج، فنحن کذلک إذ رأیت رجلا شیخا لا أعرفه یومیء إلیّ بیده، فخفت أن یکون عینا من عیون أبی جعفر </w:t>
      </w:r>
    </w:p>
    <w:p>
      <w:pPr>
        <w:pStyle w:val="BookText"/>
        <w:rPr/>
      </w:pPr>
      <w:r>
        <w:rPr>
          <w:rFonts w:ascii="IRNazanin" w:hAnsi="IRNazanin" w:eastAsia="IRNazanin"/>
          <w:color w:val="111111"/>
          <w:sz w:val="28"/>
          <w:sz w:val="28"/>
          <w:szCs w:val="28"/>
          <w:rtl w:val="true"/>
          <w:lang w:bidi="fa-IR"/>
        </w:rPr>
        <w:t>المنصور، و ذلک أنّه کان له بالمدینة جواسیس ینظرون إلی من اتّفقت شیعة جعفر علیه فیضربون عنقه فخفت أن یکون منهم، فقلت للأحول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فإنّی خائف علی نفسی و علیک، و إنّما یریدنی لا یریدک، فتنحّ عنّی لا تهلک و تعین علی نفسک، فتنحّی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تبعت الشیخ، و ذلک أنّی ظننت أنّی لا أقدر علی التخلّص منه، فما زلت أتبعه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عزمت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ورد بی علی باب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خلاّنی و مضی، فإذا خادم بالباب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فإذا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المرجئة، و لا إلی القدریّة، و لا إلی الزیدیّة، و لا إلی المعتزلة، و لا إلی الخوارج، إلیّ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مضی أبوک؟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موتا؟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بعده؟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عبد اللّه یزعم أنّه </w:t>
      </w:r>
      <w:r>
        <w:rPr>
          <w:rStyle w:val="FootnoteAnchor"/>
          <w:rtl w:val="true"/>
        </w:rPr>
        <w:footnoteReference w:id="1125"/>
      </w:r>
      <w:r>
        <w:rPr>
          <w:rFonts w:ascii="IRNazanin" w:hAnsi="IRNazanin" w:eastAsia="IRNazanin"/>
          <w:color w:val="111111"/>
          <w:sz w:val="28"/>
          <w:sz w:val="28"/>
          <w:szCs w:val="28"/>
          <w:rtl w:val="true"/>
          <w:lang w:bidi="fa-IR"/>
        </w:rPr>
        <w:t>من بعد أبیه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عبد اللّه ألاّ یعبد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لنا 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أن یهدیک هداک؟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 طریق المسألة،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علیک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فداخلنی شیء لا یعلمه إلاّ اللّه عزّ و جلّ إعظاما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هیبة أکثر ممّا کان یحلّ بی من أبیه إذا دخلت علیه،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أسألک عمّا کنت أسأل أباک؟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تخبر و لا تذع، فإن أذعت فهو الذبح، فسألته فإذا هو بحر لا ینزف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شیعتک و شیعة أبیک ضلال، فالقی إلیهم و أدعوهم إلیک؟ فقد أخذت علیّ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آنست منهم رشدا فألق إلیه، و خذ علیه الکتمان، فإن أذاعوا به فهو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فلقیت أبا جعفر الأحول،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فحدّثته بالقصّة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لقینا الفضیل و أبا بصیر فدخلا علیه و سمعا کلامه و ساءلاه و قطعا علیه بالامامة، ثمّ لقینا الناس أفواجا، فکلّ من دخل </w:t>
      </w:r>
    </w:p>
    <w:p>
      <w:pPr>
        <w:pStyle w:val="BookText"/>
        <w:rPr/>
      </w:pPr>
      <w:r>
        <w:rPr>
          <w:rFonts w:ascii="IRNazanin" w:hAnsi="IRNazanin" w:eastAsia="IRNazanin"/>
          <w:color w:val="111111"/>
          <w:sz w:val="28"/>
          <w:sz w:val="28"/>
          <w:szCs w:val="28"/>
          <w:rtl w:val="true"/>
          <w:lang w:bidi="fa-IR"/>
        </w:rPr>
        <w:t xml:space="preserve">علیه قطع، إلاّ طائفة عمّار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أصحابه، و بقی عبد اللّه لا یدخل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قلیل من الناس، 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الناس؟ فأخبر أنّ هشاما صدّ عنک الناس،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 لی بالمدینة غیر واحد لیضربونی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الحسین ابن موسی، عن أبیه، عن سعد بن عبد اللّه، عن یعقوب بن یزید، عن محمد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 اللّه بن جعفر بن محمد بعد موت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ادّعی الامامة فسألته عن شیء من الزکاة،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المائة؟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فی نصف المائة؟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و نصف</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بهذا أحد من الامّة، فخرجت من عنده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مستغیثا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إلی من؟ إلی القدریّة؟ إلی الحروریّة؟ إلی المرجئة؟ إلی </w:t>
      </w:r>
    </w:p>
    <w:p>
      <w:pPr>
        <w:pStyle w:val="BookText"/>
        <w:rPr/>
      </w:pPr>
      <w:r>
        <w:rPr>
          <w:rFonts w:ascii="Amiri" w:hAnsi="Amiri" w:eastAsia="Amiri" w:cs="Amiri"/>
          <w:color w:val="111111"/>
          <w:sz w:val="28"/>
          <w:sz w:val="28"/>
          <w:szCs w:val="28"/>
          <w:rtl w:val="true"/>
          <w:lang w:bidi="ar-SA"/>
        </w:rPr>
        <w:t xml:space="preserve">الزیدیّة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الیزیدیّة، و کذا فی الموضع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کذلک إذ أتانی رسول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صغیر دون الخماسی،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مولاک موسی بن جعفر، فأتیته، فلمّا بصر بی من صحن الدار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القدریّة، و لا إلی الحروریّة، و لا إلی المرجئة، و لا إلی الزیدیّة، و لکن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صاحبی، فسألته، فأجابنی عن کلّ ما أردت </w:t>
      </w:r>
      <w:r>
        <w:rPr>
          <w:rStyle w:val="FootnoteAnchor"/>
          <w:rtl w:val="true"/>
        </w:rPr>
        <w:footnoteReference w:id="1129"/>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عن محمد بن الحسن بن زیاد المیثمی </w:t>
      </w:r>
      <w:r>
        <w:rPr>
          <w:rStyle w:val="FootnoteAnchor"/>
          <w:rtl w:val="true"/>
        </w:rPr>
        <w:footnoteReference w:id="11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الواسطی، عن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دخلت علی </w:t>
      </w:r>
      <w:r>
        <w:rPr>
          <w:rStyle w:val="FootnoteAnchor"/>
          <w:rtl w:val="true"/>
        </w:rPr>
        <w:footnoteReference w:id="1133"/>
      </w:r>
      <w:r>
        <w:rPr>
          <w:rFonts w:ascii="IRNazanin" w:hAnsi="IRNazanin" w:eastAsia="IRNazanin"/>
          <w:color w:val="111111"/>
          <w:sz w:val="28"/>
          <w:sz w:val="28"/>
          <w:szCs w:val="28"/>
          <w:rtl w:val="true"/>
          <w:lang w:bidi="fa-IR"/>
        </w:rPr>
        <w:t>عبد اللّه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فسألته فلم أر عنده شیئا، فدخلنی من ذلک ما اللّه أعلم به </w:t>
      </w:r>
      <w:r>
        <w:rPr>
          <w:rStyle w:val="FootnoteAnchor"/>
          <w:rtl w:val="true"/>
        </w:rPr>
        <w:footnoteReference w:id="1134"/>
      </w:r>
      <w:r>
        <w:rPr>
          <w:rFonts w:ascii="IRNazanin" w:hAnsi="IRNazanin" w:eastAsia="IRNazanin"/>
          <w:color w:val="111111"/>
          <w:sz w:val="28"/>
          <w:sz w:val="28"/>
          <w:szCs w:val="28"/>
          <w:rtl w:val="true"/>
          <w:lang w:bidi="fa-IR"/>
        </w:rPr>
        <w:t>، و خفت أن لا یکون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خلفا، فأتیت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عند رأسه أدعو اللّه، و أستغیث به، ثمّ فکّرت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أصیر إلی قول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فی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الزنادقة، ثمّ فکّرت فیما یدخل علیهم و رأیت قولهم یفسد،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قول الخوارج، و آمر بالمعروف، و أنهی عن المنکر، و أضرب بسیفی حتی أموت، ثمّ فکّرت فی قولهم، و ما یدخل علیهم، فوجدته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أصیر إلی القدریّة </w:t>
      </w:r>
      <w:r>
        <w:rPr>
          <w:rStyle w:val="FootnoteAnchor"/>
          <w:rtl w:val="true"/>
        </w:rPr>
        <w:footnoteReference w:id="1136"/>
      </w:r>
      <w:r>
        <w:rPr>
          <w:rFonts w:ascii="IRNazanin" w:hAnsi="IRNazanin" w:eastAsia="IRNazanin"/>
          <w:color w:val="111111"/>
          <w:sz w:val="28"/>
          <w:sz w:val="28"/>
          <w:szCs w:val="28"/>
          <w:rtl w:val="true"/>
          <w:lang w:bidi="fa-IR"/>
        </w:rPr>
        <w:t xml:space="preserve">، ثمّ فکّرت فیما یدخل علیهم، فإذا قولهم یفسد، فبینا أنا افکّر فی نفسی، و أمشی </w:t>
      </w:r>
      <w:r>
        <w:rPr>
          <w:rStyle w:val="FootnoteAnchor"/>
          <w:rtl w:val="true"/>
        </w:rPr>
        <w:footnoteReference w:id="1137"/>
      </w:r>
      <w:r>
        <w:rPr>
          <w:rFonts w:ascii="IRNazanin" w:hAnsi="IRNazanin" w:eastAsia="IRNazanin"/>
          <w:color w:val="111111"/>
          <w:sz w:val="28"/>
          <w:sz w:val="28"/>
          <w:szCs w:val="28"/>
          <w:rtl w:val="true"/>
          <w:lang w:bidi="fa-IR"/>
        </w:rPr>
        <w:t>إذ مرّ بی بعض موالی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تحبّ </w:t>
      </w:r>
      <w:r>
        <w:rPr>
          <w:rStyle w:val="FootnoteAnchor"/>
          <w:rtl w:val="true"/>
        </w:rPr>
        <w:footnoteReference w:id="1138"/>
      </w:r>
      <w:r>
        <w:rPr>
          <w:rFonts w:ascii="IRNazanin" w:hAnsi="IRNazanin" w:eastAsia="IRNazanin"/>
          <w:color w:val="111111"/>
          <w:sz w:val="28"/>
          <w:sz w:val="28"/>
          <w:szCs w:val="28"/>
          <w:rtl w:val="true"/>
          <w:lang w:bidi="fa-IR"/>
        </w:rPr>
        <w:t>أن أستأذن لک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فذهب فلم یلبث إلی أن عاد </w:t>
      </w:r>
      <w:r>
        <w:rPr>
          <w:rStyle w:val="FootnoteAnchor"/>
          <w:rtl w:val="true"/>
        </w:rPr>
        <w:footnoteReference w:id="1139"/>
      </w:r>
      <w:r>
        <w:rPr>
          <w:rFonts w:ascii="IRNazanin" w:hAnsi="IRNazanin" w:eastAsia="IRNazanin"/>
          <w:color w:val="111111"/>
          <w:sz w:val="28"/>
          <w:sz w:val="28"/>
          <w:szCs w:val="28"/>
          <w:rtl w:val="true"/>
          <w:lang w:bidi="fa-IR"/>
        </w:rPr>
        <w:t>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ادخل علیه، فلمّا نظر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الزنادقة، و لا إلی الخوارج، و لا إلی المرجئة، و لا إلی القدریّة، و لکن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صاحبی، ثمّ سألته فأجابنی عمّا أردت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أصحابه من بعده، و مالوا إلی عبد اللّه بن جعفر، </w:t>
      </w:r>
    </w:p>
    <w:p>
      <w:pPr>
        <w:pStyle w:val="BookText"/>
        <w:rPr/>
      </w:pPr>
      <w:r>
        <w:rPr>
          <w:rFonts w:ascii="Amiri" w:hAnsi="Amiri" w:eastAsia="Amiri" w:cs="Amiri"/>
          <w:color w:val="111111"/>
          <w:sz w:val="28"/>
          <w:sz w:val="28"/>
          <w:szCs w:val="28"/>
          <w:rtl w:val="true"/>
          <w:lang w:bidi="ar-SA"/>
        </w:rPr>
        <w:t xml:space="preserve">فتبیّن لهم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بصاحب الأمر بعد أبیه، فمالوا إلی محمد بن جعفر فوجدوا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مثلما وجدوا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عبد اللّه، فاغتمّوا لذلک غمّا شدیدا، فدخلنا مسجد 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کلّ واحد منّا رکعتین، ثمّ رفعنا أیدینا إلی السماء باکیة أعیننا، حیرة منّا فی أمرنا، و نحن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إلی من؟ إلی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إلی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المعتزلة؟ فجاءنا مولی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فدعانا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فمضینا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فاستأذن لنا علیه، فأذن لنا، فدخلنا، فلمّا بصر بنا قال من قبل أن نتکلّم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لا إلی الخوارج، و لا إلی المعتزلة، و لا إلی المرجئة، فعلمنا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ابن شهرآشوب فی المناقب، و الراوندی فی الخرائج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الاختلاف بالزیادة و النقصان لا یضعف الحدیث بل یقوّیه لأنّ توفّر الدواعی علی نقله لا یؤمن فیه الاختلاف من الرواة الکثیرین مع سلامة المطلوب و الاتّفاق علی المقصود</w:t>
      </w:r>
      <w:r>
        <w:rPr>
          <w:rFonts w:eastAsia="IRNazanin" w:cs="IRNazanin"/>
          <w:color w:val="111111"/>
          <w:sz w:val="28"/>
          <w:szCs w:val="28"/>
          <w:rtl w:val="true"/>
          <w:lang w:bidi="fa-IR"/>
        </w:rPr>
        <w:t xml:space="preserve">. </w:t>
      </w:r>
      <w:bookmarkStart w:id="377" w:name="pg14502_148655"/>
    </w:p>
    <w:p>
      <w:pPr>
        <w:pStyle w:val="Heading3"/>
        <w:numPr>
          <w:ilvl w:val="2"/>
          <w:numId w:val="1"/>
        </w:numPr>
        <w:rPr/>
      </w:pPr>
      <w:bookmarkStart w:id="378" w:name="__RefHeading___Toc1282958_996550957"/>
      <w:bookmarkStart w:id="379" w:name="_Toc132"/>
      <w:bookmarkEnd w:id="377"/>
      <w:bookmarkEnd w:id="378"/>
      <w:r>
        <w:rPr>
          <w:rtl w:val="true"/>
        </w:rPr>
        <w:t>الخامس عشر علمه</w:t>
      </w:r>
      <w:r>
        <w:rPr>
          <w:rtl w:val="true"/>
        </w:rPr>
        <w:t>-</w:t>
      </w:r>
      <w:r>
        <w:rPr>
          <w:rtl w:val="true"/>
        </w:rPr>
        <w:t>علیه السلام</w:t>
      </w:r>
      <w:r>
        <w:rPr>
          <w:rtl w:val="true"/>
        </w:rPr>
        <w:t>-</w:t>
      </w:r>
      <w:r>
        <w:rPr>
          <w:rtl w:val="true"/>
        </w:rPr>
        <w:t>بما فی النفس</w:t>
      </w:r>
      <w:bookmarkEnd w:id="379"/>
    </w:p>
    <w:p>
      <w:pPr>
        <w:pStyle w:val="BookText"/>
        <w:rPr/>
      </w:pPr>
      <w:r>
        <w:rPr>
          <w:rFonts w:eastAsia="IRNazanin" w:cs="IRNazanin"/>
          <w:color w:val="111111"/>
          <w:sz w:val="28"/>
          <w:szCs w:val="28"/>
          <w:lang w:bidi="fa-IR"/>
        </w:rPr>
        <w:t>1953/23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علی، عن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إلی رجل نفسه، فقلت فی نفسی و إنّه لیعلم متی یموت الرجل من شیعته، فالتفت إلیّ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قد کان رشید الهجری یعلم علم المنایا و البلایا، و الامام أولی بعلم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اصنع ما أنت صانع، فإنّ عمرک قد فنی، و إنّک تموت إلی سنتین، و إخوتک و أهل بیتک لا یلبثون بعدک إلاّ یسیرا حتّی تتفرّق کلمتهم، و یخون بعضهم بعضا حتی یشمت بهم عدوّهم، فکان هذا فی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أستغفر اللّه ممّا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فی صدری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 یلبث إسحاق بعد هذا المجلس إلاّ یسیرا حتی مات، فما أتی علیهم إلاّ قلیل حتّی قام بنو عمّار بأموال الناس فأفلسوا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4502_148656"/>
    </w:p>
    <w:p>
      <w:pPr>
        <w:pStyle w:val="BookText"/>
        <w:rPr/>
      </w:pPr>
      <w:bookmarkEnd w:id="380"/>
      <w:r>
        <w:rPr>
          <w:rFonts w:eastAsia="IRNazanin" w:cs="IRNazanin"/>
          <w:color w:val="111111"/>
          <w:sz w:val="28"/>
          <w:szCs w:val="28"/>
          <w:lang w:bidi="fa-IR"/>
        </w:rPr>
        <w:t>1954/24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علی بن هبة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الحسین ابن موسی، عن أبیه، عن سعد بن عبد اللّه، عن یعقوب بن یزید، عن محمد ابن أبی عمیر، عن سلیم مولی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أکتب إلیه أسأله هل یتنوّر الرجل و هو جنب قبل أن یغتسل؟ فکتب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أکتب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تزید الرجل نظافة، و لکن لا یجامع الرجل مختضبا، و لا تجامع المرأة مختضبة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282960_996550957"/>
      <w:bookmarkStart w:id="382" w:name="_Toc133"/>
      <w:bookmarkEnd w:id="381"/>
      <w:r>
        <w:rPr>
          <w:rtl w:val="true"/>
        </w:rPr>
        <w:t>السادس عشر علمه</w:t>
      </w:r>
      <w:r>
        <w:rPr>
          <w:rtl w:val="true"/>
        </w:rPr>
        <w:t>-</w:t>
      </w:r>
      <w:r>
        <w:rPr>
          <w:rtl w:val="true"/>
        </w:rPr>
        <w:t>علیه السلام</w:t>
      </w:r>
      <w:r>
        <w:rPr>
          <w:rtl w:val="true"/>
        </w:rPr>
        <w:t>-</w:t>
      </w:r>
      <w:r>
        <w:rPr>
          <w:rtl w:val="true"/>
        </w:rPr>
        <w:t>بالآجال</w:t>
      </w:r>
      <w:bookmarkEnd w:id="3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 عن</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معاویة،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علیه رجل،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إنّک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تموت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فی نفسی کأنّه یعلم آجال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و ما تنکرون من ذلک؟ و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رشید الهجری مستضعفا و کان یعلم علم المنایا و البلایا، فالامام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أولی بذلک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تموت إلی سنتین، و یتشتّت أهلک و ولدک و عیالک و أهل بیتک، و یفلسون إفلاسا شدیدا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ابن محمد،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معلّی </w:t>
      </w:r>
      <w:r>
        <w:rPr>
          <w:rStyle w:val="FootnoteAnchor"/>
          <w:rtl w:val="true"/>
        </w:rPr>
        <w:footnoteReference w:id="11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أبی حمزة، عن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الرجل </w:t>
      </w:r>
      <w:r>
        <w:rPr>
          <w:rStyle w:val="FootnoteAnchor"/>
          <w:rtl w:val="true"/>
        </w:rPr>
        <w:footnoteReference w:id="1153"/>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لیعلم متی یموت الرجل من شیعته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قد کان رشید الهجری یعلم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المنایا و البلایا، و الامام أولی بعلم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سیف بن عمیرة،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ینعی إلی رجل نفسه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لیعلم متی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کان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من المستضعفین، و کان یعلم علم المنایا و البلایا، و الحجّة أولی بعلم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اصنع ما أنت صانع، عمرک قد فنی، و أنت تموت إلی سنتین، و أخوک و أهل بیتک لا یلبثون إلاّ یسیرا حتّی تفرّق کلمتهم، و یخون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أستغفر اللّه ممّا </w:t>
      </w:r>
      <w:r>
        <w:rPr>
          <w:rStyle w:val="FootnoteAnchor"/>
          <w:rtl w:val="true"/>
        </w:rPr>
        <w:footnoteReference w:id="1159"/>
      </w:r>
      <w:r>
        <w:rPr>
          <w:rFonts w:ascii="IRNazanin" w:hAnsi="IRNazanin" w:eastAsia="IRNazanin"/>
          <w:color w:val="111111"/>
          <w:sz w:val="28"/>
          <w:sz w:val="28"/>
          <w:szCs w:val="28"/>
          <w:rtl w:val="true"/>
          <w:lang w:bidi="fa-IR"/>
        </w:rPr>
        <w:t>عرض فی صدری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یلبث إسحاق بن عمّار إلاّ یسیرا حتی مات، و ما ذهبت الأیّام حتّی أفلس ولد عمّار و قاموا </w:t>
      </w:r>
      <w:r>
        <w:rPr>
          <w:rStyle w:val="FootnoteAnchor"/>
          <w:rtl w:val="true"/>
        </w:rPr>
        <w:footnoteReference w:id="1160"/>
      </w:r>
      <w:r>
        <w:rPr>
          <w:rFonts w:ascii="IRNazanin" w:hAnsi="IRNazanin" w:eastAsia="IRNazanin"/>
          <w:color w:val="111111"/>
          <w:sz w:val="28"/>
          <w:sz w:val="28"/>
          <w:szCs w:val="28"/>
          <w:rtl w:val="true"/>
          <w:lang w:bidi="fa-IR"/>
        </w:rPr>
        <w:t xml:space="preserve">بأموال الناس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1958/28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ابن أبی عثمان،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رجل، فقال له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أنت تموت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فی نفسی کأنّه یعلم آجال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ما تنکرون من ذلک؟ قد کان رشید الهجری مستضعفا، و کان یعلم علم المنایا، و الامام أولی بذلک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تموت إلی سنتین، و یتشتّت مالک و عیالک و أهل بیتک و یفلسون إفلاسا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کما قال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علیه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إنّک تموت إلی شهر، فأضمرت فی نفسی کأنّه یعرف آجال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ما تنکرون من ذلک؟ کان رشید الهجری مستضعفا، و کان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المنایا، فالامام أولی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إنّک تموت إلی سنتین، و یفتقر أهلک و أهل </w:t>
      </w:r>
    </w:p>
    <w:p>
      <w:pPr>
        <w:pStyle w:val="BookText"/>
        <w:rPr/>
      </w:pPr>
      <w:r>
        <w:rPr>
          <w:rFonts w:ascii="IRNazanin" w:hAnsi="IRNazanin" w:eastAsia="IRNazanin"/>
          <w:color w:val="111111"/>
          <w:sz w:val="28"/>
          <w:sz w:val="28"/>
          <w:szCs w:val="28"/>
          <w:rtl w:val="true"/>
          <w:lang w:bidi="fa-IR"/>
        </w:rPr>
        <w:t xml:space="preserve">بیتک و عیالک، و یفلسون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بیتک و تفلسون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إفلاسا شدیدا، فکان کما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إسحاق بن عمّار، قال سمعت أبا إبراهیم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نعی لرجل نفسه، فقلت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لیعلم</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متی یموت الرجل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شبه المغضب،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قد کان رشید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المستضعفین، یعلم علم المنایا و البلایا، و الامام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إسحاق، اصنع ما أنت صانع، فعمرک قد فنی، و أنت تموت إلی سنتین، و إخوتک و أهل بیتک لا یلبثون بعدک حتّی تفترق کلمتهم، و یخون بعضهم بعضا، و یشمت بهم عدوّهم، فلم یلبث إسحاق بعد ذلک إلاّ سنتین حتّی مات، فکان من حاله و أهله و أولاده کما ذکر </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أفلسوا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تموت إلی شهر، فأضمرت فی نفسی کأنّه یعلم آجال الشیعة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ما تنکرون من ذلک؟ کان رشید الهجری </w:t>
      </w:r>
      <w:bookmarkStart w:id="383" w:name="pg14502_148661"/>
    </w:p>
    <w:p>
      <w:pPr>
        <w:pStyle w:val="BookText"/>
        <w:rPr/>
      </w:pPr>
      <w:bookmarkEnd w:id="383"/>
      <w:r>
        <w:rPr>
          <w:rFonts w:ascii="IRNazanin" w:hAnsi="IRNazanin" w:eastAsia="IRNazanin"/>
          <w:color w:val="111111"/>
          <w:sz w:val="28"/>
          <w:sz w:val="28"/>
          <w:szCs w:val="28"/>
          <w:rtl w:val="true"/>
          <w:lang w:bidi="fa-IR"/>
        </w:rPr>
        <w:t>مستضعفا، و کان یعلم علم المنایا، و الامام أولی بذلک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تموت إلی سنتین، و یتشتّت مالک و عیالک و أهل بیتک، و یفلسون إفلاسا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کما قال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282962_996550957"/>
      <w:bookmarkStart w:id="385" w:name="_Toc134"/>
      <w:bookmarkEnd w:id="384"/>
      <w:r>
        <w:rPr>
          <w:rtl w:val="true"/>
        </w:rPr>
        <w:t>السابع عشر علمه</w:t>
      </w:r>
      <w:r>
        <w:rPr>
          <w:rtl w:val="true"/>
        </w:rPr>
        <w:t>-</w:t>
      </w:r>
      <w:r>
        <w:rPr>
          <w:rtl w:val="true"/>
        </w:rPr>
        <w:t>علیه السلام</w:t>
      </w:r>
      <w:r>
        <w:rPr>
          <w:rtl w:val="true"/>
        </w:rPr>
        <w:t>-</w:t>
      </w:r>
      <w:r>
        <w:rPr>
          <w:rtl w:val="true"/>
        </w:rPr>
        <w:t>بالآجال</w:t>
      </w:r>
      <w:bookmarkEnd w:id="385"/>
    </w:p>
    <w:p>
      <w:pPr>
        <w:pStyle w:val="BookText"/>
        <w:rPr/>
      </w:pPr>
      <w:r>
        <w:rPr>
          <w:rFonts w:eastAsia="IRNazanin" w:cs="IRNazanin"/>
          <w:color w:val="111111"/>
          <w:sz w:val="28"/>
          <w:szCs w:val="28"/>
          <w:lang w:bidi="fa-IR"/>
        </w:rPr>
        <w:t>1962/32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أحمد بن نهیک أبو العبّاس النخعی، عن محمد بن أبی عمیر، عن هشام بن الحکم، عن عمر بن یزید </w:t>
      </w:r>
      <w:r>
        <w:rPr>
          <w:rStyle w:val="FootnoteAnchor"/>
          <w:rtl w:val="true"/>
        </w:rPr>
        <w:footnoteReference w:id="11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یشهد أبو جعفر بالناس موسما بعد السنة، و کان حجّ فی تلک السنة، فذهب عمر فخبّر أنّه یموت فی تلک السنة و کانت تسع عشرة، و کان یروی أنّه لا یملک عشرین سنة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282964_996550957"/>
      <w:bookmarkStart w:id="387" w:name="_Toc135"/>
      <w:bookmarkEnd w:id="386"/>
      <w:r>
        <w:rPr>
          <w:rtl w:val="true"/>
        </w:rPr>
        <w:t>الثامن عشر علمه</w:t>
      </w:r>
      <w:r>
        <w:rPr>
          <w:rtl w:val="true"/>
        </w:rPr>
        <w:t>-</w:t>
      </w:r>
      <w:r>
        <w:rPr>
          <w:rtl w:val="true"/>
        </w:rPr>
        <w:t>علیه السلام</w:t>
      </w:r>
      <w:r>
        <w:rPr>
          <w:rtl w:val="true"/>
        </w:rPr>
        <w:t>-</w:t>
      </w:r>
      <w:r>
        <w:rPr>
          <w:rtl w:val="true"/>
        </w:rPr>
        <w:t>بالغائب</w:t>
      </w:r>
      <w:bookmarkEnd w:id="38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w:t>
      </w:r>
    </w:p>
    <w:p>
      <w:pPr>
        <w:pStyle w:val="BookText"/>
        <w:rPr/>
      </w:pPr>
      <w:r>
        <w:rPr>
          <w:rFonts w:ascii="IRNazanin" w:hAnsi="IRNazanin" w:eastAsia="IRNazanin"/>
          <w:color w:val="111111"/>
          <w:sz w:val="28"/>
          <w:sz w:val="28"/>
          <w:szCs w:val="28"/>
          <w:rtl w:val="true"/>
          <w:lang w:bidi="fa-IR"/>
        </w:rPr>
        <w:t>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أحمد بن نهیک أبو العبّاس النخعی، عن محمد بن أبی عمیر، عن عثمان بن عیسی،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منزلک، فشقّ ذلک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أتحوّل، فأرسل إلیّ تحوّل،</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منزلا فلم أجد، و کان منزلی موافقا لی، فأرسل إلیّ الثالثة أن تحوّل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أدخل علیک هذا المنزل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یومین عند العشاء إذا أنا بإبراهیم قد جاء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تدری ما لقیت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أستقی ماء من البئر فخرج الدلو ملآنا عذرة، و قد عجنّا من البئر فطرحنا العجین، و غسلنا ثیابنا </w:t>
      </w:r>
      <w:r>
        <w:rPr>
          <w:rStyle w:val="FootnoteAnchor"/>
          <w:rtl w:val="true"/>
        </w:rPr>
        <w:footnoteReference w:id="1177"/>
      </w:r>
      <w:r>
        <w:rPr>
          <w:rFonts w:ascii="IRNazanin" w:hAnsi="IRNazanin" w:eastAsia="IRNazanin"/>
          <w:color w:val="111111"/>
          <w:sz w:val="28"/>
          <w:sz w:val="28"/>
          <w:szCs w:val="28"/>
          <w:rtl w:val="true"/>
          <w:lang w:bidi="fa-IR"/>
        </w:rPr>
        <w:t>فلم أخرج منذ الیوم، و قد تحوّلت إلی المنزل الذی اکتریت،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 تتحوّل،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إن شاء اللّه حین تنصرف من الغداة تذهب إلی منزلک فندعو لک بالبرکة، فلمّا خرجت من المنزل سحرا فإذا إبراهیم عند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کان اللیلة؟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منزلی العلوی و السفلی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Style w:val="FootnoteAnchor"/>
          <w:rtl w:val="true"/>
        </w:rPr>
        <w:footnoteReference w:id="1179"/>
      </w:r>
      <w:r>
        <w:rPr>
          <w:rFonts w:ascii="IRNazanin" w:hAnsi="IRNazanin" w:eastAsia="IRNazanin"/>
          <w:color w:val="111111"/>
          <w:sz w:val="28"/>
          <w:sz w:val="28"/>
          <w:szCs w:val="28"/>
          <w:rtl w:val="true"/>
          <w:lang w:bidi="fa-IR"/>
        </w:rPr>
        <w:t>بن علی بن النعمان، عن عثمان بن عیسی، عن إبراهیم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حاضرا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عن منزلک، فاغتمّ من ذلک </w:t>
      </w:r>
      <w:r>
        <w:rPr>
          <w:rStyle w:val="FootnoteAnchor"/>
          <w:rtl w:val="true"/>
        </w:rPr>
        <w:footnoteReference w:id="1180"/>
      </w:r>
      <w:r>
        <w:rPr>
          <w:rFonts w:ascii="IRNazanin" w:hAnsi="IRNazanin" w:eastAsia="IRNazanin"/>
          <w:color w:val="111111"/>
          <w:sz w:val="28"/>
          <w:sz w:val="28"/>
          <w:szCs w:val="28"/>
          <w:rtl w:val="true"/>
          <w:lang w:bidi="fa-IR"/>
        </w:rPr>
        <w:t>، و کان منزله منزلا وسطا بین المسجد و السوق، فلم یتحوّل، فعاد إلیه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عن منزلک، فبقی </w:t>
      </w:r>
      <w:r>
        <w:rPr>
          <w:rStyle w:val="FootnoteAnchor"/>
          <w:rtl w:val="true"/>
        </w:rPr>
        <w:footnoteReference w:id="1181"/>
      </w:r>
      <w:r>
        <w:rPr>
          <w:rFonts w:ascii="IRNazanin" w:hAnsi="IRNazanin" w:eastAsia="IRNazanin"/>
          <w:color w:val="111111"/>
          <w:sz w:val="28"/>
          <w:sz w:val="28"/>
          <w:szCs w:val="28"/>
          <w:rtl w:val="true"/>
          <w:lang w:bidi="fa-IR"/>
        </w:rPr>
        <w:t>، ثمّ عاد إلیه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عن منزلک، فذهب و طلب </w:t>
      </w:r>
      <w:r>
        <w:rPr>
          <w:rStyle w:val="FootnoteAnchor"/>
          <w:rtl w:val="true"/>
        </w:rPr>
        <w:footnoteReference w:id="1182"/>
      </w:r>
      <w:r>
        <w:rPr>
          <w:rFonts w:ascii="IRNazanin" w:hAnsi="IRNazanin" w:eastAsia="IRNazanin"/>
          <w:color w:val="111111"/>
          <w:sz w:val="28"/>
          <w:sz w:val="28"/>
          <w:szCs w:val="28"/>
          <w:rtl w:val="true"/>
          <w:lang w:bidi="fa-IR"/>
        </w:rPr>
        <w:t xml:space="preserve">منزلا و کنت فی المسجد و لم یجیء إلی المسجد إلاّ عتمة </w:t>
      </w:r>
      <w:r>
        <w:rPr>
          <w:rStyle w:val="FootnoteAnchor"/>
          <w:rtl w:val="true"/>
        </w:rPr>
        <w:footnoteReference w:id="1183"/>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 xml:space="preserve">تدری ما أصابنی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أستقی الماء من البئر لأتوضّأ، فخرج الدلو مملوءا خرءا، و قد عجنّا و خبزنا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الماء، فطرحنا خبزنا</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و غسلنا ثیابنا، فشغلنی عن المجیء، و نقلت متاعی إلی المنزل </w:t>
      </w:r>
      <w:r>
        <w:rPr>
          <w:rStyle w:val="FootnoteAnchor"/>
          <w:rtl w:val="true"/>
        </w:rPr>
        <w:footnoteReference w:id="1187"/>
      </w:r>
      <w:r>
        <w:rPr>
          <w:rFonts w:ascii="IRNazanin" w:hAnsi="IRNazanin" w:eastAsia="IRNazanin"/>
          <w:color w:val="111111"/>
          <w:sz w:val="28"/>
          <w:sz w:val="28"/>
          <w:szCs w:val="28"/>
          <w:rtl w:val="true"/>
          <w:lang w:bidi="fa-IR"/>
        </w:rPr>
        <w:t xml:space="preserve">الذی اکتریته، فلیس </w:t>
      </w:r>
      <w:bookmarkStart w:id="388" w:name="pg14502_148664"/>
    </w:p>
    <w:p>
      <w:pPr>
        <w:pStyle w:val="BookText"/>
        <w:rPr/>
      </w:pPr>
      <w:bookmarkEnd w:id="388"/>
      <w:r>
        <w:rPr>
          <w:rFonts w:ascii="IRNazanin" w:hAnsi="IRNazanin" w:eastAsia="IRNazanin"/>
          <w:color w:val="111111"/>
          <w:sz w:val="28"/>
          <w:sz w:val="28"/>
          <w:szCs w:val="28"/>
          <w:rtl w:val="true"/>
          <w:lang w:bidi="fa-IR"/>
        </w:rPr>
        <w:t>بالمنزل إلاّ الجاریة، الساعة أنصرف و آخذ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ثمّ افترقنا، فلمّا کان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خرجنا إلی المسجد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ما حدث فی هذه اللیلة؟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و اللّه منزلی السفلی و العلوی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282966_996550957"/>
      <w:bookmarkStart w:id="390" w:name="_Toc136"/>
      <w:bookmarkEnd w:id="389"/>
      <w:r>
        <w:rPr>
          <w:rtl w:val="true"/>
        </w:rPr>
        <w:t>التاسع عشر مسارّة أباه</w:t>
      </w:r>
      <w:r>
        <w:rPr>
          <w:rtl w:val="true"/>
        </w:rPr>
        <w:t>-</w:t>
      </w:r>
      <w:r>
        <w:rPr>
          <w:rtl w:val="true"/>
        </w:rPr>
        <w:t>علیه السلام</w:t>
      </w:r>
      <w:r>
        <w:rPr>
          <w:rtl w:val="true"/>
        </w:rPr>
        <w:t>-</w:t>
      </w:r>
      <w:r>
        <w:rPr>
          <w:rtl w:val="true"/>
        </w:rPr>
        <w:t>فی المهد</w:t>
      </w:r>
      <w:bookmarkEnd w:id="390"/>
    </w:p>
    <w:p>
      <w:pPr>
        <w:pStyle w:val="BookText"/>
        <w:rPr/>
      </w:pPr>
      <w:r>
        <w:rPr>
          <w:rFonts w:eastAsia="IRNazanin" w:cs="IRNazanin"/>
          <w:color w:val="111111"/>
          <w:sz w:val="28"/>
          <w:szCs w:val="28"/>
          <w:lang w:bidi="fa-IR"/>
        </w:rPr>
        <w:t>1965/35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معلّی ابن محمد، عن الوشّاء، عن محمد بن سنان، عن یعقوب السرّاج،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واقف علی رأس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المهد، فجعل یسارّه طویلا، فجلست حتّی فرغ، فقمت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 مولاک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فدنوت فسلّمت علیه، فردّ علیّ السلام بلسان فصیح،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فغیّر اسم ابنتک التی سمّیتها أمس، فإنّه اسم یبغضه اللّه، و کان ولدت لی ابنة سمّیتها بالحمیراء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 إلی أمره ترشد، فغیّرت اسمها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391" w:name="pg14502_148665"/>
    </w:p>
    <w:p>
      <w:pPr>
        <w:pStyle w:val="BookText"/>
        <w:rPr/>
      </w:pPr>
      <w:bookmarkEnd w:id="391"/>
      <w:r>
        <w:rPr>
          <w:rFonts w:eastAsia="IRNazanin" w:cs="IRNazanin"/>
          <w:color w:val="111111"/>
          <w:sz w:val="28"/>
          <w:szCs w:val="28"/>
          <w:lang w:bidi="fa-IR"/>
        </w:rPr>
        <w:t>1966/36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محمد بن علی الشلمغانی، رفعه إلی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واقف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المهد، فجعل یسارّه طویلا، فلمّا فرغ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فسلّم علی مولاک، فدنوت فسلّمت علیه،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فغیّر اسم ابنتک و قد کنت سمّیتها باسم الحمیراء، فغیّرته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یعقوب السرّاج،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مولاک، و أشار إلی مهد فی ضفة اخری فیه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یعقوب إنّه قد ولد لک البارحة بنت فسمّیتها باسم یبغضه اللّه تعالی، فغیّره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92" w:name="__RefHeading___Toc1282968_996550957"/>
      <w:bookmarkStart w:id="393" w:name="_Toc137"/>
      <w:bookmarkEnd w:id="392"/>
      <w:r>
        <w:rPr>
          <w:rtl w:val="true"/>
        </w:rPr>
        <w:t>العشرون إیتاؤه</w:t>
      </w:r>
      <w:r>
        <w:rPr>
          <w:rtl w:val="true"/>
        </w:rPr>
        <w:t>-</w:t>
      </w:r>
      <w:r>
        <w:rPr>
          <w:rtl w:val="true"/>
        </w:rPr>
        <w:t>علیه السلام</w:t>
      </w:r>
      <w:r>
        <w:rPr>
          <w:rtl w:val="true"/>
        </w:rPr>
        <w:t>-</w:t>
      </w:r>
      <w:r>
        <w:rPr>
          <w:rtl w:val="true"/>
        </w:rPr>
        <w:t>الحکم صبیّا</w:t>
      </w:r>
      <w:bookmarkEnd w:id="39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الطبرستانی، قال</w:t>
      </w:r>
      <w:r>
        <w:rPr>
          <w:rFonts w:eastAsia="IRNazanin" w:cs="IRNazanin"/>
          <w:color w:val="111111"/>
          <w:sz w:val="28"/>
          <w:szCs w:val="28"/>
          <w:rtl w:val="true"/>
          <w:lang w:bidi="fa-IR"/>
        </w:rPr>
        <w:t xml:space="preserve">: </w:t>
      </w:r>
      <w:bookmarkStart w:id="394" w:name="pg14502_148666"/>
    </w:p>
    <w:p>
      <w:pPr>
        <w:pStyle w:val="BookText"/>
        <w:rPr/>
      </w:pPr>
      <w:bookmarkEnd w:id="394"/>
      <w:r>
        <w:rPr>
          <w:rFonts w:ascii="IRNazanin" w:hAnsi="IRNazanin" w:eastAsia="IRNazanin"/>
          <w:color w:val="111111"/>
          <w:sz w:val="28"/>
          <w:sz w:val="28"/>
          <w:szCs w:val="28"/>
          <w:rtl w:val="true"/>
          <w:lang w:bidi="fa-IR"/>
        </w:rPr>
        <w:t>حدّثنی أبو جعفر محمد بن علی الشلمغانی،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صار إلی باب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لیسأله عن مسألة، فلم یأذن له، فجلس ینتظر الإذن، فخرج أبو الحسن</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سنّه خمس سنین یعنی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أین یضع المسافر خلاه فی بلدکم هذا؟</w:t>
      </w:r>
    </w:p>
    <w:p>
      <w:pPr>
        <w:pStyle w:val="BookText"/>
        <w:rPr/>
      </w:pPr>
      <w:r>
        <w:rPr>
          <w:rFonts w:ascii="IRNazanin" w:hAnsi="IRNazanin" w:eastAsia="IRNazanin"/>
          <w:color w:val="111111"/>
          <w:sz w:val="28"/>
          <w:sz w:val="28"/>
          <w:szCs w:val="28"/>
          <w:rtl w:val="true"/>
          <w:lang w:bidi="fa-IR"/>
        </w:rPr>
        <w:t>فاستند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الحائط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یتوقّی شطوط الأنهار، و مساقط الثمار </w:t>
      </w:r>
      <w:r>
        <w:rPr>
          <w:rStyle w:val="FootnoteAnchor"/>
          <w:rtl w:val="true"/>
        </w:rPr>
        <w:footnoteReference w:id="1193"/>
      </w:r>
      <w:r>
        <w:rPr>
          <w:rFonts w:ascii="IRNazanin" w:hAnsi="IRNazanin" w:eastAsia="IRNazanin"/>
          <w:color w:val="111111"/>
          <w:sz w:val="28"/>
          <w:sz w:val="28"/>
          <w:szCs w:val="28"/>
          <w:rtl w:val="true"/>
          <w:lang w:bidi="fa-IR"/>
        </w:rPr>
        <w:t xml:space="preserve">، و منازل النزّال، و أفنیة المساجد، و لا یستقبل القبلة و لا یستدبرها، و یتواری خلف جدار و یضع </w:t>
      </w:r>
      <w:r>
        <w:rPr>
          <w:rStyle w:val="FootnoteAnchor"/>
          <w:rtl w:val="true"/>
        </w:rPr>
        <w:footnoteReference w:id="1194"/>
      </w:r>
      <w:r>
        <w:rPr>
          <w:rFonts w:ascii="IRNazanin" w:hAnsi="IRNazanin" w:eastAsia="IRNazanin"/>
          <w:color w:val="111111"/>
          <w:sz w:val="28"/>
          <w:sz w:val="28"/>
          <w:szCs w:val="28"/>
          <w:rtl w:val="true"/>
          <w:lang w:bidi="fa-IR"/>
        </w:rPr>
        <w:t>حیث شاء، فانصرف أبو حنیفة فی تلک السنة و لم یدخل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من مشاهیر الأحادیث متکرّر فی الکتب</w:t>
      </w:r>
      <w:r>
        <w:rPr>
          <w:rFonts w:eastAsia="IRNazanin" w:cs="IRNazanin"/>
          <w:color w:val="111111"/>
          <w:sz w:val="28"/>
          <w:szCs w:val="28"/>
          <w:rtl w:val="true"/>
          <w:lang w:bidi="fa-IR"/>
        </w:rPr>
        <w:t>.</w:t>
      </w:r>
    </w:p>
    <w:p>
      <w:pPr>
        <w:pStyle w:val="Heading3"/>
        <w:numPr>
          <w:ilvl w:val="2"/>
          <w:numId w:val="1"/>
        </w:numPr>
        <w:rPr/>
      </w:pPr>
      <w:bookmarkStart w:id="395" w:name="__RefHeading___Toc1282970_996550957"/>
      <w:bookmarkStart w:id="396" w:name="_Toc138"/>
      <w:bookmarkEnd w:id="395"/>
      <w:r>
        <w:rPr>
          <w:rtl w:val="true"/>
        </w:rPr>
        <w:t>الحادی و العشرون علمه</w:t>
      </w:r>
      <w:r>
        <w:rPr>
          <w:rtl w:val="true"/>
        </w:rPr>
        <w:t>-</w:t>
      </w:r>
      <w:r>
        <w:rPr>
          <w:rtl w:val="true"/>
        </w:rPr>
        <w:t>علیه السلام</w:t>
      </w:r>
      <w:r>
        <w:rPr>
          <w:rtl w:val="true"/>
        </w:rPr>
        <w:t>-</w:t>
      </w:r>
      <w:r>
        <w:rPr>
          <w:rtl w:val="true"/>
        </w:rPr>
        <w:t>بالغائب</w:t>
      </w:r>
      <w:bookmarkEnd w:id="39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السابق، عن أبی جعفر محمد بن علی، رفعه إلی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أتاه رجل من أهل الریّ یقال له جندب، فسلّم علیه و جلس، فسأله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فأحسن السؤال، فقال </w:t>
      </w:r>
      <w:bookmarkStart w:id="397" w:name="pg14502_148667"/>
    </w:p>
    <w:p>
      <w:pPr>
        <w:pStyle w:val="BookText"/>
        <w:rPr/>
      </w:pPr>
      <w:bookmarkEnd w:id="397"/>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جعلت فداک، و هو یقرئک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عظّم اللّه أجرک فی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و اللّه کتابه علیّ بعهد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کذا الصحیح،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و اللّه علیّ کتاب بعد، و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کتابه من الکوفة لثلاثة عشر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ثلاثة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إنّه و اللّه مات بعد کتابه بیومین، و دفع إلی امرأته مالا،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هذا عندک فإذا قدم أخی فادفعیه إلیه، و قد أودعته الأرض فی البیت الذی کان هو فیه، فإذا أنت أتیتها فتلطّف بها </w:t>
      </w:r>
      <w:r>
        <w:rPr>
          <w:rStyle w:val="FootnoteAnchor"/>
          <w:rtl w:val="true"/>
        </w:rPr>
        <w:footnoteReference w:id="1197"/>
      </w:r>
      <w:r>
        <w:rPr>
          <w:rFonts w:ascii="IRNazanin" w:hAnsi="IRNazanin" w:eastAsia="IRNazanin"/>
          <w:color w:val="111111"/>
          <w:sz w:val="28"/>
          <w:sz w:val="28"/>
          <w:szCs w:val="28"/>
          <w:rtl w:val="true"/>
          <w:lang w:bidi="fa-IR"/>
        </w:rPr>
        <w:t>و أطمعها فی نفسک فإنّها ستدفعه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جندبا بعد ذلک فسألته عمّا کان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اللّه سیّدی ما زاد و لا نقص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282972_996550957"/>
      <w:bookmarkStart w:id="399" w:name="_Toc139"/>
      <w:bookmarkEnd w:id="398"/>
      <w:r>
        <w:rPr>
          <w:rtl w:val="true"/>
        </w:rPr>
        <w:t>الثانی و العشرون استجابة دعائه</w:t>
      </w:r>
      <w:r>
        <w:rPr>
          <w:rtl w:val="true"/>
        </w:rPr>
        <w:t>-</w:t>
      </w:r>
      <w:r>
        <w:rPr>
          <w:rtl w:val="true"/>
        </w:rPr>
        <w:t>علیه السلام</w:t>
      </w:r>
      <w:r>
        <w:rPr>
          <w:rtl w:val="true"/>
        </w:rPr>
        <w:t>-</w:t>
      </w:r>
      <w:bookmarkEnd w:id="39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ابن هبة اللّه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محمد بن علی بن الحسین </w:t>
      </w:r>
    </w:p>
    <w:p>
      <w:pPr>
        <w:pStyle w:val="BookText"/>
        <w:rPr/>
      </w:pPr>
      <w:r>
        <w:rPr>
          <w:rFonts w:ascii="IRNazanin" w:hAnsi="IRNazanin" w:eastAsia="IRNazanin"/>
          <w:color w:val="111111"/>
          <w:sz w:val="28"/>
          <w:sz w:val="28"/>
          <w:szCs w:val="28"/>
          <w:rtl w:val="true"/>
          <w:lang w:bidi="fa-IR"/>
        </w:rPr>
        <w:t>ابن موسی القمّی،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أبی عبد اللّه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الجهنی،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أن یرزقنی دارا و زوجة و ولدا و غلاما و أحجّ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سنة، فرفع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ارزقه دارا و زوجة و ولدا و خادما و الحجّ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ثمانیة و أربعین سنة و هذه زوجتی وراء الستر تسمع کلامی، و هذا ابنی، و هذا خادمی و حجّ بعد هذا الکلام حجّتین، ثمّ خرج بعد الخمسین فزامل أبا العبّاس النوفلی، فلمّا صار فی موضع الإحرام دخل یغتسل فجاء الوادی فحمله فغرقه، فمات و دفن بالسیالة </w:t>
      </w:r>
      <w:r>
        <w:rPr>
          <w:rStyle w:val="FootnoteAnchor"/>
          <w:rtl w:val="true"/>
        </w:rPr>
        <w:footnoteReference w:id="1200"/>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ادع اللّه تعالی أن یرزقنی دارا و ولدا و زوجة و خادما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w:t>
      </w:r>
      <w:r>
        <w:rPr>
          <w:rFonts w:eastAsia="IRNazanin" w:cs="IRNazanin"/>
          <w:color w:val="111111"/>
          <w:sz w:val="28"/>
          <w:szCs w:val="28"/>
          <w:rtl w:val="true"/>
          <w:lang w:bidi="fa-IR"/>
        </w:rPr>
        <w:t xml:space="preserve">] </w:t>
      </w:r>
      <w:r>
        <w:rPr>
          <w:rStyle w:val="FootnoteAnchor"/>
          <w:rtl w:val="true"/>
        </w:rPr>
        <w:footnoteReference w:id="1202"/>
      </w:r>
      <w:r>
        <w:rPr>
          <w:rFonts w:ascii="Amiri" w:hAnsi="Amiri" w:eastAsia="Amiri" w:cs="Amiri"/>
          <w:color w:val="111111"/>
          <w:sz w:val="28"/>
          <w:sz w:val="28"/>
          <w:szCs w:val="28"/>
          <w:rtl w:val="true"/>
          <w:lang w:bidi="ar-SA"/>
        </w:rPr>
        <w:t>فی کلّ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ارزق حمّاد بن عیسی دارا و زوجة و ولدا و خادما و الحجّ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اشترط خمسین سنة علمت أنّی لا أحجّ أکثر من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حججت ثمانیة و أربعین سنة، و هذه داری قد رزقتها، و هذه زوجتی وراء الستر تسمع کلامی، و هذا ابنی، و هذا خادمی، و قد رزقت کلّ ذلک، فحجّ بعد هذا العام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حجّتین تمام الخمسین، ثمّ خرج بعد الخمسین حاجّا فزامل أبا العبّاس النوفلی، فلمّا صار فی موضع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یغتسل، فجاء الوادی فحمله فغرق، فما رحمنا اللّه و إیّاه قبل أن یحجّ زیادة علی الخمسین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العبیدی،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أن یرزقنی دارا و زوجة و ولدا و خادما و الحجّ فی کلّ سنة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صلّ علی محمد و آل محمد و ارزقه دارا و زوجة </w:t>
      </w:r>
    </w:p>
    <w:p>
      <w:pPr>
        <w:pStyle w:val="BookText"/>
        <w:rPr/>
      </w:pPr>
      <w:r>
        <w:rPr>
          <w:rFonts w:ascii="IRNazanin" w:hAnsi="IRNazanin" w:eastAsia="IRNazanin"/>
          <w:color w:val="111111"/>
          <w:sz w:val="28"/>
          <w:sz w:val="28"/>
          <w:szCs w:val="28"/>
          <w:rtl w:val="true"/>
          <w:lang w:bidi="fa-IR"/>
        </w:rPr>
        <w:t xml:space="preserve">و ولدا و خادما و الحجّ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فلمّا اشترط خمسین سنة علمت أنّی لا أحجّ أکثر من خمسین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حججت ثمانیة و أربعین سنة، و هذه داری قد رزقتها، و هذه زوجتی وراء الستر تسمع کلامی، و هذا ابنی، و هذا خادمی،</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 xml:space="preserve">قد رزقت کلّ ذلک </w:t>
      </w:r>
      <w:r>
        <w:rPr>
          <w:rStyle w:val="FootnoteAnchor"/>
          <w:rtl w:val="true"/>
        </w:rPr>
        <w:footnoteReference w:id="1208"/>
      </w:r>
      <w:r>
        <w:rPr>
          <w:rFonts w:ascii="IRNazanin" w:hAnsi="IRNazanin" w:eastAsia="IRNazanin"/>
          <w:color w:val="111111"/>
          <w:sz w:val="28"/>
          <w:sz w:val="28"/>
          <w:szCs w:val="28"/>
          <w:rtl w:val="true"/>
          <w:lang w:bidi="fa-IR"/>
        </w:rPr>
        <w:t xml:space="preserve">فحجّ بعد هذا الکلام حجّتین تمام الخمسین، ثمّ خرج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الخمسین</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فزامل أبا العبّاس النوفلی القصیر</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فلمّا صار فی موضع الإحرام دخل یغتسل فجاء الوادی فحمله فغرقة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رحمنا اللّه و إیّاه قبل أن یحجّ زیادة علی الخمسین</w:t>
      </w:r>
      <w:r>
        <w:rPr>
          <w:rFonts w:eastAsia="IRNazanin" w:cs="IRNazanin"/>
          <w:color w:val="111111"/>
          <w:sz w:val="28"/>
          <w:szCs w:val="28"/>
          <w:rtl w:val="true"/>
          <w:lang w:bidi="fa-IR"/>
        </w:rPr>
        <w:t xml:space="preserve">] </w:t>
      </w:r>
      <w:r>
        <w:rPr>
          <w:rStyle w:val="FootnoteAnchor"/>
          <w:rtl w:val="true"/>
        </w:rPr>
        <w:footnoteReference w:id="1211"/>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جعفر بن الحسین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عن محمد بن الحسن الصفّار، عن محمد بن عیسی بن عبید،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r>
        <w:rPr>
          <w:rStyle w:val="FootnoteAnchor"/>
          <w:rtl w:val="true"/>
        </w:rPr>
        <w:footnoteReference w:id="1213"/>
      </w:r>
      <w:r>
        <w:rPr>
          <w:rFonts w:ascii="IRNazanin" w:hAnsi="IRNazanin" w:eastAsia="IRNazanin"/>
          <w:color w:val="111111"/>
          <w:sz w:val="28"/>
          <w:sz w:val="28"/>
          <w:szCs w:val="28"/>
          <w:rtl w:val="true"/>
          <w:lang w:bidi="fa-IR"/>
        </w:rPr>
        <w:t>علی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ادع اللّه لی أن یرزقنی دارا و زوجة و ولدا و خادما </w:t>
      </w:r>
      <w:r>
        <w:rPr>
          <w:rStyle w:val="FootnoteAnchor"/>
          <w:rtl w:val="true"/>
        </w:rPr>
        <w:footnoteReference w:id="1214"/>
      </w:r>
      <w:r>
        <w:rPr>
          <w:rFonts w:ascii="Amiri" w:hAnsi="Amiri" w:eastAsia="Amiri" w:cs="Amiri"/>
          <w:color w:val="111111"/>
          <w:sz w:val="28"/>
          <w:sz w:val="28"/>
          <w:szCs w:val="28"/>
          <w:rtl w:val="true"/>
          <w:lang w:bidi="ar-SA"/>
        </w:rPr>
        <w:t>و الحجّ فی کلّ سنة</w:t>
      </w:r>
      <w:r>
        <w:rPr>
          <w:rFonts w:eastAsia="Amiri" w:cs="Amiri" w:ascii="Amiri" w:hAnsi="Amiri"/>
          <w:color w:val="111111"/>
          <w:sz w:val="28"/>
          <w:szCs w:val="28"/>
          <w:rtl w:val="true"/>
          <w:lang w:bidi="ar-SA"/>
        </w:rPr>
        <w:t xml:space="preserve">. </w:t>
      </w:r>
      <w:bookmarkStart w:id="400" w:name="pg14502_148671"/>
    </w:p>
    <w:p>
      <w:pPr>
        <w:pStyle w:val="BookText"/>
        <w:rPr/>
      </w:pPr>
      <w:bookmarkEnd w:id="40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ارزقه دارا و زوجة و ولدا و خادما و الحجّ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اشترط خمسین سنة علمت أنّی لا أحجّ أکثر من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حججت ثمان و أربعین حجّة و هذه داری قد رزقتها، و هذه زوجتی وراء الستر تسمع کلامی، و هذا ابنی، و هذه خادمتی، قد رزقت کلّ ذلک، فحجّ بعد هذا الکلام حجّتین تمام الخمسین، ثمّ خرج بعد الخمسین حاجّا فزامل أبا العبّاس النوفلی القصیر، فلمّا صار فی موضع الإحرام دخل یغتسل فی الوادی، فحمله فغرّقه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أتاه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یحجّ زیادة علی خمسین، عاش إلی وقت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سنة تسع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أنّه عاش نیّف و تسعین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جهینة</w:t>
      </w:r>
      <w:r>
        <w:rPr>
          <w:rFonts w:eastAsia="IRNazanin" w:cs="IRNazanin"/>
          <w:color w:val="111111"/>
          <w:sz w:val="28"/>
          <w:szCs w:val="28"/>
          <w:rtl w:val="true"/>
          <w:lang w:bidi="fa-IR"/>
        </w:rPr>
        <w:t xml:space="preserve">] </w:t>
      </w:r>
      <w:r>
        <w:rPr>
          <w:rStyle w:val="FootnoteAnchor"/>
          <w:rtl w:val="true"/>
        </w:rPr>
        <w:footnoteReference w:id="1216"/>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82974_996550957"/>
      <w:bookmarkStart w:id="402" w:name="_Toc140"/>
      <w:bookmarkEnd w:id="401"/>
      <w:r>
        <w:rPr>
          <w:rtl w:val="true"/>
        </w:rPr>
        <w:t>الثالث و العشرون علمه</w:t>
      </w:r>
      <w:r>
        <w:rPr>
          <w:rtl w:val="true"/>
        </w:rPr>
        <w:t>-</w:t>
      </w:r>
      <w:r>
        <w:rPr>
          <w:rtl w:val="true"/>
        </w:rPr>
        <w:t>علیه السلام</w:t>
      </w:r>
      <w:r>
        <w:rPr>
          <w:rtl w:val="true"/>
        </w:rPr>
        <w:t>-</w:t>
      </w:r>
      <w:r>
        <w:rPr>
          <w:rtl w:val="true"/>
        </w:rPr>
        <w:t>بالآجال</w:t>
      </w:r>
      <w:bookmarkEnd w:id="4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 عن علی بن محمد، عن الحسن،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w:t>
      </w:r>
      <w:bookmarkStart w:id="403" w:name="pg14502_148672"/>
    </w:p>
    <w:p>
      <w:pPr>
        <w:pStyle w:val="BookText"/>
        <w:rPr/>
      </w:pPr>
      <w:bookmarkEnd w:id="403"/>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أبی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یلی غسلی غیرک، فإنّی غسّلت أبی، و غسّل أبی أباه، و الحجّة یغسّل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أنا الذی غمّضت أبی و کفّنته و دفنته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عبد اللّه أخاک یدّعی الامامة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 فدعه، و هو أوّل من یلحق بی من أهلی، فلمّا مضی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الحسن ستره، و دعا عبد اللّه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بالک ما ذبحت </w:t>
      </w:r>
      <w:r>
        <w:rPr>
          <w:rStyle w:val="FootnoteAnchor"/>
          <w:rtl w:val="true"/>
        </w:rPr>
        <w:footnoteReference w:id="1219"/>
      </w:r>
      <w:r>
        <w:rPr>
          <w:rFonts w:ascii="IRNazanin" w:hAnsi="IRNazanin" w:eastAsia="IRNazanin"/>
          <w:color w:val="111111"/>
          <w:sz w:val="28"/>
          <w:sz w:val="28"/>
          <w:szCs w:val="28"/>
          <w:rtl w:val="true"/>
          <w:lang w:bidi="fa-IR"/>
        </w:rPr>
        <w:t>العام و نحر عبد اللّه جزورا؟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لمّا رکب السفینة و حمل فیها من کلّ زوجین اثنین حمل کلّ شیء إلاّ ولد الزنا فإنّه لم یحمله، و قد کانت السفینة مأمورة، فحجّ نوح فیها و قضی مناسکه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عرض بنفسه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عبد اللّه لا یعیش أکثر من سنة، فذهب أصحابه حتّی انقضت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Style w:val="FootnoteAnchor"/>
          <w:rtl w:val="true"/>
        </w:rPr>
        <w:footnoteReference w:id="1220"/>
      </w:r>
      <w:r>
        <w:rPr>
          <w:rFonts w:ascii="IRNazanin" w:hAnsi="IRNazanin" w:eastAsia="IRNazanin"/>
          <w:color w:val="111111"/>
          <w:sz w:val="28"/>
          <w:sz w:val="28"/>
          <w:szCs w:val="28"/>
          <w:rtl w:val="true"/>
          <w:lang w:bidi="fa-IR"/>
        </w:rPr>
        <w:t>فیها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فی تلک السنة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282976_996550957"/>
      <w:bookmarkStart w:id="405" w:name="_Toc141"/>
      <w:bookmarkEnd w:id="404"/>
      <w:r>
        <w:rPr>
          <w:rtl w:val="true"/>
        </w:rPr>
        <w:t>الرابع و العشرون علمه</w:t>
      </w:r>
      <w:r>
        <w:rPr>
          <w:rtl w:val="true"/>
        </w:rPr>
        <w:t>-</w:t>
      </w:r>
      <w:r>
        <w:rPr>
          <w:rtl w:val="true"/>
        </w:rPr>
        <w:t>علیه السلام</w:t>
      </w:r>
      <w:r>
        <w:rPr>
          <w:rtl w:val="true"/>
        </w:rPr>
        <w:t>-</w:t>
      </w:r>
      <w:r>
        <w:rPr>
          <w:rtl w:val="true"/>
        </w:rPr>
        <w:t>بما فی النفس</w:t>
      </w:r>
      <w:bookmarkEnd w:id="4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مهران، عن محمد بن </w:t>
      </w:r>
    </w:p>
    <w:p>
      <w:pPr>
        <w:pStyle w:val="BookText"/>
        <w:rPr/>
      </w:pPr>
      <w:r>
        <w:rPr>
          <w:rFonts w:ascii="IRNazanin" w:hAnsi="IRNazanin" w:eastAsia="IRNazanin"/>
          <w:color w:val="111111"/>
          <w:sz w:val="28"/>
          <w:sz w:val="28"/>
          <w:szCs w:val="28"/>
          <w:rtl w:val="true"/>
          <w:lang w:bidi="fa-IR"/>
        </w:rPr>
        <w:t>علی،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بمکّة سنة من السنین صواعق کثیرة مات من ذلک خلق کثیر، فدخلت علی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مبتدئا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للغریق و المصعوق أن یتربّص به ثلاثا لا یدفن إلاّ أن تجیء منه ریح تدلّ علی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کأنّک تخبرنی أنّه قد دفن ناس کثیر أحیاء؟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علی، قد دفن ناس کثیر أحیاء ما ماتوا إلاّ فی قبورهم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محمد، عن علی بن محمد، عن الحسن </w:t>
      </w:r>
      <w:r>
        <w:rPr>
          <w:rStyle w:val="FootnoteAnchor"/>
          <w:rtl w:val="true"/>
        </w:rPr>
        <w:footnoteReference w:id="1224"/>
      </w:r>
      <w:r>
        <w:rPr>
          <w:rFonts w:ascii="IRNazanin" w:hAnsi="IRNazanin" w:eastAsia="IRNazanin"/>
          <w:color w:val="111111"/>
          <w:sz w:val="28"/>
          <w:sz w:val="28"/>
          <w:szCs w:val="28"/>
          <w:rtl w:val="true"/>
          <w:lang w:bidi="fa-IR"/>
        </w:rPr>
        <w:t>، عن أبیه،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بمکّة و أصاب الناس تلک السنة صاعقة و مات من ذلک خلق کثیر، فدخلت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ینبغی للغریق و المصعوق أن یتربّص به ثلاثا إلاّ أن تجیء منه ریح تدلّ علی موته؟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کأنّک تخبرنی إنّه قد دفن ناس کثیر ما ماتوا إلاّ فی قبورهم؟ </w:t>
      </w:r>
      <w:bookmarkStart w:id="406" w:name="pg14502_148674"/>
    </w:p>
    <w:p>
      <w:pPr>
        <w:pStyle w:val="BookText"/>
        <w:rPr/>
      </w:pPr>
      <w:bookmarkEnd w:id="40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282978_996550957"/>
      <w:bookmarkStart w:id="408" w:name="_Toc142"/>
      <w:bookmarkEnd w:id="407"/>
      <w:r>
        <w:rPr>
          <w:rtl w:val="true"/>
        </w:rPr>
        <w:t>الخامس و العشرون علمه</w:t>
      </w:r>
      <w:r>
        <w:rPr>
          <w:rtl w:val="true"/>
        </w:rPr>
        <w:t>-</w:t>
      </w:r>
      <w:r>
        <w:rPr>
          <w:rtl w:val="true"/>
        </w:rPr>
        <w:t>علیه السلام</w:t>
      </w:r>
      <w:r>
        <w:rPr>
          <w:rtl w:val="true"/>
        </w:rPr>
        <w:t>-</w:t>
      </w:r>
      <w:r>
        <w:rPr>
          <w:rtl w:val="true"/>
        </w:rPr>
        <w:t>بالآجال</w:t>
      </w:r>
      <w:bookmarkEnd w:id="408"/>
    </w:p>
    <w:p>
      <w:pPr>
        <w:pStyle w:val="BookText"/>
        <w:rPr/>
      </w:pPr>
      <w:r>
        <w:rPr>
          <w:rFonts w:eastAsia="IRNazanin" w:cs="IRNazanin"/>
          <w:color w:val="111111"/>
          <w:sz w:val="28"/>
          <w:szCs w:val="28"/>
          <w:lang w:bidi="fa-IR"/>
        </w:rPr>
        <w:t>1977/47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علی بن محمد، عن الحسن، عن الأخطل الکاهلی، عن عبد اللّه بن یحیی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خیرا فی سنتک هذه فقد دنا أجلک، 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فإنّک من شیعتنا، و إنّک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عبد اللّه بعد ذلک إلاّ یسیرا حتّی مات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خیرا فی سنتک هذه، فإنّ أجلک قد دنا، فبکی 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فإنّک من شیعتنا، و أنت إلی خیر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409" w:name="pg14502_148675"/>
    </w:p>
    <w:p>
      <w:pPr>
        <w:pStyle w:val="Heading3"/>
        <w:numPr>
          <w:ilvl w:val="2"/>
          <w:numId w:val="1"/>
        </w:numPr>
        <w:rPr/>
      </w:pPr>
      <w:bookmarkStart w:id="410" w:name="__RefHeading___Toc1282980_996550957"/>
      <w:bookmarkStart w:id="411" w:name="_Toc143"/>
      <w:bookmarkEnd w:id="409"/>
      <w:bookmarkEnd w:id="410"/>
      <w:r>
        <w:rPr>
          <w:rtl w:val="true"/>
        </w:rPr>
        <w:t>السادس و العشرون الجواب قبل السؤال، و إیتاؤه</w:t>
      </w:r>
      <w:r>
        <w:rPr>
          <w:rtl w:val="true"/>
        </w:rPr>
        <w:t>-</w:t>
      </w:r>
      <w:r>
        <w:rPr>
          <w:rtl w:val="true"/>
        </w:rPr>
        <w:t>علیه السلام</w:t>
      </w:r>
      <w:r>
        <w:rPr>
          <w:rtl w:val="true"/>
        </w:rPr>
        <w:t>-</w:t>
      </w:r>
      <w:bookmarkEnd w:id="411"/>
    </w:p>
    <w:p>
      <w:pPr>
        <w:pStyle w:val="BookText"/>
        <w:rPr/>
      </w:pPr>
      <w:r>
        <w:rPr>
          <w:rFonts w:ascii="Amiri" w:hAnsi="Amiri" w:eastAsia="Amiri" w:cs="Amiri"/>
          <w:color w:val="111111"/>
          <w:sz w:val="28"/>
          <w:sz w:val="28"/>
          <w:szCs w:val="28"/>
          <w:rtl w:val="true"/>
          <w:lang w:bidi="ar-SA"/>
        </w:rPr>
        <w:t>الحکم صبیّا</w:t>
      </w:r>
    </w:p>
    <w:p>
      <w:pPr>
        <w:pStyle w:val="BookText"/>
        <w:rPr/>
      </w:pPr>
      <w:r>
        <w:rPr>
          <w:rFonts w:eastAsia="IRNazanin" w:cs="IRNazanin"/>
          <w:color w:val="111111"/>
          <w:sz w:val="28"/>
          <w:szCs w:val="28"/>
          <w:lang w:bidi="fa-IR"/>
        </w:rPr>
        <w:t>1979/49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صفوان بن یحیی، عن عیسی شلقان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ارید أن أسأله عن أبی الخطّاب، فقال لی مبتدئا قبل أن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ما منعک أن تلقی ابنی فتسأله عن جمیع ما ترید؟</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قاعد فی الکتّاب </w:t>
      </w:r>
      <w:r>
        <w:rPr>
          <w:rStyle w:val="FootnoteAnchor"/>
          <w:rtl w:val="true"/>
        </w:rPr>
        <w:footnoteReference w:id="1229"/>
      </w:r>
      <w:r>
        <w:rPr>
          <w:rFonts w:ascii="IRNazanin" w:hAnsi="IRNazanin" w:eastAsia="IRNazanin"/>
          <w:color w:val="111111"/>
          <w:sz w:val="28"/>
          <w:sz w:val="28"/>
          <w:szCs w:val="28"/>
          <w:rtl w:val="true"/>
          <w:lang w:bidi="fa-IR"/>
        </w:rPr>
        <w:t>و علی شفتیه أثر المداد،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إنّ اللّه تبارک و تعالی أخذ میثاق النبیّین علی النبوّة فلم یتحوّلوا عنها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أعار قوما الایمان،</w:t>
      </w:r>
      <w:r>
        <w:rPr>
          <w:rFonts w:eastAsia="IRNazanin" w:cs="IRNazanin"/>
          <w:color w:val="111111"/>
          <w:sz w:val="28"/>
          <w:szCs w:val="28"/>
          <w:rtl w:val="true"/>
          <w:lang w:bidi="fa-IR"/>
        </w:rPr>
        <w:t xml:space="preserve">) </w:t>
      </w:r>
      <w:r>
        <w:rPr>
          <w:rStyle w:val="FootnoteAnchor"/>
          <w:rtl w:val="true"/>
        </w:rPr>
        <w:footnoteReference w:id="1230"/>
      </w:r>
      <w:r>
        <w:rPr>
          <w:rFonts w:ascii="Amiri" w:hAnsi="Amiri" w:eastAsia="Amiri" w:cs="Amiri"/>
          <w:color w:val="111111"/>
          <w:sz w:val="28"/>
          <w:sz w:val="28"/>
          <w:szCs w:val="28"/>
          <w:rtl w:val="true"/>
          <w:lang w:bidi="ar-SA"/>
        </w:rPr>
        <w:t>و أخذ میثاق الوصیّین علی الوصیّة، فلم یتحوّلوا عنها أبدا، و أعار قوما الایمان زمانا، ثمّ سلبهم إیّاه، و إنّ أبا الخطّاب ممّن اعیر الایمان، ثمّ سلبه اللّه تعالی، فضممته إلیّ و قبّلت بین عینیه،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امّی ذُرِّیَّةً بَعْضُها مِنْ بَعْضٍ وَ اَللّهُ سَمِیعٌ عَلِیمٌ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رجعت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یا عیسی؟ </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أتیته فأخبرنی مبتدئا من غیر أن أسأله جمیع ما أردت قبل أن أسأله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أسأله عن جمیع ما أردت أن أسأله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فعلمت و اللّه عند ذلک أنّه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إنّ ابنی هذا الذی رأیت لو سألته عمّا بین دفّتی المصحف لأجابک فیه بعلمه </w:t>
      </w:r>
      <w:r>
        <w:rPr>
          <w:rStyle w:val="FootnoteAnchor"/>
          <w:rtl w:val="true"/>
        </w:rPr>
        <w:footnoteReference w:id="1233"/>
      </w:r>
      <w:r>
        <w:rPr>
          <w:rFonts w:ascii="IRNazanin" w:hAnsi="IRNazanin" w:eastAsia="IRNazanin"/>
          <w:color w:val="111111"/>
          <w:sz w:val="28"/>
          <w:sz w:val="28"/>
          <w:szCs w:val="28"/>
          <w:rtl w:val="true"/>
          <w:lang w:bidi="fa-IR"/>
        </w:rPr>
        <w:t>، ثمّ أخرجه ذلک الیوم من الکتّاب، فعلمت ذلک الیوم أنّه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عن محمد بن علی، عن علی بن محمد، عن الحسن، عن عیسی شلقان </w:t>
      </w:r>
      <w:r>
        <w:rPr>
          <w:rStyle w:val="FootnoteAnchor"/>
          <w:rtl w:val="true"/>
        </w:rPr>
        <w:footnoteReference w:id="12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أسأله عن أبی الخطّاب،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 أن تلقی ابنی فتسأله عن جمیع ما أردت؟ </w:t>
      </w:r>
      <w:r>
        <w:rPr>
          <w:rStyle w:val="FootnoteAnchor"/>
          <w:rtl w:val="true"/>
        </w:rPr>
        <w:footnoteReference w:id="123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إلیه و هو قاعد فی الکتاب، و ساق الحدیث إلی آخره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412" w:name="pg14502_148677"/>
    </w:p>
    <w:p>
      <w:pPr>
        <w:pStyle w:val="Heading3"/>
        <w:numPr>
          <w:ilvl w:val="2"/>
          <w:numId w:val="1"/>
        </w:numPr>
        <w:rPr/>
      </w:pPr>
      <w:bookmarkStart w:id="413" w:name="__RefHeading___Toc1282982_996550957"/>
      <w:bookmarkStart w:id="414" w:name="_Toc144"/>
      <w:bookmarkEnd w:id="412"/>
      <w:bookmarkEnd w:id="413"/>
      <w:r>
        <w:rPr>
          <w:rtl w:val="true"/>
        </w:rPr>
        <w:t>السابع و العشرون علمه</w:t>
      </w:r>
      <w:r>
        <w:rPr>
          <w:rtl w:val="true"/>
        </w:rPr>
        <w:t>-</w:t>
      </w:r>
      <w:r>
        <w:rPr>
          <w:rtl w:val="true"/>
        </w:rPr>
        <w:t>علیه السلام</w:t>
      </w:r>
      <w:r>
        <w:rPr>
          <w:rtl w:val="true"/>
        </w:rPr>
        <w:t>-</w:t>
      </w:r>
      <w:r>
        <w:rPr>
          <w:rtl w:val="true"/>
        </w:rPr>
        <w:t>بالآجال</w:t>
      </w:r>
      <w:bookmarkEnd w:id="414"/>
    </w:p>
    <w:p>
      <w:pPr>
        <w:pStyle w:val="BookText"/>
        <w:rPr/>
      </w:pPr>
      <w:r>
        <w:rPr>
          <w:rFonts w:eastAsia="IRNazanin" w:cs="IRNazanin"/>
          <w:color w:val="111111"/>
          <w:sz w:val="28"/>
          <w:szCs w:val="28"/>
          <w:lang w:bidi="fa-IR"/>
        </w:rPr>
        <w:t>1980/50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علی، عن علی بن الحسن بن علی،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رجل من أهل الرازارین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الوازارین، و کذا فی الموضعین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نعرف الرازارین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الرازارین الذی یشتری غدد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فیه زقاقا یباع فیه الجواری؟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 باب الزقاق شیخ یقعد علی ظهر الطریق، بین یدیه طبق فیه نبع، یبیعه بنفسه للصبیان بفلس فلس، فائته و اقرأه منّی السلام، و أعطه هذه الثمانیة عشر درهما،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 بهذه الدراهم فإنّها تکفیک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الموضع فطلبت الرجل فلم أجده فی موضعه،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الساعة یجیء، فلم ألبث أن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یقرئک السلام، و هذه الدراهم </w:t>
      </w:r>
      <w:r>
        <w:rPr>
          <w:rStyle w:val="FootnoteAnchor"/>
          <w:rtl w:val="true"/>
        </w:rPr>
        <w:footnoteReference w:id="1238"/>
      </w:r>
      <w:r>
        <w:rPr>
          <w:rFonts w:ascii="IRNazanin" w:hAnsi="IRNazanin" w:eastAsia="IRNazanin"/>
          <w:color w:val="111111"/>
          <w:sz w:val="28"/>
          <w:sz w:val="28"/>
          <w:szCs w:val="28"/>
          <w:rtl w:val="true"/>
          <w:lang w:bidi="fa-IR"/>
        </w:rPr>
        <w:t>خذها فإنّها تکفیک حتّی تموت، فبکی الشیخ،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لا أبکی و قد نعیت إلیّ نفسی؟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خیر لک ممّا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کذبنی، قال لی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باعث إلیک مع علی بن أبی حمزة برسالتی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لأعرفک من إخوانی؟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المنزل؟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سکّة للبربر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دار بن أبی داود و أنا معروف فی منزلی إذا سألت عنّی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عشرین لیلة و سألت عنه فخبّرت انّه شاکی منذ أیّام، فأتیت الموضع الذی وصف فإذا الرجل فی حدّ الموت، فسلّمت علیه فأثبتنی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بما أحببت انفذه من مالی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لست أخلف إلاّ ابنتی هذه و هذه الدویرة </w:t>
      </w:r>
      <w:r>
        <w:rPr>
          <w:rStyle w:val="FootnoteAnchor"/>
          <w:rtl w:val="true"/>
        </w:rPr>
        <w:footnoteReference w:id="1241"/>
      </w:r>
      <w:r>
        <w:rPr>
          <w:rFonts w:ascii="IRNazanin" w:hAnsi="IRNazanin" w:eastAsia="IRNazanin"/>
          <w:color w:val="111111"/>
          <w:sz w:val="28"/>
          <w:sz w:val="28"/>
          <w:szCs w:val="28"/>
          <w:rtl w:val="true"/>
          <w:lang w:bidi="fa-IR"/>
        </w:rPr>
        <w:t xml:space="preserve">، فإذا أنا متّ فزوّج ابنتی ممّن أحببت من إخوانک، و لا تزوّجها إلاّ من رجل یدین اللّه بدینک، فإذا فعلت فبع داری و احمل ثمنها إلی أبی الحسن، و لتشهد لی بالوصیّة، و لا یلی أحد غسلی غیرک حتّی تدخلنی قبری، ففعلت جمیع ما أوصانی به، و زوّجت ابنته رجلا من أصحابنا له دین، و بعت </w:t>
      </w:r>
      <w:bookmarkStart w:id="415" w:name="pg14502_148679"/>
    </w:p>
    <w:p>
      <w:pPr>
        <w:pStyle w:val="BookText"/>
        <w:rPr/>
      </w:pPr>
      <w:bookmarkEnd w:id="415"/>
      <w:r>
        <w:rPr>
          <w:rFonts w:ascii="IRNazanin" w:hAnsi="IRNazanin" w:eastAsia="IRNazanin"/>
          <w:color w:val="111111"/>
          <w:sz w:val="28"/>
          <w:sz w:val="28"/>
          <w:szCs w:val="28"/>
          <w:rtl w:val="true"/>
          <w:lang w:bidi="fa-IR"/>
        </w:rPr>
        <w:t>داره، و حملت الثمن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أخبرته بجمیع ما أوصانی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لقد کان من شیعتنا و کان لا یعرف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282984_996550957"/>
      <w:bookmarkStart w:id="417" w:name="_Toc145"/>
      <w:bookmarkEnd w:id="416"/>
      <w:r>
        <w:rPr>
          <w:rtl w:val="true"/>
        </w:rPr>
        <w:t>الثامن و العشرون علمه</w:t>
      </w:r>
      <w:r>
        <w:rPr>
          <w:rtl w:val="true"/>
        </w:rPr>
        <w:t>-</w:t>
      </w:r>
      <w:r>
        <w:rPr>
          <w:rtl w:val="true"/>
        </w:rPr>
        <w:t>علیه السلام</w:t>
      </w:r>
      <w:r>
        <w:rPr>
          <w:rtl w:val="true"/>
        </w:rPr>
        <w:t>-</w:t>
      </w:r>
      <w:r>
        <w:rPr>
          <w:rtl w:val="true"/>
        </w:rPr>
        <w:t>بالغائب</w:t>
      </w:r>
      <w:bookmarkEnd w:id="417"/>
    </w:p>
    <w:p>
      <w:pPr>
        <w:pStyle w:val="BookText"/>
        <w:rPr/>
      </w:pPr>
      <w:r>
        <w:rPr>
          <w:rFonts w:eastAsia="IRNazanin" w:cs="IRNazanin"/>
          <w:color w:val="111111"/>
          <w:sz w:val="28"/>
          <w:szCs w:val="28"/>
          <w:lang w:bidi="fa-IR"/>
        </w:rPr>
        <w:t>1981/51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علی، عن علی بن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مبارکا مولای </w:t>
      </w:r>
      <w:r>
        <w:rPr>
          <w:rStyle w:val="FootnoteAnchor"/>
          <w:rtl w:val="true"/>
        </w:rPr>
        <w:footnoteReference w:id="1243"/>
      </w:r>
      <w:r>
        <w:rPr>
          <w:rFonts w:ascii="IRNazanin" w:hAnsi="IRNazanin" w:eastAsia="IRNazanin"/>
          <w:color w:val="111111"/>
          <w:sz w:val="28"/>
          <w:sz w:val="28"/>
          <w:szCs w:val="28"/>
          <w:rtl w:val="true"/>
          <w:lang w:bidi="fa-IR"/>
        </w:rPr>
        <w:t>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مائتا دینار و کتبت معه کتابا و کان من الدنانیر خمسون دینارا من دنانیر </w:t>
      </w:r>
      <w:r>
        <w:rPr>
          <w:rStyle w:val="FootnoteAnchor"/>
          <w:rtl w:val="true"/>
        </w:rPr>
        <w:footnoteReference w:id="1244"/>
      </w:r>
      <w:r>
        <w:rPr>
          <w:rFonts w:ascii="IRNazanin" w:hAnsi="IRNazanin" w:eastAsia="IRNazanin"/>
          <w:color w:val="111111"/>
          <w:sz w:val="28"/>
          <w:sz w:val="28"/>
          <w:szCs w:val="28"/>
          <w:rtl w:val="true"/>
          <w:lang w:bidi="fa-IR"/>
        </w:rPr>
        <w:t>اختی فاطمة و أخذتها سرّا لتمام المائتی دینار، و کنت سألتها ذلک فلم تعطنی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ارید أن أشتری </w:t>
      </w:r>
      <w:r>
        <w:rPr>
          <w:rStyle w:val="FootnoteAnchor"/>
          <w:rtl w:val="true"/>
        </w:rPr>
        <w:footnoteReference w:id="1245"/>
      </w:r>
      <w:r>
        <w:rPr>
          <w:rFonts w:ascii="IRNazanin" w:hAnsi="IRNazanin" w:eastAsia="IRNazanin"/>
          <w:color w:val="111111"/>
          <w:sz w:val="28"/>
          <w:sz w:val="28"/>
          <w:szCs w:val="28"/>
          <w:rtl w:val="true"/>
          <w:lang w:bidi="fa-IR"/>
        </w:rPr>
        <w:t xml:space="preserve">بها قراح </w:t>
      </w:r>
      <w:r>
        <w:rPr>
          <w:rStyle w:val="FootnoteAnchor"/>
          <w:rtl w:val="true"/>
        </w:rPr>
        <w:footnoteReference w:id="1246"/>
      </w:r>
      <w:r>
        <w:rPr>
          <w:rFonts w:ascii="IRNazanin" w:hAnsi="IRNazanin" w:eastAsia="IRNazanin"/>
          <w:color w:val="111111"/>
          <w:sz w:val="28"/>
          <w:sz w:val="28"/>
          <w:szCs w:val="28"/>
          <w:rtl w:val="true"/>
          <w:lang w:bidi="fa-IR"/>
        </w:rPr>
        <w:t>فلان ابن فلان، فذکر مولای أنّه قدم فسأل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خرج إلی مکة </w:t>
      </w:r>
      <w:r>
        <w:rPr>
          <w:rStyle w:val="FootnoteAnchor"/>
          <w:rtl w:val="true"/>
        </w:rPr>
        <w:footnoteReference w:id="1247"/>
      </w:r>
      <w:r>
        <w:rPr>
          <w:rFonts w:ascii="IRNazanin" w:hAnsi="IRNazanin" w:eastAsia="IRNazanin"/>
          <w:color w:val="111111"/>
          <w:sz w:val="28"/>
          <w:sz w:val="28"/>
          <w:szCs w:val="28"/>
          <w:rtl w:val="true"/>
          <w:lang w:bidi="fa-IR"/>
        </w:rPr>
        <w:t xml:space="preserve">، فأسرع فی السیر </w:t>
      </w:r>
      <w:r>
        <w:rPr>
          <w:rStyle w:val="FootnoteAnchor"/>
          <w:rtl w:val="true"/>
        </w:rPr>
        <w:footnoteReference w:id="124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لأسیر من المدینة إلی مکّة فی لیلة مظلمة و إذا بهاتف یهتف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مبارک یا مبارک </w:t>
      </w:r>
    </w:p>
    <w:p>
      <w:pPr>
        <w:pStyle w:val="BookText"/>
        <w:rPr/>
      </w:pPr>
      <w:r>
        <w:rPr>
          <w:rFonts w:ascii="IRNazanin" w:hAnsi="IRNazanin" w:eastAsia="IRNazanin"/>
          <w:color w:val="111111"/>
          <w:sz w:val="28"/>
          <w:sz w:val="28"/>
          <w:szCs w:val="28"/>
          <w:rtl w:val="true"/>
          <w:lang w:bidi="fa-IR"/>
        </w:rPr>
        <w:t>مولی شعیب العقرقوفی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معتّب، یقول لک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الکتاب الذی معک و وافنی بما معک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عن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محملی، فدفعت إلیه الکتاب، و صرت إلی منی، فدخلت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طرحت الدنانیر عنده، فجرّ بعضها إلیه و دفع بعضها بیده،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ادفع هذه الدنانیر إلی شعیب،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إلی موضعها الذی أخذتها منه فإنّ صاحبتها تحتاج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 قدمت علی شعیب،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ردّ علیک من الدنانیر التی بعثت بها خمسین دینارا، 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إلی موضعها الذی أخذتها منه، فما قصّة هذه الدنانیر، فقد دخلنی من أمرها ما اللّه به علیم؟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إنّی طلبت من فاطمة اختی خمسین دینارا لتمام هذه الدنانیر، فامتنعت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أشتری بها قراح فلان بن فلان، فأخذتها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و لم ألتفت إلی کلامها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بالمیزان فوزنتها فإذا هی خمسون دینارا لا تزید و لا تنقص</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حلفت علیها انّها دنانیر فاطمة لکنت صادقا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إمام فرض اللّه طاعته، و هکذا صنع بی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ابن الامام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من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مبارکا مولای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مائتا دینار و کتبت معه کتابا، فذکر لی مبارک أنّه سأل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إلی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لأسیر بین مکّة و المدینة باللیل و إذا هاتف یهتف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 مولی شعیب العقرقوفی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عبد اللّه؟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معتّب، یقول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الکتاب الذی معک و واف </w:t>
      </w:r>
      <w:r>
        <w:rPr>
          <w:rStyle w:val="FootnoteAnchor"/>
          <w:rtl w:val="true"/>
        </w:rPr>
        <w:footnoteReference w:id="1253"/>
      </w:r>
      <w:r>
        <w:rPr>
          <w:rFonts w:ascii="IRNazanin" w:hAnsi="IRNazanin" w:eastAsia="IRNazanin"/>
          <w:color w:val="111111"/>
          <w:sz w:val="28"/>
          <w:sz w:val="28"/>
          <w:szCs w:val="28"/>
          <w:rtl w:val="true"/>
          <w:lang w:bidi="fa-IR"/>
        </w:rPr>
        <w:t xml:space="preserve">بالذی معک إلی منی، فنزلت من محملی، و دفعت إلیه الکتاب، و صرت إلی منی، فادخلت علیه و صببت الدنانیر التی معی قدّامه، فجرّ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و دفع بعضها بیده،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مبارک </w:t>
      </w:r>
      <w:r>
        <w:rPr>
          <w:rStyle w:val="FootnoteAnchor"/>
          <w:rtl w:val="true"/>
        </w:rPr>
        <w:footnoteReference w:id="1255"/>
      </w:r>
      <w:r>
        <w:rPr>
          <w:rFonts w:ascii="IRNazanin" w:hAnsi="IRNazanin" w:eastAsia="IRNazanin"/>
          <w:color w:val="111111"/>
          <w:sz w:val="28"/>
          <w:sz w:val="28"/>
          <w:szCs w:val="28"/>
          <w:rtl w:val="true"/>
          <w:lang w:bidi="fa-IR"/>
        </w:rPr>
        <w:t>، ادفع هذه الدنانیر إلی شعیب،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إلی موضعها الذی أخذتها منه فإنّ صاحبتها تحتاج إلیها </w:t>
      </w:r>
      <w:r>
        <w:rPr>
          <w:rStyle w:val="FootnoteAnchor"/>
          <w:rtl w:val="true"/>
        </w:rPr>
        <w:footnoteReference w:id="1256"/>
      </w:r>
      <w:r>
        <w:rPr>
          <w:rFonts w:ascii="IRNazanin" w:hAnsi="IRNazanin" w:eastAsia="IRNazanin"/>
          <w:color w:val="111111"/>
          <w:sz w:val="28"/>
          <w:sz w:val="28"/>
          <w:szCs w:val="28"/>
          <w:rtl w:val="true"/>
          <w:lang w:bidi="fa-IR"/>
        </w:rPr>
        <w:t xml:space="preserve">، و ساق الحدیث إلی آخره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418" w:name="pg14502_148682"/>
    </w:p>
    <w:p>
      <w:pPr>
        <w:pStyle w:val="Heading3"/>
        <w:numPr>
          <w:ilvl w:val="2"/>
          <w:numId w:val="1"/>
        </w:numPr>
        <w:rPr/>
      </w:pPr>
      <w:bookmarkStart w:id="419" w:name="__RefHeading___Toc1282986_996550957"/>
      <w:bookmarkStart w:id="420" w:name="_Toc146"/>
      <w:bookmarkEnd w:id="418"/>
      <w:bookmarkEnd w:id="419"/>
      <w:r>
        <w:rPr>
          <w:rtl w:val="true"/>
        </w:rPr>
        <w:t>التاسع و العشرون إخباره</w:t>
      </w:r>
      <w:r>
        <w:rPr>
          <w:rtl w:val="true"/>
        </w:rPr>
        <w:t>-</w:t>
      </w:r>
      <w:r>
        <w:rPr>
          <w:rtl w:val="true"/>
        </w:rPr>
        <w:t>علیه السلام</w:t>
      </w:r>
      <w:r>
        <w:rPr>
          <w:rtl w:val="true"/>
        </w:rPr>
        <w:t>-</w:t>
      </w:r>
      <w:r>
        <w:rPr>
          <w:rtl w:val="true"/>
        </w:rPr>
        <w:t>بالغائب و الآجال</w:t>
      </w:r>
      <w:bookmarkEnd w:id="420"/>
    </w:p>
    <w:p>
      <w:pPr>
        <w:pStyle w:val="BookText"/>
        <w:rPr/>
      </w:pPr>
      <w:r>
        <w:rPr>
          <w:rFonts w:eastAsia="IRNazanin" w:cs="IRNazanin"/>
          <w:color w:val="111111"/>
          <w:sz w:val="28"/>
          <w:szCs w:val="28"/>
          <w:lang w:bidi="fa-IR"/>
        </w:rPr>
        <w:t>1982/52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محمد بن علی، عن علی، عن الحسن، عن أبیه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 من غیر أن أسأله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یلقاک غدا رجل من أهل المغرب یسألک عنّی،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الامام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سأل عن الحلال و الحرام فأجبه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طوال </w:t>
      </w:r>
      <w:r>
        <w:rPr>
          <w:rStyle w:val="FootnoteAnchor"/>
          <w:rtl w:val="true"/>
        </w:rPr>
        <w:footnoteReference w:id="1260"/>
      </w:r>
      <w:r>
        <w:rPr>
          <w:rFonts w:ascii="IRNazanin" w:hAnsi="IRNazanin" w:eastAsia="IRNazanin"/>
          <w:color w:val="111111"/>
          <w:sz w:val="28"/>
          <w:sz w:val="28"/>
          <w:szCs w:val="28"/>
          <w:rtl w:val="true"/>
          <w:lang w:bidi="fa-IR"/>
        </w:rPr>
        <w:t xml:space="preserve">جسیم اسمه یعقوب و هو رائد قومه، و إن </w:t>
      </w:r>
      <w:r>
        <w:rPr>
          <w:rStyle w:val="FootnoteAnchor"/>
          <w:rtl w:val="true"/>
        </w:rPr>
        <w:footnoteReference w:id="1261"/>
      </w:r>
      <w:r>
        <w:rPr>
          <w:rFonts w:ascii="IRNazanin" w:hAnsi="IRNazanin" w:eastAsia="IRNazanin"/>
          <w:color w:val="111111"/>
          <w:sz w:val="28"/>
          <w:sz w:val="28"/>
          <w:szCs w:val="28"/>
          <w:rtl w:val="true"/>
          <w:lang w:bidi="fa-IR"/>
        </w:rPr>
        <w:t>أحبّ أن تدخله علیّ فأدخله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إنّی لفی الطواف إذ أقبل إلیّ رجل طوال جسیم،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ارید أن أسألک عن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أصحابی؟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آت فی منامی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علیّا فاسأله عن جمیع ما تحتاج إلیه، فسألت عنک حتّی دللت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فی هذا الموضع حتّی أفرغ من طوافی و آتیک إن شاء اللّه، فطفت ثمّ أتیته فکلّمت رجلا عاقلا و طلب إلیّ أن أدخله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 بیده و استأذنت فأذن لی، فلمّا رآه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قدمت أمس و وقع بینک و بین أخیک شرّ فی موضع کذا و کذا حتی شتم بعضکم بعضا، و لیس هذا من دینی و لا دین آبائی، و لا نأمر بهذا أحدا فاتّق اللّه وحده فإنّکما ستعاقبان بموت، أمّا أخوک فیموت فی سفره قبل أن یصل إلی أهله، و ستندم أنت علی ما کان ذلک إنّکما تقاطعتما فبتر اللّه أعمارکما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فأنا متی أجلی؟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حضر أجلک فوصلت عمّتک بما وصلتها فی منزلک کذا و کذا فأنسأ اللّه به أجلک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الرجل من قابل بمکّة فأخبرنی أنّ أخاه توفّی فی ذلک الوجه، و دفنه قبل أن یصل إلی أهله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الحدیث ابن شهرآشوب مختصرا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من دینی و لا دین آبائی، و نهانی عن مثل ذلک، ثمّ قال، الخبر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421" w:name="pg14502_148684"/>
    </w:p>
    <w:p>
      <w:pPr>
        <w:pStyle w:val="Heading3"/>
        <w:numPr>
          <w:ilvl w:val="2"/>
          <w:numId w:val="1"/>
        </w:numPr>
        <w:rPr/>
      </w:pPr>
      <w:bookmarkStart w:id="422" w:name="__RefHeading___Toc1282988_996550957"/>
      <w:bookmarkStart w:id="423" w:name="_Toc147"/>
      <w:bookmarkEnd w:id="421"/>
      <w:bookmarkEnd w:id="422"/>
      <w:r>
        <w:rPr>
          <w:rtl w:val="true"/>
        </w:rPr>
        <w:t>الثلاثون إخباره</w:t>
      </w:r>
      <w:r>
        <w:rPr>
          <w:rtl w:val="true"/>
        </w:rPr>
        <w:t>-</w:t>
      </w:r>
      <w:r>
        <w:rPr>
          <w:rtl w:val="true"/>
        </w:rPr>
        <w:t>علیه السلام</w:t>
      </w:r>
      <w:r>
        <w:rPr>
          <w:rtl w:val="true"/>
        </w:rPr>
        <w:t>-</w:t>
      </w:r>
      <w:r>
        <w:rPr>
          <w:rtl w:val="true"/>
        </w:rPr>
        <w:t>بالغائب</w:t>
      </w:r>
      <w:bookmarkEnd w:id="423"/>
    </w:p>
    <w:p>
      <w:pPr>
        <w:pStyle w:val="BookText"/>
        <w:rPr/>
      </w:pPr>
      <w:r>
        <w:rPr>
          <w:rFonts w:eastAsia="IRNazanin" w:cs="IRNazanin"/>
          <w:color w:val="111111"/>
          <w:sz w:val="28"/>
          <w:szCs w:val="28"/>
          <w:lang w:bidi="fa-IR"/>
        </w:rPr>
        <w:t>1983/53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علی، عن علی، عن الحسن بن علی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المدینة و أنا شدید المرض، و کان أصحابنا یدخلون علیّ فلم أعقل بهم و ذلک أنّه أصابنی حصر </w:t>
      </w:r>
      <w:r>
        <w:rPr>
          <w:rStyle w:val="FootnoteAnchor"/>
          <w:rtl w:val="true"/>
        </w:rPr>
        <w:footnoteReference w:id="1264"/>
      </w:r>
      <w:r>
        <w:rPr>
          <w:rFonts w:ascii="IRNazanin" w:hAnsi="IRNazanin" w:eastAsia="IRNazanin"/>
          <w:color w:val="111111"/>
          <w:sz w:val="28"/>
          <w:sz w:val="28"/>
          <w:szCs w:val="28"/>
          <w:rtl w:val="true"/>
          <w:lang w:bidi="fa-IR"/>
        </w:rPr>
        <w:t>فذهب عقلی، فأخبرنی إسحاق بن عمّار أنّه أقام علیّ بالمدینة ثلاثة أیّام لا یشکّ أنّه لا یخرج منها حتّی یدفننی و یصلّی علیّ، فخرج و أفقت بعد خروج إسحاق فقلت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کیسی و أخرجوا منه مائة درهم و اقسموها فی أصحابی، ففعلوا، و أرسل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بقدح فیه ماء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تشرب هذا الماء فإنّ فیه شفاءک إن شاء اللّه، ففعلت فأسهل بطنی و أخرج </w:t>
      </w:r>
      <w:r>
        <w:rPr>
          <w:rStyle w:val="FootnoteAnchor"/>
          <w:rtl w:val="true"/>
        </w:rPr>
        <w:footnoteReference w:id="1265"/>
      </w:r>
      <w:r>
        <w:rPr>
          <w:rFonts w:ascii="IRNazanin" w:hAnsi="IRNazanin" w:eastAsia="IRNazanin"/>
          <w:color w:val="111111"/>
          <w:sz w:val="28"/>
          <w:sz w:val="28"/>
          <w:szCs w:val="28"/>
          <w:rtl w:val="true"/>
          <w:lang w:bidi="fa-IR"/>
        </w:rPr>
        <w:t>اللّه ما کنت أجده فی بطنی من الأذی، فدخلت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کیف تجد نفسک؟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ذهب عنّی ما کنت أجده فی بطنی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أما إنّ أجلک کان قد حضر مرّة بعد اخری و لکنّک </w:t>
      </w:r>
      <w:bookmarkStart w:id="424" w:name="pg14502_148685"/>
    </w:p>
    <w:p>
      <w:pPr>
        <w:pStyle w:val="BookText"/>
        <w:rPr/>
      </w:pPr>
      <w:bookmarkEnd w:id="424"/>
      <w:r>
        <w:rPr>
          <w:rFonts w:ascii="IRNazanin" w:hAnsi="IRNazanin" w:eastAsia="IRNazanin"/>
          <w:color w:val="111111"/>
          <w:sz w:val="28"/>
          <w:sz w:val="28"/>
          <w:szCs w:val="28"/>
          <w:rtl w:val="true"/>
          <w:lang w:bidi="fa-IR"/>
        </w:rPr>
        <w:t xml:space="preserve">رجل وصول لقرابتک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قرابتک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إخوانک فأنسأ اللّه فی أجلک مرّة بعد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إلی مکّة و لحقنی إسحاق بن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أقمت بالمدینة ثلاثة أیّام فأخبرنی بقصّتک </w:t>
      </w:r>
      <w:r>
        <w:rPr>
          <w:rStyle w:val="FootnoteAnchor"/>
          <w:rtl w:val="true"/>
        </w:rPr>
        <w:footnoteReference w:id="1267"/>
      </w:r>
      <w:r>
        <w:rPr>
          <w:rFonts w:ascii="IRNazanin" w:hAnsi="IRNazanin" w:eastAsia="IRNazanin"/>
          <w:color w:val="111111"/>
          <w:sz w:val="28"/>
          <w:sz w:val="28"/>
          <w:szCs w:val="28"/>
          <w:rtl w:val="true"/>
          <w:lang w:bidi="fa-IR"/>
        </w:rPr>
        <w:t>، فأخبرته بما صنعت، و ما قال لی أبو الحسن، فقال لی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بعد اخری و أصابنی مثل الذی أصابک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282990_996550957"/>
      <w:bookmarkStart w:id="426" w:name="_Toc148"/>
      <w:bookmarkEnd w:id="425"/>
      <w:r>
        <w:rPr>
          <w:rtl w:val="true"/>
        </w:rPr>
        <w:t>الحادی و الثلاثون إخباره</w:t>
      </w:r>
      <w:r>
        <w:rPr>
          <w:rtl w:val="true"/>
        </w:rPr>
        <w:t>-</w:t>
      </w:r>
      <w:r>
        <w:rPr>
          <w:rtl w:val="true"/>
        </w:rPr>
        <w:t>علیه السلام</w:t>
      </w:r>
      <w:r>
        <w:rPr>
          <w:rtl w:val="true"/>
        </w:rPr>
        <w:t>-</w:t>
      </w:r>
      <w:r>
        <w:rPr>
          <w:rtl w:val="true"/>
        </w:rPr>
        <w:t>بالغائب</w:t>
      </w:r>
      <w:bookmarkEnd w:id="426"/>
    </w:p>
    <w:p>
      <w:pPr>
        <w:pStyle w:val="BookText"/>
        <w:rPr/>
      </w:pPr>
      <w:r>
        <w:rPr>
          <w:rFonts w:eastAsia="IRNazanin" w:cs="IRNazanin"/>
          <w:color w:val="111111"/>
          <w:sz w:val="28"/>
          <w:szCs w:val="28"/>
          <w:lang w:bidi="fa-IR"/>
        </w:rPr>
        <w:t>1984/54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حمزة</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محمد، عن محمد بن علی، عن علی، عن الحسن، عن أبی خالد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بغداد زمن المهدی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اخذ محمد بن عبد اللّه فنزل فی هاتین القبّتین فی یوم شدید البرد فی سنة مجدبة، لا یقدر علی عود یستوقد به تلک السنة، و أنا یومئذ أری رأی الزیدیّة ادین اللّه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ائتنا بحطب نستوقد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أعرف فی المنزل عودا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خذ فی هذا الفجّ فإنّک تلقی أعرابیا معه حملان فاشترهما منه و لا تماکسه، فرکبت حماری و انطلقت نحو الفجّ الذی وصف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 فإذا أعرابی معه حملا حطب فاشتریتهما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أتیته، فاستوقدوا منه یومهم و أتیته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بطرف ممّا عندنا یطعم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انظر خفاف الغلمان و نعالهم فأصلحها حتی نقدم علیک یوم کذا و کذا من شهر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تأریخ ذلک الیوم، و لیس همّی غیر هذه الأیّام، فلمّا کان یوم المیعاد رکبت حماری و سرت أمیالا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فقعدت عند الجبل افکر فی نفسی و أقول و اللّه إن وافانی </w:t>
      </w:r>
      <w:r>
        <w:rPr>
          <w:rStyle w:val="FootnoteAnchor"/>
          <w:rtl w:val="true"/>
        </w:rPr>
        <w:footnoteReference w:id="1273"/>
      </w:r>
      <w:r>
        <w:rPr>
          <w:rFonts w:ascii="IRNazanin" w:hAnsi="IRNazanin" w:eastAsia="IRNazanin"/>
          <w:color w:val="111111"/>
          <w:sz w:val="28"/>
          <w:sz w:val="28"/>
          <w:szCs w:val="28"/>
          <w:rtl w:val="true"/>
          <w:lang w:bidi="fa-IR"/>
        </w:rPr>
        <w:t xml:space="preserve">هذا الیوم الذی قال لی إنّه الامام الذی فرض طاعته علی خلقه لا یسع الناس جهله، فقعدت حتی أمسیت و أردت الانصراف فإذا أنا براکب مقبل، فأشرت إلیه، 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فسلّم فرددت علیه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وراک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قطار فیه نحوا من عشرین یشبهون أهل المدینة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ارتفع القطار، فرکبت حماری و توجّهت نحو القطار، فإذا هو یهتف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هل وفینا لک </w:t>
      </w:r>
      <w:r>
        <w:rPr>
          <w:rStyle w:val="FootnoteAnchor"/>
          <w:rtl w:val="true"/>
        </w:rPr>
        <w:footnoteReference w:id="1275"/>
      </w:r>
      <w:r>
        <w:rPr>
          <w:rFonts w:ascii="IRNazanin" w:hAnsi="IRNazanin" w:eastAsia="IRNazanin"/>
          <w:color w:val="111111"/>
          <w:sz w:val="28"/>
          <w:sz w:val="28"/>
          <w:szCs w:val="28"/>
          <w:rtl w:val="true"/>
          <w:lang w:bidi="fa-IR"/>
        </w:rPr>
        <w:t xml:space="preserve">بما وعدناک؟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کنت آیست من قدومک حتّی أخبرنی بذلک راکب فحمدت اللّه علی ذلک و علمت أنّک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بالقبّتین اللتین کنّا نزلنا فیهما؟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تذهب إلیهما، و انطلقت معه حتّی نزل القبّتین، فأتیناه بغداء فتغدّی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خفاف الغلمان و نعالهم؟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أصلحتها، فأتیته بها فاسرّ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زوّدنا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الفسقارات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التی بالمدینة فإنّا لا 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هذه الأشیاء التی تجدونها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شیء إلاّ زوّدته منه ففرح،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محمد أخوه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أخبرک بما کنت فیه و ادین اللّه به إلی أن وقعت علیک </w:t>
      </w:r>
      <w:r>
        <w:rPr>
          <w:rStyle w:val="FootnoteAnchor"/>
          <w:rtl w:val="true"/>
        </w:rPr>
        <w:footnoteReference w:id="1277"/>
      </w:r>
      <w:r>
        <w:rPr>
          <w:rFonts w:ascii="IRNazanin" w:hAnsi="IRNazanin" w:eastAsia="IRNazanin"/>
          <w:color w:val="111111"/>
          <w:sz w:val="28"/>
          <w:sz w:val="28"/>
          <w:szCs w:val="28"/>
          <w:rtl w:val="true"/>
          <w:lang w:bidi="fa-IR"/>
        </w:rPr>
        <w:t>و قدمت علیّ فسألتنی الحطب، فأخبرتک بما أخبرتک فأخبرتنی بالأعرابی، ثمّ 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موافیک یوم کذا و کذا من شهر کذا و کذا کما قلت لم ینقص و لم یزد یوما واحدا، فعلمت أنّک </w:t>
      </w:r>
      <w:r>
        <w:rPr>
          <w:rStyle w:val="FootnoteAnchor"/>
          <w:rtl w:val="true"/>
        </w:rPr>
        <w:footnoteReference w:id="1278"/>
      </w:r>
      <w:r>
        <w:rPr>
          <w:rFonts w:ascii="IRNazanin" w:hAnsi="IRNazanin" w:eastAsia="IRNazanin"/>
          <w:color w:val="111111"/>
          <w:sz w:val="28"/>
          <w:sz w:val="28"/>
          <w:szCs w:val="28"/>
          <w:rtl w:val="true"/>
          <w:lang w:bidi="fa-IR"/>
        </w:rPr>
        <w:t xml:space="preserve">الامام الذی فرض اللّه طاعته و لا یسع الناس جهلک </w:t>
      </w:r>
      <w:r>
        <w:rPr>
          <w:rStyle w:val="FootnoteAnchor"/>
          <w:rtl w:val="true"/>
        </w:rPr>
        <w:footnoteReference w:id="1279"/>
      </w:r>
      <w:r>
        <w:rPr>
          <w:rFonts w:ascii="IRNazanin" w:hAnsi="IRNazanin" w:eastAsia="IRNazanin"/>
          <w:color w:val="111111"/>
          <w:sz w:val="28"/>
          <w:sz w:val="28"/>
          <w:szCs w:val="28"/>
          <w:rtl w:val="true"/>
          <w:lang w:bidi="fa-IR"/>
        </w:rPr>
        <w:t>، فحمدت اللّه لذلک</w:t>
      </w:r>
      <w:r>
        <w:rPr>
          <w:rFonts w:eastAsia="IRNazanin" w:cs="IRNazanin"/>
          <w:color w:val="111111"/>
          <w:sz w:val="28"/>
          <w:szCs w:val="28"/>
          <w:rtl w:val="true"/>
          <w:lang w:bidi="fa-IR"/>
        </w:rPr>
        <w:t xml:space="preserve">. </w:t>
      </w:r>
      <w:bookmarkStart w:id="427" w:name="pg14502_148688"/>
    </w:p>
    <w:p>
      <w:pPr>
        <w:pStyle w:val="BookText"/>
        <w:rPr/>
      </w:pPr>
      <w:bookmarkEnd w:id="42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من مات لا یعرف إمامه مات میتة جاهلیّة، و حوسب بما عمل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رواه ابن شهرآشوب فی المناقب عن أبی خالد الزبالی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48/77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الزبالی، 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282992_996550957"/>
      <w:bookmarkStart w:id="429" w:name="_Toc149"/>
      <w:bookmarkEnd w:id="428"/>
      <w:r>
        <w:rPr>
          <w:rtl w:val="true"/>
        </w:rPr>
        <w:t>الثانی و الثلاثون علمه</w:t>
      </w:r>
      <w:r>
        <w:rPr>
          <w:rtl w:val="true"/>
        </w:rPr>
        <w:t>-</w:t>
      </w:r>
      <w:r>
        <w:rPr>
          <w:rtl w:val="true"/>
        </w:rPr>
        <w:t>علیه السلام</w:t>
      </w:r>
      <w:r>
        <w:rPr>
          <w:rtl w:val="true"/>
        </w:rPr>
        <w:t>-</w:t>
      </w:r>
      <w:r>
        <w:rPr>
          <w:rtl w:val="true"/>
        </w:rPr>
        <w:t>بما فی النفس، و بما یکون</w:t>
      </w:r>
      <w:bookmarkEnd w:id="429"/>
    </w:p>
    <w:p>
      <w:pPr>
        <w:pStyle w:val="BookText"/>
        <w:rPr/>
      </w:pPr>
      <w:r>
        <w:rPr>
          <w:rFonts w:eastAsia="IRNazanin" w:cs="IRNazanin"/>
          <w:color w:val="111111"/>
          <w:sz w:val="28"/>
          <w:szCs w:val="28"/>
          <w:lang w:bidi="fa-IR"/>
        </w:rPr>
        <w:t>1985/55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ابن محمد، و علی بن إبراهیم، عن أبیه جمیعا، عن أبی قتادة القمّی، عن أبی خالد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اقدم بأبی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المهدی القدمة الاولی نزل زبالة فکنت احدّثه، فرآنی مغموما،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خالد، ما لی أراک مغموما؟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أغتمّ و أنت تحمل إلی هذه الطاغیة و لا أدری ما یحدث فیک؟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بأس، إذا کان شهر کذا و کذا، و یوم کذا فوافنی </w:t>
      </w:r>
      <w:r>
        <w:rPr>
          <w:rStyle w:val="FootnoteAnchor"/>
          <w:rtl w:val="true"/>
        </w:rPr>
        <w:footnoteReference w:id="1281"/>
      </w:r>
      <w:r>
        <w:rPr>
          <w:rFonts w:ascii="IRNazanin" w:hAnsi="IRNazanin" w:eastAsia="IRNazanin"/>
          <w:color w:val="111111"/>
          <w:sz w:val="28"/>
          <w:sz w:val="28"/>
          <w:szCs w:val="28"/>
          <w:rtl w:val="true"/>
          <w:lang w:bidi="fa-IR"/>
        </w:rPr>
        <w:t xml:space="preserve">فی أوّل المیل، فما کان لی همّ إلاّ إحصاء الشهور و الأیّام حتّی کان ذلک الیوم فوافیت المیل، فما زلت عنده حتّی کادت الشمس أن تغیب، </w:t>
      </w:r>
    </w:p>
    <w:p>
      <w:pPr>
        <w:pStyle w:val="BookText"/>
        <w:rPr/>
      </w:pPr>
      <w:r>
        <w:rPr>
          <w:rFonts w:ascii="IRNazanin" w:hAnsi="IRNazanin" w:eastAsia="IRNazanin"/>
          <w:color w:val="111111"/>
          <w:sz w:val="28"/>
          <w:sz w:val="28"/>
          <w:szCs w:val="28"/>
          <w:rtl w:val="true"/>
          <w:lang w:bidi="fa-IR"/>
        </w:rPr>
        <w:t>و وسوس الشیطان فی صدری و تخوّفت أن أشکّ فیما قال، فبینا أنا کذلک إذ نظرت الی سواد قد أقبل من ناحیة العراق، فاستقبلتهم فإذا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القطار علی بغلته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تشکّنّ ودّ الشیطان أنّک شککت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خلّصک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إلیهم عودة لا أتخلّص منهم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جمهور، عن بعض أصحابنا، عن أبی خالد الزبالی،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علینا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حمله المهدی، فلمّا خرج </w:t>
      </w:r>
      <w:r>
        <w:rPr>
          <w:rStyle w:val="FootnoteAnchor"/>
          <w:rtl w:val="true"/>
        </w:rPr>
        <w:footnoteReference w:id="1284"/>
      </w:r>
      <w:r>
        <w:rPr>
          <w:rFonts w:ascii="IRNazanin" w:hAnsi="IRNazanin" w:eastAsia="IRNazanin"/>
          <w:color w:val="111111"/>
          <w:sz w:val="28"/>
          <w:sz w:val="28"/>
          <w:szCs w:val="28"/>
          <w:rtl w:val="true"/>
          <w:lang w:bidi="fa-IR"/>
        </w:rPr>
        <w:t>ودّعته و 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با خالد؟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حملک هؤلاء و لا أدری ما یحدث</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هذه المرّة فلا خوف علیّ منهم، و أنا عندک یوم کذا، فی شهر کذا، فی ساعة کذا، فانتظرنی عند أول میل </w:t>
      </w:r>
      <w:r>
        <w:rPr>
          <w:rStyle w:val="FootnoteAnchor"/>
          <w:rtl w:val="true"/>
        </w:rPr>
        <w:footnoteReference w:id="1286"/>
      </w:r>
      <w:r>
        <w:rPr>
          <w:rFonts w:ascii="IRNazanin" w:hAnsi="IRNazanin" w:eastAsia="IRNazanin"/>
          <w:color w:val="111111"/>
          <w:sz w:val="28"/>
          <w:sz w:val="28"/>
          <w:szCs w:val="28"/>
          <w:rtl w:val="true"/>
          <w:lang w:bidi="fa-IR"/>
        </w:rPr>
        <w:t>، و مضی</w:t>
      </w:r>
      <w:r>
        <w:rPr>
          <w:rFonts w:eastAsia="IRNazanin" w:cs="IRNazanin"/>
          <w:color w:val="111111"/>
          <w:sz w:val="28"/>
          <w:szCs w:val="28"/>
          <w:rtl w:val="true"/>
          <w:lang w:bidi="fa-IR"/>
        </w:rPr>
        <w:t xml:space="preserve">. </w:t>
      </w:r>
      <w:bookmarkStart w:id="430" w:name="pg14502_148690"/>
    </w:p>
    <w:p>
      <w:pPr>
        <w:pStyle w:val="BookText"/>
        <w:rPr/>
      </w:pPr>
      <w:bookmarkEnd w:id="43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کان فی الیوم الذی وصفه لی خرجت أوّل میل فجلست أنتظره حتّی اصفرّت الشمس و خفت أن یکون قد تأخّر عن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فقمت فأنصرف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أنا بالسواد قد أقبل و مناد ینادی من خلفی، فأتیته فإذا هو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بغلة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أبا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بن رسول اللّه، الحمد للّه الذی خلصک </w:t>
      </w:r>
      <w:r>
        <w:rPr>
          <w:rStyle w:val="FootnoteAnchor"/>
          <w:rtl w:val="true"/>
        </w:rPr>
        <w:footnoteReference w:id="1288"/>
      </w:r>
      <w:r>
        <w:rPr>
          <w:rFonts w:ascii="IRNazanin" w:hAnsi="IRNazanin" w:eastAsia="IRNazanin"/>
          <w:color w:val="111111"/>
          <w:sz w:val="28"/>
          <w:sz w:val="28"/>
          <w:szCs w:val="28"/>
          <w:rtl w:val="true"/>
          <w:lang w:bidi="fa-IR"/>
        </w:rPr>
        <w:t>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أما إنّ لی </w:t>
      </w:r>
      <w:r>
        <w:rPr>
          <w:rStyle w:val="FootnoteAnchor"/>
          <w:rtl w:val="true"/>
        </w:rPr>
        <w:footnoteReference w:id="1289"/>
      </w:r>
      <w:r>
        <w:rPr>
          <w:rFonts w:ascii="IRNazanin" w:hAnsi="IRNazanin" w:eastAsia="IRNazanin"/>
          <w:color w:val="111111"/>
          <w:sz w:val="28"/>
          <w:sz w:val="28"/>
          <w:szCs w:val="28"/>
          <w:rtl w:val="true"/>
          <w:lang w:bidi="fa-IR"/>
        </w:rPr>
        <w:t xml:space="preserve">إلیهم عودة لا أتخلّص من أیدیهم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282994_996550957"/>
      <w:bookmarkStart w:id="432" w:name="_Toc150"/>
      <w:bookmarkEnd w:id="431"/>
      <w:r>
        <w:rPr>
          <w:rtl w:val="true"/>
        </w:rPr>
        <w:t>الثالث و الثلاثون علمه</w:t>
      </w:r>
      <w:r>
        <w:rPr>
          <w:rtl w:val="true"/>
        </w:rPr>
        <w:t>-</w:t>
      </w:r>
      <w:r>
        <w:rPr>
          <w:rtl w:val="true"/>
        </w:rPr>
        <w:t>علیه السلام</w:t>
      </w:r>
      <w:r>
        <w:rPr>
          <w:rtl w:val="true"/>
        </w:rPr>
        <w:t>-</w:t>
      </w:r>
      <w:r>
        <w:rPr>
          <w:rtl w:val="true"/>
        </w:rPr>
        <w:t>بما یکون</w:t>
      </w:r>
      <w:bookmarkEnd w:id="432"/>
    </w:p>
    <w:p>
      <w:pPr>
        <w:pStyle w:val="BookText"/>
        <w:rPr/>
      </w:pPr>
      <w:r>
        <w:rPr>
          <w:rFonts w:eastAsia="IRNazanin" w:cs="IRNazanin"/>
          <w:color w:val="111111"/>
          <w:sz w:val="28"/>
          <w:szCs w:val="28"/>
          <w:lang w:bidi="fa-IR"/>
        </w:rPr>
        <w:t>1987/57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بن علی، عن الضحّاک بن الأشعث، عن داود 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فأخذ بعضه و ترک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لأیّ شیء ترکته عندی؟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w:t>
      </w:r>
      <w:r>
        <w:rPr>
          <w:rStyle w:val="FootnoteAnchor"/>
          <w:rtl w:val="true"/>
        </w:rPr>
        <w:footnoteReference w:id="1291"/>
      </w:r>
      <w:r>
        <w:rPr>
          <w:rFonts w:ascii="IRNazanin" w:hAnsi="IRNazanin" w:eastAsia="IRNazanin"/>
          <w:color w:val="111111"/>
          <w:sz w:val="28"/>
          <w:sz w:val="28"/>
          <w:szCs w:val="28"/>
          <w:rtl w:val="true"/>
          <w:lang w:bidi="fa-IR"/>
        </w:rPr>
        <w:t xml:space="preserve">یطلبه منک، فلمّا جاءنا نعیه بعث إلیّ </w:t>
      </w:r>
      <w:bookmarkStart w:id="433" w:name="pg14502_148691"/>
    </w:p>
    <w:p>
      <w:pPr>
        <w:pStyle w:val="BookText"/>
        <w:rPr/>
      </w:pPr>
      <w:bookmarkEnd w:id="433"/>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فسألنی ذلک المال، فدفعته إلیه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غیبة الطوسی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إعلام الوری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 إرشاد المفید</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الکلینی و إعلام الوری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نقلا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و الغیبة و إعلام الوری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282996_996550957"/>
      <w:bookmarkStart w:id="435" w:name="_Toc151"/>
      <w:bookmarkEnd w:id="434"/>
      <w:r>
        <w:rPr>
          <w:rtl w:val="true"/>
        </w:rPr>
        <w:t>الرابع و الثلاثون رؤیته</w:t>
      </w:r>
      <w:r>
        <w:rPr>
          <w:rtl w:val="true"/>
        </w:rPr>
        <w:t>-</w:t>
      </w:r>
      <w:r>
        <w:rPr>
          <w:rtl w:val="true"/>
        </w:rPr>
        <w:t>علیه السلام</w:t>
      </w:r>
      <w:r>
        <w:rPr>
          <w:rtl w:val="true"/>
        </w:rPr>
        <w:t>-</w:t>
      </w:r>
      <w:r>
        <w:rPr>
          <w:rtl w:val="true"/>
        </w:rPr>
        <w:t>رسول اللّه</w:t>
      </w:r>
      <w:r>
        <w:rPr>
          <w:rtl w:val="true"/>
        </w:rPr>
        <w:t>-</w:t>
      </w:r>
      <w:r>
        <w:rPr>
          <w:rtl w:val="true"/>
        </w:rPr>
        <w:t>صلّی اللّه علیه و آله</w:t>
      </w:r>
      <w:r>
        <w:rPr>
          <w:rtl w:val="true"/>
        </w:rPr>
        <w:t>-</w:t>
      </w:r>
      <w:bookmarkEnd w:id="435"/>
    </w:p>
    <w:p>
      <w:pPr>
        <w:pStyle w:val="BookText"/>
        <w:rPr/>
      </w:pP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إخباره بما یکون</w:t>
      </w:r>
    </w:p>
    <w:p>
      <w:pPr>
        <w:pStyle w:val="BookText"/>
        <w:rPr/>
      </w:pPr>
      <w:r>
        <w:rPr>
          <w:rFonts w:eastAsia="IRNazanin" w:cs="IRNazanin"/>
          <w:color w:val="111111"/>
          <w:sz w:val="28"/>
          <w:szCs w:val="28"/>
          <w:lang w:bidi="fa-IR"/>
        </w:rPr>
        <w:t>1988/58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بن علی، عن أبی الحکم الأرمنی،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إبراهیم بن علی بن عبد اللّه بن جعفر بن أبی طالب، عن یزید بن سلیط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عبد اللّه بن محمد بن عمارة الجرمی، عن یزید بن سلیط</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نرید العمرة فی بعض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تثبّت هذا الموضع الذی نحن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 أنا و أبی لقیناک هاهنا و أنت مع أبی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إخوتک،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أنتم کلّکم أئمّة مطهّرون، و الموت لا یعری منه أحد، فأحدث إلیّ شیئا احدّث به من یخلفنی من بعدی فلا یضلّ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عبد اللّه هؤلاء ولدی و هذا سیّدهم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الحکم و الفهم و السخاء، و المعرفة بما یحتاج إلیه الناس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المعرفة ممّا یحتاج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 اختلفوا فیه من أمر دینهم و دنیاهم، و فیه حسن الخلق و حسن الجواب، و هو باب من أبواب اللّه عزّ و جلّ، و فیه اخری خیر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بأبی أنت و امّی؟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عزّ و جلّ منه غوث هذه الامّة و غیاثها و علمها و نورها و فضلها و حکمتها، خیر مولود و خیر ناشئ، یحقن اللّه عزّ و جلّ به الدماء، و یصلح به ذات البین، و یلمّ به الشعث، و یشعب به الصدع، و یکسو به العاری، و یشبع به الجائع، و یؤمن به الخائف، و ینزل </w:t>
      </w:r>
      <w:r>
        <w:rPr>
          <w:rStyle w:val="FootnoteAnchor"/>
          <w:rtl w:val="true"/>
        </w:rPr>
        <w:footnoteReference w:id="1297"/>
      </w:r>
      <w:r>
        <w:rPr>
          <w:rFonts w:ascii="IRNazanin" w:hAnsi="IRNazanin" w:eastAsia="IRNazanin"/>
          <w:color w:val="111111"/>
          <w:sz w:val="28"/>
          <w:sz w:val="28"/>
          <w:szCs w:val="28"/>
          <w:rtl w:val="true"/>
          <w:lang w:bidi="fa-IR"/>
        </w:rPr>
        <w:t>به القطر، و یرحم به العباد، خیر کهل و خیر ناشئ، قوله حکم، و صمته علم، یبیّن للناس ما یختلفون فیه، و یسود عشیرته من قبل أوان حلمه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و هل ولد؟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مرّت به 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من لم نستطع معه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أنت بمثل ما أخبرنی به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زمان لیس هذا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یرضی منک بهذا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یا أبا عمارة أنّی خرجت من منزلی فأوصیت إلی ابنی فلان، و شارکت </w:t>
      </w:r>
      <w:r>
        <w:rPr>
          <w:rStyle w:val="FootnoteAnchor"/>
          <w:rtl w:val="true"/>
        </w:rPr>
        <w:footnoteReference w:id="1299"/>
      </w:r>
      <w:r>
        <w:rPr>
          <w:rFonts w:ascii="IRNazanin" w:hAnsi="IRNazanin" w:eastAsia="IRNazanin"/>
          <w:color w:val="111111"/>
          <w:sz w:val="28"/>
          <w:sz w:val="28"/>
          <w:szCs w:val="28"/>
          <w:rtl w:val="true"/>
          <w:lang w:bidi="fa-IR"/>
        </w:rPr>
        <w:t xml:space="preserve">معه بنیّ فی الظاهر، و أوصیته فی الباطن، فأفردته وحده، و لو کان الأمر إلیّ لجعلته فی القاسم ابنی لحبّی إیّاه و رأفتی علیه، و لکن ذلک إلی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حیث یشاء، و لقد جاءنی بخبره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أرانیه و أرانی من یکون معه، و کذلک لا یوصی إلی أحد منّا حتّی یأتی بخبره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 و سیفا و عصا و کتابا و عمامة،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رسول 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العمامة فسلطان اللّه عزّ و جلّ، و أمّا السیف فعزّ اللّه </w:t>
      </w:r>
    </w:p>
    <w:p>
      <w:pPr>
        <w:pStyle w:val="BookText"/>
        <w:rPr/>
      </w:pPr>
      <w:r>
        <w:rPr>
          <w:rFonts w:ascii="IRNazanin" w:hAnsi="IRNazanin" w:eastAsia="IRNazanin"/>
          <w:color w:val="111111"/>
          <w:sz w:val="28"/>
          <w:sz w:val="28"/>
          <w:szCs w:val="28"/>
          <w:rtl w:val="true"/>
          <w:lang w:bidi="fa-IR"/>
        </w:rPr>
        <w:t>عزّ و جلّ، و أمّا الکتاب فنور اللّه تبارک و تعالی، و أمّا العصا فقوّة اللّه عزّ و جلّ، و أمّا الخاتم فجامع هذه الامور،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قد خرج منک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أرنیه أیّهم هو؟</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الأئمّة أحدا أجزع علی فراق هذا الأمر منک، و لو کانت الامامة بالمحبّة لکان إسماعیل أحبّ إلی أبیک منک، و لکن ذلک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ولدی جمیعا الأحیاء منهم و الأموات، فقال 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سیّدهم و أشار الی ابنی علی، فهو منّی و أنا منه و اللّه مع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إنّها ودیعة عندک فلا تخبر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عاقلا أو عبدا تعرفه صادقا، و إن سئلت عن الشهادة فاشهد بها،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لنا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جمعتهم لی بأبی و امّی فأیّهم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ینظر بنور اللّه عزّ و جلّ، و یسمع بفهمه، و ینطق بحکمته، یصیب فلا یخطئ، و یعلم فلا یجهل، معلّما حکما و علما،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بید علی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مقامک معه، فإذا رجعت من سفرک فأوص و أصلح أمرک و افرغ ممّا أردت، فإنّک منتقل عنهم و مجاور غیرهم، فإذا أردت فادع علیّا فلیغسّلک و لیکفّنک فإنّه طهر لک، و لا یستقیم إلاّ ذلک و ذلک سنّة قد مضت، فاضطجع بین یدیه و صفّ إخوته خلفه و عمومته، و مره فلیکبّر علیک تسعا، فإنّه قد استقامت وصیّته و ولیّک و أنت حیّ، ثمّ اجمع له ولدک من بعدهم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فأشهد علیهم و أشهد اللّه عزّ و جلّ و کفی باللّه شهیدا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اؤخذ فی هذه السنة و الأمر هو إلی ابنی علیّ، سمیّ علیّ و علیّ، فأمّا علیّ الأوّل فعلی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الآخر فعلی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اعطی فهم الأوّل و حلمه و نصره و ودّه و دینه و محنته، و محنة الآخر و صبره علی ما یکره، و لیس له أن یتکلّم إلاّ بعد موت هارون بأربع سنین،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و إذا مررت بهذا الموضع و لقیته و ستلقاه فبشّره أنّه سیولد له غلام أمین مأمون مبارک، و سیعلمک أنّک قد لقیتنی فأخبره عند ذلک أنّ الجاریة التی یکون منها هذا الغلام جاریة من أهل بیت ماریة جاریة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إبراهیم، فإن قدرت أن تبلّغها منّی السلام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مضی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ما تقول فی العمرة؟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ذلک إلیک و ما عندی 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نکلّفک و لا نکفیک، فخرجنا حتّی انتهینا إلی ذلک الموضع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إنّ هذا الموضع کثیرا ما لقیت فیه جیرتک و عمومتک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قصصت علیه الخبر،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الجاریة فلم تجیء بعد، فإذا جاءت بلّغتها منه السلام، فانطلقنا إلی مکّة فاشتراها فی تلک السنة، فلم تلبث إلاّ قلیلا حتّی حملت فولدت ذلک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إخوة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 أن یرثوه فعادونی إخوته من غیر ذنب، فقال لهم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رأیته و إنّه لیقعد من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بالمجلس الذی لا أجلس فیه أنا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إعلام الوری</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إعلام الوری،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للحدیث تخریجات اخری من أرادها فلیراجع عوالم العلوم</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ذیله فی المعجزة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w:t>
      </w:r>
    </w:p>
    <w:p>
      <w:pPr>
        <w:pStyle w:val="BookText"/>
        <w:rPr/>
      </w:pPr>
      <w:r>
        <w:rPr>
          <w:rFonts w:ascii="IRNazanin" w:hAnsi="IRNazanin" w:eastAsia="IRNazanin"/>
          <w:color w:val="111111"/>
          <w:sz w:val="28"/>
          <w:sz w:val="28"/>
          <w:szCs w:val="28"/>
          <w:rtl w:val="true"/>
          <w:lang w:bidi="fa-IR"/>
        </w:rPr>
        <w:t>ابن الحسن بن أحمد بن الولید و محمد بن موسی بن المتوکّل و أحمد بن محمد بن یحیی العطّار و محمد بن علی 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یحیی العطّار، عن محمد بن أحمد بن یحیی بن عمران الأشعری، عن عبد اللّه بن محمد الشامی، عن الحسن بن موسی الخشّاب، عن علی بن أسباط، عن الحسین مولی أبی عبد اللّه، عن أبی الحکم، عن عبد اللّه بن إبراهیم الجعفری، عن یزید بن سلیط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مکّة و نحن جماعة،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 و امّی أنتم الأئمّة المطهّرون و الموت لا یعری منه أحد فأحدث لی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 القیه إلی من یخلفنی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ولدی، و هذا سیّدهم، و أشار إلی ابنه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علم الحکم </w:t>
      </w:r>
      <w:r>
        <w:rPr>
          <w:rStyle w:val="FootnoteAnchor"/>
          <w:rtl w:val="true"/>
        </w:rPr>
        <w:footnoteReference w:id="1305"/>
      </w:r>
      <w:r>
        <w:rPr>
          <w:rFonts w:ascii="Amiri" w:hAnsi="Amiri" w:eastAsia="Amiri" w:cs="Amiri"/>
          <w:color w:val="111111"/>
          <w:sz w:val="28"/>
          <w:sz w:val="28"/>
          <w:szCs w:val="28"/>
          <w:rtl w:val="true"/>
          <w:lang w:bidi="ar-SA"/>
        </w:rPr>
        <w:t xml:space="preserve">، و الفهم، و السخاء، و المعرفة بما </w:t>
      </w:r>
      <w:r>
        <w:rPr>
          <w:rStyle w:val="FootnoteAnchor"/>
          <w:rtl w:val="true"/>
        </w:rPr>
        <w:footnoteReference w:id="1306"/>
      </w:r>
      <w:r>
        <w:rPr>
          <w:rFonts w:ascii="IRNazanin" w:hAnsi="IRNazanin" w:eastAsia="IRNazanin"/>
          <w:color w:val="111111"/>
          <w:sz w:val="28"/>
          <w:sz w:val="28"/>
          <w:szCs w:val="28"/>
          <w:rtl w:val="true"/>
          <w:lang w:bidi="fa-IR"/>
        </w:rPr>
        <w:t xml:space="preserve">یحتاج الناس إلیه فیما اختلفوا فیه من أمر </w:t>
      </w:r>
      <w:r>
        <w:rPr>
          <w:rStyle w:val="FootnoteAnchor"/>
          <w:rtl w:val="true"/>
        </w:rPr>
        <w:footnoteReference w:id="1307"/>
      </w:r>
      <w:r>
        <w:rPr>
          <w:rFonts w:ascii="IRNazanin" w:hAnsi="IRNazanin" w:eastAsia="IRNazanin"/>
          <w:color w:val="111111"/>
          <w:sz w:val="28"/>
          <w:sz w:val="28"/>
          <w:szCs w:val="28"/>
          <w:rtl w:val="true"/>
          <w:lang w:bidi="fa-IR"/>
        </w:rPr>
        <w:t xml:space="preserve">دینهم، و فیه حسن الخلق، و حسن الجوار </w:t>
      </w:r>
      <w:r>
        <w:rPr>
          <w:rStyle w:val="FootnoteAnchor"/>
          <w:rtl w:val="true"/>
        </w:rPr>
        <w:footnoteReference w:id="1308"/>
      </w:r>
      <w:r>
        <w:rPr>
          <w:rFonts w:ascii="IRNazanin" w:hAnsi="IRNazanin" w:eastAsia="IRNazanin"/>
          <w:color w:val="111111"/>
          <w:sz w:val="28"/>
          <w:sz w:val="28"/>
          <w:szCs w:val="28"/>
          <w:rtl w:val="true"/>
          <w:lang w:bidi="fa-IR"/>
        </w:rPr>
        <w:t>، و هو باب من أبواب اللّه تعالی، و فیه اخری هی خیر من هذا کلّه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بأبی أنت و امّی؟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تعالی منه غوث هذه الامّة، و غیاثها، و علمها، و نورها، و فهمها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خیر مولود و خیر ناشئ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یحقن اللّه تعالی به الدماء، و یصلح به ذات البین، و یلمّ به الشعث، و یشعب به الصدع، و یکسو به العاری، و یشبع به الجائع، و یؤمن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الخائف، و ینزل به القطر، و یأتمر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العباد، خیر کهل، و خیر ناشئ، یبشّر به عشیرته قبل أوان حلمه، قوله حکم، و صمته علم، یبیّن للناس ما یختلفون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و امّی فیکون له ولد بعده؟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قطع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Style w:val="FootnoteAnchor"/>
          <w:rtl w:val="true"/>
        </w:rPr>
        <w:footnoteReference w:id="1311"/>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امّی إنّی ارید أن تخبرنی بمثل ما أخبر </w:t>
      </w:r>
      <w:r>
        <w:rPr>
          <w:rStyle w:val="FootnoteAnchor"/>
          <w:rtl w:val="true"/>
        </w:rPr>
        <w:footnoteReference w:id="1312"/>
      </w:r>
      <w:r>
        <w:rPr>
          <w:rFonts w:ascii="IRNazanin" w:hAnsi="IRNazanin" w:eastAsia="IRNazanin"/>
          <w:color w:val="111111"/>
          <w:sz w:val="28"/>
          <w:sz w:val="28"/>
          <w:szCs w:val="28"/>
          <w:rtl w:val="true"/>
          <w:lang w:bidi="fa-IR"/>
        </w:rPr>
        <w:t>به أبوک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w:t>
      </w:r>
      <w:r>
        <w:rPr>
          <w:rStyle w:val="FootnoteAnchor"/>
          <w:rtl w:val="true"/>
        </w:rPr>
        <w:footnoteReference w:id="1313"/>
      </w:r>
      <w:r>
        <w:rPr>
          <w:rFonts w:ascii="IRNazanin" w:hAnsi="IRNazanin" w:eastAsia="IRNazanin"/>
          <w:color w:val="111111"/>
          <w:sz w:val="28"/>
          <w:sz w:val="28"/>
          <w:szCs w:val="28"/>
          <w:rtl w:val="true"/>
          <w:lang w:bidi="fa-IR"/>
        </w:rPr>
        <w:t>لیس هذا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یرضی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بهذا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یا أبا عمارة إنّی خرجت من منزلی، فأوصیت فی الظاهر إلی بنیّ و أشرکتهم مع علی ابنی، و أفردته بوصیّتی فی الباطن، و لقد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 معه سیف، و خاتم، و عصا، و کتاب، و عمامة،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العمامة فسلطان اللّه عزّ و جلّ، و أمّا السیف فعزّة اللّه عزّ و جلّ، و أمّا الکتاب فنور اللّه عزّ و جلّ، و أمّا العصا فقوّة اللّه عزّ و جلّ، و أمّا الخاتم فجامع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یخرج إلی علی ابنک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إنّها ودیعة عندک، فلا تخبر بها إلاّ عاقلا أو عبدا امتحن اللّه قلبه للإیمان </w:t>
      </w:r>
      <w:r>
        <w:rPr>
          <w:rStyle w:val="FootnoteAnchor"/>
          <w:rtl w:val="true"/>
        </w:rPr>
        <w:footnoteReference w:id="1317"/>
      </w:r>
      <w:r>
        <w:rPr>
          <w:rFonts w:ascii="Amiri" w:hAnsi="Amiri" w:eastAsia="Amiri" w:cs="Amiri"/>
          <w:color w:val="111111"/>
          <w:sz w:val="28"/>
          <w:sz w:val="28"/>
          <w:szCs w:val="28"/>
          <w:rtl w:val="true"/>
          <w:lang w:bidi="ar-SA"/>
        </w:rPr>
        <w:t>أو صادقا، و لا تکفر نعم اللّه تعالی، و إن سئلت عن الشهادة فأدّها،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Style w:val="FootnoteAnchor"/>
          <w:rtl w:val="true"/>
        </w:rPr>
        <w:footnoteReference w:id="1318"/>
      </w:r>
      <w:r>
        <w:rPr>
          <w:rFonts w:ascii="Amiri" w:hAnsi="Amiri" w:eastAsia="Amiri" w:cs="Amiri"/>
          <w:color w:val="111111"/>
          <w:sz w:val="28"/>
          <w:sz w:val="28"/>
          <w:szCs w:val="28"/>
          <w:rtl w:val="true"/>
          <w:lang w:bidi="ar-SA"/>
        </w:rPr>
        <w:t xml:space="preserve">، و قال اللّه </w:t>
      </w:r>
      <w:r>
        <w:rPr>
          <w:rStyle w:val="FootnoteAnchor"/>
          <w:rtl w:val="true"/>
        </w:rPr>
        <w:footnoteReference w:id="1319"/>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کَتَمَ شَهادَةً عِنْدَهُ مِنَ اَللّهِ  </w:t>
      </w:r>
      <w:r>
        <w:rPr>
          <w:rStyle w:val="FootnoteAnchor"/>
          <w:rtl w:val="true"/>
        </w:rPr>
        <w:footnoteReference w:id="1320"/>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کنت لأفعل هذا أبدا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436" w:name="pg14502_148700"/>
    </w:p>
    <w:p>
      <w:pPr>
        <w:pStyle w:val="Heading3"/>
        <w:numPr>
          <w:ilvl w:val="2"/>
          <w:numId w:val="1"/>
        </w:numPr>
        <w:rPr/>
      </w:pPr>
      <w:bookmarkStart w:id="437" w:name="__RefHeading___Toc1282998_996550957"/>
      <w:bookmarkStart w:id="438" w:name="_Toc152"/>
      <w:bookmarkEnd w:id="436"/>
      <w:bookmarkEnd w:id="437"/>
      <w:r>
        <w:rPr>
          <w:rtl w:val="true"/>
        </w:rPr>
        <w:t>الخامس و الثلاثون علمه</w:t>
      </w:r>
      <w:r>
        <w:rPr>
          <w:rtl w:val="true"/>
        </w:rPr>
        <w:t>-</w:t>
      </w:r>
      <w:r>
        <w:rPr>
          <w:rtl w:val="true"/>
        </w:rPr>
        <w:t>علیه السلام</w:t>
      </w:r>
      <w:r>
        <w:rPr>
          <w:rtl w:val="true"/>
        </w:rPr>
        <w:t>-</w:t>
      </w:r>
      <w:r>
        <w:rPr>
          <w:rtl w:val="true"/>
        </w:rPr>
        <w:t>باللغات</w:t>
      </w:r>
      <w:bookmarkEnd w:id="438"/>
    </w:p>
    <w:p>
      <w:pPr>
        <w:pStyle w:val="BookText"/>
        <w:rPr/>
      </w:pPr>
      <w:r>
        <w:rPr>
          <w:rFonts w:eastAsia="IRNazanin" w:cs="IRNazanin"/>
          <w:color w:val="111111"/>
          <w:sz w:val="28"/>
          <w:szCs w:val="28"/>
          <w:lang w:bidi="fa-IR"/>
        </w:rPr>
        <w:t>1990/60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ابن علی،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بخصال؛ أمّا أوّلها فإنّه بشیء قد تقدّم من أبیه فیه بإشارة </w:t>
      </w:r>
      <w:r>
        <w:rPr>
          <w:rStyle w:val="FootnoteAnchor"/>
          <w:rtl w:val="true"/>
        </w:rPr>
        <w:footnoteReference w:id="1322"/>
      </w:r>
      <w:r>
        <w:rPr>
          <w:rFonts w:ascii="IRNazanin" w:hAnsi="IRNazanin" w:eastAsia="IRNazanin"/>
          <w:color w:val="111111"/>
          <w:sz w:val="28"/>
          <w:sz w:val="28"/>
          <w:szCs w:val="28"/>
          <w:rtl w:val="true"/>
          <w:lang w:bidi="fa-IR"/>
        </w:rPr>
        <w:t>إلیه لیکون علیهم حجّة، و یسأل فیجیب، و إن سکت عنه ابتدأ، و یخبر بما فی غد، و یکلّم الناس بکلّ لسان،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اعطیک علامة قبل أن تقوم، فلم ألبث إذ </w:t>
      </w:r>
      <w:r>
        <w:rPr>
          <w:rStyle w:val="FootnoteAnchor"/>
          <w:rtl w:val="true"/>
        </w:rPr>
        <w:footnoteReference w:id="1323"/>
      </w:r>
      <w:r>
        <w:rPr>
          <w:rFonts w:ascii="IRNazanin" w:hAnsi="IRNazanin" w:eastAsia="IRNazanin"/>
          <w:color w:val="111111"/>
          <w:sz w:val="28"/>
          <w:sz w:val="28"/>
          <w:szCs w:val="28"/>
          <w:rtl w:val="true"/>
          <w:lang w:bidi="fa-IR"/>
        </w:rPr>
        <w:t>دخل علینا رجل من أهل خراسان، فکلّمه الخراسانی بالعربیّة، فأجابه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فقال 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جعلت فداک، ما منعنی أن اکلّمک بالخراسانیّة غیر أنّی ظننت أنّک لا تحسنها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 احسن أجیبک فما فضلی علیک؟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الامام لا یخفی علیه کلام أحد من الناس، و لا طیر، و لا بهیمة، و لا شیء فیه الروح، فمن لم یکن هذه الخصال فیه فلیس هو بإمام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فی الارشاد، و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أحمد بن مهران، عن محمد بن علی،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من الارشاد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اولاهنّ فإنّه بشیء یتقدّم </w:t>
      </w:r>
      <w:r>
        <w:rPr>
          <w:rStyle w:val="FootnoteAnchor"/>
          <w:rtl w:val="true"/>
        </w:rPr>
        <w:footnoteReference w:id="1325"/>
      </w:r>
      <w:r>
        <w:rPr>
          <w:rFonts w:ascii="IRNazanin" w:hAnsi="IRNazanin" w:eastAsia="IRNazanin"/>
          <w:color w:val="111111"/>
          <w:sz w:val="28"/>
          <w:sz w:val="28"/>
          <w:szCs w:val="28"/>
          <w:rtl w:val="true"/>
          <w:lang w:bidi="fa-IR"/>
        </w:rPr>
        <w:t>فیه من أبیه، و إشارته إلیه، لیکون حجّة، و یسأل فیجیب، و إذا سکت عنه ابتدأ، و یخبر بما فی غد، و یکلّم الناس بکلّ لسان،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اعطیک علامة قبل أن تقوم، فلم ألبث </w:t>
      </w:r>
      <w:r>
        <w:rPr>
          <w:rStyle w:val="FootnoteAnchor"/>
          <w:rtl w:val="true"/>
        </w:rPr>
        <w:footnoteReference w:id="1326"/>
      </w:r>
      <w:r>
        <w:rPr>
          <w:rFonts w:ascii="IRNazanin" w:hAnsi="IRNazanin" w:eastAsia="IRNazanin"/>
          <w:color w:val="111111"/>
          <w:sz w:val="28"/>
          <w:sz w:val="28"/>
          <w:szCs w:val="28"/>
          <w:rtl w:val="true"/>
          <w:lang w:bidi="fa-IR"/>
        </w:rPr>
        <w:t xml:space="preserve">أن دخل علیه </w:t>
      </w:r>
      <w:r>
        <w:rPr>
          <w:rStyle w:val="FootnoteAnchor"/>
          <w:rtl w:val="true"/>
        </w:rPr>
        <w:footnoteReference w:id="1327"/>
      </w:r>
      <w:r>
        <w:rPr>
          <w:rFonts w:ascii="IRNazanin" w:hAnsi="IRNazanin" w:eastAsia="IRNazanin"/>
          <w:color w:val="111111"/>
          <w:sz w:val="28"/>
          <w:sz w:val="28"/>
          <w:szCs w:val="28"/>
          <w:rtl w:val="true"/>
          <w:lang w:bidi="fa-IR"/>
        </w:rPr>
        <w:t xml:space="preserve">رجل من أهل خراسان فکلّمه </w:t>
      </w:r>
      <w:r>
        <w:rPr>
          <w:rStyle w:val="FootnoteAnchor"/>
          <w:rtl w:val="true"/>
        </w:rPr>
        <w:footnoteReference w:id="1328"/>
      </w:r>
      <w:r>
        <w:rPr>
          <w:rFonts w:ascii="IRNazanin" w:hAnsi="IRNazanin" w:eastAsia="IRNazanin"/>
          <w:color w:val="111111"/>
          <w:sz w:val="28"/>
          <w:sz w:val="28"/>
          <w:szCs w:val="28"/>
          <w:rtl w:val="true"/>
          <w:lang w:bidi="fa-IR"/>
        </w:rPr>
        <w:t>الخراسانی بالعربیّة، فأجابه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منعنی أن اکلّمک </w:t>
      </w:r>
      <w:r>
        <w:rPr>
          <w:rStyle w:val="FootnoteAnchor"/>
          <w:rtl w:val="true"/>
        </w:rPr>
        <w:footnoteReference w:id="1330"/>
      </w:r>
      <w:r>
        <w:rPr>
          <w:rFonts w:ascii="Amiri" w:hAnsi="Amiri" w:eastAsia="Amiri" w:cs="Amiri"/>
          <w:color w:val="111111"/>
          <w:sz w:val="28"/>
          <w:sz w:val="28"/>
          <w:szCs w:val="28"/>
          <w:rtl w:val="true"/>
          <w:lang w:bidi="ar-SA"/>
        </w:rPr>
        <w:t xml:space="preserve">بالفارسیّة إلاّ انّنی </w:t>
      </w:r>
      <w:r>
        <w:rPr>
          <w:rStyle w:val="FootnoteAnchor"/>
          <w:rtl w:val="true"/>
        </w:rPr>
        <w:footnoteReference w:id="1331"/>
      </w:r>
      <w:r>
        <w:rPr>
          <w:rFonts w:ascii="IRNazanin" w:hAnsi="IRNazanin" w:eastAsia="IRNazanin"/>
          <w:color w:val="111111"/>
          <w:sz w:val="28"/>
          <w:sz w:val="28"/>
          <w:szCs w:val="28"/>
          <w:rtl w:val="true"/>
          <w:lang w:bidi="fa-IR"/>
        </w:rPr>
        <w:t>ظننت أنّک لا تحسنها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 xml:space="preserve">اجیبک فما فضلی علیک فیما أستحقّ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الامامة،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الامام لا یخفی علیه کلام أحد من الناس، و لا منطق الطیر، و لا کلام شیء فیه روح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1992/62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عن محمد بن علی الصیرفی، عن علی، عن الحسن بن علی بن أبی حمزة </w:t>
      </w:r>
      <w:r>
        <w:rPr>
          <w:rStyle w:val="FootnoteAnchor"/>
          <w:rtl w:val="true"/>
        </w:rPr>
        <w:footnoteReference w:id="1335"/>
      </w:r>
      <w:r>
        <w:rPr>
          <w:rFonts w:ascii="IRNazanin" w:hAnsi="IRNazanin" w:eastAsia="IRNazanin"/>
          <w:color w:val="111111"/>
          <w:sz w:val="28"/>
          <w:sz w:val="28"/>
          <w:szCs w:val="28"/>
          <w:rtl w:val="true"/>
          <w:lang w:bidi="fa-IR"/>
        </w:rPr>
        <w:t>، عن أبیه،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أوّلهنّ فبشیء تقدّم من أبیه فیه، و عرّفه الناس، و نصبه لهم علما حتّی یکون علیهم حجّة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عرفه الناس، و کذلک الأئمّة یعرفونهم الناس و ینصبونهم لهم حتّی یعرفونهم فیسأل و یجیب، و ما سکت </w:t>
      </w:r>
      <w:r>
        <w:rPr>
          <w:rStyle w:val="FootnoteAnchor"/>
          <w:rtl w:val="true"/>
        </w:rPr>
        <w:footnoteReference w:id="1336"/>
      </w:r>
      <w:r>
        <w:rPr>
          <w:rFonts w:ascii="IRNazanin" w:hAnsi="IRNazanin" w:eastAsia="IRNazanin"/>
          <w:color w:val="111111"/>
          <w:sz w:val="28"/>
          <w:sz w:val="28"/>
          <w:szCs w:val="28"/>
          <w:rtl w:val="true"/>
          <w:lang w:bidi="fa-IR"/>
        </w:rPr>
        <w:t>عنه فیبتدئ، و یخبر الناس بما فی غد، و یکلّم الناس بکلّ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لسان؟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قبل أن تقوم اعطیک علامة تطمئنّ إلیها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مرّ علینا رجل من أهل خراسان، فکلّمه الخراسانی بالعربیّة، فأجابه بالفارسیّة</w:t>
      </w:r>
      <w:r>
        <w:rPr>
          <w:rFonts w:eastAsia="IRNazanin" w:cs="IRNazanin"/>
          <w:color w:val="111111"/>
          <w:sz w:val="28"/>
          <w:szCs w:val="28"/>
          <w:rtl w:val="true"/>
          <w:lang w:bidi="fa-IR"/>
        </w:rPr>
        <w:t xml:space="preserve">. </w:t>
      </w:r>
      <w:bookmarkStart w:id="439" w:name="pg14502_148703"/>
    </w:p>
    <w:p>
      <w:pPr>
        <w:pStyle w:val="BookText"/>
        <w:rPr/>
      </w:pPr>
      <w:bookmarkEnd w:id="439"/>
      <w:r>
        <w:rPr>
          <w:rFonts w:ascii="IRNazanin" w:hAnsi="IRNazanin" w:eastAsia="IRNazanin"/>
          <w:color w:val="111111"/>
          <w:sz w:val="28"/>
          <w:sz w:val="28"/>
          <w:szCs w:val="28"/>
          <w:rtl w:val="true"/>
          <w:lang w:bidi="fa-IR"/>
        </w:rPr>
        <w:t>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منعنی أن اکلّمک بکلامی إلاّ أنّنی ظننت أنّک لا تحسن أن تجیبنی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أحسن اجیبک فما فضلی علیک؟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الامام لا یخفی علیه کلام أحد من الناس، و لا طیر، و لا بهیمة، و لا شیء فیه روح، بهذا یعرف الامام، فمن لم تکن فیه هذه الخصال فلیس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شهرآشوب فی المناقب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283000_996550957"/>
      <w:bookmarkStart w:id="441" w:name="_Toc153"/>
      <w:bookmarkEnd w:id="440"/>
      <w:r>
        <w:rPr>
          <w:rtl w:val="true"/>
        </w:rPr>
        <w:t>السادس و الثلاثون علمه</w:t>
      </w:r>
      <w:r>
        <w:rPr>
          <w:rtl w:val="true"/>
        </w:rPr>
        <w:t>-</w:t>
      </w:r>
      <w:r>
        <w:rPr>
          <w:rtl w:val="true"/>
        </w:rPr>
        <w:t>علیه السلام</w:t>
      </w:r>
      <w:r>
        <w:rPr>
          <w:rtl w:val="true"/>
        </w:rPr>
        <w:t>-</w:t>
      </w:r>
      <w:r>
        <w:rPr>
          <w:rtl w:val="true"/>
        </w:rPr>
        <w:t>باللغات</w:t>
      </w:r>
      <w:bookmarkEnd w:id="441"/>
    </w:p>
    <w:p>
      <w:pPr>
        <w:pStyle w:val="BookText"/>
        <w:rPr/>
      </w:pPr>
      <w:r>
        <w:rPr>
          <w:rFonts w:eastAsia="IRNazanin" w:cs="IRNazanin"/>
          <w:color w:val="111111"/>
          <w:sz w:val="28"/>
          <w:szCs w:val="28"/>
          <w:lang w:bidi="fa-IR"/>
        </w:rPr>
        <w:t>1993/63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ابن فضّال </w:t>
      </w:r>
      <w:r>
        <w:rPr>
          <w:rStyle w:val="FootnoteAnchor"/>
          <w:rtl w:val="true"/>
        </w:rPr>
        <w:footnoteReference w:id="1338"/>
      </w:r>
      <w:r>
        <w:rPr>
          <w:rFonts w:ascii="IRNazanin" w:hAnsi="IRNazanin" w:eastAsia="IRNazanin"/>
          <w:color w:val="111111"/>
          <w:sz w:val="28"/>
          <w:sz w:val="28"/>
          <w:szCs w:val="28"/>
          <w:rtl w:val="true"/>
          <w:lang w:bidi="fa-IR"/>
        </w:rPr>
        <w:t>،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ثلاثون مملوکا من الحبش، و قد اشتروهم له، فکلّم غلاما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الحبش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فکلّمه بکلامه </w:t>
      </w:r>
      <w:r>
        <w:rPr>
          <w:rStyle w:val="FootnoteAnchor"/>
          <w:rtl w:val="true"/>
        </w:rPr>
        <w:footnoteReference w:id="1339"/>
      </w:r>
      <w:r>
        <w:rPr>
          <w:rFonts w:ascii="IRNazanin" w:hAnsi="IRNazanin" w:eastAsia="IRNazanin"/>
          <w:color w:val="111111"/>
          <w:sz w:val="28"/>
          <w:sz w:val="28"/>
          <w:szCs w:val="28"/>
          <w:rtl w:val="true"/>
          <w:lang w:bidi="fa-IR"/>
        </w:rPr>
        <w:t>ساعة حتّی أتی علی جمیع ما یرید، و أعطاه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أصحابک هؤلاء کلّ غلام منهم کلّ هلال ثلاثین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خرجوا </w:t>
      </w:r>
      <w:r>
        <w:rPr>
          <w:rStyle w:val="FootnoteAnchor"/>
          <w:rtl w:val="true"/>
        </w:rPr>
        <w:footnoteReference w:id="1340"/>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رأیتک تکلّم هذا الغلام بالحبشیّة، فما ذا أمرته؟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أمرته أن یستوصی بأصحابه خیرا، و یعطیهم فی کلّ هلال </w:t>
      </w:r>
    </w:p>
    <w:p>
      <w:pPr>
        <w:pStyle w:val="BookText"/>
        <w:rPr/>
      </w:pPr>
      <w:r>
        <w:rPr>
          <w:rFonts w:ascii="IRNazanin" w:hAnsi="IRNazanin" w:eastAsia="IRNazanin"/>
          <w:color w:val="111111"/>
          <w:sz w:val="28"/>
          <w:sz w:val="28"/>
          <w:szCs w:val="28"/>
          <w:rtl w:val="true"/>
          <w:lang w:bidi="fa-IR"/>
        </w:rPr>
        <w:t xml:space="preserve">ثلاثین درهما، و ذلک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إلیه علمت أنّه غلام عاقل من أبناء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ملکهم، فأوصیته بجمیع ما أحتاج إلیه، فقبل وصیّتی، و مع هذا غلام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عجبت من کلامی إیّاه بالحبشیّة؟ لا تعجب فما خفی علیک من أمر الامام أعجب و أکثر، و ما هذا من الامام فی علمه إلاّ کطیر أخذ بمنقاره من البحر قطرة من ماء، أ فتری الذی أخذه بمنقاره ینقص </w:t>
      </w:r>
      <w:r>
        <w:rPr>
          <w:rStyle w:val="FootnoteAnchor"/>
          <w:rtl w:val="true"/>
        </w:rPr>
        <w:footnoteReference w:id="1342"/>
      </w:r>
      <w:r>
        <w:rPr>
          <w:rFonts w:ascii="IRNazanin" w:hAnsi="IRNazanin" w:eastAsia="IRNazanin"/>
          <w:color w:val="111111"/>
          <w:sz w:val="28"/>
          <w:sz w:val="28"/>
          <w:szCs w:val="28"/>
          <w:rtl w:val="true"/>
          <w:lang w:bidi="fa-IR"/>
        </w:rPr>
        <w:t>من البحر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الامام بمنزلة البحر لا ینفد ما عنده، و عجائبه أکثر من ذلک، و الطیر حین أخذ من البحر قطرة بمنقاره </w:t>
      </w:r>
      <w:r>
        <w:rPr>
          <w:rStyle w:val="FootnoteAnchor"/>
          <w:rtl w:val="true"/>
        </w:rPr>
        <w:footnoteReference w:id="1343"/>
      </w:r>
      <w:r>
        <w:rPr>
          <w:rFonts w:ascii="IRNazanin" w:hAnsi="IRNazanin" w:eastAsia="IRNazanin"/>
          <w:color w:val="111111"/>
          <w:sz w:val="28"/>
          <w:sz w:val="28"/>
          <w:szCs w:val="28"/>
          <w:rtl w:val="true"/>
          <w:lang w:bidi="fa-IR"/>
        </w:rPr>
        <w:t xml:space="preserve">لم ینقص من البحر شیئا، کذلک العالم لا ینقص من </w:t>
      </w:r>
      <w:r>
        <w:rPr>
          <w:rStyle w:val="FootnoteAnchor"/>
          <w:rtl w:val="true"/>
        </w:rPr>
        <w:footnoteReference w:id="1344"/>
      </w:r>
      <w:r>
        <w:rPr>
          <w:rFonts w:ascii="IRNazanin" w:hAnsi="IRNazanin" w:eastAsia="IRNazanin"/>
          <w:color w:val="111111"/>
          <w:sz w:val="28"/>
          <w:sz w:val="28"/>
          <w:szCs w:val="28"/>
          <w:rtl w:val="true"/>
          <w:lang w:bidi="fa-IR"/>
        </w:rPr>
        <w:t xml:space="preserve">علمه شیئا، و لا تنفد عجائبه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عن محمد بن علی، عن الحسن بن علی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علیه ثلاثون مملوکا من الحبش، قد اشتروهم له، فکلّم غلاما </w:t>
      </w:r>
      <w:bookmarkStart w:id="442" w:name="pg14502_148705"/>
    </w:p>
    <w:p>
      <w:pPr>
        <w:pStyle w:val="BookText"/>
        <w:rPr/>
      </w:pPr>
      <w:bookmarkEnd w:id="442"/>
      <w:r>
        <w:rPr>
          <w:rFonts w:ascii="IRNazanin" w:hAnsi="IRNazanin" w:eastAsia="IRNazanin"/>
          <w:color w:val="111111"/>
          <w:sz w:val="28"/>
          <w:sz w:val="28"/>
          <w:szCs w:val="28"/>
          <w:rtl w:val="true"/>
          <w:lang w:bidi="fa-IR"/>
        </w:rPr>
        <w:t>منهم و کان جمیلا من الحبش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لقد رأیتک تکلّم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الغلام بالحبشیّة، فبما ذا أمرته؟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أمرته أن یستوصی بأصحابه خیرا، و یعطیهم فی کلّ هلال ثلاثین درهما، و ذلک لمّا نظرت إلیه علمت أنّه غلام عاقل من أبناء ملوکهم، و أوصیته بجمیع ما أحتاج فقبل وصیّتی، و مع هذا فهو غلام صدق </w:t>
      </w:r>
      <w:r>
        <w:rPr>
          <w:rStyle w:val="FootnoteAnchor"/>
          <w:rtl w:val="true"/>
        </w:rPr>
        <w:footnoteReference w:id="1347"/>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عجبت من کلامی بالحبشیّة؟ لا تعجب فما یخفی علیک من أمر الحجّة </w:t>
      </w:r>
      <w:r>
        <w:rPr>
          <w:rStyle w:val="FootnoteAnchor"/>
          <w:rtl w:val="true"/>
        </w:rPr>
        <w:footnoteReference w:id="1348"/>
      </w:r>
      <w:r>
        <w:rPr>
          <w:rFonts w:ascii="IRNazanin" w:hAnsi="IRNazanin" w:eastAsia="IRNazanin"/>
          <w:color w:val="111111"/>
          <w:sz w:val="28"/>
          <w:sz w:val="28"/>
          <w:szCs w:val="28"/>
          <w:rtl w:val="true"/>
          <w:lang w:bidi="fa-IR"/>
        </w:rPr>
        <w:t xml:space="preserve">أکثر من ذلک و أعجب، و ما هذا من الحجّة فی علمه إلاّ کطائر أخذ بمنقاره </w:t>
      </w:r>
      <w:r>
        <w:rPr>
          <w:rStyle w:val="FootnoteAnchor"/>
          <w:rtl w:val="true"/>
        </w:rPr>
        <w:footnoteReference w:id="1349"/>
      </w:r>
      <w:r>
        <w:rPr>
          <w:rFonts w:ascii="IRNazanin" w:hAnsi="IRNazanin" w:eastAsia="IRNazanin"/>
          <w:color w:val="111111"/>
          <w:sz w:val="28"/>
          <w:sz w:val="28"/>
          <w:szCs w:val="28"/>
          <w:rtl w:val="true"/>
          <w:lang w:bidi="fa-IR"/>
        </w:rPr>
        <w:t xml:space="preserve">من البحر قطرة من ماء، أ فتری الذی أخذ بمنقاره نقص من البحر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بمنزلة البحر لا ینفد ما عنده، و عجائبه أکثر من ذلک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283002_996550957"/>
      <w:bookmarkStart w:id="444" w:name="_Toc154"/>
      <w:bookmarkEnd w:id="443"/>
      <w:r>
        <w:rPr>
          <w:rtl w:val="true"/>
        </w:rPr>
        <w:t>السابع و الثلاثون إخباره</w:t>
      </w:r>
      <w:r>
        <w:rPr>
          <w:rtl w:val="true"/>
        </w:rPr>
        <w:t>-</w:t>
      </w:r>
      <w:r>
        <w:rPr>
          <w:rtl w:val="true"/>
        </w:rPr>
        <w:t>علیه السلام</w:t>
      </w:r>
      <w:r>
        <w:rPr>
          <w:rtl w:val="true"/>
        </w:rPr>
        <w:t>-</w:t>
      </w:r>
      <w:r>
        <w:rPr>
          <w:rtl w:val="true"/>
        </w:rPr>
        <w:t>بما یکون</w:t>
      </w:r>
      <w:bookmarkEnd w:id="4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عن محمد بن علی، عن علی، عن الحسن، عن الحسین بن أبی العلاء </w:t>
      </w:r>
      <w:r>
        <w:rPr>
          <w:rStyle w:val="FootnoteAnchor"/>
          <w:rtl w:val="true"/>
        </w:rPr>
        <w:footnoteReference w:id="13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ذات یوم و اشتریت له </w:t>
      </w:r>
    </w:p>
    <w:p>
      <w:pPr>
        <w:pStyle w:val="BookText"/>
        <w:rPr/>
      </w:pPr>
      <w:r>
        <w:rPr>
          <w:rFonts w:ascii="IRNazanin" w:hAnsi="IRNazanin" w:eastAsia="IRNazanin"/>
          <w:color w:val="111111"/>
          <w:sz w:val="28"/>
          <w:sz w:val="28"/>
          <w:szCs w:val="28"/>
          <w:rtl w:val="true"/>
          <w:lang w:bidi="fa-IR"/>
        </w:rPr>
        <w:t>جاریة نوبیّة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اسمک فلانة، و إنّک کما سمّیت،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أما إنّها ستلد غلاما لا یکون فی ولدی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ولدی سوی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أسخی منه، و لا أرقّ وجها، و لا أقضی للحاجة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إنّی أتیته بمنی مع أصحابی إذ أتانی رسوله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تنم اللیلة حتی یأتیک رسولی، فبقیت تلک اللیلة لا أنام و أصحابی یشاهدون اللیل، فلمّا أصبحت إذا هو مقبل علیّ و معه ابناه جمیعا، و نقل عیاله و حشمه و من معه حتی نزل قریش المقالب </w:t>
      </w:r>
      <w:r>
        <w:rPr>
          <w:rStyle w:val="FootnoteAnchor"/>
          <w:rtl w:val="true"/>
        </w:rPr>
        <w:footnoteReference w:id="1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أتی مع الفجر علی حمار له أسود و معه عمران خادمه </w:t>
      </w:r>
      <w:r>
        <w:rPr>
          <w:rStyle w:val="FootnoteAnchor"/>
          <w:rtl w:val="true"/>
        </w:rPr>
        <w:footnoteReference w:id="1356"/>
      </w:r>
      <w:r>
        <w:rPr>
          <w:rFonts w:ascii="IRNazanin" w:hAnsi="IRNazanin" w:eastAsia="IRNazanin"/>
          <w:color w:val="111111"/>
          <w:sz w:val="28"/>
          <w:sz w:val="28"/>
          <w:szCs w:val="28"/>
          <w:rtl w:val="true"/>
          <w:lang w:bidi="fa-IR"/>
        </w:rPr>
        <w:t>، فسلّم، فرددنا علیه السلام و کأنّی أنظر إلی قوائم حماره من أطناب خیامنا،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أیّما أحبّ إلیک أن تأتینی هنا </w:t>
      </w:r>
      <w:r>
        <w:rPr>
          <w:rStyle w:val="FootnoteAnchor"/>
          <w:rtl w:val="true"/>
        </w:rPr>
        <w:footnoteReference w:id="1357"/>
      </w:r>
      <w:r>
        <w:rPr>
          <w:rFonts w:ascii="Amiri" w:hAnsi="Amiri" w:eastAsia="Amiri" w:cs="Amiri"/>
          <w:color w:val="111111"/>
          <w:sz w:val="28"/>
          <w:sz w:val="28"/>
          <w:szCs w:val="28"/>
          <w:rtl w:val="true"/>
          <w:lang w:bidi="ar-SA"/>
        </w:rPr>
        <w:t>أو بمکّة؟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خیر لک،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أین نزل العام؟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نزلنا العام فی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منزلکم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المسجد الصغیر الذی علی ظهر الطریق الذی یصلّی فیه المارّة؟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لی حتی آتیک، فلمّا انصرفنا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کذا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منی أخذت طریقی الی الموعد، فما استممت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قاعدا حتی جاءنی 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فأتیته فوجدته فی ظهر داره فی مسجد قاعد قد صلّی المغرب، فلمّا دنوت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 نعلیک فإنّک بالواد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فخلعت نعلی و تخطّیت المسجد فقعدت معه و اوتیت بخوان من خبیص مجفّف بتمر، فأکلنا أنا و هو، و 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 تمرا، فأکلت، ثمّ رفع الخوان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هلمّ الحدیث فو اللّه ما أنا بناعس و لا کسلان، فسألته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اللیل، ثمّ غشینی النعاس،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نعست یا علی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غمضت البارحة</w:t>
      </w:r>
      <w:r>
        <w:rPr>
          <w:rFonts w:eastAsia="IRNazanin" w:cs="IRNazanin"/>
          <w:color w:val="111111"/>
          <w:sz w:val="28"/>
          <w:szCs w:val="28"/>
          <w:rtl w:val="true"/>
          <w:lang w:bidi="fa-IR"/>
        </w:rPr>
        <w:t xml:space="preserve">. </w:t>
      </w:r>
      <w:bookmarkStart w:id="445" w:name="pg14502_148708"/>
    </w:p>
    <w:p>
      <w:pPr>
        <w:pStyle w:val="BookText"/>
        <w:rPr/>
      </w:pPr>
      <w:bookmarkEnd w:id="4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ولد لی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أکرم امّهات أولادی ضربها الطلق، فحملتها إلی قریش المقالب مخافة أن یسمع الناس صوتها، فرزقنی اللّه فی لیلتی هذه غلاما کما بشّرنی، و قد سمّیته إبراهیم، فلم یکن فی ولد أبیه أحسن و أسخی منه، و لا أرقّ وجها، و لا أشجع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83004_996550957"/>
      <w:bookmarkStart w:id="447" w:name="_Toc155"/>
      <w:bookmarkEnd w:id="446"/>
      <w:r>
        <w:rPr>
          <w:rtl w:val="true"/>
        </w:rPr>
        <w:t>الثامن و الثلاثون علمه</w:t>
      </w:r>
      <w:r>
        <w:rPr>
          <w:rtl w:val="true"/>
        </w:rPr>
        <w:t>-</w:t>
      </w:r>
      <w:r>
        <w:rPr>
          <w:rtl w:val="true"/>
        </w:rPr>
        <w:t>علیه السلام</w:t>
      </w:r>
      <w:r>
        <w:rPr>
          <w:rtl w:val="true"/>
        </w:rPr>
        <w:t>-</w:t>
      </w:r>
      <w:r>
        <w:rPr>
          <w:rtl w:val="true"/>
        </w:rPr>
        <w:t>باللغات</w:t>
      </w:r>
      <w:bookmarkEnd w:id="447"/>
    </w:p>
    <w:p>
      <w:pPr>
        <w:pStyle w:val="BookText"/>
        <w:rPr/>
      </w:pPr>
      <w:r>
        <w:rPr>
          <w:rFonts w:eastAsia="IRNazanin" w:cs="IRNazanin"/>
          <w:color w:val="111111"/>
          <w:sz w:val="28"/>
          <w:szCs w:val="28"/>
          <w:lang w:bidi="fa-IR"/>
        </w:rPr>
        <w:t>1996/66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محمد بن علی، عن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عن</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عاصم الحنّاط، عن إسحاق بن عمّار </w:t>
      </w:r>
      <w:r>
        <w:rPr>
          <w:rStyle w:val="FootnoteAnchor"/>
          <w:rtl w:val="true"/>
        </w:rPr>
        <w:footnoteReference w:id="13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إذ دخل علیه رجل من أهل خراسان فکلّمه بکلام لم أسمع قطّ کلاما کان أعجب منه کأنّه کلام الطیر، فلمّا خرج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لسان هذا؟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کلام الطیر،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Style w:val="FootnoteAnchor"/>
          <w:rtl w:val="true"/>
        </w:rPr>
        <w:footnoteReference w:id="1364"/>
      </w:r>
      <w:r>
        <w:rPr>
          <w:rFonts w:ascii="IRNazanin" w:hAnsi="IRNazanin" w:eastAsia="IRNazanin"/>
          <w:color w:val="111111"/>
          <w:sz w:val="28"/>
          <w:sz w:val="28"/>
          <w:szCs w:val="28"/>
          <w:rtl w:val="true"/>
          <w:lang w:bidi="fa-IR"/>
        </w:rPr>
        <w:t xml:space="preserve">، ما اوتی العالم </w:t>
      </w:r>
      <w:r>
        <w:rPr>
          <w:rStyle w:val="FootnoteAnchor"/>
          <w:rtl w:val="true"/>
        </w:rPr>
        <w:footnoteReference w:id="1365"/>
      </w:r>
      <w:r>
        <w:rPr>
          <w:rFonts w:ascii="IRNazanin" w:hAnsi="IRNazanin" w:eastAsia="IRNazanin"/>
          <w:color w:val="111111"/>
          <w:sz w:val="28"/>
          <w:sz w:val="28"/>
          <w:szCs w:val="28"/>
          <w:rtl w:val="true"/>
          <w:lang w:bidi="fa-IR"/>
        </w:rPr>
        <w:t xml:space="preserve">من العجب أعجب و أکثر ممّا 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هذا الکلام</w:t>
      </w:r>
      <w:r>
        <w:rPr>
          <w:rFonts w:eastAsia="IRNazanin" w:cs="IRNazanin"/>
          <w:color w:val="111111"/>
          <w:sz w:val="28"/>
          <w:szCs w:val="28"/>
          <w:rtl w:val="true"/>
          <w:lang w:bidi="fa-IR"/>
        </w:rPr>
        <w:t xml:space="preserve">. </w:t>
      </w:r>
      <w:bookmarkStart w:id="448" w:name="pg14502_148709"/>
    </w:p>
    <w:p>
      <w:pPr>
        <w:pStyle w:val="BookText"/>
        <w:rPr/>
      </w:pPr>
      <w:bookmarkEnd w:id="44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یعرف الامام منطق الطیر؟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منطق کلّ شیء، و منطق کلّ ذی روح، و ما سقط علیه شیء من الکلام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مع تخریجاته فی المعجزة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الجرائح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283006_996550957"/>
      <w:bookmarkStart w:id="450" w:name="_Toc156"/>
      <w:bookmarkEnd w:id="449"/>
      <w:r>
        <w:rPr>
          <w:rtl w:val="true"/>
        </w:rPr>
        <w:t>التاسع و الثلاثون علمه</w:t>
      </w:r>
      <w:r>
        <w:rPr>
          <w:rtl w:val="true"/>
        </w:rPr>
        <w:t>-</w:t>
      </w:r>
      <w:r>
        <w:rPr>
          <w:rtl w:val="true"/>
        </w:rPr>
        <w:t>علیه السلام</w:t>
      </w:r>
      <w:r>
        <w:rPr>
          <w:rtl w:val="true"/>
        </w:rPr>
        <w:t>-</w:t>
      </w:r>
      <w:r>
        <w:rPr>
          <w:rtl w:val="true"/>
        </w:rPr>
        <w:t>بالآجال</w:t>
      </w:r>
      <w:bookmarkEnd w:id="450"/>
    </w:p>
    <w:p>
      <w:pPr>
        <w:pStyle w:val="BookText"/>
        <w:rPr/>
      </w:pPr>
      <w:r>
        <w:rPr>
          <w:rFonts w:eastAsia="IRNazanin" w:cs="IRNazanin"/>
          <w:color w:val="111111"/>
          <w:sz w:val="28"/>
          <w:szCs w:val="28"/>
          <w:lang w:bidi="fa-IR"/>
        </w:rPr>
        <w:t>1997/67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Style w:val="FootnoteAnchor"/>
          <w:rtl w:val="true"/>
        </w:rPr>
        <w:footnoteReference w:id="1368"/>
      </w:r>
      <w:r>
        <w:rPr>
          <w:rFonts w:ascii="IRNazanin" w:hAnsi="IRNazanin" w:eastAsia="IRNazanin"/>
          <w:color w:val="111111"/>
          <w:sz w:val="28"/>
          <w:sz w:val="28"/>
          <w:szCs w:val="28"/>
          <w:rtl w:val="true"/>
          <w:lang w:bidi="fa-IR"/>
        </w:rPr>
        <w:t xml:space="preserve">، عن الحسن بن برّة، عن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المغیرة النصری،</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الموت بمکّة و هی سنة أربع و سبعین و مائة،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هاهنا من أصحابکم مریض؟</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من أوجع الناس</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 یخرج،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فعددت </w:t>
      </w:r>
      <w:r>
        <w:rPr>
          <w:rStyle w:val="FootnoteAnchor"/>
          <w:rtl w:val="true"/>
        </w:rPr>
        <w:footnoteReference w:id="1371"/>
      </w:r>
      <w:r>
        <w:rPr>
          <w:rFonts w:ascii="IRNazanin" w:hAnsi="IRNazanin" w:eastAsia="IRNazanin"/>
          <w:color w:val="111111"/>
          <w:sz w:val="28"/>
          <w:sz w:val="28"/>
          <w:szCs w:val="28"/>
          <w:rtl w:val="true"/>
          <w:lang w:bidi="fa-IR"/>
        </w:rPr>
        <w:t xml:space="preserve">علیه ثمانیة، فأمر </w:t>
      </w:r>
      <w:r>
        <w:rPr>
          <w:rStyle w:val="FootnoteAnchor"/>
          <w:rtl w:val="true"/>
        </w:rPr>
        <w:footnoteReference w:id="1372"/>
      </w:r>
      <w:r>
        <w:rPr>
          <w:rFonts w:ascii="IRNazanin" w:hAnsi="IRNazanin" w:eastAsia="IRNazanin"/>
          <w:color w:val="111111"/>
          <w:sz w:val="28"/>
          <w:sz w:val="28"/>
          <w:szCs w:val="28"/>
          <w:rtl w:val="true"/>
          <w:lang w:bidi="fa-IR"/>
        </w:rPr>
        <w:t>بإخراج أربعة و کفّ عن أربعة، فما أمسینا من غد حتی دفنّا الأربعة الذین کفّ عن إخراجهم</w:t>
      </w:r>
      <w:r>
        <w:rPr>
          <w:rFonts w:eastAsia="IRNazanin" w:cs="IRNazanin"/>
          <w:color w:val="111111"/>
          <w:sz w:val="28"/>
          <w:szCs w:val="28"/>
          <w:rtl w:val="true"/>
          <w:lang w:bidi="fa-IR"/>
        </w:rPr>
        <w:t xml:space="preserve">. </w:t>
      </w:r>
      <w:bookmarkStart w:id="451" w:name="pg14502_148710"/>
    </w:p>
    <w:p>
      <w:pPr>
        <w:pStyle w:val="BookText"/>
        <w:rPr/>
      </w:pPr>
      <w:bookmarkEnd w:id="451"/>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أنا فأصبحت معافی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ثمّ معافی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ابن الحسن، عن الحسن بن برّه </w:t>
      </w:r>
      <w:r>
        <w:rPr>
          <w:rStyle w:val="FootnoteAnchor"/>
          <w:rtl w:val="true"/>
        </w:rPr>
        <w:footnoteReference w:id="1374"/>
      </w:r>
      <w:r>
        <w:rPr>
          <w:rFonts w:ascii="IRNazanin" w:hAnsi="IRNazanin" w:eastAsia="IRNazanin"/>
          <w:color w:val="111111"/>
          <w:sz w:val="28"/>
          <w:sz w:val="28"/>
          <w:szCs w:val="28"/>
          <w:rtl w:val="true"/>
          <w:lang w:bidi="fa-IR"/>
        </w:rPr>
        <w:t>،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الموت بمکّة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أربع و سبعون </w:t>
      </w:r>
      <w:r>
        <w:rPr>
          <w:rStyle w:val="FootnoteAnchor"/>
          <w:rtl w:val="true"/>
        </w:rPr>
        <w:footnoteReference w:id="1376"/>
      </w:r>
      <w:r>
        <w:rPr>
          <w:rFonts w:ascii="IRNazanin" w:hAnsi="IRNazanin" w:eastAsia="IRNazanin"/>
          <w:color w:val="111111"/>
          <w:sz w:val="28"/>
          <w:sz w:val="28"/>
          <w:szCs w:val="28"/>
          <w:rtl w:val="true"/>
          <w:lang w:bidi="fa-IR"/>
        </w:rPr>
        <w:t>و مائة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 أصحابکم مریض؟</w:t>
      </w:r>
    </w:p>
    <w:p>
      <w:pPr>
        <w:pStyle w:val="BookText"/>
        <w:rPr/>
      </w:pPr>
      <w:r>
        <w:rPr>
          <w:rFonts w:ascii="IRNazanin" w:hAnsi="IRNazanin" w:eastAsia="IRNazanin"/>
          <w:color w:val="111111"/>
          <w:sz w:val="28"/>
          <w:sz w:val="28"/>
          <w:szCs w:val="28"/>
          <w:rtl w:val="true"/>
          <w:lang w:bidi="fa-IR"/>
        </w:rPr>
        <w:t>قال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أوجع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فعددت علیه ثمانیة فأمر بإخراج أربعة و کفّ عن أربعة، فما أمسینا من غد حتی دفنّا الأربعة الذین کفّ عن إخراجهم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أنا فأصبحت معافی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283008_996550957"/>
      <w:bookmarkStart w:id="453" w:name="_Toc157"/>
      <w:bookmarkEnd w:id="452"/>
      <w:r>
        <w:rPr>
          <w:rtl w:val="true"/>
        </w:rPr>
        <w:t>الأربعون علمه</w:t>
      </w:r>
      <w:r>
        <w:rPr>
          <w:rtl w:val="true"/>
        </w:rPr>
        <w:t>-</w:t>
      </w:r>
      <w:r>
        <w:rPr>
          <w:rtl w:val="true"/>
        </w:rPr>
        <w:t>علیه السلام</w:t>
      </w:r>
      <w:r>
        <w:rPr>
          <w:rtl w:val="true"/>
        </w:rPr>
        <w:t>-</w:t>
      </w:r>
      <w:r>
        <w:rPr>
          <w:rtl w:val="true"/>
        </w:rPr>
        <w:t>بالآجال</w:t>
      </w:r>
      <w:bookmarkEnd w:id="453"/>
    </w:p>
    <w:p>
      <w:pPr>
        <w:pStyle w:val="BookText"/>
        <w:rPr/>
      </w:pPr>
      <w:r>
        <w:rPr>
          <w:rFonts w:eastAsia="IRNazanin" w:cs="IRNazanin"/>
          <w:color w:val="111111"/>
          <w:sz w:val="28"/>
          <w:szCs w:val="28"/>
          <w:lang w:bidi="fa-IR"/>
        </w:rPr>
        <w:t>1999/69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ابن الحسن، عن عبد اللّه بن سعید </w:t>
      </w:r>
      <w:r>
        <w:rPr>
          <w:rStyle w:val="FootnoteAnchor"/>
          <w:rtl w:val="true"/>
        </w:rPr>
        <w:footnoteReference w:id="1378"/>
      </w:r>
      <w:r>
        <w:rPr>
          <w:rFonts w:ascii="IRNazanin" w:hAnsi="IRNazanin" w:eastAsia="IRNazanin"/>
          <w:color w:val="111111"/>
          <w:sz w:val="28"/>
          <w:sz w:val="28"/>
          <w:szCs w:val="28"/>
          <w:rtl w:val="true"/>
          <w:lang w:bidi="fa-IR"/>
        </w:rPr>
        <w:t>الرعشی، عن الحسن بن موسی، قال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اشتکی عمّی محمد بن جعفر حتّی خفت علیه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مجتمعین عنده إذ دخل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فقعد إلی ناحیة و إسحاق </w:t>
      </w:r>
      <w:bookmarkStart w:id="454" w:name="pg14502_148711"/>
    </w:p>
    <w:p>
      <w:pPr>
        <w:pStyle w:val="BookText"/>
        <w:rPr/>
      </w:pPr>
      <w:bookmarkEnd w:id="454"/>
      <w:r>
        <w:rPr>
          <w:rFonts w:ascii="IRNazanin" w:hAnsi="IRNazanin" w:eastAsia="IRNazanin"/>
          <w:color w:val="111111"/>
          <w:sz w:val="28"/>
          <w:sz w:val="28"/>
          <w:szCs w:val="28"/>
          <w:rtl w:val="true"/>
          <w:lang w:bidi="fa-IR"/>
        </w:rPr>
        <w:t>عمّی عند رأسه یبکی، فقعد قلیلا، ثمّ قام فتبعته،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یلومک إخوتک و أهل بیتک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عمّک و هو فی الموت، ثمّ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اخبرک، أ رأیت هذا الباکی؟ سیموت و سیبکی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محمد بن جعفر، و اشتکی إسحاق، فبکی علیه محمد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1283010_996550957"/>
      <w:bookmarkStart w:id="456" w:name="_Toc158"/>
      <w:bookmarkEnd w:id="455"/>
      <w:r>
        <w:rPr>
          <w:rtl w:val="true"/>
        </w:rPr>
        <w:t>الحادی و الأربعون أخذ المقفل علیه، و علمه</w:t>
      </w:r>
      <w:r>
        <w:rPr>
          <w:rtl w:val="true"/>
        </w:rPr>
        <w:t>-</w:t>
      </w:r>
      <w:r>
        <w:rPr>
          <w:rtl w:val="true"/>
        </w:rPr>
        <w:t>علیه السلام</w:t>
      </w:r>
      <w:r>
        <w:rPr>
          <w:rtl w:val="true"/>
        </w:rPr>
        <w:t>-</w:t>
      </w:r>
      <w:bookmarkEnd w:id="456"/>
    </w:p>
    <w:p>
      <w:pPr>
        <w:pStyle w:val="BookText"/>
        <w:rPr/>
      </w:pPr>
      <w:r>
        <w:rPr>
          <w:rFonts w:ascii="IRNazanin" w:hAnsi="IRNazanin" w:eastAsia="IRNazanin"/>
          <w:color w:val="111111"/>
          <w:sz w:val="28"/>
          <w:sz w:val="28"/>
          <w:szCs w:val="28"/>
          <w:rtl w:val="true"/>
          <w:lang w:bidi="fa-IR"/>
        </w:rPr>
        <w:t>بالآجال</w:t>
      </w:r>
    </w:p>
    <w:p>
      <w:pPr>
        <w:pStyle w:val="BookText"/>
        <w:rPr/>
      </w:pPr>
      <w:r>
        <w:rPr>
          <w:rFonts w:eastAsia="IRNazanin" w:cs="IRNazanin"/>
          <w:color w:val="111111"/>
          <w:sz w:val="28"/>
          <w:szCs w:val="28"/>
          <w:lang w:bidi="fa-IR"/>
        </w:rPr>
        <w:t>2000/70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الکوفة معتکفا فی شهر رمضان فی العشر الأواخر إذ جاءنی حبیب الأحول بکتاب مختوم من أبی الحسن قدر أربع أصابع، فقرأته، فکان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قرأته فإنّ الکتاب الصغیر المختوم الذی فی جوف کتابک فاحرزه حتّی أطلبه منک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الکتاب و أدخلته فی بیت </w:t>
      </w:r>
      <w:r>
        <w:rPr>
          <w:rStyle w:val="FootnoteAnchor"/>
          <w:rtl w:val="true"/>
        </w:rPr>
        <w:footnoteReference w:id="1380"/>
      </w:r>
      <w:r>
        <w:rPr>
          <w:rFonts w:ascii="IRNazanin" w:hAnsi="IRNazanin" w:eastAsia="IRNazanin"/>
          <w:color w:val="111111"/>
          <w:sz w:val="28"/>
          <w:sz w:val="28"/>
          <w:szCs w:val="28"/>
          <w:rtl w:val="true"/>
          <w:lang w:bidi="fa-IR"/>
        </w:rPr>
        <w:t xml:space="preserve">بزّیّ فجعلته فی جوف صندوق مقفل فی جوف قمطر، و بیت البزّ مقفّل، و هذه مفاتیح </w:t>
      </w:r>
      <w:r>
        <w:rPr>
          <w:rStyle w:val="FootnoteAnchor"/>
          <w:rtl w:val="true"/>
        </w:rPr>
        <w:footnoteReference w:id="1381"/>
      </w:r>
      <w:r>
        <w:rPr>
          <w:rFonts w:ascii="IRNazanin" w:hAnsi="IRNazanin" w:eastAsia="IRNazanin"/>
          <w:color w:val="111111"/>
          <w:sz w:val="28"/>
          <w:sz w:val="28"/>
          <w:szCs w:val="28"/>
          <w:rtl w:val="true"/>
          <w:lang w:bidi="fa-IR"/>
        </w:rPr>
        <w:t>الأقفال فی حجرتی، فإذا کان اللیل فهی تحت رأسی، و لیس یدخل بیت بزّی أحد غیری، فلمّا حضر الموسم خرجت إلی مکّة و معی جمیع ما کتب لی من حوائجه،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فعل </w:t>
      </w:r>
    </w:p>
    <w:p>
      <w:pPr>
        <w:pStyle w:val="BookText"/>
        <w:rPr/>
      </w:pPr>
      <w:r>
        <w:rPr>
          <w:rFonts w:ascii="IRNazanin" w:hAnsi="IRNazanin" w:eastAsia="IRNazanin"/>
          <w:color w:val="111111"/>
          <w:sz w:val="28"/>
          <w:sz w:val="28"/>
          <w:szCs w:val="28"/>
          <w:rtl w:val="true"/>
          <w:lang w:bidi="fa-IR"/>
        </w:rPr>
        <w:t xml:space="preserve">الکتاب الصغیر المختوم الذی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بزّی قد أحرزته، و البیت لا یدخله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نظرت إلیه أ لیس 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لو کان بین ألف کتاب لأخرجته، فرفع مصلّی تحته فأخرجه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صندوقا فی جوف قمطر مقفل، و فی جوف القمطر حقّ مقفل، و هذه المفاتیح معی فی حجرتی بالنهار و تحت رأسی باللیل،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احتفظ به فلو تعلم ما فیه لضاق به ذرعک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وصفت لک فما أغنی إحرازی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الکوفة و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محتفظ به فی جبّتی، فکان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حیاة علی و فی جبّته </w:t>
      </w:r>
      <w:r>
        <w:rPr>
          <w:rStyle w:val="FootnoteAnchor"/>
          <w:rtl w:val="true"/>
        </w:rPr>
        <w:footnoteReference w:id="1386"/>
      </w:r>
      <w:r>
        <w:rPr>
          <w:rFonts w:ascii="IRNazanin" w:hAnsi="IRNazanin" w:eastAsia="IRNazanin"/>
          <w:color w:val="111111"/>
          <w:sz w:val="28"/>
          <w:sz w:val="28"/>
          <w:szCs w:val="28"/>
          <w:rtl w:val="true"/>
          <w:lang w:bidi="fa-IR"/>
        </w:rPr>
        <w:t xml:space="preserve">، فلمّا مات جئت </w:t>
      </w:r>
      <w:r>
        <w:rPr>
          <w:rStyle w:val="FootnoteAnchor"/>
          <w:rtl w:val="true"/>
        </w:rPr>
        <w:footnoteReference w:id="1387"/>
      </w:r>
      <w:r>
        <w:rPr>
          <w:rFonts w:ascii="IRNazanin" w:hAnsi="IRNazanin" w:eastAsia="IRNazanin"/>
          <w:color w:val="111111"/>
          <w:sz w:val="28"/>
          <w:sz w:val="28"/>
          <w:szCs w:val="28"/>
          <w:rtl w:val="true"/>
          <w:lang w:bidi="fa-IR"/>
        </w:rPr>
        <w:t xml:space="preserve">أنا و محمد فلم یکن لنا همّ إلاّ الکتاب، ففتقنا الجبّة فوقع الکتاب فلم نجده، فعلمنا بعقولنا أنّ الکتاب قد صار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صار</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 xml:space="preserve">فی المرّة الاولی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p>
    <w:p>
      <w:pPr>
        <w:pStyle w:val="BookText"/>
        <w:rPr/>
      </w:pPr>
      <w:r>
        <w:rPr>
          <w:rFonts w:ascii="IRNazanin" w:hAnsi="IRNazanin" w:eastAsia="IRNazanin"/>
          <w:color w:val="111111"/>
          <w:sz w:val="28"/>
          <w:sz w:val="28"/>
          <w:szCs w:val="28"/>
          <w:rtl w:val="true"/>
          <w:lang w:bidi="fa-IR"/>
        </w:rPr>
        <w:t>معتکفا فی مسجد الکوفة إذ جاءنی أبو جعفر الأحول بکتاب مختوم 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 کتابه،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کتابی الصغیر الذی فی جوف کتابی المختوم فاحرزه حتّی أطلبه منک، فأخذ علیّ الکتاب فأدخله فی بیت بزّة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بیت بزّة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صندوق مقفل، فی جوف قمطر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فی جوف حقّ مقفل، و باب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مفاتیح هذه الأقفال فی حجرته، فإذا کان اللیل فهی تحت رأسه، و لیس یدخل بیت البزّ غیره، فلمّا حضر الموسم خرج إلی مکّة و أفاد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بجمیع ما 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من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علیه قال له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 xml:space="preserve">ما فعلت بالکتاب </w:t>
      </w:r>
      <w:r>
        <w:rPr>
          <w:rStyle w:val="FootnoteAnchor"/>
          <w:rtl w:val="true"/>
        </w:rPr>
        <w:footnoteReference w:id="1392"/>
      </w:r>
      <w:r>
        <w:rPr>
          <w:rFonts w:ascii="IRNazanin" w:hAnsi="IRNazanin" w:eastAsia="IRNazanin"/>
          <w:color w:val="111111"/>
          <w:sz w:val="28"/>
          <w:sz w:val="28"/>
          <w:szCs w:val="28"/>
          <w:rtl w:val="true"/>
          <w:lang w:bidi="fa-IR"/>
        </w:rPr>
        <w:t>الصغیر الذی کتبت إلیک فیه أن احتفظ به؟ فحکیته،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إلی الکتاب أ لیس تعرفه </w:t>
      </w:r>
      <w:r>
        <w:rPr>
          <w:rStyle w:val="FootnoteAnchor"/>
          <w:rtl w:val="true"/>
        </w:rPr>
        <w:footnoteReference w:id="13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مصلّی تحته فإذا هو قد أخرجه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 فلو تعلم ما فیه لضاق صدرک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457" w:name="pg14502_148714"/>
    </w:p>
    <w:p>
      <w:pPr>
        <w:pStyle w:val="BookText"/>
        <w:rPr/>
      </w:pPr>
      <w:bookmarkEnd w:id="45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الکوفة و الکتاب معی، فأخرجته فی دروز جیبی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معی فی دروز جبّتی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إبطی، فکان الکتاب حیاة علیّ فی جیبه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فلمّا مات علی قال محمد و حسن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لنا همّ إلاّ الکتاب ففقدناه، فعلمنا أنّ الکتاب قد صار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283012_996550957"/>
      <w:bookmarkStart w:id="459" w:name="_Toc159"/>
      <w:bookmarkEnd w:id="458"/>
      <w:r>
        <w:rPr>
          <w:rtl w:val="true"/>
        </w:rPr>
        <w:t>الثانی و الأربعون علمه</w:t>
      </w:r>
      <w:r>
        <w:rPr>
          <w:rtl w:val="true"/>
        </w:rPr>
        <w:t>-</w:t>
      </w:r>
      <w:r>
        <w:rPr>
          <w:rtl w:val="true"/>
        </w:rPr>
        <w:t>علیه السلام</w:t>
      </w:r>
      <w:r>
        <w:rPr>
          <w:rtl w:val="true"/>
        </w:rPr>
        <w:t>-</w:t>
      </w:r>
      <w:r>
        <w:rPr>
          <w:rtl w:val="true"/>
        </w:rPr>
        <w:t>بمنطق الطیر</w:t>
      </w:r>
      <w:bookmarkEnd w:id="459"/>
    </w:p>
    <w:p>
      <w:pPr>
        <w:pStyle w:val="BookText"/>
        <w:rPr/>
      </w:pPr>
      <w:r>
        <w:rPr>
          <w:rFonts w:eastAsia="IRNazanin" w:cs="IRNazanin"/>
          <w:color w:val="111111"/>
          <w:sz w:val="28"/>
          <w:szCs w:val="28"/>
          <w:lang w:bidi="fa-IR"/>
        </w:rPr>
        <w:t>2002/72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ابن محمد المعروف بغزال،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حائط له إذ جاء </w:t>
      </w:r>
      <w:r>
        <w:rPr>
          <w:rStyle w:val="FootnoteAnchor"/>
          <w:rtl w:val="true"/>
        </w:rPr>
        <w:footnoteReference w:id="1396"/>
      </w:r>
      <w:r>
        <w:rPr>
          <w:rFonts w:ascii="IRNazanin" w:hAnsi="IRNazanin" w:eastAsia="IRNazanin"/>
          <w:color w:val="111111"/>
          <w:sz w:val="28"/>
          <w:sz w:val="28"/>
          <w:szCs w:val="28"/>
          <w:rtl w:val="true"/>
          <w:lang w:bidi="fa-IR"/>
        </w:rPr>
        <w:t>عصفور فوقع بین یدیه، و أخذ یصیح و یکثر الصیاح و یضطرب،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تدری </w:t>
      </w:r>
      <w:r>
        <w:rPr>
          <w:rStyle w:val="FootnoteAnchor"/>
          <w:rtl w:val="true"/>
        </w:rPr>
        <w:footnoteReference w:id="1397"/>
      </w:r>
      <w:r>
        <w:rPr>
          <w:rFonts w:ascii="IRNazanin" w:hAnsi="IRNazanin" w:eastAsia="IRNazanin"/>
          <w:color w:val="111111"/>
          <w:sz w:val="28"/>
          <w:sz w:val="28"/>
          <w:szCs w:val="28"/>
          <w:rtl w:val="true"/>
          <w:lang w:bidi="fa-IR"/>
        </w:rPr>
        <w:t>ما یقول هذا العصفور؟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ولیّه أعلم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إنّ حیّة ترید أن تأکل فراخی فی البیت، فقم بنا ندفعها عنه و عن فراخه،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و دخلنا البیت فإذا حیّة تجول فی البیت فقتلناها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460" w:name="pg14502_148715"/>
    </w:p>
    <w:p>
      <w:pPr>
        <w:pStyle w:val="Heading3"/>
        <w:numPr>
          <w:ilvl w:val="2"/>
          <w:numId w:val="1"/>
        </w:numPr>
        <w:rPr/>
      </w:pPr>
      <w:bookmarkStart w:id="461" w:name="__RefHeading___Toc1283014_996550957"/>
      <w:bookmarkStart w:id="462" w:name="_Toc160"/>
      <w:bookmarkEnd w:id="460"/>
      <w:bookmarkEnd w:id="461"/>
      <w:r>
        <w:rPr>
          <w:rtl w:val="true"/>
        </w:rPr>
        <w:t>الثالث و الأربعون علمه</w:t>
      </w:r>
      <w:r>
        <w:rPr>
          <w:rtl w:val="true"/>
        </w:rPr>
        <w:t>-</w:t>
      </w:r>
      <w:r>
        <w:rPr>
          <w:rtl w:val="true"/>
        </w:rPr>
        <w:t>علیه السلام</w:t>
      </w:r>
      <w:r>
        <w:rPr>
          <w:rtl w:val="true"/>
        </w:rPr>
        <w:t>-</w:t>
      </w:r>
      <w:r>
        <w:rPr>
          <w:rtl w:val="true"/>
        </w:rPr>
        <w:t>بمنطق الطیر</w:t>
      </w:r>
      <w:bookmarkEnd w:id="462"/>
    </w:p>
    <w:p>
      <w:pPr>
        <w:pStyle w:val="BookText"/>
        <w:rPr/>
      </w:pPr>
      <w:r>
        <w:rPr>
          <w:rFonts w:eastAsia="IRNazanin" w:cs="IRNazanin"/>
          <w:color w:val="111111"/>
          <w:sz w:val="28"/>
          <w:szCs w:val="28"/>
          <w:lang w:bidi="fa-IR"/>
        </w:rPr>
        <w:t>2003/73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عن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شمعون</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موالی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احبّ أن تتغدّی عندی، فقام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مضی معه فدخل البیت و إذا فی البیت سریر، فقعد علی السریر و تحت السریر زوج حمام، فهدر الذکر علی الانثی، و ذهب الرجل لیحمل الطعام، فرجع 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أضحک اللّه سنّک، ممّ </w:t>
      </w:r>
      <w:r>
        <w:rPr>
          <w:rStyle w:val="FootnoteAnchor"/>
          <w:rtl w:val="true"/>
        </w:rPr>
        <w:footnoteReference w:id="1401"/>
      </w:r>
      <w:r>
        <w:rPr>
          <w:rFonts w:ascii="IRNazanin" w:hAnsi="IRNazanin" w:eastAsia="IRNazanin"/>
          <w:color w:val="111111"/>
          <w:sz w:val="28"/>
          <w:sz w:val="28"/>
          <w:szCs w:val="28"/>
          <w:rtl w:val="true"/>
          <w:lang w:bidi="fa-IR"/>
        </w:rPr>
        <w:t>ضحکت؟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الحمام هدر علی هذه الحمامة،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سکنی و عرسی </w:t>
      </w:r>
      <w:r>
        <w:rPr>
          <w:rStyle w:val="FootnoteAnchor"/>
          <w:rtl w:val="true"/>
        </w:rPr>
        <w:footnoteReference w:id="1402"/>
      </w:r>
      <w:r>
        <w:rPr>
          <w:rFonts w:ascii="IRNazanin" w:hAnsi="IRNazanin" w:eastAsia="IRNazanin"/>
          <w:color w:val="111111"/>
          <w:sz w:val="28"/>
          <w:sz w:val="28"/>
          <w:szCs w:val="28"/>
          <w:rtl w:val="true"/>
          <w:lang w:bidi="fa-IR"/>
        </w:rPr>
        <w:t xml:space="preserve">، و اللّه ما علی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أحبّ إلیّ منک ما خلا هذا القاعد علی السریر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تفهم کلام الطیر؟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نعم، علّمنا منطق الطیر، و اوتینا من کلّ شیء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bookmarkStart w:id="463" w:name="pg14502_148716"/>
    </w:p>
    <w:p>
      <w:pPr>
        <w:pStyle w:val="Heading3"/>
        <w:numPr>
          <w:ilvl w:val="2"/>
          <w:numId w:val="1"/>
        </w:numPr>
        <w:rPr/>
      </w:pPr>
      <w:bookmarkStart w:id="464" w:name="__RefHeading___Toc1283016_996550957"/>
      <w:bookmarkStart w:id="465" w:name="_Toc161"/>
      <w:bookmarkEnd w:id="463"/>
      <w:bookmarkEnd w:id="464"/>
      <w:r>
        <w:rPr>
          <w:rtl w:val="true"/>
        </w:rPr>
        <w:t>الرابع و الأربعون السیر فی الأرض، و ما فیه من المعجزات</w:t>
      </w:r>
      <w:bookmarkEnd w:id="465"/>
    </w:p>
    <w:p>
      <w:pPr>
        <w:pStyle w:val="BookText"/>
        <w:rPr/>
      </w:pPr>
      <w:r>
        <w:rPr>
          <w:rFonts w:eastAsia="IRNazanin" w:cs="IRNazanin"/>
          <w:color w:val="111111"/>
          <w:sz w:val="28"/>
          <w:szCs w:val="28"/>
          <w:lang w:bidi="fa-IR"/>
        </w:rPr>
        <w:t>2004/74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الحسین بن عبد اللّه بن الحسن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اللّه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ابن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الفزاری، عن أبی عقیلة، عن أحمد التبّان،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علی فراشی فما أحسست إلاّ و رجل قد رفسنی برجله،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ینام شیعة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فزعا،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رآنی فزعا</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ضمّنی إلی صدره، فالتفتّ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بأبی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توضّأ للصلاة، فتوضّأت، و أخذنی بیدی، فأخرجنی من باب داری، فکان باب الدار مغلق ما أدری من أین أخرجنی، فإذا أنا بناقة معقلة له، فحلّ عقالها و أردفنی خلفه، و سار بی غیر بعید، فأنزلنی موضعا فصلّی </w:t>
      </w:r>
      <w:r>
        <w:rPr>
          <w:rStyle w:val="FootnoteAnchor"/>
          <w:rtl w:val="true"/>
        </w:rPr>
        <w:footnoteReference w:id="1410"/>
      </w:r>
      <w:r>
        <w:rPr>
          <w:rFonts w:ascii="IRNazanin" w:hAnsi="IRNazanin" w:eastAsia="IRNazanin"/>
          <w:color w:val="111111"/>
          <w:sz w:val="28"/>
          <w:sz w:val="28"/>
          <w:szCs w:val="28"/>
          <w:rtl w:val="true"/>
          <w:lang w:bidi="fa-IR"/>
        </w:rPr>
        <w:t>بی أربعا و عشرین رکعة،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تدری فی أیّ موضع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رسوله </w:t>
      </w:r>
      <w:r>
        <w:rPr>
          <w:rStyle w:val="FootnoteAnchor"/>
          <w:rtl w:val="true"/>
        </w:rPr>
        <w:footnoteReference w:id="1411"/>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جدّی الحسین بن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سار غیر بعید حتی أتی الکوفة و انّ الکلاب و الحرس لقیام، ما من کلب و لا حارس یبصر شیئا فأدخلنی المسجد و انّی لا أعرفه و أنکره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لأعرفه و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عشرة رکعة،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تدری أین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رسول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مسجد الکوفة، و هذه الطست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سار بی غیر بعید فأنزلنی، فصلّی بی أربعا و عشرین رکعة،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أ تدری أین أنت </w:t>
      </w:r>
      <w:r>
        <w:rPr>
          <w:rStyle w:val="FootnoteAnchor"/>
          <w:rtl w:val="true"/>
        </w:rPr>
        <w:footnoteReference w:id="14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الخلیل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بی غیر بعید فأخلنی مکّة و إنّی لا أعرف البیت و مکّة و بئر زمزم </w:t>
      </w:r>
      <w:r>
        <w:rPr>
          <w:rStyle w:val="FootnoteAnchor"/>
          <w:rtl w:val="true"/>
        </w:rPr>
        <w:footnoteReference w:id="1415"/>
      </w:r>
      <w:r>
        <w:rPr>
          <w:rFonts w:ascii="IRNazanin" w:hAnsi="IRNazanin" w:eastAsia="IRNazanin"/>
          <w:color w:val="111111"/>
          <w:sz w:val="28"/>
          <w:sz w:val="28"/>
          <w:szCs w:val="28"/>
          <w:rtl w:val="true"/>
          <w:lang w:bidi="fa-IR"/>
        </w:rPr>
        <w:t>و بیت الشراب،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 تدری أین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مکّة، و هذا البیت، و هذه زمزم، و هذا بیت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بی غیر بعید فأدخلنی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قبره فصلّی بی أربعا و عشرین رکعة،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أین أنت؟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رسوله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قبره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بی غیر بعید فأتی بی الشعب شعب أبی جبیر،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أ ترید </w:t>
      </w:r>
      <w:r>
        <w:rPr>
          <w:rStyle w:val="FootnoteAnchor"/>
          <w:rtl w:val="true"/>
        </w:rPr>
        <w:footnoteReference w:id="1418"/>
      </w:r>
      <w:r>
        <w:rPr>
          <w:rFonts w:ascii="IRNazanin" w:hAnsi="IRNazanin" w:eastAsia="IRNazanin"/>
          <w:color w:val="111111"/>
          <w:sz w:val="28"/>
          <w:sz w:val="28"/>
          <w:szCs w:val="28"/>
          <w:rtl w:val="true"/>
          <w:lang w:bidi="fa-IR"/>
        </w:rPr>
        <w:t>اریک من دلالات الامام؟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یالیل ادبر، فأدبر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نهار أقبل، فأقبل النهار إلینا بالنور العظیم و بالشمس حتّی رجعت بیضاء نقیّة، فصلّینا الزوال،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نهار ادبر، یا لیل أقبل، فأقبل علینا اللیل حتّی صلّینا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 رأیت؟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هذا یا بن رسول اللّه، فسار حتّی أتی بی جبلا محیطا بالدنیا ما الدنیا عنده إلاّ مثل سکرجة </w:t>
      </w:r>
      <w:r>
        <w:rPr>
          <w:rStyle w:val="FootnoteAnchor"/>
          <w:rtl w:val="true"/>
        </w:rPr>
        <w:footnoteReference w:id="142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أین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جبل محیط بالدنیا، و إذا أنا بقوم علیهم ثیاب 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هؤلاء قوم موسی فسلّم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علیهم، فردّوا علینا السلام</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قد نعست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تنام علی فراشک؟ </w:t>
      </w:r>
      <w:bookmarkStart w:id="466" w:name="pg14502_148719"/>
    </w:p>
    <w:p>
      <w:pPr>
        <w:pStyle w:val="BookText"/>
        <w:rPr/>
      </w:pPr>
      <w:bookmarkEnd w:id="466"/>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فرکض برجله رکضة،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أنا فی منزلی نائم، فتوضّأت و صلّیت الغداة فی منزلی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283018_996550957"/>
      <w:bookmarkStart w:id="468" w:name="_Toc162"/>
      <w:bookmarkEnd w:id="467"/>
      <w:r>
        <w:rPr>
          <w:rtl w:val="true"/>
        </w:rPr>
        <w:t>الخامس و الأربعون علمه</w:t>
      </w:r>
      <w:r>
        <w:rPr>
          <w:rtl w:val="true"/>
        </w:rPr>
        <w:t>-</w:t>
      </w:r>
      <w:r>
        <w:rPr>
          <w:rtl w:val="true"/>
        </w:rPr>
        <w:t>علیه السلام</w:t>
      </w:r>
      <w:r>
        <w:rPr>
          <w:rtl w:val="true"/>
        </w:rPr>
        <w:t>-</w:t>
      </w:r>
      <w:r>
        <w:rPr>
          <w:rtl w:val="true"/>
        </w:rPr>
        <w:t>فی النوم بما وقع</w:t>
      </w:r>
      <w:bookmarkEnd w:id="468"/>
    </w:p>
    <w:p>
      <w:pPr>
        <w:pStyle w:val="BookText"/>
        <w:rPr/>
      </w:pPr>
      <w:r>
        <w:rPr>
          <w:rFonts w:eastAsia="IRNazanin" w:cs="IRNazanin"/>
          <w:color w:val="111111"/>
          <w:sz w:val="28"/>
          <w:szCs w:val="28"/>
          <w:lang w:bidi="fa-IR"/>
        </w:rPr>
        <w:t>2005/75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أغمز قدم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نائم مستقبلا فی السطح، فقام مبادرا یجرّ إزاره مسرعا </w:t>
      </w:r>
      <w:r>
        <w:rPr>
          <w:rStyle w:val="FootnoteAnchor"/>
          <w:rtl w:val="true"/>
        </w:rPr>
        <w:footnoteReference w:id="1424"/>
      </w:r>
      <w:r>
        <w:rPr>
          <w:rFonts w:ascii="IRNazanin" w:hAnsi="IRNazanin" w:eastAsia="IRNazanin"/>
          <w:color w:val="111111"/>
          <w:sz w:val="28"/>
          <w:sz w:val="28"/>
          <w:szCs w:val="28"/>
          <w:rtl w:val="true"/>
          <w:lang w:bidi="fa-IR"/>
        </w:rPr>
        <w:t>، فتبعته فإذا غلامان له یکلّمان جاریتین له، و بینهما حائط لا یصلان إلیهما، فتسمّع علیهما،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جئت هاهنا؟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قمت من نومک مسرعا فزعت و تبعتک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تسمعی الکلام؟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فلمّا أصبح بعث الغلامین إلی بلد، و بعث بالجاریتین إلی بلد آخر، فباعهم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283020_996550957"/>
      <w:bookmarkStart w:id="470" w:name="_Toc163"/>
      <w:bookmarkEnd w:id="469"/>
      <w:r>
        <w:rPr>
          <w:rtl w:val="true"/>
        </w:rPr>
        <w:t>السادس و الأربعون استجابة دعائه</w:t>
      </w:r>
      <w:r>
        <w:rPr>
          <w:rtl w:val="true"/>
        </w:rPr>
        <w:t>-</w:t>
      </w:r>
      <w:r>
        <w:rPr>
          <w:rtl w:val="true"/>
        </w:rPr>
        <w:t>علیه السلام</w:t>
      </w:r>
      <w:r>
        <w:rPr>
          <w:rtl w:val="true"/>
        </w:rPr>
        <w:t>-</w:t>
      </w:r>
      <w:bookmarkEnd w:id="47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w:t>
      </w:r>
      <w:bookmarkStart w:id="471" w:name="pg14502_148720"/>
    </w:p>
    <w:p>
      <w:pPr>
        <w:pStyle w:val="BookText"/>
        <w:rPr/>
      </w:pPr>
      <w:bookmarkEnd w:id="471"/>
      <w:r>
        <w:rPr>
          <w:rFonts w:ascii="IRNazanin" w:hAnsi="IRNazanin" w:eastAsia="IRNazanin"/>
          <w:color w:val="111111"/>
          <w:sz w:val="28"/>
          <w:sz w:val="28"/>
          <w:szCs w:val="28"/>
          <w:rtl w:val="true"/>
          <w:lang w:bidi="fa-IR"/>
        </w:rPr>
        <w:t>الحسن بن علی الوشّاء، 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أیّام خالی إسماعیل بن إلیاس، فکتبنا إلی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بنات و لیس لی ذکر، و قد قلّ رجالنا، و قد خلّفت امرأتی و هی حامل، فادع اللّه أن یجعله غلاما و 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اللّه تبارک و تعالی حاجتک، و سمّه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فقدمنا الکوفة و قد ولد لی غلام قبل دخولی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 بستّة أیّام، و دخلنا یوم 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اللّه الیوم رجل له أولاد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283022_996550957"/>
      <w:bookmarkStart w:id="473" w:name="_Toc164"/>
      <w:bookmarkEnd w:id="472"/>
      <w:r>
        <w:rPr>
          <w:rtl w:val="true"/>
        </w:rPr>
        <w:t>السابع و الأربعون علمه</w:t>
      </w:r>
      <w:r>
        <w:rPr>
          <w:rtl w:val="true"/>
        </w:rPr>
        <w:t>-</w:t>
      </w:r>
      <w:r>
        <w:rPr>
          <w:rtl w:val="true"/>
        </w:rPr>
        <w:t>علیه السلام</w:t>
      </w:r>
      <w:r>
        <w:rPr>
          <w:rtl w:val="true"/>
        </w:rPr>
        <w:t>-</w:t>
      </w:r>
      <w:r>
        <w:rPr>
          <w:rtl w:val="true"/>
        </w:rPr>
        <w:t>بالغائب</w:t>
      </w:r>
      <w:bookmarkEnd w:id="4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عن علی بن جعفر </w:t>
      </w:r>
      <w:r>
        <w:rPr>
          <w:rStyle w:val="FootnoteAnchor"/>
          <w:rtl w:val="true"/>
        </w:rPr>
        <w:footnoteReference w:id="1427"/>
      </w:r>
      <w:r>
        <w:rPr>
          <w:rFonts w:ascii="IRNazanin" w:hAnsi="IRNazanin" w:eastAsia="IRNazanin"/>
          <w:color w:val="111111"/>
          <w:sz w:val="28"/>
          <w:sz w:val="28"/>
          <w:szCs w:val="28"/>
          <w:rtl w:val="true"/>
          <w:lang w:bidi="fa-IR"/>
        </w:rPr>
        <w:t xml:space="preserve">بن ناجیة أنّه کان اشتری طیلسانا طرازیا </w:t>
      </w:r>
      <w:r>
        <w:rPr>
          <w:rStyle w:val="FootnoteAnchor"/>
          <w:rtl w:val="true"/>
        </w:rPr>
        <w:footnoteReference w:id="1428"/>
      </w:r>
      <w:r>
        <w:rPr>
          <w:rFonts w:ascii="IRNazanin" w:hAnsi="IRNazanin" w:eastAsia="IRNazanin"/>
          <w:color w:val="111111"/>
          <w:sz w:val="28"/>
          <w:sz w:val="28"/>
          <w:szCs w:val="28"/>
          <w:rtl w:val="true"/>
          <w:lang w:bidi="fa-IR"/>
        </w:rPr>
        <w:t>أزرق بمائة درهم، و حمله معه إلی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یعلم به أحد، و کنت أخرج أنا مع عبد الرحمن بن الحجّاج، و کان هو آنذاک </w:t>
      </w:r>
      <w:r>
        <w:rPr>
          <w:rStyle w:val="FootnoteAnchor"/>
          <w:rtl w:val="true"/>
        </w:rPr>
        <w:footnoteReference w:id="1429"/>
      </w:r>
      <w:r>
        <w:rPr>
          <w:rFonts w:ascii="Amiri" w:hAnsi="Amiri" w:eastAsia="Amiri" w:cs="Amiri"/>
          <w:color w:val="111111"/>
          <w:sz w:val="28"/>
          <w:sz w:val="28"/>
          <w:szCs w:val="28"/>
          <w:rtl w:val="true"/>
          <w:lang w:bidi="ar-SA"/>
        </w:rPr>
        <w:t xml:space="preserve">قیّما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بما کان معه، فکتب</w:t>
      </w:r>
      <w:r>
        <w:rPr>
          <w:rFonts w:eastAsia="IRNazanin" w:cs="IRNazanin"/>
          <w:color w:val="111111"/>
          <w:sz w:val="28"/>
          <w:szCs w:val="28"/>
          <w:rtl w:val="true"/>
          <w:lang w:bidi="fa-IR"/>
        </w:rPr>
        <w:t xml:space="preserve">: </w:t>
      </w:r>
      <w:bookmarkStart w:id="474" w:name="pg14502_148721"/>
    </w:p>
    <w:p>
      <w:pPr>
        <w:pStyle w:val="BookText"/>
        <w:rPr/>
      </w:pPr>
      <w:bookmarkEnd w:id="474"/>
      <w:r>
        <w:rPr>
          <w:rFonts w:ascii="IRNazanin" w:hAnsi="IRNazanin" w:eastAsia="IRNazanin"/>
          <w:color w:val="111111"/>
          <w:sz w:val="28"/>
          <w:sz w:val="28"/>
          <w:szCs w:val="28"/>
          <w:rtl w:val="true"/>
          <w:lang w:bidi="fa-IR"/>
        </w:rPr>
        <w:t xml:space="preserve">اطلبوا لی طیلسانا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الطیلسان الأخضر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طرازیا أرزق، فطلبوه بالمدینة فلم یوجد عند أحد،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معی، و ما جئت به إلاّ له، فبعثوا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علی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32"/>
      </w:r>
      <w:r>
        <w:rPr>
          <w:rFonts w:ascii="IRNazanin" w:hAnsi="IRNazanin" w:eastAsia="IRNazanin"/>
          <w:color w:val="111111"/>
          <w:sz w:val="28"/>
          <w:sz w:val="28"/>
          <w:szCs w:val="28"/>
          <w:rtl w:val="true"/>
          <w:lang w:bidi="fa-IR"/>
        </w:rPr>
        <w:t>قابل اشتریت طیلسانا مثله و حملته معی، و لم یعلم به أحد، فلمّا قدمنا المدینة أرسل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لی طیلسانا مثله مع ذلک الرجل، فسألونی،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معی، فبعثوا به إلیه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283024_996550957"/>
      <w:bookmarkStart w:id="476" w:name="_Toc165"/>
      <w:bookmarkEnd w:id="475"/>
      <w:r>
        <w:rPr>
          <w:rtl w:val="true"/>
        </w:rPr>
        <w:t>الثامن و الأربعون علمه</w:t>
      </w:r>
      <w:r>
        <w:rPr>
          <w:rtl w:val="true"/>
        </w:rPr>
        <w:t>-</w:t>
      </w:r>
      <w:r>
        <w:rPr>
          <w:rtl w:val="true"/>
        </w:rPr>
        <w:t>علیه السلام</w:t>
      </w:r>
      <w:r>
        <w:rPr>
          <w:rtl w:val="true"/>
        </w:rPr>
        <w:t>-</w:t>
      </w:r>
      <w:r>
        <w:rPr>
          <w:rtl w:val="true"/>
        </w:rPr>
        <w:t>بالغائب</w:t>
      </w:r>
      <w:bookmarkEnd w:id="476"/>
    </w:p>
    <w:p>
      <w:pPr>
        <w:pStyle w:val="BookText"/>
        <w:rPr/>
      </w:pPr>
      <w:r>
        <w:rPr>
          <w:rFonts w:eastAsia="IRNazanin" w:cs="IRNazanin"/>
          <w:color w:val="111111"/>
          <w:sz w:val="28"/>
          <w:szCs w:val="28"/>
          <w:lang w:bidi="fa-IR"/>
        </w:rPr>
        <w:t>2008/78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علی بن جعفر بن ناجیة، 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استقرضت من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آلاف درهم تمّمت </w:t>
      </w:r>
      <w:r>
        <w:rPr>
          <w:rStyle w:val="FootnoteAnchor"/>
          <w:rtl w:val="true"/>
        </w:rPr>
        <w:footnoteReference w:id="1435"/>
      </w:r>
      <w:r>
        <w:rPr>
          <w:rFonts w:ascii="IRNazanin" w:hAnsi="IRNazanin" w:eastAsia="IRNazanin"/>
          <w:color w:val="111111"/>
          <w:sz w:val="28"/>
          <w:sz w:val="28"/>
          <w:szCs w:val="28"/>
          <w:rtl w:val="true"/>
          <w:lang w:bidi="fa-IR"/>
        </w:rPr>
        <w:t xml:space="preserve">بها بضاعتی، و دفع لی </w:t>
      </w:r>
      <w:r>
        <w:rPr>
          <w:rStyle w:val="FootnoteAnchor"/>
          <w:rtl w:val="true"/>
        </w:rPr>
        <w:footnoteReference w:id="1436"/>
      </w:r>
      <w:r>
        <w:rPr>
          <w:rFonts w:ascii="IRNazanin" w:hAnsi="IRNazanin" w:eastAsia="IRNazanin"/>
          <w:color w:val="111111"/>
          <w:sz w:val="28"/>
          <w:sz w:val="28"/>
          <w:szCs w:val="28"/>
          <w:rtl w:val="true"/>
          <w:lang w:bidi="fa-IR"/>
        </w:rPr>
        <w:t>شیئا أدفعه إلی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قضیت من الستّة آلاف درهم حاجتک فادفعها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 xml:space="preserve">إلی أبی </w:t>
      </w:r>
      <w:bookmarkStart w:id="477" w:name="pg14502_148722"/>
    </w:p>
    <w:p>
      <w:pPr>
        <w:pStyle w:val="BookText"/>
        <w:rPr/>
      </w:pPr>
      <w:bookmarkEnd w:id="477"/>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قدمت المدینة بعثت إلیه بما کان معی، و الذی من قبل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فأرسل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الستّة آلاف درهم؟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 و أمرنی أن أدفعها إلیک، فإذا بعت متاعی بعثت بها إلیک، فأرسل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عجّلها لنا فأنا محتاج </w:t>
      </w:r>
      <w:r>
        <w:rPr>
          <w:rStyle w:val="FootnoteAnchor"/>
          <w:rtl w:val="true"/>
        </w:rPr>
        <w:footnoteReference w:id="1440"/>
      </w:r>
      <w:r>
        <w:rPr>
          <w:rFonts w:ascii="IRNazanin" w:hAnsi="IRNazanin" w:eastAsia="IRNazanin"/>
          <w:color w:val="111111"/>
          <w:sz w:val="28"/>
          <w:sz w:val="28"/>
          <w:szCs w:val="28"/>
          <w:rtl w:val="true"/>
          <w:lang w:bidi="fa-IR"/>
        </w:rPr>
        <w:t xml:space="preserve">إلیها، فبعثت بها إلیه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283026_996550957"/>
      <w:bookmarkStart w:id="479" w:name="_Toc166"/>
      <w:bookmarkEnd w:id="478"/>
      <w:r>
        <w:rPr>
          <w:rtl w:val="true"/>
        </w:rPr>
        <w:t>التاسع و الأربعون طاعة الجنّ</w:t>
      </w:r>
      <w:bookmarkEnd w:id="479"/>
    </w:p>
    <w:p>
      <w:pPr>
        <w:pStyle w:val="BookText"/>
        <w:rPr/>
      </w:pPr>
      <w:r>
        <w:rPr>
          <w:rFonts w:eastAsia="IRNazanin" w:cs="IRNazanin"/>
          <w:color w:val="111111"/>
          <w:sz w:val="28"/>
          <w:szCs w:val="28"/>
          <w:lang w:bidi="fa-IR"/>
        </w:rPr>
        <w:t>2009/79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w:t>
      </w:r>
      <w:r>
        <w:rPr>
          <w:rStyle w:val="FootnoteAnchor"/>
          <w:rtl w:val="true"/>
        </w:rPr>
        <w:footnoteReference w:id="1442"/>
      </w:r>
      <w:r>
        <w:rPr>
          <w:rFonts w:ascii="IRNazanin" w:hAnsi="IRNazanin" w:eastAsia="IRNazanin"/>
          <w:color w:val="111111"/>
          <w:sz w:val="28"/>
          <w:sz w:val="28"/>
          <w:szCs w:val="28"/>
          <w:rtl w:val="true"/>
          <w:lang w:bidi="fa-IR"/>
        </w:rPr>
        <w:t>بن حسّان الواسطی،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 فیها حوائج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فوضعتها تحت المصلّی، و توانیت عنها، فمررت فإذا الرقعة فی یده، فسألنی عن الرقعة،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إذا أمرتک بالشیء فاعمله، و إلاّ غضبت علیک، فعلمت أنّ الذی دفعها إلیه بعض صبیان الجنّ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480" w:name="pg14502_148723"/>
    </w:p>
    <w:p>
      <w:pPr>
        <w:pStyle w:val="Heading3"/>
        <w:numPr>
          <w:ilvl w:val="2"/>
          <w:numId w:val="1"/>
        </w:numPr>
        <w:rPr/>
      </w:pPr>
      <w:bookmarkStart w:id="481" w:name="__RefHeading___Toc1283028_996550957"/>
      <w:bookmarkStart w:id="482" w:name="_Toc167"/>
      <w:bookmarkEnd w:id="480"/>
      <w:bookmarkEnd w:id="481"/>
      <w:r>
        <w:rPr>
          <w:rtl w:val="true"/>
        </w:rPr>
        <w:t>الخمسون علمه</w:t>
      </w:r>
      <w:r>
        <w:rPr>
          <w:rtl w:val="true"/>
        </w:rPr>
        <w:t>-</w:t>
      </w:r>
      <w:r>
        <w:rPr>
          <w:rtl w:val="true"/>
        </w:rPr>
        <w:t>علیه السلام</w:t>
      </w:r>
      <w:r>
        <w:rPr>
          <w:rtl w:val="true"/>
        </w:rPr>
        <w:t>-</w:t>
      </w:r>
      <w:r>
        <w:rPr>
          <w:rtl w:val="true"/>
        </w:rPr>
        <w:t>بوفاته</w:t>
      </w:r>
      <w:bookmarkEnd w:id="482"/>
    </w:p>
    <w:p>
      <w:pPr>
        <w:pStyle w:val="BookText"/>
        <w:rPr/>
      </w:pPr>
      <w:r>
        <w:rPr>
          <w:rFonts w:eastAsia="IRNazanin" w:cs="IRNazanin"/>
          <w:color w:val="111111"/>
          <w:sz w:val="28"/>
          <w:szCs w:val="28"/>
          <w:lang w:bidi="fa-IR"/>
        </w:rPr>
        <w:t>2010/80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بن عبد الرحمن، عن علی بن سوید السائی،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أنعی إلیک نفسی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غیر جازع، و لا نادم، و لا شاکّ فیما هو کائن ممّا قضی اللّه و حتّم، فاستمسک بعروة الدین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العروة الوثقی الوصیّ بعد الوصیّ، و المسالمة و الرضا بما قالوا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283030_996550957"/>
      <w:bookmarkStart w:id="484" w:name="_Toc168"/>
      <w:bookmarkEnd w:id="483"/>
      <w:r>
        <w:rPr>
          <w:rtl w:val="true"/>
        </w:rPr>
        <w:t>الحادی و الخمسون علمه</w:t>
      </w:r>
      <w:r>
        <w:rPr>
          <w:rtl w:val="true"/>
        </w:rPr>
        <w:t>-</w:t>
      </w:r>
      <w:r>
        <w:rPr>
          <w:rtl w:val="true"/>
        </w:rPr>
        <w:t>علیه السلام</w:t>
      </w:r>
      <w:r>
        <w:rPr>
          <w:rtl w:val="true"/>
        </w:rPr>
        <w:t>-</w:t>
      </w:r>
      <w:r>
        <w:rPr>
          <w:rtl w:val="true"/>
        </w:rPr>
        <w:t>بما یکون</w:t>
      </w:r>
      <w:bookmarkEnd w:id="484"/>
    </w:p>
    <w:p>
      <w:pPr>
        <w:pStyle w:val="BookText"/>
        <w:rPr/>
      </w:pPr>
      <w:r>
        <w:rPr>
          <w:rFonts w:eastAsia="IRNazanin" w:cs="IRNazanin"/>
          <w:color w:val="111111"/>
          <w:sz w:val="28"/>
          <w:szCs w:val="28"/>
          <w:lang w:bidi="fa-IR"/>
        </w:rPr>
        <w:t>2011/81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أحمد بن أبی محمود الخراسانی،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حوض من حیاض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بین مکّة و المدینة علیه إزار و هو فی الماء، فجعل یأخذ الماء فی فیه، ثمّ یمجّه، و هو یصفر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من خلق اللّه فی زمانه و یفعل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علیه بالمدینة،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نزلت؟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أنا و رفیق لی فی دار فلان</w:t>
      </w:r>
      <w:r>
        <w:rPr>
          <w:rFonts w:eastAsia="IRNazanin" w:cs="IRNazanin"/>
          <w:color w:val="111111"/>
          <w:sz w:val="28"/>
          <w:szCs w:val="28"/>
          <w:rtl w:val="true"/>
          <w:lang w:bidi="fa-IR"/>
        </w:rPr>
        <w:t xml:space="preserve">. </w:t>
      </w:r>
      <w:bookmarkStart w:id="485" w:name="pg14502_148724"/>
    </w:p>
    <w:p>
      <w:pPr>
        <w:pStyle w:val="BookText"/>
        <w:rPr/>
      </w:pPr>
      <w:bookmarkEnd w:id="4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و خذوا منها ثیابکم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و حوّلوا ثیابکم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اخرجوا منها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فبادرت و أخذت ثیابنا و خرجنا، فلمّا صرنا خارجا من </w:t>
      </w:r>
      <w:r>
        <w:rPr>
          <w:rStyle w:val="FootnoteAnchor"/>
          <w:rtl w:val="true"/>
        </w:rPr>
        <w:footnoteReference w:id="1447"/>
      </w:r>
      <w:r>
        <w:rPr>
          <w:rFonts w:ascii="IRNazanin" w:hAnsi="IRNazanin" w:eastAsia="IRNazanin"/>
          <w:color w:val="111111"/>
          <w:sz w:val="28"/>
          <w:sz w:val="28"/>
          <w:szCs w:val="28"/>
          <w:rtl w:val="true"/>
          <w:lang w:bidi="fa-IR"/>
        </w:rPr>
        <w:t xml:space="preserve">الدار انهارت </w:t>
      </w:r>
      <w:r>
        <w:rPr>
          <w:rStyle w:val="FootnoteAnchor"/>
          <w:rtl w:val="true"/>
        </w:rPr>
        <w:footnoteReference w:id="1448"/>
      </w:r>
      <w:r>
        <w:rPr>
          <w:rFonts w:ascii="IRNazanin" w:hAnsi="IRNazanin" w:eastAsia="IRNazanin"/>
          <w:color w:val="111111"/>
          <w:sz w:val="28"/>
          <w:sz w:val="28"/>
          <w:szCs w:val="28"/>
          <w:rtl w:val="true"/>
          <w:lang w:bidi="fa-IR"/>
        </w:rPr>
        <w:t xml:space="preserve">الدار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283032_996550957"/>
      <w:bookmarkStart w:id="487" w:name="_Toc169"/>
      <w:bookmarkEnd w:id="486"/>
      <w:r>
        <w:rPr>
          <w:rtl w:val="true"/>
        </w:rPr>
        <w:t>الثانی و الخمسون علمه</w:t>
      </w:r>
      <w:r>
        <w:rPr>
          <w:rtl w:val="true"/>
        </w:rPr>
        <w:t>-</w:t>
      </w:r>
      <w:r>
        <w:rPr>
          <w:rtl w:val="true"/>
        </w:rPr>
        <w:t>علیه السلام</w:t>
      </w:r>
      <w:r>
        <w:rPr>
          <w:rtl w:val="true"/>
        </w:rPr>
        <w:t>-</w:t>
      </w:r>
      <w:r>
        <w:rPr>
          <w:rtl w:val="true"/>
        </w:rPr>
        <w:t>بالآجال</w:t>
      </w:r>
      <w:bookmarkEnd w:id="487"/>
    </w:p>
    <w:p>
      <w:pPr>
        <w:pStyle w:val="BookText"/>
        <w:rPr/>
      </w:pPr>
      <w:r>
        <w:rPr>
          <w:rFonts w:eastAsia="IRNazanin" w:cs="IRNazanin"/>
          <w:color w:val="111111"/>
          <w:sz w:val="28"/>
          <w:szCs w:val="28"/>
          <w:lang w:bidi="fa-IR"/>
        </w:rPr>
        <w:t>2012/82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w:t>
      </w:r>
      <w:r>
        <w:rPr>
          <w:rStyle w:val="FootnoteAnchor"/>
          <w:rtl w:val="true"/>
        </w:rPr>
        <w:footnoteReference w:id="1450"/>
      </w:r>
      <w:r>
        <w:rPr>
          <w:rFonts w:ascii="IRNazanin" w:hAnsi="IRNazanin" w:eastAsia="IRNazanin"/>
          <w:color w:val="111111"/>
          <w:sz w:val="28"/>
          <w:sz w:val="28"/>
          <w:szCs w:val="28"/>
          <w:rtl w:val="true"/>
          <w:lang w:bidi="fa-IR"/>
        </w:rPr>
        <w:t>البغدادی، عن الوشّاء،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یری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 xml:space="preserve">بیت اللّه أبدا، فقدمت الکوفة فأخبرت أصحابنا، فلم نلبث </w:t>
      </w:r>
      <w:r>
        <w:rPr>
          <w:rStyle w:val="FootnoteAnchor"/>
          <w:rtl w:val="true"/>
        </w:rPr>
        <w:footnoteReference w:id="1452"/>
      </w:r>
      <w:r>
        <w:rPr>
          <w:rFonts w:ascii="IRNazanin" w:hAnsi="IRNazanin" w:eastAsia="IRNazanin"/>
          <w:color w:val="111111"/>
          <w:sz w:val="28"/>
          <w:sz w:val="28"/>
          <w:szCs w:val="28"/>
          <w:rtl w:val="true"/>
          <w:lang w:bidi="fa-IR"/>
        </w:rPr>
        <w:t xml:space="preserve">أن خرج،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قال لی أصحابنا فی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یری بیت اللّه أبدا، فلمّا صار إلی البستان اجتمعوا أیضا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 xml:space="preserve">بقی بعد هذا شیء؟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یری بیت اللّه أبدا، فلمّا نزل بئر میمون أتیت أیا </w:t>
      </w:r>
      <w:bookmarkStart w:id="488" w:name="pg14502_148725"/>
    </w:p>
    <w:p>
      <w:pPr>
        <w:pStyle w:val="BookText"/>
        <w:rPr/>
      </w:pPr>
      <w:bookmarkEnd w:id="488"/>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فوجدته فی المحراب قد سجد فأطال السجود، ثمّ رفع رأسه إلیّ فقال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فانظر ما یقول الناس، فخرجت فسمعت الواعیة علی أبی جعفر، فرجعت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ما کان لیری بیت اللّه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283034_996550957"/>
      <w:bookmarkStart w:id="490" w:name="_Toc170"/>
      <w:bookmarkEnd w:id="489"/>
      <w:r>
        <w:rPr>
          <w:rtl w:val="true"/>
        </w:rPr>
        <w:t>الثالث و الخمسون علمه</w:t>
      </w:r>
      <w:r>
        <w:rPr>
          <w:rtl w:val="true"/>
        </w:rPr>
        <w:t>-</w:t>
      </w:r>
      <w:r>
        <w:rPr>
          <w:rtl w:val="true"/>
        </w:rPr>
        <w:t>علیه السلام</w:t>
      </w:r>
      <w:r>
        <w:rPr>
          <w:rtl w:val="true"/>
        </w:rPr>
        <w:t>-</w:t>
      </w:r>
      <w:r>
        <w:rPr>
          <w:rtl w:val="true"/>
        </w:rPr>
        <w:t>بما یکون</w:t>
      </w:r>
      <w:bookmarkEnd w:id="490"/>
    </w:p>
    <w:p>
      <w:pPr>
        <w:pStyle w:val="BookText"/>
        <w:rPr/>
      </w:pPr>
      <w:r>
        <w:rPr>
          <w:rFonts w:eastAsia="IRNazanin" w:cs="IRNazanin"/>
          <w:color w:val="111111"/>
          <w:sz w:val="28"/>
          <w:szCs w:val="28"/>
          <w:lang w:bidi="fa-IR"/>
        </w:rPr>
        <w:t>2013/83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النعمان،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لإبراهیم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لقیه سحرا، و إبراهیم ذاهب إلی قبا، 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نشتری فی کلّ سنة هذا التمر، فأردت أن آتی رجلا من الأنصار فأشتری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أمنتم 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و مضیت أنا، فأخبرت أبا </w:t>
      </w:r>
      <w:bookmarkStart w:id="491" w:name="pg14502_148726"/>
    </w:p>
    <w:p>
      <w:pPr>
        <w:pStyle w:val="BookText"/>
        <w:rPr/>
      </w:pPr>
      <w:bookmarkEnd w:id="491"/>
      <w:r>
        <w:rPr>
          <w:rFonts w:ascii="Amiri" w:hAnsi="Amiri" w:eastAsia="Amiri" w:cs="Amiri"/>
          <w:color w:val="111111"/>
          <w:sz w:val="28"/>
          <w:sz w:val="28"/>
          <w:szCs w:val="28"/>
          <w:rtl w:val="true"/>
          <w:lang w:bidi="ar-SA"/>
        </w:rPr>
        <w:t xml:space="preserve">العزّ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أشتری العام نخلة، فما مرّت بنا خامسة حتّی بعث اللّه جرادا فأکل عامّة ما فی النخل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283036_996550957"/>
      <w:bookmarkStart w:id="493" w:name="_Toc171"/>
      <w:bookmarkEnd w:id="492"/>
      <w:r>
        <w:rPr>
          <w:rtl w:val="true"/>
        </w:rPr>
        <w:t>الرابع و الخمسون علمه</w:t>
      </w:r>
      <w:r>
        <w:rPr>
          <w:rtl w:val="true"/>
        </w:rPr>
        <w:t>-</w:t>
      </w:r>
      <w:r>
        <w:rPr>
          <w:rtl w:val="true"/>
        </w:rPr>
        <w:t>علیه السلام</w:t>
      </w:r>
      <w:r>
        <w:rPr>
          <w:rtl w:val="true"/>
        </w:rPr>
        <w:t>-</w:t>
      </w:r>
      <w:r>
        <w:rPr>
          <w:rtl w:val="true"/>
        </w:rPr>
        <w:t>بما فی النفس</w:t>
      </w:r>
      <w:bookmarkEnd w:id="493"/>
    </w:p>
    <w:p>
      <w:pPr>
        <w:pStyle w:val="BookText"/>
        <w:rPr/>
      </w:pPr>
      <w:r>
        <w:rPr>
          <w:rFonts w:eastAsia="IRNazanin" w:cs="IRNazanin"/>
          <w:color w:val="111111"/>
          <w:sz w:val="28"/>
          <w:szCs w:val="28"/>
          <w:lang w:bidi="fa-IR"/>
        </w:rPr>
        <w:t>2014/84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النعمان،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رجل جاریة </w:t>
      </w:r>
      <w:r>
        <w:rPr>
          <w:rStyle w:val="FootnoteAnchor"/>
          <w:rtl w:val="true"/>
        </w:rPr>
        <w:footnoteReference w:id="1458"/>
      </w:r>
      <w:r>
        <w:rPr>
          <w:rFonts w:ascii="IRNazanin" w:hAnsi="IRNazanin" w:eastAsia="IRNazanin"/>
          <w:color w:val="111111"/>
          <w:sz w:val="28"/>
          <w:sz w:val="28"/>
          <w:szCs w:val="28"/>
          <w:rtl w:val="true"/>
          <w:lang w:bidi="fa-IR"/>
        </w:rPr>
        <w:t>لابنه فولدت منه أولادا، فقالت الجاریة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أبوک وطأنی قبل أن یهبنی لک، فسأل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إنّما نفرت </w:t>
      </w:r>
      <w:r>
        <w:rPr>
          <w:rStyle w:val="FootnoteAnchor"/>
          <w:rtl w:val="true"/>
        </w:rPr>
        <w:footnoteReference w:id="1459"/>
      </w:r>
      <w:r>
        <w:rPr>
          <w:rFonts w:ascii="IRNazanin" w:hAnsi="IRNazanin" w:eastAsia="IRNazanin"/>
          <w:color w:val="111111"/>
          <w:sz w:val="28"/>
          <w:sz w:val="28"/>
          <w:szCs w:val="28"/>
          <w:rtl w:val="true"/>
          <w:lang w:bidi="fa-IR"/>
        </w:rPr>
        <w:t>من سوء خلقه، فقیل ذلک للجاریة،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اللّه ما هربت إلاّ من سوء خلقه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283038_996550957"/>
      <w:bookmarkStart w:id="495" w:name="_Toc172"/>
      <w:bookmarkEnd w:id="494"/>
      <w:r>
        <w:rPr>
          <w:rtl w:val="true"/>
        </w:rPr>
        <w:t>الخامس و الخمسون علمه</w:t>
      </w:r>
      <w:r>
        <w:rPr>
          <w:rtl w:val="true"/>
        </w:rPr>
        <w:t>-</w:t>
      </w:r>
      <w:r>
        <w:rPr>
          <w:rtl w:val="true"/>
        </w:rPr>
        <w:t>علیه السلام</w:t>
      </w:r>
      <w:r>
        <w:rPr>
          <w:rtl w:val="true"/>
        </w:rPr>
        <w:t>-</w:t>
      </w:r>
      <w:r>
        <w:rPr>
          <w:rtl w:val="true"/>
        </w:rPr>
        <w:t>بما فی النفس</w:t>
      </w:r>
      <w:bookmarkEnd w:id="4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الحکم،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w:t>
      </w:r>
      <w:bookmarkStart w:id="496" w:name="pg14502_148727"/>
    </w:p>
    <w:p>
      <w:pPr>
        <w:pStyle w:val="BookText"/>
        <w:rPr/>
      </w:pPr>
      <w:bookmarkEnd w:id="496"/>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محموم، و وجهه إلی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بعض أهل بیته یذکره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خیر خلق اللّه فی زمانه یوصینا بالبرّ و یقول فی رجل من أهل بیته 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وجهه إلیّ و قال </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سمعت من البرّ، إنّی إذا قلت هذا لم یصدّقوا قوله علیّ، و إذا لم أقل </w:t>
      </w:r>
      <w:r>
        <w:rPr>
          <w:rStyle w:val="FootnoteAnchor"/>
          <w:rtl w:val="true"/>
        </w:rPr>
        <w:footnoteReference w:id="1464"/>
      </w:r>
      <w:r>
        <w:rPr>
          <w:rFonts w:ascii="Amiri" w:hAnsi="Amiri" w:eastAsia="Amiri" w:cs="Amiri"/>
          <w:color w:val="111111"/>
          <w:sz w:val="28"/>
          <w:sz w:val="28"/>
          <w:szCs w:val="28"/>
          <w:rtl w:val="true"/>
          <w:lang w:bidi="ar-SA"/>
        </w:rPr>
        <w:t xml:space="preserve">هذا صدّقوا قوله علیّ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283040_996550957"/>
      <w:bookmarkStart w:id="498" w:name="_Toc173"/>
      <w:bookmarkEnd w:id="497"/>
      <w:r>
        <w:rPr>
          <w:rtl w:val="true"/>
        </w:rPr>
        <w:t>السادس و الخمسون علمه</w:t>
      </w:r>
      <w:r>
        <w:rPr>
          <w:rtl w:val="true"/>
        </w:rPr>
        <w:t>-</w:t>
      </w:r>
      <w:r>
        <w:rPr>
          <w:rtl w:val="true"/>
        </w:rPr>
        <w:t>علیه السلام</w:t>
      </w:r>
      <w:r>
        <w:rPr>
          <w:rtl w:val="true"/>
        </w:rPr>
        <w:t>-</w:t>
      </w:r>
      <w:r>
        <w:rPr>
          <w:rtl w:val="true"/>
        </w:rPr>
        <w:t>بما فی النفس</w:t>
      </w:r>
      <w:bookmarkEnd w:id="49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الهیثم النهدی، عن محمد بن الفضیل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فسائلته </w:t>
      </w:r>
      <w:r>
        <w:rPr>
          <w:rStyle w:val="FootnoteAnchor"/>
          <w:rtl w:val="true"/>
        </w:rPr>
        <w:footnoteReference w:id="1467"/>
      </w:r>
      <w:r>
        <w:rPr>
          <w:rFonts w:ascii="IRNazanin" w:hAnsi="IRNazanin" w:eastAsia="IRNazanin"/>
          <w:color w:val="111111"/>
          <w:sz w:val="28"/>
          <w:sz w:val="28"/>
          <w:szCs w:val="28"/>
          <w:rtl w:val="true"/>
          <w:lang w:bidi="fa-IR"/>
        </w:rPr>
        <w:t xml:space="preserve">عن أشیاء، و أردت أن أسأله عن السلاح فأغفلته، و خرجت و دخلت علی أبی الحسن بن بشیر </w:t>
      </w:r>
      <w:r>
        <w:rPr>
          <w:rStyle w:val="FootnoteAnchor"/>
          <w:rtl w:val="true"/>
        </w:rPr>
        <w:footnoteReference w:id="1468"/>
      </w:r>
      <w:r>
        <w:rPr>
          <w:rFonts w:ascii="IRNazanin" w:hAnsi="IRNazanin" w:eastAsia="IRNazanin"/>
          <w:color w:val="111111"/>
          <w:sz w:val="28"/>
          <w:sz w:val="28"/>
          <w:szCs w:val="28"/>
          <w:rtl w:val="true"/>
          <w:lang w:bidi="fa-IR"/>
        </w:rPr>
        <w:t>فإذا غلامه و معه رقعته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أنا بمنزلة أبی و وارثه و عندی ما کان عنده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499" w:name="pg14502_148728"/>
    </w:p>
    <w:p>
      <w:pPr>
        <w:pStyle w:val="Heading3"/>
        <w:numPr>
          <w:ilvl w:val="2"/>
          <w:numId w:val="1"/>
        </w:numPr>
        <w:rPr/>
      </w:pPr>
      <w:bookmarkStart w:id="500" w:name="__RefHeading___Toc1283042_996550957"/>
      <w:bookmarkStart w:id="501" w:name="_Toc174"/>
      <w:bookmarkEnd w:id="499"/>
      <w:bookmarkEnd w:id="500"/>
      <w:r>
        <w:rPr>
          <w:rtl w:val="true"/>
        </w:rPr>
        <w:t>السابع و الخمسون إحیاء میّت</w:t>
      </w:r>
      <w:bookmarkEnd w:id="501"/>
    </w:p>
    <w:p>
      <w:pPr>
        <w:pStyle w:val="BookText"/>
        <w:rPr/>
      </w:pPr>
      <w:r>
        <w:rPr>
          <w:rFonts w:eastAsia="IRNazanin" w:cs="IRNazanin"/>
          <w:color w:val="111111"/>
          <w:sz w:val="28"/>
          <w:szCs w:val="28"/>
          <w:lang w:bidi="fa-IR"/>
        </w:rPr>
        <w:t>2017/87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ابن محمد، عن علی بن الحکم،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بامرأة بمنی و هی تبکی و صبیانها حولها یبکون و قد ماتت لها بقرة، فدنا منها،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لنا صبیانا یتامی، و کانت لی بقرة معیشتی و معیشة صبیانی کان منها، و قد ماتت و بقیت منقطعا بی و بولدی لا حیلة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هل لک أن احییها لک؟ فالهمت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عبد اللّه، فتنحّی و صلّی رکعتین، ثمّ رفع رأسه </w:t>
      </w:r>
      <w:r>
        <w:rPr>
          <w:rStyle w:val="FootnoteAnchor"/>
          <w:rtl w:val="true"/>
        </w:rPr>
        <w:footnoteReference w:id="1470"/>
      </w:r>
      <w:r>
        <w:rPr>
          <w:rFonts w:ascii="IRNazanin" w:hAnsi="IRNazanin" w:eastAsia="IRNazanin"/>
          <w:color w:val="111111"/>
          <w:sz w:val="28"/>
          <w:sz w:val="28"/>
          <w:szCs w:val="28"/>
          <w:rtl w:val="true"/>
          <w:lang w:bidi="fa-IR"/>
        </w:rPr>
        <w:t xml:space="preserve">هنیئة و حرّک شفتیه، ثمّ قام فصوّت بالبقرة فنخسها </w:t>
      </w:r>
      <w:r>
        <w:rPr>
          <w:rStyle w:val="FootnoteAnchor"/>
          <w:rtl w:val="true"/>
        </w:rPr>
        <w:footnoteReference w:id="1471"/>
      </w:r>
      <w:r>
        <w:rPr>
          <w:rFonts w:ascii="IRNazanin" w:hAnsi="IRNazanin" w:eastAsia="IRNazanin"/>
          <w:color w:val="111111"/>
          <w:sz w:val="28"/>
          <w:sz w:val="28"/>
          <w:szCs w:val="28"/>
          <w:rtl w:val="true"/>
          <w:lang w:bidi="fa-IR"/>
        </w:rPr>
        <w:t>نخسة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ضربها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فاستوت علی الأرض قائمة، فلمّا نظرت المرأة إلی البقرة صاحت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ربّ الکعبة، فخالط الناس و صار بینهم 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محمد بن الحسن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ابن محمد، عن علی بن الحکم، عن 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العبد </w:t>
      </w:r>
      <w:bookmarkStart w:id="502" w:name="pg14502_148729"/>
    </w:p>
    <w:p>
      <w:pPr>
        <w:pStyle w:val="BookText"/>
        <w:rPr/>
      </w:pPr>
      <w:bookmarkEnd w:id="502"/>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بامرأة بمنی و هی تبکی و صبیانها حولها، و ساق الحدیث إلی آخره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إثبات الهداة</w:t>
      </w: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48/55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المغیرة بن عبد اللّه، و دعوات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283044_996550957"/>
      <w:bookmarkStart w:id="504" w:name="_Toc175"/>
      <w:bookmarkEnd w:id="503"/>
      <w:r>
        <w:rPr>
          <w:rtl w:val="true"/>
        </w:rPr>
        <w:t>الثامن و الخمسون سبیکة الذهب التی أخرجها</w:t>
      </w:r>
      <w:r>
        <w:rPr>
          <w:rtl w:val="true"/>
        </w:rPr>
        <w:t>-</w:t>
      </w:r>
      <w:r>
        <w:rPr>
          <w:rtl w:val="true"/>
        </w:rPr>
        <w:t>علیه السلام</w:t>
      </w:r>
      <w:r>
        <w:rPr>
          <w:rtl w:val="true"/>
        </w:rPr>
        <w:t>-</w:t>
      </w:r>
      <w:r>
        <w:rPr>
          <w:rtl w:val="true"/>
        </w:rPr>
        <w:t>من</w:t>
      </w:r>
      <w:bookmarkEnd w:id="504"/>
    </w:p>
    <w:p>
      <w:pPr>
        <w:pStyle w:val="BookText"/>
        <w:rPr/>
      </w:pPr>
      <w:r>
        <w:rPr>
          <w:rFonts w:ascii="IRNazanin" w:hAnsi="IRNazanin" w:eastAsia="IRNazanin"/>
          <w:color w:val="111111"/>
          <w:sz w:val="28"/>
          <w:sz w:val="28"/>
          <w:szCs w:val="28"/>
          <w:rtl w:val="true"/>
          <w:lang w:bidi="fa-IR"/>
        </w:rPr>
        <w:t>الأرض</w:t>
      </w:r>
    </w:p>
    <w:p>
      <w:pPr>
        <w:pStyle w:val="BookText"/>
        <w:rPr/>
      </w:pPr>
      <w:r>
        <w:rPr>
          <w:rFonts w:eastAsia="IRNazanin" w:cs="IRNazanin"/>
          <w:color w:val="111111"/>
          <w:sz w:val="28"/>
          <w:szCs w:val="28"/>
          <w:lang w:bidi="fa-IR"/>
        </w:rPr>
        <w:t>2018/88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محمد بن حمزة بن القاسم، عمّن </w:t>
      </w:r>
      <w:r>
        <w:rPr>
          <w:rStyle w:val="FootnoteAnchor"/>
          <w:rtl w:val="true"/>
        </w:rPr>
        <w:footnoteReference w:id="1473"/>
      </w:r>
      <w:r>
        <w:rPr>
          <w:rFonts w:ascii="IRNazanin" w:hAnsi="IRNazanin" w:eastAsia="IRNazanin"/>
          <w:color w:val="111111"/>
          <w:sz w:val="28"/>
          <w:sz w:val="28"/>
          <w:szCs w:val="28"/>
          <w:rtl w:val="true"/>
          <w:lang w:bidi="fa-IR"/>
        </w:rPr>
        <w:t xml:space="preserve">أخبره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أخبرنی إبراهیم بن موسی، قال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ألححت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شیء أطلبه منه و کان یعدنی، فخرج ذات یوم یستقبل والی المدینة و کنت معه فجاء إلی قرب قصر فلان، فنزل فی موضع تحت شجرات، و نزلت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و لیس معنا ثالث</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العید قد أظلّنا </w:t>
      </w:r>
      <w:r>
        <w:rPr>
          <w:rStyle w:val="FootnoteAnchor"/>
          <w:rtl w:val="true"/>
        </w:rPr>
        <w:footnoteReference w:id="1478"/>
      </w:r>
      <w:r>
        <w:rPr>
          <w:rFonts w:ascii="IRNazanin" w:hAnsi="IRNazanin" w:eastAsia="IRNazanin"/>
          <w:color w:val="111111"/>
          <w:sz w:val="28"/>
          <w:sz w:val="28"/>
          <w:szCs w:val="28"/>
          <w:rtl w:val="true"/>
          <w:lang w:bidi="fa-IR"/>
        </w:rPr>
        <w:t xml:space="preserve">، و لا و اللّه ما أملک درهما فما سواه، فحکّ بسوطه الأرض حکّا شدیدا، ثم مدّ یده </w:t>
      </w:r>
      <w:r>
        <w:rPr>
          <w:rStyle w:val="FootnoteAnchor"/>
          <w:rtl w:val="true"/>
        </w:rPr>
        <w:footnoteReference w:id="1479"/>
      </w:r>
      <w:bookmarkStart w:id="505" w:name="pg14502_148730"/>
    </w:p>
    <w:p>
      <w:pPr>
        <w:pStyle w:val="BookText"/>
        <w:rPr/>
      </w:pPr>
      <w:bookmarkEnd w:id="505"/>
      <w:r>
        <w:rPr>
          <w:rFonts w:ascii="IRNazanin" w:hAnsi="IRNazanin" w:eastAsia="IRNazanin"/>
          <w:color w:val="111111"/>
          <w:sz w:val="28"/>
          <w:sz w:val="28"/>
          <w:szCs w:val="28"/>
          <w:rtl w:val="true"/>
          <w:lang w:bidi="fa-IR"/>
        </w:rPr>
        <w:t>فتناول بیده سبیکة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انتفع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منه سبیکة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و اکتم ما رأیت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283046_996550957"/>
      <w:bookmarkStart w:id="507" w:name="_Toc176"/>
      <w:bookmarkEnd w:id="506"/>
      <w:r>
        <w:rPr>
          <w:rtl w:val="true"/>
        </w:rPr>
        <w:t>التاسع و الخمسون علمه</w:t>
      </w:r>
      <w:r>
        <w:rPr>
          <w:rtl w:val="true"/>
        </w:rPr>
        <w:t>-</w:t>
      </w:r>
      <w:r>
        <w:rPr>
          <w:rtl w:val="true"/>
        </w:rPr>
        <w:t>علیه السلام</w:t>
      </w:r>
      <w:r>
        <w:rPr>
          <w:rtl w:val="true"/>
        </w:rPr>
        <w:t>-</w:t>
      </w:r>
      <w:r>
        <w:rPr>
          <w:rtl w:val="true"/>
        </w:rPr>
        <w:t>بحسن عاقبة الأمر</w:t>
      </w:r>
      <w:bookmarkEnd w:id="5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محمد ابن حسّان، عن محمد بن رنجویه، عن عبد اللّه بن الحکم الأرمنی، عن عبد اللّه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یحیی بن عبد اللّه بن الحسن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اوصی نفسی بتقوی اللّه، و بها اوصیک، فإنّها وصیّة اللّه فی الأوّلین، و وصیّته فی الآخرین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خبّرنی من ورد علیّ من أعوان اللّه علی دینه و نشر طاعته بما کان من تحنّنک مع خذلانک و قد شاورت فی الدعوة للرضا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احتجبتها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احتجبها أبوک من قبلک، و قدیما ادّعیتم ما لیس </w:t>
      </w:r>
    </w:p>
    <w:p>
      <w:pPr>
        <w:pStyle w:val="BookText"/>
        <w:rPr/>
      </w:pPr>
      <w:r>
        <w:rPr>
          <w:rFonts w:ascii="IRNazanin" w:hAnsi="IRNazanin" w:eastAsia="IRNazanin"/>
          <w:color w:val="111111"/>
          <w:sz w:val="28"/>
          <w:sz w:val="28"/>
          <w:szCs w:val="28"/>
          <w:rtl w:val="true"/>
          <w:lang w:bidi="fa-IR"/>
        </w:rPr>
        <w:t xml:space="preserve">لکم، و بسطتم آمالکم إلی ما لم یعطکم اللّه فاستهویتم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أی ذهبتم بأهواء الناس و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أضللتم، و أنا محذّرک ما حذّرک اللّه من نفسه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جعفر و علیّ مشترکین فی التذلّل للّه و طاعته إلی یحیی ابن عبد اللّه بن الحسن،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احذّرک اللّه و نفسی، و اعلمک ألیم عذابه، و شدید عقابه، و تکامل نقماته، و اوصیک و نفسی بتقوی اللّه، فإنّها زین الکلام، و تثبیت النعم، أتانی کتابک تذکر فیه أنّی مدّع و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ما سمعت ذلک منّی، و ستکتب شهادتهم و یسألون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لم یدع حرص الدنیا و مطالبها لأهلها مطلبا لآخرتهم حتی یفسد علیهم مطلب آخرتهم فی دنیاهم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أنّی ثبّطت الناس عنک لرغبتی فیما فی یدیک، و ما منعنی من مدخلک الذی أنت فیه لو کنت راغبا ضعف عن سنّة، و لا قلّة بصیرة بحجّة، و لکنّ اللّه تبارک و تعالی خلق الناس أمشاجا، و غرائب، و غرائز، فأخبرنی عن حرفین أسألک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العترف فی بدنک؟ و ما الصهلج فی الانسان؟ ثمّ اکتب إلیّ بخبر ذلک، و أنا متقدّم إلیک احذّرک معصیة الخلیفة، و أحثّک علی برّه و طاعته، و أن تطلب لنفسک أمانا قبل أن تأخذک الأظفار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یلزمک الخناق من کلّ مکان فتروّح إلی النفس </w:t>
      </w:r>
      <w:bookmarkStart w:id="508" w:name="pg14502_148732"/>
    </w:p>
    <w:p>
      <w:pPr>
        <w:pStyle w:val="BookText"/>
        <w:rPr/>
      </w:pPr>
      <w:bookmarkEnd w:id="508"/>
      <w:r>
        <w:rPr>
          <w:rFonts w:ascii="Amiri" w:hAnsi="Amiri" w:eastAsia="Amiri" w:cs="Amiri"/>
          <w:color w:val="111111"/>
          <w:sz w:val="28"/>
          <w:sz w:val="28"/>
          <w:szCs w:val="28"/>
          <w:rtl w:val="true"/>
          <w:lang w:bidi="ar-SA"/>
        </w:rPr>
        <w:t xml:space="preserve">من کلّ مکان و لا تجده، حتّی یمنّ اللّه علیک بمنّه و فضله، و رقّة السلطان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أبقاه اللّه فیؤمنک و یرحمک، و یحفظ فیک أرحام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مَنِ اِتَّبَعَ اَلْهُدی إِنّا قَدْ أُوحِیَ إِلَیْنا أَنَّ اَلْعَذابَ عَلی مَنْ کَذَّبَ وَ 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 کتاب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یدی هارون،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یحملونی </w:t>
      </w:r>
      <w:r>
        <w:rPr>
          <w:rStyle w:val="FootnoteAnchor"/>
          <w:rtl w:val="true"/>
        </w:rPr>
        <w:footnoteReference w:id="1483"/>
      </w:r>
      <w:r>
        <w:rPr>
          <w:rFonts w:ascii="IRNazanin" w:hAnsi="IRNazanin" w:eastAsia="IRNazanin"/>
          <w:color w:val="111111"/>
          <w:sz w:val="28"/>
          <w:sz w:val="28"/>
          <w:szCs w:val="28"/>
          <w:rtl w:val="true"/>
          <w:lang w:bidi="fa-IR"/>
        </w:rPr>
        <w:t xml:space="preserve">علی موسی بن جعفر و هو بریء ممّا یرمی به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283048_996550957"/>
      <w:bookmarkStart w:id="510" w:name="_Toc177"/>
      <w:bookmarkEnd w:id="509"/>
      <w:r>
        <w:rPr>
          <w:rtl w:val="true"/>
        </w:rPr>
        <w:t>الستّون علمه</w:t>
      </w:r>
      <w:r>
        <w:rPr>
          <w:rtl w:val="true"/>
        </w:rPr>
        <w:t>-</w:t>
      </w:r>
      <w:r>
        <w:rPr>
          <w:rtl w:val="true"/>
        </w:rPr>
        <w:t>علیه السلام</w:t>
      </w:r>
      <w:r>
        <w:rPr>
          <w:rtl w:val="true"/>
        </w:rPr>
        <w:t>-</w:t>
      </w:r>
      <w:r>
        <w:rPr>
          <w:rtl w:val="true"/>
        </w:rPr>
        <w:t>بما یکون</w:t>
      </w:r>
      <w:bookmarkEnd w:id="51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w:t>
      </w:r>
      <w:r>
        <w:rPr>
          <w:rStyle w:val="FootnoteAnchor"/>
          <w:rtl w:val="true"/>
        </w:rPr>
        <w:footnoteReference w:id="1485"/>
      </w:r>
      <w:r>
        <w:rPr>
          <w:rFonts w:ascii="IRNazanin" w:hAnsi="IRNazanin" w:eastAsia="IRNazanin"/>
          <w:color w:val="111111"/>
          <w:sz w:val="28"/>
          <w:sz w:val="28"/>
          <w:szCs w:val="28"/>
          <w:rtl w:val="true"/>
          <w:lang w:bidi="fa-IR"/>
        </w:rPr>
        <w:t>، عن محمد ابن حسّان، عن محمد بن رنجویه، عن عبد اللّه بن الحکم الأرمنی، عن عبد اللّه بن جعفر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المفضّل مولی عبد اللّه بن جعفر بن أبی طالب، قال</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لمّا خرج الحسین بن علی المقتول بفخّ </w:t>
      </w:r>
      <w:r>
        <w:rPr>
          <w:rStyle w:val="FootnoteAnchor"/>
          <w:rtl w:val="true"/>
        </w:rPr>
        <w:footnoteReference w:id="1487"/>
      </w:r>
      <w:r>
        <w:rPr>
          <w:rFonts w:ascii="IRNazanin" w:hAnsi="IRNazanin" w:eastAsia="IRNazanin"/>
          <w:color w:val="111111"/>
          <w:sz w:val="28"/>
          <w:sz w:val="28"/>
          <w:szCs w:val="28"/>
          <w:rtl w:val="true"/>
          <w:lang w:bidi="fa-IR"/>
        </w:rPr>
        <w:t>و احتوی علی المدینة دعا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11" w:name="pg14502_148733"/>
    </w:p>
    <w:p>
      <w:pPr>
        <w:pStyle w:val="BookText"/>
        <w:rPr/>
      </w:pPr>
      <w:bookmarkEnd w:id="511"/>
      <w:r>
        <w:rPr>
          <w:rFonts w:ascii="IRNazanin" w:hAnsi="IRNazanin" w:eastAsia="IRNazanin"/>
          <w:color w:val="111111"/>
          <w:sz w:val="28"/>
          <w:sz w:val="28"/>
          <w:szCs w:val="28"/>
          <w:rtl w:val="true"/>
          <w:lang w:bidi="fa-IR"/>
        </w:rPr>
        <w:t>إلی البیعة،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لا تکلّفنی ما کلّف ابن عمّک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عمّک</w:t>
      </w:r>
      <w:r>
        <w:rPr>
          <w:rFonts w:eastAsia="Amiri" w:cs="Amiri" w:ascii="Amiri" w:hAnsi="Amiri"/>
          <w:color w:val="111111"/>
          <w:sz w:val="28"/>
          <w:szCs w:val="28"/>
          <w:rtl w:val="true"/>
          <w:lang w:bidi="ar-SA"/>
        </w:rPr>
        <w:t xml:space="preserve">] </w:t>
      </w:r>
      <w:r>
        <w:rPr>
          <w:rStyle w:val="FootnoteAnchor"/>
          <w:rtl w:val="true"/>
        </w:rPr>
        <w:footnoteReference w:id="1489"/>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منّی ما لا ارید کما خرج من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عرضت علیک أمرا فإذا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أردته دخلت فیه، و إن کرهته لم أحملک علیه و اللّه المستعان، ثمّ 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إنّک مقتول فأجد الضراب، فإنّ القوم فسّاق، یظهرون إیمانا، و یسرّون شرکا، و إنّا للّه و إنّا إلیه راجعون، أحتسبکم عند اللّه من عصبة، ثمّ خرج الحسین، و کان من أمره ما کان، فقتلوا کلّهم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12" w:name="__RefHeading___Toc1283050_996550957"/>
      <w:bookmarkStart w:id="513" w:name="_Toc178"/>
      <w:bookmarkEnd w:id="512"/>
      <w:r>
        <w:rPr>
          <w:rtl w:val="true"/>
        </w:rPr>
        <w:t>الحادی و الستّون طبعه</w:t>
      </w:r>
      <w:r>
        <w:rPr>
          <w:rtl w:val="true"/>
        </w:rPr>
        <w:t>-</w:t>
      </w:r>
      <w:r>
        <w:rPr>
          <w:rtl w:val="true"/>
        </w:rPr>
        <w:t>علیه السلام</w:t>
      </w:r>
      <w:r>
        <w:rPr>
          <w:rtl w:val="true"/>
        </w:rPr>
        <w:t>-</w:t>
      </w:r>
      <w:r>
        <w:rPr>
          <w:rtl w:val="true"/>
        </w:rPr>
        <w:t>فی حصاة حبابة الوالبیّة</w:t>
      </w:r>
      <w:bookmarkEnd w:id="51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أبی علی محمد بن إسماعیل بن موسی بن جعفر، عن أحمد بن القاسم العجلی، عن أحمد بن یحیی المعروف بکرد، عن محمد بن خداهی، عن عبد اللّه ابن أیّوب، عن عبد اللّه بن هاشم، عن عبد الکریم بن عمرو الخثعمی، عن </w:t>
      </w:r>
    </w:p>
    <w:p>
      <w:pPr>
        <w:pStyle w:val="BookText"/>
        <w:rPr/>
      </w:pPr>
      <w:r>
        <w:rPr>
          <w:rFonts w:ascii="IRNazanin" w:hAnsi="IRNazanin" w:eastAsia="IRNazanin"/>
          <w:color w:val="111111"/>
          <w:sz w:val="28"/>
          <w:sz w:val="28"/>
          <w:szCs w:val="28"/>
          <w:rtl w:val="true"/>
          <w:lang w:bidi="fa-IR"/>
        </w:rPr>
        <w:t>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دلالة الامامة، یرحمک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الامامة فقدر أن یطبع کما رأیت فاعلمی أنّه إمام مفترض الطاعة، و الامام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 و 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 فتریدین دلالة الامامة؟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فناولته الحصاة، فطبع لی فیها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بی الکبر إلی أن أرعشت و أنا اعدّ یومئذ مائة و ثلاث عشرة سنة فرأیته راکعا و ساجدا و مشغولا بالعبادة فیئست من الدلالة، فأومأ إلیّ بالسبّابة، فعاد إلیّ </w:t>
      </w:r>
      <w:bookmarkStart w:id="514" w:name="pg14502_148735"/>
    </w:p>
    <w:p>
      <w:pPr>
        <w:pStyle w:val="BookText"/>
        <w:rPr/>
      </w:pPr>
      <w:bookmarkEnd w:id="514"/>
      <w:r>
        <w:rPr>
          <w:rFonts w:ascii="IRNazanin" w:hAnsi="IRNazanin" w:eastAsia="IRNazanin"/>
          <w:color w:val="111111"/>
          <w:sz w:val="28"/>
          <w:sz w:val="28"/>
          <w:szCs w:val="28"/>
          <w:rtl w:val="true"/>
          <w:lang w:bidi="fa-IR"/>
        </w:rPr>
        <w:t>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 کم بقی؟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فنعم، و أمّا ما بقی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فأعطیته الحصاة، فطبع لی فیها، ثمّ أتیت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عاشت حبابة بعد ذلک تسعة أشهر علی ما ذکر محمد بن هشام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فی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هشام، و هو الذی یروی عن الخثعمی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283052_996550957"/>
      <w:bookmarkStart w:id="516" w:name="_Toc179"/>
      <w:bookmarkEnd w:id="515"/>
      <w:r>
        <w:rPr>
          <w:rtl w:val="true"/>
        </w:rPr>
        <w:t>الثانی و الستّون طاعة الشجرة</w:t>
      </w:r>
      <w:bookmarkEnd w:id="51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محمد بن فلان الرافعی </w:t>
      </w:r>
      <w:r>
        <w:rPr>
          <w:rStyle w:val="FootnoteAnchor"/>
          <w:rtl w:val="true"/>
        </w:rPr>
        <w:footnoteReference w:id="14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ابن عمّ یقال له الحسن بن عبد اللّه، و کان زاهدا، و کان من أعبد أهل زمانه، و کان یتّقیه السلطان لجدّه فی الدین و اجتهاده، و ربّما استقبل السلطان بکلام صعب یعظه، و یأمره بالمعروف، و ینهاه عن المنکر، و کان السلطان یحتمله لصلاحه، و لم تزل هذه حالته حتی کان یوم من الأیّام إذ دخل علیه أبو الحسن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المسجد فرآه فأومأ إلیه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ما أحبّ إلیّ ما أنت فیه و أسرّنی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لیست لک معرفة فاطلب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المعرفة؟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فتفقّه فی الدین، و اطلب الحدیث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فقهاء أهل المدینة، ثمّ اعرض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فکتب، ثمّ جاءه فقرأه علیه، فأسقطه کلّه،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فاعرف المعرفة، و کان الرجل معنیّا بدینه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فلم یزل یترصّد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 إلی ضیعة له فلقیه فی 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أحتجّ علیک بین یدی اللّه فدلّنی علی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أخبره بأمر الرجلین، فقبل منه،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بعد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نفسه، ثمّ سکت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فمن هذا </w:t>
      </w:r>
      <w:r>
        <w:rPr>
          <w:rStyle w:val="FootnoteAnchor"/>
          <w:rtl w:val="true"/>
        </w:rPr>
        <w:footnoteReference w:id="1496"/>
      </w:r>
      <w:r>
        <w:rPr>
          <w:rFonts w:ascii="IRNazanin" w:hAnsi="IRNazanin" w:eastAsia="IRNazanin"/>
          <w:color w:val="111111"/>
          <w:sz w:val="28"/>
          <w:sz w:val="28"/>
          <w:szCs w:val="28"/>
          <w:rtl w:val="true"/>
          <w:lang w:bidi="fa-IR"/>
        </w:rPr>
        <w:t xml:space="preserve">الیوم؟ </w:t>
      </w:r>
      <w:bookmarkStart w:id="517" w:name="pg14502_148737"/>
    </w:p>
    <w:p>
      <w:pPr>
        <w:pStyle w:val="BookText"/>
        <w:rPr/>
      </w:pPr>
      <w:bookmarkEnd w:id="51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أخبرتک تقبل؟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فشیء أستدلّ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تلک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إلی أمّ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فأتیتها فرأیتها و اللّه تخدّ الأرض خدّا حتّی وقفت بین یدیه، ثمّ أشار إلیها، 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به، ثمّ لزم الصمت و العبادة فکان لا یراه أحد یتکلّم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Style w:val="FootnoteAnchor"/>
          <w:rtl w:val="true"/>
        </w:rPr>
        <w:footnoteReference w:id="1499"/>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283054_996550957"/>
      <w:bookmarkStart w:id="519" w:name="_Toc180"/>
      <w:bookmarkEnd w:id="518"/>
      <w:r>
        <w:rPr>
          <w:rtl w:val="true"/>
        </w:rPr>
        <w:t>الثالث و الستّون حدیث النصرانی، و ما فیه من المعجزات،</w:t>
      </w:r>
      <w:bookmarkEnd w:id="519"/>
    </w:p>
    <w:p>
      <w:pPr>
        <w:pStyle w:val="BookText"/>
        <w:rPr/>
      </w:pPr>
      <w:r>
        <w:rPr>
          <w:rFonts w:ascii="IRNazanin" w:hAnsi="IRNazanin" w:eastAsia="IRNazanin"/>
          <w:color w:val="111111"/>
          <w:sz w:val="28"/>
          <w:sz w:val="28"/>
          <w:szCs w:val="28"/>
          <w:rtl w:val="true"/>
          <w:lang w:bidi="fa-IR"/>
        </w:rPr>
        <w:t>و غرائب الامور، و غزیر العلم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مهران و علی بن إبراهیم جمیعا، عن محمد بن علی، عن الحسن بن راشد، عن یعقوب بن </w:t>
      </w:r>
    </w:p>
    <w:p>
      <w:pPr>
        <w:pStyle w:val="BookText"/>
        <w:rPr/>
      </w:pPr>
      <w:r>
        <w:rPr>
          <w:rFonts w:ascii="IRNazanin" w:hAnsi="IRNazanin" w:eastAsia="IRNazanin"/>
          <w:color w:val="111111"/>
          <w:sz w:val="28"/>
          <w:sz w:val="28"/>
          <w:szCs w:val="28"/>
          <w:rtl w:val="true"/>
          <w:lang w:bidi="fa-IR"/>
        </w:rPr>
        <w:t>جعفر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أتاه رجل نصرانی و نحن معه بالعریض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r>
        <w:rPr>
          <w:rFonts w:eastAsia="IRNazanin" w:cs="IRNazanin"/>
          <w:color w:val="111111"/>
          <w:sz w:val="28"/>
          <w:szCs w:val="28"/>
          <w:lang w:bidi="fa-IR"/>
        </w:rPr>
        <w:t>2/936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فقال له النصرانی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أتیتک من بلد بعید و سفر شاقّ، و سألت ربّی منذ ثلاثین سنة أن یرشدنی إلی خیر الأدیان، و إلی خیر العباد و أعلمهم، و أتانی آت فی النوم فوصف لی رجلا بعلیا دمشق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فانطلقت حتّی أتیته فکلّمته،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أهل دینی، و غیری أعلم منّی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أرشدنی </w:t>
      </w:r>
      <w:r>
        <w:rPr>
          <w:rStyle w:val="FootnoteAnchor"/>
          <w:rtl w:val="true"/>
        </w:rPr>
        <w:footnoteReference w:id="1502"/>
      </w:r>
      <w:r>
        <w:rPr>
          <w:rFonts w:ascii="IRNazanin" w:hAnsi="IRNazanin" w:eastAsia="IRNazanin"/>
          <w:color w:val="111111"/>
          <w:sz w:val="28"/>
          <w:sz w:val="28"/>
          <w:szCs w:val="28"/>
          <w:rtl w:val="true"/>
          <w:lang w:bidi="fa-IR"/>
        </w:rPr>
        <w:t xml:space="preserve">إلی من هو أعلم منک فإنّی لا أستعظم السفر، و لا تبعد علیّ الشقّة </w:t>
      </w:r>
      <w:r>
        <w:rPr>
          <w:rStyle w:val="FootnoteAnchor"/>
          <w:rtl w:val="true"/>
        </w:rPr>
        <w:footnoteReference w:id="1503"/>
      </w:r>
      <w:r>
        <w:rPr>
          <w:rFonts w:ascii="IRNazanin" w:hAnsi="IRNazanin" w:eastAsia="IRNazanin"/>
          <w:color w:val="111111"/>
          <w:sz w:val="28"/>
          <w:sz w:val="28"/>
          <w:szCs w:val="28"/>
          <w:rtl w:val="true"/>
          <w:lang w:bidi="fa-IR"/>
        </w:rPr>
        <w:t xml:space="preserve">، و لقد قرأت الانجیل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و مزامیر داود، و قرأت أربعة أسفار من التوراة، و قرأت ظاهر القرآن حتّی استوعبته کلّه، فقال 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علم النصرانیّة فأنا أعلم العرب و العجم بها، و إن کنت ترید علم الیهودیّة </w:t>
      </w:r>
      <w:r>
        <w:rPr>
          <w:rStyle w:val="FootnoteAnchor"/>
          <w:rtl w:val="true"/>
        </w:rPr>
        <w:footnoteReference w:id="1505"/>
      </w:r>
      <w:r>
        <w:rPr>
          <w:rFonts w:ascii="IRNazanin" w:hAnsi="IRNazanin" w:eastAsia="IRNazanin"/>
          <w:color w:val="111111"/>
          <w:sz w:val="28"/>
          <w:sz w:val="28"/>
          <w:szCs w:val="28"/>
          <w:rtl w:val="true"/>
          <w:lang w:bidi="fa-IR"/>
        </w:rPr>
        <w:t xml:space="preserve">فباطی بن شرحبیل </w:t>
      </w:r>
      <w:r>
        <w:rPr>
          <w:rStyle w:val="FootnoteAnchor"/>
          <w:rtl w:val="true"/>
        </w:rPr>
        <w:footnoteReference w:id="1506"/>
      </w:r>
      <w:r>
        <w:rPr>
          <w:rFonts w:ascii="IRNazanin" w:hAnsi="IRNazanin" w:eastAsia="IRNazanin"/>
          <w:color w:val="111111"/>
          <w:sz w:val="28"/>
          <w:sz w:val="28"/>
          <w:szCs w:val="28"/>
          <w:rtl w:val="true"/>
          <w:lang w:bidi="fa-IR"/>
        </w:rPr>
        <w:t xml:space="preserve">السامری أعلم الناس بها الیوم، و إن کنت ترید علم الاسلام و علم التوراة و علم الانجیل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الزبور و کتاب هود و کلّما انزل علی نبیّ </w:t>
      </w:r>
    </w:p>
    <w:p>
      <w:pPr>
        <w:pStyle w:val="BookText"/>
        <w:rPr/>
      </w:pPr>
      <w:r>
        <w:rPr>
          <w:rFonts w:ascii="IRNazanin" w:hAnsi="IRNazanin" w:eastAsia="IRNazanin"/>
          <w:color w:val="111111"/>
          <w:sz w:val="28"/>
          <w:sz w:val="28"/>
          <w:szCs w:val="28"/>
          <w:rtl w:val="true"/>
          <w:lang w:bidi="fa-IR"/>
        </w:rPr>
        <w:t xml:space="preserve">من الأنبیاء فی دهرک و دهر غیرک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دهرک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 انزل من السماء من 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فعلمه أحد أو لم یعلم به أحد فیه تبیان کلّ شیء و شفاء للعالمین، و روح لمن استروح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و بصیرة لمن أراد اللّه به خیرا و أنس إلی الحقّ فأرشدک إلیه، فائته و لو مشیا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رجلیک، فإن لم تقدر فحبوا علی رکبتیک، فإن لم تقدر فزحفا علی استک، فإن لم تقدر فعلی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أقدر علی المسیر فی البدن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 فورک حتّی تأتی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یثرب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تأتی مدینة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بعث فی العرب، و هو النبیّ العربی الهاشمی، فإذا دخلتها فسل عن بنی غنم بن مالک بن النجّار، و هو عند باب مسجدها و أظهر بزّة </w:t>
      </w:r>
      <w:r>
        <w:rPr>
          <w:rStyle w:val="FootnoteAnchor"/>
          <w:rtl w:val="true"/>
        </w:rPr>
        <w:footnoteReference w:id="1509"/>
      </w:r>
      <w:r>
        <w:rPr>
          <w:rFonts w:ascii="IRNazanin" w:hAnsi="IRNazanin" w:eastAsia="IRNazanin"/>
          <w:color w:val="111111"/>
          <w:sz w:val="28"/>
          <w:sz w:val="28"/>
          <w:szCs w:val="28"/>
          <w:rtl w:val="true"/>
          <w:lang w:bidi="fa-IR"/>
        </w:rPr>
        <w:t>النصرانیّة و حلیتها، فإنّ و إلیها یتشدّد علیهم و الخلیفة أشدّ، ثمّ تسأل عن بنی عمرو بن مبذول، و هو ببقیع الزبیر، ثمّ تسأل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منزله؟ و أین هو؟ مسافرا أو </w:t>
      </w:r>
      <w:r>
        <w:rPr>
          <w:rStyle w:val="FootnoteAnchor"/>
          <w:rtl w:val="true"/>
        </w:rPr>
        <w:footnoteReference w:id="1510"/>
      </w:r>
      <w:r>
        <w:rPr>
          <w:rFonts w:ascii="IRNazanin" w:hAnsi="IRNazanin" w:eastAsia="IRNazanin"/>
          <w:color w:val="111111"/>
          <w:sz w:val="28"/>
          <w:sz w:val="28"/>
          <w:szCs w:val="28"/>
          <w:rtl w:val="true"/>
          <w:lang w:bidi="fa-IR"/>
        </w:rPr>
        <w:t xml:space="preserve">حاضرا، فإن کان مسافرا فالحقه فإنّ سفره أقرب ممّا ضربت إلیه </w:t>
      </w:r>
      <w:r>
        <w:rPr>
          <w:rStyle w:val="FootnoteAnchor"/>
          <w:rtl w:val="true"/>
        </w:rPr>
        <w:footnoteReference w:id="1511"/>
      </w:r>
      <w:r>
        <w:rPr>
          <w:rFonts w:ascii="IRNazanin" w:hAnsi="IRNazanin" w:eastAsia="IRNazanin"/>
          <w:color w:val="111111"/>
          <w:sz w:val="28"/>
          <w:sz w:val="28"/>
          <w:szCs w:val="28"/>
          <w:rtl w:val="true"/>
          <w:lang w:bidi="fa-IR"/>
        </w:rPr>
        <w:t xml:space="preserve">، ثمّ أعلمه أنّ مطران علیا </w:t>
      </w:r>
    </w:p>
    <w:p>
      <w:p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مطران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للکبیر و الهمّ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دمشق أو کورتها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أرشدنی إلیک، و هو یقرئک السلام کثیرا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لاکثر مناجاة ربّی أن یجعل إسلامی علی یدیک، فقصّ هذه القصّة و هو قائم معتمد علی عصاه،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أذنت لی یا سیّدی کفّرت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 لک أن تجلس و لا آذن لک أن تکفّر، فجلس ثمّ ألقی عنه برنسه،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تأذن لی فی الکلام؟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جئت إلاّ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علی صاحبی السلام أ و ما تردّ السلام؟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صاحبک </w:t>
      </w:r>
      <w:r>
        <w:rPr>
          <w:rStyle w:val="FootnoteAnchor"/>
          <w:rtl w:val="true"/>
        </w:rPr>
        <w:footnoteReference w:id="1513"/>
      </w:r>
      <w:r>
        <w:rPr>
          <w:rFonts w:ascii="IRNazanin" w:hAnsi="IRNazanin" w:eastAsia="IRNazanin"/>
          <w:color w:val="111111"/>
          <w:sz w:val="28"/>
          <w:sz w:val="28"/>
          <w:szCs w:val="28"/>
          <w:rtl w:val="true"/>
          <w:lang w:bidi="fa-IR"/>
        </w:rPr>
        <w:t>أن هداه اللّه، أمّا التسلیم فذاک إذا صار فی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أصلحک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الکتاب </w:t>
      </w:r>
      <w:r>
        <w:rPr>
          <w:rStyle w:val="FootnoteAnchor"/>
          <w:rtl w:val="true"/>
        </w:rPr>
        <w:footnoteReference w:id="1514"/>
      </w:r>
      <w:r>
        <w:rPr>
          <w:rFonts w:ascii="IRNazanin" w:hAnsi="IRNazanin" w:eastAsia="IRNazanin"/>
          <w:color w:val="111111"/>
          <w:sz w:val="28"/>
          <w:sz w:val="28"/>
          <w:szCs w:val="28"/>
          <w:rtl w:val="true"/>
          <w:lang w:bidi="fa-IR"/>
        </w:rPr>
        <w:t>الذی انزل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نطق به، ثمّ وصفه بما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اَلْکِتابِ اَلْمُبِینِ إِنّا أَنْزَلْناهُ فِی لَیْلَةٍ مُبارَکَةٍ إِنّا کُنّا مُنْذِرِینَ فِیها یُفْرَقُ کُلُّ أَمْرٍ حَکِیمٍ  </w:t>
      </w:r>
      <w:r>
        <w:rPr>
          <w:rStyle w:val="FootnoteAnchor"/>
          <w:rtl w:val="true"/>
        </w:rPr>
        <w:footnoteReference w:id="1516"/>
      </w:r>
      <w:r>
        <w:rPr>
          <w:rFonts w:ascii="IRNazanin" w:hAnsi="IRNazanin" w:eastAsia="IRNazanin"/>
          <w:color w:val="111111"/>
          <w:sz w:val="28"/>
          <w:sz w:val="28"/>
          <w:szCs w:val="28"/>
          <w:rtl w:val="true"/>
          <w:lang w:bidi="fa-IR"/>
        </w:rPr>
        <w:t xml:space="preserve">ما تفسیرها فی الباطن؟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   فهو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کتاب هود الذی انزل علیه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هو منقوص الحروف، و أمّا الکتاب المبین فهو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اللیلة ففاطمة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فِیها یُفْرَقُ کُلُّ أَمْرٍ حَکِیمٍ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منها خیر کثیر، فرجل حکیم، و رجل حکیم، و رجل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الأوّل و الآخر من هؤلاء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518"/>
      </w:r>
      <w:r>
        <w:rPr>
          <w:rFonts w:ascii="IRNazanin" w:hAnsi="IRNazanin" w:eastAsia="IRNazanin"/>
          <w:color w:val="111111"/>
          <w:sz w:val="28"/>
          <w:sz w:val="28"/>
          <w:szCs w:val="28"/>
          <w:rtl w:val="true"/>
          <w:lang w:bidi="fa-IR"/>
        </w:rPr>
        <w:t>الصفات تشتبه و لکنّ الثالث من القوم أصف لک ما یخرج من نسله، و إنّه عندکم لفی الکتب التی نزلت علیکم إن لم تغیّروا و تحرّفوا و تکفروا، و قدیما ما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أستر عنک ما علمت و لا أکذّبک و أنت تعلم ما أقول فی صدق ما أقول و کذبه و اللّه لقد أعطاک اللّه من فضله، و قسم علیک من نعمه ما لا یخطره الخاطرون، و لا یستره الساترون، و لا یکذب فیه من کذب، فقولی لک فی ذلک الحقّ کلّما </w:t>
      </w:r>
      <w:r>
        <w:rPr>
          <w:rStyle w:val="FootnoteAnchor"/>
          <w:rtl w:val="true"/>
        </w:rPr>
        <w:footnoteReference w:id="1519"/>
      </w:r>
      <w:r>
        <w:rPr>
          <w:rFonts w:ascii="IRNazanin" w:hAnsi="IRNazanin" w:eastAsia="IRNazanin"/>
          <w:color w:val="111111"/>
          <w:sz w:val="28"/>
          <w:sz w:val="28"/>
          <w:szCs w:val="28"/>
          <w:rtl w:val="true"/>
          <w:lang w:bidi="fa-IR"/>
        </w:rPr>
        <w:t>ذکرت فهو کما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اعجلک أیضا خبرا لا یعرفه إلاّ قلیل ممّن قرأ الکتب، أخبرنی ما اسم أمّ مریم؟ و أیّ یوم نفخت فیه مریم؟ و لکم من ساعة من النهار؟ و أیّ یوم وضعت مریم فیه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لکم من ساعة من النهار؟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 مریم فاسمها مرثا و هی وهیبة بالعربیّة، و أمّا الیوم الذی حملت فیه مریم فهو یوم الجمعة للزوال، و هو الیوم الذی هبط فیه الروح الأمین و لیس للمسلمین عید کان أولی منه عظّمه اللّه تبارک و تعالی، و عظّمه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یجعله عیدا فهو یوم الجمعة، و أمّا الیوم الذی ولدت فیه مریم فهو یوم الثلاثاء لأربع ساعات و نصف من النهار، و النهر الذی ولدت علیه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الفرات، و علیه شجر النخل و الکرم و لیس یساوی بالفرات شیء للکروم و النخیل، فأمّا الیوم الذی حجبت فیه لسانها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نادی قیدوس ولده و أشیاعه فأعانوه و أخرجوا آل عمران لینظروا إلی مریم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 اللّه علیک فی کتابه و علینا فی کتابه فهل فهمته؟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قرأته الیوم الأحدث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تقوم من مجلسک حتّی یهدیک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 امّی بالسریانیّة و بالعربیّة؟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امّک بالسریانیّة عنقالیة، و عنقورة کان اسم جدّتک لأبیک، و أمّا اسم امّک بالعربیة فهو میّة، و أمّا اسم أبیک فعبد المسیح و هو عبد اللّه بالعربیّة، و لیس للمسیح عبد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بررت، فما کان اسم جدّی؟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جدّک جبریل و هو عبد الرحمن سمّیته فی مجلسی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مسلما؟</w:t>
      </w:r>
    </w:p>
    <w:p>
      <w:pPr>
        <w:pStyle w:val="BookText"/>
        <w:rPr/>
      </w:pPr>
      <w:r>
        <w:rPr>
          <w:rFonts w:ascii="IRNazanin" w:hAnsi="IRNazanin" w:eastAsia="IRNazanin"/>
          <w:color w:val="111111"/>
          <w:sz w:val="28"/>
          <w:sz w:val="28"/>
          <w:szCs w:val="28"/>
          <w:rtl w:val="true"/>
          <w:lang w:bidi="fa-IR"/>
        </w:rPr>
        <w:t>قال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قتل شهیدا دخلت علیه أجناد فقتلوه فی منزله غیلة و الأجناد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اسمی قبل کنیتی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اسمک عبد الصلیب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تسمّینی؟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اسمّیک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آمنت باللّه العظیم، و شهدت أن لا إله إلاّ اللّه وحده لا شریک له فردا صمدا، لیس کما یصفه النصاری، و لیس کما یصفه الیهود و لا جنس من أجناس الشرک، و أشهد أنّ محمدا عبده و رسوله أرسله بالحقّ فأبان به لأهله و عمی المبطلون، و أنّه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کافّة إلی الأحمر و الأسود کلّ فیه مشترک فأبصر من أبصر، و اهتدی من اهتدی، و عمی المبطلون، و ضلّ عنهم ما کانوا یدّعون، و أشهد أنّ ولیّه نطق بحکمته، و أنّ من کان من قبله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قبله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الأنبیاء نطقوا بالحکمة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الکبیر، و من ذکرت منهم و من</w:t>
      </w:r>
      <w:bookmarkStart w:id="520" w:name="pg14502_148744"/>
    </w:p>
    <w:p>
      <w:pPr>
        <w:pStyle w:val="BookText"/>
        <w:rPr/>
      </w:pPr>
      <w:bookmarkEnd w:id="520"/>
      <w:r>
        <w:rPr>
          <w:rFonts w:ascii="IRNazanin" w:hAnsi="IRNazanin" w:eastAsia="IRNazanin"/>
          <w:color w:val="111111"/>
          <w:sz w:val="28"/>
          <w:sz w:val="28"/>
          <w:szCs w:val="28"/>
          <w:rtl w:val="true"/>
          <w:lang w:bidi="fa-IR"/>
        </w:rPr>
        <w:t>لم أذکر، و آمنت باللّه تبارک و تعالی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قطع زنّاره و قطع صلیبا کان فی عنقه من 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حتّی أضع صدقتی حیث تأمرنی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أخ لک کان علی مثل دینک، و هو رجل من قومک من قیس بن ثعلبة، و هو فی نعمة کنعمتک فتواسیا و تجاورا، و لست أدع أن أورد علیکما حقّکما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أصلحک اللّه إنّی لغنیّ و لقد ترکت ثلاثمائة طروق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المراد ما بلغ حدّ الطرق ذکرا کان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فرس و فرسة، و ترکت ألف بعیر فحقّک فیها أوفر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مولی اللّه و رسوله، و أنت فی حدّ نسبک علی حالک، فحسن إسلامه، و تزوّج امرأة من بنی فهر، و أصدقها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دینارا من صدقة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أخدمه و بوّأه، و أقام حتّی أخرج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 xml:space="preserve">فمات بعد مخرجه بثمان و عشرین لیلة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283056_996550957"/>
      <w:bookmarkStart w:id="522" w:name="_Toc181"/>
      <w:bookmarkEnd w:id="521"/>
      <w:r>
        <w:rPr>
          <w:rtl w:val="true"/>
        </w:rPr>
        <w:t>الرابع و الستّون حدیث الراهب و الراهبة</w:t>
      </w:r>
      <w:bookmarkEnd w:id="52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و أحمد بن مهران جمیعا، عن محمد بن علی، عن الحسن بن راشد، عن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أتاه رجل من أهل نجران </w:t>
      </w:r>
    </w:p>
    <w:p>
      <w:pPr>
        <w:pStyle w:val="BookText"/>
        <w:rPr/>
      </w:pPr>
      <w:r>
        <w:rPr>
          <w:rFonts w:ascii="IRNazanin" w:hAnsi="IRNazanin" w:eastAsia="IRNazanin"/>
          <w:color w:val="111111"/>
          <w:sz w:val="28"/>
          <w:sz w:val="28"/>
          <w:szCs w:val="28"/>
          <w:rtl w:val="true"/>
          <w:lang w:bidi="fa-IR"/>
        </w:rPr>
        <w:t>الیمن من الرهبان و معه راهبة فاستأذن لهما الفضل بن سوار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غدا فائت بهما عند بئر أمّ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فوافینا من الغد فوجدنا القوم قد وافوا، فأمر بخصفة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الخصفة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الجلّة تعمل من الخوص للتمر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الاضافة إلی البواری لبیان أنّ المراد بها ما یعمل من الخوص للفرش مکان الباریة لا ما یعمل للتمر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بواری، ثمّ جلس و جلسوا، فبدأت الراهبة بالمسائل، فسألت عن مسائل کثیرة، کلّ ذلک یجیبها، و سألها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أشیاء لم یکن عندها فیه شیء، ثمّ أسلمت، ثمّ أقبل الراهب یسأله، فکان یجیبه فی کلّ ما یسأله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قویّا علی دینی، و ما خلّفت أحدا من النصاری فی الأرض یبلغ مبلغی فی العلم، و لقد سمعت برجل فی الهند إذا شاء حجّ إلی بیت المقدس فی یوم و لیلة، ثمّ یرجع إلی منزله بأرض الهند، فسألت عنه بأیّ أرض هو؟</w:t>
      </w:r>
    </w:p>
    <w:p>
      <w:pPr>
        <w:pStyle w:val="BookText"/>
        <w:rPr/>
      </w:pP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بسبذان </w:t>
      </w:r>
      <w:r>
        <w:rPr>
          <w:rStyle w:val="FootnoteAnchor"/>
          <w:rtl w:val="true"/>
        </w:rPr>
        <w:footnoteReference w:id="1526"/>
      </w:r>
      <w:r>
        <w:rPr>
          <w:rFonts w:ascii="IRNazanin" w:hAnsi="IRNazanin" w:eastAsia="IRNazanin"/>
          <w:color w:val="111111"/>
          <w:sz w:val="28"/>
          <w:sz w:val="28"/>
          <w:szCs w:val="28"/>
          <w:rtl w:val="true"/>
          <w:lang w:bidi="fa-IR"/>
        </w:rPr>
        <w:t>، و سألت الذی 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الاسم الذی ظفر به آصف صاحب سلیمان لمّا أتی بعرش سبأ، و هو الذی ذکره اللّه لکم فی کتابکم، و لنا معشر الأدیان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للّه من اسم لا یردّ؟</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کثیرة، فأمّا المحتوم منها الذی لا یردّ سائله فسبعة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عمّا تحفظ 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الذی أنزل التوراة علی موسی، و جعل عیسی </w:t>
      </w:r>
    </w:p>
    <w:p>
      <w:pPr>
        <w:pStyle w:val="BookText"/>
        <w:rPr/>
      </w:pPr>
      <w:r>
        <w:rPr>
          <w:rFonts w:ascii="IRNazanin" w:hAnsi="IRNazanin" w:eastAsia="IRNazanin"/>
          <w:color w:val="111111"/>
          <w:sz w:val="28"/>
          <w:sz w:val="28"/>
          <w:szCs w:val="28"/>
          <w:rtl w:val="true"/>
          <w:lang w:bidi="fa-IR"/>
        </w:rPr>
        <w:t>عبرة للعالمین و فتنة لشکر اولی الألباب، و جعل محمدا برکة و رحمة، و جعل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و بصیرة، و جعل الأوصیاء من نسله و نسل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و لو دریت ما احتجت فیه إلی کلامک، و لا جئتک و لا 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حدیث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بهذه الأسماء و لا أدری ما بطانتها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شرائحها کنایة عن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شرائحها، و لا أدری ما هی، و لا کیف هی، و لا بدعائها، فانطلقت حتّی قدمت سبذان الهند، فسألت عن الرجل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بنی دیرا فی جبل، فصار لا یخرج و لا یری إلاّ فی کلّ سنة مرّتین، و زعمت الهند أنّ اللّه تعالی فجّر له عینا فی دیره، و زعمت الهند أنّة یزرع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زرع یلقیه، و یحرث له من غیر حرث یعمله، فانتهیت إلی بابه، فأقمت ثلاثا لا أدقّ الباب، و لا اعالج الباب، فلمّا کان الیوم الرابع فتح اللّه الباب، و جاءت بقرة علیها حطب تجرّ ضرعها یکاد یخرج ما فی ضرعها من اللبن، فدفعت الباب فانفتح، فتبعتها و دخلت، فوجدت الرجل قائما ینظر إلی السماء فیبکی، و ینظر إلی الأرض فیبکی، و ینظر إلی الجبال فیبکی،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ضربک فی دهرنا هذا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أنا إلاّ حسنة من حسنات رجل خلّفته </w:t>
      </w:r>
      <w:r>
        <w:rPr>
          <w:rStyle w:val="FootnoteAnchor"/>
          <w:rtl w:val="true"/>
        </w:rPr>
        <w:footnoteReference w:id="1528"/>
      </w:r>
      <w:r>
        <w:rPr>
          <w:rFonts w:ascii="IRNazanin" w:hAnsi="IRNazanin" w:eastAsia="IRNazanin"/>
          <w:color w:val="111111"/>
          <w:sz w:val="28"/>
          <w:sz w:val="28"/>
          <w:szCs w:val="28"/>
          <w:rtl w:val="true"/>
          <w:lang w:bidi="fa-IR"/>
        </w:rPr>
        <w:t>وراء ظهرک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أنّ عندک اسما من أسماء اللّه تعالی تبلغ به فی کلّ یوم و لیلة بیت المقدس و ترجع إلی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تعرف بیت المقدس؟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إلاّ بیت المقدس الذی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بیت المقدس و لکنّه البیت المقدس، و هو بیت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سمعت به إلی یومی هذا فهو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محاریب الأنبیاء، و إنّما کان یقال لها حظیرة المحاریب حتّی جاءت الفترة التی کانت بین محمد و عیسی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محمد و بین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قرب البلاء من أهل الشرک، و حلّت النقمات فی دور الشیاطین، فحوّلوا و بدّلوا و نقلوا تلک الأسماء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لآل محمد و الظهر مثل إِنْ هِیَ إِلاّ أَسْماءٌ سَمَّیْتُمُوها أَنْتُمْ وَ آباؤُکُمْ ما أَنْزَلَ اَللّهُ بِها مِنْ سُلْطانٍ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ضربت إلیک من بلد بعید تعرّضت إلیک بحارا و غموما و هموما و خوفا، و أصبحت و أمسیت مؤیسا ألاّ أکون </w:t>
      </w:r>
      <w:r>
        <w:rPr>
          <w:rStyle w:val="FootnoteAnchor"/>
          <w:rtl w:val="true"/>
        </w:rPr>
        <w:footnoteReference w:id="1530"/>
      </w:r>
      <w:r>
        <w:rPr>
          <w:rFonts w:ascii="IRNazanin" w:hAnsi="IRNazanin" w:eastAsia="IRNazanin"/>
          <w:color w:val="111111"/>
          <w:sz w:val="28"/>
          <w:sz w:val="28"/>
          <w:szCs w:val="28"/>
          <w:rtl w:val="true"/>
          <w:lang w:bidi="fa-IR"/>
        </w:rPr>
        <w:t>ظفرت بحاجتی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امّک حملت بک إلاّ و قد حضرها ملک کریم، و لا أعلم أنّ أباک حین أراد الوقوع </w:t>
      </w:r>
      <w:r>
        <w:rPr>
          <w:rStyle w:val="FootnoteAnchor"/>
          <w:rtl w:val="true"/>
        </w:rPr>
        <w:footnoteReference w:id="1531"/>
      </w:r>
      <w:r>
        <w:rPr>
          <w:rFonts w:ascii="IRNazanin" w:hAnsi="IRNazanin" w:eastAsia="IRNazanin"/>
          <w:color w:val="111111"/>
          <w:sz w:val="28"/>
          <w:sz w:val="28"/>
          <w:szCs w:val="28"/>
          <w:rtl w:val="true"/>
          <w:lang w:bidi="fa-IR"/>
        </w:rPr>
        <w:t xml:space="preserve">بامّک إلاّ و قد اغتسل و جاءها علی </w:t>
      </w:r>
    </w:p>
    <w:p>
      <w:pPr>
        <w:pStyle w:val="BookText"/>
        <w:rPr/>
      </w:pPr>
      <w:r>
        <w:rPr>
          <w:rFonts w:ascii="IRNazanin" w:hAnsi="IRNazanin" w:eastAsia="IRNazanin"/>
          <w:color w:val="111111"/>
          <w:sz w:val="28"/>
          <w:sz w:val="28"/>
          <w:szCs w:val="28"/>
          <w:rtl w:val="true"/>
          <w:lang w:bidi="fa-IR"/>
        </w:rPr>
        <w:t xml:space="preserve">طهر، و لا أزعم إلاّ أنّه قد کان درس السفر الرابع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کأنّ التخصیص بالسفر الرابع لکونه أفضل أسفار التوراة، أو لاشتماله علی أحوال خاتم النبیّین و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سحره ذلک فختم له بخیر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ارجع من حیث جئت، فانطلق حتّی تنزل مدینة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یقال لها طیبة، و قد کان اسمها فی الجاهلیّة یثرب، ثمّ اعمد إلی موضع منها یقال له البقیع، ثمّ سل عن دار یقال لها دار مروان فانزلها، و أقم ثلاثا، ثمّ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 علی بابها یعمل البواری، و هی فی بلادهم اسمها الخصف، فالطف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بالشیخ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نزیلک الذی کان ینزل فی الزاویة فی البیت الذی فیه الخشیبات الأربع، ثمّ سله عن فلان بن فلان الفلانی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سله أین نادیه، و سله أیّ ساعة یمرّ فیها فلیریکاه، أو یصفه لک فتعرفه بالصفة، و سأصفه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لقیته فأصنع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کان، و عمّا هو کائن، و سله عن معالم دین من مضی، و 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نصحک صاحبک الذی لقیت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جعلت فداک؟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متمّم بن فیروز، و هو من أبناء الفرس، و هو ممّن آمن باللّه </w:t>
      </w:r>
    </w:p>
    <w:p>
      <w:pPr>
        <w:pStyle w:val="BookText"/>
        <w:rPr/>
      </w:pPr>
      <w:r>
        <w:rPr>
          <w:rFonts w:ascii="IRNazanin" w:hAnsi="IRNazanin" w:eastAsia="IRNazanin"/>
          <w:color w:val="111111"/>
          <w:sz w:val="28"/>
          <w:sz w:val="28"/>
          <w:szCs w:val="28"/>
          <w:rtl w:val="true"/>
          <w:lang w:bidi="fa-IR"/>
        </w:rPr>
        <w:t xml:space="preserve">وحده لا شریک له، و عبده بالاخلاص و الایقان، و فرّ من قومه لمّا خالفهم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فوهب له ربّه حکما، و هداه لسبیل الرشاد، و جعله من المتّقین، و عرّف بینه و بین عباده المخلصین، و ما من سنة إلاّ و هو یزور فیها مکّة حاجّا، و یعتمر فی رأس کلّ شهر مرّة، و یجیء من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الهند إلی مکّة فضلا من اللّه و عونا، و کذلک یجزی اللّه الشاکرین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سأله الراهب عن مسائل کثیرة، کلّ ذلک یجیبه فیها، و سأل الراهب عن أشیاء لم یکن عند الراهب فیها شیء فأخبره بها، ثمّ إنّ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ثمانیة أحرف نزلت فتبیّن فی الأرض منها أربعة، و بقی فی الهواء منها أربعة علی من نزلت تلک الأربعة التی فی الهواء، و من یفسّرها؟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قائمنا ینزله اللّه علیه فیفسّره، و ینزل </w:t>
      </w:r>
      <w:r>
        <w:rPr>
          <w:rStyle w:val="FootnoteAnchor"/>
          <w:rtl w:val="true"/>
        </w:rPr>
        <w:footnoteReference w:id="1534"/>
      </w:r>
      <w:r>
        <w:rPr>
          <w:rFonts w:ascii="IRNazanin" w:hAnsi="IRNazanin" w:eastAsia="IRNazanin"/>
          <w:color w:val="111111"/>
          <w:sz w:val="28"/>
          <w:sz w:val="28"/>
          <w:szCs w:val="28"/>
          <w:rtl w:val="true"/>
          <w:lang w:bidi="fa-IR"/>
        </w:rPr>
        <w:t>علیه ما لم ینزّل علی الصدّیقین و الرسل و المهتدین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الاثنین من تلک الأربعة الأحرف التی فی الأرض ما هی؟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بالأربعة کلّها، أمّا أوّلهنّ فلا إله إلاّ اللّه وحده لا شریک له باقیا، و الثانیة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و الثالثة نحن أهل البیت، و الرابعة شیعتنا منّا، و نحن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بسبب</w:t>
      </w:r>
      <w:r>
        <w:rPr>
          <w:rFonts w:eastAsia="IRNazanin" w:cs="IRNazanin"/>
          <w:color w:val="111111"/>
          <w:sz w:val="28"/>
          <w:szCs w:val="28"/>
          <w:rtl w:val="true"/>
          <w:lang w:bidi="fa-IR"/>
        </w:rPr>
        <w:t xml:space="preserve">. </w:t>
      </w:r>
      <w:bookmarkStart w:id="523" w:name="pg14502_148750"/>
    </w:p>
    <w:p>
      <w:pPr>
        <w:pStyle w:val="BookText"/>
        <w:rPr/>
      </w:pPr>
      <w:bookmarkEnd w:id="523"/>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ما جاء به من عند اللّه حقّ، و أنّکم صفوة اللّه من خلقه، و أنّ شیعتکم المطهّرون المستذلّون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لهم عاقبة اللّه، و الحمد للّه ربّ العالمین، فدعا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بجبّة خزّ و قمیص قوهیّ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طیلسان و خفّ و قلنسوة فأعطاه إیّاها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صلّی الظهر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اختتنت فی سابعی </w:t>
      </w:r>
      <w:r>
        <w:rPr>
          <w:rStyle w:val="FootnoteAnchor"/>
          <w:rtl w:val="true"/>
        </w:rPr>
        <w:footnoteReference w:id="1536"/>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283058_996550957"/>
      <w:bookmarkStart w:id="525" w:name="_Toc182"/>
      <w:bookmarkEnd w:id="524"/>
      <w:r>
        <w:rPr>
          <w:rtl w:val="true"/>
        </w:rPr>
        <w:t>الخامس و الستّون علمه</w:t>
      </w:r>
      <w:r>
        <w:rPr>
          <w:rtl w:val="true"/>
        </w:rPr>
        <w:t>-</w:t>
      </w:r>
      <w:r>
        <w:rPr>
          <w:rtl w:val="true"/>
        </w:rPr>
        <w:t>علیه السلام</w:t>
      </w:r>
      <w:r>
        <w:rPr>
          <w:rtl w:val="true"/>
        </w:rPr>
        <w:t>-</w:t>
      </w:r>
      <w:r>
        <w:rPr>
          <w:rtl w:val="true"/>
        </w:rPr>
        <w:t>بما یکون</w:t>
      </w:r>
      <w:bookmarkEnd w:id="52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بن عیسی، عن موسی بن القاسم البجلی،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محمد بن إسماعیل </w:t>
      </w:r>
      <w:r>
        <w:rPr>
          <w:rStyle w:val="FootnoteAnchor"/>
          <w:rtl w:val="true"/>
        </w:rPr>
        <w:footnoteReference w:id="1538"/>
      </w:r>
      <w:r>
        <w:rPr>
          <w:rFonts w:ascii="IRNazanin" w:hAnsi="IRNazanin" w:eastAsia="IRNazanin"/>
          <w:color w:val="111111"/>
          <w:sz w:val="28"/>
          <w:sz w:val="28"/>
          <w:szCs w:val="28"/>
          <w:rtl w:val="true"/>
          <w:lang w:bidi="fa-IR"/>
        </w:rPr>
        <w:t xml:space="preserve">و قد اعتمر </w:t>
      </w:r>
      <w:r>
        <w:rPr>
          <w:rStyle w:val="FootnoteAnchor"/>
          <w:rtl w:val="true"/>
        </w:rPr>
        <w:footnoteReference w:id="1539"/>
      </w:r>
      <w:r>
        <w:rPr>
          <w:rFonts w:ascii="IRNazanin" w:hAnsi="IRNazanin" w:eastAsia="IRNazanin"/>
          <w:color w:val="111111"/>
          <w:sz w:val="28"/>
          <w:sz w:val="28"/>
          <w:szCs w:val="28"/>
          <w:rtl w:val="true"/>
          <w:lang w:bidi="fa-IR"/>
        </w:rPr>
        <w:t xml:space="preserve">عمرة رجب و نحن یومئذ بمکّة،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إنّی ارید بغداد، و قد أحببت أن اودّع عمّی أبا الحسن، یعنی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أحببت أن تذهب معی إلیه، فخرجت معه نحو أخی و هو فی داره التی بالحوبة و ذلک بعد المغرب بقلیل، فضربت الباب، فأجابنی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اخرج، و کان بطیء الوضوء،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أعجل، فخرج و علیه إزار ممشّق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أی مصبوغ بالمشق، و هو الطین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عقده فی عنقه حتی قعد تحت عتبة الباب، 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فانکببت علیه فقبّلت رأسه،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فی أمر إن تره صوابا فاللّه وفّق له، و إن یکن غیر ذلک فما أکثر ما نخطئ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یرید أن یودّعک، و یخرج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w:t>
      </w:r>
      <w:r>
        <w:rPr>
          <w:rStyle w:val="FootnoteAnchor"/>
          <w:rtl w:val="true"/>
        </w:rPr>
        <w:footnoteReference w:id="1541"/>
      </w:r>
      <w:r>
        <w:rPr>
          <w:rFonts w:ascii="IRNazanin" w:hAnsi="IRNazanin" w:eastAsia="IRNazanin"/>
          <w:color w:val="111111"/>
          <w:sz w:val="28"/>
          <w:sz w:val="28"/>
          <w:szCs w:val="28"/>
          <w:rtl w:val="true"/>
          <w:lang w:bidi="fa-IR"/>
        </w:rPr>
        <w:t>فدعوته و کان متنحّیا، فدنا منه،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أن تتّقی اللّه فی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مجیبا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أرادک بسوء فعل اللّه به، و جعل یدعو علی من یریده بسوء، ثمّ عاد فقبّل رأسه، ثمّ قال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أوصنی؟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أن تتّقی اللّه فی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أرادک بسوء فعل اللّه به و فعل، ثمّ عاد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أوصنی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أن تتّقی اللّه فی دمی</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 من أراده بسوء، ثمّ تنحّی عنه و مضیت معه فقال 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مکانک، فقمت مکانی، فدخل منزله، ثمّ دعانی فدخلت إلیه، فتناول صرّة فیها مائة دینار فأعطانیها،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لابن أخیک یستعین بها علی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فأدرجتها فی حاشیة ردائی، ثمّ ناولنی مائة 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أیضا، ثمّ ناولنی صرّة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کنت تخاف منه مثل الذی ذکرت فلم تعینه علی نفسک؟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وصلته و قطعنی قطع اللّه أجله، ثمّ تناول مخدّة أدم فیها ثلاثة آلاف درهم وضح </w:t>
      </w:r>
      <w:r>
        <w:rPr>
          <w:rStyle w:val="FootnoteAnchor"/>
          <w:rtl w:val="true"/>
        </w:rPr>
        <w:footnoteReference w:id="154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إلیه فأعطیته المائة الاولی، ففرح بها فرحا شدیدا، و دعا لعمّه، ثمّ أعطیته المائة الثانیة </w:t>
      </w:r>
      <w:r>
        <w:rPr>
          <w:rStyle w:val="FootnoteAnchor"/>
          <w:rtl w:val="true"/>
        </w:rPr>
        <w:footnoteReference w:id="1546"/>
      </w:r>
      <w:r>
        <w:rPr>
          <w:rFonts w:ascii="Amiri" w:hAnsi="Amiri" w:eastAsia="Amiri" w:cs="Amiri"/>
          <w:color w:val="111111"/>
          <w:sz w:val="28"/>
          <w:sz w:val="28"/>
          <w:szCs w:val="28"/>
          <w:rtl w:val="true"/>
          <w:lang w:bidi="ar-SA"/>
        </w:rPr>
        <w:t xml:space="preserve">و الثالثة، ففرح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547"/>
      </w:r>
      <w:r>
        <w:rPr>
          <w:rFonts w:ascii="IRNazanin" w:hAnsi="IRNazanin" w:eastAsia="IRNazanin"/>
          <w:color w:val="111111"/>
          <w:sz w:val="28"/>
          <w:sz w:val="28"/>
          <w:szCs w:val="28"/>
          <w:rtl w:val="true"/>
          <w:lang w:bidi="fa-IR"/>
        </w:rPr>
        <w:t>حتی ظننت أنّه سیرجع و لا یخرج، ثمّ أعطیته الثلاثة آلاف درهم، فمضی علی وجهه حتی دخل علی هارون، فسلّم علیه بالخلافة،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فی الأرض خلیفتین حتی رأیت عمّی موسی بن جعفر یسلّم علیه بالخلافة، فأرسل إلیه هارون بمائة ألف درهم، فرماه اللّه </w:t>
      </w:r>
      <w:bookmarkStart w:id="526" w:name="pg14502_148753"/>
    </w:p>
    <w:p>
      <w:pPr>
        <w:pStyle w:val="BookText"/>
        <w:rPr/>
      </w:pPr>
      <w:bookmarkEnd w:id="526"/>
      <w:r>
        <w:rPr>
          <w:rFonts w:ascii="Amiri" w:hAnsi="Amiri" w:eastAsia="Amiri" w:cs="Amiri"/>
          <w:color w:val="111111"/>
          <w:sz w:val="28"/>
          <w:sz w:val="28"/>
          <w:szCs w:val="28"/>
          <w:rtl w:val="true"/>
          <w:lang w:bidi="ar-SA"/>
        </w:rPr>
        <w:t xml:space="preserve">بالذّبحة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الذبحة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فی الحلق أو دم یخنق فیقتل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فما نظر منها إلی درهم و لا مسّه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283060_996550957"/>
      <w:bookmarkStart w:id="528" w:name="_Toc183"/>
      <w:bookmarkEnd w:id="527"/>
      <w:r>
        <w:rPr>
          <w:rtl w:val="true"/>
        </w:rPr>
        <w:t>السادس و الستّون علمه</w:t>
      </w:r>
      <w:r>
        <w:rPr>
          <w:rtl w:val="true"/>
        </w:rPr>
        <w:t>-</w:t>
      </w:r>
      <w:r>
        <w:rPr>
          <w:rtl w:val="true"/>
        </w:rPr>
        <w:t>علیه السلام</w:t>
      </w:r>
      <w:r>
        <w:rPr>
          <w:rtl w:val="true"/>
        </w:rPr>
        <w:t>-</w:t>
      </w:r>
      <w:r>
        <w:rPr>
          <w:rtl w:val="true"/>
        </w:rPr>
        <w:t>بمنطق الأسد</w:t>
      </w:r>
      <w:bookmarkEnd w:id="528"/>
    </w:p>
    <w:p>
      <w:pPr>
        <w:pStyle w:val="BookText"/>
        <w:rPr/>
      </w:pPr>
      <w:r>
        <w:rPr>
          <w:rFonts w:eastAsia="IRNazanin" w:cs="IRNazanin"/>
          <w:color w:val="111111"/>
          <w:sz w:val="28"/>
          <w:szCs w:val="28"/>
          <w:lang w:bidi="fa-IR"/>
        </w:rPr>
        <w:t>2026/96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أبی حمزة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الأیّام من المدینة إلی ضیعة له خارجة عنها </w:t>
      </w:r>
      <w:r>
        <w:rPr>
          <w:rStyle w:val="FootnoteAnchor"/>
          <w:rtl w:val="true"/>
        </w:rPr>
        <w:footnoteReference w:id="1549"/>
      </w:r>
      <w:r>
        <w:rPr>
          <w:rFonts w:ascii="IRNazanin" w:hAnsi="IRNazanin" w:eastAsia="IRNazanin"/>
          <w:color w:val="111111"/>
          <w:sz w:val="28"/>
          <w:sz w:val="28"/>
          <w:szCs w:val="28"/>
          <w:rtl w:val="true"/>
          <w:lang w:bidi="fa-IR"/>
        </w:rPr>
        <w:t>، و صحبته أنا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راکبا بغلة و أنا علی حمار 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صرنا فی بعض الطریق اعترضنا أسد، فأحجمت خوفا، و أقدم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مکترث به، فرأیت الأسد یتذلّل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یهمهم،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کالمصغی إلی همهمته، و وضع الأسد یده علی کفل بغلته، و قد همّتنی نفسی من ذلک و خفت خوفا عظیما، ثمّ تنحّی الأسد إلی جانب الطریق و حوّل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إلی القبلة و جعل یدعو، و یحرّک شفتیه بما لم أفهمه، ثمّ أومأ إلی الأسد بیده أن امض </w:t>
      </w:r>
      <w:r>
        <w:rPr>
          <w:rStyle w:val="FootnoteAnchor"/>
          <w:rtl w:val="true"/>
        </w:rPr>
        <w:footnoteReference w:id="1551"/>
      </w:r>
      <w:r>
        <w:rPr>
          <w:rFonts w:ascii="IRNazanin" w:hAnsi="IRNazanin" w:eastAsia="IRNazanin"/>
          <w:color w:val="111111"/>
          <w:sz w:val="28"/>
          <w:sz w:val="28"/>
          <w:szCs w:val="28"/>
          <w:rtl w:val="true"/>
          <w:lang w:bidi="fa-IR"/>
        </w:rPr>
        <w:t>، فهمهم الأسد همهمة طویلة 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و انصرف الأسد حتّی غاب من بین أعیننا</w:t>
      </w:r>
      <w:r>
        <w:rPr>
          <w:rFonts w:eastAsia="IRNazanin" w:cs="IRNazanin"/>
          <w:color w:val="111111"/>
          <w:sz w:val="28"/>
          <w:szCs w:val="28"/>
          <w:rtl w:val="true"/>
          <w:lang w:bidi="fa-IR"/>
        </w:rPr>
        <w:t xml:space="preserve">. </w:t>
      </w:r>
      <w:bookmarkStart w:id="529" w:name="pg14502_148754"/>
    </w:p>
    <w:p>
      <w:pPr>
        <w:pStyle w:val="BookText"/>
        <w:rPr/>
      </w:pPr>
      <w:bookmarkEnd w:id="529"/>
      <w:r>
        <w:rPr>
          <w:rFonts w:ascii="IRNazanin" w:hAnsi="IRNazanin" w:eastAsia="IRNazanin"/>
          <w:color w:val="111111"/>
          <w:sz w:val="28"/>
          <w:sz w:val="28"/>
          <w:szCs w:val="28"/>
          <w:rtl w:val="true"/>
          <w:lang w:bidi="fa-IR"/>
        </w:rPr>
        <w:t>و 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لوجهه و اتّبعه، فلمّا بعدنا عن الموضع 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شأن هذا الأسد؟ فلقد خفته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عجبت من شأنه معک؟</w:t>
      </w:r>
    </w:p>
    <w:p>
      <w:pPr>
        <w:pStyle w:val="BookText"/>
        <w:rPr/>
      </w:pPr>
      <w:r>
        <w:rPr>
          <w:rFonts w:ascii="IRNazanin" w:hAnsi="IRNazanin" w:eastAsia="IRNazanin"/>
          <w:color w:val="111111"/>
          <w:sz w:val="28"/>
          <w:sz w:val="28"/>
          <w:szCs w:val="28"/>
          <w:rtl w:val="true"/>
          <w:lang w:bidi="fa-IR"/>
        </w:rPr>
        <w:t>فقال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إلیّ یشکو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لیشکو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الولادة علی لبوءته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سألنی أن أسأل اللّه أن یفرّج عنها، ففعلت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القی فی روعی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أنّها تلد له ذکرا، فخبّرته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فی حفظ اللّه، فلا سلّط اللّه علیک و لا علی ذرّیّتک و لا علی أحد من شیعتک شیئا من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الحدیث ابن شهرآشوب فی المناقب، و الراوندی فی الخرائج عن علی بن أبی حمزة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283062_996550957"/>
      <w:bookmarkStart w:id="531" w:name="_Toc184"/>
      <w:bookmarkEnd w:id="530"/>
      <w:r>
        <w:rPr>
          <w:rtl w:val="true"/>
        </w:rPr>
        <w:t>السابع و الستّون حدیث الأسد و المغرم</w:t>
      </w:r>
      <w:bookmarkEnd w:id="53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أمالیه و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الحسن الصفّار و سعد بن عبد اللّه جمیعا، عن أحمد بن محمد بن عیسی،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الرشید رجلا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من المصدرین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یخجله فی المجلس، فانتدب له رجل مغرم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فلمّا احضرت المائدة عمل ناموسا علی الخبز، فکان کلّما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رغیف من الخبز طار من بین یدیه و استفزّ هارون الفرح و الضحک لذلک، فلم یلبث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رأسه إلی أسد مصوّر علی بعض الستور،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خذ عدوّ 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 xml:space="preserve">فوثبت تلک الصورة کأعظم ما یکون من السباع فافترست ذلک المغرم، فخرّ هارون و ندماؤه علی وجوههم مغشیّا علیهم، و طارت عقولهم خوفا من هول ما رأوه، فلمّا أفاقوا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حین</w:t>
      </w:r>
      <w:r>
        <w:rPr>
          <w:rFonts w:eastAsia="IRNazanin" w:cs="IRNazanin"/>
          <w:color w:val="111111"/>
          <w:sz w:val="28"/>
          <w:szCs w:val="28"/>
          <w:rtl w:val="true"/>
          <w:lang w:bidi="fa-IR"/>
        </w:rPr>
        <w:t xml:space="preserve">) </w:t>
      </w:r>
      <w:r>
        <w:rPr>
          <w:rStyle w:val="FootnoteAnchor"/>
          <w:rtl w:val="true"/>
        </w:rPr>
        <w:footnoteReference w:id="1556"/>
      </w:r>
      <w:r>
        <w:rPr>
          <w:rFonts w:ascii="IRNazanin" w:hAnsi="IRNazanin" w:eastAsia="IRNazanin"/>
          <w:color w:val="111111"/>
          <w:sz w:val="28"/>
          <w:sz w:val="28"/>
          <w:szCs w:val="28"/>
          <w:rtl w:val="true"/>
          <w:lang w:bidi="fa-IR"/>
        </w:rPr>
        <w:t>قال هارون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w:t>
      </w:r>
      <w:r>
        <w:rPr>
          <w:rStyle w:val="FootnoteAnchor"/>
          <w:rtl w:val="true"/>
        </w:rPr>
        <w:footnoteReference w:id="1557"/>
      </w:r>
      <w:r>
        <w:rPr>
          <w:rFonts w:ascii="IRNazanin" w:hAnsi="IRNazanin" w:eastAsia="IRNazanin"/>
          <w:color w:val="111111"/>
          <w:sz w:val="28"/>
          <w:sz w:val="28"/>
          <w:szCs w:val="28"/>
          <w:rtl w:val="true"/>
          <w:lang w:bidi="fa-IR"/>
        </w:rPr>
        <w:t>بحقّی علیک لما سألت الصورة أن تردّ الرجل</w:t>
      </w:r>
      <w:r>
        <w:rPr>
          <w:rFonts w:eastAsia="IRNazanin" w:cs="IRNazanin"/>
          <w:color w:val="111111"/>
          <w:sz w:val="28"/>
          <w:szCs w:val="28"/>
          <w:rtl w:val="true"/>
          <w:lang w:bidi="fa-IR"/>
        </w:rPr>
        <w:t xml:space="preserve">. </w:t>
      </w:r>
      <w:bookmarkStart w:id="532" w:name="pg14502_148756"/>
    </w:p>
    <w:p>
      <w:pPr>
        <w:pStyle w:val="BookText"/>
        <w:rPr/>
      </w:pPr>
      <w:bookmarkEnd w:id="53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عصا موسی ردّت ما ابتلعت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فی المصدرین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حبال القوم و عصیّهم فإنّ هذه الصورة تردّ ما ابتلعته من هذا الرجل، فکان ذلک أعمل الأشیاء فی إفاقة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283064_996550957"/>
      <w:bookmarkStart w:id="534" w:name="_Toc185"/>
      <w:bookmarkEnd w:id="533"/>
      <w:r>
        <w:rPr>
          <w:rtl w:val="true"/>
        </w:rPr>
        <w:t>الثامن و الستّون الأسود الذی أظهره للرشید</w:t>
      </w:r>
      <w:bookmarkEnd w:id="534"/>
    </w:p>
    <w:p>
      <w:pPr>
        <w:pStyle w:val="BookText"/>
        <w:rPr/>
      </w:pPr>
      <w:r>
        <w:rPr>
          <w:rFonts w:eastAsia="IRNazanin" w:cs="IRNazanin"/>
          <w:color w:val="111111"/>
          <w:sz w:val="28"/>
          <w:szCs w:val="28"/>
          <w:lang w:bidi="fa-IR"/>
        </w:rPr>
        <w:t>2028/98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زیاد بن جعفر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ابن إبراهیم بن هاشم، عن أبیه، عن عبد اللّه </w:t>
      </w:r>
      <w:r>
        <w:rPr>
          <w:rStyle w:val="FootnoteAnchor"/>
          <w:rtl w:val="true"/>
        </w:rPr>
        <w:footnoteReference w:id="1559"/>
      </w:r>
      <w:r>
        <w:rPr>
          <w:rFonts w:ascii="IRNazanin" w:hAnsi="IRNazanin" w:eastAsia="IRNazanin"/>
          <w:color w:val="111111"/>
          <w:sz w:val="28"/>
          <w:sz w:val="28"/>
          <w:szCs w:val="28"/>
          <w:rtl w:val="true"/>
          <w:lang w:bidi="fa-IR"/>
        </w:rPr>
        <w:t>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صاحب </w:t>
      </w:r>
      <w:r>
        <w:rPr>
          <w:rStyle w:val="FootnoteAnchor"/>
          <w:rtl w:val="true"/>
        </w:rPr>
        <w:footnoteReference w:id="1560"/>
      </w:r>
      <w:r>
        <w:rPr>
          <w:rFonts w:ascii="IRNazanin" w:hAnsi="IRNazanin" w:eastAsia="IRNazanin"/>
          <w:color w:val="111111"/>
          <w:sz w:val="28"/>
          <w:sz w:val="28"/>
          <w:szCs w:val="28"/>
          <w:rtl w:val="true"/>
          <w:lang w:bidi="fa-IR"/>
        </w:rPr>
        <w:t xml:space="preserve">الفضل بن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الربیع</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فی فراشی مع بعض الجواری، فلمّا کان فی نصف اللیل سمعت حرکة باب المقصورة، فراعنی ذلک،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من الریح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یمض إلاّ یسیر حتی رأیت باب البیت الذی کنت فیه قد فتح، و إذا مسرور الکبیر قد دخل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w:t>
      </w:r>
      <w:r>
        <w:rPr>
          <w:rStyle w:val="FootnoteAnchor"/>
          <w:rtl w:val="true"/>
        </w:rPr>
        <w:footnoteReference w:id="1562"/>
      </w:r>
      <w:r>
        <w:rPr>
          <w:rFonts w:ascii="Amiri" w:hAnsi="Amiri" w:eastAsia="Amiri" w:cs="Amiri"/>
          <w:color w:val="111111"/>
          <w:sz w:val="28"/>
          <w:sz w:val="28"/>
          <w:szCs w:val="28"/>
          <w:rtl w:val="true"/>
          <w:lang w:bidi="ar-SA"/>
        </w:rPr>
        <w:t xml:space="preserve">، و لم یسلّم </w:t>
      </w:r>
    </w:p>
    <w:p>
      <w:pPr>
        <w:pStyle w:val="BookText"/>
        <w:rPr/>
      </w:pPr>
      <w:r>
        <w:rPr>
          <w:rFonts w:ascii="IRNazanin" w:hAnsi="IRNazanin" w:eastAsia="IRNazanin"/>
          <w:color w:val="111111"/>
          <w:sz w:val="28"/>
          <w:sz w:val="28"/>
          <w:szCs w:val="28"/>
          <w:rtl w:val="true"/>
          <w:lang w:bidi="fa-IR"/>
        </w:rPr>
        <w:t xml:space="preserve">علیّ فیئست من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مسرور دخل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بلا إذن و لم یسلّم، ما هو إلاّ القتل، و کنت جنبا فلم أجسر أن أسأله إنظاری حتّی أغتسل، فقالت لی الجاریة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رأت تحیّری و تبلّدی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 باللّه عزّ و جلّ و انهض، فنهضت و لبست ثیابی، و خرجت معه حتّی أتیت الدار، فسلّمت علی أمیر المؤمنین و هو فی مرقده، فردّ علیّ السلام فسقطت،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تداخلک رعب؟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فترکنی ساعة حتّی سکنت،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Style w:val="FootnoteAnchor"/>
          <w:rtl w:val="true"/>
        </w:rPr>
        <w:footnoteReference w:id="1564"/>
      </w:r>
      <w:r>
        <w:rPr>
          <w:rFonts w:ascii="IRNazanin" w:hAnsi="IRNazanin" w:eastAsia="IRNazanin"/>
          <w:color w:val="111111"/>
          <w:sz w:val="28"/>
          <w:sz w:val="28"/>
          <w:szCs w:val="28"/>
          <w:rtl w:val="true"/>
          <w:lang w:bidi="fa-IR"/>
        </w:rPr>
        <w:t>إلی حبسنا فأخرج موسی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ادفع إلیه ثلاثین ألف درهم، و اخلع علیه خمس خلع، و احمله علی ثلاثة مراکب، و خیّره بین المقام معنا أو الرحیل عنّا إلی أیّ بلاد </w:t>
      </w:r>
      <w:r>
        <w:rPr>
          <w:rStyle w:val="FootnoteAnchor"/>
          <w:rtl w:val="true"/>
        </w:rPr>
        <w:footnoteReference w:id="1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 xml:space="preserve">] </w:t>
      </w:r>
      <w:r>
        <w:rPr>
          <w:rStyle w:val="FootnoteAnchor"/>
          <w:rtl w:val="true"/>
        </w:rPr>
        <w:footnoteReference w:id="1566"/>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تأمر بإطلاق موسی بن جعفر؟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فکرّرت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علیه</w:t>
      </w:r>
      <w:r>
        <w:rPr>
          <w:rFonts w:eastAsia="IRNazanin" w:cs="IRNazanin"/>
          <w:color w:val="111111"/>
          <w:sz w:val="28"/>
          <w:szCs w:val="28"/>
          <w:rtl w:val="true"/>
          <w:lang w:bidi="fa-IR"/>
        </w:rPr>
        <w:t xml:space="preserve">] </w:t>
      </w:r>
      <w:r>
        <w:rPr>
          <w:rStyle w:val="FootnoteAnchor"/>
          <w:rtl w:val="true"/>
        </w:rPr>
        <w:footnoteReference w:id="1568"/>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ویلک أ ترید أن أنکث العهد؟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العهد؟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فی مرقدی هذا إذ ساورنی أسود ما رأیت من السودان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کذا فی المصدر و البحار،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ساورنی أسد ما رأیت من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ساورنی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منه، فقعد علی صدری، و قبض علی حلقی،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حبست موسی بن جعفر ظالما له؟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اطلقه و أهب له، و أخلع علیه، فأخذ علیّ عهد اللّه عزّ و جلّ و میثاقه، و قام عن صدری، و قد کادت نفسی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و وافیت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حبسه فرأیته قائما یصلّی فجلست حتّی سلّم، ثمّ أبلغته سلام أمیر المؤمنین، و أعلمته بالذی أمرنی به فی أمره، و انّی قد أحضرت ما وصله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امرت بشیء غیر هذا فافعله؟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حقّ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امرت إلاّ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الخلع و الحملان و المال إذا کانت فیه حقوق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أن لا تردّه فیغتاظ</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 ما أحببت، فأخذت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أخرجته من السجن،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أخبرنی ما السبب </w:t>
      </w:r>
      <w:r>
        <w:rPr>
          <w:rStyle w:val="FootnoteAnchor"/>
          <w:rtl w:val="true"/>
        </w:rPr>
        <w:footnoteReference w:id="1570"/>
      </w:r>
      <w:r>
        <w:rPr>
          <w:rFonts w:ascii="IRNazanin" w:hAnsi="IRNazanin" w:eastAsia="IRNazanin"/>
          <w:color w:val="111111"/>
          <w:sz w:val="28"/>
          <w:sz w:val="28"/>
          <w:szCs w:val="28"/>
          <w:rtl w:val="true"/>
          <w:lang w:bidi="fa-IR"/>
        </w:rPr>
        <w:t>الذی نلت به هذه الکرامة من هذا الرجل، فقد وجب حقّی علیک لبشارتی إیّاک، و لما أجراه اللّه تعالی علی یدی من هذا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الأربعاء 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أنت </w:t>
      </w:r>
      <w:bookmarkStart w:id="535" w:name="pg14502_148759"/>
    </w:p>
    <w:p>
      <w:pPr>
        <w:pStyle w:val="BookText"/>
        <w:rPr/>
      </w:pPr>
      <w:bookmarkEnd w:id="535"/>
      <w:r>
        <w:rPr>
          <w:rFonts w:ascii="IRNazanin" w:hAnsi="IRNazanin" w:eastAsia="IRNazanin"/>
          <w:color w:val="111111"/>
          <w:sz w:val="28"/>
          <w:sz w:val="28"/>
          <w:szCs w:val="28"/>
          <w:rtl w:val="true"/>
          <w:lang w:bidi="fa-IR"/>
        </w:rPr>
        <w:t>محبوس مظلوم؟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محبوس مظلوم، فکرّر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أصبح غدا صائما، و أتبعه بصیام الخمسین و الجمعة، فإذا کان وقت الافطار فصلّ اثنتی عشرة رکعة تقرأ فی کلّ رکعة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اثنتی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 هو اللّه أحد، فإذا صلّیت منها أربع رکعات فاسجد، 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سابق الفوت، و یا سامع کلّ صوت، و یا محیی العظام و هی رمیم بعد الموت، أسألک باسمک العظیم الأعظم أن تصلّی علی محمد عبدک و رسولک، و علی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الطیّبین</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الطاهرین، و أن تعجّل </w:t>
      </w:r>
      <w:r>
        <w:rPr>
          <w:rStyle w:val="FootnoteAnchor"/>
          <w:rtl w:val="true"/>
        </w:rPr>
        <w:footnoteReference w:id="1573"/>
      </w:r>
      <w:r>
        <w:rPr>
          <w:rFonts w:ascii="IRNazanin" w:hAnsi="IRNazanin" w:eastAsia="IRNazanin"/>
          <w:color w:val="111111"/>
          <w:sz w:val="28"/>
          <w:sz w:val="28"/>
          <w:szCs w:val="28"/>
          <w:rtl w:val="true"/>
          <w:lang w:bidi="fa-IR"/>
        </w:rPr>
        <w:t xml:space="preserve">لی الفرج ممّا أنا فیه، ففعلت، فکان الذی رأیت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283066_996550957"/>
      <w:bookmarkStart w:id="537" w:name="_Toc186"/>
      <w:bookmarkEnd w:id="536"/>
      <w:r>
        <w:rPr>
          <w:rtl w:val="true"/>
        </w:rPr>
        <w:t>التاسع و الستّون الأقوام الذین بأیدیهم الحراب</w:t>
      </w:r>
      <w:r>
        <w:rPr>
          <w:rtl w:val="true"/>
        </w:rPr>
        <w:t>-</w:t>
      </w:r>
      <w:r>
        <w:rPr>
          <w:rtl w:val="true"/>
        </w:rPr>
        <w:t>الذین ظهروا</w:t>
      </w:r>
      <w:bookmarkEnd w:id="537"/>
    </w:p>
    <w:p>
      <w:pPr>
        <w:pStyle w:val="BookText"/>
        <w:rPr/>
      </w:pPr>
      <w:r>
        <w:rPr>
          <w:rFonts w:ascii="IRNazanin" w:hAnsi="IRNazanin" w:eastAsia="IRNazanin"/>
          <w:color w:val="111111"/>
          <w:sz w:val="28"/>
          <w:sz w:val="28"/>
          <w:szCs w:val="28"/>
          <w:rtl w:val="true"/>
          <w:lang w:bidi="fa-IR"/>
        </w:rPr>
        <w:t>للرشید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أحمد </w:t>
      </w:r>
    </w:p>
    <w:p>
      <w:pPr>
        <w:pStyle w:val="BookText"/>
        <w:rPr/>
      </w:pPr>
      <w:r>
        <w:rPr>
          <w:rFonts w:ascii="IRNazanin" w:hAnsi="IRNazanin" w:eastAsia="IRNazanin"/>
          <w:color w:val="111111"/>
          <w:sz w:val="28"/>
          <w:sz w:val="28"/>
          <w:szCs w:val="28"/>
          <w:rtl w:val="true"/>
          <w:lang w:bidi="fa-IR"/>
        </w:rPr>
        <w:t>ابن زیاد بن جعفر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المدنی، عن أبی محمد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أحجب الرشید فأقبل علیّ یوما غضبانا و بیده سیف یقلّبه،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بقرابتی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تأتینی بابن عمّی الآن لآخذنّ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فیه عیناک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أجیئک </w:t>
      </w:r>
      <w:r>
        <w:rPr>
          <w:rStyle w:val="FootnoteAnchor"/>
          <w:rtl w:val="true"/>
        </w:rPr>
        <w:footnoteReference w:id="15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الحجازیّین </w:t>
      </w:r>
      <w:r>
        <w:rPr>
          <w:rStyle w:val="FootnoteAnchor"/>
          <w:rtl w:val="true"/>
        </w:rPr>
        <w:footnoteReference w:id="15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بن علی</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فخفت من اللّه عزّ و جلّ إن جئت </w:t>
      </w:r>
      <w:r>
        <w:rPr>
          <w:rStyle w:val="FootnoteAnchor"/>
          <w:rtl w:val="true"/>
        </w:rPr>
        <w:footnoteReference w:id="1579"/>
      </w:r>
      <w:r>
        <w:rPr>
          <w:rFonts w:ascii="IRNazanin" w:hAnsi="IRNazanin" w:eastAsia="IRNazanin"/>
          <w:color w:val="111111"/>
          <w:sz w:val="28"/>
          <w:sz w:val="28"/>
          <w:szCs w:val="28"/>
          <w:rtl w:val="true"/>
          <w:lang w:bidi="fa-IR"/>
        </w:rPr>
        <w:t xml:space="preserve">به إلیه </w:t>
      </w:r>
      <w:r>
        <w:rPr>
          <w:rStyle w:val="FootnoteAnchor"/>
          <w:rtl w:val="true"/>
        </w:rPr>
        <w:footnoteReference w:id="1580"/>
      </w:r>
      <w:r>
        <w:rPr>
          <w:rFonts w:ascii="IRNazanin" w:hAnsi="IRNazanin" w:eastAsia="IRNazanin"/>
          <w:color w:val="111111"/>
          <w:sz w:val="28"/>
          <w:sz w:val="28"/>
          <w:szCs w:val="28"/>
          <w:rtl w:val="true"/>
          <w:lang w:bidi="fa-IR"/>
        </w:rPr>
        <w:t>، ثم فکّرت فی النقمة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بسوطین و هسارین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و جلاّدین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بذلک، و مضیت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إبراهیم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فأتیت إلی خربة فیها کوخ من جرائد النخل فإذا أنا بغلام أسود،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مولاک یرحمک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فلیس له حاجب و لا بوّاب، فولجت إلیه فإذا أنا بغلام أسود بیده مقصّ یأخذ اللحم من جبینه و عرنین أنفه من کثرة سجوده،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أجب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للرشید و مالی؟ أ ما تشغله نعمته </w:t>
      </w:r>
      <w:r>
        <w:rPr>
          <w:rStyle w:val="FootnoteAnchor"/>
          <w:rtl w:val="true"/>
        </w:rPr>
        <w:footnoteReference w:id="1583"/>
      </w:r>
      <w:r>
        <w:rPr>
          <w:rFonts w:ascii="Amiri" w:hAnsi="Amiri" w:eastAsia="Amiri" w:cs="Amiri"/>
          <w:color w:val="111111"/>
          <w:sz w:val="28"/>
          <w:sz w:val="28"/>
          <w:szCs w:val="28"/>
          <w:rtl w:val="true"/>
          <w:lang w:bidi="ar-SA"/>
        </w:rPr>
        <w:t xml:space="preserve">عنّی ثمّ وثب </w:t>
      </w:r>
      <w:r>
        <w:rPr>
          <w:rStyle w:val="FootnoteAnchor"/>
          <w:rtl w:val="true"/>
        </w:rPr>
        <w:footnoteReference w:id="1584"/>
      </w:r>
      <w:r>
        <w:rPr>
          <w:rFonts w:ascii="IRNazanin" w:hAnsi="IRNazanin" w:eastAsia="IRNazanin"/>
          <w:color w:val="111111"/>
          <w:sz w:val="28"/>
          <w:sz w:val="28"/>
          <w:szCs w:val="28"/>
          <w:rtl w:val="true"/>
          <w:lang w:bidi="fa-IR"/>
        </w:rPr>
        <w:t>مسرعا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سمعت فی خبر عن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طاعة السلطان للتقیّة واجبة إذا ما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للعقوبة یا إبراهیم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معی من یملک الدنیا و الآخرة، و لن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علی سوء بی إن شاء اللّه تعالی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و قد أدار یده یلوّح بها علی </w:t>
      </w:r>
      <w:r>
        <w:rPr>
          <w:rStyle w:val="FootnoteAnchor"/>
          <w:rtl w:val="true"/>
        </w:rPr>
        <w:footnoteReference w:id="1586"/>
      </w:r>
      <w:r>
        <w:rPr>
          <w:rFonts w:ascii="IRNazanin" w:hAnsi="IRNazanin" w:eastAsia="IRNazanin"/>
          <w:color w:val="111111"/>
          <w:sz w:val="28"/>
          <w:sz w:val="28"/>
          <w:szCs w:val="28"/>
          <w:rtl w:val="true"/>
          <w:lang w:bidi="fa-IR"/>
        </w:rPr>
        <w:t xml:space="preserve">رأسه ثلاث مرّات، فدخلت </w:t>
      </w:r>
      <w:r>
        <w:rPr>
          <w:rStyle w:val="FootnoteAnchor"/>
          <w:rtl w:val="true"/>
        </w:rPr>
        <w:footnoteReference w:id="1587"/>
      </w:r>
      <w:r>
        <w:rPr>
          <w:rFonts w:ascii="IRNazanin" w:hAnsi="IRNazanin" w:eastAsia="IRNazanin"/>
          <w:color w:val="111111"/>
          <w:sz w:val="28"/>
          <w:sz w:val="28"/>
          <w:szCs w:val="28"/>
          <w:rtl w:val="true"/>
          <w:lang w:bidi="fa-IR"/>
        </w:rPr>
        <w:t xml:space="preserve">علی الرشید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 xml:space="preserve">کأنّه امرأة ثکلی قائم </w:t>
      </w:r>
    </w:p>
    <w:p>
      <w:pPr>
        <w:pStyle w:val="BookText"/>
        <w:rPr/>
      </w:pPr>
      <w:r>
        <w:rPr>
          <w:rFonts w:ascii="IRNazanin" w:hAnsi="IRNazanin" w:eastAsia="IRNazanin"/>
          <w:color w:val="111111"/>
          <w:sz w:val="28"/>
          <w:sz w:val="28"/>
          <w:szCs w:val="28"/>
          <w:rtl w:val="true"/>
          <w:lang w:bidi="fa-IR"/>
        </w:rPr>
        <w:t xml:space="preserve">حیران، فلمّا رآنی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یا بن عمّی؟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أزعجته؟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أعلمته أنّی علیه غضبان؟ فإنّی قد هیّجت علی نفسی ما لم أرده، ائذن له بالدخول، فأذنت له، فلمّا رآه و ثب إلیه قائما و عانقه،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عمّی و أخی و وارث نعمتی، ثمّ أجلسه علی فخذیه </w:t>
      </w:r>
      <w:r>
        <w:rPr>
          <w:rStyle w:val="FootnoteAnchor"/>
          <w:rtl w:val="true"/>
        </w:rPr>
        <w:footnoteReference w:id="1590"/>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قطعک عن زیارتنا؟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مملکتک </w:t>
      </w:r>
      <w:r>
        <w:rPr>
          <w:rStyle w:val="FootnoteAnchor"/>
          <w:rtl w:val="true"/>
        </w:rPr>
        <w:footnoteReference w:id="1591"/>
      </w:r>
      <w:r>
        <w:rPr>
          <w:rFonts w:ascii="IRNazanin" w:hAnsi="IRNazanin" w:eastAsia="IRNazanin"/>
          <w:color w:val="111111"/>
          <w:sz w:val="28"/>
          <w:sz w:val="28"/>
          <w:szCs w:val="28"/>
          <w:rtl w:val="true"/>
          <w:lang w:bidi="fa-IR"/>
        </w:rPr>
        <w:t>و حبّک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بحقّة الغالیة، فاتی بها فغلّفه بیده، ثمّ أمر أن یحمل بین یدیه خلع و بدرتان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لا أنّی أری أن ازوّج بها </w:t>
      </w:r>
      <w:r>
        <w:rPr>
          <w:rStyle w:val="FootnoteAnchor"/>
          <w:rtl w:val="true"/>
        </w:rPr>
        <w:footnoteReference w:id="1592"/>
      </w:r>
      <w:r>
        <w:rPr>
          <w:rFonts w:ascii="IRNazanin" w:hAnsi="IRNazanin" w:eastAsia="IRNazanin"/>
          <w:color w:val="111111"/>
          <w:sz w:val="28"/>
          <w:sz w:val="28"/>
          <w:szCs w:val="28"/>
          <w:rtl w:val="true"/>
          <w:lang w:bidi="fa-IR"/>
        </w:rPr>
        <w:t>من عزّاب بنی أبی طالب لئلاّ ینقطع نسله أبدا ما قبلتها، ثمّ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 xml:space="preserve">أردت أن تعاقبه فخلعت علیه </w:t>
      </w:r>
    </w:p>
    <w:p>
      <w:pPr>
        <w:pStyle w:val="BookText"/>
        <w:rPr/>
      </w:pPr>
      <w:r>
        <w:rPr>
          <w:rFonts w:ascii="IRNazanin" w:hAnsi="IRNazanin" w:eastAsia="IRNazanin"/>
          <w:color w:val="111111"/>
          <w:sz w:val="28"/>
          <w:sz w:val="28"/>
          <w:szCs w:val="28"/>
          <w:rtl w:val="true"/>
          <w:lang w:bidi="fa-IR"/>
        </w:rPr>
        <w:t xml:space="preserve">و أکرمته؟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إنّک لمّا مضیت لتجیئنی به رأیت أقواما قد أحدقوا بداری بأیدیهم حراب قد غرسوها فی أصل الدار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آذی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خسفنا به، و إن أحسن إلیه انصرفنا عنه و ترکناه، فتبعته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حتی کفیت أمر الرشید؟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دعا به ما برز إلی عسکر إلاّ هزمه، و لا إلی فارس إلاّ قهره، و هو دعاء کفایة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اساور، و بک احاول، و بک اجاور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بک 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بک أنتصر، و بک أموت، و بک أحیا، أسلمت نفسی إلیک، و فوّضت أمری إلیک، و لا حول و لا قوّة إلاّ باللّه العلیّ العظیم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إنّک خلقتنی و رزقتنی و سترتنی، و عن العباد بلطف ما خوّلتنی </w:t>
      </w:r>
      <w:r>
        <w:rPr>
          <w:rStyle w:val="FootnoteAnchor"/>
          <w:rtl w:val="true"/>
        </w:rPr>
        <w:footnoteReference w:id="1595"/>
      </w:r>
      <w:r>
        <w:rPr>
          <w:rFonts w:ascii="IRNazanin" w:hAnsi="IRNazanin" w:eastAsia="IRNazanin"/>
          <w:color w:val="111111"/>
          <w:sz w:val="28"/>
          <w:sz w:val="28"/>
          <w:szCs w:val="28"/>
          <w:rtl w:val="true"/>
          <w:lang w:bidi="fa-IR"/>
        </w:rPr>
        <w:t xml:space="preserve">و أغنیتنی </w:t>
      </w:r>
      <w:r>
        <w:rPr>
          <w:rStyle w:val="FootnoteAnchor"/>
          <w:rtl w:val="true"/>
        </w:rPr>
        <w:footnoteReference w:id="1596"/>
      </w:r>
      <w:r>
        <w:rPr>
          <w:rFonts w:ascii="IRNazanin" w:hAnsi="IRNazanin" w:eastAsia="IRNazanin"/>
          <w:color w:val="111111"/>
          <w:sz w:val="28"/>
          <w:sz w:val="28"/>
          <w:szCs w:val="28"/>
          <w:rtl w:val="true"/>
          <w:lang w:bidi="fa-IR"/>
        </w:rPr>
        <w:t xml:space="preserve">، و إذا هویت رددتنی، و إذا عثرت قوّمتنی، و إذا مرضت شفیتنی، و إذا دعوت أجبتنی، یا سیّدی ارض عنّی فقد أرضیتنی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bookmarkStart w:id="538" w:name="pg14502_148764"/>
    </w:p>
    <w:p>
      <w:pPr>
        <w:pStyle w:val="Heading3"/>
        <w:numPr>
          <w:ilvl w:val="2"/>
          <w:numId w:val="1"/>
        </w:numPr>
        <w:rPr/>
      </w:pPr>
      <w:bookmarkStart w:id="539" w:name="__RefHeading___Toc1283068_996550957"/>
      <w:bookmarkStart w:id="540" w:name="_Toc187"/>
      <w:bookmarkEnd w:id="538"/>
      <w:bookmarkEnd w:id="539"/>
      <w:r>
        <w:rPr>
          <w:rtl w:val="true"/>
        </w:rPr>
        <w:t>السبعون استکفاؤه و استجابة دعائه</w:t>
      </w:r>
      <w:r>
        <w:rPr>
          <w:rtl w:val="true"/>
        </w:rPr>
        <w:t>-</w:t>
      </w:r>
      <w:r>
        <w:rPr>
          <w:rtl w:val="true"/>
        </w:rPr>
        <w:t>علیه السلام</w:t>
      </w:r>
      <w:r>
        <w:rPr>
          <w:rtl w:val="true"/>
        </w:rPr>
        <w:t>-</w:t>
      </w:r>
      <w:bookmarkEnd w:id="540"/>
    </w:p>
    <w:p>
      <w:pPr>
        <w:pStyle w:val="BookText"/>
        <w:rPr/>
      </w:pPr>
      <w:r>
        <w:rPr>
          <w:rFonts w:eastAsia="IRNazanin" w:cs="IRNazanin"/>
          <w:color w:val="111111"/>
          <w:sz w:val="28"/>
          <w:szCs w:val="28"/>
          <w:lang w:bidi="fa-IR"/>
        </w:rPr>
        <w:t>2030/100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المکتّب </w:t>
      </w:r>
      <w:r>
        <w:rPr>
          <w:rStyle w:val="FootnoteAnchor"/>
          <w:rtl w:val="true"/>
        </w:rPr>
        <w:footnoteReference w:id="15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أحمد بن محمد الورّاق،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هارون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 الخبر إلی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جماعة من أهل بیته بما عزم علیه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موسی بن المهدی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أمره، فقال 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تشیرون؟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تتباعد عنه، و أن تغیّب شخصک منه، فإنّه لا یؤمن شرّه، فتبسّم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زعمت سخینة أن ستغلب ربّها  و لیغلبنّ مغالب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الغلاّب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مدّ یده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 من عدوّ شحذ لی ظبة مدیته، و أرهف لی شبا حدّه، و داف لی قواتل سمومه، و لم تنم </w:t>
      </w:r>
    </w:p>
    <w:p>
      <w:pPr>
        <w:pStyle w:val="BookText"/>
        <w:rPr/>
      </w:pPr>
      <w:r>
        <w:rPr>
          <w:rFonts w:ascii="IRNazanin" w:hAnsi="IRNazanin" w:eastAsia="IRNazanin"/>
          <w:color w:val="111111"/>
          <w:sz w:val="28"/>
          <w:sz w:val="28"/>
          <w:szCs w:val="28"/>
          <w:rtl w:val="true"/>
          <w:lang w:bidi="fa-IR"/>
        </w:rPr>
        <w:t xml:space="preserve">عنّی عین حراسته، فلمّا رأیت ضعفی عن احتمال الفوادح، و عجزی عن ملمّات الجوائح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عجزی ذلک عن ملمّات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صرفت ذلک عنّی بحولک و قوّتک، لا بحولی و قوّتی، فألقیته فی الحفیر الذی احتفره لی خائبا ممّا أمّله فی دنیاه، متباعدا عمّا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رجاه فی آخرته، فلک الحمد علی ذلک قدر استحقاقک، سیّدی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 فخذه بعزّتک، و افلل حدّه عنّی بقدرتک، و اجعل له شغلا فیما یلیه، و عجزا عمّا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أعدنی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 xml:space="preserve">عدوی حاضرة تکون من غیظی علیه شفاء </w:t>
      </w:r>
      <w:r>
        <w:rPr>
          <w:rStyle w:val="FootnoteAnchor"/>
          <w:rtl w:val="true"/>
        </w:rPr>
        <w:footnoteReference w:id="1601"/>
      </w:r>
      <w:r>
        <w:rPr>
          <w:rFonts w:ascii="IRNazanin" w:hAnsi="IRNazanin" w:eastAsia="IRNazanin"/>
          <w:color w:val="111111"/>
          <w:sz w:val="28"/>
          <w:sz w:val="28"/>
          <w:szCs w:val="28"/>
          <w:rtl w:val="true"/>
          <w:lang w:bidi="fa-IR"/>
        </w:rPr>
        <w:t xml:space="preserve">، و من حنقی </w:t>
      </w:r>
      <w:r>
        <w:rPr>
          <w:rStyle w:val="FootnoteAnchor"/>
          <w:rtl w:val="true"/>
        </w:rPr>
        <w:footnoteReference w:id="1602"/>
      </w:r>
      <w:r>
        <w:rPr>
          <w:rFonts w:ascii="IRNazanin" w:hAnsi="IRNazanin" w:eastAsia="IRNazanin"/>
          <w:color w:val="111111"/>
          <w:sz w:val="28"/>
          <w:sz w:val="28"/>
          <w:szCs w:val="28"/>
          <w:rtl w:val="true"/>
          <w:lang w:bidi="fa-IR"/>
        </w:rPr>
        <w:t xml:space="preserve">علیه وفاء، و صل اللهمّ دعائی بالإجابة، و انظم شکایتی بالتغییر، و عرّفه عمّا قلیل ما وعدت الظالمین، و عرّفنی ما وعدت فی إجابة المضطرّین، إنّک ذو الفضل العظیم، و المنّ الکریم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تفرّق القوم فما اجتمعوا إلاّ لقراءة الکتاب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 xml:space="preserve">بموت موسی بن المهدی، ففی ذلک یقول بعض من حضر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بیته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bookmarkStart w:id="541" w:name="pg14502_148766"/>
    </w:p>
    <w:p>
      <w:pPr>
        <w:pStyle w:val="BookText"/>
        <w:rPr/>
      </w:pPr>
      <w:bookmarkEnd w:id="541"/>
      <w:r>
        <w:rPr>
          <w:rFonts w:ascii="IRNazanin" w:hAnsi="IRNazanin" w:eastAsia="IRNazanin"/>
          <w:color w:val="111111"/>
          <w:sz w:val="28"/>
          <w:sz w:val="28"/>
          <w:szCs w:val="28"/>
          <w:rtl w:val="true"/>
          <w:lang w:bidi="fa-IR"/>
        </w:rPr>
        <w:t>و ساریة لم تسر فی الأرض تبتغی  محلاّ و لم یقطع بها العبد قاطع</w:t>
      </w:r>
    </w:p>
    <w:p>
      <w:pPr>
        <w:pStyle w:val="BookText"/>
        <w:rPr/>
      </w:pPr>
      <w:r>
        <w:rPr>
          <w:rFonts w:ascii="IRNazanin" w:hAnsi="IRNazanin" w:eastAsia="IRNazanin"/>
          <w:color w:val="111111"/>
          <w:sz w:val="28"/>
          <w:sz w:val="28"/>
          <w:szCs w:val="28"/>
          <w:rtl w:val="true"/>
          <w:lang w:bidi="fa-IR"/>
        </w:rPr>
        <w:t xml:space="preserve">سرت حیث لم تحد الرکاب و لم تنخ  لورد و لم یقصر بها العمد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w:t>
      </w:r>
    </w:p>
    <w:p>
      <w:pPr>
        <w:pStyle w:val="BookText"/>
        <w:rPr/>
      </w:pPr>
      <w:r>
        <w:rPr>
          <w:rFonts w:ascii="IRNazanin" w:hAnsi="IRNazanin" w:eastAsia="IRNazanin"/>
          <w:color w:val="111111"/>
          <w:sz w:val="28"/>
          <w:sz w:val="28"/>
          <w:szCs w:val="28"/>
          <w:rtl w:val="true"/>
          <w:lang w:bidi="fa-IR"/>
        </w:rPr>
        <w:t xml:space="preserve">تمرّ وراء اللیل و اللیل ضارب </w:t>
      </w:r>
      <w:r>
        <w:rPr>
          <w:rStyle w:val="FootnoteAnchor"/>
          <w:rtl w:val="true"/>
        </w:rPr>
        <w:footnoteReference w:id="1608"/>
      </w:r>
      <w:r>
        <w:rPr>
          <w:rFonts w:ascii="IRNazanin" w:hAnsi="IRNazanin" w:eastAsia="IRNazanin"/>
          <w:color w:val="111111"/>
          <w:sz w:val="28"/>
          <w:sz w:val="28"/>
          <w:szCs w:val="28"/>
          <w:rtl w:val="true"/>
          <w:lang w:bidi="fa-IR"/>
        </w:rPr>
        <w:t>بجثمانه فیه سمیر و هاجع</w:t>
      </w:r>
    </w:p>
    <w:p>
      <w:pPr>
        <w:pStyle w:val="BookText"/>
        <w:rPr/>
      </w:pPr>
      <w:r>
        <w:rPr>
          <w:rFonts w:ascii="IRNazanin" w:hAnsi="IRNazanin" w:eastAsia="IRNazanin"/>
          <w:color w:val="111111"/>
          <w:sz w:val="28"/>
          <w:sz w:val="28"/>
          <w:szCs w:val="28"/>
          <w:rtl w:val="true"/>
          <w:lang w:bidi="fa-IR"/>
        </w:rPr>
        <w:t>تفتّح أبواب السماء و دونها  إذا قرع الأبواب منهنّ قارع</w:t>
      </w:r>
    </w:p>
    <w:p>
      <w:pPr>
        <w:pStyle w:val="BookText"/>
        <w:rPr/>
      </w:pPr>
      <w:r>
        <w:rPr>
          <w:rFonts w:ascii="IRNazanin" w:hAnsi="IRNazanin" w:eastAsia="IRNazanin"/>
          <w:color w:val="111111"/>
          <w:sz w:val="28"/>
          <w:sz w:val="28"/>
          <w:szCs w:val="28"/>
          <w:rtl w:val="true"/>
          <w:lang w:bidi="fa-IR"/>
        </w:rPr>
        <w:t xml:space="preserve">إذا وردت لم یردد </w:t>
      </w:r>
      <w:r>
        <w:rPr>
          <w:rStyle w:val="FootnoteAnchor"/>
          <w:rtl w:val="true"/>
        </w:rPr>
        <w:footnoteReference w:id="1609"/>
      </w:r>
      <w:r>
        <w:rPr>
          <w:rFonts w:ascii="IRNazanin" w:hAnsi="IRNazanin" w:eastAsia="IRNazanin"/>
          <w:color w:val="111111"/>
          <w:sz w:val="28"/>
          <w:sz w:val="28"/>
          <w:szCs w:val="28"/>
          <w:rtl w:val="true"/>
          <w:lang w:bidi="fa-IR"/>
        </w:rPr>
        <w:t>اللّه وفدها  علی أهلها و اللّه راء و سامع</w:t>
      </w:r>
    </w:p>
    <w:p>
      <w:pPr>
        <w:pStyle w:val="BookText"/>
        <w:rPr/>
      </w:pPr>
      <w:r>
        <w:rPr>
          <w:rFonts w:ascii="Amiri" w:hAnsi="Amiri" w:eastAsia="Amiri" w:cs="Amiri"/>
          <w:color w:val="111111"/>
          <w:sz w:val="28"/>
          <w:sz w:val="28"/>
          <w:szCs w:val="28"/>
          <w:rtl w:val="true"/>
          <w:lang w:bidi="ar-SA"/>
        </w:rPr>
        <w:t>و إنّی لأرجو اللّه حتّی کأنّما  أری بجمیل الظنّ ما اللّه صانع</w:t>
      </w:r>
    </w:p>
    <w:p>
      <w:pPr>
        <w:pStyle w:val="BookText"/>
        <w:rPr/>
      </w:pPr>
      <w:r>
        <w:rPr>
          <w:rFonts w:ascii="IRNazanin" w:hAnsi="IRNazanin" w:eastAsia="IRNazanin"/>
          <w:color w:val="111111"/>
          <w:sz w:val="28"/>
          <w:sz w:val="28"/>
          <w:szCs w:val="28"/>
          <w:rtl w:val="true"/>
          <w:lang w:bidi="fa-IR"/>
        </w:rPr>
        <w:t>و رواه الشیخ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الحسین بن عبید 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علی بن الحسین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ابن هاشم، عن أبیه، عن الحسین بن علی بن یقطین، و ذکر الحدیث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283070_996550957"/>
      <w:bookmarkStart w:id="543" w:name="_Toc188"/>
      <w:bookmarkEnd w:id="542"/>
      <w:r>
        <w:rPr>
          <w:rtl w:val="true"/>
        </w:rPr>
        <w:t>الحادی و السبعون الأسود الذی ظهر للرشید فی منامه</w:t>
      </w:r>
      <w:bookmarkEnd w:id="54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علی ما 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قال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أصحابنا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الرشید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علیه اللیل فخاف ناحیة هارون أن یقتله، فجدّد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طهوره فاستقبل بوجهه القبلة، و صلّی للّه عزّ و جلّ أربع رکعات، ثمّ دعا بهذه الدعوات،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نجّنی من حبس هارون، و خلّصنی من یده، یا مخلّص الشجر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رمل و طین، و یا مخلّص اللبن من بین فرث و دم، و یا مخلّص الولد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مشیمة و رحم، و یا مخلّص النار من بین الحدید و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یا مخلّص الروح من بین الأحشاء و الأمعاء، خلّصنی من یدی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الدعوات أتی هارون رجل أسود فی منامه و بیده سیف قد سلّه، فوقف علی رأس هارون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 أطلق عن موسی </w:t>
      </w:r>
      <w:r>
        <w:rPr>
          <w:rStyle w:val="FootnoteAnchor"/>
          <w:rtl w:val="true"/>
        </w:rPr>
        <w:footnoteReference w:id="1613"/>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ضربت علاوتک </w:t>
      </w:r>
      <w:r>
        <w:rPr>
          <w:rStyle w:val="FootnoteAnchor"/>
          <w:rtl w:val="true"/>
        </w:rPr>
        <w:footnoteReference w:id="1614"/>
      </w:r>
      <w:r>
        <w:rPr>
          <w:rFonts w:ascii="IRNazanin" w:hAnsi="IRNazanin" w:eastAsia="IRNazanin"/>
          <w:color w:val="111111"/>
          <w:sz w:val="28"/>
          <w:sz w:val="28"/>
          <w:szCs w:val="28"/>
          <w:rtl w:val="true"/>
          <w:lang w:bidi="fa-IR"/>
        </w:rPr>
        <w:t>بسیفی هذا، فخاف هارون من هیبته، ثمّ دعا الحاجب، فجاء الحاجب،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السجن فأطلق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الحاجب، فقرع باب السجن، فأجابه صاحب السجن،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الخلیفة یدعو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فأخرجه من سجنک، و أطلق عنه، فصاح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الخلیفة یدعوک، فقام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مذعورا فزعا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یدعونی فی جوف هذا اللیل إلاّ لشرّ یریده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باکیا حزینا مغموما آیسا من حیاته، فجاء إلی هارون و هو ترتعد فرائصه،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هارون، فردّ علیه السلام، ثمّ قال 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هل دعوت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جوف هذا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بدعوات؟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جدّدت طهورا، و صلّیت للّه عزّ و جلّ أربع رکعات، و رفعت طرفی إلی السماء،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خلّصنی من ید هارون و شرّه </w:t>
      </w:r>
      <w:r>
        <w:rPr>
          <w:rStyle w:val="FootnoteAnchor"/>
          <w:rtl w:val="true"/>
        </w:rPr>
        <w:footnoteReference w:id="1616"/>
      </w:r>
      <w:r>
        <w:rPr>
          <w:rFonts w:ascii="IRNazanin" w:hAnsi="IRNazanin" w:eastAsia="IRNazanin"/>
          <w:color w:val="111111"/>
          <w:sz w:val="28"/>
          <w:sz w:val="28"/>
          <w:szCs w:val="28"/>
          <w:rtl w:val="true"/>
          <w:lang w:bidi="fa-IR"/>
        </w:rPr>
        <w:t>، و ذکر له ما کان من دعائه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استجاب اللّه دعوتک، یا حاجب أطلق عن هذا، ثمّ دعا بخلع فخلع علیه </w:t>
      </w:r>
      <w:r>
        <w:rPr>
          <w:rStyle w:val="FootnoteAnchor"/>
          <w:rtl w:val="true"/>
        </w:rPr>
        <w:footnoteReference w:id="1617"/>
      </w:r>
      <w:r>
        <w:rPr>
          <w:rFonts w:ascii="IRNazanin" w:hAnsi="IRNazanin" w:eastAsia="IRNazanin"/>
          <w:color w:val="111111"/>
          <w:sz w:val="28"/>
          <w:sz w:val="28"/>
          <w:szCs w:val="28"/>
          <w:rtl w:val="true"/>
          <w:lang w:bidi="fa-IR"/>
        </w:rPr>
        <w:t>ثلاثا، و حمله علی فرسه، و أکرمه و صیّره ندیما لنفسه،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الکلمات، فعلّمه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 xml:space="preserve">فأطلق عنه </w:t>
      </w:r>
      <w:bookmarkStart w:id="544" w:name="pg14502_148769"/>
    </w:p>
    <w:p>
      <w:pPr>
        <w:pStyle w:val="BookText"/>
        <w:rPr/>
      </w:pPr>
      <w:bookmarkEnd w:id="544"/>
      <w:r>
        <w:rPr>
          <w:rFonts w:ascii="IRNazanin" w:hAnsi="IRNazanin" w:eastAsia="IRNazanin"/>
          <w:color w:val="111111"/>
          <w:sz w:val="28"/>
          <w:sz w:val="28"/>
          <w:szCs w:val="28"/>
          <w:rtl w:val="true"/>
          <w:lang w:bidi="fa-IR"/>
        </w:rPr>
        <w:t>و سلّمه إلی الحاجب لیسلّمه إلی الدار و یکون معه، فصار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کریما شریفا عند هارون، و کان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علیه فی کلّ خمیس إلی أن حبسه الثانیة، فلم یطلق عنه حتّی سلّمه إلی السندی بن شاهک، و قتله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السابق عن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 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و ذکر الحدیث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283072_996550957"/>
      <w:bookmarkStart w:id="546" w:name="_Toc189"/>
      <w:bookmarkEnd w:id="545"/>
      <w:r>
        <w:rPr>
          <w:rtl w:val="true"/>
        </w:rPr>
        <w:t>الثانی و السبعون علمه</w:t>
      </w:r>
      <w:r>
        <w:rPr>
          <w:rtl w:val="true"/>
        </w:rPr>
        <w:t>-</w:t>
      </w:r>
      <w:r>
        <w:rPr>
          <w:rtl w:val="true"/>
        </w:rPr>
        <w:t>علیه السلام</w:t>
      </w:r>
      <w:r>
        <w:rPr>
          <w:rtl w:val="true"/>
        </w:rPr>
        <w:t>-</w:t>
      </w:r>
      <w:r>
        <w:rPr>
          <w:rtl w:val="true"/>
        </w:rPr>
        <w:t>بما یکون</w:t>
      </w:r>
      <w:bookmarkEnd w:id="546"/>
    </w:p>
    <w:p>
      <w:pPr>
        <w:pStyle w:val="BookText"/>
        <w:rPr/>
      </w:pPr>
      <w:r>
        <w:rPr>
          <w:rFonts w:eastAsia="IRNazanin" w:cs="IRNazanin"/>
          <w:color w:val="111111"/>
          <w:sz w:val="28"/>
          <w:szCs w:val="28"/>
          <w:lang w:bidi="fa-IR"/>
        </w:rPr>
        <w:t>2032/102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یحمل إلی العراق بسنة، و علیّ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سیکون فی هذه السنة حرکة فلا تجزع منها، ثم أطرق و نکت بیده فی الأرض و رفع رأسه إلیّ </w:t>
      </w:r>
      <w:r>
        <w:rPr>
          <w:rStyle w:val="FootnoteAnchor"/>
          <w:rtl w:val="true"/>
        </w:rPr>
        <w:footnoteReference w:id="1621"/>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w:t>
      </w:r>
    </w:p>
    <w:p>
      <w:pPr>
        <w:pStyle w:val="BookText"/>
        <w:rPr/>
      </w:pPr>
      <w:r>
        <w:rPr>
          <w:rFonts w:ascii="Amiri" w:hAnsi="Amiri" w:eastAsia="Amiri" w:cs="Amiri"/>
          <w:color w:val="111111"/>
          <w:sz w:val="28"/>
          <w:sz w:val="28"/>
          <w:szCs w:val="28"/>
          <w:rtl w:val="true"/>
          <w:lang w:bidi="ar-SA"/>
        </w:rPr>
        <w:t xml:space="preserve">اَلظّالِمِینَ وَ یَفْعَلُ اَللّهُ ما یَشاءُ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ذاک </w:t>
      </w:r>
      <w:r>
        <w:rPr>
          <w:rStyle w:val="FootnoteAnchor"/>
          <w:rtl w:val="true"/>
        </w:rPr>
        <w:footnoteReference w:id="1623"/>
      </w:r>
      <w:r>
        <w:rPr>
          <w:rFonts w:ascii="IRNazanin" w:hAnsi="IRNazanin" w:eastAsia="IRNazanin"/>
          <w:color w:val="111111"/>
          <w:sz w:val="28"/>
          <w:sz w:val="28"/>
          <w:szCs w:val="28"/>
          <w:rtl w:val="true"/>
          <w:lang w:bidi="fa-IR"/>
        </w:rPr>
        <w:t>،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ابنی هذا حقّه، و جحد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24"/>
      </w:r>
      <w:r>
        <w:rPr>
          <w:rFonts w:ascii="IRNazanin" w:hAnsi="IRNazanin" w:eastAsia="IRNazanin"/>
          <w:color w:val="111111"/>
          <w:sz w:val="28"/>
          <w:sz w:val="28"/>
          <w:szCs w:val="28"/>
          <w:rtl w:val="true"/>
          <w:lang w:bidi="fa-IR"/>
        </w:rPr>
        <w:t>بعدی کان کمن ظلم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و جحد إمامته من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فعلمت أنّه قد نعی إلیّ نفسه، و دلّ علی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مدّ اللّه فی عمری لاسلّمنّ إلیه حقّه، و لاقرّنّ له بالامامة، و</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أشهد أنّه من بعدک حجّة اللّه تعالی علی خلقه، و الداعی إلی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یمدّ اللّه فی عمرک و تدعو إلی إمامته و إمامة من یقوم مقامه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فالرضا و التسلیم؟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کذلک وجدتک </w:t>
      </w:r>
      <w:r>
        <w:rPr>
          <w:rStyle w:val="FootnoteAnchor"/>
          <w:rtl w:val="true"/>
        </w:rPr>
        <w:footnoteReference w:id="1628"/>
      </w:r>
      <w:r>
        <w:rPr>
          <w:rFonts w:ascii="IRNazanin" w:hAnsi="IRNazanin" w:eastAsia="IRNazanin"/>
          <w:color w:val="111111"/>
          <w:sz w:val="28"/>
          <w:sz w:val="28"/>
          <w:szCs w:val="28"/>
          <w:rtl w:val="true"/>
          <w:lang w:bidi="fa-IR"/>
        </w:rPr>
        <w:t>فی کتاب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فی شیعتنا أبین من البرق فی اللیلة الظلماء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المفضّل کان انسی و مستراحی، و أنت </w:t>
      </w:r>
    </w:p>
    <w:p>
      <w:pPr>
        <w:pStyle w:val="BookText"/>
        <w:rPr/>
      </w:pPr>
      <w:r>
        <w:rPr>
          <w:rFonts w:ascii="IRNazanin" w:hAnsi="IRNazanin" w:eastAsia="IRNazanin"/>
          <w:color w:val="111111"/>
          <w:sz w:val="28"/>
          <w:sz w:val="28"/>
          <w:szCs w:val="28"/>
          <w:rtl w:val="true"/>
          <w:lang w:bidi="fa-IR"/>
        </w:rPr>
        <w:t xml:space="preserve">انسهما و مستراحهما، حرام علی النار أن تمسّک أبدا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الکلینی، إعلام الوری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عنها البحار</w:t>
      </w:r>
      <w:r>
        <w:rPr>
          <w:rFonts w:eastAsia="IRNazanin" w:cs="IRNazanin"/>
          <w:color w:val="111111"/>
          <w:sz w:val="28"/>
          <w:szCs w:val="28"/>
          <w:rtl w:val="true"/>
          <w:lang w:bidi="fa-IR"/>
        </w:rPr>
        <w:t>:</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 تخریجات اخری من أرادها فلیراجع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2033/103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یحمل إلی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بین یدیه،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سیکون فی هذه السنة حرکة و لا تخرج منها، ثمّ أطرق و نکت </w:t>
      </w:r>
      <w:r>
        <w:rPr>
          <w:rStyle w:val="FootnoteAnchor"/>
          <w:rtl w:val="true"/>
        </w:rPr>
        <w:footnoteReference w:id="1632"/>
      </w:r>
      <w:r>
        <w:rPr>
          <w:rFonts w:ascii="Amiri" w:hAnsi="Amiri" w:eastAsia="Amiri" w:cs="Amiri"/>
          <w:color w:val="111111"/>
          <w:sz w:val="28"/>
          <w:sz w:val="28"/>
          <w:szCs w:val="28"/>
          <w:rtl w:val="true"/>
          <w:lang w:bidi="ar-SA"/>
        </w:rPr>
        <w:t>الأرض بیده، ثمّ رفع رأسه إلیّ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وَ یَفْعَلُ اَللّهُ ما یَشاءُ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جعلت فداک؟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ابنی هذا حقّه، و جحد إمامته من بعدی کان کمن ظلم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 و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34"/>
      </w:r>
      <w:r>
        <w:rPr>
          <w:rFonts w:ascii="Amiri" w:hAnsi="Amiri" w:eastAsia="Amiri" w:cs="Amiri"/>
          <w:color w:val="111111"/>
          <w:sz w:val="28"/>
          <w:sz w:val="28"/>
          <w:szCs w:val="28"/>
          <w:rtl w:val="true"/>
          <w:lang w:bidi="ar-SA"/>
        </w:rPr>
        <w:t>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قد نعی إلیّ نفسه، و دلّ علی ابنه،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مدّ اللّه فی عمری لاسلّمنّ إلیه حقّه، و لاقرّنّ له </w:t>
      </w:r>
      <w:r>
        <w:rPr>
          <w:rStyle w:val="FootnoteAnchor"/>
          <w:rtl w:val="true"/>
        </w:rPr>
        <w:footnoteReference w:id="1635"/>
      </w:r>
      <w:r>
        <w:rPr>
          <w:rFonts w:ascii="Amiri" w:hAnsi="Amiri" w:eastAsia="Amiri" w:cs="Amiri"/>
          <w:color w:val="111111"/>
          <w:sz w:val="28"/>
          <w:sz w:val="28"/>
          <w:szCs w:val="28"/>
          <w:rtl w:val="true"/>
          <w:lang w:bidi="ar-SA"/>
        </w:rPr>
        <w:t xml:space="preserve">بالامامة أشهد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36"/>
      </w:r>
      <w:r>
        <w:rPr>
          <w:rFonts w:ascii="IRNazanin" w:hAnsi="IRNazanin" w:eastAsia="IRNazanin"/>
          <w:color w:val="111111"/>
          <w:sz w:val="28"/>
          <w:sz w:val="28"/>
          <w:szCs w:val="28"/>
          <w:rtl w:val="true"/>
          <w:lang w:bidi="fa-IR"/>
        </w:rPr>
        <w:t>بعدک حجّة اللّه علی خلقه، و الداعی إلی دینه</w:t>
      </w:r>
      <w:r>
        <w:rPr>
          <w:rFonts w:eastAsia="IRNazanin" w:cs="IRNazanin"/>
          <w:color w:val="111111"/>
          <w:sz w:val="28"/>
          <w:szCs w:val="28"/>
          <w:rtl w:val="true"/>
          <w:lang w:bidi="fa-IR"/>
        </w:rPr>
        <w:t xml:space="preserve">. </w:t>
      </w:r>
      <w:bookmarkStart w:id="547" w:name="pg14502_148772"/>
    </w:p>
    <w:p>
      <w:pPr>
        <w:pStyle w:val="BookText"/>
        <w:rPr/>
      </w:pPr>
      <w:bookmarkEnd w:id="54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یمدّ اللّه فی عمرک، و تدعو الی إمامته و إمامة من یقوم مقامه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قد وجدتک </w:t>
      </w:r>
      <w:r>
        <w:rPr>
          <w:rStyle w:val="FootnoteAnchor"/>
          <w:rtl w:val="true"/>
        </w:rPr>
        <w:footnoteReference w:id="1639"/>
      </w:r>
      <w:r>
        <w:rPr>
          <w:rFonts w:ascii="IRNazanin" w:hAnsi="IRNazanin" w:eastAsia="IRNazanin"/>
          <w:color w:val="111111"/>
          <w:sz w:val="28"/>
          <w:sz w:val="28"/>
          <w:szCs w:val="28"/>
          <w:rtl w:val="true"/>
          <w:lang w:bidi="fa-IR"/>
        </w:rPr>
        <w:t>فی صحیفة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إنّک فی شیعتنا أبین من البرق فی اللیلة الظلماء،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 xml:space="preserve">المفضّل انسی و مستراحی </w:t>
      </w:r>
      <w:r>
        <w:rPr>
          <w:rStyle w:val="FootnoteAnchor"/>
          <w:rtl w:val="true"/>
        </w:rPr>
        <w:footnoteReference w:id="1641"/>
      </w:r>
      <w:r>
        <w:rPr>
          <w:rFonts w:ascii="IRNazanin" w:hAnsi="IRNazanin" w:eastAsia="IRNazanin"/>
          <w:color w:val="111111"/>
          <w:sz w:val="28"/>
          <w:sz w:val="28"/>
          <w:szCs w:val="28"/>
          <w:rtl w:val="true"/>
          <w:lang w:bidi="fa-IR"/>
        </w:rPr>
        <w:t xml:space="preserve">، و أنت انسهما و مستراحهما </w:t>
      </w:r>
      <w:r>
        <w:rPr>
          <w:rStyle w:val="FootnoteAnchor"/>
          <w:rtl w:val="true"/>
        </w:rPr>
        <w:footnoteReference w:id="1642"/>
      </w:r>
      <w:r>
        <w:rPr>
          <w:rFonts w:ascii="IRNazanin" w:hAnsi="IRNazanin" w:eastAsia="IRNazanin"/>
          <w:color w:val="111111"/>
          <w:sz w:val="28"/>
          <w:sz w:val="28"/>
          <w:szCs w:val="28"/>
          <w:rtl w:val="true"/>
          <w:lang w:bidi="fa-IR"/>
        </w:rPr>
        <w:t xml:space="preserve">، حرام علی النار أن تمسّک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 و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643"/>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283074_996550957"/>
      <w:bookmarkStart w:id="549" w:name="_Toc190"/>
      <w:bookmarkEnd w:id="548"/>
      <w:r>
        <w:rPr>
          <w:rtl w:val="true"/>
        </w:rPr>
        <w:t>الثالث و السبعون الجواب قبل السؤال</w:t>
      </w:r>
      <w:bookmarkEnd w:id="54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2034/104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 xml:space="preserve">علی بن إبراهیم بن هاشم، عن أبیه، </w:t>
      </w:r>
      <w:bookmarkStart w:id="550" w:name="pg14502_148773"/>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 البرقی،</w:t>
      </w:r>
      <w:r>
        <w:rPr>
          <w:rFonts w:eastAsia="IRNazanin" w:cs="IRNazanin"/>
          <w:color w:val="111111"/>
          <w:sz w:val="28"/>
          <w:szCs w:val="28"/>
          <w:rtl w:val="true"/>
          <w:lang w:bidi="fa-IR"/>
        </w:rPr>
        <w:t xml:space="preserve">)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حفص المروزی،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ارید أن أسأله عن الحجّة علی الناس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فابتدأنی،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علیّا ابنی و وصیّی و حجّة اللّه علی الناس </w:t>
      </w:r>
      <w:r>
        <w:rPr>
          <w:rStyle w:val="FootnoteAnchor"/>
          <w:rtl w:val="true"/>
        </w:rPr>
        <w:footnoteReference w:id="1648"/>
      </w:r>
      <w:r>
        <w:rPr>
          <w:rFonts w:ascii="IRNazanin" w:hAnsi="IRNazanin" w:eastAsia="IRNazanin"/>
          <w:color w:val="111111"/>
          <w:sz w:val="28"/>
          <w:sz w:val="28"/>
          <w:szCs w:val="28"/>
          <w:rtl w:val="true"/>
          <w:lang w:bidi="fa-IR"/>
        </w:rPr>
        <w:t xml:space="preserve">بعدی، و هو أفضل ولدی، فإن بقیت بعدی فاشهد له بذلک عند شیعتی و أهل ولایتی، و المستخبرین عن خلیفتی من بعدی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283076_996550957"/>
      <w:bookmarkStart w:id="552" w:name="_Toc191"/>
      <w:bookmarkEnd w:id="551"/>
      <w:r>
        <w:rPr>
          <w:rtl w:val="true"/>
        </w:rPr>
        <w:t>الرابع و السبعون علمه</w:t>
      </w:r>
      <w:r>
        <w:rPr>
          <w:rtl w:val="true"/>
        </w:rPr>
        <w:t>-</w:t>
      </w:r>
      <w:r>
        <w:rPr>
          <w:rtl w:val="true"/>
        </w:rPr>
        <w:t>علیه السلام</w:t>
      </w:r>
      <w:r>
        <w:rPr>
          <w:rtl w:val="true"/>
        </w:rPr>
        <w:t>-</w:t>
      </w:r>
      <w:r>
        <w:rPr>
          <w:rtl w:val="true"/>
        </w:rPr>
        <w:t>بما یکون</w:t>
      </w:r>
      <w:bookmarkEnd w:id="5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2035/105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 اللّه الورّاق و الحسین بن إبراهیم بن أحمد بن هشام المکتّب و أحمد بن زیاد بن جعفر الهمدانی و الحسین بن إبراهیم بن تاتانة و أحمد بن علی بن إبراهیم </w:t>
      </w:r>
      <w:r>
        <w:rPr>
          <w:rStyle w:val="FootnoteAnchor"/>
          <w:rtl w:val="true"/>
        </w:rPr>
        <w:footnoteReference w:id="1650"/>
      </w:r>
      <w:r>
        <w:rPr>
          <w:rFonts w:ascii="IRNazanin" w:hAnsi="IRNazanin" w:eastAsia="IRNazanin"/>
          <w:color w:val="111111"/>
          <w:sz w:val="28"/>
          <w:sz w:val="28"/>
          <w:szCs w:val="28"/>
          <w:rtl w:val="true"/>
          <w:lang w:bidi="fa-IR"/>
        </w:rPr>
        <w:t>بن هاشم و محمد بن علی ما جیلویه و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عن عثمان بن عیسی، عن سفیان بن نزار </w:t>
      </w:r>
      <w:r>
        <w:rPr>
          <w:rStyle w:val="FootnoteAnchor"/>
          <w:rtl w:val="true"/>
        </w:rPr>
        <w:footnoteReference w:id="16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علی رأس </w:t>
      </w:r>
    </w:p>
    <w:p>
      <w:pPr>
        <w:pStyle w:val="BookText"/>
        <w:rPr/>
      </w:pPr>
      <w:r>
        <w:rPr>
          <w:rFonts w:ascii="IRNazanin" w:hAnsi="IRNazanin" w:eastAsia="IRNazanin"/>
          <w:color w:val="111111"/>
          <w:sz w:val="28"/>
          <w:sz w:val="28"/>
          <w:szCs w:val="28"/>
          <w:rtl w:val="true"/>
          <w:lang w:bidi="fa-IR"/>
        </w:rPr>
        <w:t>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تدرون من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علّمنی التشیّع؟</w:t>
      </w:r>
    </w:p>
    <w:p>
      <w:pPr>
        <w:pStyle w:val="BookText"/>
        <w:rPr/>
      </w:pPr>
      <w:r>
        <w:rPr>
          <w:rFonts w:ascii="IRNazanin" w:hAnsi="IRNazanin" w:eastAsia="IRNazanin"/>
          <w:color w:val="111111"/>
          <w:sz w:val="28"/>
          <w:sz w:val="28"/>
          <w:szCs w:val="28"/>
          <w:rtl w:val="true"/>
          <w:lang w:bidi="fa-IR"/>
        </w:rPr>
        <w:t>فقال القوم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الرشید کان یقتل أهل هذا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یقتلهم علی الملک لأنّ الملک عقیم، و لقد حججت معه سنة، فلمّا صار إلی المدینة تقدّم إلی حجّابه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یدخلنّ </w:t>
      </w:r>
      <w:r>
        <w:rPr>
          <w:rStyle w:val="FootnoteAnchor"/>
          <w:rtl w:val="true"/>
        </w:rPr>
        <w:footnoteReference w:id="1654"/>
      </w:r>
      <w:r>
        <w:rPr>
          <w:rFonts w:ascii="IRNazanin" w:hAnsi="IRNazanin" w:eastAsia="IRNazanin"/>
          <w:color w:val="111111"/>
          <w:sz w:val="28"/>
          <w:sz w:val="28"/>
          <w:szCs w:val="28"/>
          <w:rtl w:val="true"/>
          <w:lang w:bidi="fa-IR"/>
        </w:rPr>
        <w:t xml:space="preserve">علیّ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 xml:space="preserve">المدینة و مکّة من أبناء </w:t>
      </w:r>
      <w:r>
        <w:rPr>
          <w:rStyle w:val="FootnoteAnchor"/>
          <w:rtl w:val="true"/>
        </w:rPr>
        <w:footnoteReference w:id="1656"/>
      </w:r>
      <w:r>
        <w:rPr>
          <w:rFonts w:ascii="IRNazanin" w:hAnsi="IRNazanin" w:eastAsia="IRNazanin"/>
          <w:color w:val="111111"/>
          <w:sz w:val="28"/>
          <w:sz w:val="28"/>
          <w:szCs w:val="28"/>
          <w:rtl w:val="true"/>
          <w:lang w:bidi="fa-IR"/>
        </w:rPr>
        <w:t>المهاجرین و الأنصار و بنی هاشم و سائر بطون قریش إلاّ نسب نفسه، و کان الرجل إذا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بن فلان، حتی ینتهی إلی جدّه من هاشمی أو قرشی أو مهاجری أو أنصاری، فیصله من المال بخمسة آلاف دینار </w:t>
      </w:r>
      <w:r>
        <w:rPr>
          <w:rStyle w:val="FootnoteAnchor"/>
          <w:rtl w:val="true"/>
        </w:rPr>
        <w:footnoteReference w:id="1657"/>
      </w:r>
      <w:r>
        <w:rPr>
          <w:rFonts w:ascii="IRNazanin" w:hAnsi="IRNazanin" w:eastAsia="IRNazanin"/>
          <w:color w:val="111111"/>
          <w:sz w:val="28"/>
          <w:sz w:val="28"/>
          <w:szCs w:val="28"/>
          <w:rtl w:val="true"/>
          <w:lang w:bidi="fa-IR"/>
        </w:rPr>
        <w:t>و ما دونها إلی مائتی دینار، علی قدر شرفه و هجرة آبائه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ذات یوم واقف إذ دخل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علی الباب رجل زعم </w:t>
      </w:r>
      <w:r>
        <w:rPr>
          <w:rStyle w:val="FootnoteAnchor"/>
          <w:rtl w:val="true"/>
        </w:rPr>
        <w:footnoteReference w:id="1658"/>
      </w:r>
      <w:r>
        <w:rPr>
          <w:rFonts w:ascii="IRNazanin" w:hAnsi="IRNazanin" w:eastAsia="IRNazanin"/>
          <w:color w:val="111111"/>
          <w:sz w:val="28"/>
          <w:sz w:val="28"/>
          <w:szCs w:val="28"/>
          <w:rtl w:val="true"/>
          <w:lang w:bidi="fa-IR"/>
        </w:rPr>
        <w:t>أنّه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علینا و نحن قیام علی رأسه، و الأمین و المؤتمن و سائر القوّاد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علی أنفسکم، ثمّ قال لآذنه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 لا ینزل إلاّ علی بساطی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فأنا کذلک إذ دخل شیخ مسخّد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أی مصفرّ، ثقیل، مورّم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أنهکته العبادة کأنّه شنّ بال، قد 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السجود جبهته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أنفه، فلمّا رأی الرشید رمی بنفسه عن حمار کان راکبه فصاح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علی بساطی، فمنعه الحجّاب من الترجّل، و نظرنا إلیه بأجمعنا بالاجلال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الإعظام، فما زال یسیر علی حماره حتّی صار إلی البساط و الحجّاب و القوّاد محدقون به، فنزل فقام إلیه الرشید و استقبله إلی آخر البساط، و قبّل وجهه و عینیه، و أخذ بیده حتّی صیّره فی صدر المجلس، و أجلسه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جعل یحدّثه و یقبل بوجهه علیه، و یسأله عن أحواله،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علیک من العیال؟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علی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کلّهم؟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أکثرهم موالی و حشم، و أمّا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 xml:space="preserve">نیّف و ثلاثون، الذکران </w:t>
      </w:r>
      <w:r>
        <w:rPr>
          <w:rStyle w:val="FootnoteAnchor"/>
          <w:rtl w:val="true"/>
        </w:rPr>
        <w:footnoteReference w:id="1661"/>
      </w:r>
      <w:r>
        <w:rPr>
          <w:rFonts w:ascii="IRNazanin" w:hAnsi="IRNazanin" w:eastAsia="IRNazanin"/>
          <w:color w:val="111111"/>
          <w:sz w:val="28"/>
          <w:sz w:val="28"/>
          <w:szCs w:val="28"/>
          <w:rtl w:val="true"/>
          <w:lang w:bidi="fa-IR"/>
        </w:rPr>
        <w:t>منهم کذا، و النسوان منهم کذا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تزوّج </w:t>
      </w:r>
      <w:r>
        <w:rPr>
          <w:rStyle w:val="FootnoteAnchor"/>
          <w:rtl w:val="true"/>
        </w:rPr>
        <w:footnoteReference w:id="1662"/>
      </w:r>
      <w:r>
        <w:rPr>
          <w:rFonts w:ascii="IRNazanin" w:hAnsi="IRNazanin" w:eastAsia="IRNazanin"/>
          <w:color w:val="111111"/>
          <w:sz w:val="28"/>
          <w:sz w:val="28"/>
          <w:szCs w:val="28"/>
          <w:rtl w:val="true"/>
          <w:lang w:bidi="fa-IR"/>
        </w:rPr>
        <w:t xml:space="preserve">النسوان من بنی عمومتهنّ و أکفائهنّ؟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تقصر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الضیعة؟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فی وقت، و تمنع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 فی وقت، و نمنع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علیک 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عشرة </w:t>
      </w:r>
      <w:r>
        <w:rPr>
          <w:rStyle w:val="FootnoteAnchor"/>
          <w:rtl w:val="true"/>
        </w:rPr>
        <w:footnoteReference w:id="1664"/>
      </w:r>
      <w:r>
        <w:rPr>
          <w:rFonts w:ascii="IRNazanin" w:hAnsi="IRNazanin" w:eastAsia="IRNazanin"/>
          <w:color w:val="111111"/>
          <w:sz w:val="28"/>
          <w:sz w:val="28"/>
          <w:szCs w:val="28"/>
          <w:rtl w:val="true"/>
          <w:lang w:bidi="fa-IR"/>
        </w:rPr>
        <w:t>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أنا اعطیک من المال ما تزوّج الذکران و النسوان،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الدین،</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و تعمّر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رحمک </w:t>
      </w:r>
      <w:r>
        <w:rPr>
          <w:rStyle w:val="FootnoteAnchor"/>
          <w:rtl w:val="true"/>
        </w:rPr>
        <w:footnoteReference w:id="1667"/>
      </w:r>
      <w:r>
        <w:rPr>
          <w:rFonts w:ascii="IRNazanin" w:hAnsi="IRNazanin" w:eastAsia="IRNazanin"/>
          <w:color w:val="111111"/>
          <w:sz w:val="28"/>
          <w:sz w:val="28"/>
          <w:szCs w:val="28"/>
          <w:rtl w:val="true"/>
          <w:lang w:bidi="fa-IR"/>
        </w:rPr>
        <w:t xml:space="preserve">یا ابن عمّ، و شکر اللّه لک هذه النیّة الجمیلة و الرحم ماسّة، و القرابة و اشجة </w:t>
      </w:r>
      <w:r>
        <w:rPr>
          <w:rStyle w:val="FootnoteAnchor"/>
          <w:rtl w:val="true"/>
        </w:rPr>
        <w:footnoteReference w:id="1668"/>
      </w:r>
      <w:r>
        <w:rPr>
          <w:rFonts w:ascii="IRNazanin" w:hAnsi="IRNazanin" w:eastAsia="IRNazanin"/>
          <w:color w:val="111111"/>
          <w:sz w:val="28"/>
          <w:sz w:val="28"/>
          <w:szCs w:val="28"/>
          <w:rtl w:val="true"/>
          <w:lang w:bidi="fa-IR"/>
        </w:rPr>
        <w:t>، و النسب واحد، و العبّاس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صنو أبیه</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و عمّ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صنو أبیه، و ما أبعدک اللّه من أن تفعل ذلک و قد بسط یدک، و أکرم عنصرک، و أعلی محتدک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یا أبا الحسن و کرامة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اللّه عزّ و جلّ قد فرض علی ولاة عهده أن ینعشوا فقراء الامّة، و یقضوا علی الغارمین، و یؤدّوا عن المثقل، و یکسوا العاری، و یحسنوا إلی العانی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أنت أولی من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أبا الحسن، ثمّ قام، فقام الرشید لقیامه، و قبّل عینیه و وجهه، ثم أقبل علیّ و علی الأمین و 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و یا محمد، و یا إبراهیم، امشوا بین یدی عمّکم و سیّدکم، خذوا برکابه، و سوّوا علیه ثیابه، و شیّعوه إلی منزله، فأقبل علیّ أبو الحسن </w:t>
      </w:r>
      <w:r>
        <w:rPr>
          <w:rStyle w:val="FootnoteAnchor"/>
          <w:rtl w:val="true"/>
        </w:rPr>
        <w:footnoteReference w:id="1672"/>
      </w:r>
      <w:r>
        <w:rPr>
          <w:rFonts w:ascii="IRNazanin" w:hAnsi="IRNazanin" w:eastAsia="IRNazanin"/>
          <w:color w:val="111111"/>
          <w:sz w:val="28"/>
          <w:sz w:val="28"/>
          <w:szCs w:val="28"/>
          <w:rtl w:val="true"/>
          <w:lang w:bidi="fa-IR"/>
        </w:rPr>
        <w:t>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 بینی و بینه فبشّرنی بالخلافة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ملکت هذا الأمر فأحسن إلی ولدی، ثمّ انصرفنا و کنت أجرأ ولد أبی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قد أعظمته و أجللته، و قمت من مجلسک إلیه، فاستقبلته و أقعدته فی صدر المجلس و جلست دونه، ثمّ أمرتنا بأخذ الرکاب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 حجّة اللّه علی خلقه، و خلیفته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 لیست هذه الصفات کلّها لک و فیک؟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فی الظاهر و الغلبة و القهر، و موسی بن جعفر إمام حقّ، و اللّه یا بنی إنّه لأحقّ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و من الخلق جمیعا، و و اللّه لو نازعتنی هذا الأمر لأخذت الذی فیه </w:t>
      </w:r>
    </w:p>
    <w:p>
      <w:pPr>
        <w:pStyle w:val="BookText"/>
        <w:rPr/>
      </w:pPr>
      <w:r>
        <w:rPr>
          <w:rFonts w:ascii="IRNazanin" w:hAnsi="IRNazanin" w:eastAsia="IRNazanin"/>
          <w:color w:val="111111"/>
          <w:sz w:val="28"/>
          <w:sz w:val="28"/>
          <w:szCs w:val="28"/>
          <w:rtl w:val="true"/>
          <w:lang w:bidi="fa-IR"/>
        </w:rPr>
        <w:t xml:space="preserve">عیناک، فإنّ الملک عقیم </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أی لا ینفع فیه نسب، لأنّه یقتل فی طلبه الأب و الأخ و العمّ و الولد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أراد الرحیل من المدینة إلی مکّة أمر بصرّة سوداء فیها مائتا دینار، ثم أقبل علی </w:t>
      </w:r>
      <w:r>
        <w:rPr>
          <w:rStyle w:val="FootnoteAnchor"/>
          <w:rtl w:val="true"/>
        </w:rPr>
        <w:footnoteReference w:id="1676"/>
      </w:r>
      <w:r>
        <w:rPr>
          <w:rFonts w:ascii="IRNazanin" w:hAnsi="IRNazanin" w:eastAsia="IRNazanin"/>
          <w:color w:val="111111"/>
          <w:sz w:val="28"/>
          <w:sz w:val="28"/>
          <w:szCs w:val="28"/>
          <w:rtl w:val="true"/>
          <w:lang w:bidi="fa-IR"/>
        </w:rPr>
        <w:t xml:space="preserve">الفضل بن الربیع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بهذه إلی موسی بن جعفر،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ضیقة و سیأتیک برّنا بعد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تعطی أبناء المهاجرین و الأنصار و سائر قریش و بنی هاشم، و من لا یعرف حسبه و نسبه خمسة آلاف دینار إلی ما دونها، و تعطی موسی بن جعفر و قد أعظمته و أجللته مائتی دینار؟ أخسّ عطیّة أعطیتها </w:t>
      </w:r>
      <w:r>
        <w:rPr>
          <w:rStyle w:val="FootnoteAnchor"/>
          <w:rtl w:val="true"/>
        </w:rPr>
        <w:footnoteReference w:id="1678"/>
      </w:r>
      <w:r>
        <w:rPr>
          <w:rFonts w:ascii="IRNazanin" w:hAnsi="IRNazanin" w:eastAsia="IRNazanin"/>
          <w:color w:val="111111"/>
          <w:sz w:val="28"/>
          <w:sz w:val="28"/>
          <w:szCs w:val="28"/>
          <w:rtl w:val="true"/>
          <w:lang w:bidi="fa-IR"/>
        </w:rPr>
        <w:t xml:space="preserve">أحدا من الناس؟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لا أمّ لک، فإنّی لو أعطیت هذا ما ضمنته له، ما کنت آمنه </w:t>
      </w:r>
      <w:r>
        <w:rPr>
          <w:rStyle w:val="FootnoteAnchor"/>
          <w:rtl w:val="true"/>
        </w:rPr>
        <w:footnoteReference w:id="1679"/>
      </w:r>
      <w:r>
        <w:rPr>
          <w:rFonts w:ascii="IRNazanin" w:hAnsi="IRNazanin" w:eastAsia="IRNazanin"/>
          <w:color w:val="111111"/>
          <w:sz w:val="28"/>
          <w:sz w:val="28"/>
          <w:szCs w:val="28"/>
          <w:rtl w:val="true"/>
          <w:lang w:bidi="fa-IR"/>
        </w:rPr>
        <w:t xml:space="preserve">أن یضرب وجهی غدا بمائة ألف سیف من شیعته و موالیه،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هذا</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 xml:space="preserve">و أهل بیته أسلم لی و لکم من بسط أیدیهم و أعینهم، فلمّا نظر إلی ذلک مخارق المغنّی دخله فی ذلک </w:t>
      </w:r>
      <w:r>
        <w:rPr>
          <w:rStyle w:val="FootnoteAnchor"/>
          <w:rtl w:val="true"/>
        </w:rPr>
        <w:footnoteReference w:id="1681"/>
      </w:r>
      <w:r>
        <w:rPr>
          <w:rFonts w:ascii="IRNazanin" w:hAnsi="IRNazanin" w:eastAsia="IRNazanin"/>
          <w:color w:val="111111"/>
          <w:sz w:val="28"/>
          <w:sz w:val="28"/>
          <w:szCs w:val="28"/>
          <w:rtl w:val="true"/>
          <w:lang w:bidi="fa-IR"/>
        </w:rPr>
        <w:t>غیظ، فقام إلی الرشید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Style w:val="FootnoteAnchor"/>
          <w:rtl w:val="true"/>
        </w:rPr>
        <w:footnoteReference w:id="1682"/>
      </w:r>
      <w:r>
        <w:rPr>
          <w:rFonts w:ascii="IRNazanin" w:hAnsi="IRNazanin" w:eastAsia="IRNazanin"/>
          <w:color w:val="111111"/>
          <w:sz w:val="28"/>
          <w:sz w:val="28"/>
          <w:szCs w:val="28"/>
          <w:rtl w:val="true"/>
          <w:lang w:bidi="fa-IR"/>
        </w:rPr>
        <w:t xml:space="preserve">، قد دخلت المدینة و أکثر أهل المدینة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یطلبون منّی شیئا، و إن خرجت و لم أقسم فیهم شیئا لم یتبیّن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تفضّل أمیر المؤمنین علیّ، و منزلتی عنده، فأمر له بعشرة آلاف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هذا لأهل المدینة، و علیّ دین أحتاج أن أقضیه، فأمر له بعشرة آلاف دینار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بناتی ارید أن ازوّجهنّ و أنا محتاج إلی جهازهنّ، فأمر له بعشرة آلاف دینار اخری،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بدّ من غلّة تعطینیها تردّ علیّ و علی عیالی و بناتی و أزواجهنّ القوت، فأمر له بأقطاع ما یبلغ غلّته فی السنة عشرة آلاف دینار، و أمر أن یعجّل ذلک علیه </w:t>
      </w:r>
      <w:r>
        <w:rPr>
          <w:rStyle w:val="FootnoteAnchor"/>
          <w:rtl w:val="true"/>
        </w:rPr>
        <w:footnoteReference w:id="1686"/>
      </w:r>
      <w:r>
        <w:rPr>
          <w:rFonts w:ascii="IRNazanin" w:hAnsi="IRNazanin" w:eastAsia="IRNazanin"/>
          <w:color w:val="111111"/>
          <w:sz w:val="28"/>
          <w:sz w:val="28"/>
          <w:szCs w:val="28"/>
          <w:rtl w:val="true"/>
          <w:lang w:bidi="fa-IR"/>
        </w:rPr>
        <w:t>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مخارق من فوره، و قصد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وقفت علی ما عاملک به هذا الملعون، و ما أمر لک به، و قد احتلت علیه لک، و أخذت منه صلات ثلاثین ألف دینار، و أقطاعا تغلّ </w:t>
      </w:r>
      <w:r>
        <w:rPr>
          <w:rStyle w:val="FootnoteAnchor"/>
          <w:rtl w:val="true"/>
        </w:rPr>
        <w:footnoteReference w:id="1687"/>
      </w:r>
      <w:r>
        <w:rPr>
          <w:rFonts w:ascii="IRNazanin" w:hAnsi="IRNazanin" w:eastAsia="IRNazanin"/>
          <w:color w:val="111111"/>
          <w:sz w:val="28"/>
          <w:sz w:val="28"/>
          <w:szCs w:val="28"/>
          <w:rtl w:val="true"/>
          <w:lang w:bidi="fa-IR"/>
        </w:rPr>
        <w:t>فی السنة عشرة آلاف دینار، و لا و اللّه یا سیّدی ما أحتاج إلی شیء من ذلک، و ما أخذته إلاّ لک، و أنا أشهد لک بهذه الأقطاع، و قد حملت المال إلیک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w:t>
      </w:r>
      <w:r>
        <w:rPr>
          <w:rStyle w:val="FootnoteAnchor"/>
          <w:rtl w:val="true"/>
        </w:rPr>
        <w:footnoteReference w:id="1688"/>
      </w:r>
      <w:r>
        <w:rPr>
          <w:rFonts w:ascii="IRNazanin" w:hAnsi="IRNazanin" w:eastAsia="IRNazanin"/>
          <w:color w:val="111111"/>
          <w:sz w:val="28"/>
          <w:sz w:val="28"/>
          <w:szCs w:val="28"/>
          <w:rtl w:val="true"/>
          <w:lang w:bidi="fa-IR"/>
        </w:rPr>
        <w:t xml:space="preserve">لک فی مالک، و أحسن جزاک ما کنت لآخذ </w:t>
      </w:r>
      <w:bookmarkStart w:id="553" w:name="pg14502_148780"/>
    </w:p>
    <w:p>
      <w:pPr>
        <w:pStyle w:val="BookText"/>
        <w:rPr/>
      </w:pPr>
      <w:bookmarkEnd w:id="553"/>
      <w:r>
        <w:rPr>
          <w:rFonts w:ascii="IRNazanin" w:hAnsi="IRNazanin" w:eastAsia="IRNazanin"/>
          <w:color w:val="111111"/>
          <w:sz w:val="28"/>
          <w:sz w:val="28"/>
          <w:szCs w:val="28"/>
          <w:rtl w:val="true"/>
          <w:lang w:bidi="fa-IR"/>
        </w:rPr>
        <w:t xml:space="preserve">منه درهما واحدا و لا من هذه الأقطاع شیئا، و قد قبلت صلتک و برّک، فانصرف راشدا، و لا تراجعنی فی ذلک، فقبّل یده و انصرف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48/129</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الاحتجاج</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283078_996550957"/>
      <w:bookmarkStart w:id="555" w:name="_Toc192"/>
      <w:bookmarkEnd w:id="554"/>
      <w:r>
        <w:rPr>
          <w:rtl w:val="true"/>
        </w:rPr>
        <w:t>الخامس و السبعون تعلیم الثعبان من الجنّ</w:t>
      </w:r>
      <w:bookmarkEnd w:id="555"/>
    </w:p>
    <w:p>
      <w:pPr>
        <w:pStyle w:val="BookText"/>
        <w:rPr/>
      </w:pPr>
      <w:r>
        <w:rPr>
          <w:rFonts w:eastAsia="IRNazanin" w:cs="IRNazanin"/>
          <w:color w:val="111111"/>
          <w:sz w:val="28"/>
          <w:szCs w:val="28"/>
          <w:lang w:bidi="fa-IR"/>
        </w:rPr>
        <w:t>2036/106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 فی 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فی بعض الأیّام علی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أقرأ علیه و إذا بثعبان قد وضع فمه علی اذن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کالمحدّث له، فلمّا فرغ حدّثه موسی حدیثا لم أفهمه، ثمّ انساب الثعبان،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رسول من الجنّ قد اختلفوا فی مسألة، فجاءنی یسألنی عنها، فأخبرته، فباللّه علیک یا أحمد، لا تخبر بهذا إلاّ بعد موتی، فما أخبرت به حتی مات</w:t>
      </w:r>
      <w:r>
        <w:rPr>
          <w:rFonts w:eastAsia="IRNazanin" w:cs="IRNazanin"/>
          <w:color w:val="111111"/>
          <w:sz w:val="28"/>
          <w:szCs w:val="28"/>
          <w:rtl w:val="true"/>
          <w:lang w:bidi="fa-IR"/>
        </w:rPr>
        <w:t>.</w:t>
      </w:r>
    </w:p>
    <w:p>
      <w:pPr>
        <w:pStyle w:val="Heading3"/>
        <w:numPr>
          <w:ilvl w:val="2"/>
          <w:numId w:val="1"/>
        </w:numPr>
        <w:rPr/>
      </w:pPr>
      <w:bookmarkStart w:id="556" w:name="__RefHeading___Toc1283080_996550957"/>
      <w:bookmarkStart w:id="557" w:name="_Toc193"/>
      <w:bookmarkEnd w:id="556"/>
      <w:r>
        <w:rPr>
          <w:rtl w:val="true"/>
        </w:rPr>
        <w:t>السادس و السبعون علمه</w:t>
      </w:r>
      <w:r>
        <w:rPr>
          <w:rtl w:val="true"/>
        </w:rPr>
        <w:t>-</w:t>
      </w:r>
      <w:r>
        <w:rPr>
          <w:rtl w:val="true"/>
        </w:rPr>
        <w:t>علیه السلام</w:t>
      </w:r>
      <w:r>
        <w:rPr>
          <w:rtl w:val="true"/>
        </w:rPr>
        <w:t>-</w:t>
      </w:r>
      <w:r>
        <w:rPr>
          <w:rtl w:val="true"/>
        </w:rPr>
        <w:t>بالغائب</w:t>
      </w:r>
      <w:bookmarkEnd w:id="55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2037/107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 أخبرنی زید بن علی بن الحسین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فدخل الطبیب علیّ لیلا، و وصف لی دواء آخذه فی السحر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 فلم یمکننی تحصیله من اللیل، و خرج الطبیب من الباب، و ورد صاحب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الحال و معه صرّة فیها ذلک الدواء بعینه، فقال </w:t>
      </w:r>
      <w:bookmarkStart w:id="558" w:name="pg14502_148781"/>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الدواء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شربت فبرأت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أین الغلاة </w:t>
      </w:r>
      <w:r>
        <w:rPr>
          <w:rStyle w:val="FootnoteAnchor"/>
          <w:rtl w:val="true"/>
        </w:rPr>
        <w:footnoteReference w:id="1693"/>
      </w:r>
      <w:r>
        <w:rPr>
          <w:rFonts w:ascii="IRNazanin" w:hAnsi="IRNazanin" w:eastAsia="IRNazanin"/>
          <w:color w:val="111111"/>
          <w:sz w:val="28"/>
          <w:sz w:val="28"/>
          <w:szCs w:val="28"/>
          <w:rtl w:val="true"/>
          <w:lang w:bidi="fa-IR"/>
        </w:rPr>
        <w:t>عن هذا الحدیث؟</w:t>
      </w:r>
    </w:p>
    <w:p>
      <w:pPr>
        <w:pStyle w:val="BookText"/>
        <w:rPr/>
      </w:pPr>
      <w:r>
        <w:rPr>
          <w:rFonts w:ascii="IRNazanin" w:hAnsi="IRNazanin" w:eastAsia="IRNazanin"/>
          <w:color w:val="111111"/>
          <w:sz w:val="28"/>
          <w:sz w:val="28"/>
          <w:szCs w:val="28"/>
          <w:rtl w:val="true"/>
          <w:lang w:bidi="fa-IR"/>
        </w:rPr>
        <w:t xml:space="preserve">قاله المفید فی إرشاده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283082_996550957"/>
      <w:bookmarkStart w:id="560" w:name="_Toc194"/>
      <w:bookmarkEnd w:id="559"/>
      <w:r>
        <w:rPr>
          <w:rtl w:val="true"/>
        </w:rPr>
        <w:t>السابع و السبعون الاستجابة لدعائه</w:t>
      </w:r>
      <w:r>
        <w:rPr>
          <w:rtl w:val="true"/>
        </w:rPr>
        <w:t>-</w:t>
      </w:r>
      <w:r>
        <w:rPr>
          <w:rtl w:val="true"/>
        </w:rPr>
        <w:t>علیه السلام</w:t>
      </w:r>
      <w:r>
        <w:rPr>
          <w:rtl w:val="true"/>
        </w:rPr>
        <w:t>-</w:t>
      </w:r>
      <w:bookmarkEnd w:id="56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2038/108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بعض أصحابنا، عن ابن أبی عمیر، 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و کان قد حبس ببغداد حیث اتّهم بأموالهم،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أحد، یا من لا أحد </w:t>
      </w:r>
      <w:r>
        <w:rPr>
          <w:rStyle w:val="FootnoteAnchor"/>
          <w:rtl w:val="true"/>
        </w:rPr>
        <w:footnoteReference w:id="1695"/>
      </w:r>
      <w:r>
        <w:rPr>
          <w:rFonts w:ascii="IRNazanin" w:hAnsi="IRNazanin" w:eastAsia="IRNazanin"/>
          <w:color w:val="111111"/>
          <w:sz w:val="28"/>
          <w:sz w:val="28"/>
          <w:szCs w:val="28"/>
          <w:rtl w:val="true"/>
          <w:lang w:bidi="fa-IR"/>
        </w:rPr>
        <w:t>له، حتّی ینقطع النفس،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w:t>
      </w:r>
      <w:bookmarkStart w:id="561" w:name="pg14502_148782"/>
    </w:p>
    <w:p>
      <w:pPr>
        <w:pStyle w:val="BookText"/>
        <w:rPr/>
      </w:pPr>
      <w:bookmarkEnd w:id="561"/>
      <w:r>
        <w:rPr>
          <w:rFonts w:ascii="IRNazanin" w:hAnsi="IRNazanin" w:eastAsia="IRNazanin"/>
          <w:color w:val="111111"/>
          <w:sz w:val="28"/>
          <w:sz w:val="28"/>
          <w:szCs w:val="28"/>
          <w:rtl w:val="true"/>
          <w:lang w:bidi="fa-IR"/>
        </w:rPr>
        <w:t xml:space="preserve">یزیده کثرة الدعاء إلاّ جودا و کرما، حتّی ینقطع النفس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الأرباب أنت أنت أنت الذی انقطع الرجاء إلاّ منک، یا علیّ یا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به ففرّج اللّه عنّی و خلّی سبیلی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283084_996550957"/>
      <w:bookmarkStart w:id="563" w:name="_Toc195"/>
      <w:bookmarkEnd w:id="562"/>
      <w:r>
        <w:rPr>
          <w:rtl w:val="true"/>
        </w:rPr>
        <w:t>الثامن و السبعون الکشف عن أعداء أمیر المؤمنین</w:t>
      </w:r>
      <w:r>
        <w:rPr>
          <w:rtl w:val="true"/>
        </w:rPr>
        <w:t>-</w:t>
      </w:r>
      <w:r>
        <w:rPr>
          <w:rtl w:val="true"/>
        </w:rPr>
        <w:t>علیه السلام</w:t>
      </w:r>
      <w:r>
        <w:rPr>
          <w:rtl w:val="true"/>
        </w:rPr>
        <w:t>-</w:t>
      </w:r>
      <w:bookmarkEnd w:id="563"/>
    </w:p>
    <w:p>
      <w:pPr>
        <w:pStyle w:val="BookText"/>
        <w:rPr/>
      </w:pPr>
      <w:r>
        <w:rPr>
          <w:rFonts w:ascii="IRNazanin" w:hAnsi="IRNazanin" w:eastAsia="IRNazanin"/>
          <w:color w:val="111111"/>
          <w:sz w:val="28"/>
          <w:sz w:val="28"/>
          <w:szCs w:val="28"/>
          <w:rtl w:val="true"/>
          <w:lang w:bidi="fa-IR"/>
        </w:rPr>
        <w:t>من الأرض</w:t>
      </w:r>
    </w:p>
    <w:p>
      <w:pPr>
        <w:pStyle w:val="BookText"/>
        <w:rPr/>
      </w:pPr>
      <w:r>
        <w:rPr>
          <w:rFonts w:eastAsia="IRNazanin" w:cs="IRNazanin"/>
          <w:color w:val="111111"/>
          <w:sz w:val="28"/>
          <w:szCs w:val="28"/>
          <w:lang w:bidi="fa-IR"/>
        </w:rPr>
        <w:t>2039/109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الفضل،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عن أعداء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الحدیث أحبّ إلیک أم المعاینة؟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لأبی إبراهیم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بالقضیب، فمضی و أحضره إیّاه،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اضرب به الأرض و أرهم أعداء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أعداءنا، فضرب به الأرض ضربة، فانشقّت الأرض عن بحر أسود، ثمّ ضرب البحر بالقضیب فانفلق عن صخرة سوداء، فضرب الصخرة فانفتح منها باب، فإذا بالقوم جمیعا لا یحصون لکثرتهم و وجوههم مسودّة و أعینهم زرق، کلّ واحد منهم مصفّد مشدود فی جانب من الصخرة، و 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Style w:val="FootnoteAnchor"/>
          <w:rtl w:val="true"/>
        </w:rPr>
        <w:footnoteReference w:id="1698"/>
      </w:r>
      <w:r>
        <w:rPr>
          <w:rFonts w:ascii="IRNazanin" w:hAnsi="IRNazanin" w:eastAsia="IRNazanin"/>
          <w:color w:val="111111"/>
          <w:sz w:val="28"/>
          <w:sz w:val="28"/>
          <w:szCs w:val="28"/>
          <w:rtl w:val="true"/>
          <w:lang w:bidi="fa-IR"/>
        </w:rPr>
        <w:t>، و الزبانیة تضرب وجوههم و 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لیس محمد لکم و لا أنتم له</w:t>
      </w:r>
      <w:r>
        <w:rPr>
          <w:rFonts w:eastAsia="IRNazanin" w:cs="IRNazanin"/>
          <w:color w:val="111111"/>
          <w:sz w:val="28"/>
          <w:szCs w:val="28"/>
          <w:rtl w:val="true"/>
          <w:lang w:bidi="fa-IR"/>
        </w:rPr>
        <w:t xml:space="preserve">. </w:t>
      </w:r>
      <w:bookmarkStart w:id="564" w:name="pg14502_148783"/>
    </w:p>
    <w:p>
      <w:pPr>
        <w:pStyle w:val="BookText"/>
        <w:rPr/>
      </w:pPr>
      <w:bookmarkEnd w:id="564"/>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الجبت و الطاغوت و الرجس و اللعین بن اللعین، و لم یزل یعدّدهم کلّهم من أوّلهم إلی آخرهم حتی أتی علی أصحاب السقیفة، و أصحاب الفتنة، و بنی الأرزق، و الأوزاع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الأوازغ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أصحاب الفتنة إشارة إلی طلحة و الزبیر و أصحابهما، و بنو الأرزق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 لا یبعد أن یکون إشارة إلی معاویة و أصحابه، و بنو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الأنصار، و الأوزاع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بنی امیّة جدّد اللّه علیهم العذاب بکرة و أصیلا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انطبقی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الوقت المعلوم</w:t>
      </w:r>
      <w:r>
        <w:rPr>
          <w:rFonts w:eastAsia="IRNazanin" w:cs="IRNazanin"/>
          <w:color w:val="111111"/>
          <w:sz w:val="28"/>
          <w:szCs w:val="28"/>
          <w:rtl w:val="true"/>
          <w:lang w:bidi="fa-IR"/>
        </w:rPr>
        <w:t xml:space="preserve">] </w:t>
      </w:r>
      <w:r>
        <w:rPr>
          <w:rStyle w:val="FootnoteAnchor"/>
          <w:rtl w:val="true"/>
        </w:rPr>
        <w:footnoteReference w:id="1700"/>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283086_996550957"/>
      <w:bookmarkStart w:id="566" w:name="_Toc196"/>
      <w:bookmarkEnd w:id="565"/>
      <w:r>
        <w:rPr>
          <w:rtl w:val="true"/>
        </w:rPr>
        <w:t>التاسع و السبعون قطع المسافة البعیدة فی الوقت القصیر</w:t>
      </w:r>
      <w:bookmarkEnd w:id="566"/>
    </w:p>
    <w:p>
      <w:pPr>
        <w:pStyle w:val="BookText"/>
        <w:rPr/>
      </w:pPr>
      <w:r>
        <w:rPr>
          <w:rFonts w:eastAsia="IRNazanin" w:cs="IRNazanin"/>
          <w:color w:val="111111"/>
          <w:sz w:val="28"/>
          <w:szCs w:val="28"/>
          <w:lang w:bidi="fa-IR"/>
        </w:rPr>
        <w:t>2040/110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علی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إبراهیم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الحسن علی بن یقطین الوزیر فحجبه، فحجّ علی بن یقطین فی تلک السنة فاستأذن بالمدینة علی مولانا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فحجبه، فرآه ثانی یومه،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ذنبی؟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حجبتک لأنّک حجبت أخاک إبراهیم الجمّال، و قد أبی اللّه </w:t>
      </w:r>
    </w:p>
    <w:p>
      <w:pPr>
        <w:pStyle w:val="BookText"/>
        <w:rPr/>
      </w:pPr>
      <w:r>
        <w:rPr>
          <w:rFonts w:ascii="IRNazanin" w:hAnsi="IRNazanin" w:eastAsia="IRNazanin"/>
          <w:color w:val="111111"/>
          <w:sz w:val="28"/>
          <w:sz w:val="28"/>
          <w:szCs w:val="28"/>
          <w:rtl w:val="true"/>
          <w:lang w:bidi="fa-IR"/>
        </w:rPr>
        <w:t>أن یشکر سعیک أو یغفر لک إبراهیم الجمّال،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 من لی بإبراهیم الجمّال فی هذا الوقت و أنا بالمدینة و هو بالکوفة؟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اللیل فامض إلی البقیع وحدک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أن یعلم بک أحد من أصحابک و غلمانک، و ارکب نجیبا هناک مسرّجا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فوافی البقیع، و رکب النجیب، و لم یلبث أن أناخه علی بباب إبراهیم </w:t>
      </w:r>
      <w:r>
        <w:rPr>
          <w:rStyle w:val="FootnoteAnchor"/>
          <w:rtl w:val="true"/>
        </w:rPr>
        <w:footnoteReference w:id="1704"/>
      </w:r>
      <w:r>
        <w:rPr>
          <w:rFonts w:ascii="IRNazanin" w:hAnsi="IRNazanin" w:eastAsia="IRNazanin"/>
          <w:color w:val="111111"/>
          <w:sz w:val="28"/>
          <w:sz w:val="28"/>
          <w:szCs w:val="28"/>
          <w:rtl w:val="true"/>
          <w:lang w:bidi="fa-IR"/>
        </w:rPr>
        <w:t>الجمّال بالکوفة، فقرع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یعمل علی بن یقطین الوزیر ببابی؟</w:t>
      </w:r>
    </w:p>
    <w:p>
      <w:pPr>
        <w:pStyle w:val="BookText"/>
        <w:rPr/>
      </w:pP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أمری عظیم و آلی علیه الإذن له </w:t>
      </w:r>
      <w:r>
        <w:rPr>
          <w:rStyle w:val="FootnoteAnchor"/>
          <w:rtl w:val="true"/>
        </w:rPr>
        <w:footnoteReference w:id="1705"/>
      </w:r>
      <w:r>
        <w:rPr>
          <w:rFonts w:ascii="IRNazanin" w:hAnsi="IRNazanin" w:eastAsia="IRNazanin"/>
          <w:color w:val="111111"/>
          <w:sz w:val="28"/>
          <w:sz w:val="28"/>
          <w:szCs w:val="28"/>
          <w:rtl w:val="true"/>
          <w:lang w:bidi="fa-IR"/>
        </w:rPr>
        <w:t>،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أن یقبلنی أو تغفر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فآلی علی بن یقطین علی إبراهیم الجمّال أن یطأ خدّه، فامتنع إبراهیم من ذلک، فآلی علیه ثانیا ففعل، فلم یزل إبراهیم یطأ خدّه و 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انصرف و رکب النجیب و أناخه من لیلته بباب المولی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فأذن له و دخل علیه، فقبله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کتب </w:t>
      </w:r>
      <w:bookmarkStart w:id="567" w:name="pg14502_148785"/>
    </w:p>
    <w:p>
      <w:pPr>
        <w:pStyle w:val="BookText"/>
        <w:rPr/>
      </w:pPr>
      <w:bookmarkEnd w:id="567"/>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إبراهیم الجمّال کان من الموحّدین العارفین، فاستأذن علی أبی الحسن علی بن یقطین الوزیر، و کان من موالی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 علیه، فحجّ تلک السنة علی بن یقطین، فاستأذن بالمدینة علی أبی إبراهیم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فحجبه، فرآه ثانی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ذنبی؟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حجبتک لأنّک حجبت أخاک إبراهیم الجمّال </w:t>
      </w:r>
      <w:r>
        <w:rPr>
          <w:rStyle w:val="FootnoteAnchor"/>
          <w:rtl w:val="true"/>
        </w:rPr>
        <w:footnoteReference w:id="1707"/>
      </w:r>
      <w:r>
        <w:rPr>
          <w:rFonts w:ascii="IRNazanin" w:hAnsi="IRNazanin" w:eastAsia="IRNazanin"/>
          <w:color w:val="111111"/>
          <w:sz w:val="28"/>
          <w:sz w:val="28"/>
          <w:szCs w:val="28"/>
          <w:rtl w:val="true"/>
          <w:lang w:bidi="fa-IR"/>
        </w:rPr>
        <w:t xml:space="preserve">، و ذکر الحدیث إلی آخره </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283088_996550957"/>
      <w:bookmarkStart w:id="569" w:name="_Toc197"/>
      <w:bookmarkEnd w:id="568"/>
      <w:r>
        <w:rPr>
          <w:rtl w:val="true"/>
        </w:rPr>
        <w:t>الثمانون علمه</w:t>
      </w:r>
      <w:r>
        <w:rPr>
          <w:rtl w:val="true"/>
        </w:rPr>
        <w:t>-</w:t>
      </w:r>
      <w:r>
        <w:rPr>
          <w:rtl w:val="true"/>
        </w:rPr>
        <w:t>علیه السلام</w:t>
      </w:r>
      <w:r>
        <w:rPr>
          <w:rtl w:val="true"/>
        </w:rPr>
        <w:t>-</w:t>
      </w:r>
      <w:r>
        <w:rPr>
          <w:rtl w:val="true"/>
        </w:rPr>
        <w:t>بما فی النفس</w:t>
      </w:r>
      <w:bookmarkEnd w:id="569"/>
    </w:p>
    <w:p>
      <w:pPr>
        <w:pStyle w:val="BookText"/>
        <w:rPr/>
      </w:pPr>
      <w:r>
        <w:rPr>
          <w:rFonts w:eastAsia="IRNazanin" w:cs="IRNazanin"/>
          <w:color w:val="111111"/>
          <w:sz w:val="28"/>
          <w:szCs w:val="28"/>
          <w:lang w:bidi="fa-IR"/>
        </w:rPr>
        <w:t>2041/111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یحیی، عن محمد بن الحسین أنّ بعض أصحابنا کتب إلی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الصلاة علی الزجاج</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کتابی إلیه تفکّرت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أنبتت الأرض، و ما کان لی أن أسأل عنه،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علی الزجاج و إن حدّثتک نفسک أنّه ممّا أنبتت الأرض، و لکنّه من الملح و الرمل، و هما ممسوخان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bookmarkStart w:id="570" w:name="pg14502_148786"/>
    </w:p>
    <w:p>
      <w:pPr>
        <w:pStyle w:val="Heading3"/>
        <w:numPr>
          <w:ilvl w:val="2"/>
          <w:numId w:val="1"/>
        </w:numPr>
        <w:rPr/>
      </w:pPr>
      <w:bookmarkStart w:id="571" w:name="__RefHeading___Toc1283090_996550957"/>
      <w:bookmarkStart w:id="572" w:name="_Toc198"/>
      <w:bookmarkEnd w:id="570"/>
      <w:bookmarkEnd w:id="571"/>
      <w:r>
        <w:rPr>
          <w:rtl w:val="true"/>
        </w:rPr>
        <w:t>الحادی و الثمانون علمه</w:t>
      </w:r>
      <w:r>
        <w:rPr>
          <w:rtl w:val="true"/>
        </w:rPr>
        <w:t>-</w:t>
      </w:r>
      <w:r>
        <w:rPr>
          <w:rtl w:val="true"/>
        </w:rPr>
        <w:t>علیه السلام</w:t>
      </w:r>
      <w:r>
        <w:rPr>
          <w:rtl w:val="true"/>
        </w:rPr>
        <w:t>-</w:t>
      </w:r>
      <w:r>
        <w:rPr>
          <w:rtl w:val="true"/>
        </w:rPr>
        <w:t>بما یکون</w:t>
      </w:r>
      <w:bookmarkEnd w:id="572"/>
    </w:p>
    <w:p>
      <w:pPr>
        <w:pStyle w:val="BookText"/>
        <w:rPr/>
      </w:pPr>
      <w:r>
        <w:rPr>
          <w:rFonts w:eastAsia="IRNazanin" w:cs="IRNazanin"/>
          <w:color w:val="111111"/>
          <w:sz w:val="28"/>
          <w:szCs w:val="28"/>
          <w:lang w:bidi="fa-IR"/>
        </w:rPr>
        <w:t>2042/112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إرشاده، و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إسماعیل، عن محمد بن الفضل </w:t>
      </w:r>
      <w:r>
        <w:rPr>
          <w:rStyle w:val="FootnoteAnchor"/>
          <w:rtl w:val="true"/>
        </w:rPr>
        <w:footnoteReference w:id="17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الروایة بین أصحابنا فی مسح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أ هو من الأصابع إلی الکعبین؟ أم من الکعبین إلی الأصابع؟ فکتب علی بن یقطین إلی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أصحابنا قد اختلفوا فی المسح علی الرجلین </w:t>
      </w:r>
      <w:r>
        <w:rPr>
          <w:rStyle w:val="FootnoteAnchor"/>
          <w:rtl w:val="true"/>
        </w:rPr>
        <w:footnoteReference w:id="1712"/>
      </w:r>
      <w:r>
        <w:rPr>
          <w:rFonts w:ascii="IRNazanin" w:hAnsi="IRNazanin" w:eastAsia="IRNazanin"/>
          <w:color w:val="111111"/>
          <w:sz w:val="28"/>
          <w:sz w:val="28"/>
          <w:szCs w:val="28"/>
          <w:rtl w:val="true"/>
          <w:lang w:bidi="fa-IR"/>
        </w:rPr>
        <w:t xml:space="preserve">، فإن رأیت أن تکتب إلیّ بخطّک ما یکون عملی بحسبه لفعلت </w:t>
      </w:r>
      <w:r>
        <w:rPr>
          <w:rStyle w:val="FootnoteAnchor"/>
          <w:rtl w:val="true"/>
        </w:rPr>
        <w:footnoteReference w:id="171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ذکرت من الاختلاف فی الوضوء، و الذی آمرک به فی ذلک أن تتمضمض ثلاثا، و تستنشق ثلاثا، و تغسل وجهک ثلاثا، و تخلّل شعر لحیتک،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تغسل یدک من أصابعک إلی المرفقین</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 xml:space="preserve">و تمسح رأسک کلّه، و تسمح ظاهر اذنیک </w:t>
      </w:r>
    </w:p>
    <w:p>
      <w:pPr>
        <w:pStyle w:val="BookText"/>
        <w:rPr/>
      </w:pPr>
      <w:r>
        <w:rPr>
          <w:rFonts w:ascii="IRNazanin" w:hAnsi="IRNazanin" w:eastAsia="IRNazanin"/>
          <w:color w:val="111111"/>
          <w:sz w:val="28"/>
          <w:sz w:val="28"/>
          <w:szCs w:val="28"/>
          <w:rtl w:val="true"/>
          <w:lang w:bidi="fa-IR"/>
        </w:rPr>
        <w:t>و باطنها، و تغسل رجلیک إلی الکعبین ثلاثا، و لا تخالف ذلک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الکتاب إلی علی بن یقطین تعجّب ممّا رسم له فیه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العصابة علی خلافه،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أعلم بما قال، و أنا ممتثل أمره، فکان یعمل فی وضوئه علی هذا الحدّ، و یخالف ما علیه جمیع الشیعة، امتثالا لأمر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سعی بعلی بن یقطین إلی الرشید و قالوا </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رافضی مخالف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 لبعض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کثر عندی القول فی علی بن یقطین و القرف </w:t>
      </w:r>
      <w:r>
        <w:rPr>
          <w:rStyle w:val="FootnoteAnchor"/>
          <w:rtl w:val="true"/>
        </w:rPr>
        <w:footnoteReference w:id="1717"/>
      </w:r>
      <w:r>
        <w:rPr>
          <w:rFonts w:ascii="IRNazanin" w:hAnsi="IRNazanin" w:eastAsia="IRNazanin"/>
          <w:color w:val="111111"/>
          <w:sz w:val="28"/>
          <w:sz w:val="28"/>
          <w:szCs w:val="28"/>
          <w:rtl w:val="true"/>
          <w:lang w:bidi="fa-IR"/>
        </w:rPr>
        <w:t xml:space="preserve">له بخلافنا </w:t>
      </w:r>
      <w:r>
        <w:rPr>
          <w:rStyle w:val="FootnoteAnchor"/>
          <w:rtl w:val="true"/>
        </w:rPr>
        <w:footnoteReference w:id="1718"/>
      </w:r>
      <w:r>
        <w:rPr>
          <w:rFonts w:ascii="IRNazanin" w:hAnsi="IRNazanin" w:eastAsia="IRNazanin"/>
          <w:color w:val="111111"/>
          <w:sz w:val="28"/>
          <w:sz w:val="28"/>
          <w:szCs w:val="28"/>
          <w:rtl w:val="true"/>
          <w:lang w:bidi="fa-IR"/>
        </w:rPr>
        <w:t xml:space="preserve">، و میله إلی الرفض، و لست أری فی خدمته لی تقصیرا، و قد امتحنته مرارا، فما ظفرت </w:t>
      </w:r>
      <w:r>
        <w:rPr>
          <w:rStyle w:val="FootnoteAnchor"/>
          <w:rtl w:val="true"/>
        </w:rPr>
        <w:footnoteReference w:id="1719"/>
      </w:r>
      <w:r>
        <w:rPr>
          <w:rFonts w:ascii="IRNazanin" w:hAnsi="IRNazanin" w:eastAsia="IRNazanin"/>
          <w:color w:val="111111"/>
          <w:sz w:val="28"/>
          <w:sz w:val="28"/>
          <w:szCs w:val="28"/>
          <w:rtl w:val="true"/>
          <w:lang w:bidi="fa-IR"/>
        </w:rPr>
        <w:t>منه علی ما یقرف به، و احبّ أن أستبرئ أمره من حیث لا یشعر بذلک، فیتحرّز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تخالف الجماعة فی الوضوء فتخفّفه، و لا تری غسل الرجلین، فامتحنه </w:t>
      </w:r>
      <w:r>
        <w:rPr>
          <w:rStyle w:val="FootnoteAnchor"/>
          <w:rtl w:val="true"/>
        </w:rPr>
        <w:footnoteReference w:id="1720"/>
      </w:r>
      <w:r>
        <w:rPr>
          <w:rFonts w:ascii="IRNazanin" w:hAnsi="IRNazanin" w:eastAsia="IRNazanin"/>
          <w:color w:val="111111"/>
          <w:sz w:val="28"/>
          <w:sz w:val="28"/>
          <w:szCs w:val="28"/>
          <w:rtl w:val="true"/>
          <w:lang w:bidi="fa-IR"/>
        </w:rPr>
        <w:t>من حیث لا یعلم بالوقوف علی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هذا الوجه یظهر به أمره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ترکه مدّة و ناطه </w:t>
      </w:r>
      <w:r>
        <w:rPr>
          <w:rStyle w:val="FootnoteAnchor"/>
          <w:rtl w:val="true"/>
        </w:rPr>
        <w:footnoteReference w:id="1721"/>
      </w:r>
      <w:r>
        <w:rPr>
          <w:rFonts w:ascii="IRNazanin" w:hAnsi="IRNazanin" w:eastAsia="IRNazanin"/>
          <w:color w:val="111111"/>
          <w:sz w:val="28"/>
          <w:sz w:val="28"/>
          <w:szCs w:val="28"/>
          <w:rtl w:val="true"/>
          <w:lang w:bidi="fa-IR"/>
        </w:rPr>
        <w:t xml:space="preserve">بشیء من الشغل فی الدار، حتی دخل وقت </w:t>
      </w:r>
    </w:p>
    <w:p>
      <w:pPr>
        <w:pStyle w:val="BookText"/>
        <w:rPr/>
      </w:pPr>
      <w:r>
        <w:rPr>
          <w:rFonts w:ascii="IRNazanin" w:hAnsi="IRNazanin" w:eastAsia="IRNazanin"/>
          <w:color w:val="111111"/>
          <w:sz w:val="28"/>
          <w:sz w:val="28"/>
          <w:szCs w:val="28"/>
          <w:rtl w:val="true"/>
          <w:lang w:bidi="fa-IR"/>
        </w:rPr>
        <w:t xml:space="preserve">الصلاة، و کان علی بن یقطین یخلو فی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فی الارشاد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حجرة فی الدار لوضوئه و صلاته، فلمّا دخل وقت الصلاة وقف الرشید من وراء حائط الحجرة بحیث یری علی بن یقطین و لا یراه هو، فدعا بالماء للوضوء، فتمضمض ثلاثا، و استنشق ثلاثا، و غسل وجهه ثلاثا، و خلّل شعر لحیته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غسل یدیه إلی المرفقین ثلاثا، و مسح رأسه و اذنیه، و غسل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الرشید 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قد فعل ذلک لم یملک نفسه حتّی أشرف علیه بحیث </w:t>
      </w:r>
      <w:r>
        <w:rPr>
          <w:rStyle w:val="FootnoteAnchor"/>
          <w:rtl w:val="true"/>
        </w:rPr>
        <w:footnoteReference w:id="1723"/>
      </w:r>
      <w:r>
        <w:rPr>
          <w:rFonts w:ascii="IRNazanin" w:hAnsi="IRNazanin" w:eastAsia="IRNazanin"/>
          <w:color w:val="111111"/>
          <w:sz w:val="28"/>
          <w:sz w:val="28"/>
          <w:szCs w:val="28"/>
          <w:rtl w:val="true"/>
          <w:lang w:bidi="fa-IR"/>
        </w:rPr>
        <w:t>یراه،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أنّک من الرافضة، و صلحت حاله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علیه کتاب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ابتدئ من الآن یا علی بن یقطین، توضّأ کما أمرک </w:t>
      </w:r>
      <w:r>
        <w:rPr>
          <w:rStyle w:val="FootnoteAnchor"/>
          <w:rtl w:val="true"/>
        </w:rPr>
        <w:footnoteReference w:id="1724"/>
      </w:r>
      <w:r>
        <w:rPr>
          <w:rFonts w:ascii="IRNazanin" w:hAnsi="IRNazanin" w:eastAsia="IRNazanin"/>
          <w:color w:val="111111"/>
          <w:sz w:val="28"/>
          <w:sz w:val="28"/>
          <w:szCs w:val="28"/>
          <w:rtl w:val="true"/>
          <w:lang w:bidi="fa-IR"/>
        </w:rPr>
        <w:t xml:space="preserve">اللّه، اغسل وجهک مرّة فریضة، و اخری إسباغا، و اغسل یدیک من المرفقین کذلک، و امسح بمقدّم رأسک، و ظاهر قدمیک من فضل </w:t>
      </w:r>
      <w:r>
        <w:rPr>
          <w:rStyle w:val="FootnoteAnchor"/>
          <w:rtl w:val="true"/>
        </w:rPr>
        <w:footnoteReference w:id="1725"/>
      </w:r>
      <w:r>
        <w:rPr>
          <w:rFonts w:ascii="IRNazanin" w:hAnsi="IRNazanin" w:eastAsia="IRNazanin"/>
          <w:color w:val="111111"/>
          <w:sz w:val="28"/>
          <w:sz w:val="28"/>
          <w:szCs w:val="28"/>
          <w:rtl w:val="true"/>
          <w:lang w:bidi="fa-IR"/>
        </w:rPr>
        <w:t xml:space="preserve">نداوة وضوئک، و قد زال ما کان یخاف علیک، و السلام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أیضا صاحب ثاقب المناقب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کثیر،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البحار</w:t>
      </w:r>
      <w:r>
        <w:rPr>
          <w:rFonts w:eastAsia="IRNazanin" w:cs="IRNazanin"/>
          <w:color w:val="111111"/>
          <w:sz w:val="28"/>
          <w:szCs w:val="28"/>
          <w:rtl w:val="true"/>
          <w:lang w:bidi="fa-IR"/>
        </w:rPr>
        <w:t>:</w:t>
      </w:r>
      <w:r>
        <w:rPr>
          <w:rFonts w:eastAsia="IRNazanin" w:cs="IRNazanin"/>
          <w:color w:val="111111"/>
          <w:sz w:val="28"/>
          <w:szCs w:val="28"/>
          <w:lang w:bidi="fa-IR"/>
        </w:rPr>
        <w:t>48/38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الوسائل</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الوری و الارشاد و کشف الغمّة</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2043/113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الراوندی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یقطین کتب إلی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علیّ الوضوء فهل أمسح علی الرجلین أم أغتسل </w:t>
      </w:r>
      <w:r>
        <w:rPr>
          <w:rStyle w:val="FootnoteAnchor"/>
          <w:rtl w:val="true"/>
        </w:rPr>
        <w:footnoteReference w:id="1728"/>
      </w:r>
      <w:r>
        <w:rPr>
          <w:rFonts w:ascii="IRNazanin" w:hAnsi="IRNazanin" w:eastAsia="IRNazanin"/>
          <w:color w:val="111111"/>
          <w:sz w:val="28"/>
          <w:sz w:val="28"/>
          <w:szCs w:val="28"/>
          <w:rtl w:val="true"/>
          <w:lang w:bidi="fa-IR"/>
        </w:rPr>
        <w:t>؟ فإن رأیت أن تکتب ما یکون علمی علیه فعلت، فکتب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آمرک به أن تتمضمض ثلاثا، و تستنشق ثلاثا، و تغسل وجهک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تخلّل شعر لحیتک، و تغسل یدک ثلاثا، و تمسح رأسک کلّه</w:t>
      </w:r>
      <w:r>
        <w:rPr>
          <w:rFonts w:eastAsia="IRNazanin" w:cs="IRNazanin"/>
          <w:color w:val="111111"/>
          <w:sz w:val="28"/>
          <w:szCs w:val="28"/>
          <w:rtl w:val="true"/>
          <w:lang w:bidi="fa-IR"/>
        </w:rPr>
        <w:t xml:space="preserve">] </w:t>
      </w:r>
      <w:r>
        <w:rPr>
          <w:rStyle w:val="FootnoteAnchor"/>
          <w:rtl w:val="true"/>
        </w:rPr>
        <w:footnoteReference w:id="1730"/>
      </w:r>
      <w:r>
        <w:rPr>
          <w:rFonts w:ascii="IRNazanin" w:hAnsi="IRNazanin" w:eastAsia="IRNazanin"/>
          <w:color w:val="111111"/>
          <w:sz w:val="28"/>
          <w:sz w:val="28"/>
          <w:szCs w:val="28"/>
          <w:rtl w:val="true"/>
          <w:lang w:bidi="fa-IR"/>
        </w:rPr>
        <w:t>و تمسح ظاهر اذنیک و باطنهما، و تغسل رجلیک ثلاثا، و لا تخالف ذلک إلی غیره، فامتثل أمره و عمل علیه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الرشید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أستبرئ أمر علی بن یقطین فإنّهم یقولون إنّه رافضی، و الرافضة یخفّفون </w:t>
      </w:r>
      <w:r>
        <w:rPr>
          <w:rStyle w:val="FootnoteAnchor"/>
          <w:rtl w:val="true"/>
        </w:rPr>
        <w:footnoteReference w:id="1731"/>
      </w:r>
      <w:r>
        <w:rPr>
          <w:rFonts w:ascii="IRNazanin" w:hAnsi="IRNazanin" w:eastAsia="IRNazanin"/>
          <w:color w:val="111111"/>
          <w:sz w:val="28"/>
          <w:sz w:val="28"/>
          <w:szCs w:val="28"/>
          <w:rtl w:val="true"/>
          <w:lang w:bidi="fa-IR"/>
        </w:rPr>
        <w:t xml:space="preserve">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فطلبه، فناطه بشیء من الشغل فی الدار</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 حتی دخل وقت الصلاة، و وقف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وراء حائط الحجرة بحیث یری علی بن یقطین و لا یراه هو، و قد بعث إلیه بالماء للوضوء فتوضّأ کما أمره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علیه </w:t>
      </w:r>
      <w:bookmarkStart w:id="573" w:name="pg14502_148790"/>
    </w:p>
    <w:p>
      <w:pPr>
        <w:pStyle w:val="BookText"/>
        <w:rPr/>
      </w:pPr>
      <w:bookmarkEnd w:id="573"/>
      <w:r>
        <w:rPr>
          <w:rFonts w:ascii="IRNazanin" w:hAnsi="IRNazanin" w:eastAsia="IRNazanin"/>
          <w:color w:val="111111"/>
          <w:sz w:val="28"/>
          <w:sz w:val="28"/>
          <w:szCs w:val="28"/>
          <w:rtl w:val="true"/>
          <w:lang w:bidi="fa-IR"/>
        </w:rPr>
        <w:t xml:space="preserve">الرشید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أنّک رافضی، فورد علی علی بن یقطین بعد ذلک کتاب الامام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توضّأ من الآن کما أمر اللّه، اغسل وجهک مرّة فریضة، و اخری إسباغا، و اغسل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المرفقین کذلک، و امسح بمقدّم رأسک، و ظاهر قدمیک من فضل نداوة وضوئک، فقد زال ما یخاف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283092_996550957"/>
      <w:bookmarkStart w:id="575" w:name="_Toc199"/>
      <w:bookmarkEnd w:id="574"/>
      <w:r>
        <w:rPr>
          <w:rtl w:val="true"/>
        </w:rPr>
        <w:t>الثانی و الثمانون الرعدة التی أخذت نفیع</w:t>
      </w:r>
      <w:bookmarkEnd w:id="57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الشریف الأجلّ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حریز</w:t>
      </w:r>
      <w:r>
        <w:rPr>
          <w:rFonts w:eastAsia="IRNazanin" w:cs="IRNazanin"/>
          <w:color w:val="111111"/>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عن أبی عبد اللّه المرزبانی، مرفوعا إلی أیّوب بن الحسین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نفیع رجلا من الأنصار حضر باب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 معه عبد العزیز بن عمر بن عبد العزیز و حضر موسی </w:t>
      </w:r>
      <w:r>
        <w:rPr>
          <w:rStyle w:val="FootnoteAnchor"/>
          <w:rtl w:val="true"/>
        </w:rPr>
        <w:footnoteReference w:id="1736"/>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حمار له، فتلقّاه الحاجب بالبشر و الإکرام، و أعظمه من کان هناک، و عجّل له بالاذن، فقال نفیع لعبد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أعجز من هؤلاء القوم یفعلون هذا برجل یقدر أن یزیلهم عن السریر، أما لان خرج لأسوءنّه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إنّ هؤلاء أهل بیت قلّ من تعرّض لهم فی الخطاب إلاّ و سموه بالجواب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 إلاّ و سموه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سمة یبقی عارها علیه مدی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نفیع الأنصاری فأخذ بلجام حماره،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کنت ترید النسب فأنا ابن محمد حبیب اللّه بن إسماعیل ذبیح اللّه بن إبراهیم خلیل اللّه، و إن کنت ترید البلد فهو الذی فرض اللّه عزّ و جلّ علی المسلمین 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إلیه، و إن کنت ترید المفاخرة فو اللّه ما رضی مشرکوا قومی مسلمی قومک أکفاء لهم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 إلینا أکفاءنا من قریش، و إن کنت ترید الصیت و الاسم فنحن الذین أمر اللّه بالصلاة علینا فی الصلاة المفروضة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فنحن آل محمد، خلّ عن الحمار، فخلّی عنه و یده ترعد، و انصرف مخزیّا، فقال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لک؟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4/316</w:t>
      </w:r>
      <w:r>
        <w:rPr>
          <w:rFonts w:ascii="IRNazanin" w:hAnsi="IRNazanin" w:eastAsia="IRNazanin"/>
          <w:color w:val="111111"/>
          <w:sz w:val="28"/>
          <w:sz w:val="28"/>
          <w:szCs w:val="28"/>
          <w:rtl w:val="true"/>
          <w:lang w:bidi="fa-IR"/>
        </w:rPr>
        <w:t>، و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أعلام الدین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عوالم العلوم</w:t>
      </w:r>
      <w:r>
        <w:rPr>
          <w:rFonts w:eastAsia="IRNazanin" w:cs="IRNazanin"/>
          <w:color w:val="111111"/>
          <w:sz w:val="28"/>
          <w:szCs w:val="28"/>
          <w:rtl w:val="true"/>
          <w:lang w:bidi="fa-IR"/>
        </w:rPr>
        <w:t>:</w:t>
      </w:r>
      <w:r>
        <w:rPr>
          <w:rFonts w:eastAsia="IRNazanin" w:cs="IRNazanin"/>
          <w:color w:val="111111"/>
          <w:sz w:val="28"/>
          <w:szCs w:val="28"/>
          <w:lang w:bidi="fa-IR"/>
        </w:rPr>
        <w:t>21/278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المرتضی و أعلام الدین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2045/115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أبو الفرج المعافی،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إسماعیل الکاتب، کان یحضر </w:t>
      </w:r>
      <w:r>
        <w:rPr>
          <w:rStyle w:val="FootnoteAnchor"/>
          <w:rtl w:val="true"/>
        </w:rPr>
        <w:footnoteReference w:id="1739"/>
      </w:r>
      <w:r>
        <w:rPr>
          <w:rFonts w:ascii="IRNazanin" w:hAnsi="IRNazanin" w:eastAsia="IRNazanin"/>
          <w:color w:val="111111"/>
          <w:sz w:val="28"/>
          <w:sz w:val="28"/>
          <w:szCs w:val="28"/>
          <w:rtl w:val="true"/>
          <w:lang w:bidi="fa-IR"/>
        </w:rPr>
        <w:t xml:space="preserve">باب الرشید رجل من الأنصار یقال له نفیع و کان عریفا، و کان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w:t>
      </w:r>
      <w:r>
        <w:rPr>
          <w:rFonts w:eastAsia="IRNazanin" w:cs="IRNazanin"/>
          <w:color w:val="111111"/>
          <w:sz w:val="28"/>
          <w:szCs w:val="28"/>
          <w:rtl w:val="true"/>
          <w:lang w:bidi="fa-IR"/>
        </w:rPr>
        <w:t xml:space="preserve">] </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شاعرا ظریفا فاتّفقا یوما بباب الرشید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حضر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حمار له، فلمّا قرب قام الحاجب إلیه فأدخله من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نفیع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تعرفه؟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 xml:space="preserve">شیخ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1742"/>
      </w:r>
      <w:r>
        <w:rPr>
          <w:rFonts w:ascii="IRNazanin" w:hAnsi="IRNazanin" w:eastAsia="IRNazanin"/>
          <w:color w:val="111111"/>
          <w:sz w:val="28"/>
          <w:sz w:val="28"/>
          <w:szCs w:val="28"/>
          <w:rtl w:val="true"/>
          <w:lang w:bidi="fa-IR"/>
        </w:rPr>
        <w:t>هذا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لهؤلاء القوم یکرمون هذا الإکرام من یقصد لیزیلهم عن سریرهم، أما إنّه إن </w:t>
      </w:r>
      <w:r>
        <w:rPr>
          <w:rStyle w:val="FootnoteAnchor"/>
          <w:rtl w:val="true"/>
        </w:rPr>
        <w:footnoteReference w:id="1743"/>
      </w:r>
      <w:r>
        <w:rPr>
          <w:rFonts w:ascii="IRNazanin" w:hAnsi="IRNazanin" w:eastAsia="IRNazanin"/>
          <w:color w:val="111111"/>
          <w:sz w:val="28"/>
          <w:sz w:val="28"/>
          <w:szCs w:val="28"/>
          <w:rtl w:val="true"/>
          <w:lang w:bidi="fa-IR"/>
        </w:rPr>
        <w:t>خرج لأسوءنّه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آدم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إنّ هؤلاء قوم قد أعطاهم اللّه عزّ و جلّ حظّا فی ألسنتهم، و قلّ ما ناواهم إنسان أو تعرّض لهم إلاّ و وسموه بسمة سوء،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ستری، و خرج موسی و 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نفیع فأخذ بلجام حماره،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النسب فأنا ابن محمد حبیب اللّه بن إسماعیل ذبیح اللّه بن إبراهیم خلیل اللّه، و إن کنت ترید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البیت الذی</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الذی أوجب اللّه جلّ ذکره علی المسلمین کافّة 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تحجّوا إلیه، و إن کنت ترید المفاخرة فو اللّه ما رضوا </w:t>
      </w:r>
      <w:bookmarkStart w:id="576" w:name="pg14502_148793"/>
    </w:p>
    <w:p>
      <w:pPr>
        <w:pStyle w:val="BookText"/>
        <w:rPr/>
      </w:pPr>
      <w:bookmarkEnd w:id="576"/>
      <w:r>
        <w:rPr>
          <w:rFonts w:ascii="IRNazanin" w:hAnsi="IRNazanin" w:eastAsia="IRNazanin"/>
          <w:color w:val="111111"/>
          <w:sz w:val="28"/>
          <w:sz w:val="28"/>
          <w:szCs w:val="28"/>
          <w:rtl w:val="true"/>
          <w:lang w:bidi="fa-IR"/>
        </w:rPr>
        <w:t>مشرکوا قومی بمسلمی قومک أکفاء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 علینا أکفاءنا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أصابعه</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اللجام و 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283094_996550957"/>
      <w:bookmarkStart w:id="578" w:name="_Toc200"/>
      <w:bookmarkEnd w:id="577"/>
      <w:r>
        <w:rPr>
          <w:rtl w:val="true"/>
        </w:rPr>
        <w:t>الثالث و الثمانون علمه</w:t>
      </w:r>
      <w:r>
        <w:rPr>
          <w:rtl w:val="true"/>
        </w:rPr>
        <w:t>-</w:t>
      </w:r>
      <w:r>
        <w:rPr>
          <w:rtl w:val="true"/>
        </w:rPr>
        <w:t>علیه السلام</w:t>
      </w:r>
      <w:r>
        <w:rPr>
          <w:rtl w:val="true"/>
        </w:rPr>
        <w:t>-</w:t>
      </w:r>
      <w:r>
        <w:rPr>
          <w:rtl w:val="true"/>
        </w:rPr>
        <w:t>بما یکون</w:t>
      </w:r>
      <w:bookmarkEnd w:id="578"/>
    </w:p>
    <w:p>
      <w:pPr>
        <w:pStyle w:val="BookText"/>
        <w:rPr/>
      </w:pPr>
      <w:r>
        <w:rPr>
          <w:rFonts w:eastAsia="IRNazanin" w:cs="IRNazanin"/>
          <w:color w:val="111111"/>
          <w:sz w:val="28"/>
          <w:szCs w:val="28"/>
          <w:lang w:bidi="fa-IR"/>
        </w:rPr>
        <w:t>2046/116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قبض الرشید علی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حبسه و قتله، ما ذکره أحمد بن عبید اللّه بن عمّار، عن علی بن محمد النوفلی، عن أبیه، و أحمد بن محمد بن سعید، و أبو محمد الحسن بن محمد بن یحیی، عن مشایخهم،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أخذ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الرشید جعل ابنه فی حجر جعفر بن محمد بن الأشعث، فحسده یحیی ابن خالد بن برمک علی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أفضت إلیه الخلافة زالت دولتی و دولة ولدی، فاحتال علی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بالامامة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داخله و أنس به </w:t>
      </w:r>
      <w:r>
        <w:rPr>
          <w:rStyle w:val="FootnoteAnchor"/>
          <w:rtl w:val="true"/>
        </w:rPr>
        <w:footnoteReference w:id="1748"/>
      </w:r>
      <w:r>
        <w:rPr>
          <w:rFonts w:ascii="IRNazanin" w:hAnsi="IRNazanin" w:eastAsia="IRNazanin"/>
          <w:color w:val="111111"/>
          <w:sz w:val="28"/>
          <w:sz w:val="28"/>
          <w:szCs w:val="28"/>
          <w:rtl w:val="true"/>
          <w:lang w:bidi="fa-IR"/>
        </w:rPr>
        <w:t xml:space="preserve">، و کان یکثر غشیانه فی منزله فیقف علی أمره و یرفعه إلی الرشید، و یزید علیه فی ذلک </w:t>
      </w:r>
      <w:r>
        <w:rPr>
          <w:rStyle w:val="FootnoteAnchor"/>
          <w:rtl w:val="true"/>
        </w:rPr>
        <w:footnoteReference w:id="1749"/>
      </w:r>
      <w:r>
        <w:rPr>
          <w:rFonts w:ascii="IRNazanin" w:hAnsi="IRNazanin" w:eastAsia="IRNazanin"/>
          <w:color w:val="111111"/>
          <w:sz w:val="28"/>
          <w:sz w:val="28"/>
          <w:szCs w:val="28"/>
          <w:rtl w:val="true"/>
          <w:lang w:bidi="fa-IR"/>
        </w:rPr>
        <w:t>بما یقدح فی قلبه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یوما لبعض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تعرفون لی رجلا من آل أبی طالب لیس بواسع الحال، یعرّفنی ما أحتاج إلیه، فدلّ علی علی بن إسماعیل بن جعفر بن محمد، فحمل إلیه یحیی بن خالد مالا، و کان موسی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یأنس بعلی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بن محمد</w:t>
      </w:r>
      <w:r>
        <w:rPr>
          <w:rFonts w:eastAsia="IRNazanin" w:cs="IRNazanin"/>
          <w:color w:val="111111"/>
          <w:sz w:val="28"/>
          <w:szCs w:val="28"/>
          <w:rtl w:val="true"/>
          <w:lang w:bidi="fa-IR"/>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یصله و یبرّه، ثمّ أنفذ إلیه یحیی بن خالد یرغّبه فی قصد الرشید و یعده بالاحسان إلیه، فعمد إلی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فأحسّ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 یا ابن أخی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و أنا مملق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أقضی دینک و أفعل بک و أصنع، فلم یلتفت إلی ذلک، و عمد إلی </w:t>
      </w:r>
      <w:r>
        <w:rPr>
          <w:rStyle w:val="FootnoteAnchor"/>
          <w:rtl w:val="true"/>
        </w:rPr>
        <w:footnoteReference w:id="1752"/>
      </w:r>
      <w:r>
        <w:rPr>
          <w:rFonts w:ascii="IRNazanin" w:hAnsi="IRNazanin" w:eastAsia="IRNazanin"/>
          <w:color w:val="111111"/>
          <w:sz w:val="28"/>
          <w:sz w:val="28"/>
          <w:szCs w:val="28"/>
          <w:rtl w:val="true"/>
          <w:lang w:bidi="fa-IR"/>
        </w:rPr>
        <w:t>الخروج، فاستدعاه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 اللّه، و لا تؤتم أولادی، و أمر له بثلاثمائة دینار و أربعة آلاف درهم، فلمّا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بین یدیه قال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لیسعینّ فی دمی، و لیؤتمنّ أولادی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فأنت تعلم هذا من حاله و تعطیه و تصله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 إذا قطعت فوصلت فقطعت قطعها اللّه، و إنّنی أردت أن أصله بعد قطعه لی، حتی إذا قطعنی قطعه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بن إسماعیل حتی أتی یحیی بن خالد، فتعرّف منه خبر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رفعه إلی الرشید و زاد علیه </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أوصله إلی الرشید فسأله عن عمّه فسعی به إلیه، ثمّ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تحمل إلیه من المشرق و المغرب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أنّه اشتری ضیعة سمّاها الیسیرة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بثلاثین ألف دینار، فقال له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أحضره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 هذا النقد، و لا آخذ إلاّ نقد کذا و کذا، فأمر بذلک المال فردّ و أعطاه ثلاثین ألف دینار من النقد الذی سأل بعینه، فسمع ذلک منه الرشید و أمر له بمائتی ألف درهم تسبیبا علی بعض النواحی، فاختار بعض کور المشرق، و مضت رسله لقبض المال، و أقام ینتظرهم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فدخل فی بعض تلک الأیّام إلی الخلاء فزحر زحرة خرجت منها حشوته کلّها فسقط، و جهدوا فی ردّها فلم یقدروا، فوقع لما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جاءه المال و هو ینزع،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به و أنا فی الموت؟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الرشید فی تلک السنة إلی الحجّ، و بدأ بالمدینة فقبض </w:t>
      </w:r>
    </w:p>
    <w:p>
      <w:p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ورد المدینة استقبله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 من الأشراف، و انصرفوا من استقباله، فمضی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المسجد علی رسمه، فقام الرشید إلی اللیل و صار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أعتذر إلیک من شیء ارید أن أفعله، ارید أن أحبس موسی بن جعفر، فإنّه یرید التشتّت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أمّتک و سفک دمائها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به فاخذ </w:t>
      </w:r>
      <w:r>
        <w:rPr>
          <w:rStyle w:val="FootnoteAnchor"/>
          <w:rtl w:val="true"/>
        </w:rPr>
        <w:footnoteReference w:id="1756"/>
      </w:r>
      <w:r>
        <w:rPr>
          <w:rFonts w:ascii="IRNazanin" w:hAnsi="IRNazanin" w:eastAsia="IRNazanin"/>
          <w:color w:val="111111"/>
          <w:sz w:val="28"/>
          <w:sz w:val="28"/>
          <w:szCs w:val="28"/>
          <w:rtl w:val="true"/>
          <w:lang w:bidi="fa-IR"/>
        </w:rPr>
        <w:t xml:space="preserve">من المسجد فادخل علیه </w:t>
      </w:r>
      <w:r>
        <w:rPr>
          <w:rStyle w:val="FootnoteAnchor"/>
          <w:rtl w:val="true"/>
        </w:rPr>
        <w:footnoteReference w:id="1757"/>
      </w:r>
      <w:r>
        <w:rPr>
          <w:rFonts w:ascii="IRNazanin" w:hAnsi="IRNazanin" w:eastAsia="IRNazanin"/>
          <w:color w:val="111111"/>
          <w:sz w:val="28"/>
          <w:sz w:val="28"/>
          <w:szCs w:val="28"/>
          <w:rtl w:val="true"/>
          <w:lang w:bidi="fa-IR"/>
        </w:rPr>
        <w:t>فقیّده، و استدعی قبّتین فجعله فی إحداهما علی بغل، و جعل القبّة الاخری علی بغل آخر، و اخرج البغلان من داره علیهما القبّتان مستورتان، و مع کلّ واحدة منهما خیل، فافترقت الخیل فمضی بعضها مع إحدی القبّتین علی طریق البصرة، و الاخری علی طریق الکوفة، و کان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القبّة التی مضی بها علی طریق البصرة، و إنّما فعل ذلک الرشید لیعمّی علی الناس الأمر فی باب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القوم الذین کانوا مع قبّة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یسلّموه إلی عیسی بن جعفر بن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البصرة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 إلیه فحبسه عنده سنة، و کتب إلیه الرشید فی دمه، فاستدعی عیسی بن جعفر بعض خاصّته و ثقاته فاستشارهم فیما کتبه </w:t>
      </w:r>
      <w:r>
        <w:rPr>
          <w:rStyle w:val="FootnoteAnchor"/>
          <w:rtl w:val="true"/>
        </w:rPr>
        <w:footnoteReference w:id="1758"/>
      </w:r>
      <w:r>
        <w:rPr>
          <w:rFonts w:ascii="IRNazanin" w:hAnsi="IRNazanin" w:eastAsia="IRNazanin"/>
          <w:color w:val="111111"/>
          <w:sz w:val="28"/>
          <w:sz w:val="28"/>
          <w:szCs w:val="28"/>
          <w:rtl w:val="true"/>
          <w:lang w:bidi="fa-IR"/>
        </w:rPr>
        <w:t xml:space="preserve">الرشید، فأشاروا </w:t>
      </w:r>
    </w:p>
    <w:p>
      <w:pPr>
        <w:pStyle w:val="BookText"/>
        <w:rPr/>
      </w:pPr>
      <w:r>
        <w:rPr>
          <w:rFonts w:ascii="IRNazanin" w:hAnsi="IRNazanin" w:eastAsia="IRNazanin"/>
          <w:color w:val="111111"/>
          <w:sz w:val="28"/>
          <w:sz w:val="28"/>
          <w:szCs w:val="28"/>
          <w:rtl w:val="true"/>
          <w:lang w:bidi="fa-IR"/>
        </w:rPr>
        <w:t>علیه بالتوقّف عن ذلک و الاستعفاء منه، فکتب عیسی بن جعفر إلی الرشید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طال أمر موسی بن جعفر و مقامه فی حبسی، و قد اختبرت حاله و وضعت علیه العیون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المدّة، فما وجدته یفتر عن العبادة، و وضعت من یسمع منه ما یقول فی دعائه، فما دعا علیک و لا علیّ، و لا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بسوء، و ما یدعو إلی نفسه إلاّ بالمغفرة و الرحمة، فإن أنت أنفذت إلیّ من یتسلّمه منّی و إلاّ خلّیت سبیله، فإنّی متحرّج من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بعض عیون عیسی بن جعفر رفع إلیه أنّه یسمعه </w:t>
      </w:r>
      <w:r>
        <w:rPr>
          <w:rStyle w:val="FootnoteAnchor"/>
          <w:rtl w:val="true"/>
        </w:rPr>
        <w:footnoteReference w:id="1760"/>
      </w:r>
      <w:r>
        <w:rPr>
          <w:rFonts w:ascii="IRNazanin" w:hAnsi="IRNazanin" w:eastAsia="IRNazanin"/>
          <w:color w:val="111111"/>
          <w:sz w:val="28"/>
          <w:sz w:val="28"/>
          <w:szCs w:val="28"/>
          <w:rtl w:val="true"/>
          <w:lang w:bidi="fa-IR"/>
        </w:rPr>
        <w:t>کثیرا یقول فی دعائه و هو محبوس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أنّی کنت أسألک أن تفرّغنی لعبادتک، اللهمّ و قد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761"/>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فوجّه الرشید من تسلّمه من عیسی بن جعفر و صیّر به </w:t>
      </w:r>
      <w:r>
        <w:rPr>
          <w:rStyle w:val="FootnoteAnchor"/>
          <w:rtl w:val="true"/>
        </w:rPr>
        <w:footnoteReference w:id="1762"/>
      </w:r>
      <w:r>
        <w:rPr>
          <w:rFonts w:ascii="IRNazanin" w:hAnsi="IRNazanin" w:eastAsia="IRNazanin"/>
          <w:color w:val="111111"/>
          <w:sz w:val="28"/>
          <w:sz w:val="28"/>
          <w:szCs w:val="28"/>
          <w:rtl w:val="true"/>
          <w:lang w:bidi="fa-IR"/>
        </w:rPr>
        <w:t xml:space="preserve">إلی بغداد، فسلّمه </w:t>
      </w:r>
      <w:r>
        <w:rPr>
          <w:rStyle w:val="FootnoteAnchor"/>
          <w:rtl w:val="true"/>
        </w:rPr>
        <w:footnoteReference w:id="1763"/>
      </w:r>
      <w:r>
        <w:rPr>
          <w:rFonts w:ascii="IRNazanin" w:hAnsi="IRNazanin" w:eastAsia="IRNazanin"/>
          <w:color w:val="111111"/>
          <w:sz w:val="28"/>
          <w:sz w:val="28"/>
          <w:szCs w:val="28"/>
          <w:rtl w:val="true"/>
          <w:lang w:bidi="fa-IR"/>
        </w:rPr>
        <w:t xml:space="preserve">إلی الفضل بن الربیع فبقی عنده مدّة طویلة فأراده الرشید علی شیء من أمره فأبی، فکتب إلیه بتسلیمه إلی الفضل بن یحیی، فتسلّمه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 و جعله فی بعض حجر داره </w:t>
      </w:r>
      <w:r>
        <w:rPr>
          <w:rStyle w:val="FootnoteAnchor"/>
          <w:rtl w:val="true"/>
        </w:rPr>
        <w:footnoteReference w:id="1765"/>
      </w:r>
      <w:r>
        <w:rPr>
          <w:rFonts w:ascii="IRNazanin" w:hAnsi="IRNazanin" w:eastAsia="IRNazanin"/>
          <w:color w:val="111111"/>
          <w:sz w:val="28"/>
          <w:sz w:val="28"/>
          <w:szCs w:val="28"/>
          <w:rtl w:val="true"/>
          <w:lang w:bidi="fa-IR"/>
        </w:rPr>
        <w:t>و وضع علیه الرصد،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مشغولا بالعبادة یحیی اللیل کلّه صلاة و قراءة للقرآن و دعاء </w:t>
      </w:r>
    </w:p>
    <w:p>
      <w:pPr>
        <w:pStyle w:val="BookText"/>
        <w:rPr/>
      </w:pPr>
      <w:r>
        <w:rPr>
          <w:rFonts w:ascii="IRNazanin" w:hAnsi="IRNazanin" w:eastAsia="IRNazanin"/>
          <w:color w:val="111111"/>
          <w:sz w:val="28"/>
          <w:sz w:val="28"/>
          <w:szCs w:val="28"/>
          <w:rtl w:val="true"/>
          <w:lang w:bidi="fa-IR"/>
        </w:rPr>
        <w:t>و اجتهادا، و یصوم النهار فی أکثر الأیّام، و لا یصرف وجهه عن المحراب، فوسّع علیه الفضل بن یحیی و 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فاتّصل ذلک بالرشید و هو فی الرقّة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مشهورة علی الفرات معدودة فی بلاد الجزیرة لأنّها من جانب الفرات الشرقی، و هی الآن إحدی مدن سوریا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ینکر علیه توسعته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یأمره بقتله، فتوقّف عن ذلک و لم یقدم علیه، فاغتاظ الرشید لذلک و دعا مسرورا الخادم،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علی البرید فی هذا الوقت إلی بغداد، و ادخل من فورک علی موسی بن جعفر، فإن وجدته فی دعة و رفاهیة فأوصل هذا الکتاب إلی العبّاس بن محمد و مره بامتثال ما فیه، و سلّم إلیه کتابا آخر إلی السندی بن شاهک یأمره فیه بطاعة العبّاس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مسرور فنزل دار الفضل بن یحیی لا یدری أحد بما </w:t>
      </w:r>
      <w:r>
        <w:rPr>
          <w:rStyle w:val="FootnoteAnchor"/>
          <w:rtl w:val="true"/>
        </w:rPr>
        <w:footnoteReference w:id="1767"/>
      </w:r>
      <w:r>
        <w:rPr>
          <w:rFonts w:ascii="IRNazanin" w:hAnsi="IRNazanin" w:eastAsia="IRNazanin"/>
          <w:color w:val="111111"/>
          <w:sz w:val="28"/>
          <w:sz w:val="28"/>
          <w:szCs w:val="28"/>
          <w:rtl w:val="true"/>
          <w:lang w:bidi="fa-IR"/>
        </w:rPr>
        <w:t>یرید، ثمّ دخل علی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فوجده علی ما بلغ هارون الرشید، فمضی من فوره إلی العبّاس بن محمد و السندی بن شاهک فأوصل الکتابین إلیهما، فلم یلبث الناس أن خرج الرسول یرکض رکضا إلی الفضل بن یحیی، فرکب معه و خرج مشدوها دهشا حتّی دخل علی العبّاس بن محمد، فدعا العبّاس بسیاط و عقابین و أمر بالفضل فجرّد </w:t>
      </w:r>
      <w:r>
        <w:rPr>
          <w:rStyle w:val="FootnoteAnchor"/>
          <w:rtl w:val="true"/>
        </w:rPr>
        <w:footnoteReference w:id="1768"/>
      </w:r>
      <w:r>
        <w:rPr>
          <w:rFonts w:ascii="IRNazanin" w:hAnsi="IRNazanin" w:eastAsia="IRNazanin"/>
          <w:color w:val="111111"/>
          <w:sz w:val="28"/>
          <w:sz w:val="28"/>
          <w:szCs w:val="28"/>
          <w:rtl w:val="true"/>
          <w:lang w:bidi="fa-IR"/>
        </w:rPr>
        <w:t>و ضربه السندی بین یدیه مائة سوط، و خرج متغیّر اللون خلاف ما دخل، و جعل یسلّم علی الناس یمینا و شمالا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مسرور بالخبر إلی الرشید، فأمر بتسلیم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السندی بن شاهک، و جلس الرشید مجلسا حافلا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الفضل بن یحیی قد عصانی و خالف طاعتی، و رأیت أن ألعنه فالعنوه، فلعنه الناس من کلّ ناحیة، حتّی ارتجّ البیت و الدار بلعنه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ذلک الخبر یحیی بن خالد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یحیی بن خالد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فرکب إلی الرشید فدخل من غیر الباب الذی یدخل الناس منه، حتی جاءه من خلفه و هو لا یشعر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فأصغی إلیه فزعا،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الفضل حدث، و أنا أکفیک ما ترید، فانطلق وجهه و سرّ، و أقبل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الفضل کان قد عصانی فی شیء فلعنته، و قد تاب و أناب إلی طاعتی فتولّوه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أولیاء من والیت، و أعداء من عادیت، و قد تولّیناه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یحیی بن خالد علی البرید حتّی وافی بغداد، فماج الناس و أرجفوا بکلّ شیء، و أظهر أنّه ورد لتعدیل السواد و النظر فی أمر </w:t>
      </w:r>
      <w:r>
        <w:rPr>
          <w:rStyle w:val="FootnoteAnchor"/>
          <w:rtl w:val="true"/>
        </w:rPr>
        <w:footnoteReference w:id="1770"/>
      </w:r>
      <w:r>
        <w:rPr>
          <w:rFonts w:ascii="IRNazanin" w:hAnsi="IRNazanin" w:eastAsia="IRNazanin"/>
          <w:color w:val="111111"/>
          <w:sz w:val="28"/>
          <w:sz w:val="28"/>
          <w:szCs w:val="28"/>
          <w:rtl w:val="true"/>
          <w:lang w:bidi="fa-IR"/>
        </w:rPr>
        <w:t>العمّال، و تشاغل ببعض ذلک أیّاما، ثمّ دعا السندی فأمره فیه بأمره فامتثله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تولّی به السندی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جعله فی طعام قدّمه إلیه،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جعله فی رطب أکل منه فأحسّ بالسمّ، و لبث ثلاثا بعده موعوکا منه، ثمّ مات فی الیوم الثالث</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مات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السندی بن شاهک علیه الفقهاء و وجوه أهل بغداد، 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عدیّ و غیره، فنظروا إلیه لا أثر به </w:t>
      </w:r>
      <w:bookmarkStart w:id="579" w:name="pg14502_148800"/>
    </w:p>
    <w:p>
      <w:pPr>
        <w:pStyle w:val="BookText"/>
        <w:rPr/>
      </w:pPr>
      <w:bookmarkEnd w:id="579"/>
      <w:r>
        <w:rPr>
          <w:rFonts w:ascii="IRNazanin" w:hAnsi="IRNazanin" w:eastAsia="IRNazanin"/>
          <w:color w:val="111111"/>
          <w:sz w:val="28"/>
          <w:sz w:val="28"/>
          <w:szCs w:val="28"/>
          <w:rtl w:val="true"/>
          <w:lang w:bidi="fa-IR"/>
        </w:rPr>
        <w:t>من جراح و لا خنق، و أشهدهم علی أنّه مات حتف أنفه، فشهدوا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و وضع علی الجسر ببغداد، و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فانظروا إلیه، فجعل الناس یتفرّسون فی وجهه و هو میّت، و قد کان قوم زعموا فی أیّام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زعموا أنّه هو القائم المنتظر، و جعلوا حبسه هو غیبته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المذکورة للقائم، و أمر یحیی بن خالد أن ینادی علیه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الذی تزعم الرافضة أنّه لا یموت فانظروا إلیه، فنظر الناس إلیه میّتا، ثمّ حمل فدفن فی مقابر قریش فی باب التبن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کانت هذه المقبرة لبنی هاشم و الأشراف من الناس قدیما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48/231</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الطوسی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283096_996550957"/>
      <w:bookmarkStart w:id="581" w:name="_Toc201"/>
      <w:bookmarkEnd w:id="580"/>
      <w:r>
        <w:rPr>
          <w:rtl w:val="true"/>
        </w:rPr>
        <w:t>الرابع و الثمانون علمه</w:t>
      </w:r>
      <w:r>
        <w:rPr>
          <w:rtl w:val="true"/>
        </w:rPr>
        <w:t>-</w:t>
      </w:r>
      <w:r>
        <w:rPr>
          <w:rtl w:val="true"/>
        </w:rPr>
        <w:t>علیه السلام</w:t>
      </w:r>
      <w:r>
        <w:rPr>
          <w:rtl w:val="true"/>
        </w:rPr>
        <w:t>-</w:t>
      </w:r>
      <w:r>
        <w:rPr>
          <w:rtl w:val="true"/>
        </w:rPr>
        <w:t>بما دبّر فیه</w:t>
      </w:r>
      <w:bookmarkEnd w:id="581"/>
    </w:p>
    <w:p>
      <w:pPr>
        <w:pStyle w:val="BookText"/>
        <w:rPr/>
      </w:pPr>
      <w:r>
        <w:rPr>
          <w:rFonts w:eastAsia="IRNazanin" w:cs="IRNazanin"/>
          <w:color w:val="111111"/>
          <w:sz w:val="28"/>
          <w:szCs w:val="28"/>
          <w:lang w:bidi="fa-IR"/>
        </w:rPr>
        <w:t>2047/117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بابویه فی عیون الأخبار و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محمد ابن عیسی الیقطینی، عن أحمد بن عبد اللّه القروی </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ذکره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مشیخته فی طریقه إلی جویریة بن مسهر، انظر معجم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الفضل بن الربیع و هو جالس علی سطح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فدنوت حتی حاذیته،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إلی البیت فی الدار، فأشرفت،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البیت؟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حسنا، فتأمّلت و نظرت فتیقّنت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تعرفه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أتجاهل، و لکنّی لم 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إنّی أتفقّده باللیل و النهار فلا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أجده فی وقت من الأوقات إلاّ علی الحال التی اخبرک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من المصدرین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یصلّی الفجر فیعقّب ساعة فی دبر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أن تطلع الشمس، ثمّ یسجد سجدة فلا یزال ساجدا حتی تزول الشمس، و قد وکّل من یترصّد له الزوال، فلست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أدری متی یقول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إذ یثب فیبتدئ بالصلاة من غیر أن یجدّد وضوءا فأعلم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لم ینم فی سجوده و لا أغفی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1774"/>
      </w:r>
      <w:r>
        <w:rPr>
          <w:rFonts w:ascii="IRNazanin" w:hAnsi="IRNazanin" w:eastAsia="IRNazanin"/>
          <w:color w:val="111111"/>
          <w:sz w:val="28"/>
          <w:sz w:val="28"/>
          <w:szCs w:val="28"/>
          <w:rtl w:val="true"/>
          <w:lang w:bidi="fa-IR"/>
        </w:rPr>
        <w:t xml:space="preserve">إلی أن یفرغ من صلاة العصر، فإذا صلّی العصر سجد سجدة 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به</w:t>
      </w:r>
      <w:r>
        <w:rPr>
          <w:rFonts w:eastAsia="IRNazanin" w:cs="IRNazanin"/>
          <w:color w:val="111111"/>
          <w:sz w:val="28"/>
          <w:szCs w:val="28"/>
          <w:rtl w:val="true"/>
          <w:lang w:bidi="fa-IR"/>
        </w:rPr>
        <w:t xml:space="preserve">] </w:t>
      </w:r>
      <w:r>
        <w:rPr>
          <w:rStyle w:val="FootnoteAnchor"/>
          <w:rtl w:val="true"/>
        </w:rPr>
        <w:footnoteReference w:id="1775"/>
      </w:r>
      <w:r>
        <w:rPr>
          <w:rFonts w:ascii="IRNazanin" w:hAnsi="IRNazanin" w:eastAsia="IRNazanin"/>
          <w:color w:val="111111"/>
          <w:sz w:val="28"/>
          <w:sz w:val="28"/>
          <w:szCs w:val="28"/>
          <w:rtl w:val="true"/>
          <w:lang w:bidi="fa-IR"/>
        </w:rPr>
        <w:t>، ثمّ یجدّد الوضوء، ثمّ یسجد، ثمّ یرفع رأسه، فینام نومة خفیفة، ثمّ یقوم فیجدّد الوضوء، ثمّ یقوم فلا یزال یصلّی فی جوف اللیل حتی یطلع الفجر، فلست أدری متی یقول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الفجر قد طلع إذ قد وثب هو لصلاة الفجر، فهذا دأبه منذ حوّل إلیّ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لا تحدثنّ فی أمره حدثا یکون منه زوال </w:t>
      </w:r>
      <w:r>
        <w:rPr>
          <w:rStyle w:val="FootnoteAnchor"/>
          <w:rtl w:val="true"/>
        </w:rPr>
        <w:footnoteReference w:id="1776"/>
      </w:r>
      <w:r>
        <w:rPr>
          <w:rFonts w:ascii="IRNazanin" w:hAnsi="IRNazanin" w:eastAsia="IRNazanin"/>
          <w:color w:val="111111"/>
          <w:sz w:val="28"/>
          <w:sz w:val="28"/>
          <w:szCs w:val="28"/>
          <w:rtl w:val="true"/>
          <w:lang w:bidi="fa-IR"/>
        </w:rPr>
        <w:t xml:space="preserve">النعمة، فقد تعلم أنّه لم یفعل أحد بأحد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 xml:space="preserve">إلاّ کانت نعمته </w:t>
      </w:r>
    </w:p>
    <w:p>
      <w:pPr>
        <w:pStyle w:val="BookText"/>
        <w:rPr/>
      </w:pPr>
      <w:r>
        <w:rPr>
          <w:rFonts w:ascii="Amiri" w:hAnsi="Amiri" w:eastAsia="Amiri" w:cs="Amiri"/>
          <w:color w:val="111111"/>
          <w:sz w:val="28"/>
          <w:sz w:val="28"/>
          <w:szCs w:val="28"/>
          <w:rtl w:val="true"/>
          <w:lang w:bidi="ar-SA"/>
        </w:rPr>
        <w:t>زائلة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أرسلوا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من الأمالی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مرّة یأمروننی بقتله فلم اجبهم إلی ذلک، و أعلمتهم أنّی لا أفعل ذلک، و لو قتلونی ما أجبتهم إلی ما سألونی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کان بعد ذلک حوّلوه </w:t>
      </w:r>
      <w:r>
        <w:rPr>
          <w:rStyle w:val="FootnoteAnchor"/>
          <w:rtl w:val="true"/>
        </w:rPr>
        <w:footnoteReference w:id="1779"/>
      </w:r>
      <w:r>
        <w:rPr>
          <w:rFonts w:ascii="IRNazanin" w:hAnsi="IRNazanin" w:eastAsia="IRNazanin"/>
          <w:color w:val="111111"/>
          <w:sz w:val="28"/>
          <w:sz w:val="28"/>
          <w:szCs w:val="28"/>
          <w:rtl w:val="true"/>
          <w:lang w:bidi="fa-IR"/>
        </w:rPr>
        <w:t xml:space="preserve">إلی الفضل بن یحیی البرمکی، فحبس عنده أیّاما، فکان الفضل بن الربیع یبعث إلیه فی کلّ لیلة مائدة </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أن یدخل إلیه من عند غیره، فکان لا یأکل و لا یفطر إلاّ علی المائدة التی یؤتی بها</w:t>
      </w:r>
      <w:r>
        <w:rPr>
          <w:rFonts w:eastAsia="IRNazanin" w:cs="IRNazanin"/>
          <w:color w:val="111111"/>
          <w:sz w:val="28"/>
          <w:szCs w:val="28"/>
          <w:rtl w:val="true"/>
          <w:lang w:bidi="fa-IR"/>
        </w:rPr>
        <w:t xml:space="preserve">] </w:t>
      </w:r>
      <w:r>
        <w:rPr>
          <w:rStyle w:val="FootnoteAnchor"/>
          <w:rtl w:val="true"/>
        </w:rPr>
        <w:footnoteReference w:id="1781"/>
      </w:r>
      <w:r>
        <w:rPr>
          <w:rFonts w:ascii="IRNazanin" w:hAnsi="IRNazanin" w:eastAsia="IRNazanin"/>
          <w:color w:val="111111"/>
          <w:sz w:val="28"/>
          <w:sz w:val="28"/>
          <w:szCs w:val="28"/>
          <w:rtl w:val="true"/>
          <w:lang w:bidi="fa-IR"/>
        </w:rPr>
        <w:t xml:space="preserve">حتّی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الحال</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لیالیها</w:t>
      </w:r>
      <w:r>
        <w:rPr>
          <w:rFonts w:eastAsia="IRNazanin" w:cs="IRNazanin"/>
          <w:color w:val="111111"/>
          <w:sz w:val="28"/>
          <w:szCs w:val="28"/>
          <w:rtl w:val="true"/>
          <w:lang w:bidi="fa-IR"/>
        </w:rPr>
        <w:t xml:space="preserve">] </w:t>
      </w:r>
      <w:r>
        <w:rPr>
          <w:rStyle w:val="FootnoteAnchor"/>
          <w:rtl w:val="true"/>
        </w:rPr>
        <w:footnoteReference w:id="1783"/>
      </w:r>
      <w:r>
        <w:rPr>
          <w:rFonts w:ascii="IRNazanin" w:hAnsi="IRNazanin" w:eastAsia="IRNazanin"/>
          <w:color w:val="111111"/>
          <w:sz w:val="28"/>
          <w:sz w:val="28"/>
          <w:szCs w:val="28"/>
          <w:rtl w:val="true"/>
          <w:lang w:bidi="fa-IR"/>
        </w:rPr>
        <w:t xml:space="preserve">، فلمّا کانت اللیلة الرابعة قدّمت إلیه مائدة الفضل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تعلم أنّی لو أکلت قبل الیوم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أعنت علی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86"/>
      </w:r>
      <w:r>
        <w:rPr>
          <w:rFonts w:ascii="IRNazanin" w:hAnsi="IRNazanin" w:eastAsia="IRNazanin"/>
          <w:color w:val="111111"/>
          <w:sz w:val="28"/>
          <w:sz w:val="28"/>
          <w:szCs w:val="28"/>
          <w:rtl w:val="true"/>
          <w:lang w:bidi="fa-IR"/>
        </w:rPr>
        <w:t xml:space="preserve">فأکل فمرض، فلمّا کان من الغد فجاءه الطبیب فعرض علیه خضرة فی بطن راحته، و کان السمّ الذی سمّ به قد اجتمع </w:t>
      </w:r>
      <w:r>
        <w:rPr>
          <w:rStyle w:val="FootnoteAnchor"/>
          <w:rtl w:val="true"/>
        </w:rPr>
        <w:footnoteReference w:id="1787"/>
      </w:r>
      <w:r>
        <w:rPr>
          <w:rFonts w:ascii="IRNazanin" w:hAnsi="IRNazanin" w:eastAsia="IRNazanin"/>
          <w:color w:val="111111"/>
          <w:sz w:val="28"/>
          <w:sz w:val="28"/>
          <w:szCs w:val="28"/>
          <w:rtl w:val="true"/>
          <w:lang w:bidi="fa-IR"/>
        </w:rPr>
        <w:t xml:space="preserve">فی ذلک الموضع </w:t>
      </w:r>
      <w:bookmarkStart w:id="582" w:name="pg14502_148804"/>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من الأمالی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الطبیب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لهو أعلم بما فعلتم به منکم، ثم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283098_996550957"/>
      <w:bookmarkStart w:id="584" w:name="_Toc202"/>
      <w:bookmarkEnd w:id="583"/>
      <w:r>
        <w:rPr>
          <w:rtl w:val="true"/>
        </w:rPr>
        <w:t>الخامس و الثمانون خبر الکلبة، و سیره إلی المدینة من السجن</w:t>
      </w:r>
      <w:bookmarkEnd w:id="584"/>
    </w:p>
    <w:p>
      <w:pPr>
        <w:pStyle w:val="BookText"/>
        <w:rPr/>
      </w:pPr>
      <w:r>
        <w:rPr>
          <w:rFonts w:ascii="IRNazanin" w:hAnsi="IRNazanin" w:eastAsia="IRNazanin"/>
          <w:color w:val="111111"/>
          <w:sz w:val="28"/>
          <w:sz w:val="28"/>
          <w:szCs w:val="28"/>
          <w:rtl w:val="true"/>
          <w:lang w:bidi="fa-IR"/>
        </w:rPr>
        <w:t>و عوده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2048/118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عبد اللّه بن تمیم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أحمد بن علی الأنصاری، عن سلیمان بن جعفر البصری، عن عمر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لمّا ضاق صدره ممّا کان یظهر له من فضل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کان یبلغه عنه من قول الشیعة بإمامته، و اختلافهم فی السرّ إلیه باللیل و النهار خشیة علی نفسه و ملکه، ففکّر فی قتله بالسمّ، فدعا برطب و أکل منه، ثمّ أخذ صینیّة فوضع فیها </w:t>
      </w:r>
      <w:r>
        <w:rPr>
          <w:rStyle w:val="FootnoteAnchor"/>
          <w:rtl w:val="true"/>
        </w:rPr>
        <w:footnoteReference w:id="1789"/>
      </w:r>
      <w:r>
        <w:rPr>
          <w:rFonts w:ascii="IRNazanin" w:hAnsi="IRNazanin" w:eastAsia="IRNazanin"/>
          <w:color w:val="111111"/>
          <w:sz w:val="28"/>
          <w:sz w:val="28"/>
          <w:szCs w:val="28"/>
          <w:rtl w:val="true"/>
          <w:lang w:bidi="fa-IR"/>
        </w:rPr>
        <w:t xml:space="preserve">عشرین رطبة، و أخذ سلکا فعرکه </w:t>
      </w:r>
      <w:r>
        <w:rPr>
          <w:rStyle w:val="FootnoteAnchor"/>
          <w:rtl w:val="true"/>
        </w:rPr>
        <w:footnoteReference w:id="1790"/>
      </w:r>
      <w:r>
        <w:rPr>
          <w:rFonts w:ascii="Amiri" w:hAnsi="Amiri" w:eastAsia="Amiri" w:cs="Amiri"/>
          <w:color w:val="111111"/>
          <w:sz w:val="28"/>
          <w:sz w:val="28"/>
          <w:szCs w:val="28"/>
          <w:rtl w:val="true"/>
          <w:lang w:bidi="ar-SA"/>
        </w:rPr>
        <w:t xml:space="preserve">بالسمّ، و 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سمّ</w:t>
      </w:r>
      <w:r>
        <w:rPr>
          <w:rFonts w:eastAsia="Amiri" w:cs="Amiri" w:ascii="Amiri" w:hAnsi="Amiri"/>
          <w:color w:val="111111"/>
          <w:sz w:val="28"/>
          <w:szCs w:val="28"/>
          <w:rtl w:val="true"/>
          <w:lang w:bidi="ar-SA"/>
        </w:rPr>
        <w:t xml:space="preserve">] </w:t>
      </w:r>
      <w:r>
        <w:rPr>
          <w:rStyle w:val="FootnoteAnchor"/>
          <w:rtl w:val="true"/>
        </w:rPr>
        <w:footnoteReference w:id="1791"/>
      </w:r>
      <w:r>
        <w:rPr>
          <w:rFonts w:ascii="IRNazanin" w:hAnsi="IRNazanin" w:eastAsia="IRNazanin"/>
          <w:color w:val="111111"/>
          <w:sz w:val="28"/>
          <w:sz w:val="28"/>
          <w:szCs w:val="28"/>
          <w:rtl w:val="true"/>
          <w:lang w:bidi="fa-IR"/>
        </w:rPr>
        <w:t xml:space="preserve">الخیاط، و أخذ رطبة من ذلک الرطب فأقبل یردّد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 xml:space="preserve">السمّ بذلک الخیط، حتّی علم أنّه قد حصل السمّ فیها فاستکثر منه، ثم ردّها فی ذلک الرطب </w:t>
      </w:r>
    </w:p>
    <w:p>
      <w:pPr>
        <w:pStyle w:val="BookText"/>
        <w:rPr/>
      </w:pPr>
      <w:r>
        <w:rPr>
          <w:rFonts w:ascii="IRNazanin" w:hAnsi="IRNazanin" w:eastAsia="IRNazanin"/>
          <w:color w:val="111111"/>
          <w:sz w:val="28"/>
          <w:sz w:val="28"/>
          <w:szCs w:val="28"/>
          <w:rtl w:val="true"/>
          <w:lang w:bidi="fa-IR"/>
        </w:rPr>
        <w:t>و 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هذه الصینیّة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أکل من هذا الرطب و تنغّص لک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هو یقسم علیک بحقّه لما أکلتها عن آخر رطبة فإنّی اخترتها لک بیدی، و لا تترکه یبقی منها شیئا و لا یطعم منها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بها الخادم و أبلغه الرسالة،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بخلال، فناوله خلالا، و قام بإزائه و هو 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794"/>
      </w:r>
      <w:r>
        <w:rPr>
          <w:rFonts w:ascii="IRNazanin" w:hAnsi="IRNazanin" w:eastAsia="IRNazanin"/>
          <w:color w:val="111111"/>
          <w:sz w:val="28"/>
          <w:sz w:val="28"/>
          <w:szCs w:val="28"/>
          <w:rtl w:val="true"/>
          <w:lang w:bidi="fa-IR"/>
        </w:rPr>
        <w:t>الرطب و کانت للرشید کلبة تعزّ علیه فجذبت نفسها و خرجت تجرّ سلاسلها من ذهب و جوهر حتّی حاذت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فبادر بالخلال إلی الرطبة المسمومة و رمی بها إلی الکلبة فأکلتها، فلم تلبث أن ضربت بنفسها الأرض و عوت </w:t>
      </w:r>
      <w:r>
        <w:rPr>
          <w:rStyle w:val="FootnoteAnchor"/>
          <w:rtl w:val="true"/>
        </w:rPr>
        <w:footnoteReference w:id="1795"/>
      </w:r>
      <w:r>
        <w:rPr>
          <w:rFonts w:ascii="IRNazanin" w:hAnsi="IRNazanin" w:eastAsia="IRNazanin"/>
          <w:color w:val="111111"/>
          <w:sz w:val="28"/>
          <w:sz w:val="28"/>
          <w:szCs w:val="28"/>
          <w:rtl w:val="true"/>
          <w:lang w:bidi="fa-IR"/>
        </w:rPr>
        <w:t>و تهرّت قطعة قطعة، و استوفی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الرطب، و حمل الغلام الصینیّة حتّی صار بها إلی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 الرطب عن آخره؟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شیئا، یا أمیر المؤمنین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علیه خبر الکلبة و أنّها قد تهرّت و ماتت، فقلق </w:t>
      </w:r>
    </w:p>
    <w:p>
      <w:pPr>
        <w:pStyle w:val="BookText"/>
        <w:rPr/>
      </w:pPr>
      <w:r>
        <w:rPr>
          <w:rFonts w:ascii="IRNazanin" w:hAnsi="IRNazanin" w:eastAsia="IRNazanin"/>
          <w:color w:val="111111"/>
          <w:sz w:val="28"/>
          <w:sz w:val="28"/>
          <w:szCs w:val="28"/>
          <w:rtl w:val="true"/>
          <w:lang w:bidi="fa-IR"/>
        </w:rPr>
        <w:t xml:space="preserve">الرشید لذلک قلقا شدیدا و استعظمه، و وقف علی الکلبة فوجدها متهرّئة بالسمّ، فأحضر الخادم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بسیف و نطع،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لتصدقنی عن خبر الرطب أو 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حملت الرطب إلی موسی بن جعفر و أبلغته سلامک، و قمت بازائه، و طلب منّی خلالا فدفعته إلیه، فأقبل یغرز فی الرطبة بعد الرطبة و یأکلها حتّی مرّت الکلبة فغرز الخلال فی رطبة من ذلک الرطب فرمی بها، فأکلتها الکلبة، و أکل هو باقی الرطب، فکان کما </w:t>
      </w:r>
      <w:r>
        <w:rPr>
          <w:rStyle w:val="FootnoteAnchor"/>
          <w:rtl w:val="true"/>
        </w:rPr>
        <w:footnoteReference w:id="1799"/>
      </w:r>
      <w:r>
        <w:rPr>
          <w:rFonts w:ascii="IRNazanin" w:hAnsi="IRNazanin" w:eastAsia="IRNazanin"/>
          <w:color w:val="111111"/>
          <w:sz w:val="28"/>
          <w:sz w:val="28"/>
          <w:szCs w:val="28"/>
          <w:rtl w:val="true"/>
          <w:lang w:bidi="fa-IR"/>
        </w:rPr>
        <w:t>تری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ربحنا من موسی بن جعفر إلاّ أنّا أطعمناه جیّد الرطب، و ضیّعنا سمّنا، و قتلنا </w:t>
      </w:r>
      <w:r>
        <w:rPr>
          <w:rStyle w:val="FootnoteAnchor"/>
          <w:rtl w:val="true"/>
        </w:rPr>
        <w:footnoteReference w:id="1800"/>
      </w:r>
      <w:r>
        <w:rPr>
          <w:rFonts w:ascii="IRNazanin" w:hAnsi="IRNazanin" w:eastAsia="IRNazanin"/>
          <w:color w:val="111111"/>
          <w:sz w:val="28"/>
          <w:sz w:val="28"/>
          <w:szCs w:val="28"/>
          <w:rtl w:val="true"/>
          <w:lang w:bidi="fa-IR"/>
        </w:rPr>
        <w:t>کلبتنا، ما فی موسی بن جعفر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بالمسیّب و ذلک قبل وفاته بثلاثة أیّام و کان موکّلا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لظاعن فی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 مدینة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لأعهد إلی علیّ ابنی ما عهده إلیّ أبی جعفر، و أجعله وصیّی و خلیفتی، و آمره بأمری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کیف تأمرنی أن أفتح لک الأبواب </w:t>
      </w:r>
    </w:p>
    <w:p>
      <w:pPr>
        <w:pStyle w:val="BookText"/>
        <w:rPr/>
      </w:pPr>
      <w:r>
        <w:rPr>
          <w:rFonts w:ascii="IRNazanin" w:hAnsi="IRNazanin" w:eastAsia="IRNazanin"/>
          <w:color w:val="111111"/>
          <w:sz w:val="28"/>
          <w:sz w:val="28"/>
          <w:szCs w:val="28"/>
          <w:rtl w:val="true"/>
          <w:lang w:bidi="fa-IR"/>
        </w:rPr>
        <w:t>و أقفالها و الحرس معی علی الأبواب؟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 ضعف یقینک باللّه عزّ و جلّ و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ادع اللّه أن یثبّتنی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أدعو اللّه عزّ و جلّ باسمه العظیم الذی دعا به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برخیا</w:t>
      </w:r>
      <w:r>
        <w:rPr>
          <w:rFonts w:eastAsia="IRNazanin" w:cs="IRNazanin"/>
          <w:color w:val="111111"/>
          <w:sz w:val="28"/>
          <w:szCs w:val="28"/>
          <w:rtl w:val="true"/>
          <w:lang w:bidi="fa-IR"/>
        </w:rPr>
        <w:t xml:space="preserve">)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جاء بسریر بلقیس، و وضعه بین یدی سلیمان قبل ارتداد طرفه إلیه حتّی یجمع بینی و بین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ففقدته عن مصلاّه، فلم أزل قائما علی قدمیّ حتّی رأیته قد عاد إلی مکانه، و أعاد الحدید إلی رجلیه </w:t>
      </w:r>
      <w:r>
        <w:rPr>
          <w:rStyle w:val="FootnoteAnchor"/>
          <w:rtl w:val="true"/>
        </w:rPr>
        <w:footnoteReference w:id="1804"/>
      </w:r>
      <w:r>
        <w:rPr>
          <w:rFonts w:ascii="IRNazanin" w:hAnsi="IRNazanin" w:eastAsia="IRNazanin"/>
          <w:color w:val="111111"/>
          <w:sz w:val="28"/>
          <w:sz w:val="28"/>
          <w:szCs w:val="28"/>
          <w:rtl w:val="true"/>
          <w:lang w:bidi="fa-IR"/>
        </w:rPr>
        <w:t>، فخررت للّه ساجدا لوجهی شکرا علی ما أنعم به علیّ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مسیّب و اعلم أنّی راحل إلی اللّه عزّ و جلّ فی ثالث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مسیّب 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هو إمامک و مولاک بعدی، فاستمسک بولایته، فإنّک لن تضلّ ما لزمته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فی لیلة الیوم الثالث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علی ما عرّفتک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الرحیل إلی اللّه عزّ و جلّ، فإذا دعوت بشربة من ماء فشربتها، و رأیتنی قد انتفخت و ارتفع بطنی، و اصفرّ لونی، و احمرّ و اخضرّ و تلوّن ألوانا فخبّر الطاغیة بوفاتی، فإذا رأیت بی هذا الحدث فإیّاک أن تظهر علیه أحدا، و لا علی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عندی إلاّ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أترقّب </w:t>
      </w:r>
      <w:r>
        <w:rPr>
          <w:rStyle w:val="FootnoteAnchor"/>
          <w:rtl w:val="true"/>
        </w:rPr>
        <w:footnoteReference w:id="1807"/>
      </w:r>
      <w:r>
        <w:rPr>
          <w:rFonts w:ascii="IRNazanin" w:hAnsi="IRNazanin" w:eastAsia="IRNazanin"/>
          <w:color w:val="111111"/>
          <w:sz w:val="28"/>
          <w:sz w:val="28"/>
          <w:szCs w:val="28"/>
          <w:rtl w:val="true"/>
          <w:lang w:bidi="fa-IR"/>
        </w:rPr>
        <w:t>وعده حتّی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بالشربة فشربها، ثمّ 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إنّ هذا الرجس السندی ابن شاهک سیزعم أنّه یتولّی غسلی و دفنی، و هیهات هیهات أن یکون ذلک أبدا، فإذا حملت إلی المقبرة المعروفة بمقابر قریش فألحدونی بها، و لا ترفعوا قبری فوق أربع أصابع مفرّجات، و لا تأخذوا من تربتی شیئا لتتبرّکوا به، فإنّ کلّ تربة لنا محرّمة إلاّ تربة جدّی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جعلها شفاء لشیعتنا و أولیائنا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شخصا أشبه الناس </w:t>
      </w:r>
      <w:r>
        <w:rPr>
          <w:rStyle w:val="FootnoteAnchor"/>
          <w:rtl w:val="true"/>
        </w:rPr>
        <w:footnoteReference w:id="1808"/>
      </w:r>
      <w:r>
        <w:rPr>
          <w:rFonts w:ascii="IRNazanin" w:hAnsi="IRNazanin" w:eastAsia="IRNazanin"/>
          <w:color w:val="111111"/>
          <w:sz w:val="28"/>
          <w:sz w:val="28"/>
          <w:szCs w:val="28"/>
          <w:rtl w:val="true"/>
          <w:lang w:bidi="fa-IR"/>
        </w:rPr>
        <w:t>به جالسا إلی جانبه، و کان عهدی بسیّدی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غلام فأردت سؤاله، فصاح بی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قد نهیتک، یا مسیّب؟ </w:t>
      </w:r>
    </w:p>
    <w:p>
      <w:pPr>
        <w:pStyle w:val="BookText"/>
        <w:rPr/>
      </w:pPr>
      <w:r>
        <w:rPr>
          <w:rFonts w:ascii="IRNazanin" w:hAnsi="IRNazanin" w:eastAsia="IRNazanin"/>
          <w:color w:val="111111"/>
          <w:sz w:val="28"/>
          <w:sz w:val="28"/>
          <w:szCs w:val="28"/>
          <w:rtl w:val="true"/>
          <w:lang w:bidi="fa-IR"/>
        </w:rPr>
        <w:t xml:space="preserve">فلم أزل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صابرا حتّی مضی، و غاب الشخص، ثمّ أنهیت الخبر إلی الرشید فوافی السندی بن شاهک فو اللّه لقد رأیتهم بعینی و هم یظنّون أنّهم یغسّلونه فلا تصل أیدیهم إلیه، و یظنّون أنّهم یحنّطونه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یکفّنونه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أراهم لا یصنعون به شیئا، و رأیت ذلک الشخص یتولّی غسله و تحنیطه و تکفینه، و هو یظهر المعاونة لهم، و هم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أمره قال لی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مهما شککت فیه فلا تشکّنّ فیّ فإنّی إمامک و مولاک، و حجّة اللّه علیک بعد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مسیّب</w:t>
      </w:r>
      <w:r>
        <w:rPr>
          <w:rFonts w:eastAsia="Amiri" w:cs="Amiri" w:ascii="Amiri" w:hAnsi="Amiri"/>
          <w:color w:val="111111"/>
          <w:sz w:val="28"/>
          <w:szCs w:val="28"/>
          <w:rtl w:val="true"/>
          <w:lang w:bidi="ar-SA"/>
        </w:rPr>
        <w:t xml:space="preserve">] </w:t>
      </w:r>
      <w:r>
        <w:rPr>
          <w:rStyle w:val="FootnoteAnchor"/>
          <w:rtl w:val="true"/>
        </w:rPr>
        <w:footnoteReference w:id="1812"/>
      </w:r>
      <w:r>
        <w:rPr>
          <w:rFonts w:ascii="IRNazanin" w:hAnsi="IRNazanin" w:eastAsia="IRNazanin"/>
          <w:color w:val="111111"/>
          <w:sz w:val="28"/>
          <w:sz w:val="28"/>
          <w:szCs w:val="28"/>
          <w:rtl w:val="true"/>
          <w:lang w:bidi="fa-IR"/>
        </w:rPr>
        <w:t>مثلی مثل یوسف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مثلهم </w:t>
      </w:r>
      <w:r>
        <w:rPr>
          <w:rStyle w:val="FootnoteAnchor"/>
          <w:rtl w:val="true"/>
        </w:rPr>
        <w:footnoteReference w:id="1813"/>
      </w:r>
      <w:r>
        <w:rPr>
          <w:rFonts w:ascii="IRNazanin" w:hAnsi="IRNazanin" w:eastAsia="IRNazanin"/>
          <w:color w:val="111111"/>
          <w:sz w:val="28"/>
          <w:sz w:val="28"/>
          <w:szCs w:val="28"/>
          <w:rtl w:val="true"/>
          <w:lang w:bidi="fa-IR"/>
        </w:rPr>
        <w:t>مثل إخوته حین دخلوا علیه فعرفهم و هم له منکرون، ثمّ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دفن فی مقابر قریش، و لم یرفع قبره أکثر ممّا أمر به، ثمّ رفعوا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Style w:val="FootnoteAnchor"/>
          <w:rtl w:val="true"/>
        </w:rPr>
        <w:footnoteReference w:id="1814"/>
      </w:r>
      <w:r>
        <w:rPr>
          <w:rFonts w:ascii="IRNazanin" w:hAnsi="IRNazanin" w:eastAsia="IRNazanin"/>
          <w:color w:val="111111"/>
          <w:sz w:val="28"/>
          <w:sz w:val="28"/>
          <w:szCs w:val="28"/>
          <w:rtl w:val="true"/>
          <w:lang w:bidi="fa-IR"/>
        </w:rPr>
        <w:t xml:space="preserve">و بنوا علیه </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و للحدیث تخریجات اخری من أرادها فلیراجع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ذیله فی المعجزة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2049/119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المرتضی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الحسن المعروف بالقاضی الورّاق، عن أحمد بن محمد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أصحاب الحدیث </w:t>
      </w:r>
    </w:p>
    <w:p>
      <w:pPr>
        <w:pStyle w:val="BookText"/>
        <w:rPr/>
      </w:pPr>
      <w:r>
        <w:rPr>
          <w:rFonts w:ascii="IRNazanin" w:hAnsi="IRNazanin" w:eastAsia="IRNazanin"/>
          <w:color w:val="111111"/>
          <w:sz w:val="28"/>
          <w:sz w:val="28"/>
          <w:szCs w:val="28"/>
          <w:rtl w:val="true"/>
          <w:lang w:bidi="fa-IR"/>
        </w:rPr>
        <w:t>و الرواة المذکورین أنّ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حبس هارون الرشید، و هو فی المسجد المعروف بمسجد المسیّب من جانب الغربی بباب الکوفة لأنّه قد نقل الموضع إلیه من دار السندی بن شاهک، و هی الدار المعروفة بدار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عمرویه، و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فکّر هارون الرشید فی قتله بالسمّ، فدعا بالرطب فأکل منه، ثمّ أخذ صینیّة فوضع فیها عشرین رطبة، و أخذ سلکا فغرقه بالسمّ فی سمّ الخیاط، و أخذ رطبة من تلک العشرین الرطبة و جعل یردّد ذلک السلک المسموم فی أوّل رطبة إلی آخرها، حتّی علم أنّه قد مکّن السمّ فیها و استکثر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السلک منها و 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هذه الصینیّة إلی موسی بن جعفر،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أکل من هذا الرطب و تنغّص لک، و هو یقسم علیک بحقّه لما أکلته عن آخر رطبة لأنّی اخترته لک بیدی، و لا تترکه یبقی منه شیئا، و لا یطعم منه أحدا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 الخادم و أبلغه الرسالة،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بخلالة، فأتاه بها و ناوله إیّاها و قام بإزائه و هو یأکل الرطب، و کان للرشید کلبة أعزّ علیه من کلّ ما فی مملکته و من أبیه، فجذبت نفسها و خرجت تجرّ سلاسلها من ذهب و فضّة و جواهر منظومة حتی عادت إلی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 بالخلالة إلی الرطبة المسمومة فغرزها و رمی بها إلی الکلبة، فأکلتها الکلبة، فلم تلبث أن ضربت بنفسها الأرض و عوت و تقطّعت قطعا، و استوفی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الرطب، و حمل </w:t>
      </w:r>
    </w:p>
    <w:p>
      <w:pPr>
        <w:pStyle w:val="BookText"/>
        <w:rPr/>
      </w:pPr>
      <w:r>
        <w:rPr>
          <w:rFonts w:ascii="IRNazanin" w:hAnsi="IRNazanin" w:eastAsia="IRNazanin"/>
          <w:color w:val="111111"/>
          <w:sz w:val="28"/>
          <w:sz w:val="28"/>
          <w:szCs w:val="28"/>
          <w:rtl w:val="true"/>
          <w:lang w:bidi="fa-IR"/>
        </w:rPr>
        <w:t>الخادم الصینیّة و صار بها إلی الرشید،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الرطب عن آخره؟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منه شیئا، ثمّ ورد علیه خبر الکلبة و أنّها تهرّأت و ماتت، فقلق هارون الرشید لذلک قلقا شدیدا و استعظمه، فوقف علی الکلبة فوجدها متهرّئة بالسمّ، فأحضر الخادم و دعا بالسیف،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اصدقنی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الرطب، و إلاّ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حملت الرطب إلی موسی بن جعفر، فأبلغته کلامک، و قمت بإزائه، فطلب خلالة فأعطیته، فأقبل یغرز رطبة رطبة و یأکلها حتّی مرّت به الکلبة فغرز رطبة و رمی بها إلیها، فأکلتها، و أکل هو باقی الرطب، و کان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ربحنا من موسی إلاّ أن أطعمناه جیّد الرطب، و ضیّعنا سمّنا، و قتلنا کلبتنا، ما فی موسی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ثلاثة أیّام دعا بمسیّب الخادم و کان به موکّلا،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ظاعن فی هذه اللیلة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لأعهد إلی من فیها عهدا یعمل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کیف تأمرنی و الحرس معی علی الأبواب أن أفتح لک الأبواب و أقفالها؟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مسیّب، أ ضعیف یقینک </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اللّه عزّ و جلّ و فینا؟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یا مولای؟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إذا مضی من هذه اللیلة المقبلة ثلثاها فقف و 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فحرّمت علی نفسی الاضطجاع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820"/>
      </w:r>
      <w:r>
        <w:rPr>
          <w:rFonts w:ascii="IRNazanin" w:hAnsi="IRNazanin" w:eastAsia="IRNazanin"/>
          <w:color w:val="111111"/>
          <w:sz w:val="28"/>
          <w:sz w:val="28"/>
          <w:szCs w:val="28"/>
          <w:rtl w:val="true"/>
          <w:lang w:bidi="fa-IR"/>
        </w:rPr>
        <w:t>تلک اللیلة، و لم أزل راکعا و ساجدا و منتظرا ما وعدنی به، فلمّا مضی من اللیلة ثلثاها نعست و أنا جالس، و إذا أنا بمولای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یحرّکنی برجله، ففزعت و قمت قائما فإذا أنا بتلک الجدران المشیّدة و الأبنیة و ما حولها من القصور و الحجر قد صارت کلّها أرضا و الدنیا من حوالیها فضاء، فظننت بمولای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أخرجنی من الحبس الذی کان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أین أنا من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مجلسی، یا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فخذ لی من ظالمی و ظالمک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تخاف من القتل؟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مسیّب، کن علی هیئتک </w:t>
      </w:r>
      <w:r>
        <w:rPr>
          <w:rStyle w:val="FootnoteAnchor"/>
          <w:rtl w:val="true"/>
        </w:rPr>
        <w:footnoteReference w:id="1823"/>
      </w:r>
      <w:r>
        <w:rPr>
          <w:rFonts w:ascii="IRNazanin" w:hAnsi="IRNazanin" w:eastAsia="IRNazanin"/>
          <w:color w:val="111111"/>
          <w:sz w:val="28"/>
          <w:sz w:val="28"/>
          <w:szCs w:val="28"/>
          <w:rtl w:val="true"/>
          <w:lang w:bidi="fa-IR"/>
        </w:rPr>
        <w:t xml:space="preserve">فإنّی راجع إلیک بعد </w:t>
      </w:r>
    </w:p>
    <w:p>
      <w:pPr>
        <w:pStyle w:val="BookText"/>
        <w:rPr/>
      </w:pPr>
      <w:r>
        <w:rPr>
          <w:rFonts w:ascii="IRNazanin" w:hAnsi="IRNazanin" w:eastAsia="IRNazanin"/>
          <w:color w:val="111111"/>
          <w:sz w:val="28"/>
          <w:sz w:val="28"/>
          <w:szCs w:val="28"/>
          <w:rtl w:val="true"/>
          <w:lang w:bidi="fa-IR"/>
        </w:rPr>
        <w:t xml:space="preserve">ساعة واحدة، فإذا ولّیت عنک فسیعود محبسی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فالحدید لا تقطعه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مسیّب، و یحک ألان اللّه تعالی الحدید لعبده داود، و کیف یتصعّب علینا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خطوة لم أدر کیف غاب عن بصری، ثمّ ارتفع البنیان و عادت القصور إلی ما کانت علیه، و اشتدّ اهتمامی بنفسی، و علمت أنّ وعده الحقّ، فلم یمض إلاّ ساعة کما حدّ لی حتی رأیت الجدران قد خرّت إلی الأرض سجودا، و إذا أنا بسیّدی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عاد إلی محبسه </w:t>
      </w:r>
      <w:r>
        <w:rPr>
          <w:rStyle w:val="FootnoteAnchor"/>
          <w:rtl w:val="true"/>
        </w:rPr>
        <w:footnoteReference w:id="1825"/>
      </w:r>
      <w:r>
        <w:rPr>
          <w:rFonts w:ascii="IRNazanin" w:hAnsi="IRNazanin" w:eastAsia="IRNazanin"/>
          <w:color w:val="111111"/>
          <w:sz w:val="28"/>
          <w:sz w:val="28"/>
          <w:szCs w:val="28"/>
          <w:rtl w:val="true"/>
          <w:lang w:bidi="fa-IR"/>
        </w:rPr>
        <w:t>فی الحبس، و عاد الحدید إلی رجله، فخررت ساجدا لوجهی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یا مسیّب، و اعلم أنّ سیّدک راجع </w:t>
      </w:r>
      <w:r>
        <w:rPr>
          <w:rStyle w:val="FootnoteAnchor"/>
          <w:rtl w:val="true"/>
        </w:rPr>
        <w:footnoteReference w:id="1826"/>
      </w:r>
      <w:r>
        <w:rPr>
          <w:rFonts w:ascii="IRNazanin" w:hAnsi="IRNazanin" w:eastAsia="IRNazanin"/>
          <w:color w:val="111111"/>
          <w:sz w:val="28"/>
          <w:sz w:val="28"/>
          <w:szCs w:val="28"/>
          <w:rtl w:val="true"/>
          <w:lang w:bidi="fa-IR"/>
        </w:rPr>
        <w:t>إلی اللّه جلّ اسمه ثالث هذا الیوم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أین سیّدی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شاهد عندی غیر غائب، و حاضر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فإلیه قصدت؟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و اللّه کلّ منتجب للّه عزّ و جلّ علی وجه الأرض شرقها و غربها حتّی محبّی من الجنّ فی البراری و البحار و مخلصی الملائکة فی مقاماتهم و صفوفهم، فبکیت،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یا مسیّب، إنّنا نور لا یطفأ، إن غبت عنک هذا علیّ ابنی بعدی هو </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انّ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یوم الثالث دعانی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إنّ سیّدک یصبح فی لیلة یومه علی ما عرّفتک من الرحیل إلی اللّه عزّ و جلّ مولاه الحقّ تقدّست أسماؤه، فإذا دعوت بشربة ماء فشربتها، و رأیتنی قد انتفخ بطنی، و اصفرّ لونی و احمرّ و اخضرّ و تلوّن ألوانا فخبّر الطاغیة بوفاتی، و إیّاک أن تظهر علی الحدیث أحدا إلاّ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أترقّب وعده حتّی دعا بشربة ماء فشربها، ثمّ 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الرجس سندی بن شاهک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یتولّی أمری و یدفننی لا یکون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أبدا، فإذا حملت إلی المقبرة المعروفة بمقابر قریش فالحدنی بها، و لا تعلو علی قبری علوا، و تجنّبوا زیارتی، و لا تأخذوا من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لتتبرّکوا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کلّ تربة محرّمة ما خلا تربة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جعلها شافیة لشیعتنا و أولیائنا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ألوانا، و ینتفخ بطنه، و رأیت شخصا أشبه الأشخاص بشخصه جالسا إلی جانبه فی مثل شبهه، و کان عهدی بسیّدی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الوقت غلاما، فأقبلت ارید سؤاله، فصاح بی سیّدی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نهیتک یا مسیّب، فتولّیت عنه، ثمّ لم أزل صابرا حتّی قضی و غاب ذلک الشخص، ثمّ أوصلت الخبر إلی الرشید، فوافی سندی بن شاهک، فو اللّه لقد </w:t>
      </w:r>
    </w:p>
    <w:p>
      <w:pPr>
        <w:pStyle w:val="BookText"/>
        <w:rPr/>
      </w:pPr>
      <w:r>
        <w:rPr>
          <w:rFonts w:ascii="IRNazanin" w:hAnsi="IRNazanin" w:eastAsia="IRNazanin"/>
          <w:color w:val="111111"/>
          <w:sz w:val="28"/>
          <w:sz w:val="28"/>
          <w:szCs w:val="28"/>
          <w:rtl w:val="true"/>
          <w:lang w:bidi="fa-IR"/>
        </w:rPr>
        <w:t>رأیتهم بعینی و هم یظنّون أنّهم یغسّلونه و یحنّطونه و یکفّنونه، کلّ ذلک أراهم لا یصنعون به شیئا، و لا تصل أیدیهم إلیه،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مغسّل مکفّن محنّط، و حمل حتّی دفن فی مقابر قریش، و لم یصل إلی قبره إلی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متکرّر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أیضا أبو جعفر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الحسین بن حمدان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البزّاز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الرشید السندی بن شاهک أن یبنی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مجلسا فی داره و یحوّله إلیه من دار هارون، و یقیّده بثلاثة أقواد من ثلاثین 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یلزمه و یضیّق علیه، و یقفل الباب فی وجهه إلاّ فی وقت طعام، أو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قبل وفاته بثلاثة أیّام دعا برجل </w:t>
      </w:r>
      <w:r>
        <w:rPr>
          <w:rStyle w:val="FootnoteAnchor"/>
          <w:rtl w:val="true"/>
        </w:rPr>
        <w:footnoteReference w:id="1829"/>
      </w:r>
      <w:r>
        <w:rPr>
          <w:rFonts w:ascii="Amiri" w:hAnsi="Amiri" w:eastAsia="Amiri" w:cs="Amiri"/>
          <w:color w:val="111111"/>
          <w:sz w:val="28"/>
          <w:sz w:val="28"/>
          <w:szCs w:val="28"/>
          <w:rtl w:val="true"/>
          <w:lang w:bidi="ar-SA"/>
        </w:rPr>
        <w:t>ممّن وکّل به یقال له المسیّب، و کان له ولیّا،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ظاعن عنک فی هذه اللیلة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لأعهد إلی من بها عهدا یعمل به بعدی</w:t>
      </w:r>
      <w:r>
        <w:rPr>
          <w:rFonts w:eastAsia="IRNazanin" w:cs="IRNazanin"/>
          <w:color w:val="111111"/>
          <w:sz w:val="28"/>
          <w:szCs w:val="28"/>
          <w:rtl w:val="true"/>
          <w:lang w:bidi="fa-IR"/>
        </w:rPr>
        <w:t xml:space="preserve">. </w:t>
      </w:r>
      <w:bookmarkStart w:id="585" w:name="pg14502_148816"/>
    </w:p>
    <w:p>
      <w:pPr>
        <w:pStyle w:val="BookText"/>
        <w:rPr/>
      </w:pPr>
      <w:bookmarkEnd w:id="58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کیف تأمرنی و الحرس معی أن أفتح لک الأبواب و أقفالها؟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مسیّب، ضعفت نفسک فی اللّه و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سیّدی، بل تنبئنی یا سیّدی؟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مسیّب، إذا مضی من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المقبلة</w:t>
      </w:r>
      <w:r>
        <w:rPr>
          <w:rFonts w:eastAsia="IRNazanin" w:cs="IRNazanin"/>
          <w:color w:val="111111"/>
          <w:sz w:val="28"/>
          <w:szCs w:val="28"/>
          <w:rtl w:val="true"/>
          <w:lang w:bidi="fa-IR"/>
        </w:rPr>
        <w:t xml:space="preserve">] </w:t>
      </w:r>
      <w:r>
        <w:rPr>
          <w:rStyle w:val="FootnoteAnchor"/>
          <w:rtl w:val="true"/>
        </w:rPr>
        <w:footnoteReference w:id="1832"/>
      </w:r>
      <w:r>
        <w:rPr>
          <w:rFonts w:ascii="IRNazanin" w:hAnsi="IRNazanin" w:eastAsia="IRNazanin"/>
          <w:color w:val="111111"/>
          <w:sz w:val="28"/>
          <w:sz w:val="28"/>
          <w:szCs w:val="28"/>
          <w:rtl w:val="true"/>
          <w:lang w:bidi="fa-IR"/>
        </w:rPr>
        <w:t>ثلثها فقف و 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فحرمت علی نفسی الاضطجاع فی تلک </w:t>
      </w:r>
      <w:r>
        <w:rPr>
          <w:rStyle w:val="FootnoteAnchor"/>
          <w:rtl w:val="true"/>
        </w:rPr>
        <w:footnoteReference w:id="1833"/>
      </w:r>
      <w:r>
        <w:rPr>
          <w:rFonts w:ascii="IRNazanin" w:hAnsi="IRNazanin" w:eastAsia="IRNazanin"/>
          <w:color w:val="111111"/>
          <w:sz w:val="28"/>
          <w:sz w:val="28"/>
          <w:szCs w:val="28"/>
          <w:rtl w:val="true"/>
          <w:lang w:bidi="fa-IR"/>
        </w:rPr>
        <w:t xml:space="preserve">اللیلة، و ساق الحدیث إلی آخره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283100_996550957"/>
      <w:bookmarkStart w:id="587" w:name="_Toc203"/>
      <w:bookmarkEnd w:id="586"/>
      <w:r>
        <w:rPr>
          <w:rtl w:val="true"/>
        </w:rPr>
        <w:t>السادس و الثمانون علمه</w:t>
      </w:r>
      <w:r>
        <w:rPr>
          <w:rtl w:val="true"/>
        </w:rPr>
        <w:t>-</w:t>
      </w:r>
      <w:r>
        <w:rPr>
          <w:rtl w:val="true"/>
        </w:rPr>
        <w:t>علیه السلام</w:t>
      </w:r>
      <w:r>
        <w:rPr>
          <w:rtl w:val="true"/>
        </w:rPr>
        <w:t>-</w:t>
      </w:r>
      <w:r>
        <w:rPr>
          <w:rtl w:val="true"/>
        </w:rPr>
        <w:t>بما دبّر له فی الطعام</w:t>
      </w:r>
      <w:bookmarkEnd w:id="587"/>
    </w:p>
    <w:p>
      <w:pPr>
        <w:pStyle w:val="BookText"/>
        <w:rPr/>
      </w:pPr>
      <w:r>
        <w:rPr>
          <w:rFonts w:eastAsia="IRNazanin" w:cs="IRNazanin"/>
          <w:color w:val="111111"/>
          <w:sz w:val="28"/>
          <w:szCs w:val="28"/>
          <w:lang w:bidi="fa-IR"/>
        </w:rPr>
        <w:t>2050/120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ابن عیسی، عن الحسن بن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w:t>
      </w:r>
      <w:r>
        <w:rPr>
          <w:rStyle w:val="FootnoteAnchor"/>
          <w:rtl w:val="true"/>
        </w:rPr>
        <w:footnoteReference w:id="1835"/>
      </w:r>
      <w:r>
        <w:rPr>
          <w:rFonts w:ascii="IRNazanin" w:hAnsi="IRNazanin" w:eastAsia="IRNazanin"/>
          <w:color w:val="111111"/>
          <w:sz w:val="28"/>
          <w:sz w:val="28"/>
          <w:szCs w:val="28"/>
          <w:rtl w:val="true"/>
          <w:lang w:bidi="fa-IR"/>
        </w:rPr>
        <w:t xml:space="preserve">من أهل قطیعة </w:t>
      </w:r>
      <w:r>
        <w:rPr>
          <w:rStyle w:val="FootnoteAnchor"/>
          <w:rtl w:val="true"/>
        </w:rPr>
        <w:footnoteReference w:id="1836"/>
      </w:r>
      <w:r>
        <w:rPr>
          <w:rFonts w:ascii="IRNazanin" w:hAnsi="IRNazanin" w:eastAsia="IRNazanin"/>
          <w:color w:val="111111"/>
          <w:sz w:val="28"/>
          <w:sz w:val="28"/>
          <w:szCs w:val="28"/>
          <w:rtl w:val="true"/>
          <w:lang w:bidi="fa-IR"/>
        </w:rPr>
        <w:t>الربیع من العامّة ببغداد ممّن کان ینقل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بعض من یقولون بفضله من أهل هذا البیت فما رأیت مثله قطّ فی فضله و نسکه،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کیف رأیته؟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أیّام السندی بن شاهک ثمانین رجلا من الوجوه </w:t>
      </w:r>
    </w:p>
    <w:p>
      <w:pPr>
        <w:pStyle w:val="BookText"/>
        <w:rPr/>
      </w:pPr>
      <w:r>
        <w:rPr>
          <w:rFonts w:ascii="IRNazanin" w:hAnsi="IRNazanin" w:eastAsia="IRNazanin"/>
          <w:color w:val="111111"/>
          <w:sz w:val="28"/>
          <w:sz w:val="28"/>
          <w:szCs w:val="28"/>
          <w:rtl w:val="true"/>
          <w:lang w:bidi="fa-IR"/>
        </w:rPr>
        <w:t>المنسوبین إلی الخیر فادخلنا علی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انظروا إلی هذا الرجل هل حدث به حدث؟ فإنّ الناس یزعمون أنّه قد فعل به و یکثرون فی ذلک، و هذا منزله و فراشه موسّع علیه غیر مضیّق، و لم یرد به أمیر المؤمنین سوءا، و إنّما ینتظر به أن یقدم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فیناظر أمیر المؤمنین، و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موسّع علیه فی جمیع اموره فاسألوه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لیس لنا همّ إلاّ النظر إلی الرجل و إلی فضله و 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من التوسعة و ما أشبهها فهو علی ما ذکر غیر أنّی اخبرکم أیّها النفر إنّی قد سقیت السمّ فی سبع تمرات، و أنا غدا أخضرّ، و بعد غد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السندی بن شاهک یضطرب و یرتعد مثل السعفة </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و أورده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العیون و الأمالی و القرب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وفاته أنّ یحیی بن خالد سمّه فی رطب و ریحان أرسل بهما إلیه </w:t>
      </w:r>
    </w:p>
    <w:p>
      <w:pPr>
        <w:pStyle w:val="BookText"/>
        <w:rPr/>
      </w:pPr>
      <w:r>
        <w:rPr>
          <w:rFonts w:ascii="IRNazanin" w:hAnsi="IRNazanin" w:eastAsia="IRNazanin"/>
          <w:color w:val="111111"/>
          <w:sz w:val="28"/>
          <w:sz w:val="28"/>
          <w:szCs w:val="28"/>
          <w:rtl w:val="true"/>
          <w:lang w:bidi="fa-IR"/>
        </w:rPr>
        <w:t xml:space="preserve">مسمومین بأمر الرشید، و لمّا سمّ وجّه الرشید إلیه </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بشهود حتّی یشهدون علیه بخروجه عن أملاکه، فلمّا دخلوا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سقیت السمّ فی یومی هذا، و فی غد یصفرّ بدنی و یحمرّ، و بعد غد یسودّ و أموت، فانصرف الشهود من عنده، فکان کما قال، و تولّی أمره ابنه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دفن فی بغداد فی مقابر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قریش فی بقعة کان قبل وفاته ابتاعها لنفسه، و کانت وفاته فی حبس المسیّب و هو فی المسجد الذی بباب الکوفة الذی فیه السدرة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عن إبراهیم بن هاشم،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یعلم متی یموت؟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حیث بعث إلیه یحیی بن خالد بالرطب و الریحان المسمومین علم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 و هو یعلم فیکون معینا علی نفسه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إنّه کان یعلم قبل ذلک لیتقدّم فیما یحتاج إلیه فإذا جاء الوقت ألقی اللّه عزّ و جلّ علی قلبه النسیان لیمضی فیه الحکم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 xml:space="preserve">. </w:t>
      </w:r>
      <w:bookmarkStart w:id="588" w:name="pg14502_148819"/>
    </w:p>
    <w:p>
      <w:pPr>
        <w:pStyle w:val="BookText"/>
        <w:rPr/>
      </w:pPr>
      <w:bookmarkEnd w:id="588"/>
      <w:r>
        <w:rPr>
          <w:rFonts w:eastAsia="IRNazanin" w:cs="IRNazanin"/>
          <w:color w:val="111111"/>
          <w:sz w:val="28"/>
          <w:szCs w:val="28"/>
          <w:lang w:bidi="fa-IR"/>
        </w:rPr>
        <w:t>2053/123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سعد 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عیسی، عن إبراهیم بن أبی محمود،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یعلم إذا 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یتقدّم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بالرطب و الریحان المسمومین الذین بعث بهما إلیه یحیی بن خالد؟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 و هو یعلم؟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نسیه لینفذ فیه الحکم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البحار</w:t>
      </w:r>
      <w:r>
        <w:rPr>
          <w:rFonts w:eastAsia="IRNazanin" w:cs="IRNazanin"/>
          <w:color w:val="111111"/>
          <w:sz w:val="28"/>
          <w:szCs w:val="28"/>
          <w:rtl w:val="true"/>
          <w:lang w:bidi="fa-IR"/>
        </w:rPr>
        <w:t>:</w:t>
      </w:r>
      <w:r>
        <w:rPr>
          <w:rFonts w:eastAsia="IRNazanin" w:cs="IRNazanin"/>
          <w:color w:val="111111"/>
          <w:sz w:val="28"/>
          <w:szCs w:val="28"/>
          <w:lang w:bidi="fa-IR"/>
        </w:rPr>
        <w:t>27/285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48/236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283102_996550957"/>
      <w:bookmarkStart w:id="590" w:name="_Toc204"/>
      <w:bookmarkEnd w:id="589"/>
      <w:r>
        <w:rPr>
          <w:rtl w:val="true"/>
        </w:rPr>
        <w:t>السابع و الثمانون أنّه خیّر بین نفسه</w:t>
      </w:r>
      <w:r>
        <w:rPr>
          <w:rtl w:val="true"/>
        </w:rPr>
        <w:t>-</w:t>
      </w:r>
      <w:r>
        <w:rPr>
          <w:rtl w:val="true"/>
        </w:rPr>
        <w:t>علیه السلام</w:t>
      </w:r>
      <w:r>
        <w:rPr>
          <w:rtl w:val="true"/>
        </w:rPr>
        <w:t>-</w:t>
      </w:r>
      <w:r>
        <w:rPr>
          <w:rtl w:val="true"/>
        </w:rPr>
        <w:t>و الشیعة</w:t>
      </w:r>
      <w:bookmarkEnd w:id="590"/>
    </w:p>
    <w:p>
      <w:pPr>
        <w:pStyle w:val="BookText"/>
        <w:rPr/>
      </w:pPr>
      <w:r>
        <w:rPr>
          <w:rFonts w:eastAsia="IRNazanin" w:cs="IRNazanin"/>
          <w:color w:val="111111"/>
          <w:sz w:val="28"/>
          <w:szCs w:val="28"/>
          <w:lang w:bidi="fa-IR"/>
        </w:rPr>
        <w:t>2054/124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محمد ابن عیسی، عن بعض أصحابنا،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غضب علی الشیعة فخیّرنی نفسی أو هم، فوقیتهم و اللّه بنفسی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283104_996550957"/>
      <w:bookmarkStart w:id="592" w:name="_Toc205"/>
      <w:bookmarkEnd w:id="591"/>
      <w:r>
        <w:rPr>
          <w:rtl w:val="true"/>
        </w:rPr>
        <w:t>الثامن و الثمانون قراءة الانجیل</w:t>
      </w:r>
      <w:bookmarkEnd w:id="59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الحسن بن إبراهیم، عن یونس، عن هشام بن الحکم فی حدیث بریه أنّه </w:t>
      </w:r>
    </w:p>
    <w:p>
      <w:pPr>
        <w:pStyle w:val="BookText"/>
        <w:rPr/>
      </w:pPr>
      <w:r>
        <w:rPr>
          <w:rFonts w:ascii="IRNazanin" w:hAnsi="IRNazanin" w:eastAsia="IRNazanin"/>
          <w:color w:val="111111"/>
          <w:sz w:val="28"/>
          <w:sz w:val="28"/>
          <w:szCs w:val="28"/>
          <w:rtl w:val="true"/>
          <w:lang w:bidi="fa-IR"/>
        </w:rPr>
        <w:t>لمّا جاء معه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 له هشام الحکایة، فلمّا فرغ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بریه</w:t>
      </w:r>
      <w:r>
        <w:rPr>
          <w:rFonts w:eastAsia="IRNazanin" w:cs="IRNazanin"/>
          <w:color w:val="111111"/>
          <w:sz w:val="28"/>
          <w:szCs w:val="28"/>
          <w:rtl w:val="true"/>
          <w:lang w:bidi="fa-IR"/>
        </w:rPr>
        <w:t xml:space="preserve">] </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علمک بکتابک؟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ثقتک بتأویله؟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أوثقنی بعلمی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الانجیل، 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أطلب منذ خمسین سنة أو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بریه، و حسن إیمانه، و آمنت المرأة التی کانت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هشام و بریه و المرأة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فحکی له هشام الکلام الذی جری بین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Style w:val="FootnoteAnchor"/>
          <w:rtl w:val="true"/>
        </w:rPr>
        <w:footnoteReference w:id="1847"/>
      </w:r>
      <w:r>
        <w:rPr>
          <w:rFonts w:ascii="Amiri" w:hAnsi="Amiri" w:eastAsia="Amiri" w:cs="Amiri"/>
          <w:color w:val="111111"/>
          <w:sz w:val="28"/>
          <w:sz w:val="28"/>
          <w:szCs w:val="28"/>
          <w:rtl w:val="true"/>
          <w:lang w:bidi="ar-SA"/>
        </w:rPr>
        <w:t>بریه،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لکم التوراة و الانجیل و کتب الأنبیاء؟</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عندنا وراثة من عندهم، نقرؤها کما قرءوها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نقولها کما قالوا</w:t>
      </w:r>
      <w:r>
        <w:rPr>
          <w:rFonts w:eastAsia="IRNazanin" w:cs="IRNazanin"/>
          <w:color w:val="111111"/>
          <w:sz w:val="28"/>
          <w:szCs w:val="28"/>
          <w:rtl w:val="true"/>
          <w:lang w:bidi="fa-IR"/>
        </w:rPr>
        <w:t xml:space="preserve">] </w:t>
      </w:r>
      <w:r>
        <w:rPr>
          <w:rStyle w:val="FootnoteAnchor"/>
          <w:rtl w:val="true"/>
        </w:rPr>
        <w:footnoteReference w:id="1849"/>
      </w:r>
      <w:r>
        <w:rPr>
          <w:rFonts w:ascii="IRNazanin" w:hAnsi="IRNazanin" w:eastAsia="IRNazanin"/>
          <w:color w:val="111111"/>
          <w:sz w:val="28"/>
          <w:sz w:val="28"/>
          <w:szCs w:val="28"/>
          <w:rtl w:val="true"/>
          <w:lang w:bidi="fa-IR"/>
        </w:rPr>
        <w:t>، إنّ اللّه لا یجعل حجّة فی أرضه یسأل عن 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593" w:name="pg14502_148821"/>
    </w:p>
    <w:p>
      <w:pPr>
        <w:pStyle w:val="Heading3"/>
        <w:numPr>
          <w:ilvl w:val="2"/>
          <w:numId w:val="1"/>
        </w:numPr>
        <w:rPr/>
      </w:pPr>
      <w:bookmarkStart w:id="594" w:name="__RefHeading___Toc1283106_996550957"/>
      <w:bookmarkStart w:id="595" w:name="_Toc206"/>
      <w:bookmarkEnd w:id="593"/>
      <w:bookmarkEnd w:id="594"/>
      <w:r>
        <w:rPr>
          <w:rtl w:val="true"/>
        </w:rPr>
        <w:t>التاسع و الثمانون قطعه</w:t>
      </w:r>
      <w:r>
        <w:rPr>
          <w:rtl w:val="true"/>
        </w:rPr>
        <w:t>-</w:t>
      </w:r>
      <w:r>
        <w:rPr>
          <w:rtl w:val="true"/>
        </w:rPr>
        <w:t>علیه السلام</w:t>
      </w:r>
      <w:r>
        <w:rPr>
          <w:rtl w:val="true"/>
        </w:rPr>
        <w:t>-</w:t>
      </w:r>
      <w:r>
        <w:rPr>
          <w:rtl w:val="true"/>
        </w:rPr>
        <w:t>ما بلغ ذو القرنین، و جاوزه</w:t>
      </w:r>
      <w:bookmarkEnd w:id="595"/>
    </w:p>
    <w:p>
      <w:pPr>
        <w:pStyle w:val="BookText"/>
        <w:rPr/>
      </w:pPr>
      <w:r>
        <w:rPr>
          <w:rFonts w:ascii="IRNazanin" w:hAnsi="IRNazanin" w:eastAsia="IRNazanin"/>
          <w:color w:val="111111"/>
          <w:sz w:val="28"/>
          <w:sz w:val="28"/>
          <w:szCs w:val="28"/>
          <w:rtl w:val="true"/>
          <w:lang w:bidi="fa-IR"/>
        </w:rPr>
        <w:t>أضعاف مضاعفة فی الوقت القصیر</w:t>
      </w:r>
    </w:p>
    <w:p>
      <w:pPr>
        <w:pStyle w:val="BookText"/>
        <w:rPr/>
      </w:pPr>
      <w:r>
        <w:rPr>
          <w:rFonts w:eastAsia="IRNazanin" w:cs="IRNazanin"/>
          <w:color w:val="111111"/>
          <w:sz w:val="28"/>
          <w:szCs w:val="28"/>
          <w:lang w:bidi="fa-IR"/>
        </w:rPr>
        <w:t>2056/126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سیّدی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أن اقدّم ناقته إلی باب الدار، فجئت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 و هو ابن ستّ سنین، فاستوی علی ظهر الناقة و أثارها، و غاب عن بصری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852"/>
      </w:r>
      <w:r>
        <w:rPr>
          <w:rFonts w:ascii="IRNazanin" w:hAnsi="IRNazanin" w:eastAsia="IRNazanin"/>
          <w:color w:val="111111"/>
          <w:sz w:val="28"/>
          <w:sz w:val="28"/>
          <w:szCs w:val="28"/>
          <w:rtl w:val="true"/>
          <w:lang w:bidi="fa-IR"/>
        </w:rPr>
        <w:t xml:space="preserve">و 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لمولای</w:t>
      </w:r>
      <w:r>
        <w:rPr>
          <w:rFonts w:eastAsia="IRNazanin" w:cs="IRNazanin"/>
          <w:color w:val="111111"/>
          <w:sz w:val="28"/>
          <w:szCs w:val="28"/>
          <w:rtl w:val="true"/>
          <w:lang w:bidi="fa-IR"/>
        </w:rPr>
        <w:t xml:space="preserve">] </w:t>
      </w:r>
      <w:r>
        <w:rPr>
          <w:rStyle w:val="FootnoteAnchor"/>
          <w:rtl w:val="true"/>
        </w:rPr>
        <w:footnoteReference w:id="1853"/>
      </w:r>
      <w:r>
        <w:rPr>
          <w:rFonts w:ascii="IRNazanin" w:hAnsi="IRNazanin" w:eastAsia="IRNazanin"/>
          <w:color w:val="111111"/>
          <w:sz w:val="28"/>
          <w:sz w:val="28"/>
          <w:szCs w:val="28"/>
          <w:rtl w:val="true"/>
          <w:lang w:bidi="fa-IR"/>
        </w:rPr>
        <w:t xml:space="preserve">إذا خرج یرید ناقته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Style w:val="FootnoteAnchor"/>
          <w:rtl w:val="true"/>
        </w:rPr>
        <w:footnoteReference w:id="1855"/>
      </w:r>
      <w:r>
        <w:rPr>
          <w:rFonts w:ascii="IRNazanin" w:hAnsi="IRNazanin" w:eastAsia="IRNazanin"/>
          <w:color w:val="111111"/>
          <w:sz w:val="28"/>
          <w:sz w:val="28"/>
          <w:szCs w:val="28"/>
          <w:rtl w:val="true"/>
          <w:lang w:bidi="fa-IR"/>
        </w:rPr>
        <w:t>مضی من النهار ساعة إذا الناقة قد انقضّت کأنّها شهاب و هی ترفضّ عرقا، فنزل عنها، و دخل الدار، فخرج الخادم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 الناقة مکانها، و أجب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و 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إنّ ما أمرتک بإحضار الناقة لیرکبها مولاک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فی نفسک کذا و کذا، فهل علمت یا صفوان أین بلغ علیها فی هذه الساعة؟ إنّه بلغ ما بلغه ذو القرنین، و جاوزه أضعافا مضاعفة، و أبلغ </w:t>
      </w:r>
      <w:bookmarkStart w:id="596" w:name="pg14502_148822"/>
    </w:p>
    <w:p>
      <w:pPr>
        <w:pStyle w:val="BookText"/>
        <w:rPr/>
      </w:pPr>
      <w:bookmarkEnd w:id="596"/>
      <w:r>
        <w:rPr>
          <w:rFonts w:ascii="IRNazanin" w:hAnsi="IRNazanin" w:eastAsia="IRNazanin"/>
          <w:color w:val="111111"/>
          <w:sz w:val="28"/>
          <w:sz w:val="28"/>
          <w:szCs w:val="28"/>
          <w:rtl w:val="true"/>
          <w:lang w:bidi="fa-IR"/>
        </w:rPr>
        <w:t xml:space="preserve">کلّ مؤمن و مؤمنة سلامی </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48/99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283108_996550957"/>
      <w:bookmarkStart w:id="598" w:name="_Toc207"/>
      <w:bookmarkEnd w:id="597"/>
      <w:r>
        <w:rPr>
          <w:rtl w:val="true"/>
        </w:rPr>
        <w:t>التسعون معرفته</w:t>
      </w:r>
      <w:r>
        <w:rPr>
          <w:rtl w:val="true"/>
        </w:rPr>
        <w:t>-</w:t>
      </w:r>
      <w:r>
        <w:rPr>
          <w:rtl w:val="true"/>
        </w:rPr>
        <w:t>علیه السلام</w:t>
      </w:r>
      <w:r>
        <w:rPr>
          <w:rtl w:val="true"/>
        </w:rPr>
        <w:t>-</w:t>
      </w:r>
      <w:r>
        <w:rPr>
          <w:rtl w:val="true"/>
        </w:rPr>
        <w:t>اللغات</w:t>
      </w:r>
      <w:bookmarkEnd w:id="598"/>
    </w:p>
    <w:p>
      <w:pPr>
        <w:pStyle w:val="BookText"/>
        <w:rPr/>
      </w:pPr>
      <w:r>
        <w:rPr>
          <w:rFonts w:eastAsia="IRNazanin" w:cs="IRNazanin"/>
          <w:color w:val="111111"/>
          <w:sz w:val="28"/>
          <w:szCs w:val="28"/>
          <w:lang w:bidi="fa-IR"/>
        </w:rPr>
        <w:t>2057/127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المسیّب أنّ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عمّاله فی الأطراف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إلیّ قوما لا یعرفون اللّه أستعین بهم فی مهمّ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فأرسلوا إلیه قوما یقال لهم العبدة، فلمّا قدموا علیه و کانوا خمسین رجلا أنزلهم فی بیت من بیوت داره قریب المطبخ، ثمّ حمل إلیهم المال و الثیاب و الجواهر و الأشربة و الخدم، ثمّ استدعاهم </w:t>
      </w:r>
      <w:r>
        <w:rPr>
          <w:rStyle w:val="FootnoteAnchor"/>
          <w:rtl w:val="true"/>
        </w:rPr>
        <w:footnoteReference w:id="185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ربّا، و ما سمعنا بهذه الکلمة فخلع علیهم، ثمّ قال للترجمان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 xml:space="preserve">إنّ لی عدوّا فی هذه الحجرة فادخلوا علیه </w:t>
      </w:r>
      <w:r>
        <w:rPr>
          <w:rStyle w:val="FootnoteAnchor"/>
          <w:rtl w:val="true"/>
        </w:rPr>
        <w:footnoteReference w:id="1860"/>
      </w:r>
      <w:r>
        <w:rPr>
          <w:rFonts w:ascii="IRNazanin" w:hAnsi="IRNazanin" w:eastAsia="IRNazanin"/>
          <w:color w:val="111111"/>
          <w:sz w:val="28"/>
          <w:sz w:val="28"/>
          <w:szCs w:val="28"/>
          <w:rtl w:val="true"/>
          <w:lang w:bidi="fa-IR"/>
        </w:rPr>
        <w:t>و قطّعوه، فدخلوا بأسلحتهم علی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الرشید ینظر ما ذا یفعلون، فلمّا رأوه رموا أسلحتهم، و خرّوا له سجّدا، فجعل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یده علی رءوسهم و هم یبکون، و هو یخاطبهم بألسنتهم، فلمّا رأی الرشید ذلک غشی علیه، و صاح بالترجمان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أخرجهم، فأخرجهم یمشون القهقری إجلالا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bookmarkStart w:id="599" w:name="pg14502_148823"/>
    </w:p>
    <w:p>
      <w:pPr>
        <w:pStyle w:val="BookText"/>
        <w:rPr/>
      </w:pPr>
      <w:bookmarkEnd w:id="599"/>
      <w:r>
        <w:rPr>
          <w:rFonts w:ascii="IRNazanin" w:hAnsi="IRNazanin" w:eastAsia="IRNazanin"/>
          <w:color w:val="111111"/>
          <w:sz w:val="28"/>
          <w:sz w:val="28"/>
          <w:szCs w:val="28"/>
          <w:rtl w:val="true"/>
          <w:lang w:bidi="fa-IR"/>
        </w:rPr>
        <w:t xml:space="preserve">رکبوا خیولهم، و أخذوا الأموال و مضوا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48/249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283110_996550957"/>
      <w:bookmarkStart w:id="601" w:name="_Toc208"/>
      <w:bookmarkEnd w:id="600"/>
      <w:r>
        <w:rPr>
          <w:rtl w:val="true"/>
        </w:rPr>
        <w:t>الحادی و التسعون انحلال القیود و الأبواب</w:t>
      </w:r>
      <w:bookmarkEnd w:id="601"/>
    </w:p>
    <w:p>
      <w:pPr>
        <w:pStyle w:val="BookText"/>
        <w:rPr/>
      </w:pPr>
      <w:r>
        <w:rPr>
          <w:rFonts w:eastAsia="IRNazanin" w:cs="IRNazanin"/>
          <w:color w:val="111111"/>
          <w:sz w:val="28"/>
          <w:szCs w:val="28"/>
          <w:lang w:bidi="fa-IR"/>
        </w:rPr>
        <w:t>2058/128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أحضر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بغداد فکّر فی قتله، فلمّا کان قبل قتله بیومین قال للمسیّب و کان من الحرّاس علیه لکنّه کان من أولیائه، و کان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أن یقیّده بثلاثة قیود من الحدید و زنها ثلاثون رطلا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المسیّب نصف اللیل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ظاعن عنک فی هذه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لأعهد إلی من بها عهدا یعمل به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مولای، کیف أفتح لک الباب و البوّاب و الحرس </w:t>
      </w:r>
      <w:r>
        <w:rPr>
          <w:rStyle w:val="FootnoteAnchor"/>
          <w:rtl w:val="true"/>
        </w:rPr>
        <w:footnoteReference w:id="1864"/>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ثمّ أشار بیده إلی القصور المشیّدة، و الأبنیة </w:t>
      </w:r>
      <w:r>
        <w:rPr>
          <w:rStyle w:val="FootnoteAnchor"/>
          <w:rtl w:val="true"/>
        </w:rPr>
        <w:footnoteReference w:id="1865"/>
      </w:r>
      <w:r>
        <w:rPr>
          <w:rFonts w:ascii="IRNazanin" w:hAnsi="IRNazanin" w:eastAsia="IRNazanin"/>
          <w:color w:val="111111"/>
          <w:sz w:val="28"/>
          <w:sz w:val="28"/>
          <w:szCs w:val="28"/>
          <w:rtl w:val="true"/>
          <w:lang w:bidi="fa-IR"/>
        </w:rPr>
        <w:t xml:space="preserve">العالیة، و الدور المرتفعة فصارت أرضا،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کن علی هیئتک فإنّی راجع إلیک بعد ساعة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أ لا أقطع لک الحدید؟ </w:t>
      </w:r>
      <w:bookmarkStart w:id="602" w:name="pg14502_148824"/>
    </w:p>
    <w:p>
      <w:pPr>
        <w:pStyle w:val="BookText"/>
        <w:rPr/>
      </w:pPr>
      <w:bookmarkEnd w:id="60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فنفضه فإذا هو 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خطا خطوة فغاب عن عینی، ثمّ ارتفع البنیان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قائما علی قدمیّ حتّی رأیت الأبنیة و الجدران قد خرّت ساجدة إلی الأرض، و إذا بسیّدی قد أقبل و قد دخل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محبسه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أعاد الحدید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أین قصدت؟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محبّ لنا فی الأرض شرقا و غربا حتی الجنّ فی البرّ </w:t>
      </w:r>
      <w:r>
        <w:rPr>
          <w:rStyle w:val="FootnoteAnchor"/>
          <w:rtl w:val="true"/>
        </w:rPr>
        <w:footnoteReference w:id="1868"/>
      </w:r>
      <w:r>
        <w:rPr>
          <w:rFonts w:ascii="IRNazanin" w:hAnsi="IRNazanin" w:eastAsia="IRNazanin"/>
          <w:color w:val="111111"/>
          <w:sz w:val="28"/>
          <w:sz w:val="28"/>
          <w:szCs w:val="28"/>
          <w:rtl w:val="true"/>
          <w:lang w:bidi="fa-IR"/>
        </w:rPr>
        <w:t xml:space="preserve">و مختلف الملائکة </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و رواه الحضینی 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283112_996550957"/>
      <w:bookmarkStart w:id="604" w:name="_Toc209"/>
      <w:bookmarkEnd w:id="603"/>
      <w:r>
        <w:rPr>
          <w:rtl w:val="true"/>
        </w:rPr>
        <w:t>الثانی و التسعون کلام الجنّ</w:t>
      </w:r>
      <w:bookmarkEnd w:id="60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2059/129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بن علی بن فضّال، عن الحسن بن الجهم، عن حبیب بن معلّی </w:t>
      </w:r>
      <w:r>
        <w:rPr>
          <w:rStyle w:val="FootnoteAnchor"/>
          <w:rtl w:val="true"/>
        </w:rPr>
        <w:footnoteReference w:id="18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المسجد الحرام و نحن مجاورون و کان هشام بن أحمر یجلس معنا فی المجلس، فنحن یوما فی ذلک المجلس فأتانا سعید الأرزق و ابن أبی الأصبغ، فقال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جئتک فی حاجة و هی ید تتحذّرها </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عندی و عظم الأمر،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 الأمر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أشکرک علیه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 لی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تسأله أن یأذن لی فی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الضامن </w:t>
      </w:r>
      <w:r>
        <w:rPr>
          <w:rStyle w:val="FootnoteAnchor"/>
          <w:rtl w:val="true"/>
        </w:rPr>
        <w:footnoteReference w:id="1874"/>
      </w:r>
      <w:r>
        <w:rPr>
          <w:rFonts w:ascii="IRNazanin" w:hAnsi="IRNazanin" w:eastAsia="IRNazanin"/>
          <w:color w:val="111111"/>
          <w:sz w:val="28"/>
          <w:sz w:val="28"/>
          <w:szCs w:val="28"/>
          <w:rtl w:val="true"/>
          <w:lang w:bidi="fa-IR"/>
        </w:rPr>
        <w:t xml:space="preserve">لک ذلک، فلمّا دخل علینا سعید و هو شبه الواله فقلت </w:t>
      </w:r>
      <w:r>
        <w:rPr>
          <w:rStyle w:val="FootnoteAnchor"/>
          <w:rtl w:val="true"/>
        </w:rPr>
        <w:footnoteReference w:id="1875"/>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 </w:t>
      </w:r>
      <w:r>
        <w:rPr>
          <w:rStyle w:val="FootnoteAnchor"/>
          <w:rtl w:val="true"/>
        </w:rPr>
        <w:footnoteReference w:id="1876"/>
      </w:r>
      <w:r>
        <w:rPr>
          <w:rFonts w:ascii="IRNazanin" w:hAnsi="IRNazanin" w:eastAsia="IRNazanin"/>
          <w:color w:val="111111"/>
          <w:sz w:val="28"/>
          <w:sz w:val="28"/>
          <w:szCs w:val="28"/>
          <w:rtl w:val="true"/>
          <w:lang w:bidi="fa-IR"/>
        </w:rPr>
        <w:t>لی هشاما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فإنّه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 أن ألقاه، فلم یلبث أن جاء هشام، فقال له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إنّی قد سألتک ما قد علمت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کلّمت صاحبک فأذن لک </w:t>
      </w:r>
      <w:r>
        <w:rPr>
          <w:rStyle w:val="FootnoteAnchor"/>
          <w:rtl w:val="true"/>
        </w:rPr>
        <w:footnoteReference w:id="1877"/>
      </w:r>
      <w:r>
        <w:rPr>
          <w:rFonts w:ascii="IRNazanin" w:hAnsi="IRNazanin" w:eastAsia="IRNazanin"/>
          <w:color w:val="111111"/>
          <w:sz w:val="28"/>
          <w:sz w:val="28"/>
          <w:szCs w:val="28"/>
          <w:rtl w:val="true"/>
          <w:lang w:bidi="fa-IR"/>
        </w:rPr>
        <w:t>فقال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لمّا انصرفت جاءنی جماعة من الجنّ،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بطلبتک إلی هشام یکلّم لک إمامک أردت القربة إلی اللّه تعالی بأن تدخل علیه ما یکره، و تکلّفه ما لا یحبّ </w:t>
      </w:r>
      <w:r>
        <w:rPr>
          <w:rStyle w:val="FootnoteAnchor"/>
          <w:rtl w:val="true"/>
        </w:rPr>
        <w:footnoteReference w:id="1878"/>
      </w:r>
      <w:r>
        <w:rPr>
          <w:rFonts w:ascii="IRNazanin" w:hAnsi="IRNazanin" w:eastAsia="IRNazanin"/>
          <w:color w:val="111111"/>
          <w:sz w:val="28"/>
          <w:sz w:val="28"/>
          <w:szCs w:val="28"/>
          <w:rtl w:val="true"/>
          <w:lang w:bidi="fa-IR"/>
        </w:rPr>
        <w:t xml:space="preserve">إنّما علیک أن تجیب إذا دعیت، و إذا فتح بابه تستأذن و إلاّ حرمک فی ترکه أعظم من أن تکلّفه ما لا یحبّ، فأنا أرجع فیما کلّفتک فیه و لا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فی الرجوع إلیه، ثمّ انصرف فقال لنا </w:t>
      </w:r>
      <w:bookmarkStart w:id="605" w:name="pg14502_148826"/>
    </w:p>
    <w:p>
      <w:pPr>
        <w:pStyle w:val="BookText"/>
        <w:rPr/>
      </w:pPr>
      <w:bookmarkEnd w:id="605"/>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علمت </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الحائط کلّمنی فقد کلّمنی، أو رأیت فی الحائط شیئا فقد رأیته فی وجهه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283114_996550957"/>
      <w:bookmarkStart w:id="607" w:name="_Toc210"/>
      <w:bookmarkEnd w:id="606"/>
      <w:r>
        <w:rPr>
          <w:rtl w:val="true"/>
        </w:rPr>
        <w:t>الثالث و التسعون عدم إحراق النار</w:t>
      </w:r>
      <w:bookmarkEnd w:id="60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المفضّل </w:t>
      </w:r>
      <w:r>
        <w:rPr>
          <w:rStyle w:val="FootnoteAnchor"/>
          <w:rtl w:val="true"/>
        </w:rPr>
        <w:footnoteReference w:id="1882"/>
      </w:r>
      <w:r>
        <w:rPr>
          <w:rFonts w:ascii="IRNazanin" w:hAnsi="IRNazanin" w:eastAsia="IRNazanin"/>
          <w:color w:val="111111"/>
          <w:sz w:val="28"/>
          <w:sz w:val="28"/>
          <w:szCs w:val="28"/>
          <w:rtl w:val="true"/>
          <w:lang w:bidi="fa-IR"/>
        </w:rPr>
        <w:t>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w:t>
      </w:r>
      <w:r>
        <w:rPr>
          <w:rStyle w:val="FootnoteAnchor"/>
          <w:rtl w:val="true"/>
        </w:rPr>
        <w:footnoteReference w:id="1883"/>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وصیّته فی الامامة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84"/>
      </w:r>
      <w:r>
        <w:rPr>
          <w:rFonts w:ascii="IRNazanin" w:hAnsi="IRNazanin" w:eastAsia="IRNazanin"/>
          <w:color w:val="111111"/>
          <w:sz w:val="28"/>
          <w:sz w:val="28"/>
          <w:szCs w:val="28"/>
          <w:rtl w:val="true"/>
          <w:lang w:bidi="fa-IR"/>
        </w:rPr>
        <w:t>فادّعی عبد اللّه أخوه الامامة، و کان أکبر ولد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وقته ذلک، و هو المعروف بالأفطح، فأمر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بجمع حطب کثیر فی وسط داره، فأرسل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عبد اللّه یسأله أن یصیر إلیه، فلمّا صار عنده و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w:t>
      </w:r>
      <w:r>
        <w:rPr>
          <w:rStyle w:val="FootnoteAnchor"/>
          <w:rtl w:val="true"/>
        </w:rPr>
        <w:footnoteReference w:id="1886"/>
      </w:r>
      <w:r>
        <w:rPr>
          <w:rFonts w:ascii="IRNazanin" w:hAnsi="IRNazanin" w:eastAsia="IRNazanin"/>
          <w:color w:val="111111"/>
          <w:sz w:val="28"/>
          <w:sz w:val="28"/>
          <w:szCs w:val="28"/>
          <w:rtl w:val="true"/>
          <w:lang w:bidi="fa-IR"/>
        </w:rPr>
        <w:t>من وجوه الامامیّة، فلمّا جلس إلیه أخوه عبد اللّه أمر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تضرم </w:t>
      </w:r>
      <w:r>
        <w:rPr>
          <w:rStyle w:val="FootnoteAnchor"/>
          <w:rtl w:val="true"/>
        </w:rPr>
        <w:footnoteReference w:id="1887"/>
      </w:r>
      <w:r>
        <w:rPr>
          <w:rFonts w:ascii="IRNazanin" w:hAnsi="IRNazanin" w:eastAsia="IRNazanin"/>
          <w:color w:val="111111"/>
          <w:sz w:val="28"/>
          <w:sz w:val="28"/>
          <w:szCs w:val="28"/>
          <w:rtl w:val="true"/>
          <w:lang w:bidi="fa-IR"/>
        </w:rPr>
        <w:t xml:space="preserve">النار فی ذلک الحطب فاضرمت </w:t>
      </w:r>
      <w:r>
        <w:rPr>
          <w:rStyle w:val="FootnoteAnchor"/>
          <w:rtl w:val="true"/>
        </w:rPr>
        <w:footnoteReference w:id="1888"/>
      </w:r>
      <w:r>
        <w:rPr>
          <w:rFonts w:ascii="IRNazanin" w:hAnsi="IRNazanin" w:eastAsia="IRNazanin"/>
          <w:color w:val="111111"/>
          <w:sz w:val="28"/>
          <w:sz w:val="28"/>
          <w:szCs w:val="28"/>
          <w:rtl w:val="true"/>
          <w:lang w:bidi="fa-IR"/>
        </w:rPr>
        <w:t xml:space="preserve">، و لا یعلم الناس ما سبب ذلک </w:t>
      </w:r>
      <w:r>
        <w:rPr>
          <w:rStyle w:val="FootnoteAnchor"/>
          <w:rtl w:val="true"/>
        </w:rPr>
        <w:footnoteReference w:id="1889"/>
      </w:r>
      <w:r>
        <w:rPr>
          <w:rFonts w:ascii="IRNazanin" w:hAnsi="IRNazanin" w:eastAsia="IRNazanin"/>
          <w:color w:val="111111"/>
          <w:sz w:val="28"/>
          <w:sz w:val="28"/>
          <w:szCs w:val="28"/>
          <w:rtl w:val="true"/>
          <w:lang w:bidi="fa-IR"/>
        </w:rPr>
        <w:t>، حتّی صار الحطب کلّه جمرا، ثمّ قام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جلس بثیابه فی وسط النار </w:t>
      </w:r>
      <w:bookmarkStart w:id="608" w:name="pg14502_148827"/>
    </w:p>
    <w:p>
      <w:pPr>
        <w:pStyle w:val="BookText"/>
        <w:rPr/>
      </w:pPr>
      <w:bookmarkEnd w:id="608"/>
      <w:r>
        <w:rPr>
          <w:rFonts w:ascii="IRNazanin" w:hAnsi="IRNazanin" w:eastAsia="IRNazanin"/>
          <w:color w:val="111111"/>
          <w:sz w:val="28"/>
          <w:sz w:val="28"/>
          <w:szCs w:val="28"/>
          <w:rtl w:val="true"/>
          <w:lang w:bidi="fa-IR"/>
        </w:rPr>
        <w:t xml:space="preserve">و أقبل یحدّث الناس </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ساعة، ثمّ قام فنفض ثوبه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رجع إلی المجلس فقال لأخیه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تزعم أنّک الامام بعد أبیک، فاجلس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891"/>
      </w:r>
      <w:r>
        <w:rPr>
          <w:rFonts w:ascii="Amiri" w:hAnsi="Amiri" w:eastAsia="Amiri" w:cs="Amiri"/>
          <w:color w:val="111111"/>
          <w:sz w:val="28"/>
          <w:sz w:val="28"/>
          <w:szCs w:val="28"/>
          <w:rtl w:val="true"/>
          <w:lang w:bidi="ar-SA"/>
        </w:rPr>
        <w:t xml:space="preserve">تغیّر لونه، ثمّ قام </w:t>
      </w:r>
      <w:r>
        <w:rPr>
          <w:rStyle w:val="FootnoteAnchor"/>
          <w:rtl w:val="true"/>
        </w:rPr>
        <w:footnoteReference w:id="1892"/>
      </w:r>
      <w:r>
        <w:rPr>
          <w:rFonts w:ascii="IRNazanin" w:hAnsi="IRNazanin" w:eastAsia="IRNazanin"/>
          <w:color w:val="111111"/>
          <w:sz w:val="28"/>
          <w:sz w:val="28"/>
          <w:szCs w:val="28"/>
          <w:rtl w:val="true"/>
          <w:lang w:bidi="fa-IR"/>
        </w:rPr>
        <w:t>یجرّ رداءه حتّی خرج من 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283116_996550957"/>
      <w:bookmarkStart w:id="610" w:name="_Toc211"/>
      <w:bookmarkEnd w:id="609"/>
      <w:r>
        <w:rPr>
          <w:rtl w:val="true"/>
        </w:rPr>
        <w:t>الرابع و التسعون علمه</w:t>
      </w:r>
      <w:r>
        <w:rPr>
          <w:rtl w:val="true"/>
        </w:rPr>
        <w:t>-</w:t>
      </w:r>
      <w:r>
        <w:rPr>
          <w:rtl w:val="true"/>
        </w:rPr>
        <w:t>علیه السلام</w:t>
      </w:r>
      <w:r>
        <w:rPr>
          <w:rtl w:val="true"/>
        </w:rPr>
        <w:t>-</w:t>
      </w:r>
      <w:r>
        <w:rPr>
          <w:rtl w:val="true"/>
        </w:rPr>
        <w:t>بالآجال</w:t>
      </w:r>
      <w:bookmarkEnd w:id="610"/>
    </w:p>
    <w:p>
      <w:pPr>
        <w:pStyle w:val="BookText"/>
        <w:rPr/>
      </w:pPr>
      <w:r>
        <w:rPr>
          <w:rFonts w:eastAsia="IRNazanin" w:cs="IRNazanin"/>
          <w:color w:val="111111"/>
          <w:sz w:val="28"/>
          <w:szCs w:val="28"/>
          <w:lang w:bidi="fa-IR"/>
        </w:rPr>
        <w:t>2061/131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و الراوندی،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Style w:val="FootnoteAnchor"/>
          <w:rtl w:val="true"/>
        </w:rPr>
        <w:footnoteReference w:id="1894"/>
      </w:r>
      <w:r>
        <w:rPr>
          <w:rFonts w:ascii="IRNazanin" w:hAnsi="IRNazanin" w:eastAsia="IRNazanin"/>
          <w:color w:val="111111"/>
          <w:sz w:val="28"/>
          <w:sz w:val="28"/>
          <w:szCs w:val="28"/>
          <w:rtl w:val="true"/>
          <w:lang w:bidi="fa-IR"/>
        </w:rPr>
        <w:t>سمعت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ناعیا إلی رجل من الشیعة نفسه،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لیعلم متی یموت الرجل من شیعته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أنت صانع، فإنّ عمرک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و قد</w:t>
      </w:r>
      <w:r>
        <w:rPr>
          <w:rFonts w:eastAsia="IRNazanin" w:cs="IRNazanin"/>
          <w:color w:val="111111"/>
          <w:sz w:val="28"/>
          <w:szCs w:val="28"/>
          <w:rtl w:val="true"/>
          <w:lang w:bidi="fa-IR"/>
        </w:rPr>
        <w:t xml:space="preserve">] </w:t>
      </w:r>
      <w:r>
        <w:rPr>
          <w:rStyle w:val="FootnoteAnchor"/>
          <w:rtl w:val="true"/>
        </w:rPr>
        <w:footnoteReference w:id="1895"/>
      </w:r>
      <w:r>
        <w:rPr>
          <w:rFonts w:ascii="IRNazanin" w:hAnsi="IRNazanin" w:eastAsia="IRNazanin"/>
          <w:color w:val="111111"/>
          <w:sz w:val="28"/>
          <w:sz w:val="28"/>
          <w:szCs w:val="28"/>
          <w:rtl w:val="true"/>
          <w:lang w:bidi="fa-IR"/>
        </w:rPr>
        <w:t xml:space="preserve">بقی منه دون سنتین، و کذلک أخوک لا یمکث بعدک إلاّ شهرا واحدا </w:t>
      </w:r>
      <w:bookmarkStart w:id="611" w:name="pg14502_148828"/>
    </w:p>
    <w:p>
      <w:pPr>
        <w:pStyle w:val="BookText"/>
        <w:rPr/>
      </w:pPr>
      <w:bookmarkEnd w:id="611"/>
      <w:r>
        <w:rPr>
          <w:rFonts w:ascii="IRNazanin" w:hAnsi="IRNazanin" w:eastAsia="IRNazanin"/>
          <w:color w:val="111111"/>
          <w:sz w:val="28"/>
          <w:sz w:val="28"/>
          <w:szCs w:val="28"/>
          <w:rtl w:val="true"/>
          <w:lang w:bidi="fa-IR"/>
        </w:rPr>
        <w:t xml:space="preserve">حتّی یموت، و کذلک عامّة أهلک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فی المصدرین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یتشتّت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تشتّت کلمتهم، و یتفرّق جمعهم، و یشمت بهم أعداؤهم، و هم یصیرون رحمة لإخوانهم أ کان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صدرک؟</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ممّا عرض فی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Style w:val="FootnoteAnchor"/>
          <w:rtl w:val="true"/>
        </w:rPr>
        <w:footnoteReference w:id="1898"/>
      </w:r>
      <w:r>
        <w:rPr>
          <w:rFonts w:ascii="IRNazanin" w:hAnsi="IRNazanin" w:eastAsia="IRNazanin"/>
          <w:color w:val="111111"/>
          <w:sz w:val="28"/>
          <w:sz w:val="28"/>
          <w:szCs w:val="28"/>
          <w:rtl w:val="true"/>
          <w:lang w:bidi="fa-IR"/>
        </w:rPr>
        <w:t xml:space="preserve">، فلم یستکمل منصور سنتین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 xml:space="preserve">بعده بشهر أخوه، و مات عامّة أهل بیته </w:t>
      </w:r>
      <w:r>
        <w:rPr>
          <w:rStyle w:val="FootnoteAnchor"/>
          <w:rtl w:val="true"/>
        </w:rPr>
        <w:footnoteReference w:id="1900"/>
      </w:r>
      <w:r>
        <w:rPr>
          <w:rFonts w:ascii="IRNazanin" w:hAnsi="IRNazanin" w:eastAsia="IRNazanin"/>
          <w:color w:val="111111"/>
          <w:sz w:val="28"/>
          <w:sz w:val="28"/>
          <w:szCs w:val="28"/>
          <w:rtl w:val="true"/>
          <w:lang w:bidi="fa-IR"/>
        </w:rPr>
        <w:t xml:space="preserve">، و أفلس بقیّتهم و تفرّقوا حتّی احتاج من بقی منهم إلی الصدقة </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إثبات الهداة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283118_996550957"/>
      <w:bookmarkStart w:id="613" w:name="_Toc212"/>
      <w:bookmarkEnd w:id="612"/>
      <w:r>
        <w:rPr>
          <w:rtl w:val="true"/>
        </w:rPr>
        <w:t>الخامس و التسعون علمه</w:t>
      </w:r>
      <w:r>
        <w:rPr>
          <w:rtl w:val="true"/>
        </w:rPr>
        <w:t>-</w:t>
      </w:r>
      <w:r>
        <w:rPr>
          <w:rtl w:val="true"/>
        </w:rPr>
        <w:t>علیه السلام</w:t>
      </w:r>
      <w:r>
        <w:rPr>
          <w:rtl w:val="true"/>
        </w:rPr>
        <w:t>-</w:t>
      </w:r>
      <w:r>
        <w:rPr>
          <w:rtl w:val="true"/>
        </w:rPr>
        <w:t>باللغات</w:t>
      </w:r>
      <w:bookmarkEnd w:id="613"/>
    </w:p>
    <w:p>
      <w:pPr>
        <w:pStyle w:val="BookText"/>
        <w:rPr/>
      </w:pPr>
      <w:r>
        <w:rPr>
          <w:rFonts w:eastAsia="IRNazanin" w:cs="IRNazanin"/>
          <w:color w:val="111111"/>
          <w:sz w:val="28"/>
          <w:szCs w:val="28"/>
          <w:lang w:bidi="fa-IR"/>
        </w:rPr>
        <w:t>2062/132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بدر مولی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إسحاق بن عمّار دخل علی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عنده إذ استأذن علیه رجل خراسانی فکلّمه بکلام لم یسمع مثله قطّ کأنّه کلام الطیر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بمثله </w:t>
      </w:r>
      <w:r>
        <w:rPr>
          <w:rStyle w:val="FootnoteAnchor"/>
          <w:rtl w:val="true"/>
        </w:rPr>
        <w:footnoteReference w:id="1902"/>
      </w:r>
      <w:r>
        <w:rPr>
          <w:rFonts w:ascii="IRNazanin" w:hAnsi="IRNazanin" w:eastAsia="IRNazanin"/>
          <w:color w:val="111111"/>
          <w:sz w:val="28"/>
          <w:sz w:val="28"/>
          <w:szCs w:val="28"/>
          <w:rtl w:val="true"/>
          <w:lang w:bidi="fa-IR"/>
        </w:rPr>
        <w:t xml:space="preserve">و بلغته إلی أن قضی </w:t>
      </w:r>
      <w:bookmarkStart w:id="614" w:name="pg14502_148829"/>
    </w:p>
    <w:p>
      <w:pPr>
        <w:pStyle w:val="BookText"/>
        <w:rPr/>
      </w:pPr>
      <w:bookmarkEnd w:id="614"/>
      <w:r>
        <w:rPr>
          <w:rFonts w:ascii="IRNazanin" w:hAnsi="IRNazanin" w:eastAsia="IRNazanin"/>
          <w:color w:val="111111"/>
          <w:sz w:val="28"/>
          <w:sz w:val="28"/>
          <w:szCs w:val="28"/>
          <w:rtl w:val="true"/>
          <w:lang w:bidi="fa-IR"/>
        </w:rPr>
        <w:t>وطره من مساءلته، فخرج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الصین، و لیس کلّ کلام أهل الصین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کلامی بلغته؟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العجب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اخبرک بما هو أعجب منه، اعلم أنّ الامام یعلم منطق الطیر، و منطق </w:t>
      </w:r>
      <w:r>
        <w:rPr>
          <w:rStyle w:val="FootnoteAnchor"/>
          <w:rtl w:val="true"/>
        </w:rPr>
        <w:footnoteReference w:id="1905"/>
      </w:r>
      <w:r>
        <w:rPr>
          <w:rFonts w:ascii="IRNazanin" w:hAnsi="IRNazanin" w:eastAsia="IRNazanin"/>
          <w:color w:val="111111"/>
          <w:sz w:val="28"/>
          <w:sz w:val="28"/>
          <w:szCs w:val="28"/>
          <w:rtl w:val="true"/>
          <w:lang w:bidi="fa-IR"/>
        </w:rPr>
        <w:t xml:space="preserve">کلّ ذی روح خلقه اللّه تعالی، و ما یخفی علی الامام شیء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 xml:space="preserve">و قد تقدّم فی المعجزة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الامامة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1283120_996550957"/>
      <w:bookmarkStart w:id="616" w:name="_Toc213"/>
      <w:bookmarkEnd w:id="615"/>
      <w:r>
        <w:rPr>
          <w:rtl w:val="true"/>
        </w:rPr>
        <w:t>السادس و التسعون إحیاء میّت</w:t>
      </w:r>
      <w:bookmarkEnd w:id="616"/>
    </w:p>
    <w:p>
      <w:pPr>
        <w:pStyle w:val="BookText"/>
        <w:rPr/>
      </w:pPr>
      <w:r>
        <w:rPr>
          <w:rFonts w:eastAsia="IRNazanin" w:cs="IRNazanin"/>
          <w:color w:val="111111"/>
          <w:sz w:val="28"/>
          <w:szCs w:val="28"/>
          <w:lang w:bidi="fa-IR"/>
        </w:rPr>
        <w:t>2063/133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فخرجنا من المدینة إلی الصحراء فإذا نحن برجل مغربی </w:t>
      </w:r>
      <w:r>
        <w:rPr>
          <w:rStyle w:val="FootnoteAnchor"/>
          <w:rtl w:val="true"/>
        </w:rPr>
        <w:footnoteReference w:id="1907"/>
      </w:r>
      <w:r>
        <w:rPr>
          <w:rFonts w:ascii="IRNazanin" w:hAnsi="IRNazanin" w:eastAsia="IRNazanin"/>
          <w:color w:val="111111"/>
          <w:sz w:val="28"/>
          <w:sz w:val="28"/>
          <w:szCs w:val="28"/>
          <w:rtl w:val="true"/>
          <w:lang w:bidi="fa-IR"/>
        </w:rPr>
        <w:t>علی الطریق یبکی و بین یدیه حمار میّت، و رحله مطروح،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رفقائی نرید الحجّ فمات حماری هاهنا، و بقیت وحدی و مضی </w:t>
      </w:r>
      <w:r>
        <w:rPr>
          <w:rStyle w:val="FootnoteAnchor"/>
          <w:rtl w:val="true"/>
        </w:rPr>
        <w:footnoteReference w:id="1908"/>
      </w:r>
      <w:r>
        <w:rPr>
          <w:rFonts w:ascii="IRNazanin" w:hAnsi="IRNazanin" w:eastAsia="IRNazanin"/>
          <w:color w:val="111111"/>
          <w:sz w:val="28"/>
          <w:sz w:val="28"/>
          <w:szCs w:val="28"/>
          <w:rtl w:val="true"/>
          <w:lang w:bidi="fa-IR"/>
        </w:rPr>
        <w:t xml:space="preserve">أصحابی و أنا متحیّر لیس لی شیء أحتمل </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بقیت متحیّرا لیس لی شیء أحمل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ترحمنی حتی تلهو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رقیة </w:t>
      </w:r>
      <w:r>
        <w:rPr>
          <w:rStyle w:val="FootnoteAnchor"/>
          <w:rtl w:val="true"/>
        </w:rPr>
        <w:footnoteReference w:id="1910"/>
      </w:r>
      <w:r>
        <w:rPr>
          <w:rFonts w:ascii="Amiri" w:hAnsi="Amiri" w:eastAsia="Amiri" w:cs="Amiri"/>
          <w:color w:val="111111"/>
          <w:sz w:val="28"/>
          <w:sz w:val="28"/>
          <w:szCs w:val="28"/>
          <w:rtl w:val="true"/>
          <w:lang w:bidi="ar-SA"/>
        </w:rPr>
        <w:t>جیّدة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یکفینی ما أنا فیه حتی تستهزأ بی، فدنا </w:t>
      </w:r>
      <w:r>
        <w:rPr>
          <w:rStyle w:val="FootnoteAnchor"/>
          <w:rtl w:val="true"/>
        </w:rPr>
        <w:footnoteReference w:id="1911"/>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الحمار و تکلّم بشیء لم أفهمه </w:t>
      </w:r>
      <w:r>
        <w:rPr>
          <w:rStyle w:val="FootnoteAnchor"/>
          <w:rtl w:val="true"/>
        </w:rPr>
        <w:footnoteReference w:id="1912"/>
      </w:r>
      <w:r>
        <w:rPr>
          <w:rFonts w:ascii="IRNazanin" w:hAnsi="IRNazanin" w:eastAsia="IRNazanin"/>
          <w:color w:val="111111"/>
          <w:sz w:val="28"/>
          <w:sz w:val="28"/>
          <w:szCs w:val="28"/>
          <w:rtl w:val="true"/>
          <w:lang w:bidi="fa-IR"/>
        </w:rPr>
        <w:t xml:space="preserve">، و أخذ قضیبا کان مطروحا فضربه </w:t>
      </w:r>
      <w:r>
        <w:rPr>
          <w:rStyle w:val="FootnoteAnchor"/>
          <w:rtl w:val="true"/>
        </w:rPr>
        <w:footnoteReference w:id="1913"/>
      </w:r>
      <w:r>
        <w:rPr>
          <w:rFonts w:ascii="IRNazanin" w:hAnsi="IRNazanin" w:eastAsia="IRNazanin"/>
          <w:color w:val="111111"/>
          <w:sz w:val="28"/>
          <w:sz w:val="28"/>
          <w:szCs w:val="28"/>
          <w:rtl w:val="true"/>
          <w:lang w:bidi="fa-IR"/>
        </w:rPr>
        <w:t xml:space="preserve">به و صاح علیه، فوثب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Style w:val="FootnoteAnchor"/>
          <w:rtl w:val="true"/>
        </w:rPr>
        <w:footnoteReference w:id="1914"/>
      </w:r>
      <w:r>
        <w:rPr>
          <w:rFonts w:ascii="IRNazanin" w:hAnsi="IRNazanin" w:eastAsia="IRNazanin"/>
          <w:color w:val="111111"/>
          <w:sz w:val="28"/>
          <w:sz w:val="28"/>
          <w:szCs w:val="28"/>
          <w:rtl w:val="true"/>
          <w:lang w:bidi="fa-IR"/>
        </w:rPr>
        <w:t xml:space="preserve">سلیما، ثمّ قال </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مغربی، تری هاهنا شیئا من الاستهزاء؟ الحق بأصحابک، و مضینا و ترکناه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واقفا یوما علی بئر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فإذا المغربی هناک، فلمّا رآنی أقبل </w:t>
      </w:r>
      <w:r>
        <w:rPr>
          <w:rStyle w:val="FootnoteAnchor"/>
          <w:rtl w:val="true"/>
        </w:rPr>
        <w:footnoteReference w:id="1917"/>
      </w:r>
      <w:r>
        <w:rPr>
          <w:rFonts w:ascii="Amiri" w:hAnsi="Amiri" w:eastAsia="Amiri" w:cs="Amiri"/>
          <w:color w:val="111111"/>
          <w:sz w:val="28"/>
          <w:sz w:val="28"/>
          <w:szCs w:val="28"/>
          <w:rtl w:val="true"/>
          <w:lang w:bidi="ar-SA"/>
        </w:rPr>
        <w:t xml:space="preserve">إلیّ و قبّل یدیّ فرحا مسرورا،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حمارک؟ </w:t>
      </w:r>
      <w:bookmarkStart w:id="617" w:name="pg14502_148831"/>
    </w:p>
    <w:p>
      <w:pPr>
        <w:pStyle w:val="BookText"/>
        <w:rPr/>
      </w:pPr>
      <w:bookmarkEnd w:id="61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سلیم صحیح، و ما أدری من أین هو ذلک </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الذی منّ اللّه به علیّ فأحیا لی حماری بعد موته؟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 حاجتک فلا تسأل عمّا لا تبلغ معرفته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283122_996550957"/>
      <w:bookmarkStart w:id="619" w:name="_Toc214"/>
      <w:bookmarkEnd w:id="618"/>
      <w:r>
        <w:rPr>
          <w:rtl w:val="true"/>
        </w:rPr>
        <w:t>السابع و التسعون علمه</w:t>
      </w:r>
      <w:r>
        <w:rPr>
          <w:rtl w:val="true"/>
        </w:rPr>
        <w:t>-</w:t>
      </w:r>
      <w:r>
        <w:rPr>
          <w:rtl w:val="true"/>
        </w:rPr>
        <w:t>علیه السلام</w:t>
      </w:r>
      <w:r>
        <w:rPr>
          <w:rtl w:val="true"/>
        </w:rPr>
        <w:t>-</w:t>
      </w:r>
      <w:r>
        <w:rPr>
          <w:rtl w:val="true"/>
        </w:rPr>
        <w:t>بما یکون</w:t>
      </w:r>
      <w:bookmarkEnd w:id="61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2064/134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المعلّی بن محمد، عن بعض أصحابنا، عن بکّار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أربعین حجّة، فلمّا کان فی آخرها اصبت بنفقتی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 فقدمت مکّة فأقمت حتّی یصدر الناس،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إلی المدینة فأزور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 إلی سیّدی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عسی أن أعمل عملا بیدی فأجمع شیئا فأستعین به علی طریقی إلی الکوفة، فخرجت حتی صرت </w:t>
      </w:r>
      <w:r>
        <w:rPr>
          <w:rStyle w:val="FootnoteAnchor"/>
          <w:rtl w:val="true"/>
        </w:rPr>
        <w:footnoteReference w:id="1922"/>
      </w:r>
      <w:r>
        <w:rPr>
          <w:rFonts w:ascii="IRNazanin" w:hAnsi="IRNazanin" w:eastAsia="IRNazanin"/>
          <w:color w:val="111111"/>
          <w:sz w:val="28"/>
          <w:sz w:val="28"/>
          <w:szCs w:val="28"/>
          <w:rtl w:val="true"/>
          <w:lang w:bidi="fa-IR"/>
        </w:rPr>
        <w:t>إلی المدینة 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علیه</w:t>
      </w:r>
      <w:r>
        <w:rPr>
          <w:rFonts w:eastAsia="IRNazanin" w:cs="IRNazanin"/>
          <w:color w:val="111111"/>
          <w:sz w:val="28"/>
          <w:szCs w:val="28"/>
          <w:rtl w:val="true"/>
          <w:lang w:bidi="fa-IR"/>
        </w:rPr>
        <w:t xml:space="preserve">] </w:t>
      </w:r>
      <w:r>
        <w:rPr>
          <w:rStyle w:val="FootnoteAnchor"/>
          <w:rtl w:val="true"/>
        </w:rPr>
        <w:footnoteReference w:id="1923"/>
      </w:r>
      <w:r>
        <w:rPr>
          <w:rFonts w:ascii="IRNazanin" w:hAnsi="IRNazanin" w:eastAsia="IRNazanin"/>
          <w:color w:val="111111"/>
          <w:sz w:val="28"/>
          <w:sz w:val="28"/>
          <w:szCs w:val="28"/>
          <w:rtl w:val="true"/>
          <w:lang w:bidi="fa-IR"/>
        </w:rPr>
        <w:t xml:space="preserve">ثمّ جئت إلی المصلّی إلی الموضع الذی یقوم فیه الفعلة، فقمت </w:t>
      </w:r>
      <w:r>
        <w:rPr>
          <w:rStyle w:val="FootnoteAnchor"/>
          <w:rtl w:val="true"/>
        </w:rPr>
        <w:footnoteReference w:id="1924"/>
      </w:r>
      <w:r>
        <w:rPr>
          <w:rFonts w:ascii="IRNazanin" w:hAnsi="IRNazanin" w:eastAsia="IRNazanin"/>
          <w:color w:val="111111"/>
          <w:sz w:val="28"/>
          <w:sz w:val="28"/>
          <w:szCs w:val="28"/>
          <w:rtl w:val="true"/>
          <w:lang w:bidi="fa-IR"/>
        </w:rPr>
        <w:t>فیه رجاء أن یسبّب اللّه لی عملا أعمله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فبینا أنا کذلک إذا أنا برجل قد أقبل فاجتمع حوله الفعلة، فجئت فوقفت معهم فذهب بجماعة فاتبعته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إنّی رجل غریب فإن رأیت أن تذهب بی معهم فتستعملنی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 الکوفة؟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فانطلقت معه إلی دار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جدیدة، فعملت فیها أیّاما و کنّا لا نعطی من اسبوع إلی اسبوع إلاّ یوما واحدا، و کان العمّال لا یعملون، فقلت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استعملنی علیهم حتّی أستعملهم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أعمل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استعملتک، فکنت أعمل و أستعملهم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ذات یوم واقف علی السلّم </w:t>
      </w:r>
      <w:r>
        <w:rPr>
          <w:rStyle w:val="FootnoteAnchor"/>
          <w:rtl w:val="true"/>
        </w:rPr>
        <w:footnoteReference w:id="1926"/>
      </w:r>
      <w:r>
        <w:rPr>
          <w:rFonts w:ascii="IRNazanin" w:hAnsi="IRNazanin" w:eastAsia="IRNazanin"/>
          <w:color w:val="111111"/>
          <w:sz w:val="28"/>
          <w:sz w:val="28"/>
          <w:szCs w:val="28"/>
          <w:rtl w:val="true"/>
          <w:lang w:bidi="fa-IR"/>
        </w:rPr>
        <w:t xml:space="preserve">إذ نظرت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1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أقبل و أنا فی السلّم فی الدار </w:t>
      </w:r>
      <w:r>
        <w:rPr>
          <w:rStyle w:val="FootnoteAnchor"/>
          <w:rtl w:val="true"/>
        </w:rPr>
        <w:footnoteReference w:id="1928"/>
      </w:r>
      <w:r>
        <w:rPr>
          <w:rFonts w:ascii="IRNazanin" w:hAnsi="IRNazanin" w:eastAsia="IRNazanin"/>
          <w:color w:val="111111"/>
          <w:sz w:val="28"/>
          <w:sz w:val="28"/>
          <w:szCs w:val="28"/>
          <w:rtl w:val="true"/>
          <w:lang w:bidi="fa-IR"/>
        </w:rPr>
        <w:t>فدار فی الدار، ثمّ 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w:t>
      </w:r>
      <w:r>
        <w:rPr>
          <w:rStyle w:val="FootnoteAnchor"/>
          <w:rtl w:val="true"/>
        </w:rPr>
        <w:footnoteReference w:id="1929"/>
      </w:r>
      <w:r>
        <w:rPr>
          <w:rFonts w:ascii="IRNazanin" w:hAnsi="IRNazanin" w:eastAsia="IRNazanin"/>
          <w:color w:val="111111"/>
          <w:sz w:val="28"/>
          <w:sz w:val="28"/>
          <w:szCs w:val="28"/>
          <w:rtl w:val="true"/>
          <w:lang w:bidi="fa-IR"/>
        </w:rPr>
        <w:t>جئتنا، انزل، فنزلت،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ناحیة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اصبت بنفقتی بجمع </w:t>
      </w:r>
      <w:r>
        <w:rPr>
          <w:rStyle w:val="FootnoteAnchor"/>
          <w:rtl w:val="true"/>
        </w:rPr>
        <w:footnoteReference w:id="1930"/>
      </w:r>
      <w:r>
        <w:rPr>
          <w:rFonts w:ascii="IRNazanin" w:hAnsi="IRNazanin" w:eastAsia="IRNazanin"/>
          <w:color w:val="111111"/>
          <w:sz w:val="28"/>
          <w:sz w:val="28"/>
          <w:szCs w:val="28"/>
          <w:rtl w:val="true"/>
          <w:lang w:bidi="fa-IR"/>
        </w:rPr>
        <w:t xml:space="preserve">، فأقمت بمکّة إلی أن </w:t>
      </w:r>
    </w:p>
    <w:p>
      <w:pPr>
        <w:pStyle w:val="BookText"/>
        <w:rPr/>
      </w:pPr>
      <w:r>
        <w:rPr>
          <w:rFonts w:ascii="IRNazanin" w:hAnsi="IRNazanin" w:eastAsia="IRNazanin"/>
          <w:color w:val="111111"/>
          <w:sz w:val="28"/>
          <w:sz w:val="28"/>
          <w:szCs w:val="28"/>
          <w:rtl w:val="true"/>
          <w:lang w:bidi="fa-IR"/>
        </w:rPr>
        <w:t xml:space="preserve">صدر </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إلی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ثمّ أتیت المدینة، فأتیت المصلّی لأطلب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عملا، فبینا أنا قائم إذ جاء وکیلک فذهب برجال فسألته أن یستعملنی کما یستعملهم،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یومک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و کان الیوم </w:t>
      </w:r>
      <w:r>
        <w:rPr>
          <w:rStyle w:val="FootnoteAnchor"/>
          <w:rtl w:val="true"/>
        </w:rPr>
        <w:footnoteReference w:id="1932"/>
      </w:r>
      <w:r>
        <w:rPr>
          <w:rFonts w:ascii="IRNazanin" w:hAnsi="IRNazanin" w:eastAsia="IRNazanin"/>
          <w:color w:val="111111"/>
          <w:sz w:val="28"/>
          <w:sz w:val="28"/>
          <w:szCs w:val="28"/>
          <w:rtl w:val="true"/>
          <w:lang w:bidi="fa-IR"/>
        </w:rPr>
        <w:t xml:space="preserve">الذی یعطون فیه الفعلة، فجاء الوکیل فقعد </w:t>
      </w:r>
      <w:r>
        <w:rPr>
          <w:rStyle w:val="FootnoteAnchor"/>
          <w:rtl w:val="true"/>
        </w:rPr>
        <w:footnoteReference w:id="1933"/>
      </w:r>
      <w:r>
        <w:rPr>
          <w:rFonts w:ascii="IRNazanin" w:hAnsi="IRNazanin" w:eastAsia="IRNazanin"/>
          <w:color w:val="111111"/>
          <w:sz w:val="28"/>
          <w:sz w:val="28"/>
          <w:szCs w:val="28"/>
          <w:rtl w:val="true"/>
          <w:lang w:bidi="fa-IR"/>
        </w:rPr>
        <w:t xml:space="preserve">علی الباب، فجعل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Style w:val="FootnoteAnchor"/>
          <w:rtl w:val="true"/>
        </w:rPr>
        <w:footnoteReference w:id="1934"/>
      </w:r>
      <w:r>
        <w:rPr>
          <w:rFonts w:ascii="IRNazanin" w:hAnsi="IRNazanin" w:eastAsia="IRNazanin"/>
          <w:color w:val="111111"/>
          <w:sz w:val="28"/>
          <w:sz w:val="28"/>
          <w:szCs w:val="28"/>
          <w:rtl w:val="true"/>
          <w:lang w:bidi="fa-IR"/>
        </w:rPr>
        <w:t xml:space="preserve">برجل رجل یعطیه، و کلّما ذهبت إلیه أومأ إلیّ بیده أن أقعد حتی </w:t>
      </w:r>
      <w:r>
        <w:rPr>
          <w:rStyle w:val="FootnoteAnchor"/>
          <w:rtl w:val="true"/>
        </w:rPr>
        <w:footnoteReference w:id="1935"/>
      </w:r>
      <w:r>
        <w:rPr>
          <w:rFonts w:ascii="IRNazanin" w:hAnsi="IRNazanin" w:eastAsia="IRNazanin"/>
          <w:color w:val="111111"/>
          <w:sz w:val="28"/>
          <w:sz w:val="28"/>
          <w:szCs w:val="28"/>
          <w:rtl w:val="true"/>
          <w:lang w:bidi="fa-IR"/>
        </w:rPr>
        <w:t>إذا کان فی آخرهم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فدنوت فدفع إلیّ صرّة فیها خمسة عشر دینارا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نفقتک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أستطع أن أردّه</w:t>
      </w:r>
      <w:r>
        <w:rPr>
          <w:rFonts w:eastAsia="IRNazanin" w:cs="IRNazanin"/>
          <w:color w:val="111111"/>
          <w:sz w:val="28"/>
          <w:szCs w:val="28"/>
          <w:rtl w:val="true"/>
          <w:lang w:bidi="fa-IR"/>
        </w:rPr>
        <w:t xml:space="preserve">] </w:t>
      </w:r>
      <w:r>
        <w:rPr>
          <w:rStyle w:val="FootnoteAnchor"/>
          <w:rtl w:val="true"/>
        </w:rPr>
        <w:footnoteReference w:id="1938"/>
      </w:r>
      <w:r>
        <w:rPr>
          <w:rFonts w:ascii="IRNazanin" w:hAnsi="IRNazanin" w:eastAsia="IRNazanin"/>
          <w:color w:val="111111"/>
          <w:sz w:val="28"/>
          <w:sz w:val="28"/>
          <w:szCs w:val="28"/>
          <w:rtl w:val="true"/>
          <w:lang w:bidi="fa-IR"/>
        </w:rPr>
        <w:t>، ثمّ ذهب و أتانی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Style w:val="FootnoteAnchor"/>
          <w:rtl w:val="true"/>
        </w:rPr>
        <w:footnoteReference w:id="1939"/>
      </w:r>
      <w:r>
        <w:rPr>
          <w:rFonts w:ascii="IRNazanin" w:hAnsi="IRNazanin" w:eastAsia="IRNazanin"/>
          <w:color w:val="111111"/>
          <w:sz w:val="28"/>
          <w:sz w:val="28"/>
          <w:szCs w:val="28"/>
          <w:rtl w:val="true"/>
          <w:lang w:bidi="fa-IR"/>
        </w:rPr>
        <w:t>قبل أن تذهب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Style w:val="FootnoteAnchor"/>
          <w:rtl w:val="true"/>
        </w:rPr>
        <w:footnoteReference w:id="1940"/>
      </w:r>
      <w:r>
        <w:rPr>
          <w:rFonts w:ascii="IRNazanin" w:hAnsi="IRNazanin" w:eastAsia="IRNazanin"/>
          <w:color w:val="111111"/>
          <w:sz w:val="28"/>
          <w:sz w:val="28"/>
          <w:szCs w:val="28"/>
          <w:rtl w:val="true"/>
          <w:lang w:bidi="fa-IR"/>
        </w:rPr>
        <w:t>، فلمّا کان من الغد 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p>
    <w:p>
      <w:pPr>
        <w:pStyle w:val="BookText"/>
        <w:rPr/>
      </w:pPr>
      <w:r>
        <w:rPr>
          <w:rFonts w:ascii="IRNazanin" w:hAnsi="IRNazanin" w:eastAsia="IRNazanin"/>
          <w:color w:val="111111"/>
          <w:sz w:val="28"/>
          <w:sz w:val="28"/>
          <w:szCs w:val="28"/>
          <w:rtl w:val="true"/>
          <w:lang w:bidi="fa-IR"/>
        </w:rPr>
        <w:t xml:space="preserve">الساعة حتّی تصیر إلی فید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بلیدة فی نصف طریق مکّة من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r>
        <w:rPr>
          <w:rFonts w:eastAsia="IRNazanin" w:cs="IRNazanin"/>
          <w:color w:val="111111"/>
          <w:sz w:val="28"/>
          <w:szCs w:val="28"/>
          <w:lang w:bidi="fa-IR"/>
        </w:rPr>
        <w:t>3/1049</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فإنّک توافی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قوما یخرجون إلی الکوفة، و 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الکتاب فادفعه إلی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فلا و اللّه ما تلقّانی خلق حتّی صرت إلی فید، فإذا قوم قد تهیّأوا للخروج إلی الکوفة من الغد، فاشتریت بعیرا و صحبتهم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الکوفة</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فدخلتها لیلا،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أصیر إلی منزلی فأرقد لیلتی هذه، ثمّ أغدو بکتاب مولای إلی علی بن أبی حمزة، فأتیت منزلی فاخبرت أنّ اللصوص دخلوا إلی حانوتی </w:t>
      </w:r>
      <w:r>
        <w:rPr>
          <w:rStyle w:val="FootnoteAnchor"/>
          <w:rtl w:val="true"/>
        </w:rPr>
        <w:footnoteReference w:id="1943"/>
      </w:r>
      <w:r>
        <w:rPr>
          <w:rFonts w:ascii="IRNazanin" w:hAnsi="IRNazanin" w:eastAsia="IRNazanin"/>
          <w:color w:val="111111"/>
          <w:sz w:val="28"/>
          <w:sz w:val="28"/>
          <w:szCs w:val="28"/>
          <w:rtl w:val="true"/>
          <w:lang w:bidi="fa-IR"/>
        </w:rPr>
        <w:t>قبل قدومی بأیّام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أصبحت صلّیت الفجر، فبینا أنا جالس متفکّر فیما ذهب لی من حانوتی إذا أنا بقارع یقرع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944"/>
      </w:r>
      <w:r>
        <w:rPr>
          <w:rFonts w:ascii="IRNazanin" w:hAnsi="IRNazanin" w:eastAsia="IRNazanin"/>
          <w:color w:val="111111"/>
          <w:sz w:val="28"/>
          <w:sz w:val="28"/>
          <w:szCs w:val="28"/>
          <w:rtl w:val="true"/>
          <w:lang w:bidi="fa-IR"/>
        </w:rPr>
        <w:t xml:space="preserve">الباب، فخرجت و إذا هو </w:t>
      </w:r>
      <w:r>
        <w:rPr>
          <w:rStyle w:val="FootnoteAnchor"/>
          <w:rtl w:val="true"/>
        </w:rPr>
        <w:footnoteReference w:id="1945"/>
      </w:r>
      <w:r>
        <w:rPr>
          <w:rFonts w:ascii="IRNazanin" w:hAnsi="IRNazanin" w:eastAsia="IRNazanin"/>
          <w:color w:val="111111"/>
          <w:sz w:val="28"/>
          <w:sz w:val="28"/>
          <w:szCs w:val="28"/>
          <w:rtl w:val="true"/>
          <w:lang w:bidi="fa-IR"/>
        </w:rPr>
        <w:t xml:space="preserve">علی بن أبی حمزة فعانقته و سلّمت علیه </w:t>
      </w:r>
      <w:r>
        <w:rPr>
          <w:rStyle w:val="FootnoteAnchor"/>
          <w:rtl w:val="true"/>
        </w:rPr>
        <w:footnoteReference w:id="1946"/>
      </w:r>
      <w:r>
        <w:rPr>
          <w:rFonts w:ascii="Amiri" w:hAnsi="Amiri" w:eastAsia="Amiri" w:cs="Amiri"/>
          <w:color w:val="111111"/>
          <w:sz w:val="28"/>
          <w:sz w:val="28"/>
          <w:szCs w:val="28"/>
          <w:rtl w:val="true"/>
          <w:lang w:bidi="ar-SA"/>
        </w:rPr>
        <w:t>،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بکّار، هات کتاب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947"/>
      </w:r>
      <w:r>
        <w:rPr>
          <w:rFonts w:ascii="IRNazanin" w:hAnsi="IRNazanin" w:eastAsia="IRNazanin"/>
          <w:color w:val="111111"/>
          <w:sz w:val="28"/>
          <w:sz w:val="28"/>
          <w:szCs w:val="28"/>
          <w:rtl w:val="true"/>
          <w:lang w:bidi="fa-IR"/>
        </w:rPr>
        <w:t>کنت علی عزم المجیء إلیک الساعة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قد علمت أنّک أتیت </w:t>
      </w:r>
      <w:r>
        <w:rPr>
          <w:rStyle w:val="FootnoteAnchor"/>
          <w:rtl w:val="true"/>
        </w:rPr>
        <w:footnoteReference w:id="1948"/>
      </w:r>
      <w:r>
        <w:rPr>
          <w:rFonts w:ascii="IRNazanin" w:hAnsi="IRNazanin" w:eastAsia="IRNazanin"/>
          <w:color w:val="111111"/>
          <w:sz w:val="28"/>
          <w:sz w:val="28"/>
          <w:szCs w:val="28"/>
          <w:rtl w:val="true"/>
          <w:lang w:bidi="fa-IR"/>
        </w:rPr>
        <w:t xml:space="preserve">ممسیا، فأخرجت الکتاب و سلّمته </w:t>
      </w:r>
      <w:r>
        <w:rPr>
          <w:rStyle w:val="FootnoteAnchor"/>
          <w:rtl w:val="true"/>
        </w:rPr>
        <w:footnoteReference w:id="1949"/>
      </w:r>
      <w:bookmarkStart w:id="620" w:name="pg14502_148835"/>
    </w:p>
    <w:p>
      <w:pPr>
        <w:pStyle w:val="BookText"/>
        <w:rPr/>
      </w:pPr>
      <w:bookmarkEnd w:id="620"/>
      <w:r>
        <w:rPr>
          <w:rFonts w:ascii="IRNazanin" w:hAnsi="IRNazanin" w:eastAsia="IRNazanin"/>
          <w:color w:val="111111"/>
          <w:sz w:val="28"/>
          <w:sz w:val="28"/>
          <w:szCs w:val="28"/>
          <w:rtl w:val="true"/>
          <w:lang w:bidi="fa-IR"/>
        </w:rPr>
        <w:t>إلیه، فأخذه و قبّله و وضعه علی عینیه و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إلی سیّدی، ففضّه </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قرأه، ثمّ رفع رأسه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بکّار دخل علیک اللصوص؟</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1951"/>
      </w:r>
      <w:r>
        <w:rPr>
          <w:rFonts w:ascii="IRNazanin" w:hAnsi="IRNazanin" w:eastAsia="IRNazanin"/>
          <w:color w:val="111111"/>
          <w:sz w:val="28"/>
          <w:sz w:val="28"/>
          <w:szCs w:val="28"/>
          <w:rtl w:val="true"/>
          <w:lang w:bidi="fa-IR"/>
        </w:rPr>
        <w:t>فی حانوتک؟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ردّ </w:t>
      </w:r>
      <w:r>
        <w:rPr>
          <w:rStyle w:val="FootnoteAnchor"/>
          <w:rtl w:val="true"/>
        </w:rPr>
        <w:footnoteReference w:id="1952"/>
      </w:r>
      <w:r>
        <w:rPr>
          <w:rFonts w:ascii="IRNazanin" w:hAnsi="IRNazanin" w:eastAsia="IRNazanin"/>
          <w:color w:val="111111"/>
          <w:sz w:val="28"/>
          <w:sz w:val="28"/>
          <w:szCs w:val="28"/>
          <w:rtl w:val="true"/>
          <w:lang w:bidi="fa-IR"/>
        </w:rPr>
        <w:t xml:space="preserve">علیک، قد أمرنی مولای و مولاک أن أخلف علیک ما ذهب منک، و أخرج صرّة فیها أربعون دینارا فدفعها إلیّ، قال </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فقوّمت ما ذهب منّی فإذا قیمته أربعون دینارا، فقرأ </w:t>
      </w:r>
      <w:r>
        <w:rPr>
          <w:rStyle w:val="FootnoteAnchor"/>
          <w:rtl w:val="true"/>
        </w:rPr>
        <w:footnoteReference w:id="1954"/>
      </w:r>
      <w:r>
        <w:rPr>
          <w:rFonts w:ascii="IRNazanin" w:hAnsi="IRNazanin" w:eastAsia="IRNazanin"/>
          <w:color w:val="111111"/>
          <w:sz w:val="28"/>
          <w:sz w:val="28"/>
          <w:szCs w:val="28"/>
          <w:rtl w:val="true"/>
          <w:lang w:bidi="fa-IR"/>
        </w:rPr>
        <w:t xml:space="preserve">علیّ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إلی بکّار قیمة ما ذهب من حانوته و هو أربعون </w:t>
      </w:r>
      <w:r>
        <w:rPr>
          <w:rStyle w:val="FootnoteAnchor"/>
          <w:rtl w:val="true"/>
        </w:rPr>
        <w:footnoteReference w:id="1956"/>
      </w:r>
      <w:r>
        <w:rPr>
          <w:rFonts w:ascii="IRNazanin" w:hAnsi="IRNazanin" w:eastAsia="IRNazanin"/>
          <w:color w:val="111111"/>
          <w:sz w:val="28"/>
          <w:sz w:val="28"/>
          <w:szCs w:val="28"/>
          <w:rtl w:val="true"/>
          <w:lang w:bidi="fa-IR"/>
        </w:rPr>
        <w:t xml:space="preserve">دینارا </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283124_996550957"/>
      <w:bookmarkStart w:id="622" w:name="_Toc215"/>
      <w:bookmarkEnd w:id="621"/>
      <w:r>
        <w:rPr>
          <w:rtl w:val="true"/>
        </w:rPr>
        <w:t>الثامن و التسعون علمه</w:t>
      </w:r>
      <w:r>
        <w:rPr>
          <w:rtl w:val="true"/>
        </w:rPr>
        <w:t>-</w:t>
      </w:r>
      <w:r>
        <w:rPr>
          <w:rtl w:val="true"/>
        </w:rPr>
        <w:t>علیه السلام</w:t>
      </w:r>
      <w:r>
        <w:rPr>
          <w:rtl w:val="true"/>
        </w:rPr>
        <w:t>-</w:t>
      </w:r>
      <w:r>
        <w:rPr>
          <w:rtl w:val="true"/>
        </w:rPr>
        <w:t>بالآجال</w:t>
      </w:r>
      <w:bookmarkEnd w:id="62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2065/135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حبس هارون الرشید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أبو یوسف و محمد بن الحسن صاحبا أبی حنیفة،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أحد الأمرین، إمّا أن نساویه أو </w:t>
      </w:r>
      <w:r>
        <w:rPr>
          <w:rStyle w:val="FootnoteAnchor"/>
          <w:rtl w:val="true"/>
        </w:rPr>
        <w:footnoteReference w:id="19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 و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نشبهه و إن لم نکن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نشاکله، فجلسا بین یدیه، فجاء رجل کان موکّلا به من قبل السندی بن شاهک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نوبتی قد انقضت و أنا علی الانصراف، فإن کانت لک حاجة فامرنی بها 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آتیک بها فی الوقت الذی تلحقنی 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حاجة،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خرج قال لأبی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أن اکلّفه حاجة من حوائجی 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 فی هذه اللیلة، ثمّ انّ أبا یوسف و محمد قاما من عنده،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جئنا لنسأله عن الفرض و السنّة و هو الآن جاء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علم الغیب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بعثا برجل مع الرجل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تلزمه</w:t>
      </w:r>
      <w:r>
        <w:rPr>
          <w:rFonts w:eastAsia="IRNazanin" w:cs="IRNazanin"/>
          <w:color w:val="111111"/>
          <w:sz w:val="28"/>
          <w:szCs w:val="28"/>
          <w:rtl w:val="true"/>
          <w:lang w:bidi="fa-IR"/>
        </w:rPr>
        <w:t xml:space="preserve">] </w:t>
      </w:r>
      <w:r>
        <w:rPr>
          <w:rStyle w:val="FootnoteAnchor"/>
          <w:rtl w:val="true"/>
        </w:rPr>
        <w:footnoteReference w:id="1959"/>
      </w:r>
      <w:r>
        <w:rPr>
          <w:rFonts w:ascii="IRNazanin" w:hAnsi="IRNazanin" w:eastAsia="IRNazanin"/>
          <w:color w:val="111111"/>
          <w:sz w:val="28"/>
          <w:sz w:val="28"/>
          <w:szCs w:val="28"/>
          <w:rtl w:val="true"/>
          <w:lang w:bidi="fa-IR"/>
        </w:rPr>
        <w:t xml:space="preserve">و انظر ما یکون من أمره فی هذه اللیلة، و تأتینا بخبره من الغد، فمضی الرجل و نام فی مسجد عند </w:t>
      </w:r>
      <w:r>
        <w:rPr>
          <w:rStyle w:val="FootnoteAnchor"/>
          <w:rtl w:val="true"/>
        </w:rPr>
        <w:footnoteReference w:id="1960"/>
      </w:r>
      <w:r>
        <w:rPr>
          <w:rFonts w:ascii="IRNazanin" w:hAnsi="IRNazanin" w:eastAsia="IRNazanin"/>
          <w:color w:val="111111"/>
          <w:sz w:val="28"/>
          <w:sz w:val="28"/>
          <w:szCs w:val="28"/>
          <w:rtl w:val="true"/>
          <w:lang w:bidi="fa-IR"/>
        </w:rPr>
        <w:t>باب داره، فلمّا أصبح سمع الواعیة و رأی الناس یدخلون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bookmarkStart w:id="623" w:name="pg14502_148837"/>
    </w:p>
    <w:p>
      <w:pPr>
        <w:pStyle w:val="BookText"/>
        <w:rPr/>
      </w:pPr>
      <w:bookmarkEnd w:id="623"/>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961"/>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فلان فی هذه اللیلة فجأة من غیر علّة، فانصرف الرجل إلی أبی یوسف و محمد و أخبرهما بالخبر، فأتیا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أنّک قد أدرکت العلم فی الحلال و الحرام، فمن أین أدرکت أمر هذا الرجل الموکّل بک أنّه یموت فی هذه اللیلة؟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الذی أخبر بعلمه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ردّ </w:t>
      </w:r>
      <w:r>
        <w:rPr>
          <w:rStyle w:val="FootnoteAnchor"/>
          <w:rtl w:val="true"/>
        </w:rPr>
        <w:footnoteReference w:id="1962"/>
      </w:r>
      <w:r>
        <w:rPr>
          <w:rFonts w:ascii="IRNazanin" w:hAnsi="IRNazanin" w:eastAsia="IRNazanin"/>
          <w:color w:val="111111"/>
          <w:sz w:val="28"/>
          <w:sz w:val="28"/>
          <w:szCs w:val="28"/>
          <w:rtl w:val="true"/>
          <w:lang w:bidi="fa-IR"/>
        </w:rPr>
        <w:t xml:space="preserve">علیهما هذا بقیا متحیّرین لا یردّان جوابا </w:t>
      </w:r>
      <w:r>
        <w:rPr>
          <w:rStyle w:val="FootnoteAnchor"/>
          <w:rtl w:val="true"/>
        </w:rPr>
        <w:footnoteReference w:id="1963"/>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و أورده فی الفصول المهمّة</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 الإتحاف بحبّ الأشراف</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283126_996550957"/>
      <w:bookmarkStart w:id="625" w:name="_Toc216"/>
      <w:bookmarkEnd w:id="624"/>
      <w:r>
        <w:rPr>
          <w:rtl w:val="true"/>
        </w:rPr>
        <w:t>التاسع و التسعون علمه</w:t>
      </w:r>
      <w:r>
        <w:rPr>
          <w:rtl w:val="true"/>
        </w:rPr>
        <w:t>-</w:t>
      </w:r>
      <w:r>
        <w:rPr>
          <w:rtl w:val="true"/>
        </w:rPr>
        <w:t>علیه السلام</w:t>
      </w:r>
      <w:r>
        <w:rPr>
          <w:rtl w:val="true"/>
        </w:rPr>
        <w:t>-</w:t>
      </w:r>
      <w:r>
        <w:rPr>
          <w:rtl w:val="true"/>
        </w:rPr>
        <w:t>بما کان و ما یکون</w:t>
      </w:r>
      <w:bookmarkEnd w:id="62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2066/136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خراسان وافد یکنّی أبا جعفر، و اجتمع إلیه جماعة من أهل خراسان، فسألوه أن یحمل لهم أموالا و متاعا و مسائلهم فی الفتاوی و المشاورة، فورد الکوفة و نزل و زار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رأی فی ناحیته رجلا و معه </w:t>
      </w:r>
      <w:r>
        <w:rPr>
          <w:rStyle w:val="FootnoteAnchor"/>
          <w:rtl w:val="true"/>
        </w:rPr>
        <w:footnoteReference w:id="1965"/>
      </w:r>
      <w:r>
        <w:rPr>
          <w:rFonts w:ascii="IRNazanin" w:hAnsi="IRNazanin" w:eastAsia="IRNazanin"/>
          <w:color w:val="111111"/>
          <w:sz w:val="28"/>
          <w:sz w:val="28"/>
          <w:szCs w:val="28"/>
          <w:rtl w:val="true"/>
          <w:lang w:bidi="fa-IR"/>
        </w:rPr>
        <w:t>جماعة، فلمّا فرغ من زیارته قصدهم فوجدهم شیعة فقهاء و یسمعون من الشیخ، فسألهم عنه،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أبو حمزة </w:t>
      </w:r>
    </w:p>
    <w:p>
      <w:pPr>
        <w:pStyle w:val="BookText"/>
        <w:rPr/>
      </w:pPr>
      <w:r>
        <w:rPr>
          <w:rFonts w:ascii="IRNazanin" w:hAnsi="IRNazanin" w:eastAsia="IRNazanin"/>
          <w:color w:val="111111"/>
          <w:sz w:val="28"/>
          <w:sz w:val="28"/>
          <w:szCs w:val="28"/>
          <w:rtl w:val="true"/>
          <w:lang w:bidi="fa-IR"/>
        </w:rPr>
        <w:t>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جلوس إذ أقبل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المدینة و قد مات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فشهق أبو حمزة و ضرب </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بیده الأرض، ثمّ سأل الأعرابی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بوصیّة؟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ابنه عبد اللّه و إلی ابنه موسی، و إلی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یضلّنا، دلّ علی الصغیر، و بیّن </w:t>
      </w:r>
      <w:r>
        <w:rPr>
          <w:rStyle w:val="FootnoteAnchor"/>
          <w:rtl w:val="true"/>
        </w:rPr>
        <w:footnoteReference w:id="1969"/>
      </w:r>
      <w:r>
        <w:rPr>
          <w:rFonts w:ascii="IRNazanin" w:hAnsi="IRNazanin" w:eastAsia="IRNazanin"/>
          <w:color w:val="111111"/>
          <w:sz w:val="28"/>
          <w:sz w:val="28"/>
          <w:szCs w:val="28"/>
          <w:rtl w:val="true"/>
          <w:lang w:bidi="fa-IR"/>
        </w:rPr>
        <w:t xml:space="preserve">علی الکبیر، و ستر </w:t>
      </w:r>
      <w:r>
        <w:rPr>
          <w:rStyle w:val="FootnoteAnchor"/>
          <w:rtl w:val="true"/>
        </w:rPr>
        <w:footnoteReference w:id="1970"/>
      </w:r>
      <w:r>
        <w:rPr>
          <w:rFonts w:ascii="IRNazanin" w:hAnsi="IRNazanin" w:eastAsia="IRNazanin"/>
          <w:color w:val="111111"/>
          <w:sz w:val="28"/>
          <w:sz w:val="28"/>
          <w:szCs w:val="28"/>
          <w:rtl w:val="true"/>
          <w:lang w:bidi="fa-IR"/>
        </w:rPr>
        <w:t>الأمر العظیم، و وثب إلی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و صلّینا، ثمّ أقبلت علیه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الکبیر ذو عاهة، و دلّ علی الصغیر بأن أدخل یده مع الکبیر، و ستر الأمر العظیم بالمنصور، حتّی إذا </w:t>
      </w:r>
      <w:r>
        <w:rPr>
          <w:rStyle w:val="FootnoteAnchor"/>
          <w:rtl w:val="true"/>
        </w:rPr>
        <w:footnoteReference w:id="1971"/>
      </w:r>
      <w:r>
        <w:rPr>
          <w:rFonts w:ascii="IRNazanin" w:hAnsi="IRNazanin" w:eastAsia="IRNazanin"/>
          <w:color w:val="111111"/>
          <w:sz w:val="28"/>
          <w:sz w:val="28"/>
          <w:szCs w:val="28"/>
          <w:rtl w:val="true"/>
          <w:lang w:bidi="fa-IR"/>
        </w:rPr>
        <w:t>سأل المنصور من وصیّه؟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أفهم جواب ما قاله، و وردت المدینة و معی المال و الثیاب و المسائل، و کان فیما معی درهم دفعته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تسمّی</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شطیطة و مندیل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973"/>
      </w:r>
      <w:r>
        <w:rPr>
          <w:rFonts w:ascii="IRNazanin" w:hAnsi="IRNazanin" w:eastAsia="IRNazanin"/>
          <w:color w:val="111111"/>
          <w:sz w:val="28"/>
          <w:sz w:val="28"/>
          <w:szCs w:val="28"/>
          <w:rtl w:val="true"/>
          <w:lang w:bidi="fa-IR"/>
        </w:rPr>
        <w:t>أحمل عنک مائة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من الحقّ فعوّجت الدرهم و طرحته فی بعض الأکیاس، فلمّا دخلت المدینة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عن الوصیّ،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ابنه، فقصدته، فوجدت بابا مرشوشا مکنوسا علیه بوّاب فأنکرت ذلک فی نفسی و استأذنت و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فإذا هو جالس فی منصبه فأنکرت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المفترض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المائتین من الدراهم زکاة؟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فی المائة؟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بعدد نجوم السماء، هل تطلّق بغیر شهود؟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یکفی من النجوم رأس الجوزاء </w:t>
      </w:r>
      <w:r>
        <w:rPr>
          <w:rStyle w:val="FootnoteAnchor"/>
          <w:rtl w:val="true"/>
        </w:rPr>
        <w:footnoteReference w:id="1975"/>
      </w:r>
      <w:r>
        <w:rPr>
          <w:rFonts w:ascii="IRNazanin" w:hAnsi="IRNazanin" w:eastAsia="IRNazanin"/>
          <w:color w:val="111111"/>
          <w:sz w:val="28"/>
          <w:sz w:val="28"/>
          <w:szCs w:val="28"/>
          <w:rtl w:val="true"/>
          <w:lang w:bidi="fa-IR"/>
        </w:rPr>
        <w:t xml:space="preserve">ثلاثا، فعجبت من جواباته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مجلسه</w:t>
      </w:r>
      <w:r>
        <w:rPr>
          <w:rFonts w:eastAsia="IRNazanin" w:cs="IRNazanin"/>
          <w:color w:val="111111"/>
          <w:sz w:val="28"/>
          <w:szCs w:val="28"/>
          <w:rtl w:val="true"/>
          <w:lang w:bidi="fa-IR"/>
        </w:rPr>
        <w:t xml:space="preserve">] </w:t>
      </w:r>
      <w:r>
        <w:rPr>
          <w:rStyle w:val="FootnoteAnchor"/>
          <w:rtl w:val="true"/>
        </w:rPr>
        <w:footnoteReference w:id="197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إلیّ ما معک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 شیء، و جئت إلی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رجعت إلی بیتی إذا أنا بغلام أسود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فرددت </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من تریده، فنهضت معه فجاء بی إلی باب دار مهجورة، و دخل و أدخلنی، فرأیت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حصیر الصلاة،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اجلس،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أجلسنی</w:t>
      </w:r>
      <w:r>
        <w:rPr>
          <w:rFonts w:eastAsia="IRNazanin" w:cs="IRNazanin"/>
          <w:color w:val="111111"/>
          <w:sz w:val="28"/>
          <w:szCs w:val="28"/>
          <w:rtl w:val="true"/>
          <w:lang w:bidi="fa-IR"/>
        </w:rPr>
        <w:t xml:space="preserve">] </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 xml:space="preserve">من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أبا جعفر، و أجلسنی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قریبا، فرأیت دلائله أدبا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علما و منطقا،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فحملته إلی حضرته، فأومأ بیده إلی الکیس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 درهم المرأة</w:t>
      </w:r>
      <w:r>
        <w:rPr>
          <w:rFonts w:eastAsia="IRNazanin" w:cs="IRNazanin"/>
          <w:color w:val="111111"/>
          <w:sz w:val="28"/>
          <w:szCs w:val="28"/>
          <w:rtl w:val="true"/>
          <w:lang w:bidi="fa-IR"/>
        </w:rPr>
        <w:t xml:space="preserve">) </w:t>
      </w:r>
      <w:r>
        <w:rPr>
          <w:rStyle w:val="FootnoteAnchor"/>
          <w:rtl w:val="true"/>
        </w:rPr>
        <w:footnoteReference w:id="1978"/>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افتحه، ففتحته،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اقلبه، فقلّبته فظهر درهم شطیطة المعوج،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Style w:val="FootnoteAnchor"/>
          <w:rtl w:val="true"/>
        </w:rPr>
        <w:footnoteReference w:id="197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تلک الرزمة، ففتحتها، فأخذ المندیل منها بیده، و قال</w:t>
      </w:r>
      <w:r>
        <w:rPr>
          <w:rFonts w:eastAsia="IRNazanin" w:cs="IRNazanin"/>
          <w:color w:val="111111"/>
          <w:sz w:val="28"/>
          <w:szCs w:val="28"/>
          <w:rtl w:val="true"/>
          <w:lang w:bidi="fa-IR"/>
        </w:rPr>
        <w:t xml:space="preserve">] </w:t>
      </w:r>
      <w:r>
        <w:rPr>
          <w:rStyle w:val="FootnoteAnchor"/>
          <w:rtl w:val="true"/>
        </w:rPr>
        <w:footnoteReference w:id="1980"/>
      </w:r>
      <w:r>
        <w:rPr>
          <w:rFonts w:ascii="IRNazanin" w:hAnsi="IRNazanin" w:eastAsia="IRNazanin"/>
          <w:color w:val="111111"/>
          <w:sz w:val="28"/>
          <w:sz w:val="28"/>
          <w:szCs w:val="28"/>
          <w:rtl w:val="true"/>
          <w:lang w:bidi="fa-IR"/>
        </w:rPr>
        <w:t>و هو مقبل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یستحیی من الحقّ یا أبا جعفر، اقرأ علی شطیطة السلام منّی، و ادفع إلیها هذه الصرّة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981"/>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 ما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1982"/>
      </w:r>
      <w:r>
        <w:rPr>
          <w:rFonts w:ascii="IRNazanin" w:hAnsi="IRNazanin" w:eastAsia="IRNazanin"/>
          <w:color w:val="111111"/>
          <w:sz w:val="28"/>
          <w:sz w:val="28"/>
          <w:szCs w:val="28"/>
          <w:rtl w:val="true"/>
          <w:lang w:bidi="fa-IR"/>
        </w:rPr>
        <w:t xml:space="preserve">من حمله و ادفعه إلی أهله، و قل قد قبله و وصلکم </w:t>
      </w:r>
      <w:r>
        <w:rPr>
          <w:rStyle w:val="FootnoteAnchor"/>
          <w:rtl w:val="true"/>
        </w:rPr>
        <w:footnoteReference w:id="1983"/>
      </w:r>
      <w:r>
        <w:rPr>
          <w:rFonts w:ascii="IRNazanin" w:hAnsi="IRNazanin" w:eastAsia="IRNazanin"/>
          <w:color w:val="111111"/>
          <w:sz w:val="28"/>
          <w:sz w:val="28"/>
          <w:szCs w:val="28"/>
          <w:rtl w:val="true"/>
          <w:lang w:bidi="fa-IR"/>
        </w:rPr>
        <w:t xml:space="preserve">به، و أقمت عنده و حادثنی و علّمنی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یقل لک أبو حمزة الثمالی بظهر الکوفة و أنتم زوّار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626" w:name="pg14502_148841"/>
    </w:p>
    <w:p>
      <w:pPr>
        <w:pStyle w:val="BookText"/>
        <w:rPr/>
      </w:pPr>
      <w:bookmarkEnd w:id="62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یکون المؤمن إذا نوّر اللّه قلبه کان علمه بالوجه،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ثقاة أصحاب الماضی فسلهم عن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جماعة کثیرة </w:t>
      </w:r>
      <w:r>
        <w:rPr>
          <w:rStyle w:val="FootnoteAnchor"/>
          <w:rtl w:val="true"/>
        </w:rPr>
        <w:footnoteReference w:id="1985"/>
      </w:r>
    </w:p>
    <w:p>
      <w:pPr>
        <w:pStyle w:val="BookText"/>
        <w:rPr/>
      </w:pPr>
      <w:r>
        <w:rPr>
          <w:rFonts w:ascii="IRNazanin" w:hAnsi="IRNazanin" w:eastAsia="IRNazanin"/>
          <w:color w:val="111111"/>
          <w:sz w:val="28"/>
          <w:sz w:val="28"/>
          <w:szCs w:val="28"/>
          <w:rtl w:val="true"/>
          <w:lang w:bidi="fa-IR"/>
        </w:rPr>
        <w:t>کذا فی المصدر و البحار،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شهدوا بالنصّ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مضی أبو جعفر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فکاتبنی من خراسان إنّه وجد جماعة ممّن حملوا المال قد صاروا فطحیّة، و أنّه وجد شطیطة علی أمرها تتوقّعه یعود قال </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رأیتها عرّفتها سلام مولای </w:t>
      </w:r>
      <w:r>
        <w:rPr>
          <w:rStyle w:val="FootnoteAnchor"/>
          <w:rtl w:val="true"/>
        </w:rPr>
        <w:footnoteReference w:id="1987"/>
      </w:r>
      <w:r>
        <w:rPr>
          <w:rFonts w:ascii="IRNazanin" w:hAnsi="IRNazanin" w:eastAsia="IRNazanin"/>
          <w:color w:val="111111"/>
          <w:sz w:val="28"/>
          <w:sz w:val="28"/>
          <w:szCs w:val="28"/>
          <w:rtl w:val="true"/>
          <w:lang w:bidi="fa-IR"/>
        </w:rPr>
        <w:t>علیها، و قبوله منها دون غیرها، و سلّمت إلیها الصرّة، ففرحت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امسک الدراهم معک فإنّها لکفنی، فأقامت ثلاثة أیّام و توفّیت إلی رحمة اللّه تعالی </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283128_996550957"/>
      <w:bookmarkStart w:id="628" w:name="_Toc217"/>
      <w:bookmarkEnd w:id="627"/>
      <w:r>
        <w:rPr>
          <w:rtl w:val="true"/>
        </w:rPr>
        <w:t>المائة علمه</w:t>
      </w:r>
      <w:r>
        <w:rPr>
          <w:rtl w:val="true"/>
        </w:rPr>
        <w:t>-</w:t>
      </w:r>
      <w:r>
        <w:rPr>
          <w:rtl w:val="true"/>
        </w:rPr>
        <w:t>علیه السلام</w:t>
      </w:r>
      <w:r>
        <w:rPr>
          <w:rtl w:val="true"/>
        </w:rPr>
        <w:t>-</w:t>
      </w:r>
      <w:r>
        <w:rPr>
          <w:rtl w:val="true"/>
        </w:rPr>
        <w:t>بالغائب</w:t>
      </w:r>
      <w:bookmarkEnd w:id="62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2067/137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عمّار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محمد بن علی، رفعه إلی هشام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989"/>
      </w:r>
      <w:r>
        <w:rPr>
          <w:rFonts w:ascii="IRNazanin" w:hAnsi="IRNazanin" w:eastAsia="IRNazanin"/>
          <w:color w:val="111111"/>
          <w:sz w:val="28"/>
          <w:sz w:val="28"/>
          <w:szCs w:val="28"/>
          <w:rtl w:val="true"/>
          <w:lang w:bidi="fa-IR"/>
        </w:rPr>
        <w:t>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نخّاس فامض بنا إلیه، فمضینا فعرض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رقیقا، فلم یعجبه،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بقی عنده، فسألته،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یبق إلاّ جاریة علیلة، فترکناه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انصرفنا،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إلیه و ابتع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الجاریة منه بما یقول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یقول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کذا و کذا، فأتیت النخّاس فکان کما قال، و باعنی الجاریة،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هی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انّی اشتریت هذه الجاریة من أقصی المغرب، فلقیتنی امرأة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الجاریة معک؟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اشتریتها لنفسی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تکون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 xml:space="preserve">إلاّ عند خیر أهل الأرض، و لا تلبث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1992"/>
      </w:r>
      <w:r>
        <w:rPr>
          <w:rFonts w:ascii="IRNazanin" w:hAnsi="IRNazanin" w:eastAsia="IRNazanin"/>
          <w:color w:val="111111"/>
          <w:sz w:val="28"/>
          <w:sz w:val="28"/>
          <w:szCs w:val="28"/>
          <w:rtl w:val="true"/>
          <w:lang w:bidi="fa-IR"/>
        </w:rPr>
        <w:t xml:space="preserve">إلاّ قلیلا حتی تلد له غلاما یدین له شرق الأرض </w:t>
      </w:r>
      <w:r>
        <w:rPr>
          <w:rStyle w:val="FootnoteAnchor"/>
          <w:rtl w:val="true"/>
        </w:rPr>
        <w:footnoteReference w:id="1993"/>
      </w:r>
      <w:r>
        <w:rPr>
          <w:rFonts w:ascii="IRNazanin" w:hAnsi="IRNazanin" w:eastAsia="IRNazanin"/>
          <w:color w:val="111111"/>
          <w:sz w:val="28"/>
          <w:sz w:val="28"/>
          <w:szCs w:val="28"/>
          <w:rtl w:val="true"/>
          <w:lang w:bidi="fa-IR"/>
        </w:rPr>
        <w:t>و غربها، فحملتها و لم تلبث إلاّ قلیلا حتی حملت بأبی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یقال لها تکتم </w:t>
      </w:r>
      <w:r>
        <w:rPr>
          <w:rStyle w:val="FootnoteAnchor"/>
          <w:rtl w:val="true"/>
        </w:rPr>
        <w:footnoteReference w:id="1994"/>
      </w:r>
      <w:r>
        <w:rPr>
          <w:rFonts w:ascii="IRNazanin" w:hAnsi="IRNazanin" w:eastAsia="IRNazanin"/>
          <w:color w:val="111111"/>
          <w:sz w:val="28"/>
          <w:sz w:val="28"/>
          <w:szCs w:val="28"/>
          <w:rtl w:val="true"/>
          <w:lang w:bidi="fa-IR"/>
        </w:rPr>
        <w:t>، 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ابتعت هذه الجاریة لجماعة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اشتریت هذه الجاریة إلاّ بأمر اللّه </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کذا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ابتعت هذه الجاریة إلاّ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وحیه، فسئل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إذ أتانی جدّی و أبی و معهما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شقّة حریر، فنشراها فإذا قمیص فیه صورة هذه الجاریة،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لیکوننّ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 أهل الأرض، ثمّ أمرانی إذا ولدته أن اسمّیه علیّا،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سیظهر به العدل و الرأفة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طوبی لمن صدّقه، و ویل لمن عاداه و کذّبه و عانده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قال لی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أحدا من أهل المغرب قد قدم؟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1997"/>
      </w:r>
      <w:r>
        <w:rPr>
          <w:rFonts w:ascii="IRNazanin" w:hAnsi="IRNazanin" w:eastAsia="IRNazanin"/>
          <w:color w:val="111111"/>
          <w:sz w:val="28"/>
          <w:sz w:val="28"/>
          <w:szCs w:val="28"/>
          <w:rtl w:val="true"/>
          <w:lang w:bidi="fa-IR"/>
        </w:rPr>
        <w:t xml:space="preserve">، قدم رجل، فرکب و رکبت معه حتی انتهینا إلی الرجل، فإذا رجل من أهل المغرب معه رقیق،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علینا، فعرض علینا تسع جوار کلّ ذلک و یقول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حاجة لی فیها،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اعرض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عندی إلاّ جاریة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أن تعرضها، فأبی علیه، ثمّ انصرف، ثمّ إنّه أرسلنی من الغد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غایتک فیها؟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رضیت </w:t>
      </w:r>
      <w:r>
        <w:rPr>
          <w:rStyle w:val="FootnoteAnchor"/>
          <w:rtl w:val="true"/>
        </w:rPr>
        <w:footnoteReference w:id="2001"/>
      </w:r>
      <w:r>
        <w:rPr>
          <w:rFonts w:ascii="IRNazanin" w:hAnsi="IRNazanin" w:eastAsia="IRNazanin"/>
          <w:color w:val="111111"/>
          <w:sz w:val="28"/>
          <w:sz w:val="28"/>
          <w:szCs w:val="28"/>
          <w:rtl w:val="true"/>
          <w:lang w:bidi="fa-IR"/>
        </w:rPr>
        <w:t>،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ارید </w:t>
      </w:r>
      <w:r>
        <w:rPr>
          <w:rStyle w:val="FootnoteAnchor"/>
          <w:rtl w:val="true"/>
        </w:rPr>
        <w:footnoteReference w:id="2002"/>
      </w:r>
      <w:r>
        <w:rPr>
          <w:rFonts w:ascii="IRNazanin" w:hAnsi="IRNazanin" w:eastAsia="IRNazanin"/>
          <w:color w:val="111111"/>
          <w:sz w:val="28"/>
          <w:sz w:val="28"/>
          <w:szCs w:val="28"/>
          <w:rtl w:val="true"/>
          <w:lang w:bidi="fa-IR"/>
        </w:rPr>
        <w:t xml:space="preserve">أن انقصها من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بذلک و هو لک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 لکن من الرجل الذی کان معک بالأمس؟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عن هذه الوصیفة، إنّی اشتریتها من أقصی المغرب، فلقیتنی امرأة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الوصیفة التی معک لمن هی؟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w:t>
      </w:r>
      <w:r>
        <w:rPr>
          <w:rFonts w:eastAsia="IRNazanin" w:cs="IRNazanin"/>
          <w:color w:val="111111"/>
          <w:sz w:val="28"/>
          <w:szCs w:val="28"/>
          <w:rtl w:val="true"/>
          <w:lang w:bidi="fa-IR"/>
        </w:rPr>
        <w:t xml:space="preserve">. </w:t>
      </w:r>
      <w:bookmarkStart w:id="629" w:name="pg14502_148845"/>
    </w:p>
    <w:p>
      <w:pPr>
        <w:pStyle w:val="BookText"/>
        <w:rPr/>
      </w:pPr>
      <w:bookmarkEnd w:id="629"/>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تکون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مثلک، إنّ هذه الجاریة ینبغی أن تکون عند خیر أهل الأرض، و لا تلبث عنده إلاّ قلیلا حتی تلد له غلاما یدین له شرق الأرض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w:t>
      </w:r>
      <w:r>
        <w:rPr>
          <w:rStyle w:val="FootnoteAnchor"/>
          <w:rtl w:val="true"/>
        </w:rPr>
        <w:footnoteReference w:id="2006"/>
      </w:r>
      <w:r>
        <w:rPr>
          <w:rFonts w:ascii="IRNazanin" w:hAnsi="IRNazanin" w:eastAsia="IRNazanin"/>
          <w:color w:val="111111"/>
          <w:sz w:val="28"/>
          <w:sz w:val="28"/>
          <w:szCs w:val="28"/>
          <w:rtl w:val="true"/>
          <w:lang w:bidi="fa-IR"/>
        </w:rPr>
        <w:t>بها، فلم تلبث إلاّ قلیلا حتّی ولدت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و رواه فی الاختصاص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فی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کشف الغمّة</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المعجزة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معاجز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 و العیون و دلائل الامامة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إن شاء اللّه تعالی مزید روایة فی الأوّل من معاجز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30" w:name="__RefHeading___Toc1283130_996550957"/>
      <w:bookmarkStart w:id="631" w:name="_Toc218"/>
      <w:bookmarkEnd w:id="630"/>
      <w:r>
        <w:rPr>
          <w:rtl w:val="true"/>
        </w:rPr>
        <w:t>الحادی و مائة معرفته</w:t>
      </w:r>
      <w:r>
        <w:rPr>
          <w:rtl w:val="true"/>
        </w:rPr>
        <w:t>-</w:t>
      </w:r>
      <w:r>
        <w:rPr>
          <w:rtl w:val="true"/>
        </w:rPr>
        <w:t>علیه السلام</w:t>
      </w:r>
      <w:r>
        <w:rPr>
          <w:rtl w:val="true"/>
        </w:rPr>
        <w:t>-</w:t>
      </w:r>
      <w:r>
        <w:rPr>
          <w:rtl w:val="true"/>
        </w:rPr>
        <w:t>بأصحاب الأحقاف</w:t>
      </w:r>
      <w:bookmarkEnd w:id="63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2069/139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أمر بحفر بئر بقرب قبر العبادیّ </w:t>
      </w:r>
      <w:r>
        <w:rPr>
          <w:rStyle w:val="FootnoteAnchor"/>
          <w:rtl w:val="true"/>
        </w:rPr>
        <w:footnoteReference w:id="2009"/>
      </w:r>
      <w:r>
        <w:rPr>
          <w:rFonts w:ascii="IRNazanin" w:hAnsi="IRNazanin" w:eastAsia="IRNazanin"/>
          <w:color w:val="111111"/>
          <w:sz w:val="28"/>
          <w:sz w:val="28"/>
          <w:szCs w:val="28"/>
          <w:rtl w:val="true"/>
          <w:lang w:bidi="fa-IR"/>
        </w:rPr>
        <w:t xml:space="preserve">لعطش الحاجّ هناک، فحفر أکثر من مائة قامة، فبینا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یحفرون إذ خرقوا خرقا فإذا تحته هواء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011"/>
      </w:r>
      <w:bookmarkStart w:id="632" w:name="pg14502_148846"/>
    </w:p>
    <w:p>
      <w:pPr>
        <w:pStyle w:val="BookText"/>
        <w:rPr/>
      </w:pPr>
      <w:bookmarkEnd w:id="632"/>
      <w:r>
        <w:rPr>
          <w:rFonts w:ascii="IRNazanin" w:hAnsi="IRNazanin" w:eastAsia="IRNazanin"/>
          <w:color w:val="111111"/>
          <w:sz w:val="28"/>
          <w:sz w:val="28"/>
          <w:szCs w:val="28"/>
          <w:rtl w:val="true"/>
          <w:lang w:bidi="fa-IR"/>
        </w:rPr>
        <w:t xml:space="preserve">قعره، و هو مظلم، و للریح فیه دویّ، فأدلوا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مستقرّه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فلمّا خرجا تغیّرت ألوانهما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هواء و رأینا بیوتا قائمة و رجالا و نساء و إبلا و بقرا و غنما، کلّما مسسنا شیئا منها رأیناه هباء، فسألنا الفقهاء عن ذلک فلم یدر أحد ما هو، فقدم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المهدی،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أصحاب الأحقاف هم بقیّة من قوم عاد، ساخت بهم منازلهم، و ذکر علی مثل قول الرجلین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48/104</w:t>
      </w:r>
      <w:r>
        <w:rPr>
          <w:rFonts w:ascii="IRNazanin" w:hAnsi="IRNazanin" w:eastAsia="IRNazanin"/>
          <w:color w:val="111111"/>
          <w:sz w:val="28"/>
          <w:sz w:val="28"/>
          <w:szCs w:val="28"/>
          <w:rtl w:val="true"/>
          <w:lang w:bidi="fa-IR"/>
        </w:rPr>
        <w:t>، و عوالم العلوم</w:t>
      </w:r>
      <w:r>
        <w:rPr>
          <w:rFonts w:eastAsia="IRNazanin" w:cs="IRNazanin"/>
          <w:color w:val="111111"/>
          <w:sz w:val="28"/>
          <w:szCs w:val="28"/>
          <w:rtl w:val="true"/>
          <w:lang w:bidi="fa-IR"/>
        </w:rPr>
        <w:t>:</w:t>
      </w:r>
      <w:r>
        <w:rPr>
          <w:rFonts w:eastAsia="IRNazanin" w:cs="IRNazanin"/>
          <w:color w:val="111111"/>
          <w:sz w:val="28"/>
          <w:szCs w:val="28"/>
          <w:lang w:bidi="fa-IR"/>
        </w:rPr>
        <w:t>21/180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4/310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283132_996550957"/>
      <w:bookmarkStart w:id="634" w:name="_Toc219"/>
      <w:bookmarkEnd w:id="633"/>
      <w:r>
        <w:rPr>
          <w:rtl w:val="true"/>
        </w:rPr>
        <w:t>الثانی و مائة علمه</w:t>
      </w:r>
      <w:r>
        <w:rPr>
          <w:rtl w:val="true"/>
        </w:rPr>
        <w:t>-</w:t>
      </w:r>
      <w:r>
        <w:rPr>
          <w:rtl w:val="true"/>
        </w:rPr>
        <w:t>علیه السلام</w:t>
      </w:r>
      <w:r>
        <w:rPr>
          <w:rtl w:val="true"/>
        </w:rPr>
        <w:t>-</w:t>
      </w:r>
      <w:r>
        <w:rPr>
          <w:rtl w:val="true"/>
        </w:rPr>
        <w:t>بما فی النفس، و بما یکون</w:t>
      </w:r>
      <w:bookmarkEnd w:id="634"/>
    </w:p>
    <w:p>
      <w:pPr>
        <w:pStyle w:val="BookText"/>
        <w:rPr/>
      </w:pPr>
      <w:r>
        <w:rPr>
          <w:rFonts w:eastAsia="IRNazanin" w:cs="IRNazanin"/>
          <w:color w:val="111111"/>
          <w:sz w:val="28"/>
          <w:szCs w:val="28"/>
          <w:lang w:bidi="fa-IR"/>
        </w:rPr>
        <w:t>2070/140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عمر الحلاّل قال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الأخرس </w:t>
      </w:r>
      <w:r>
        <w:rPr>
          <w:rStyle w:val="FootnoteAnchor"/>
          <w:rtl w:val="true"/>
        </w:rPr>
        <w:footnoteReference w:id="2013"/>
      </w:r>
      <w:r>
        <w:rPr>
          <w:rFonts w:ascii="IRNazanin" w:hAnsi="IRNazanin" w:eastAsia="IRNazanin"/>
          <w:color w:val="111111"/>
          <w:sz w:val="28"/>
          <w:sz w:val="28"/>
          <w:szCs w:val="28"/>
          <w:rtl w:val="true"/>
          <w:lang w:bidi="fa-IR"/>
        </w:rPr>
        <w:t>یذکر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فاشتریت سکّینا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لأقتلنّه إذا خرج للمسجد </w:t>
      </w:r>
      <w:r>
        <w:rPr>
          <w:rStyle w:val="FootnoteAnchor"/>
          <w:rtl w:val="true"/>
        </w:rPr>
        <w:footnoteReference w:id="2014"/>
      </w:r>
      <w:r>
        <w:rPr>
          <w:rFonts w:ascii="IRNazanin" w:hAnsi="IRNazanin" w:eastAsia="IRNazanin"/>
          <w:color w:val="111111"/>
          <w:sz w:val="28"/>
          <w:sz w:val="28"/>
          <w:szCs w:val="28"/>
          <w:rtl w:val="true"/>
          <w:lang w:bidi="fa-IR"/>
        </w:rPr>
        <w:t xml:space="preserve">، فأقمت علی </w:t>
      </w:r>
      <w:bookmarkStart w:id="635" w:name="pg14502_148847"/>
    </w:p>
    <w:p>
      <w:pPr>
        <w:pStyle w:val="BookText"/>
        <w:rPr/>
      </w:pPr>
      <w:bookmarkEnd w:id="635"/>
      <w:r>
        <w:rPr>
          <w:rFonts w:ascii="IRNazanin" w:hAnsi="IRNazanin" w:eastAsia="IRNazanin"/>
          <w:color w:val="111111"/>
          <w:sz w:val="28"/>
          <w:sz w:val="28"/>
          <w:szCs w:val="28"/>
          <w:rtl w:val="true"/>
          <w:lang w:bidi="fa-IR"/>
        </w:rPr>
        <w:t>ذلک و جلست فما شعرت إلاّ برقعة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طلعت علیّ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لما کففت عن الأخرس، فإنّ اللّه ثقتی و هو حسبی، فما بقی أیّام إلاّ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الأخوص بمکّة یذکره، فاشتریت سکّینا، 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لما کففت عن الأخوص، و ساق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الحلاّل،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2016"/>
      </w:r>
      <w:r>
        <w:rPr>
          <w:rFonts w:ascii="IRNazanin" w:hAnsi="IRNazanin" w:eastAsia="IRNazanin"/>
          <w:color w:val="111111"/>
          <w:sz w:val="28"/>
          <w:sz w:val="28"/>
          <w:szCs w:val="28"/>
          <w:rtl w:val="true"/>
          <w:lang w:bidi="fa-IR"/>
        </w:rPr>
        <w:t xml:space="preserve">سمعت الأخرس </w:t>
      </w:r>
      <w:r>
        <w:rPr>
          <w:rStyle w:val="FootnoteAnchor"/>
          <w:rtl w:val="true"/>
        </w:rPr>
        <w:footnoteReference w:id="2017"/>
      </w:r>
      <w:r>
        <w:rPr>
          <w:rFonts w:ascii="IRNazanin" w:hAnsi="IRNazanin" w:eastAsia="IRNazanin"/>
          <w:color w:val="111111"/>
          <w:sz w:val="28"/>
          <w:sz w:val="28"/>
          <w:szCs w:val="28"/>
          <w:rtl w:val="true"/>
          <w:lang w:bidi="fa-IR"/>
        </w:rPr>
        <w:t xml:space="preserve">بمکّة، و ذکر الحدیث </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المناقب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283134_996550957"/>
      <w:bookmarkStart w:id="637" w:name="_Toc220"/>
      <w:bookmarkEnd w:id="636"/>
      <w:r>
        <w:rPr>
          <w:rtl w:val="true"/>
        </w:rPr>
        <w:t>الثالث و مائة علمه</w:t>
      </w:r>
      <w:r>
        <w:rPr>
          <w:rtl w:val="true"/>
        </w:rPr>
        <w:t>-</w:t>
      </w:r>
      <w:r>
        <w:rPr>
          <w:rtl w:val="true"/>
        </w:rPr>
        <w:t>علیه السلام</w:t>
      </w:r>
      <w:r>
        <w:rPr>
          <w:rtl w:val="true"/>
        </w:rPr>
        <w:t>-</w:t>
      </w:r>
      <w:r>
        <w:rPr>
          <w:rtl w:val="true"/>
        </w:rPr>
        <w:t>بالغائب</w:t>
      </w:r>
      <w:bookmarkEnd w:id="637"/>
    </w:p>
    <w:p>
      <w:pPr>
        <w:pStyle w:val="BookText"/>
        <w:rPr/>
      </w:pPr>
      <w:r>
        <w:rPr>
          <w:rFonts w:eastAsia="IRNazanin" w:cs="IRNazanin"/>
          <w:color w:val="111111"/>
          <w:sz w:val="28"/>
          <w:szCs w:val="28"/>
          <w:lang w:bidi="fa-IR"/>
        </w:rPr>
        <w:t>2071/141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بیان بن نافع التفلیسی،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 والدی مع الحرم فی الموسم و قصدت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أن قربت منه هممت بالسلام علیه، فأقبل علیّ بوجهه و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حجّک، یا ابن نافع آجرک اللّه فی أبیک، فإنّه قد قبضه اللّه </w:t>
      </w:r>
      <w:r>
        <w:rPr>
          <w:rStyle w:val="FootnoteAnchor"/>
          <w:rtl w:val="true"/>
        </w:rPr>
        <w:footnoteReference w:id="2019"/>
      </w:r>
      <w:r>
        <w:rPr>
          <w:rFonts w:ascii="IRNazanin" w:hAnsi="IRNazanin" w:eastAsia="IRNazanin"/>
          <w:color w:val="111111"/>
          <w:sz w:val="28"/>
          <w:sz w:val="28"/>
          <w:szCs w:val="28"/>
          <w:rtl w:val="true"/>
          <w:lang w:bidi="fa-IR"/>
        </w:rPr>
        <w:t xml:space="preserve">إلیه فی هذه </w:t>
      </w:r>
      <w:bookmarkStart w:id="638" w:name="pg14502_148848"/>
    </w:p>
    <w:p>
      <w:pPr>
        <w:pStyle w:val="BookText"/>
        <w:rPr/>
      </w:pPr>
      <w:bookmarkEnd w:id="638"/>
      <w:r>
        <w:rPr>
          <w:rFonts w:ascii="IRNazanin" w:hAnsi="IRNazanin" w:eastAsia="IRNazanin"/>
          <w:color w:val="111111"/>
          <w:sz w:val="28"/>
          <w:sz w:val="28"/>
          <w:szCs w:val="28"/>
          <w:rtl w:val="true"/>
          <w:lang w:bidi="fa-IR"/>
        </w:rPr>
        <w:t>الساعة، فارجع فخذ فی جهازه، فبقیت متحیّرا عند قوله، و قد کنت خلّفته و ما به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نافع، أ فلا تؤمن؟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فإذا أنا بالجواری یلطمن خدودهنّ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کنّ؟</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له </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أسأله عمّا أخفاه ورائی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أخفاه وراءک،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نافع، إن کان فی امنیّتک کذا و کذا أن تسأل عنه فأنا جنب اللّه، و کلمته الباقیة، و حجّته البالغة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283136_996550957"/>
      <w:bookmarkStart w:id="640" w:name="_Toc221"/>
      <w:bookmarkEnd w:id="639"/>
      <w:r>
        <w:rPr>
          <w:rtl w:val="true"/>
        </w:rPr>
        <w:t>الرابع و مائة علمه</w:t>
      </w:r>
      <w:r>
        <w:rPr>
          <w:rtl w:val="true"/>
        </w:rPr>
        <w:t>-</w:t>
      </w:r>
      <w:r>
        <w:rPr>
          <w:rtl w:val="true"/>
        </w:rPr>
        <w:t>علیه السلام</w:t>
      </w:r>
      <w:r>
        <w:rPr>
          <w:rtl w:val="true"/>
        </w:rPr>
        <w:t>-</w:t>
      </w:r>
      <w:r>
        <w:rPr>
          <w:rtl w:val="true"/>
        </w:rPr>
        <w:t>بالغائب</w:t>
      </w:r>
      <w:bookmarkEnd w:id="640"/>
    </w:p>
    <w:p>
      <w:pPr>
        <w:pStyle w:val="BookText"/>
        <w:rPr/>
      </w:pPr>
      <w:r>
        <w:rPr>
          <w:rFonts w:eastAsia="IRNazanin" w:cs="IRNazanin"/>
          <w:color w:val="111111"/>
          <w:sz w:val="28"/>
          <w:szCs w:val="28"/>
          <w:lang w:bidi="fa-IR"/>
        </w:rPr>
        <w:t>2072/142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الزبالی و أبی یعقوب الزبالی،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بالأجفر </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لبنی یربوع انتزعته منهم بنو جذیمة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المقدمة الاولی علی المهدی، فلمّا خرج ودّعته و بکیت،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حملک هؤلاء و لا أدری ما یحدث</w:t>
      </w:r>
      <w:r>
        <w:rPr>
          <w:rFonts w:eastAsia="IRNazanin" w:cs="IRNazanin"/>
          <w:color w:val="111111"/>
          <w:sz w:val="28"/>
          <w:szCs w:val="28"/>
          <w:rtl w:val="true"/>
          <w:lang w:bidi="fa-IR"/>
        </w:rPr>
        <w:t xml:space="preserve">. </w:t>
      </w:r>
      <w:bookmarkStart w:id="641" w:name="pg14502_148849"/>
    </w:p>
    <w:p>
      <w:pPr>
        <w:pStyle w:val="BookText"/>
        <w:rPr/>
      </w:pPr>
      <w:bookmarkEnd w:id="6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علیّ منه فی وجهی هذا، و لا هو بصاحبی، و إنّی لراجع إلی الحجاز و مارّ علیک فی هذا الموضع راجعا فانتظرنی فی یوم کذا و کذا، فی وقت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تلقانی 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البشری، لقد خفته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تخف فترصّدته ذلک الوقت فی ذلک الموضع فإذا بالسواد قد أقبل و مناد ینادی من خلفی، فأتیته فإذا هو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بغلة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أبا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ابن رسول اللّه، الحمد للّه الذی خلّصک 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لی عودة إلیهم لا أتخلّص من أیدیهم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283138_996550957"/>
      <w:bookmarkStart w:id="643" w:name="_Toc222"/>
      <w:bookmarkEnd w:id="642"/>
      <w:r>
        <w:rPr>
          <w:rtl w:val="true"/>
        </w:rPr>
        <w:t>الخامس و مائة علمه</w:t>
      </w:r>
      <w:r>
        <w:rPr>
          <w:rtl w:val="true"/>
        </w:rPr>
        <w:t>-</w:t>
      </w:r>
      <w:r>
        <w:rPr>
          <w:rtl w:val="true"/>
        </w:rPr>
        <w:t>علیه السلام</w:t>
      </w:r>
      <w:r>
        <w:rPr>
          <w:rtl w:val="true"/>
        </w:rPr>
        <w:t>-</w:t>
      </w:r>
      <w:r>
        <w:rPr>
          <w:rtl w:val="true"/>
        </w:rPr>
        <w:t>بما یکون</w:t>
      </w:r>
      <w:bookmarkEnd w:id="643"/>
    </w:p>
    <w:p>
      <w:pPr>
        <w:pStyle w:val="BookText"/>
        <w:rPr/>
      </w:pPr>
      <w:r>
        <w:rPr>
          <w:rFonts w:eastAsia="IRNazanin" w:cs="IRNazanin"/>
          <w:color w:val="111111"/>
          <w:sz w:val="28"/>
          <w:szCs w:val="28"/>
          <w:lang w:bidi="fa-IR"/>
        </w:rPr>
        <w:t>2073/143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البرقی، عن محمد بن عبّاد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هارون الرشید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أظهر الدلائل و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025"/>
      </w:r>
      <w:r>
        <w:rPr>
          <w:rFonts w:ascii="IRNazanin" w:hAnsi="IRNazanin" w:eastAsia="IRNazanin"/>
          <w:color w:val="111111"/>
          <w:sz w:val="28"/>
          <w:sz w:val="28"/>
          <w:szCs w:val="28"/>
          <w:rtl w:val="true"/>
          <w:lang w:bidi="fa-IR"/>
        </w:rPr>
        <w:t>فی الحبس دعا الرشید یحیی بن خالد البرمکی و سأله تدبیرا فی شأن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أراه لک </w:t>
      </w:r>
      <w:r>
        <w:rPr>
          <w:rStyle w:val="FootnoteAnchor"/>
          <w:rtl w:val="true"/>
        </w:rPr>
        <w:footnoteReference w:id="2026"/>
      </w:r>
      <w:r>
        <w:rPr>
          <w:rFonts w:ascii="IRNazanin" w:hAnsi="IRNazanin" w:eastAsia="IRNazanin"/>
          <w:color w:val="111111"/>
          <w:sz w:val="28"/>
          <w:sz w:val="28"/>
          <w:szCs w:val="28"/>
          <w:rtl w:val="true"/>
          <w:lang w:bidi="fa-IR"/>
        </w:rPr>
        <w:t>أن تمنّ علیه و تصل رحمه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إلیه، و أطلق عنه الحدید، و أبلغه عنّی السلام، </w:t>
      </w:r>
    </w:p>
    <w:p>
      <w:pPr>
        <w:pStyle w:val="BookText"/>
        <w:rPr/>
      </w:pP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منّی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أنّی لا اخلّیک حتّی تقرّ لی بالإساءة، و تسألنی العفو عمّا سلف منک، و لیس علیک فی إقرارک عار، و لا فی مسألتک إیّای منقصة، و هذا یحیی هو ثقتی و وزیری، فله بقدر ما أخرج من یمینی و انصرف راشدا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أنا میّت، و إنّما بقی من أجلی اسبوع، اکتم موتی و ائتنی یوم الجمعة، و صلّ أنت و أولیائی </w:t>
      </w:r>
      <w:r>
        <w:rPr>
          <w:rStyle w:val="FootnoteAnchor"/>
          <w:rtl w:val="true"/>
        </w:rPr>
        <w:footnoteReference w:id="2028"/>
      </w:r>
      <w:r>
        <w:rPr>
          <w:rFonts w:ascii="IRNazanin" w:hAnsi="IRNazanin" w:eastAsia="IRNazanin"/>
          <w:color w:val="111111"/>
          <w:sz w:val="28"/>
          <w:sz w:val="28"/>
          <w:szCs w:val="28"/>
          <w:rtl w:val="true"/>
          <w:lang w:bidi="fa-IR"/>
        </w:rPr>
        <w:t xml:space="preserve">علیّ فرادی، و انظر إذا سار هذا الطاغیة إلی الرقّة، و عاد إلی العراق لا یراک و لا تراه، و احتل لنفسک، فإنّی رأیت فی نجمک و نجم ولدک و نجمه أنّه یأتی علیکم فاحذروه، ثمّ قال </w:t>
      </w:r>
      <w:r>
        <w:rPr>
          <w:rStyle w:val="FootnoteAnchor"/>
          <w:rtl w:val="true"/>
        </w:rPr>
        <w:footnoteReference w:id="202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أبلغه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یأتیک یوم الجمعة و یخبرک بما یری، و ستعلم غدا إذا جاثیتک بین یدی اللّه من الظالم و المعتدی علی صاحبه، فلمّا أخبره بجوابه قال له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2030"/>
      </w:r>
      <w:r>
        <w:rPr>
          <w:rFonts w:ascii="IRNazanin" w:hAnsi="IRNazanin" w:eastAsia="IRNazanin"/>
          <w:color w:val="111111"/>
          <w:sz w:val="28"/>
          <w:sz w:val="28"/>
          <w:szCs w:val="28"/>
          <w:rtl w:val="true"/>
          <w:lang w:bidi="fa-IR"/>
        </w:rPr>
        <w:t>إن لم یدّع النبوّة بعد أیّام فما أحسن حالنا، فلمّا کان یوم الجمعة توفی 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4502_148851"/>
    </w:p>
    <w:p>
      <w:pPr>
        <w:pStyle w:val="Heading3"/>
        <w:numPr>
          <w:ilvl w:val="2"/>
          <w:numId w:val="1"/>
        </w:numPr>
        <w:rPr/>
      </w:pPr>
      <w:bookmarkStart w:id="645" w:name="__RefHeading___Toc1283140_996550957"/>
      <w:bookmarkStart w:id="646" w:name="_Toc223"/>
      <w:bookmarkEnd w:id="644"/>
      <w:bookmarkEnd w:id="645"/>
      <w:r>
        <w:rPr>
          <w:rtl w:val="true"/>
        </w:rPr>
        <w:t>السادس و مائة خبر شطیطة، و ما فیه من المعجزات</w:t>
      </w:r>
      <w:bookmarkEnd w:id="646"/>
    </w:p>
    <w:p>
      <w:pPr>
        <w:pStyle w:val="BookText"/>
        <w:rPr/>
      </w:pPr>
      <w:r>
        <w:rPr>
          <w:rFonts w:eastAsia="IRNazanin" w:cs="IRNazanin"/>
          <w:color w:val="111111"/>
          <w:sz w:val="28"/>
          <w:szCs w:val="28"/>
          <w:lang w:bidi="fa-IR"/>
        </w:rPr>
        <w:t>2074/144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سعید،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العصابة بنیسابور فی أیّام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فتذاکروا ما هم فیه من الانتظار للفرج،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نحمل فی کلّ سنة إلی مولانا ما یجب علینا، و قد کثرت الکاذبة و من یدّعی هذا الأمر، فینبغی لنا </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نختار رجلا ثقة نبعثه إلی الامام لیتعرّف لنا الأمر، فاختاروا رجلا یعرف بأبی جعفر محمد بن إبراهیم النیسابوری، و دفعوا إلیه ما وجب علیهم فی السنة من مال و ثیاب، فکانت الدنانیر ثلاثین ألف دینار، و الدراهم خمسین ألف درهم، و الثیاب ألفی شقّة و أثواب مقاربات و مرتفعات، و جاءت عجوز من عجائز الشیعة الفاضلات اسمها شطیطة و معها درهم صحیح فیه درهم و دانقان، و شقّة من غزلها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تساوی أربعة دراهم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مالی غیر هذا، فادفعه إلی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033"/>
      </w:r>
      <w:r>
        <w:rPr>
          <w:rFonts w:ascii="IRNazanin" w:hAnsi="IRNazanin" w:eastAsia="IRNazanin"/>
          <w:color w:val="111111"/>
          <w:sz w:val="28"/>
          <w:sz w:val="28"/>
          <w:szCs w:val="28"/>
          <w:rtl w:val="true"/>
          <w:lang w:bidi="fa-IR"/>
        </w:rPr>
        <w:t>أستحیی من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2034"/>
      </w:r>
      <w:r>
        <w:rPr>
          <w:rFonts w:ascii="Amiri" w:hAnsi="Amiri" w:eastAsia="Amiri" w:cs="Amiri"/>
          <w:color w:val="111111"/>
          <w:sz w:val="28"/>
          <w:sz w:val="28"/>
          <w:szCs w:val="28"/>
          <w:rtl w:val="true"/>
          <w:lang w:bidi="ar-SA"/>
        </w:rPr>
        <w:t>درهما و شقّة بطانة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تفعل، إنّ اللّه لا یستحیی من الحقّ، هذا الذی یستحقّ </w:t>
      </w:r>
    </w:p>
    <w:p>
      <w:pPr>
        <w:pStyle w:val="BookText"/>
        <w:rPr/>
      </w:pPr>
      <w:r>
        <w:rPr>
          <w:rFonts w:ascii="IRNazanin" w:hAnsi="IRNazanin" w:eastAsia="IRNazanin"/>
          <w:color w:val="111111"/>
          <w:sz w:val="28"/>
          <w:sz w:val="28"/>
          <w:szCs w:val="28"/>
          <w:rtl w:val="true"/>
          <w:lang w:bidi="fa-IR"/>
        </w:rPr>
        <w:t xml:space="preserve">فاحمل یا فلان فلأن </w:t>
      </w:r>
      <w:r>
        <w:rPr>
          <w:rStyle w:val="FootnoteAnchor"/>
          <w:rtl w:val="true"/>
        </w:rPr>
        <w:footnoteReference w:id="203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اللّه و ما له قبلی حقّ قلّ أم کثر أحبّ إلیّ من أن ألقاه و فی رقبتی لجعفر بن محمد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فعوجت الدرهم و طرحته فی کیس فیه أربعمائة درهم لرجل یعرف بخلف بن موسی اللؤلؤی، و طرحت الشقّة فی رزمة فیها ثلاثون ثوبا لأخوین بلخیین یعرفان بابنی نوح بن إسماعیل، و جاءت الشیعة بالجزء الذی </w:t>
      </w:r>
      <w:r>
        <w:rPr>
          <w:rStyle w:val="FootnoteAnchor"/>
          <w:rtl w:val="true"/>
        </w:rPr>
        <w:footnoteReference w:id="2036"/>
      </w:r>
      <w:r>
        <w:rPr>
          <w:rFonts w:ascii="IRNazanin" w:hAnsi="IRNazanin" w:eastAsia="IRNazanin"/>
          <w:color w:val="111111"/>
          <w:sz w:val="28"/>
          <w:sz w:val="28"/>
          <w:szCs w:val="28"/>
          <w:rtl w:val="true"/>
          <w:lang w:bidi="fa-IR"/>
        </w:rPr>
        <w:t xml:space="preserve">فیه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Style w:val="FootnoteAnchor"/>
          <w:rtl w:val="true"/>
        </w:rPr>
        <w:footnoteReference w:id="2037"/>
      </w:r>
      <w:r>
        <w:rPr>
          <w:rFonts w:ascii="IRNazanin" w:hAnsi="IRNazanin" w:eastAsia="IRNazanin"/>
          <w:color w:val="111111"/>
          <w:sz w:val="28"/>
          <w:sz w:val="28"/>
          <w:szCs w:val="28"/>
          <w:rtl w:val="true"/>
          <w:lang w:bidi="fa-IR"/>
        </w:rPr>
        <w:t xml:space="preserve">سبعین ورقة، و کلّ مسألة فیها </w:t>
      </w:r>
      <w:r>
        <w:rPr>
          <w:rStyle w:val="FootnoteAnchor"/>
          <w:rtl w:val="true"/>
        </w:rPr>
        <w:footnoteReference w:id="2038"/>
      </w:r>
      <w:r>
        <w:rPr>
          <w:rFonts w:ascii="IRNazanin" w:hAnsi="IRNazanin" w:eastAsia="IRNazanin"/>
          <w:color w:val="111111"/>
          <w:sz w:val="28"/>
          <w:sz w:val="28"/>
          <w:szCs w:val="28"/>
          <w:rtl w:val="true"/>
          <w:lang w:bidi="fa-IR"/>
        </w:rPr>
        <w:t>بیاض، و قد أخذوا کلّ ورقتین فحزموهما بحزائم ثلاثة، و ختموا علی کلّ حزام بخاتم،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هذا الجزء الذی معک، و تمضی إلی الامام و تدفع الجزء إلیه و تبیت عنده لیلة، وعد علیه و خذه منه، فإن وجدت الخاتم بحاله لم یکسر و لم یتشعّب فاکسر عنها </w:t>
      </w:r>
      <w:r>
        <w:rPr>
          <w:rStyle w:val="FootnoteAnchor"/>
          <w:rtl w:val="true"/>
        </w:rPr>
        <w:footnoteReference w:id="2039"/>
      </w:r>
      <w:r>
        <w:rPr>
          <w:rFonts w:ascii="IRNazanin" w:hAnsi="IRNazanin" w:eastAsia="IRNazanin"/>
          <w:color w:val="111111"/>
          <w:sz w:val="28"/>
          <w:sz w:val="28"/>
          <w:szCs w:val="28"/>
          <w:rtl w:val="true"/>
          <w:lang w:bidi="fa-IR"/>
        </w:rPr>
        <w:t>ختمه و انظر الجواب، فإن أجاب و لم یکسر الخواتیم فهو الامام، فادفعه إلیه، و إلاّ فردّ أموالنا علینا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حتّی وصلت إلی الکوفة، و بدأت بزیارة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وجدت علی باب المسجد شیخا مسنّا قد سقط حاجباه علی عینیه من الکبر، و قد تشنّج وجهه متّزرا ببرد، و متّشحا بآخر، و حوله جماعة یسألونه عن الحلال و الحرام، و هو </w:t>
      </w:r>
    </w:p>
    <w:p>
      <w:pPr>
        <w:pStyle w:val="BookText"/>
        <w:rPr/>
      </w:pPr>
      <w:r>
        <w:rPr>
          <w:rFonts w:ascii="IRNazanin" w:hAnsi="IRNazanin" w:eastAsia="IRNazanin"/>
          <w:color w:val="111111"/>
          <w:sz w:val="28"/>
          <w:sz w:val="28"/>
          <w:szCs w:val="28"/>
          <w:rtl w:val="true"/>
          <w:lang w:bidi="fa-IR"/>
        </w:rPr>
        <w:t>یفتیهم علی مذهب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 من حضر عنه </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فسلّمت علیه و جلست بین یدیه، فسألنی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أمری، فعرّفته بالحال، ففرح بی، و جذبنی إلیه، و قبّل بین عینی،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تجدب الدنیا ما وصل لهؤلاء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حقوقهم، و إنّک ستصل بخدمتهم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جوارهم، فسررت بکلامه، و کان ذلک أوّل فائدة لقیتها بالعراق، و جلست معهم أتحدّث إذ فتح عینیه و نظر إلی البریّة،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ترون ما أری؟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شیء تری </w:t>
      </w:r>
      <w:r>
        <w:rPr>
          <w:rStyle w:val="FootnoteAnchor"/>
          <w:rtl w:val="true"/>
        </w:rPr>
        <w:footnoteReference w:id="20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Style w:val="FootnoteAnchor"/>
          <w:rtl w:val="true"/>
        </w:rPr>
        <w:footnoteReference w:id="2042"/>
      </w:r>
      <w:r>
        <w:rPr>
          <w:rFonts w:ascii="IRNazanin" w:hAnsi="IRNazanin" w:eastAsia="IRNazanin"/>
          <w:color w:val="111111"/>
          <w:sz w:val="28"/>
          <w:sz w:val="28"/>
          <w:szCs w:val="28"/>
          <w:rtl w:val="true"/>
          <w:lang w:bidi="fa-IR"/>
        </w:rPr>
        <w:t>شخصا علی ناقة، فنظرنا إلی الموضع فرأینا رجلا علی جمل فأقبل فأناخ البعیر، و سلّم علینا و جلس، فسأله الشیخ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أقبلت؟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فانقطع 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 xml:space="preserve">] </w:t>
      </w:r>
      <w:r>
        <w:rPr>
          <w:rStyle w:val="FootnoteAnchor"/>
          <w:rtl w:val="true"/>
        </w:rPr>
        <w:footnoteReference w:id="2043"/>
      </w:r>
      <w:r>
        <w:rPr>
          <w:rFonts w:ascii="IRNazanin" w:hAnsi="IRNazanin" w:eastAsia="IRNazanin"/>
          <w:color w:val="111111"/>
          <w:sz w:val="28"/>
          <w:sz w:val="28"/>
          <w:szCs w:val="28"/>
          <w:rtl w:val="true"/>
          <w:lang w:bidi="fa-IR"/>
        </w:rPr>
        <w:t>و قلت لنفسی إلی أین أمضی؟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44"/>
      </w:r>
      <w:r>
        <w:rPr>
          <w:rFonts w:ascii="IRNazanin" w:hAnsi="IRNazanin" w:eastAsia="IRNazanin"/>
          <w:color w:val="111111"/>
          <w:sz w:val="28"/>
          <w:sz w:val="28"/>
          <w:szCs w:val="28"/>
          <w:rtl w:val="true"/>
          <w:lang w:bidi="fa-IR"/>
        </w:rPr>
        <w:t>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أوصی؟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ثلاثة؛ أوّلهم أبو جعفر المنصور، و إلی ابنه عبد اللّه، و إلی ابنه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حمزة و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فقد عرفت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أیّها الشیخ؟</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وصیّته إلی أبی جعفر المنصور فستر علی الامام، و أمّا وصیّته إلی ابنه الأکبر و الأصغر فقد بیّن عن عوار الأکبر و نصّ 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فقه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فی أکبر ولدک یا علی ما لم یکن ذا عاهة، فلمّا رأیناه و قد أوصی إلی الأکبر و الأصغر علمنا أنّه قد بیّن عن عوار الکبیر، و نصّ علی الصغیر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إلی موسی فإنّه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ودّعت</w:t>
      </w:r>
      <w:r>
        <w:rPr>
          <w:rFonts w:eastAsia="IRNazanin" w:cs="IRNazanin"/>
          <w:color w:val="111111"/>
          <w:sz w:val="28"/>
          <w:szCs w:val="28"/>
          <w:rtl w:val="true"/>
          <w:lang w:bidi="fa-IR"/>
        </w:rPr>
        <w:t xml:space="preserve">] </w:t>
      </w:r>
      <w:r>
        <w:rPr>
          <w:rStyle w:val="FootnoteAnchor"/>
          <w:rtl w:val="true"/>
        </w:rPr>
        <w:footnoteReference w:id="2046"/>
      </w:r>
      <w:r>
        <w:rPr>
          <w:rFonts w:ascii="IRNazanin" w:hAnsi="IRNazanin" w:eastAsia="IRNazanin"/>
          <w:color w:val="111111"/>
          <w:sz w:val="28"/>
          <w:sz w:val="28"/>
          <w:szCs w:val="28"/>
          <w:rtl w:val="true"/>
          <w:lang w:bidi="fa-IR"/>
        </w:rPr>
        <w:t>أبا حمزة و سرت إلی المدینة، و جعلت رحلی فی بعض الخانات، و قصدت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زرته و صلّیت، ثمّ خرجت و سألت أهل المدینة إلی من أوصی جعفر بن محمد؟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047"/>
      </w:r>
      <w:r>
        <w:rPr>
          <w:rFonts w:ascii="IRNazanin" w:hAnsi="IRNazanin" w:eastAsia="IRNazanin"/>
          <w:color w:val="111111"/>
          <w:sz w:val="28"/>
          <w:sz w:val="28"/>
          <w:szCs w:val="28"/>
          <w:rtl w:val="true"/>
          <w:lang w:bidi="fa-IR"/>
        </w:rPr>
        <w:t>ابنه الأفطح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یفتی؟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فقصدته و جئت إلی باب داره، فوجدت علیها من </w:t>
      </w:r>
    </w:p>
    <w:p>
      <w:pPr>
        <w:pStyle w:val="BookText"/>
        <w:rPr/>
      </w:pPr>
      <w:r>
        <w:rPr>
          <w:rFonts w:ascii="IRNazanin" w:hAnsi="IRNazanin" w:eastAsia="IRNazanin"/>
          <w:color w:val="111111"/>
          <w:sz w:val="28"/>
          <w:sz w:val="28"/>
          <w:szCs w:val="28"/>
          <w:rtl w:val="true"/>
          <w:lang w:bidi="fa-IR"/>
        </w:rPr>
        <w:t>الغلمان ما لم یوجد علی باب دار أمیر البلد، فأنکرت،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کیف؟ فاستأذنت، فدخل الغلام و خرج،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فأنکرت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بصاحبی،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التقیّة،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الخراسانی، فدخل و أذن لی، فدخلت فإذا به جالس فی الدست علی منصّة عظیمة و بین یدیه غلمان قیام،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أعظم الامام یقعد فی الدست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من الفضول الذی لا یحتاج إلیه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 xml:space="preserve">ما یشاء، فسلّمت علیه، فأدنانی و صافحنی و أجلسنی بالقرب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سألنی فأحفی</w:t>
      </w:r>
      <w:r>
        <w:rPr>
          <w:rFonts w:eastAsia="IRNazanin" w:cs="IRNazanin"/>
          <w:color w:val="111111"/>
          <w:sz w:val="28"/>
          <w:szCs w:val="28"/>
          <w:rtl w:val="true"/>
          <w:lang w:bidi="fa-IR"/>
        </w:rPr>
        <w:t xml:space="preserve">] </w:t>
      </w:r>
      <w:r>
        <w:rPr>
          <w:rStyle w:val="FootnoteAnchor"/>
          <w:rtl w:val="true"/>
        </w:rPr>
        <w:footnoteReference w:id="205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 جئت؟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أسأل عنها و ارید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Style w:val="FootnoteAnchor"/>
          <w:rtl w:val="true"/>
        </w:rPr>
        <w:footnoteReference w:id="2052"/>
      </w:r>
      <w:r>
        <w:rPr>
          <w:rFonts w:ascii="IRNazanin" w:hAnsi="IRNazanin" w:eastAsia="IRNazanin"/>
          <w:color w:val="111111"/>
          <w:sz w:val="28"/>
          <w:sz w:val="28"/>
          <w:szCs w:val="28"/>
          <w:rtl w:val="true"/>
          <w:lang w:bidi="fa-IR"/>
        </w:rPr>
        <w:t>فی المائتین من الزکاة؟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المائة؟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مولای، اعیذک باللّه ما تقول فی رجل قال لامرأته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طالق عدد نجوم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من رأس الجوزاء ثلاثة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یحسن شیئا، 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أعود إلی </w:t>
      </w:r>
    </w:p>
    <w:p>
      <w:pPr>
        <w:pStyle w:val="BookText"/>
        <w:rPr/>
      </w:pPr>
      <w:r>
        <w:rPr>
          <w:rFonts w:ascii="Amiri" w:hAnsi="Amiri" w:eastAsia="Amiri" w:cs="Amiri"/>
          <w:color w:val="111111"/>
          <w:sz w:val="28"/>
          <w:sz w:val="28"/>
          <w:szCs w:val="28"/>
          <w:rtl w:val="true"/>
          <w:lang w:bidi="ar-SA"/>
        </w:rPr>
        <w:t xml:space="preserve">سیّدی </w:t>
      </w: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حاجة فإنّا لا نقصّر، فانصرفت من عنده و جئت إلی ضریح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فبکیت </w:t>
      </w:r>
      <w:r>
        <w:rPr>
          <w:rStyle w:val="FootnoteAnchor"/>
          <w:rtl w:val="true"/>
        </w:rPr>
        <w:footnoteReference w:id="2054"/>
      </w:r>
      <w:r>
        <w:rPr>
          <w:rFonts w:ascii="IRNazanin" w:hAnsi="IRNazanin" w:eastAsia="IRNazanin"/>
          <w:color w:val="111111"/>
          <w:sz w:val="28"/>
          <w:sz w:val="28"/>
          <w:szCs w:val="28"/>
          <w:rtl w:val="true"/>
          <w:lang w:bidi="fa-IR"/>
        </w:rPr>
        <w:t>علی قبره و شکوت خیبة سفری،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 امّی إلی من أمضی 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Style w:val="FootnoteAnchor"/>
          <w:rtl w:val="true"/>
        </w:rPr>
        <w:footnoteReference w:id="2055"/>
      </w:r>
      <w:r>
        <w:rPr>
          <w:rFonts w:ascii="IRNazanin" w:hAnsi="IRNazanin" w:eastAsia="IRNazanin"/>
          <w:color w:val="111111"/>
          <w:sz w:val="28"/>
          <w:sz w:val="28"/>
          <w:szCs w:val="28"/>
          <w:rtl w:val="true"/>
          <w:lang w:bidi="fa-IR"/>
        </w:rPr>
        <w:t>التی معی، إلی الیهود، أم إلی النصاری، أم إلی المجوس، أم إلی فقهاء النواصب، إلی أین یا رسول اللّه؟</w:t>
      </w:r>
    </w:p>
    <w:p>
      <w:pPr>
        <w:pStyle w:val="BookText"/>
        <w:rPr/>
      </w:pPr>
      <w:r>
        <w:rPr>
          <w:rFonts w:ascii="IRNazanin" w:hAnsi="IRNazanin" w:eastAsia="IRNazanin"/>
          <w:color w:val="111111"/>
          <w:sz w:val="28"/>
          <w:sz w:val="28"/>
          <w:szCs w:val="28"/>
          <w:rtl w:val="true"/>
          <w:lang w:bidi="fa-IR"/>
        </w:rPr>
        <w:t>فما زلت أبکی و أستغیث به فإذا أنا بإنسان یحرّکنی، فرفعت رأسی من فوق القبر فرأیت عبدا أسود علیه قمیص خلق، و علی رأسه عمامة خلق،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 یقول لک مولاک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56"/>
      </w:r>
      <w:r>
        <w:rPr>
          <w:rFonts w:ascii="IRNazanin" w:hAnsi="IRNazanin" w:eastAsia="IRNazanin"/>
          <w:color w:val="111111"/>
          <w:sz w:val="28"/>
          <w:sz w:val="28"/>
          <w:szCs w:val="28"/>
          <w:rtl w:val="true"/>
          <w:lang w:bidi="fa-IR"/>
        </w:rPr>
        <w:t>إلیّ، لا إلی الیهود، و لا إلی النصاری، و لا إلی المجوس، و لا إلی أعدائنا من النواصب، فأنا حجّة اللّه و قد أجبتک عمّا فی الجزو و بجمیع ما تحتاج إلیه منذ أمس فجئنی به و بدرهم شطیطة الذی فیه درهم و دانقان الذی فی کیس أربعمائة درهم اللؤلؤی و شقّتها التی فی رزمة الأخوین البلخیّین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 عقلی و جئت إلی رحلی ففتحت و أخذت الجزو و الکیس و الرزمة فجئت إلیه فوجدته فی دار خراب و بابه مهجور ما علیه أحد، و إذا بذلک الغلام قائم علی الباب، فلمّا رآنی دخل بین یدی فدخلت معه و إذا بسیّدنا جالس علی الحصیر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تحته شاذکونة </w:t>
      </w:r>
    </w:p>
    <w:p>
      <w:pPr>
        <w:pStyle w:val="BookText"/>
        <w:rPr/>
      </w:pPr>
      <w:r>
        <w:rPr>
          <w:rFonts w:ascii="Amiri" w:hAnsi="Amiri" w:eastAsia="Amiri" w:cs="Amiri"/>
          <w:color w:val="111111"/>
          <w:sz w:val="28"/>
          <w:sz w:val="28"/>
          <w:szCs w:val="28"/>
          <w:rtl w:val="true"/>
          <w:lang w:bidi="ar-SA"/>
        </w:rPr>
        <w:t>یمانیّة</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فلمّا رآنی 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 و لم تفزع،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إلی الیهود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النصاری و المجوس، أنا حجّة اللّه و ولیّه، أ لم یعرّفک أبو حمزة علی باب مسجد الکوفة جری أمری؟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2058"/>
      </w:r>
      <w:r>
        <w:rPr>
          <w:rFonts w:ascii="IRNazanin" w:hAnsi="IRNazanin" w:eastAsia="IRNazanin"/>
          <w:color w:val="111111"/>
          <w:sz w:val="28"/>
          <w:sz w:val="28"/>
          <w:szCs w:val="28"/>
          <w:rtl w:val="true"/>
          <w:lang w:bidi="fa-IR"/>
        </w:rPr>
        <w:t>فی بصیرتی و تحقّقت أمره،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الکیس، فدفعته إلیه فحلّه و أدخل یده فیه، و أخرج منه درهم شطیطة،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درهمها؟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أخرج </w:t>
      </w:r>
      <w:r>
        <w:rPr>
          <w:rStyle w:val="FootnoteAnchor"/>
          <w:rtl w:val="true"/>
        </w:rPr>
        <w:footnoteReference w:id="2059"/>
      </w:r>
      <w:r>
        <w:rPr>
          <w:rFonts w:ascii="IRNazanin" w:hAnsi="IRNazanin" w:eastAsia="IRNazanin"/>
          <w:color w:val="111111"/>
          <w:sz w:val="28"/>
          <w:sz w:val="28"/>
          <w:szCs w:val="28"/>
          <w:rtl w:val="true"/>
          <w:lang w:bidi="fa-IR"/>
        </w:rPr>
        <w:t>الرزمة و حلّها و أخرج منها شقّة قطن مقصورة طولها خمسة و عشرون ذراعا،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علیها السلام کثیرا، و قل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جعلت شقّتک فی أکفانی و بعثت بهذه إلیک من أکفاننا من قطن قریتنا صریا قریة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بذر قطن کانت تزرعه بیدها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لأکفان ولدها، و غزل اختی حکیمة بنت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قصاره یده لکفنه، فاجعلیها فی کفنک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0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معتّب، جئنی </w:t>
      </w:r>
      <w:r>
        <w:rPr>
          <w:rStyle w:val="FootnoteAnchor"/>
          <w:rtl w:val="true"/>
        </w:rPr>
        <w:footnoteReference w:id="2063"/>
      </w:r>
      <w:r>
        <w:rPr>
          <w:rFonts w:ascii="IRNazanin" w:hAnsi="IRNazanin" w:eastAsia="IRNazanin"/>
          <w:color w:val="111111"/>
          <w:sz w:val="28"/>
          <w:sz w:val="28"/>
          <w:szCs w:val="28"/>
          <w:rtl w:val="true"/>
          <w:lang w:bidi="fa-IR"/>
        </w:rPr>
        <w:t xml:space="preserve">بکیس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w:t>
      </w:r>
      <w:r>
        <w:rPr>
          <w:rFonts w:eastAsia="IRNazanin" w:cs="IRNazanin"/>
          <w:color w:val="111111"/>
          <w:sz w:val="28"/>
          <w:szCs w:val="28"/>
          <w:rtl w:val="true"/>
          <w:lang w:bidi="fa-IR"/>
        </w:rPr>
        <w:t xml:space="preserve">] </w:t>
      </w:r>
      <w:r>
        <w:rPr>
          <w:rStyle w:val="FootnoteAnchor"/>
          <w:rtl w:val="true"/>
        </w:rPr>
        <w:footnoteReference w:id="2064"/>
      </w:r>
      <w:r>
        <w:rPr>
          <w:rFonts w:ascii="IRNazanin" w:hAnsi="IRNazanin" w:eastAsia="IRNazanin"/>
          <w:color w:val="111111"/>
          <w:sz w:val="28"/>
          <w:sz w:val="28"/>
          <w:szCs w:val="28"/>
          <w:rtl w:val="true"/>
          <w:lang w:bidi="fa-IR"/>
        </w:rPr>
        <w:t>مئوناتنا، فجاء به و طرح درهما فیه، و أخرج منه أربعین درهما،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اقرأها منّی السلام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ستعیشی تسع عشرة لیلة من دخول أبی جعفر، و وصول هذا </w:t>
      </w:r>
    </w:p>
    <w:p>
      <w:pPr>
        <w:pStyle w:val="BookText"/>
        <w:rPr/>
      </w:pPr>
      <w:r>
        <w:rPr>
          <w:rFonts w:ascii="IRNazanin" w:hAnsi="IRNazanin" w:eastAsia="IRNazanin"/>
          <w:color w:val="111111"/>
          <w:sz w:val="28"/>
          <w:sz w:val="28"/>
          <w:szCs w:val="28"/>
          <w:rtl w:val="true"/>
          <w:lang w:bidi="fa-IR"/>
        </w:rPr>
        <w:t xml:space="preserve">الکفن و هذه الدراهم، فانفقی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ستّة عشر درهما، و اجعلی أربعة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صدقة عنک و ما یلزم علیک، و أنا أتولّی الصلاة علیک، فإذا رأیتنی فاکتم فإنّ ذلک أبقی لنفسک، و افکک هذه الخواتیم، و انظر هل أجبنا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 قبل أن تجیء بدراهمهم کما أوصوک فإنّک رسول، فتأمّلت الخواتیم فوجدتها صحاحا، ففککت من وسطها واحدا فوجدت تحتها ما یقول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عزّ و جلّ لأعتقنّ کلّ مملوک کان فی ملکی قدیما، و کان له جماعة من الممالیک؟ تحته الجواب من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کان فی ملکه قبل ستّة أشهر، و الدلیل علی صحّة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عادَ کَالْعُرْجُونِ اَلْقَدِیمِ   </w:t>
      </w:r>
      <w:r>
        <w:rPr>
          <w:rStyle w:val="FootnoteAnchor"/>
          <w:rtl w:val="true"/>
        </w:rPr>
        <w:footnoteReference w:id="20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 xml:space="preserve">العرجون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العرجون الجدید فی النخلة</w:t>
      </w:r>
      <w:r>
        <w:rPr>
          <w:rFonts w:eastAsia="IRNazanin" w:cs="IRNazanin"/>
          <w:color w:val="111111"/>
          <w:sz w:val="28"/>
          <w:szCs w:val="28"/>
          <w:rtl w:val="true"/>
          <w:lang w:bidi="fa-IR"/>
        </w:rPr>
        <w:t xml:space="preserve">] </w:t>
      </w:r>
      <w:r>
        <w:rPr>
          <w:rStyle w:val="FootnoteAnchor"/>
          <w:rtl w:val="true"/>
        </w:rPr>
        <w:footnoteReference w:id="2068"/>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فککت الآخر فوجدت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قال أتصدّق بمال کثیر بما یتصدّق؟ تحته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الذی حلف بهذا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أرباب الدنانیر تصدّق بأربعة و ثمانین دینارا، و إن کان</w:t>
      </w:r>
      <w:r>
        <w:rPr>
          <w:rFonts w:eastAsia="IRNazanin" w:cs="IRNazanin"/>
          <w:color w:val="111111"/>
          <w:sz w:val="28"/>
          <w:szCs w:val="28"/>
          <w:rtl w:val="true"/>
          <w:lang w:bidi="fa-IR"/>
        </w:rPr>
        <w:t xml:space="preserve">] </w:t>
      </w:r>
      <w:r>
        <w:rPr>
          <w:rStyle w:val="FootnoteAnchor"/>
          <w:rtl w:val="true"/>
        </w:rPr>
        <w:footnoteReference w:id="2071"/>
      </w:r>
      <w:r>
        <w:rPr>
          <w:rFonts w:ascii="Amiri" w:hAnsi="Amiri" w:eastAsia="Amiri" w:cs="Amiri"/>
          <w:color w:val="111111"/>
          <w:sz w:val="28"/>
          <w:sz w:val="28"/>
          <w:szCs w:val="28"/>
          <w:rtl w:val="true"/>
          <w:lang w:bidi="ar-SA"/>
        </w:rPr>
        <w:t xml:space="preserve">من أرباب الدراهم تصدّق بأربعة </w:t>
      </w:r>
    </w:p>
    <w:p>
      <w:pPr>
        <w:pStyle w:val="BookText"/>
        <w:rPr/>
      </w:pPr>
      <w:r>
        <w:rPr>
          <w:rFonts w:ascii="IRNazanin" w:hAnsi="IRNazanin" w:eastAsia="IRNazanin"/>
          <w:color w:val="111111"/>
          <w:sz w:val="28"/>
          <w:sz w:val="28"/>
          <w:szCs w:val="28"/>
          <w:rtl w:val="true"/>
          <w:lang w:bidi="fa-IR"/>
        </w:rPr>
        <w:t xml:space="preserve">و ثمانین درهما، و إن کان من أرباب الغنم فأربعة و ثمانون </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فیتصدّق بأربعة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غنما، و إن کان من أرباب البعیر فأربعة و ثمانون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بعیرا، 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 یَوْمَ حُنَیْنٍ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فعددت مواطن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نزول الآیة فکانت أربعة و ثمانین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کسرت الاخری فوجدت فیها </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العالم فی رجل نبش قبرا، و قطع رأس المیّت؟ و أخذ کفنه؟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 xml:space="preserve">] </w:t>
      </w:r>
      <w:r>
        <w:rPr>
          <w:rStyle w:val="FootnoteAnchor"/>
          <w:rtl w:val="true"/>
        </w:rPr>
        <w:footnoteReference w:id="2074"/>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یده لأخذ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الحرز، و یؤخذ مائة دینار لقطع رأس المیّت لأنّا جعلناه بمنزلة الجنین فی</w:t>
      </w:r>
      <w:r>
        <w:rPr>
          <w:rFonts w:eastAsia="IRNazanin" w:cs="IRNazanin"/>
          <w:color w:val="111111"/>
          <w:sz w:val="28"/>
          <w:szCs w:val="28"/>
          <w:rtl w:val="true"/>
          <w:lang w:bidi="fa-IR"/>
        </w:rPr>
        <w:t xml:space="preserve">] </w:t>
      </w:r>
      <w:r>
        <w:rPr>
          <w:rStyle w:val="FootnoteAnchor"/>
          <w:rtl w:val="true"/>
        </w:rPr>
        <w:footnoteReference w:id="2075"/>
      </w:r>
      <w:r>
        <w:rPr>
          <w:rFonts w:ascii="IRNazanin" w:hAnsi="IRNazanin" w:eastAsia="IRNazanin"/>
          <w:color w:val="111111"/>
          <w:sz w:val="28"/>
          <w:sz w:val="28"/>
          <w:szCs w:val="28"/>
          <w:rtl w:val="true"/>
          <w:lang w:bidi="fa-IR"/>
        </w:rPr>
        <w:t xml:space="preserve">بطن امّه من قبل نفخ الروح فیه، فجعلنا فی النطفة عشرین دینارا و فی العلقة عشرین دینارا، و فی المضغة عشرین دینارا، و فی اللحم عشرین دینارا، و فی تمام الخلق عشرین دینارا، فلو نفخ فیه الروح لألزمناه ألف دینار علی أن لا یأخذ ورثة المیّت منها شیئا و یتصدّق </w:t>
      </w:r>
      <w:r>
        <w:rPr>
          <w:rStyle w:val="FootnoteAnchor"/>
          <w:rtl w:val="true"/>
        </w:rPr>
        <w:footnoteReference w:id="2076"/>
      </w:r>
      <w:r>
        <w:rPr>
          <w:rFonts w:ascii="IRNazanin" w:hAnsi="IRNazanin" w:eastAsia="IRNazanin"/>
          <w:color w:val="111111"/>
          <w:sz w:val="28"/>
          <w:sz w:val="28"/>
          <w:szCs w:val="28"/>
          <w:rtl w:val="true"/>
          <w:lang w:bidi="fa-IR"/>
        </w:rPr>
        <w:t>بها عنه أو یحجّ أو یغزی بها لأنّها أصابته فی جسمه بعد الموت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من فوری إلی الخان، و حملت المال و المتاع إلیه، و أقمت معه، و حجّ فی تلک السنة فخرجت فی جملته </w:t>
      </w:r>
    </w:p>
    <w:p>
      <w:pPr>
        <w:pStyle w:val="BookText"/>
        <w:rPr/>
      </w:pPr>
      <w:r>
        <w:rPr>
          <w:rFonts w:ascii="IRNazanin" w:hAnsi="IRNazanin" w:eastAsia="IRNazanin"/>
          <w:color w:val="111111"/>
          <w:sz w:val="28"/>
          <w:sz w:val="28"/>
          <w:szCs w:val="28"/>
          <w:rtl w:val="true"/>
          <w:lang w:bidi="fa-IR"/>
        </w:rPr>
        <w:t xml:space="preserve">معادلا له فی عمادیته فی ذهابی یوما فی عمادیته، و یوما فی عمادیة ابنه، و رجعت </w:t>
      </w:r>
      <w:r>
        <w:rPr>
          <w:rStyle w:val="FootnoteAnchor"/>
          <w:rtl w:val="true"/>
        </w:rPr>
        <w:footnoteReference w:id="2077"/>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عمادیة أبیه یوما و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خراسان فاستقبلنی الناس و شطیطة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جملتهم، و سلّموا علیّ، فأقبلت علیها من بینهم و أخبرتها بحضرتهم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دفعت إلیها الشقّة و الدراهم، و کادت تنشقّ مرارتها من الفرح، و لم یدخل إلی المدینة من الشیعة إلاّ حاسد أو متأسّف علی منزلتها، و دفعت الجزو إلیهم، ففتحوا الخواتیم و وجدوا الجوابات تحت مسائلهم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أقامت شطیطة تسعة عشر یوما و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فتزاحمت الشیعة علی الصلاة علیها، فرأیت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نجیب فنزل عنه و أخذ بخطامه، و وقف یصلّی علیها مع القوم، و حضر نزولها إلی قبرها و شهدها و طرح فی قبرها </w:t>
      </w:r>
      <w:r>
        <w:rPr>
          <w:rStyle w:val="FootnoteAnchor"/>
          <w:rtl w:val="true"/>
        </w:rPr>
        <w:footnoteReference w:id="2078"/>
      </w:r>
      <w:r>
        <w:rPr>
          <w:rFonts w:ascii="IRNazanin" w:hAnsi="IRNazanin" w:eastAsia="IRNazanin"/>
          <w:color w:val="111111"/>
          <w:sz w:val="28"/>
          <w:sz w:val="28"/>
          <w:szCs w:val="28"/>
          <w:rtl w:val="true"/>
          <w:lang w:bidi="fa-IR"/>
        </w:rPr>
        <w:t>من تراب قبر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 من أمرها رکب البعیر و ألوی برأسه نحو البریّة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أصحابک و اقرأهم عنّی السلام،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و من جری مجرای من أهل البیت </w:t>
      </w:r>
      <w:r>
        <w:rPr>
          <w:rStyle w:val="FootnoteAnchor"/>
          <w:rtl w:val="true"/>
        </w:rPr>
        <w:footnoteReference w:id="2079"/>
      </w:r>
      <w:r>
        <w:rPr>
          <w:rFonts w:ascii="IRNazanin" w:hAnsi="IRNazanin" w:eastAsia="IRNazanin"/>
          <w:color w:val="111111"/>
          <w:sz w:val="28"/>
          <w:sz w:val="28"/>
          <w:szCs w:val="28"/>
          <w:rtl w:val="true"/>
          <w:lang w:bidi="fa-IR"/>
        </w:rPr>
        <w:t xml:space="preserve">لا بدّ لنا من حضور جنائزکم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 xml:space="preserve">أیّ بلد کنتم، فاتّقوا اللّه فی أنفسکم، و أحسنوا الأعمال لتعینونا علی خلاصکم و فکاک </w:t>
      </w:r>
      <w:r>
        <w:rPr>
          <w:rStyle w:val="FootnoteAnchor"/>
          <w:rtl w:val="true"/>
        </w:rPr>
        <w:footnoteReference w:id="2081"/>
      </w:r>
      <w:r>
        <w:rPr>
          <w:rFonts w:ascii="IRNazanin" w:hAnsi="IRNazanin" w:eastAsia="IRNazanin"/>
          <w:color w:val="111111"/>
          <w:sz w:val="28"/>
          <w:sz w:val="28"/>
          <w:szCs w:val="28"/>
          <w:rtl w:val="true"/>
          <w:lang w:bidi="fa-IR"/>
        </w:rPr>
        <w:t>رقابکم من النار</w:t>
      </w:r>
      <w:r>
        <w:rPr>
          <w:rFonts w:eastAsia="IRNazanin" w:cs="IRNazanin"/>
          <w:color w:val="111111"/>
          <w:sz w:val="28"/>
          <w:szCs w:val="28"/>
          <w:rtl w:val="true"/>
          <w:lang w:bidi="fa-IR"/>
        </w:rPr>
        <w:t xml:space="preserve">. </w:t>
      </w:r>
      <w:bookmarkStart w:id="647" w:name="pg14502_148861"/>
    </w:p>
    <w:p>
      <w:pPr>
        <w:pStyle w:val="BookText"/>
        <w:rPr/>
      </w:pPr>
      <w:bookmarkEnd w:id="647"/>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عرّفت الجماعة، فرأوه و قد بعد و النجیب یحثّ به و کادت </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النجیب یجری به فکادت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أنفسهم تسیل حزنا إذ لم یتمکّنوا من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متکرّر فی الکتب، ذکره الراوندی مختصرا و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بن راشد و غیره، باختلاف یسیر، و اللّه سبحانه الموفّق </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عوالم العلوم</w:t>
      </w:r>
      <w:r>
        <w:rPr>
          <w:rFonts w:eastAsia="IRNazanin" w:cs="IRNazanin"/>
          <w:color w:val="111111"/>
          <w:sz w:val="28"/>
          <w:szCs w:val="28"/>
          <w:rtl w:val="true"/>
          <w:lang w:bidi="fa-IR"/>
        </w:rPr>
        <w:t>:</w:t>
      </w:r>
      <w:r>
        <w:rPr>
          <w:rFonts w:eastAsia="IRNazanin" w:cs="IRNazanin"/>
          <w:color w:val="111111"/>
          <w:sz w:val="28"/>
          <w:szCs w:val="28"/>
          <w:lang w:bidi="fa-IR"/>
        </w:rPr>
        <w:t>21/172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283142_996550957"/>
      <w:bookmarkStart w:id="649" w:name="_Toc224"/>
      <w:bookmarkEnd w:id="648"/>
      <w:r>
        <w:rPr>
          <w:rtl w:val="true"/>
        </w:rPr>
        <w:t>السابع و مائة الخروج من السجن، و علمه</w:t>
      </w:r>
      <w:r>
        <w:rPr>
          <w:rtl w:val="true"/>
        </w:rPr>
        <w:t>-</w:t>
      </w:r>
      <w:r>
        <w:rPr>
          <w:rtl w:val="true"/>
        </w:rPr>
        <w:t>علیه السلام</w:t>
      </w:r>
      <w:r>
        <w:rPr>
          <w:rtl w:val="true"/>
        </w:rPr>
        <w:t>-</w:t>
      </w:r>
      <w:r>
        <w:rPr>
          <w:rtl w:val="true"/>
        </w:rPr>
        <w:t>بما یکون</w:t>
      </w:r>
      <w:bookmarkEnd w:id="649"/>
    </w:p>
    <w:p>
      <w:pPr>
        <w:pStyle w:val="BookText"/>
        <w:rPr/>
      </w:pPr>
      <w:r>
        <w:rPr>
          <w:rFonts w:eastAsia="IRNazanin" w:cs="IRNazanin"/>
          <w:color w:val="111111"/>
          <w:sz w:val="28"/>
          <w:szCs w:val="28"/>
          <w:lang w:bidi="fa-IR"/>
        </w:rPr>
        <w:t>2075/145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الأزهر ناصح بن علیّة البرجمی فی حدیث طویل أنّه جمعنی مسجد بازاء دار السندی بن شاهک و ابن السکّیت، فتفاوضنا فی العربیة و معنا رجل لا نعرفه،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 أنتم إلی إقامة دینکم أحوج منکم إلی إقامة ألسنتکم، و ساق الکلام إلی إمام الوقت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بینکم و بینه غیر هذا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هذا المحبوس موسی؟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سترنا علیک فقم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084"/>
      </w:r>
      <w:r>
        <w:rPr>
          <w:rFonts w:ascii="IRNazanin" w:hAnsi="IRNazanin" w:eastAsia="IRNazanin"/>
          <w:color w:val="111111"/>
          <w:sz w:val="28"/>
          <w:sz w:val="28"/>
          <w:szCs w:val="28"/>
          <w:rtl w:val="true"/>
          <w:lang w:bidi="fa-IR"/>
        </w:rPr>
        <w:t xml:space="preserve">عندنا خیفة أن یراک أحد جلیسنا </w:t>
      </w:r>
    </w:p>
    <w:p>
      <w:pPr>
        <w:pStyle w:val="BookText"/>
        <w:rPr/>
      </w:pPr>
      <w:r>
        <w:rPr>
          <w:rFonts w:ascii="IRNazanin" w:hAnsi="IRNazanin" w:eastAsia="IRNazanin"/>
          <w:color w:val="111111"/>
          <w:sz w:val="28"/>
          <w:sz w:val="28"/>
          <w:szCs w:val="28"/>
          <w:rtl w:val="true"/>
          <w:lang w:bidi="fa-IR"/>
        </w:rPr>
        <w:t>فنؤخذ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یفعلون ذلک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قلت لکم إلاّ بأمره، و إنّه لیرانا و یسمع کلامنا، و لو شاء أن یکون ثالثنا 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شئنا فادعه </w:t>
      </w:r>
      <w:r>
        <w:rPr>
          <w:rStyle w:val="FootnoteAnchor"/>
          <w:rtl w:val="true"/>
        </w:rPr>
        <w:footnoteReference w:id="2086"/>
      </w:r>
      <w:r>
        <w:rPr>
          <w:rFonts w:ascii="IRNazanin" w:hAnsi="IRNazanin" w:eastAsia="IRNazanin"/>
          <w:color w:val="111111"/>
          <w:sz w:val="28"/>
          <w:sz w:val="28"/>
          <w:szCs w:val="28"/>
          <w:rtl w:val="true"/>
          <w:lang w:bidi="fa-IR"/>
        </w:rPr>
        <w:t>إلینا، فإذا قد أقبل رجل من باب المسجد داخلا کادت لرؤیته العقول أن تذهل، فعلمنا أنّه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هذا الرجل </w:t>
      </w:r>
      <w:r>
        <w:rPr>
          <w:rStyle w:val="FootnoteAnchor"/>
          <w:rtl w:val="true"/>
        </w:rPr>
        <w:footnoteReference w:id="2087"/>
      </w:r>
      <w:r>
        <w:rPr>
          <w:rFonts w:ascii="IRNazanin" w:hAnsi="IRNazanin" w:eastAsia="IRNazanin"/>
          <w:color w:val="111111"/>
          <w:sz w:val="28"/>
          <w:sz w:val="28"/>
          <w:szCs w:val="28"/>
          <w:rtl w:val="true"/>
          <w:lang w:bidi="fa-IR"/>
        </w:rPr>
        <w:t xml:space="preserve">، و ترکنا، و خرج </w:t>
      </w:r>
      <w:r>
        <w:rPr>
          <w:rStyle w:val="FootnoteAnchor"/>
          <w:rtl w:val="true"/>
        </w:rPr>
        <w:footnoteReference w:id="2088"/>
      </w:r>
      <w:r>
        <w:rPr>
          <w:rFonts w:ascii="IRNazanin" w:hAnsi="IRNazanin" w:eastAsia="IRNazanin"/>
          <w:color w:val="111111"/>
          <w:sz w:val="28"/>
          <w:sz w:val="28"/>
          <w:szCs w:val="28"/>
          <w:rtl w:val="true"/>
          <w:lang w:bidi="fa-IR"/>
        </w:rPr>
        <w:t xml:space="preserve">من المسجد مبادرا، فسمعنا و جیبا شدیدا و إذا السندی بن شاهک یعدو داخلا إلی المسجد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Style w:val="FootnoteAnchor"/>
          <w:rtl w:val="true"/>
        </w:rPr>
        <w:footnoteReference w:id="2089"/>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 رجل فدعانا إلی کذا و کذا، و دخل هذا الرجل المصلّی و خرج ذاک الرجل و لم نره، فأمر بنا فأمسکنا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إلی موسی و هو قائم فی المحراب فأتاه من قبل وجهه و نحن نسمع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ویحک، کم تخرج بسحرک هذا و حیلتک من وراء الأبواب و الأغلاق و الأقفال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أردّک</w:t>
      </w:r>
      <w:r>
        <w:rPr>
          <w:rFonts w:eastAsia="IRNazanin" w:cs="IRNazanin"/>
          <w:color w:val="111111"/>
          <w:sz w:val="28"/>
          <w:szCs w:val="28"/>
          <w:rtl w:val="true"/>
          <w:lang w:bidi="fa-IR"/>
        </w:rPr>
        <w:t xml:space="preserve">] </w:t>
      </w:r>
      <w:r>
        <w:rPr>
          <w:rStyle w:val="FootnoteAnchor"/>
          <w:rtl w:val="true"/>
        </w:rPr>
        <w:footnoteReference w:id="2090"/>
      </w:r>
      <w:r>
        <w:rPr>
          <w:rFonts w:ascii="IRNazanin" w:hAnsi="IRNazanin" w:eastAsia="IRNazanin"/>
          <w:color w:val="111111"/>
          <w:sz w:val="28"/>
          <w:sz w:val="28"/>
          <w:szCs w:val="28"/>
          <w:rtl w:val="true"/>
          <w:lang w:bidi="fa-IR"/>
        </w:rPr>
        <w:t>، فلو کنت هربت کان أحبّ إلیّ من وقوفک هاهنا أ ترید یا موسی أن یقتلنی الخلیفة؟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و نحن و اللّه نسمع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أهرب و للّه فی أیدیکم موقت لی یسوق إلیها أقداره، و کرامتی علی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السندی بیده و مشی،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هذین و اخرجوا </w:t>
      </w:r>
      <w:bookmarkStart w:id="650" w:name="pg14502_148863"/>
    </w:p>
    <w:p>
      <w:pPr>
        <w:pStyle w:val="BookText"/>
        <w:rPr/>
      </w:pPr>
      <w:bookmarkEnd w:id="650"/>
      <w:r>
        <w:rPr>
          <w:rFonts w:ascii="IRNazanin" w:hAnsi="IRNazanin" w:eastAsia="IRNazanin"/>
          <w:color w:val="111111"/>
          <w:sz w:val="28"/>
          <w:sz w:val="28"/>
          <w:szCs w:val="28"/>
          <w:rtl w:val="true"/>
          <w:lang w:bidi="fa-IR"/>
        </w:rPr>
        <w:t xml:space="preserve">إلی هذا الطریق </w:t>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فامنعوا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أمرّ أنا و هذا إلی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283144_996550957"/>
      <w:bookmarkStart w:id="652" w:name="_Toc225"/>
      <w:bookmarkEnd w:id="651"/>
      <w:r>
        <w:rPr>
          <w:rtl w:val="true"/>
        </w:rPr>
        <w:t>الثامن و مائة الروضة التی خرجت و الوصائف، و غیر ذلک</w:t>
      </w:r>
      <w:bookmarkEnd w:id="652"/>
    </w:p>
    <w:p>
      <w:pPr>
        <w:pStyle w:val="BookText"/>
        <w:rPr/>
      </w:pPr>
      <w:r>
        <w:rPr>
          <w:rFonts w:eastAsia="IRNazanin" w:cs="IRNazanin"/>
          <w:color w:val="111111"/>
          <w:sz w:val="28"/>
          <w:szCs w:val="28"/>
          <w:lang w:bidi="fa-IR"/>
        </w:rPr>
        <w:t>2076/146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هارون الرشید أنفذ إلی موسی بن جعفر جاریة خصیفة، لها جمال و وضاءة لتخدمه فی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بِهَدِیَّتِکُمْ تَفْرَحُونَ  </w:t>
      </w:r>
      <w:r>
        <w:rPr>
          <w:rStyle w:val="FootnoteAnchor"/>
          <w:rtl w:val="true"/>
        </w:rPr>
        <w:footnoteReference w:id="2092"/>
      </w:r>
      <w:r>
        <w:rPr>
          <w:rFonts w:ascii="IRNazanin" w:hAnsi="IRNazanin" w:eastAsia="IRNazanin"/>
          <w:color w:val="111111"/>
          <w:sz w:val="28"/>
          <w:sz w:val="28"/>
          <w:szCs w:val="28"/>
          <w:rtl w:val="true"/>
          <w:lang w:bidi="fa-IR"/>
        </w:rPr>
        <w:t>لا حاجة لی فی هذه و لا فی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 هارون 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برضاک حبسناک، و لا برضاک أخدمناک </w:t>
      </w:r>
      <w:r>
        <w:rPr>
          <w:rStyle w:val="FootnoteAnchor"/>
          <w:rtl w:val="true"/>
        </w:rPr>
        <w:footnoteReference w:id="2093"/>
      </w:r>
      <w:r>
        <w:rPr>
          <w:rFonts w:ascii="IRNazanin" w:hAnsi="IRNazanin" w:eastAsia="IRNazanin"/>
          <w:color w:val="111111"/>
          <w:sz w:val="28"/>
          <w:sz w:val="28"/>
          <w:szCs w:val="28"/>
          <w:rtl w:val="true"/>
          <w:lang w:bidi="fa-IR"/>
        </w:rPr>
        <w:t>، و اترک الجاریة عنده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 رجع، ثمّ قام هارون عن مجلسه و أنفذ الخادم إلیه لیتفحّص عن حالها فرآها ساجدة لربّها لا ترفع رأسها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و اللّه موسی بن جعفر بسحره، علیّ بها، فاتی بها و هی ترعد شاخصة نحو السماء بصرها،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 الشأن البدیع إنّی کنت عنده واقفة و هو قائم یصلّی </w:t>
      </w:r>
    </w:p>
    <w:p>
      <w:pPr>
        <w:pStyle w:val="BookText"/>
        <w:rPr/>
      </w:pPr>
      <w:r>
        <w:rPr>
          <w:rFonts w:ascii="IRNazanin" w:hAnsi="IRNazanin" w:eastAsia="IRNazanin"/>
          <w:color w:val="111111"/>
          <w:sz w:val="28"/>
          <w:sz w:val="28"/>
          <w:szCs w:val="28"/>
          <w:rtl w:val="true"/>
          <w:lang w:bidi="fa-IR"/>
        </w:rPr>
        <w:t>لیله و نهاره، فلمّا انصرف عن صلاته بوجهه و هو یسبّح اللّه و یقدّسه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حاجة اعطیکها؟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حاجتی إلیک؟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ادخلت علیک لحوائجک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هؤلاء؟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روضة مزهرة لا أبلغ آخرها من أوّلها بنظری، و لا أوّلها من آخرها، فیها مجالس مفروشة بالوشی و الدیباج، و علیها و صفاء و وصائف لم أر مثل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Style w:val="FootnoteAnchor"/>
          <w:rtl w:val="true"/>
        </w:rPr>
        <w:footnoteReference w:id="2095"/>
      </w:r>
      <w:r>
        <w:rPr>
          <w:rFonts w:ascii="IRNazanin" w:hAnsi="IRNazanin" w:eastAsia="IRNazanin"/>
          <w:color w:val="111111"/>
          <w:sz w:val="28"/>
          <w:sz w:val="28"/>
          <w:szCs w:val="28"/>
          <w:rtl w:val="true"/>
          <w:lang w:bidi="fa-IR"/>
        </w:rPr>
        <w:t xml:space="preserve">، و لا مثل لباسهم لباسا، علیهم الحریر الأخضر، و الأکالیل و الدرّ و الیاقوت، و فی أیدیهم الأباریق و المنادیل و من کلّ الطعام، فخررت ساجدة حتی أقامنی هذا الخادم فرأیت نفسی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خبیثة، لعلّک سجدت فنمت فرأیت هذا فی منامک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سیّدی إلاّ قبل سجودی رأیت، فسجدت من أجل ذلک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هذه الخبیثة إلیک، فلا یسمع هذا منها أحد، فأقبلت فی الصلاة، فإذا قیل لها فی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فسئلت عن قولها </w:t>
      </w:r>
      <w:r>
        <w:rPr>
          <w:rStyle w:val="FootnoteAnchor"/>
          <w:rtl w:val="true"/>
        </w:rPr>
        <w:footnoteReference w:id="2097"/>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عاینت من الأمر نادتنی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ابعدی عن العبد الصالح حتی ندخل علیه، فنحن له دونک، فما زالت کذلک حتی ماتت، و ذلک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Style w:val="FootnoteAnchor"/>
          <w:rtl w:val="true"/>
        </w:rPr>
        <w:footnoteReference w:id="2098"/>
      </w:r>
      <w:bookmarkStart w:id="653" w:name="pg14502_148865"/>
    </w:p>
    <w:p>
      <w:pPr>
        <w:pStyle w:val="BookText"/>
        <w:rPr/>
      </w:pPr>
      <w:bookmarkEnd w:id="653"/>
      <w:r>
        <w:rPr>
          <w:rFonts w:ascii="IRNazanin" w:hAnsi="IRNazanin" w:eastAsia="IRNazanin"/>
          <w:color w:val="111111"/>
          <w:sz w:val="28"/>
          <w:sz w:val="28"/>
          <w:szCs w:val="28"/>
          <w:rtl w:val="true"/>
          <w:lang w:bidi="fa-IR"/>
        </w:rPr>
        <w:t xml:space="preserve">موسی بأیّام یسیرة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عوالم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283146_996550957"/>
      <w:bookmarkStart w:id="655" w:name="_Toc226"/>
      <w:bookmarkEnd w:id="654"/>
      <w:r>
        <w:rPr>
          <w:rtl w:val="true"/>
        </w:rPr>
        <w:t>التاسع و مائة الأسدان اللذان أکلا ابن مهران</w:t>
      </w:r>
      <w:bookmarkEnd w:id="655"/>
    </w:p>
    <w:p>
      <w:pPr>
        <w:pStyle w:val="BookText"/>
        <w:rPr/>
      </w:pPr>
      <w:r>
        <w:rPr>
          <w:rFonts w:eastAsia="IRNazanin" w:cs="IRNazanin"/>
          <w:color w:val="111111"/>
          <w:sz w:val="28"/>
          <w:szCs w:val="28"/>
          <w:lang w:bidi="fa-IR"/>
        </w:rPr>
        <w:t>2077/147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أنّ الرشید أمر حمید بن مهران الحاجب بالاستخفاف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100"/>
      </w:r>
      <w:r>
        <w:rPr>
          <w:rFonts w:ascii="IRNazanin" w:hAnsi="IRNazanin" w:eastAsia="IRNazanin"/>
          <w:color w:val="111111"/>
          <w:sz w:val="28"/>
          <w:sz w:val="28"/>
          <w:szCs w:val="28"/>
          <w:rtl w:val="true"/>
          <w:lang w:bidi="fa-IR"/>
        </w:rPr>
        <w:t xml:space="preserve">افتتنوا بک بلا حجّة، فارید أن یأکلنی هذان الأسدان المصوّران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Style w:val="FootnoteAnchor"/>
          <w:rtl w:val="true"/>
        </w:rPr>
        <w:footnoteReference w:id="2101"/>
      </w:r>
      <w:r>
        <w:rPr>
          <w:rFonts w:ascii="IRNazanin" w:hAnsi="IRNazanin" w:eastAsia="IRNazanin"/>
          <w:color w:val="111111"/>
          <w:sz w:val="28"/>
          <w:sz w:val="28"/>
          <w:szCs w:val="28"/>
          <w:rtl w:val="true"/>
          <w:lang w:bidi="fa-IR"/>
        </w:rPr>
        <w:t>، فأشار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 عدوّ اللّه </w:t>
      </w:r>
      <w:r>
        <w:rPr>
          <w:rStyle w:val="FootnoteAnchor"/>
          <w:rtl w:val="true"/>
        </w:rPr>
        <w:footnoteReference w:id="2102"/>
      </w:r>
      <w:r>
        <w:rPr>
          <w:rFonts w:ascii="IRNazanin" w:hAnsi="IRNazanin" w:eastAsia="IRNazanin"/>
          <w:color w:val="111111"/>
          <w:sz w:val="28"/>
          <w:sz w:val="28"/>
          <w:szCs w:val="28"/>
          <w:rtl w:val="true"/>
          <w:lang w:bidi="fa-IR"/>
        </w:rPr>
        <w:t>، فأخذاه و أکلاه،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الأمر؟ أ نأخذ الرشید؟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عودا إلی مکانکما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283148_996550957"/>
      <w:bookmarkStart w:id="657" w:name="_Toc227"/>
      <w:bookmarkEnd w:id="656"/>
      <w:r>
        <w:rPr>
          <w:rtl w:val="true"/>
        </w:rPr>
        <w:t>العاشر و مائة رؤیا المهدی</w:t>
      </w:r>
      <w:bookmarkEnd w:id="657"/>
    </w:p>
    <w:p>
      <w:pPr>
        <w:pStyle w:val="BookText"/>
        <w:rPr/>
      </w:pPr>
      <w:r>
        <w:rPr>
          <w:rFonts w:eastAsia="IRNazanin" w:cs="IRNazanin"/>
          <w:color w:val="111111"/>
          <w:sz w:val="28"/>
          <w:szCs w:val="28"/>
          <w:lang w:bidi="fa-IR"/>
        </w:rPr>
        <w:t>2078/148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محمد المهدی دعا حمید بن قحطبة نصف اللیل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إخلاص أبیک و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Style w:val="FootnoteAnchor"/>
          <w:rtl w:val="true"/>
        </w:rPr>
        <w:footnoteReference w:id="2104"/>
      </w:r>
      <w:r>
        <w:rPr>
          <w:rFonts w:ascii="IRNazanin" w:hAnsi="IRNazanin" w:eastAsia="IRNazanin"/>
          <w:color w:val="111111"/>
          <w:sz w:val="28"/>
          <w:sz w:val="28"/>
          <w:szCs w:val="28"/>
          <w:rtl w:val="true"/>
          <w:lang w:bidi="fa-IR"/>
        </w:rPr>
        <w:t>أظهر من الشمس، و حالک عندی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بالمال و النفس</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لسائر الناس</w:t>
      </w:r>
      <w:r>
        <w:rPr>
          <w:rFonts w:eastAsia="IRNazanin" w:cs="IRNazanin"/>
          <w:color w:val="111111"/>
          <w:sz w:val="28"/>
          <w:szCs w:val="28"/>
          <w:rtl w:val="true"/>
          <w:lang w:bidi="fa-IR"/>
        </w:rPr>
        <w:t xml:space="preserve">. </w:t>
      </w:r>
      <w:bookmarkStart w:id="658" w:name="pg14502_148866"/>
    </w:p>
    <w:p>
      <w:pPr>
        <w:pStyle w:val="BookText"/>
        <w:rPr/>
      </w:pPr>
      <w:bookmarkEnd w:id="65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بالروح و المال و الأهل و الولد، فلم یجبه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أفدیک بالمال و النفس و الأهل و الولد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فعاهده علی ذلک، و أمره بقتل </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بغتة، فنام فرأی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إلیه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فانتبه مذعورا، و نهی حمیدا عمّا أمره، و أکرم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للحدیث تخریجات کثیرة من أرادها فلیراجع العوالم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283150_996550957"/>
      <w:bookmarkStart w:id="660" w:name="_Toc228"/>
      <w:bookmarkEnd w:id="659"/>
      <w:r>
        <w:rPr>
          <w:rtl w:val="true"/>
        </w:rPr>
        <w:t>الحادی عشر و مائة الهیبة و الخوف الذی یدخل خدم الرشید،</w:t>
      </w:r>
      <w:bookmarkEnd w:id="660"/>
    </w:p>
    <w:p>
      <w:pPr>
        <w:pStyle w:val="BookText"/>
        <w:rPr/>
      </w:pPr>
      <w:r>
        <w:rPr>
          <w:rFonts w:ascii="IRNazanin" w:hAnsi="IRNazanin" w:eastAsia="IRNazanin"/>
          <w:color w:val="111111"/>
          <w:sz w:val="28"/>
          <w:sz w:val="28"/>
          <w:szCs w:val="28"/>
          <w:rtl w:val="true"/>
          <w:lang w:bidi="fa-IR"/>
        </w:rPr>
        <w:t>و الإقرار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2079/149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یتقدّم الرشید إلی خدمه إذا خرج موسی بن جعفر من عنده أن یقتلوه، فکانوا یهمّون به فیتداخلهم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06"/>
      </w:r>
      <w:r>
        <w:rPr>
          <w:rFonts w:ascii="IRNazanin" w:hAnsi="IRNazanin" w:eastAsia="IRNazanin"/>
          <w:color w:val="111111"/>
          <w:sz w:val="28"/>
          <w:sz w:val="28"/>
          <w:szCs w:val="28"/>
          <w:rtl w:val="true"/>
          <w:lang w:bidi="fa-IR"/>
        </w:rPr>
        <w:t xml:space="preserve">الهیبة و الزمع، فلمّا طال ذلک أمر بتمثال من خشب، و جعل له وجها مثل وجه موسی بن جعفر، و کانوا إذا سکروا أمرهم أن یذبحوه بالسکاکین، فکانوا یفعلون ذلک أبدا، فلمّا کان </w:t>
      </w:r>
      <w:bookmarkStart w:id="661" w:name="pg14502_148867"/>
    </w:p>
    <w:p>
      <w:pPr>
        <w:pStyle w:val="BookText"/>
        <w:rPr/>
      </w:pPr>
      <w:bookmarkEnd w:id="661"/>
      <w:r>
        <w:rPr>
          <w:rFonts w:ascii="IRNazanin" w:hAnsi="IRNazanin" w:eastAsia="IRNazanin"/>
          <w:color w:val="111111"/>
          <w:sz w:val="28"/>
          <w:sz w:val="28"/>
          <w:szCs w:val="28"/>
          <w:rtl w:val="true"/>
          <w:lang w:bidi="fa-IR"/>
        </w:rPr>
        <w:t>فی بعض الأیّام جمعهم فی الموضع، و هم سکاری، و أخرج سیّدی إلیهم، فلمّا بصروا به همّوا به علی رسم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علم منهم ما یریدون کلّمهم بالخوزیّة </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بالخزریّة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الترکیّة، فرموا من أیدیهم السکاکین، و وثبوا إلی قدمیه فقبّلوهما، و تضرّعوا إلیه، و تبعوه إلی أن شیّعوه إلی المنزل الذی کان ینزل فیه، فسألهم الترجمان عن حالهم،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یصیر إلینا فی کلّ عام، فیقضی أحکامنا، و یرضی بعضنا من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نستسقی به إذا قحط بلدنا، و إذا نزلت بنا نازلة فزعنا إلیه، فعاهدهم أنّه لا یأمرهم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فرجعوا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283152_996550957"/>
      <w:bookmarkStart w:id="663" w:name="_Toc229"/>
      <w:bookmarkEnd w:id="662"/>
      <w:r>
        <w:rPr>
          <w:rtl w:val="true"/>
        </w:rPr>
        <w:t>الثانی عشر و مائة خبر علی بن صالح الطالقانی</w:t>
      </w:r>
      <w:bookmarkEnd w:id="663"/>
    </w:p>
    <w:p>
      <w:pPr>
        <w:pStyle w:val="BookText"/>
        <w:rPr/>
      </w:pPr>
      <w:r>
        <w:rPr>
          <w:rFonts w:eastAsia="IRNazanin" w:cs="IRNazanin"/>
          <w:color w:val="111111"/>
          <w:sz w:val="28"/>
          <w:szCs w:val="28"/>
          <w:lang w:bidi="fa-IR"/>
        </w:rPr>
        <w:t>2080/150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السمّان فی خبر</w:t>
      </w:r>
      <w:r>
        <w:rPr>
          <w:rFonts w:eastAsia="IRNazanin" w:cs="IRNazanin"/>
          <w:color w:val="111111"/>
          <w:sz w:val="28"/>
          <w:szCs w:val="28"/>
          <w:rtl w:val="true"/>
          <w:lang w:bidi="fa-IR"/>
        </w:rPr>
        <w:t xml:space="preserve">] </w:t>
      </w:r>
      <w:r>
        <w:rPr>
          <w:rStyle w:val="FootnoteAnchor"/>
          <w:rtl w:val="true"/>
        </w:rPr>
        <w:footnoteReference w:id="2108"/>
      </w:r>
      <w:r>
        <w:rPr>
          <w:rFonts w:ascii="IRNazanin" w:hAnsi="IRNazanin" w:eastAsia="IRNazanin"/>
          <w:color w:val="111111"/>
          <w:sz w:val="28"/>
          <w:sz w:val="28"/>
          <w:szCs w:val="28"/>
          <w:rtl w:val="true"/>
          <w:lang w:bidi="fa-IR"/>
        </w:rPr>
        <w:t xml:space="preserve">أنّ الرشید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یقال له</w:t>
      </w:r>
      <w:r>
        <w:rPr>
          <w:rFonts w:eastAsia="IRNazanin" w:cs="IRNazanin"/>
          <w:color w:val="111111"/>
          <w:sz w:val="28"/>
          <w:szCs w:val="28"/>
          <w:rtl w:val="true"/>
          <w:lang w:bidi="fa-IR"/>
        </w:rPr>
        <w:t xml:space="preserve">] </w:t>
      </w:r>
      <w:r>
        <w:rPr>
          <w:rStyle w:val="FootnoteAnchor"/>
          <w:rtl w:val="true"/>
        </w:rPr>
        <w:footnoteReference w:id="2109"/>
      </w:r>
      <w:r>
        <w:rPr>
          <w:rFonts w:ascii="IRNazanin" w:hAnsi="IRNazanin" w:eastAsia="IRNazanin"/>
          <w:color w:val="111111"/>
          <w:sz w:val="28"/>
          <w:sz w:val="28"/>
          <w:szCs w:val="28"/>
          <w:rtl w:val="true"/>
          <w:lang w:bidi="fa-IR"/>
        </w:rPr>
        <w:t xml:space="preserve">علی بن صالح الطالقانی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السحاب حملتک من بلد الصین إلی طالقان؟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کیف کان؟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مرکبی فی لجج البحر فبقیت ثلاثة أیّام علی لوح </w:t>
      </w:r>
    </w:p>
    <w:p>
      <w:pPr>
        <w:pStyle w:val="BookText"/>
        <w:rPr/>
      </w:pPr>
      <w:r>
        <w:rPr>
          <w:rFonts w:ascii="IRNazanin" w:hAnsi="IRNazanin" w:eastAsia="IRNazanin"/>
          <w:color w:val="111111"/>
          <w:sz w:val="28"/>
          <w:sz w:val="28"/>
          <w:szCs w:val="28"/>
          <w:rtl w:val="true"/>
          <w:lang w:bidi="fa-IR"/>
        </w:rPr>
        <w:t xml:space="preserve">تضربنی الأمواج، فألقتنی الأمواج إلی البرّ فإذا أنا بأنهار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فألقتنی الأمواج فإذا بأنهار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أشجار، فنمت تحت ظلّ شجرة، فبینا أنا نائم إذ سمعت صوتا هائلا، فانتبهت فزعا مذعورا فإذا أنا بدابّتین تقبلان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هیئة الفرس، لا احسن أن أصفها، فلمّا بصرا بی دخلتا فی البحر، فبینما أنا کذلک إذ رأیت طائرا عظیم الخلق، فوقع قریبا منّی بقرب کهف فی جبل، فقمت مستترا بالشجر حتی دنوت منه لأتأمّله، فلمّا رآنی طار و جعلت أقفو أثره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قمت بقرب الکهف سمعت تسبیحا و تهلیلا و تکبیرا و تلاوة قرآن، فدنوت من الکهف فنادانی مناد من أهل الکهف </w:t>
      </w:r>
      <w:r>
        <w:rPr>
          <w:rStyle w:val="FootnoteAnchor"/>
          <w:rtl w:val="true"/>
        </w:rPr>
        <w:footnoteReference w:id="2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علی ابن صالح الطالقانی رحمک اللّه، فدخلت و سلّمت فإذا رجل فخم ضخم، غلیظ الکرادیس، عظیم الجثّة، أنزع أعین، فردّ علیّ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صالح الطالقانی، أنت من معدن الکنوز، لقد أقمت ممتحنا بالجوع و العطش و الخوف، لو لا أنّ اللّه رحمک فی هذا الیوم فأنجاک و سقاک شرابا طیّبا، و لقد علمت الساعة التی رکبت فیها، و کم أقمت فی البحر، و حین کسر بک المرکب، و کم لبثت تضربک الأمواج، و ما هممت به من طرح نفسک فی البحر لتموت اختیارا للموت لعظیم ما نزل بک، و الساعة التی نجوت فیها، و رؤیتک لما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الصورتین الحسنتین، و اتّباعک للطائر الذی رأیته واقعا، فلمّا رآک صعد طائرا إلی السماء، فهلمّ فاقعد رحمک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سمعت کلامه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أعلمک بحالی؟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 و الذی یراک حین تقوم و تقلّبک فی الساجدین،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جائع فتکلّم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w:t>
      </w:r>
      <w:r>
        <w:rPr>
          <w:rFonts w:eastAsia="IRNazanin" w:cs="IRNazanin"/>
          <w:color w:val="111111"/>
          <w:sz w:val="28"/>
          <w:szCs w:val="28"/>
          <w:rtl w:val="true"/>
          <w:lang w:bidi="fa-IR"/>
        </w:rPr>
        <w:t xml:space="preserve">] </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تململت به شفتاه، فإذا بمائدة علیها مندیل، فکشفه،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إلی ما رزقک اللّه فکل، فأکلت طعاما ما رأیت أطیب منه، ثمّ سقانی ماء ما رأیت ألذّ منه و لا أعذب، ثمّ 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 تحبّ الرجوع الی بلدک؟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لی بذلک؟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کرامة لأولیائنا أن نفعل بهم ذلک، ثمّ دعا بدعوات و رفع یده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فإذا سحاب قد أظلّت باب الکهف قطعا قطعا، و کلّما وافت سحابة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ولیّ اللّه و حجّته،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أیّتها السحابة السامعة المطیعة، ثم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لرحمة أو سخط؟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أو سخط، و تمضی، حتی جاءت سحابة حسنة مضیئة،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أیّتها السحابة السامعة المطیعة، أین تریدین؟</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طالقان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 أو سخط</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لرحمة</w:t>
      </w:r>
      <w:r>
        <w:rPr>
          <w:rFonts w:eastAsia="Amiri" w:cs="Amiri" w:ascii="Amiri" w:hAnsi="Amiri"/>
          <w:color w:val="111111"/>
          <w:sz w:val="28"/>
          <w:szCs w:val="28"/>
          <w:rtl w:val="true"/>
          <w:lang w:bidi="ar-SA"/>
        </w:rPr>
        <w:t xml:space="preserve">. </w:t>
      </w:r>
      <w:bookmarkStart w:id="664" w:name="pg14502_148870"/>
    </w:p>
    <w:p>
      <w:pPr>
        <w:pStyle w:val="BookText"/>
        <w:rPr/>
      </w:pPr>
      <w:bookmarkEnd w:id="664"/>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احملی ما حمّلت مودّعا فی اللّه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فاستقرّی بإذن اللّه علی وجه الأرض، فاستقرّت، فأخذ بعضدی </w:t>
      </w:r>
      <w:r>
        <w:rPr>
          <w:rStyle w:val="FootnoteAnchor"/>
          <w:rtl w:val="true"/>
        </w:rPr>
        <w:footnoteReference w:id="2117"/>
      </w:r>
      <w:r>
        <w:rPr>
          <w:rFonts w:ascii="IRNazanin" w:hAnsi="IRNazanin" w:eastAsia="IRNazanin"/>
          <w:color w:val="111111"/>
          <w:sz w:val="28"/>
          <w:sz w:val="28"/>
          <w:szCs w:val="28"/>
          <w:rtl w:val="true"/>
          <w:lang w:bidi="fa-IR"/>
        </w:rPr>
        <w:t>فأجلسنی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العظیم، و بحقّ محمد خاتم النبیّین، و علیّ سیّد الوصیّین، و الأئمّة الطاهرین من أنت؟ فقد اعطیت و اللّه أمرا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یا علی بن صالح، إنّ اللّه لا یخلی أرضه من حجّة طرفة عین، إمّا باطن و إمّا ظاهر، أنا حجّة اللّه الظاهرة، و حجّته الباطنة، أنا حجّة اللّه یوم الوقت المعلوم، و أنا المؤدّی الناطق عن الرسول، أنا فی وقتی هذا موسی بن جعفر، فذکرت إمامته و إمامة آبائه و أمر السحاب بالطیران فطارت، فو اللّه ما وجدت ألما و لا فزعت فما کان بأسرع من طرفة العین حتی ألقتنی بالطالقان فی شارعی الذی فیه أهلی و عقاری سالما فی عافیة، فقتله الرشید،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بهذا أحد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283154_996550957"/>
      <w:bookmarkStart w:id="666" w:name="_Toc230"/>
      <w:bookmarkEnd w:id="665"/>
      <w:r>
        <w:rPr>
          <w:rtl w:val="true"/>
        </w:rPr>
        <w:t>الثالث عشر و مائة حدیث البلخی</w:t>
      </w:r>
      <w:r>
        <w:rPr>
          <w:rtl w:val="true"/>
        </w:rPr>
        <w:t>-</w:t>
      </w:r>
      <w:r>
        <w:rPr>
          <w:rtl w:val="true"/>
        </w:rPr>
        <w:t>و قد تقدّم</w:t>
      </w:r>
      <w:r>
        <w:rPr>
          <w:rtl w:val="true"/>
        </w:rPr>
        <w:t>-</w:t>
      </w:r>
      <w:bookmarkEnd w:id="66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أمثال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شقیق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رجلا عند فید یملأ الإناء </w:t>
      </w:r>
      <w:bookmarkStart w:id="667" w:name="pg14502_148871"/>
    </w:p>
    <w:p>
      <w:pPr>
        <w:pStyle w:val="BookText"/>
        <w:rPr/>
      </w:pPr>
      <w:bookmarkEnd w:id="667"/>
      <w:r>
        <w:rPr>
          <w:rFonts w:ascii="IRNazanin" w:hAnsi="IRNazanin" w:eastAsia="IRNazanin"/>
          <w:color w:val="111111"/>
          <w:sz w:val="28"/>
          <w:sz w:val="28"/>
          <w:szCs w:val="28"/>
          <w:rtl w:val="true"/>
          <w:lang w:bidi="fa-IR"/>
        </w:rPr>
        <w:t>من الرمل و یشربه، فتعجّبت من ذلک و استسقیته فسقانی، فوجدته سویقا و سکّرا،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شقیق البلخی عنه بما  شاهد منه و ما الذی کان أبصر</w:t>
      </w:r>
    </w:p>
    <w:p>
      <w:pPr>
        <w:pStyle w:val="BookText"/>
        <w:rPr/>
      </w:pPr>
      <w:r>
        <w:rPr>
          <w:rFonts w:ascii="IRNazanin" w:hAnsi="IRNazanin" w:eastAsia="IRNazanin"/>
          <w:color w:val="111111"/>
          <w:sz w:val="28"/>
          <w:sz w:val="28"/>
          <w:szCs w:val="28"/>
          <w:rtl w:val="true"/>
          <w:lang w:bidi="fa-IR"/>
        </w:rPr>
        <w:t>قال لمّا حججت عاینت شخصا  ناحل الجسم شاحب اللون أسمر</w:t>
      </w:r>
    </w:p>
    <w:p>
      <w:pPr>
        <w:pStyle w:val="BookText"/>
        <w:rPr/>
      </w:pPr>
      <w:r>
        <w:rPr>
          <w:rFonts w:ascii="IRNazanin" w:hAnsi="IRNazanin" w:eastAsia="IRNazanin"/>
          <w:color w:val="111111"/>
          <w:sz w:val="28"/>
          <w:sz w:val="28"/>
          <w:szCs w:val="28"/>
          <w:rtl w:val="true"/>
          <w:lang w:bidi="fa-IR"/>
        </w:rPr>
        <w:t>سائرا وحده و لیس له زاد  فما زلت دائبا أتفکّر</w:t>
      </w:r>
    </w:p>
    <w:p>
      <w:pPr>
        <w:pStyle w:val="BookText"/>
        <w:rPr/>
      </w:pPr>
      <w:r>
        <w:rPr>
          <w:rFonts w:ascii="IRNazanin" w:hAnsi="IRNazanin" w:eastAsia="IRNazanin"/>
          <w:color w:val="111111"/>
          <w:sz w:val="28"/>
          <w:sz w:val="28"/>
          <w:szCs w:val="28"/>
          <w:rtl w:val="true"/>
          <w:lang w:bidi="fa-IR"/>
        </w:rPr>
        <w:t>و توهّمت أنّه یسأل الناس  و لم أدر أنّه الحجّ الأکبر</w:t>
      </w:r>
    </w:p>
    <w:p>
      <w:pPr>
        <w:pStyle w:val="BookText"/>
        <w:rPr/>
      </w:pPr>
      <w:r>
        <w:rPr>
          <w:rFonts w:ascii="IRNazanin" w:hAnsi="IRNazanin" w:eastAsia="IRNazanin"/>
          <w:color w:val="111111"/>
          <w:sz w:val="28"/>
          <w:sz w:val="28"/>
          <w:szCs w:val="28"/>
          <w:rtl w:val="true"/>
          <w:lang w:bidi="fa-IR"/>
        </w:rPr>
        <w:t>ثمّ عاینته و نحن نزول  دون فید علی الکثیب الأحمر</w:t>
      </w:r>
    </w:p>
    <w:p>
      <w:pPr>
        <w:pStyle w:val="BookText"/>
        <w:rPr/>
      </w:pPr>
      <w:r>
        <w:rPr>
          <w:rFonts w:ascii="IRNazanin" w:hAnsi="IRNazanin" w:eastAsia="IRNazanin"/>
          <w:color w:val="111111"/>
          <w:sz w:val="28"/>
          <w:sz w:val="28"/>
          <w:szCs w:val="28"/>
          <w:rtl w:val="true"/>
          <w:lang w:bidi="fa-IR"/>
        </w:rPr>
        <w:t>یضع الرمل فی الإناء و یشربه  فنادیته و عقلی محیّر</w:t>
      </w:r>
    </w:p>
    <w:p>
      <w:pPr>
        <w:pStyle w:val="BookText"/>
        <w:rPr/>
      </w:pPr>
      <w:r>
        <w:rPr>
          <w:rFonts w:ascii="IRNazanin" w:hAnsi="IRNazanin" w:eastAsia="IRNazanin"/>
          <w:color w:val="111111"/>
          <w:sz w:val="28"/>
          <w:sz w:val="28"/>
          <w:szCs w:val="28"/>
          <w:rtl w:val="true"/>
          <w:lang w:bidi="fa-IR"/>
        </w:rPr>
        <w:t>اسقنی شربة فلمّا سقانی  منه عاینته سویقا و سکّر</w:t>
      </w:r>
    </w:p>
    <w:p>
      <w:pPr>
        <w:pStyle w:val="BookText"/>
        <w:rPr/>
      </w:pPr>
      <w:r>
        <w:rPr>
          <w:rFonts w:ascii="IRNazanin" w:hAnsi="IRNazanin" w:eastAsia="IRNazanin"/>
          <w:color w:val="111111"/>
          <w:sz w:val="28"/>
          <w:sz w:val="28"/>
          <w:szCs w:val="28"/>
          <w:rtl w:val="true"/>
          <w:lang w:bidi="fa-IR"/>
        </w:rPr>
        <w:t xml:space="preserve">فسألت الحجیج من یک هذا؟  قیل هذا الإمام موسی بن جعفر </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eastAsia="IRNazanin" w:cs="IRNazanin"/>
          <w:color w:val="111111"/>
          <w:sz w:val="28"/>
          <w:szCs w:val="28"/>
          <w:lang w:bidi="fa-IR"/>
        </w:rPr>
        <w:t>4/302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48/78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68" w:name="__RefHeading___Toc1283156_996550957"/>
      <w:bookmarkStart w:id="669" w:name="_Toc231"/>
      <w:bookmarkEnd w:id="668"/>
      <w:r>
        <w:rPr>
          <w:rtl w:val="true"/>
        </w:rPr>
        <w:t>الرابع عشر و مائة استجابة الدعاء</w:t>
      </w:r>
      <w:bookmarkEnd w:id="66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أنّه مغص بعض الخلفاء فعجز بختیشوع </w:t>
      </w:r>
      <w:r>
        <w:rPr>
          <w:rStyle w:val="FootnoteAnchor"/>
          <w:rtl w:val="true"/>
        </w:rPr>
        <w:footnoteReference w:id="2120"/>
      </w:r>
      <w:r>
        <w:rPr>
          <w:rFonts w:ascii="IRNazanin" w:hAnsi="IRNazanin" w:eastAsia="IRNazanin"/>
          <w:color w:val="111111"/>
          <w:sz w:val="28"/>
          <w:sz w:val="28"/>
          <w:szCs w:val="28"/>
          <w:rtl w:val="true"/>
          <w:lang w:bidi="fa-IR"/>
        </w:rPr>
        <w:t>النصرانی عن دوائه و أخذ جلیدا فأذابه بدواء، ثمّ أخذ ماء و عقده بدواء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الطبّ إلاّ أن یکون مستجابا دعاؤه </w:t>
      </w:r>
      <w:r>
        <w:rPr>
          <w:rStyle w:val="FootnoteAnchor"/>
          <w:rtl w:val="true"/>
        </w:rPr>
        <w:footnoteReference w:id="2121"/>
      </w:r>
      <w:r>
        <w:rPr>
          <w:rFonts w:ascii="IRNazanin" w:hAnsi="IRNazanin" w:eastAsia="IRNazanin"/>
          <w:color w:val="111111"/>
          <w:sz w:val="28"/>
          <w:sz w:val="28"/>
          <w:szCs w:val="28"/>
          <w:rtl w:val="true"/>
          <w:lang w:bidi="fa-IR"/>
        </w:rPr>
        <w:t>، ذا منزلة عند اللّه یدعو لک</w:t>
      </w:r>
      <w:r>
        <w:rPr>
          <w:rFonts w:eastAsia="IRNazanin" w:cs="IRNazanin"/>
          <w:color w:val="111111"/>
          <w:sz w:val="28"/>
          <w:szCs w:val="28"/>
          <w:rtl w:val="true"/>
          <w:lang w:bidi="fa-IR"/>
        </w:rPr>
        <w:t xml:space="preserve">. </w:t>
      </w:r>
      <w:bookmarkStart w:id="670" w:name="pg14502_148872"/>
    </w:p>
    <w:p>
      <w:pPr>
        <w:pStyle w:val="BookText"/>
        <w:rPr/>
      </w:pPr>
      <w:bookmarkEnd w:id="670"/>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بموسی بن جعفر، فاتی به، فسمع فی الطریق أنینه، فدعا اللّه سبحانه، و زال مغص الخلیفة،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جدّک المصطفی أن تقول بما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 کما أریته ذلّ معصیته فأره عزّ طاعتی، فشفاه اللّه من ساعته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283158_996550957"/>
      <w:bookmarkStart w:id="672" w:name="_Toc232"/>
      <w:bookmarkEnd w:id="671"/>
      <w:r>
        <w:rPr>
          <w:rtl w:val="true"/>
        </w:rPr>
        <w:t>الخامس عشر و مائة علمه</w:t>
      </w:r>
      <w:r>
        <w:rPr>
          <w:rtl w:val="true"/>
        </w:rPr>
        <w:t>-</w:t>
      </w:r>
      <w:r>
        <w:rPr>
          <w:rtl w:val="true"/>
        </w:rPr>
        <w:t>علیه السلام</w:t>
      </w:r>
      <w:r>
        <w:rPr>
          <w:rtl w:val="true"/>
        </w:rPr>
        <w:t>-</w:t>
      </w:r>
      <w:r>
        <w:rPr>
          <w:rtl w:val="true"/>
        </w:rPr>
        <w:t>بالآجال</w:t>
      </w:r>
      <w:bookmarkEnd w:id="672"/>
    </w:p>
    <w:p>
      <w:pPr>
        <w:pStyle w:val="BookText"/>
        <w:rPr/>
      </w:pPr>
      <w:r>
        <w:rPr>
          <w:rFonts w:eastAsia="IRNazanin" w:cs="IRNazanin"/>
          <w:color w:val="111111"/>
          <w:sz w:val="28"/>
          <w:szCs w:val="28"/>
          <w:lang w:bidi="fa-IR"/>
        </w:rPr>
        <w:t>2083/153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فیما بینک و بین الناس فی سنة أربع و سبعین و مائة حتی یجیئک کتابی، فاخرج و انظر ما عندک و ابعث إلیّ، و لا تقبل من أحد شیئا، و خرج إلی المدینة، و بقی خالد بمکّة، فبقی خالد بعد المدّة خمسة عشر یوما، ثمّ مات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283160_996550957"/>
      <w:bookmarkStart w:id="674" w:name="_Toc233"/>
      <w:bookmarkEnd w:id="673"/>
      <w:r>
        <w:rPr>
          <w:rtl w:val="true"/>
        </w:rPr>
        <w:t>السادس عشر و مائة علمه</w:t>
      </w:r>
      <w:r>
        <w:rPr>
          <w:rtl w:val="true"/>
        </w:rPr>
        <w:t>-</w:t>
      </w:r>
      <w:r>
        <w:rPr>
          <w:rtl w:val="true"/>
        </w:rPr>
        <w:t>علیه السلام</w:t>
      </w:r>
      <w:r>
        <w:rPr>
          <w:rtl w:val="true"/>
        </w:rPr>
        <w:t>-</w:t>
      </w:r>
      <w:r>
        <w:rPr>
          <w:rtl w:val="true"/>
        </w:rPr>
        <w:t>بالغائب</w:t>
      </w:r>
      <w:bookmarkEnd w:id="67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2084/154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قدموا من الکوفة فذکروا أنّ المفضّل شدید </w:t>
      </w:r>
      <w:r>
        <w:rPr>
          <w:rStyle w:val="FootnoteAnchor"/>
          <w:rtl w:val="true"/>
        </w:rPr>
        <w:footnoteReference w:id="2124"/>
      </w:r>
      <w:r>
        <w:rPr>
          <w:rFonts w:ascii="IRNazanin" w:hAnsi="IRNazanin" w:eastAsia="IRNazanin"/>
          <w:color w:val="111111"/>
          <w:sz w:val="28"/>
          <w:sz w:val="28"/>
          <w:szCs w:val="28"/>
          <w:rtl w:val="true"/>
          <w:lang w:bidi="fa-IR"/>
        </w:rPr>
        <w:t>الوجع، فادع اللّه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استراح، و کان هذا الکلام بعد </w:t>
      </w:r>
      <w:bookmarkStart w:id="675" w:name="pg14502_148873"/>
    </w:p>
    <w:p>
      <w:pPr>
        <w:pStyle w:val="BookText"/>
        <w:rPr/>
      </w:pPr>
      <w:bookmarkEnd w:id="675"/>
      <w:r>
        <w:rPr>
          <w:rFonts w:ascii="IRNazanin" w:hAnsi="IRNazanin" w:eastAsia="IRNazanin"/>
          <w:color w:val="111111"/>
          <w:sz w:val="28"/>
          <w:sz w:val="28"/>
          <w:szCs w:val="28"/>
          <w:rtl w:val="true"/>
          <w:lang w:bidi="fa-IR"/>
        </w:rPr>
        <w:t xml:space="preserve">موته بثلاثة أیّام </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283162_996550957"/>
      <w:bookmarkStart w:id="677" w:name="_Toc234"/>
      <w:bookmarkEnd w:id="676"/>
      <w:r>
        <w:rPr>
          <w:rtl w:val="true"/>
        </w:rPr>
        <w:t>السابع عشر و مائة علمه</w:t>
      </w:r>
      <w:r>
        <w:rPr>
          <w:rtl w:val="true"/>
        </w:rPr>
        <w:t>-</w:t>
      </w:r>
      <w:r>
        <w:rPr>
          <w:rtl w:val="true"/>
        </w:rPr>
        <w:t>علیه السلام</w:t>
      </w:r>
      <w:r>
        <w:rPr>
          <w:rtl w:val="true"/>
        </w:rPr>
        <w:t>-</w:t>
      </w:r>
      <w:r>
        <w:rPr>
          <w:rtl w:val="true"/>
        </w:rPr>
        <w:t>بالغائب</w:t>
      </w:r>
      <w:bookmarkEnd w:id="677"/>
    </w:p>
    <w:p>
      <w:pPr>
        <w:pStyle w:val="BookText"/>
        <w:rPr/>
      </w:pPr>
      <w:r>
        <w:rPr>
          <w:rFonts w:eastAsia="IRNazanin" w:cs="IRNazanin"/>
          <w:color w:val="111111"/>
          <w:sz w:val="28"/>
          <w:szCs w:val="28"/>
          <w:lang w:bidi="fa-IR"/>
        </w:rPr>
        <w:t>2085/155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استقرض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شهاب بن عبد ربّه مالا، و کتب کتابا و وضعه علی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فخرّقه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مکّة فلقینی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بمنی،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الرحمن، خرّق الکتاب، ففعلت، و قدمت الکوفة، و سألت عن شهاب، فإذا هو قد مات فی الوقت الذی أومأ </w:t>
      </w:r>
      <w:r>
        <w:rPr>
          <w:rStyle w:val="FootnoteAnchor"/>
          <w:rtl w:val="true"/>
        </w:rPr>
        <w:footnoteReference w:id="2126"/>
      </w:r>
      <w:r>
        <w:rPr>
          <w:rFonts w:ascii="IRNazanin" w:hAnsi="IRNazanin" w:eastAsia="IRNazanin"/>
          <w:color w:val="111111"/>
          <w:sz w:val="28"/>
          <w:sz w:val="28"/>
          <w:szCs w:val="28"/>
          <w:rtl w:val="true"/>
          <w:lang w:bidi="fa-IR"/>
        </w:rPr>
        <w:t xml:space="preserve">إلیّ فی خرق الکتاب </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و رواه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283164_996550957"/>
      <w:bookmarkStart w:id="679" w:name="_Toc235"/>
      <w:bookmarkEnd w:id="678"/>
      <w:r>
        <w:rPr>
          <w:rtl w:val="true"/>
        </w:rPr>
        <w:t>الثامن عشر و مائة علمه</w:t>
      </w:r>
      <w:r>
        <w:rPr>
          <w:rtl w:val="true"/>
        </w:rPr>
        <w:t>-</w:t>
      </w:r>
      <w:r>
        <w:rPr>
          <w:rtl w:val="true"/>
        </w:rPr>
        <w:t>علیه السلام</w:t>
      </w:r>
      <w:r>
        <w:rPr>
          <w:rtl w:val="true"/>
        </w:rPr>
        <w:t>-</w:t>
      </w:r>
      <w:r>
        <w:rPr>
          <w:rtl w:val="true"/>
        </w:rPr>
        <w:t>بالآجال</w:t>
      </w:r>
      <w:bookmarkEnd w:id="67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2086/156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الوشّاء، عن </w:t>
      </w:r>
      <w:bookmarkStart w:id="680" w:name="pg14502_148874"/>
    </w:p>
    <w:p>
      <w:pPr>
        <w:pStyle w:val="BookText"/>
        <w:rPr/>
      </w:pPr>
      <w:bookmarkEnd w:id="680"/>
      <w:r>
        <w:rPr>
          <w:rFonts w:ascii="IRNazanin" w:hAnsi="IRNazanin" w:eastAsia="IRNazanin"/>
          <w:color w:val="111111"/>
          <w:sz w:val="28"/>
          <w:sz w:val="28"/>
          <w:szCs w:val="28"/>
          <w:rtl w:val="true"/>
          <w:lang w:bidi="fa-IR"/>
        </w:rPr>
        <w:t>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شراء </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بمنی، فکتبت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أستشیره فی ذلک، فأمسک و لم 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من الغد عند مولی الجاریة إذ مرّ بی و هی جالسة عند جوار تتحدّث مع جاریة، فنظر إلیها، ثمّ رجع إلی منزله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لم یکن فی عمرها قلّة، فأمسکت عن شرائها، فلم أرجع </w:t>
      </w:r>
      <w:r>
        <w:rPr>
          <w:rStyle w:val="FootnoteAnchor"/>
          <w:rtl w:val="true"/>
        </w:rPr>
        <w:footnoteReference w:id="2130"/>
      </w:r>
      <w:r>
        <w:rPr>
          <w:rFonts w:ascii="IRNazanin" w:hAnsi="IRNazanin" w:eastAsia="IRNazanin"/>
          <w:color w:val="111111"/>
          <w:sz w:val="28"/>
          <w:sz w:val="28"/>
          <w:szCs w:val="28"/>
          <w:rtl w:val="true"/>
          <w:lang w:bidi="fa-IR"/>
        </w:rPr>
        <w:t xml:space="preserve">من مکّة حتی ماتت </w:t>
      </w:r>
      <w:r>
        <w:rPr>
          <w:rStyle w:val="FootnoteAnchor"/>
          <w:rtl w:val="true"/>
        </w:rPr>
        <w:footnoteReference w:id="2131"/>
      </w:r>
    </w:p>
    <w:p>
      <w:pPr>
        <w:pStyle w:val="BookText"/>
        <w:rPr/>
      </w:pPr>
      <w:r>
        <w:rPr>
          <w:rFonts w:ascii="IRNazanin" w:hAnsi="IRNazanin" w:eastAsia="IRNazanin"/>
          <w:color w:val="111111"/>
          <w:sz w:val="28"/>
          <w:sz w:val="28"/>
          <w:szCs w:val="28"/>
          <w:rtl w:val="true"/>
          <w:lang w:bidi="fa-IR"/>
        </w:rPr>
        <w:t>و رواه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283166_996550957"/>
      <w:bookmarkStart w:id="682" w:name="_Toc236"/>
      <w:bookmarkEnd w:id="681"/>
      <w:r>
        <w:rPr>
          <w:rtl w:val="true"/>
        </w:rPr>
        <w:t>التاسع عشر و مائة علمه</w:t>
      </w:r>
      <w:r>
        <w:rPr>
          <w:rtl w:val="true"/>
        </w:rPr>
        <w:t>-</w:t>
      </w:r>
      <w:r>
        <w:rPr>
          <w:rtl w:val="true"/>
        </w:rPr>
        <w:t>علیه السلام</w:t>
      </w:r>
      <w:r>
        <w:rPr>
          <w:rtl w:val="true"/>
        </w:rPr>
        <w:t>-</w:t>
      </w:r>
      <w:r>
        <w:rPr>
          <w:rtl w:val="true"/>
        </w:rPr>
        <w:t>بما فی النفس</w:t>
      </w:r>
      <w:bookmarkEnd w:id="682"/>
    </w:p>
    <w:p>
      <w:pPr>
        <w:pStyle w:val="BookText"/>
        <w:rPr/>
      </w:pPr>
      <w:r>
        <w:rPr>
          <w:rFonts w:eastAsia="IRNazanin" w:cs="IRNazanin"/>
          <w:color w:val="111111"/>
          <w:sz w:val="28"/>
          <w:szCs w:val="28"/>
          <w:lang w:bidi="fa-IR"/>
        </w:rPr>
        <w:t>2087/157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132"/>
      </w:r>
      <w:r>
        <w:rPr>
          <w:rFonts w:ascii="IRNazanin" w:hAnsi="IRNazanin" w:eastAsia="IRNazanin"/>
          <w:color w:val="111111"/>
          <w:sz w:val="28"/>
          <w:sz w:val="28"/>
          <w:szCs w:val="28"/>
          <w:rtl w:val="true"/>
          <w:lang w:bidi="fa-IR"/>
        </w:rPr>
        <w:t xml:space="preserve">عرصة داره، و هو یومئذ بالرملة، فلمّا 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2133"/>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امّی مظلوم مغصوب مضطهد، ثم دنوت فقبّلت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134"/>
      </w:r>
      <w:r>
        <w:rPr>
          <w:rFonts w:ascii="IRNazanin" w:hAnsi="IRNazanin" w:eastAsia="IRNazanin"/>
          <w:color w:val="111111"/>
          <w:sz w:val="28"/>
          <w:sz w:val="28"/>
          <w:szCs w:val="28"/>
          <w:rtl w:val="true"/>
          <w:lang w:bidi="fa-IR"/>
        </w:rPr>
        <w:t>بین عینیه، ثمّ جلست بین یدیه، فالتفت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نحن أعلم بهذا الأمر، فلا تضمر فی نفسک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بهذا شیئا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بهذا الأمر من غیرنا، لو أردنا لزفّ إلینا، و إنّ لهؤلاء </w:t>
      </w:r>
      <w:bookmarkStart w:id="683" w:name="pg14502_148875"/>
    </w:p>
    <w:p>
      <w:pPr>
        <w:pStyle w:val="BookText"/>
        <w:rPr/>
      </w:pPr>
      <w:bookmarkEnd w:id="683"/>
      <w:r>
        <w:rPr>
          <w:rFonts w:ascii="IRNazanin" w:hAnsi="IRNazanin" w:eastAsia="IRNazanin"/>
          <w:color w:val="111111"/>
          <w:sz w:val="28"/>
          <w:sz w:val="28"/>
          <w:szCs w:val="28"/>
          <w:rtl w:val="true"/>
          <w:lang w:bidi="fa-IR"/>
        </w:rPr>
        <w:t>القوم مدّة و غایة لا بدّ من الانتهاء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أعود أضمر </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نفسی شیئا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تقدّم مع تخریجاته فی المعجزة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الامامة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283168_996550957"/>
      <w:bookmarkStart w:id="685" w:name="_Toc237"/>
      <w:bookmarkEnd w:id="684"/>
      <w:r>
        <w:rPr>
          <w:rtl w:val="true"/>
        </w:rPr>
        <w:t>العشرون و مائة الجواب قبل السؤال</w:t>
      </w:r>
      <w:bookmarkEnd w:id="685"/>
    </w:p>
    <w:p>
      <w:pPr>
        <w:pStyle w:val="BookText"/>
        <w:rPr/>
      </w:pPr>
      <w:r>
        <w:rPr>
          <w:rFonts w:eastAsia="IRNazanin" w:cs="IRNazanin"/>
          <w:color w:val="111111"/>
          <w:sz w:val="28"/>
          <w:szCs w:val="28"/>
          <w:lang w:bidi="fa-IR"/>
        </w:rPr>
        <w:t>2088/158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36"/>
      </w:r>
      <w:r>
        <w:rPr>
          <w:rFonts w:ascii="IRNazanin" w:hAnsi="IRNazanin" w:eastAsia="IRNazanin"/>
          <w:color w:val="111111"/>
          <w:sz w:val="28"/>
          <w:sz w:val="28"/>
          <w:szCs w:val="28"/>
          <w:rtl w:val="true"/>
          <w:lang w:bidi="fa-IR"/>
        </w:rPr>
        <w:t xml:space="preserve">أردت أن أکتب إلی أبی الحسن موسی </w:t>
      </w:r>
      <w:r>
        <w:rPr>
          <w:rStyle w:val="FootnoteAnchor"/>
          <w:rtl w:val="true"/>
        </w:rPr>
        <w:footnoteReference w:id="2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یتنوّر الرجل و هو جنب؟</w:t>
      </w:r>
    </w:p>
    <w:p>
      <w:pPr>
        <w:pStyle w:val="BookText"/>
        <w:rPr/>
      </w:pPr>
      <w:r>
        <w:rPr>
          <w:rFonts w:ascii="IRNazanin" w:hAnsi="IRNazanin" w:eastAsia="IRNazanin"/>
          <w:color w:val="111111"/>
          <w:sz w:val="28"/>
          <w:sz w:val="28"/>
          <w:szCs w:val="28"/>
          <w:rtl w:val="true"/>
          <w:lang w:bidi="fa-IR"/>
        </w:rPr>
        <w:t>فکتب إلیّ أشیاء ابتداء منه،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النورة تزید الرجل نظافة، و لکن لا یجامع الرجل و هو مختضب، و لا تجامع المرأة و هی مختضبة </w:t>
      </w:r>
      <w:r>
        <w:rPr>
          <w:rStyle w:val="FootnoteAnchor"/>
          <w:rtl w:val="true"/>
        </w:rPr>
        <w:footnoteReference w:id="2138"/>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التهذیب و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تخریجات اخری من أرادها فلیراجع العوالم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4502_148876"/>
    </w:p>
    <w:p>
      <w:pPr>
        <w:pStyle w:val="Heading3"/>
        <w:numPr>
          <w:ilvl w:val="2"/>
          <w:numId w:val="1"/>
        </w:numPr>
        <w:rPr/>
      </w:pPr>
      <w:bookmarkStart w:id="687" w:name="__RefHeading___Toc1283170_996550957"/>
      <w:bookmarkStart w:id="688" w:name="_Toc238"/>
      <w:bookmarkEnd w:id="686"/>
      <w:bookmarkEnd w:id="687"/>
      <w:r>
        <w:rPr>
          <w:rtl w:val="true"/>
        </w:rPr>
        <w:t>الحادی و العشرون و مائة علمه</w:t>
      </w:r>
      <w:r>
        <w:rPr>
          <w:rtl w:val="true"/>
        </w:rPr>
        <w:t>-</w:t>
      </w:r>
      <w:r>
        <w:rPr>
          <w:rtl w:val="true"/>
        </w:rPr>
        <w:t>علیه السلام</w:t>
      </w:r>
      <w:r>
        <w:rPr>
          <w:rtl w:val="true"/>
        </w:rPr>
        <w:t>-</w:t>
      </w:r>
      <w:r>
        <w:rPr>
          <w:rtl w:val="true"/>
        </w:rPr>
        <w:t>بالغائب</w:t>
      </w:r>
      <w:bookmarkEnd w:id="688"/>
    </w:p>
    <w:p>
      <w:pPr>
        <w:pStyle w:val="BookText"/>
        <w:rPr/>
      </w:pPr>
      <w:r>
        <w:rPr>
          <w:rFonts w:eastAsia="IRNazanin" w:cs="IRNazanin"/>
          <w:color w:val="111111"/>
          <w:sz w:val="28"/>
          <w:szCs w:val="28"/>
          <w:lang w:bidi="fa-IR"/>
        </w:rPr>
        <w:t>2089/159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معی رجل من أصحابنا إلی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بمائة دینار، و کان معی بضاعة لنفسی، فلمّا دخلت المدینة صببت علیّ ماء، و غسلت بضاعتی و بضاعة الرجل، و ذررت علیها مسکا،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عددت بضاعة الرجل فوجدتها تسعة و تسعین دینارا، فأخذت دینارا من دنانیر لی اخری فغسلته و ذررت علیه مسکا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أعدتها فی الصرّة کما کانت، ثمّ دخلت علیه فی اللیل،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معی شیئا أتقرّب به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فلمّا ناولته الصرّة،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فضها، ففضضتها</w:t>
      </w:r>
      <w:r>
        <w:rPr>
          <w:rFonts w:eastAsia="Amiri" w:cs="Amiri" w:ascii="Amiri" w:hAnsi="Amiri"/>
          <w:color w:val="111111"/>
          <w:sz w:val="28"/>
          <w:szCs w:val="28"/>
          <w:rtl w:val="true"/>
          <w:lang w:bidi="ar-SA"/>
        </w:rPr>
        <w:t xml:space="preserve">] </w:t>
      </w:r>
      <w:r>
        <w:rPr>
          <w:rStyle w:val="FootnoteAnchor"/>
          <w:rtl w:val="true"/>
        </w:rPr>
        <w:footnoteReference w:id="2141"/>
      </w:r>
      <w:r>
        <w:rPr>
          <w:rFonts w:ascii="IRNazanin" w:hAnsi="IRNazanin" w:eastAsia="IRNazanin"/>
          <w:color w:val="111111"/>
          <w:sz w:val="28"/>
          <w:sz w:val="28"/>
          <w:szCs w:val="28"/>
          <w:rtl w:val="true"/>
          <w:lang w:bidi="fa-IR"/>
        </w:rPr>
        <w:t>،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مولاک بعث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Style w:val="FootnoteAnchor"/>
          <w:rtl w:val="true"/>
        </w:rPr>
        <w:footnoteReference w:id="2142"/>
      </w:r>
      <w:r>
        <w:rPr>
          <w:rFonts w:ascii="IRNazanin" w:hAnsi="IRNazanin" w:eastAsia="IRNazanin"/>
          <w:color w:val="111111"/>
          <w:sz w:val="28"/>
          <w:sz w:val="28"/>
          <w:szCs w:val="28"/>
          <w:rtl w:val="true"/>
          <w:lang w:bidi="fa-IR"/>
        </w:rPr>
        <w:t>بشیء، فلمّا أن ناولته و نثرتها بین یدیه أخرج دیناری من بینها،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 إلینا وزنا لا عددا </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48/32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4502_148877"/>
    </w:p>
    <w:p>
      <w:pPr>
        <w:pStyle w:val="Heading3"/>
        <w:numPr>
          <w:ilvl w:val="2"/>
          <w:numId w:val="1"/>
        </w:numPr>
        <w:rPr/>
      </w:pPr>
      <w:bookmarkStart w:id="690" w:name="__RefHeading___Toc1283172_996550957"/>
      <w:bookmarkStart w:id="691" w:name="_Toc239"/>
      <w:bookmarkEnd w:id="689"/>
      <w:bookmarkEnd w:id="690"/>
      <w:r>
        <w:rPr>
          <w:rtl w:val="true"/>
        </w:rPr>
        <w:t>الثانی و العشرون و مائة خبر الطیر الذی أتی بالصورة من البحر</w:t>
      </w:r>
      <w:bookmarkEnd w:id="691"/>
    </w:p>
    <w:p>
      <w:pPr>
        <w:pStyle w:val="BookText"/>
        <w:rPr/>
      </w:pPr>
      <w:r>
        <w:rPr>
          <w:rFonts w:ascii="IRNazanin" w:hAnsi="IRNazanin" w:eastAsia="IRNazanin"/>
          <w:color w:val="111111"/>
          <w:sz w:val="28"/>
          <w:sz w:val="28"/>
          <w:szCs w:val="28"/>
          <w:rtl w:val="true"/>
          <w:lang w:bidi="fa-IR"/>
        </w:rPr>
        <w:t>المکفوف</w:t>
      </w:r>
    </w:p>
    <w:p>
      <w:pPr>
        <w:pStyle w:val="BookText"/>
        <w:rPr/>
      </w:pPr>
      <w:r>
        <w:rPr>
          <w:rFonts w:eastAsia="IRNazanin" w:cs="IRNazanin"/>
          <w:color w:val="111111"/>
          <w:sz w:val="28"/>
          <w:szCs w:val="28"/>
          <w:lang w:bidi="fa-IR"/>
        </w:rPr>
        <w:t>2090/160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کتب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للرشید باز أبیض، یحبّه حبّا شدیدا، فطار فی بعض متصیّداته حتی غاب عن أعینهم، فأمر الرشید بأن یضرب له قبّة، و نزل تحتها، و حلف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یبرح من موضعه أو یجیئوا إلیه بالباز، و أقام بالموضع، و أنفذ وجوه العسکر، و خرج الامراء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طلبه علی مسیرة یوم و اثنین و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کان فی الیوم الثانی آخر النهار نزل البازی علیه فی یده حیوان یتحرّک، و یلمع کما یلمع السیف فی الشمس، فأخذه من یده بالرفق، و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145"/>
      </w:r>
      <w:r>
        <w:rPr>
          <w:rFonts w:ascii="IRNazanin" w:hAnsi="IRNazanin" w:eastAsia="IRNazanin"/>
          <w:color w:val="111111"/>
          <w:sz w:val="28"/>
          <w:sz w:val="28"/>
          <w:szCs w:val="28"/>
          <w:rtl w:val="true"/>
          <w:lang w:bidi="fa-IR"/>
        </w:rPr>
        <w:t>داره فطرحه فی طست ذهب، و دعا الأشراف و الأطبّاء و الحکماء و الفقهاء و القضاة و الحکّام،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من رأی مثل هذه الصورة قطّ؟</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مثلها قطّ، و لا ندری ما هی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لنا بعلمها؟ </w:t>
      </w:r>
    </w:p>
    <w:p>
      <w:pPr>
        <w:pStyle w:val="BookText"/>
        <w:rPr/>
      </w:pPr>
      <w:r>
        <w:rPr>
          <w:rFonts w:ascii="IRNazanin" w:hAnsi="IRNazanin" w:eastAsia="IRNazanin"/>
          <w:color w:val="111111"/>
          <w:sz w:val="28"/>
          <w:sz w:val="28"/>
          <w:szCs w:val="28"/>
          <w:rtl w:val="true"/>
          <w:lang w:bidi="fa-IR"/>
        </w:rPr>
        <w:t xml:space="preserve">فقال له ابن أکثم القاضی و أبو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غیر إمام الروافض موسی بن جعفر، إلیه تبعث و تحضر جماعة من الروافض، و تسأله عنها، فإن علم کان معرفتها لنا فائدة، و إن لم یعلم افتضح عند أصحابه الذین عندهم أنّه یعلم الغیب، و ینظر فی السماء إلی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تربة المهدی نعم الرأی، و بعث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سأله أن یحضر المجلس الساعة و من عنده من الروافض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فحضر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الشیعة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إنّما أحضرتک شوقا إلیک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شوقک، ألا إنّ اللّه تعالی خلق بین السماء و الأرض بحرا مکفوفا عذبا زلالا،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 xml:space="preserve">] </w:t>
      </w:r>
      <w:r>
        <w:rPr>
          <w:rStyle w:val="FootnoteAnchor"/>
          <w:rtl w:val="true"/>
        </w:rPr>
        <w:footnoteReference w:id="2148"/>
      </w:r>
      <w:r>
        <w:rPr>
          <w:rFonts w:ascii="IRNazanin" w:hAnsi="IRNazanin" w:eastAsia="IRNazanin"/>
          <w:color w:val="111111"/>
          <w:sz w:val="28"/>
          <w:sz w:val="28"/>
          <w:szCs w:val="28"/>
          <w:rtl w:val="true"/>
          <w:lang w:bidi="fa-IR"/>
        </w:rPr>
        <w:t xml:space="preserve">بعضه علی بعض من جوانبه لئلاّ یطغی علی خزنته فینزل منه مکیال فیهلک ما تحته، و طوله أربعة فراسخ فی أربعة فراسخ من فراسخ الملائکة، الفرسخ مسیرة مائتی عام للراکب المجدّ یحفّ به الصافّون </w:t>
      </w:r>
      <w:r>
        <w:rPr>
          <w:rStyle w:val="FootnoteAnchor"/>
          <w:rtl w:val="true"/>
        </w:rPr>
        <w:footnoteReference w:id="2149"/>
      </w:r>
      <w:r>
        <w:rPr>
          <w:rFonts w:ascii="Amiri" w:hAnsi="Amiri" w:eastAsia="Amiri" w:cs="Amiri"/>
          <w:color w:val="111111"/>
          <w:sz w:val="28"/>
          <w:sz w:val="28"/>
          <w:szCs w:val="28"/>
          <w:rtl w:val="true"/>
          <w:lang w:bidi="ar-SA"/>
        </w:rPr>
        <w:t xml:space="preserve">المسبّحون من الملائکة الذین قال اللّه تعالی وَ إِنّا لَنَحْنُ اَلصَّافُّونَ وَ إِنّا لَنَحْنُ اَلْمُسَبِّحُونَ  </w:t>
      </w:r>
      <w:r>
        <w:rPr>
          <w:rStyle w:val="FootnoteAnchor"/>
          <w:rtl w:val="true"/>
        </w:rPr>
        <w:footnoteReference w:id="2150"/>
      </w:r>
      <w:r>
        <w:rPr>
          <w:rFonts w:ascii="IRNazanin" w:hAnsi="IRNazanin" w:eastAsia="IRNazanin"/>
          <w:color w:val="111111"/>
          <w:sz w:val="28"/>
          <w:sz w:val="28"/>
          <w:szCs w:val="28"/>
          <w:rtl w:val="true"/>
          <w:lang w:bidi="fa-IR"/>
        </w:rPr>
        <w:t xml:space="preserve">و خلق له سکّانا أشخاصا علی عمل السمک صغارا و کبارا، فأکبر ما فیه من هذه </w:t>
      </w:r>
    </w:p>
    <w:p>
      <w:pPr>
        <w:pStyle w:val="BookText"/>
        <w:rPr/>
      </w:pPr>
      <w:r>
        <w:rPr>
          <w:rFonts w:ascii="IRNazanin" w:hAnsi="IRNazanin" w:eastAsia="IRNazanin"/>
          <w:color w:val="111111"/>
          <w:sz w:val="28"/>
          <w:sz w:val="28"/>
          <w:szCs w:val="28"/>
          <w:rtl w:val="true"/>
          <w:lang w:bidi="fa-IR"/>
        </w:rPr>
        <w:t xml:space="preserve">الصورة شبرا، و له رأس کرأس الآدمی </w:t>
      </w: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کسر و رأس مثل رأس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له أنف و اذنان و عینان، و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سواد فی وجهه مثل اللحی، و الإناث لها شعور علی رأسها کما للنساء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لها أجساد کأجساد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السمک، و فلوس مثل فلوس السمک، و بطون مثل بطونها، و مواضع الأجنحة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مثل أکفّ و أرجل مثل أیدی الناس و أرجلهم، تلمع لمعانا عظیما لأنّها متبرّجة بالأنوار، تغشی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یرد طرفه حسیرا، غداؤها التقدیس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التهلیل و التکبیر، فإذا قصّر أحدها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التسبیح سلّط اللّه علیها البزاة البیض، فأکلتها و جعلت رزقها، و ما یحلّ لک أن تأخذ من هذا البازی رزقه الذی بعثه اللّه إلیه لیأکله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الطست، فأخرجوه، فنظر إلیها فما أخطأ ممّا قال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ثمّ انصرف، فطرحها الرشید للبازی فقطعها و أکلها، فما نقط لها دم، و لا سقط منها شیء، فقال الرشید لجماعة الهاشمیّین و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ترانا لو حدّثنا بهذا کنّا </w:t>
      </w:r>
      <w:r>
        <w:rPr>
          <w:rStyle w:val="FootnoteAnchor"/>
          <w:rtl w:val="true"/>
        </w:rPr>
        <w:footnoteReference w:id="2152"/>
      </w:r>
      <w:r>
        <w:rPr>
          <w:rFonts w:ascii="Amiri" w:hAnsi="Amiri" w:eastAsia="Amiri" w:cs="Amiri"/>
          <w:color w:val="111111"/>
          <w:sz w:val="28"/>
          <w:sz w:val="28"/>
          <w:szCs w:val="28"/>
          <w:rtl w:val="true"/>
          <w:lang w:bidi="ar-SA"/>
        </w:rPr>
        <w:t xml:space="preserve">نصدّق؟ </w:t>
      </w:r>
      <w:r>
        <w:rPr>
          <w:rFonts w:eastAsia="Amiri" w:cs="Amiri" w:ascii="Amiri" w:hAnsi="Amiri"/>
          <w:color w:val="111111"/>
          <w:sz w:val="28"/>
          <w:szCs w:val="28"/>
          <w:rtl w:val="true"/>
          <w:lang w:bidi="ar-SA"/>
        </w:rPr>
        <w:t xml:space="preserve">! </w:t>
      </w:r>
      <w:r>
        <w:rPr>
          <w:rStyle w:val="FootnoteAnchor"/>
          <w:rtl w:val="true"/>
        </w:rPr>
        <w:footnoteReference w:id="2153"/>
      </w:r>
      <w:bookmarkStart w:id="692" w:name="pg14502_148880"/>
    </w:p>
    <w:p>
      <w:pPr>
        <w:pStyle w:val="Heading3"/>
        <w:numPr>
          <w:ilvl w:val="2"/>
          <w:numId w:val="1"/>
        </w:numPr>
        <w:rPr/>
      </w:pPr>
      <w:bookmarkStart w:id="693" w:name="__RefHeading___Toc1283174_996550957"/>
      <w:bookmarkStart w:id="694" w:name="_Toc240"/>
      <w:bookmarkEnd w:id="692"/>
      <w:bookmarkEnd w:id="693"/>
      <w:r>
        <w:rPr>
          <w:rtl w:val="true"/>
        </w:rPr>
        <w:t>الثالث و العشرون و مائة علمه</w:t>
      </w:r>
      <w:r>
        <w:rPr>
          <w:rtl w:val="true"/>
        </w:rPr>
        <w:t>-</w:t>
      </w:r>
      <w:r>
        <w:rPr>
          <w:rtl w:val="true"/>
        </w:rPr>
        <w:t>علیه السلام</w:t>
      </w:r>
      <w:r>
        <w:rPr>
          <w:rtl w:val="true"/>
        </w:rPr>
        <w:t>-</w:t>
      </w:r>
      <w:r>
        <w:rPr>
          <w:rtl w:val="true"/>
        </w:rPr>
        <w:t>بما یکون</w:t>
      </w:r>
      <w:bookmarkEnd w:id="694"/>
    </w:p>
    <w:p>
      <w:pPr>
        <w:pStyle w:val="BookText"/>
        <w:rPr/>
      </w:pPr>
      <w:r>
        <w:rPr>
          <w:rFonts w:eastAsia="IRNazanin" w:cs="IRNazanin"/>
          <w:color w:val="111111"/>
          <w:sz w:val="28"/>
          <w:szCs w:val="28"/>
          <w:lang w:bidi="fa-IR"/>
        </w:rPr>
        <w:t>2091/161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باب الرشید أنا و عبد الحمید الطائی و محمد بن حکیم و أدخل عبد الحمید فما لبثنا أن طرح برأسه وحده، فتغیّرت ألواننا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دخلت علیه وجدته مغضبا، و السیّاف قائم بین یدیه، و بیده سیفه، و خلفه علوی </w:t>
      </w:r>
      <w:r>
        <w:rPr>
          <w:rStyle w:val="FootnoteAnchor"/>
          <w:rtl w:val="true"/>
        </w:rPr>
        <w:footnoteReference w:id="215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بیده سیف مصلت، و رأیت خلفه علویّا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فعلمت أنّه قد فعل بنا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أمیر المؤمنین فی دمی، فإنّه لا یحلّ لک إلاّ بحجّة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تسمع فینا قول هذا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تفسّقنی و قد کنت بالمدینة تلقمنی الفالوذج بیدک محبّة لی؟</w:t>
      </w:r>
    </w:p>
    <w:p>
      <w:pPr>
        <w:pStyle w:val="BookText"/>
        <w:rPr/>
      </w:pPr>
      <w:r>
        <w:rPr>
          <w:rFonts w:ascii="IRNazanin" w:hAnsi="IRNazanin" w:eastAsia="IRNazanin"/>
          <w:color w:val="111111"/>
          <w:sz w:val="28"/>
          <w:sz w:val="28"/>
          <w:szCs w:val="28"/>
          <w:rtl w:val="true"/>
          <w:lang w:bidi="fa-IR"/>
        </w:rPr>
        <w:t>فقال الرشید بحیث لم یسمع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w:t>
      </w:r>
      <w:r>
        <w:rPr>
          <w:rFonts w:eastAsia="IRNazanin" w:cs="IRNazanin"/>
          <w:color w:val="111111"/>
          <w:sz w:val="28"/>
          <w:szCs w:val="28"/>
          <w:rtl w:val="true"/>
          <w:lang w:bidi="fa-IR"/>
        </w:rPr>
        <w:t xml:space="preserve">] </w:t>
      </w:r>
      <w:r>
        <w:rPr>
          <w:rStyle w:val="FootnoteAnchor"/>
          <w:rtl w:val="true"/>
        </w:rPr>
        <w:footnoteReference w:id="2155"/>
      </w:r>
      <w:r>
        <w:rPr>
          <w:rFonts w:ascii="IRNazanin" w:hAnsi="IRNazanin" w:eastAsia="IRNazanin"/>
          <w:color w:val="111111"/>
          <w:sz w:val="28"/>
          <w:sz w:val="28"/>
          <w:szCs w:val="28"/>
          <w:rtl w:val="true"/>
          <w:lang w:bidi="fa-IR"/>
        </w:rPr>
        <w:t>إلاّ قلت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کنت أبیع دارا بالمدینة لی فطلب منّی أن أبیعها منه، ثمّ إنّه استشفع فی ذلک بموسی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قبلت و لا شفّعته فیه، و بعته من غیره؟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Style w:val="FootnoteAnchor"/>
          <w:rtl w:val="true"/>
        </w:rPr>
        <w:footnoteReference w:id="2156"/>
      </w:r>
      <w:r>
        <w:rPr>
          <w:rFonts w:ascii="Amiri" w:hAnsi="Amiri" w:eastAsia="Amiri" w:cs="Amiri"/>
          <w:color w:val="111111"/>
          <w:sz w:val="28"/>
          <w:sz w:val="28"/>
          <w:szCs w:val="28"/>
          <w:rtl w:val="true"/>
          <w:lang w:bidi="ar-SA"/>
        </w:rPr>
        <w:t xml:space="preserve">، قبّحک اللّه، تقول إنّه یقول بربوبیّة موسی بن </w:t>
      </w:r>
      <w:bookmarkStart w:id="695" w:name="pg14502_148881"/>
    </w:p>
    <w:p>
      <w:pPr>
        <w:pStyle w:val="BookText"/>
        <w:rPr/>
      </w:pPr>
      <w:bookmarkEnd w:id="695"/>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تقول إنّه لم یقبل شفاعته فی بیع دار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راشدا، فخرجت و أخذت بید صاحبی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فقد خلّصنا اللّه تعالی، و رحم اللّه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لفظ الجلالة من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الحمید، و حکیت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جری،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منعک من قبول شفاعة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أمرنی بذلک،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استشفع بی إلیک </w:t>
      </w:r>
      <w:r>
        <w:rPr>
          <w:rStyle w:val="FootnoteAnchor"/>
          <w:rtl w:val="true"/>
        </w:rPr>
        <w:footnoteReference w:id="2158"/>
      </w:r>
      <w:r>
        <w:rPr>
          <w:rFonts w:ascii="IRNazanin" w:hAnsi="IRNazanin" w:eastAsia="IRNazanin"/>
          <w:color w:val="111111"/>
          <w:sz w:val="28"/>
          <w:sz w:val="28"/>
          <w:szCs w:val="28"/>
          <w:rtl w:val="true"/>
          <w:lang w:bidi="fa-IR"/>
        </w:rPr>
        <w:t xml:space="preserve">فلا تقبل شفاعتی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283176_996550957"/>
      <w:bookmarkStart w:id="697" w:name="_Toc241"/>
      <w:bookmarkEnd w:id="696"/>
      <w:r>
        <w:rPr>
          <w:rtl w:val="true"/>
        </w:rPr>
        <w:t>الرابع و العشرون و مائة علمه</w:t>
      </w:r>
      <w:r>
        <w:rPr>
          <w:rtl w:val="true"/>
        </w:rPr>
        <w:t>-</w:t>
      </w:r>
      <w:r>
        <w:rPr>
          <w:rtl w:val="true"/>
        </w:rPr>
        <w:t>علیه السلام</w:t>
      </w:r>
      <w:r>
        <w:rPr>
          <w:rtl w:val="true"/>
        </w:rPr>
        <w:t>-</w:t>
      </w:r>
      <w:r>
        <w:rPr>
          <w:rtl w:val="true"/>
        </w:rPr>
        <w:t>بالغائب</w:t>
      </w:r>
      <w:bookmarkEnd w:id="697"/>
    </w:p>
    <w:p>
      <w:pPr>
        <w:pStyle w:val="BookText"/>
        <w:rPr/>
      </w:pPr>
      <w:r>
        <w:rPr>
          <w:rFonts w:eastAsia="IRNazanin" w:cs="IRNazanin"/>
          <w:color w:val="111111"/>
          <w:sz w:val="28"/>
          <w:szCs w:val="28"/>
          <w:lang w:bidi="fa-IR"/>
        </w:rPr>
        <w:t>2092/162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سلام و أبی حمید </w:t>
      </w:r>
      <w:r>
        <w:rPr>
          <w:rStyle w:val="FootnoteAnchor"/>
          <w:rtl w:val="true"/>
        </w:rPr>
        <w:footnoteReference w:id="2160"/>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علی بن یقطین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اشتریا راحلتین </w:t>
      </w:r>
      <w:r>
        <w:rPr>
          <w:rStyle w:val="FootnoteAnchor"/>
          <w:rtl w:val="true"/>
        </w:rPr>
        <w:footnoteReference w:id="2161"/>
      </w:r>
      <w:r>
        <w:rPr>
          <w:rFonts w:ascii="IRNazanin" w:hAnsi="IRNazanin" w:eastAsia="IRNazanin"/>
          <w:color w:val="111111"/>
          <w:sz w:val="28"/>
          <w:sz w:val="28"/>
          <w:szCs w:val="28"/>
          <w:rtl w:val="true"/>
          <w:lang w:bidi="fa-IR"/>
        </w:rPr>
        <w:t>، و تجنّبا الطریق، و دفع إلینا مالا و کتبا حتی توصلا ما معکما من المال و الکتب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یعلم بکما أحد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 الکوفة و اشترینا راحلتین، و تزوّدنا زادا، و خرجنا نتجنّب الطریق حتی إذا صرنا ببطن البریة شددنا راحلتینا، و وضعنا العلف لهما، و قعدنا نأکل، فبینا نحن کذلک إذا راکب </w:t>
      </w:r>
      <w:r>
        <w:rPr>
          <w:rStyle w:val="FootnoteAnchor"/>
          <w:rtl w:val="true"/>
        </w:rPr>
        <w:footnoteReference w:id="2162"/>
      </w:r>
      <w:r>
        <w:rPr>
          <w:rFonts w:ascii="IRNazanin" w:hAnsi="IRNazanin" w:eastAsia="IRNazanin"/>
          <w:color w:val="111111"/>
          <w:sz w:val="28"/>
          <w:sz w:val="28"/>
          <w:szCs w:val="28"/>
          <w:rtl w:val="true"/>
          <w:lang w:bidi="fa-IR"/>
        </w:rPr>
        <w:t xml:space="preserve">قد أقبل و معه </w:t>
      </w:r>
      <w:bookmarkStart w:id="698" w:name="pg14502_148882"/>
    </w:p>
    <w:p>
      <w:pPr>
        <w:pStyle w:val="BookText"/>
        <w:rPr/>
      </w:pPr>
      <w:bookmarkEnd w:id="698"/>
      <w:r>
        <w:rPr>
          <w:rFonts w:ascii="IRNazanin" w:hAnsi="IRNazanin" w:eastAsia="IRNazanin"/>
          <w:color w:val="111111"/>
          <w:sz w:val="28"/>
          <w:sz w:val="28"/>
          <w:szCs w:val="28"/>
          <w:rtl w:val="true"/>
          <w:lang w:bidi="fa-IR"/>
        </w:rPr>
        <w:t xml:space="preserve">شاکری </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 المستخدم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فلمّا قرب فإذا هو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 إلیه و سلّمنا علیه، و دفعنا إلیه الکتب، و ما کان معنا، فأخرج من کمّه کتابا فناولنا إیّاه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کتبکم، فقلنا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فنی، فلو أذنت لنا فدخلنا المدینة و زرنا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تزوّدنا زادا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 ما معکما من الزاد، فأخرجنا الزاد إلیه فقلّبه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Style w:val="FootnoteAnchor"/>
          <w:rtl w:val="true"/>
        </w:rPr>
        <w:footnoteReference w:id="21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یبلغکما الکوفة، و أمّا زیارة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زرتماه، إنّی صلّیت معهم الفجر، و أنا ارید أن اصلّی معهم الظهر، انصرفا فی حفظ اللّه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الکشّی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عن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الخرائج و عن رجال الکشّی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283178_996550957"/>
      <w:bookmarkStart w:id="700" w:name="_Toc242"/>
      <w:bookmarkEnd w:id="699"/>
      <w:r>
        <w:rPr>
          <w:rtl w:val="true"/>
        </w:rPr>
        <w:t>الخامس و العشرون و مائة إخراج السوار من ماء الهور</w:t>
      </w:r>
      <w:bookmarkEnd w:id="700"/>
    </w:p>
    <w:p>
      <w:pPr>
        <w:pStyle w:val="BookText"/>
        <w:rPr/>
      </w:pPr>
      <w:r>
        <w:rPr>
          <w:rFonts w:eastAsia="IRNazanin" w:cs="IRNazanin"/>
          <w:color w:val="111111"/>
          <w:sz w:val="28"/>
          <w:szCs w:val="28"/>
          <w:lang w:bidi="fa-IR"/>
        </w:rPr>
        <w:t>2093/163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أبی عبد اللّه،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قدم من البصرة، فبینا نحن نسیر فی البطائح فی هول ریاح إذ سایرنا </w:t>
      </w:r>
      <w:r>
        <w:rPr>
          <w:rStyle w:val="FootnoteAnchor"/>
          <w:rtl w:val="true"/>
        </w:rPr>
        <w:footnoteReference w:id="2166"/>
      </w:r>
      <w:r>
        <w:rPr>
          <w:rFonts w:ascii="IRNazanin" w:hAnsi="IRNazanin" w:eastAsia="IRNazanin"/>
          <w:color w:val="111111"/>
          <w:sz w:val="28"/>
          <w:sz w:val="28"/>
          <w:szCs w:val="28"/>
          <w:rtl w:val="true"/>
          <w:lang w:bidi="fa-IR"/>
        </w:rPr>
        <w:t xml:space="preserve">قوم فی السفینة، فسمعنا </w:t>
      </w:r>
    </w:p>
    <w:p>
      <w:pPr>
        <w:pStyle w:val="BookText"/>
        <w:rPr/>
      </w:pPr>
      <w:r>
        <w:rPr>
          <w:rFonts w:ascii="Amiri" w:hAnsi="Amiri" w:eastAsia="Amiri" w:cs="Amiri"/>
          <w:color w:val="111111"/>
          <w:sz w:val="28"/>
          <w:sz w:val="28"/>
          <w:szCs w:val="28"/>
          <w:rtl w:val="true"/>
          <w:lang w:bidi="ar-SA"/>
        </w:rPr>
        <w:t xml:space="preserve">لهم جلبة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تهدی إلی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168"/>
      </w:r>
      <w:r>
        <w:rPr>
          <w:rFonts w:ascii="IRNazanin" w:hAnsi="IRNazanin" w:eastAsia="IRNazanin"/>
          <w:color w:val="111111"/>
          <w:sz w:val="28"/>
          <w:sz w:val="28"/>
          <w:szCs w:val="28"/>
          <w:rtl w:val="true"/>
          <w:lang w:bidi="fa-IR"/>
        </w:rPr>
        <w:t>ثمّ مکثنا ما شاء اللّه تعالی، فسمعنا صراخا و صیحة،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 أرادت تغرف ماء فوقع سوارها فی الماء،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احبسوا و قولوا لملاّحهم یحبس فحبسنا و حبس ملاحهم </w:t>
      </w:r>
      <w:r>
        <w:rPr>
          <w:rStyle w:val="FootnoteAnchor"/>
          <w:rtl w:val="true"/>
        </w:rPr>
        <w:footnoteReference w:id="2169"/>
      </w:r>
      <w:r>
        <w:rPr>
          <w:rFonts w:ascii="IRNazanin" w:hAnsi="IRNazanin" w:eastAsia="IRNazanin"/>
          <w:color w:val="111111"/>
          <w:sz w:val="28"/>
          <w:sz w:val="28"/>
          <w:szCs w:val="28"/>
          <w:rtl w:val="true"/>
          <w:lang w:bidi="fa-IR"/>
        </w:rPr>
        <w:t>فجلس و وضع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 علی السفینة و تکلّم بکلام خفیّ، و قال للملاح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فنزل الملاّح بفوطة، فلم یزل فی الماء نصف ساعة و بعض ساعة فإذا </w:t>
      </w:r>
      <w:r>
        <w:rPr>
          <w:rStyle w:val="FootnoteAnchor"/>
          <w:rtl w:val="true"/>
        </w:rPr>
        <w:footnoteReference w:id="2170"/>
      </w:r>
      <w:r>
        <w:rPr>
          <w:rFonts w:ascii="IRNazanin" w:hAnsi="IRNazanin" w:eastAsia="IRNazanin"/>
          <w:color w:val="111111"/>
          <w:sz w:val="28"/>
          <w:sz w:val="28"/>
          <w:szCs w:val="28"/>
          <w:rtl w:val="true"/>
          <w:lang w:bidi="fa-IR"/>
        </w:rPr>
        <w:t xml:space="preserve">هو بسوارها فأخرجه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أخرج الملاّح السوار قال له إسحاق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الدعاء الذی قلت أخبرنا به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 إلاّ ممّن تثق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سابق کلّ فوت، و یا سامع کلّ صوت، و یا بارئ النفوس بعد الموت، یا کاسی العظام لحما بعد الفوت </w:t>
      </w:r>
      <w:r>
        <w:rPr>
          <w:rStyle w:val="FootnoteAnchor"/>
          <w:rtl w:val="true"/>
        </w:rPr>
        <w:footnoteReference w:id="2172"/>
      </w:r>
      <w:r>
        <w:rPr>
          <w:rFonts w:ascii="IRNazanin" w:hAnsi="IRNazanin" w:eastAsia="IRNazanin"/>
          <w:color w:val="111111"/>
          <w:sz w:val="28"/>
          <w:sz w:val="28"/>
          <w:szCs w:val="28"/>
          <w:rtl w:val="true"/>
          <w:lang w:bidi="fa-IR"/>
        </w:rPr>
        <w:t xml:space="preserve">، و یا من لا تغشاه الظلمات الحندسیّة، و لا تتشابه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173"/>
      </w:r>
      <w:r>
        <w:rPr>
          <w:rFonts w:ascii="IRNazanin" w:hAnsi="IRNazanin" w:eastAsia="IRNazanin"/>
          <w:color w:val="111111"/>
          <w:sz w:val="28"/>
          <w:sz w:val="28"/>
          <w:szCs w:val="28"/>
          <w:rtl w:val="true"/>
          <w:lang w:bidi="fa-IR"/>
        </w:rPr>
        <w:t xml:space="preserve">الأصوات المختلفة، و یا من لا یشغله شأن عن شأن، یا من له عند کلّ شیء من خلقه سمع حاضر، و بصر نافذ، لا یغلّطه کثرة المسائل، و لا یبرمه إلحاح الملحّین، یا حیّ حین لا حیّ فی دیمومة ملکه و بقائه، یا من </w:t>
      </w:r>
      <w:bookmarkStart w:id="701" w:name="pg14502_148884"/>
    </w:p>
    <w:p>
      <w:pPr>
        <w:pStyle w:val="BookText"/>
        <w:rPr/>
      </w:pPr>
      <w:bookmarkEnd w:id="701"/>
      <w:r>
        <w:rPr>
          <w:rFonts w:ascii="IRNazanin" w:hAnsi="IRNazanin" w:eastAsia="IRNazanin"/>
          <w:color w:val="111111"/>
          <w:sz w:val="28"/>
          <w:sz w:val="28"/>
          <w:szCs w:val="28"/>
          <w:rtl w:val="true"/>
          <w:lang w:bidi="fa-IR"/>
        </w:rPr>
        <w:t xml:space="preserve">سکن العلا و احتجب عن خلقه بنوره، یا من أشرق بنوره دیاجی الظلم أسألک باسمک الواحد الأحد الفرد الوتر الصمد أن تصلّی علی محمد و آل محمد الطیّبین الأخیار </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 نحوه فی البحار</w:t>
      </w:r>
      <w:r>
        <w:rPr>
          <w:rFonts w:eastAsia="IRNazanin" w:cs="IRNazanin"/>
          <w:color w:val="111111"/>
          <w:sz w:val="28"/>
          <w:szCs w:val="28"/>
          <w:rtl w:val="true"/>
          <w:lang w:bidi="fa-IR"/>
        </w:rPr>
        <w:t>:</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21/164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283180_996550957"/>
      <w:bookmarkStart w:id="703" w:name="_Toc243"/>
      <w:bookmarkEnd w:id="702"/>
      <w:r>
        <w:rPr>
          <w:rtl w:val="true"/>
        </w:rPr>
        <w:t>السادس و العشرون و مائة خبر هند بن الحجّاج</w:t>
      </w:r>
      <w:bookmarkEnd w:id="703"/>
    </w:p>
    <w:p>
      <w:pPr>
        <w:pStyle w:val="BookText"/>
        <w:rPr/>
      </w:pPr>
      <w:r>
        <w:rPr>
          <w:rFonts w:eastAsia="IRNazanin" w:cs="IRNazanin"/>
          <w:color w:val="111111"/>
          <w:sz w:val="28"/>
          <w:szCs w:val="28"/>
          <w:lang w:bidi="fa-IR"/>
        </w:rPr>
        <w:t>2094/164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بشّار مولی السندی بن شاهک،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أشدّ الناس بغضا لآل محمد، فدعانی السندی یوما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بشّار، إنّی ارید أن آتمنک علی ما ائتمننی 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أبقی فیه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Style w:val="FootnoteAnchor"/>
          <w:rtl w:val="true"/>
        </w:rPr>
        <w:footnoteReference w:id="2175"/>
      </w:r>
      <w:r>
        <w:rPr>
          <w:rFonts w:ascii="IRNazanin" w:hAnsi="IRNazanin" w:eastAsia="IRNazanin"/>
          <w:color w:val="111111"/>
          <w:sz w:val="28"/>
          <w:sz w:val="28"/>
          <w:szCs w:val="28"/>
          <w:rtl w:val="true"/>
          <w:lang w:bidi="fa-IR"/>
        </w:rPr>
        <w:t xml:space="preserve">موسی بن جعفر قد دفعه إلیّ و قد دفعته و وکلتک بحفظه، فجعلته </w:t>
      </w:r>
      <w:r>
        <w:rPr>
          <w:rStyle w:val="FootnoteAnchor"/>
          <w:rtl w:val="true"/>
        </w:rPr>
        <w:footnoteReference w:id="2176"/>
      </w:r>
      <w:r>
        <w:rPr>
          <w:rFonts w:ascii="IRNazanin" w:hAnsi="IRNazanin" w:eastAsia="IRNazanin"/>
          <w:color w:val="111111"/>
          <w:sz w:val="28"/>
          <w:sz w:val="28"/>
          <w:szCs w:val="28"/>
          <w:rtl w:val="true"/>
          <w:lang w:bidi="fa-IR"/>
        </w:rPr>
        <w:t xml:space="preserve">فی دار لی فی جوف دور، و کنت أقفل علیه عدّة أقفال، فإذا مضیت فی حاجة وکّلت امرأتی بالباب، فما </w:t>
      </w:r>
      <w:r>
        <w:rPr>
          <w:rStyle w:val="FootnoteAnchor"/>
          <w:rtl w:val="true"/>
        </w:rPr>
        <w:footnoteReference w:id="2177"/>
      </w:r>
      <w:r>
        <w:rPr>
          <w:rFonts w:ascii="IRNazanin" w:hAnsi="IRNazanin" w:eastAsia="IRNazanin"/>
          <w:color w:val="111111"/>
          <w:sz w:val="28"/>
          <w:sz w:val="28"/>
          <w:szCs w:val="28"/>
          <w:rtl w:val="true"/>
          <w:lang w:bidi="fa-IR"/>
        </w:rPr>
        <w:t>تفارقه حتی أرجع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اللّه </w:t>
      </w:r>
      <w:r>
        <w:rPr>
          <w:rStyle w:val="FootnoteAnchor"/>
          <w:rtl w:val="true"/>
        </w:rPr>
        <w:footnoteReference w:id="2178"/>
      </w:r>
      <w:r>
        <w:rPr>
          <w:rFonts w:ascii="IRNazanin" w:hAnsi="IRNazanin" w:eastAsia="IRNazanin"/>
          <w:color w:val="111111"/>
          <w:sz w:val="28"/>
          <w:sz w:val="28"/>
          <w:szCs w:val="28"/>
          <w:rtl w:val="true"/>
          <w:lang w:bidi="fa-IR"/>
        </w:rPr>
        <w:t>ما کان فی قلبی من البغض حبّا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بشار أحضر إلی </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سجن القنطرة و ادع لی هند بن الحجّاج،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یأمرک بالمصیر إلیه، فإنّه یستهزیء بک و یصیح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علیک، فإذا فعل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قلت و أبلغت رسالته، فإن شئت فافعل، و إن شئت لا تفعل، و اترکه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أمرنی به، و أقفلت الأبواب کما کنت أفعل </w:t>
      </w:r>
      <w:r>
        <w:rPr>
          <w:rStyle w:val="FootnoteAnchor"/>
          <w:rtl w:val="true"/>
        </w:rPr>
        <w:footnoteReference w:id="2180"/>
      </w:r>
      <w:r>
        <w:rPr>
          <w:rFonts w:ascii="IRNazanin" w:hAnsi="IRNazanin" w:eastAsia="IRNazanin"/>
          <w:color w:val="111111"/>
          <w:sz w:val="28"/>
          <w:sz w:val="28"/>
          <w:szCs w:val="28"/>
          <w:rtl w:val="true"/>
          <w:lang w:bidi="fa-IR"/>
        </w:rPr>
        <w:t>، و أقعدت امرأتی علی الباب،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تبرحی حتی آتیک، و قصدت إلی سجن القنطرة، و دخلت علی هند بن الحجّاج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یأمرک بالمصیر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علیّ و انتهرنی، فقلت له</w:t>
      </w:r>
      <w:r>
        <w:rPr>
          <w:rFonts w:eastAsia="IRNazanin" w:cs="IRNazanin"/>
          <w:color w:val="111111"/>
          <w:sz w:val="28"/>
          <w:szCs w:val="28"/>
          <w:rtl w:val="true"/>
          <w:lang w:bidi="fa-IR"/>
        </w:rPr>
        <w:t xml:space="preserve">:] </w:t>
      </w:r>
      <w:r>
        <w:rPr>
          <w:rStyle w:val="FootnoteAnchor"/>
          <w:rtl w:val="true"/>
        </w:rPr>
        <w:footnoteReference w:id="2181"/>
      </w:r>
      <w:r>
        <w:rPr>
          <w:rFonts w:ascii="IRNazanin" w:hAnsi="IRNazanin" w:eastAsia="IRNazanin"/>
          <w:color w:val="111111"/>
          <w:sz w:val="28"/>
          <w:sz w:val="28"/>
          <w:szCs w:val="28"/>
          <w:rtl w:val="true"/>
          <w:lang w:bidi="fa-IR"/>
        </w:rPr>
        <w:t>قد أبلغتک فإن شئت فافعل، و إن شئت لا تفعل، فانصرفت و ترکته، و جئت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فوجدت امرأتی جالسة </w:t>
      </w:r>
      <w:r>
        <w:rPr>
          <w:rStyle w:val="FootnoteAnchor"/>
          <w:rtl w:val="true"/>
        </w:rPr>
        <w:footnoteReference w:id="2182"/>
      </w:r>
      <w:r>
        <w:rPr>
          <w:rFonts w:ascii="IRNazanin" w:hAnsi="IRNazanin" w:eastAsia="IRNazanin"/>
          <w:color w:val="111111"/>
          <w:sz w:val="28"/>
          <w:sz w:val="28"/>
          <w:szCs w:val="28"/>
          <w:rtl w:val="true"/>
          <w:lang w:bidi="fa-IR"/>
        </w:rPr>
        <w:t xml:space="preserve">علی الباب، و الأبواب مغلقة، فما زلت </w:t>
      </w:r>
      <w:r>
        <w:rPr>
          <w:rStyle w:val="FootnoteAnchor"/>
          <w:rtl w:val="true"/>
        </w:rPr>
        <w:footnoteReference w:id="2183"/>
      </w:r>
      <w:r>
        <w:rPr>
          <w:rFonts w:ascii="IRNazanin" w:hAnsi="IRNazanin" w:eastAsia="IRNazanin"/>
          <w:color w:val="111111"/>
          <w:sz w:val="28"/>
          <w:sz w:val="28"/>
          <w:szCs w:val="28"/>
          <w:rtl w:val="true"/>
          <w:lang w:bidi="fa-IR"/>
        </w:rPr>
        <w:t>أفتح واحدا بعد واحد حتی وصلت إلیه، فأعلمته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جاءنی و انصرف، فخرجت إلی امرأتی و 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جاء أحد بعدی فدخل هذا الباب؟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فارقت الباب، و لا 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الأقفال</w:t>
      </w:r>
      <w:r>
        <w:rPr>
          <w:rFonts w:eastAsia="IRNazanin" w:cs="IRNazanin"/>
          <w:color w:val="111111"/>
          <w:sz w:val="28"/>
          <w:szCs w:val="28"/>
          <w:rtl w:val="true"/>
          <w:lang w:bidi="fa-IR"/>
        </w:rPr>
        <w:t xml:space="preserve">] </w:t>
      </w:r>
      <w:r>
        <w:rPr>
          <w:rStyle w:val="FootnoteAnchor"/>
          <w:rtl w:val="true"/>
        </w:rPr>
        <w:footnoteReference w:id="2184"/>
      </w:r>
      <w:r>
        <w:rPr>
          <w:rFonts w:ascii="IRNazanin" w:hAnsi="IRNazanin" w:eastAsia="IRNazanin"/>
          <w:color w:val="111111"/>
          <w:sz w:val="28"/>
          <w:sz w:val="28"/>
          <w:szCs w:val="28"/>
          <w:rtl w:val="true"/>
          <w:lang w:bidi="fa-IR"/>
        </w:rPr>
        <w:t xml:space="preserve">حتی </w:t>
      </w:r>
      <w:bookmarkStart w:id="704" w:name="pg14502_148886"/>
    </w:p>
    <w:p>
      <w:pPr>
        <w:pStyle w:val="BookText"/>
        <w:rPr/>
      </w:pPr>
      <w:bookmarkEnd w:id="704"/>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محمد بن الحسن الأنباری أخو صندل،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بلغنی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الأنباری بلغنی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 أنّه لمّا صار إلیه هند بن الحجّاج قال له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انصرافه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رجعت إلی موضعک و لک الجنّة، و إن شئت انصرفت إلی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موضعی، إلی السجن </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48/241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الکشّی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283182_996550957"/>
      <w:bookmarkStart w:id="706" w:name="_Toc244"/>
      <w:bookmarkEnd w:id="705"/>
      <w:r>
        <w:rPr>
          <w:rtl w:val="true"/>
        </w:rPr>
        <w:t>السابع و العشرون و مائة إخباره</w:t>
      </w:r>
      <w:r>
        <w:rPr>
          <w:rtl w:val="true"/>
        </w:rPr>
        <w:t>-</w:t>
      </w:r>
      <w:r>
        <w:rPr>
          <w:rtl w:val="true"/>
        </w:rPr>
        <w:t>علیه السلام</w:t>
      </w:r>
      <w:r>
        <w:rPr>
          <w:rtl w:val="true"/>
        </w:rPr>
        <w:t>-</w:t>
      </w:r>
      <w:r>
        <w:rPr>
          <w:rtl w:val="true"/>
        </w:rPr>
        <w:t>بالغائب</w:t>
      </w:r>
      <w:bookmarkEnd w:id="706"/>
    </w:p>
    <w:p>
      <w:pPr>
        <w:pStyle w:val="BookText"/>
        <w:rPr/>
      </w:pPr>
      <w:r>
        <w:rPr>
          <w:rFonts w:eastAsia="IRNazanin" w:cs="IRNazanin"/>
          <w:color w:val="111111"/>
          <w:sz w:val="28"/>
          <w:szCs w:val="28"/>
          <w:lang w:bidi="fa-IR"/>
        </w:rPr>
        <w:t>2095/165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موالی </w:t>
      </w:r>
      <w:r>
        <w:rPr>
          <w:rStyle w:val="FootnoteAnchor"/>
          <w:rtl w:val="true"/>
        </w:rPr>
        <w:footnoteReference w:id="2187"/>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صدیقا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منزلی یوما فإذا أنا بامرأة حسناء جمیلة و معها اخری فتبعتها،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تمتّعینی نفسک؟ فالتفتت إلیّ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2189"/>
      </w:r>
      <w:r>
        <w:rPr>
          <w:rFonts w:ascii="IRNazanin" w:hAnsi="IRNazanin" w:eastAsia="IRNazanin"/>
          <w:color w:val="111111"/>
          <w:sz w:val="28"/>
          <w:sz w:val="28"/>
          <w:szCs w:val="28"/>
          <w:rtl w:val="true"/>
          <w:lang w:bidi="fa-IR"/>
        </w:rPr>
        <w:t xml:space="preserve">عندک حسن فلیس فینا مطمع، و 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2190"/>
      </w:r>
      <w:r>
        <w:rPr>
          <w:rFonts w:ascii="Amiri" w:hAnsi="Amiri" w:eastAsia="Amiri" w:cs="Amiri"/>
          <w:color w:val="111111"/>
          <w:sz w:val="28"/>
          <w:sz w:val="28"/>
          <w:szCs w:val="28"/>
          <w:rtl w:val="true"/>
          <w:lang w:bidi="ar-SA"/>
        </w:rPr>
        <w:t>زوجة فامض بنا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عندنا، فانطلقت معی حتی صرنا إلی باب المنزل فدخلت، فلمّا أن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فردة</w:t>
      </w:r>
      <w:r>
        <w:rPr>
          <w:rFonts w:eastAsia="IRNazanin" w:cs="IRNazanin"/>
          <w:color w:val="111111"/>
          <w:sz w:val="28"/>
          <w:szCs w:val="28"/>
          <w:rtl w:val="true"/>
          <w:lang w:bidi="fa-IR"/>
        </w:rPr>
        <w:t xml:space="preserve">] </w:t>
      </w:r>
      <w:r>
        <w:rPr>
          <w:rStyle w:val="FootnoteAnchor"/>
          <w:rtl w:val="true"/>
        </w:rPr>
        <w:footnoteReference w:id="2191"/>
      </w:r>
      <w:r>
        <w:rPr>
          <w:rFonts w:ascii="IRNazanin" w:hAnsi="IRNazanin" w:eastAsia="IRNazanin"/>
          <w:color w:val="111111"/>
          <w:sz w:val="28"/>
          <w:sz w:val="28"/>
          <w:szCs w:val="28"/>
          <w:rtl w:val="true"/>
          <w:lang w:bidi="fa-IR"/>
        </w:rPr>
        <w:t xml:space="preserve">خفّها و بقی الخفّ الآخر تنزعها إذا </w:t>
      </w:r>
      <w:bookmarkStart w:id="707" w:name="pg14502_148887"/>
    </w:p>
    <w:p>
      <w:pPr>
        <w:pStyle w:val="BookText"/>
        <w:rPr/>
      </w:pPr>
      <w:bookmarkEnd w:id="707"/>
      <w:r>
        <w:rPr>
          <w:rFonts w:ascii="IRNazanin" w:hAnsi="IRNazanin" w:eastAsia="IRNazanin"/>
          <w:color w:val="111111"/>
          <w:sz w:val="28"/>
          <w:sz w:val="28"/>
          <w:szCs w:val="28"/>
          <w:rtl w:val="true"/>
          <w:lang w:bidi="fa-IR"/>
        </w:rPr>
        <w:t xml:space="preserve">بقارع یقرع الباب، فخرجت إلیه، و إذا أنا بموفّق </w:t>
      </w:r>
      <w:r>
        <w:rPr>
          <w:rStyle w:val="FootnoteAnchor"/>
          <w:rtl w:val="true"/>
        </w:rPr>
        <w:footnoteReference w:id="219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یقول لک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هذه المرأة من البیت، و لا تمسّها، فدخلت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 خفّیک یا هذه و اخرجی، فلبست خفیّها و خرجت، فنظرت إلی الموفّق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الباب، فسددته، فو اللّه ما جاوزت غیر بعید و أنا وراء الباب أسمع حتی أتاها رجل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2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خرجت سریعا؟ و ما لبثت إلاّ قلیلا؟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الساحر جاء فأمره أن یخرجنی،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فأخرجنی</w:t>
      </w:r>
      <w:r>
        <w:rPr>
          <w:rFonts w:eastAsia="IRNazanin" w:cs="IRNazanin"/>
          <w:color w:val="111111"/>
          <w:sz w:val="28"/>
          <w:szCs w:val="28"/>
          <w:rtl w:val="true"/>
          <w:lang w:bidi="fa-IR"/>
        </w:rPr>
        <w:t xml:space="preserve">] </w:t>
      </w:r>
      <w:r>
        <w:rPr>
          <w:rStyle w:val="FootnoteAnchor"/>
          <w:rtl w:val="true"/>
        </w:rPr>
        <w:footnoteReference w:id="2194"/>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له، فإذا القوم قد طمعوا فی مال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العشاء عدت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تلک المرأة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Style w:val="FootnoteAnchor"/>
          <w:rtl w:val="true"/>
        </w:rPr>
        <w:footnoteReference w:id="2195"/>
      </w:r>
      <w:r>
        <w:rPr>
          <w:rFonts w:ascii="IRNazanin" w:hAnsi="IRNazanin" w:eastAsia="IRNazanin"/>
          <w:color w:val="111111"/>
          <w:sz w:val="28"/>
          <w:sz w:val="28"/>
          <w:szCs w:val="28"/>
          <w:rtl w:val="true"/>
          <w:lang w:bidi="fa-IR"/>
        </w:rPr>
        <w:t xml:space="preserve">، أهل بیت اللعنة، إنّهم کانوا بعثوها لیأخذوا ما بقی فی بیتک، و منزلک </w:t>
      </w:r>
      <w:r>
        <w:rPr>
          <w:rStyle w:val="FootnoteAnchor"/>
          <w:rtl w:val="true"/>
        </w:rPr>
        <w:footnoteReference w:id="2196"/>
      </w:r>
      <w:r>
        <w:rPr>
          <w:rFonts w:ascii="IRNazanin" w:hAnsi="IRNazanin" w:eastAsia="IRNazanin"/>
          <w:color w:val="111111"/>
          <w:sz w:val="28"/>
          <w:sz w:val="28"/>
          <w:szCs w:val="28"/>
          <w:rtl w:val="true"/>
          <w:lang w:bidi="fa-IR"/>
        </w:rPr>
        <w:t>، فالحمد للّه الذی صرفها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بابنة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مولی أبی أیّوب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له بنتا قد جمعت کلّ ما ترید من أمر الدنیا و الآخرة، فتزوّجها </w:t>
      </w:r>
      <w:r>
        <w:rPr>
          <w:rStyle w:val="FootnoteAnchor"/>
          <w:rtl w:val="true"/>
        </w:rPr>
        <w:footnoteReference w:id="2197"/>
      </w:r>
      <w:r>
        <w:rPr>
          <w:rFonts w:ascii="IRNazanin" w:hAnsi="IRNazanin" w:eastAsia="IRNazanin"/>
          <w:color w:val="111111"/>
          <w:sz w:val="28"/>
          <w:sz w:val="28"/>
          <w:szCs w:val="28"/>
          <w:rtl w:val="true"/>
          <w:lang w:bidi="fa-IR"/>
        </w:rPr>
        <w:t>، فکانت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283184_996550957"/>
      <w:bookmarkStart w:id="709" w:name="_Toc245"/>
      <w:bookmarkEnd w:id="708"/>
      <w:r>
        <w:rPr>
          <w:rtl w:val="true"/>
        </w:rPr>
        <w:t>الثامن و العشرون و مائة خبره</w:t>
      </w:r>
      <w:r>
        <w:rPr>
          <w:rtl w:val="true"/>
        </w:rPr>
        <w:t>-</w:t>
      </w:r>
      <w:r>
        <w:rPr>
          <w:rtl w:val="true"/>
        </w:rPr>
        <w:t>علیه السلام</w:t>
      </w:r>
      <w:r>
        <w:rPr>
          <w:rtl w:val="true"/>
        </w:rPr>
        <w:t>-</w:t>
      </w:r>
      <w:r>
        <w:rPr>
          <w:rtl w:val="true"/>
        </w:rPr>
        <w:t>مع المسیّب</w:t>
      </w:r>
      <w:bookmarkEnd w:id="70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2096/166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p>
    <w:p>
      <w:pPr>
        <w:pStyle w:val="BookText"/>
        <w:rPr/>
      </w:pPr>
      <w:r>
        <w:rPr>
          <w:rFonts w:ascii="IRNazanin" w:hAnsi="IRNazanin" w:eastAsia="IRNazanin"/>
          <w:color w:val="111111"/>
          <w:sz w:val="28"/>
          <w:sz w:val="28"/>
          <w:szCs w:val="28"/>
          <w:rtl w:val="true"/>
          <w:lang w:bidi="fa-IR"/>
        </w:rPr>
        <w:t>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مالک الفزاری،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الحسنی، عن أبی محمد الحسن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 بثلاثة أیّام دعا المسیّب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ظاعن عنک فی هذه اللیلة إلی مدینة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لأعهد إلی من بها عهدا أن یعمل به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کیف تأمرنی و الحرس و الأبواب کیف أفتح لک الأبواب و الحرس معی علی الأبواب و أقفالها؟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ضعفت نفسک فی اللّه و 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بیّن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إذا مضی من هذه اللیلة المقبلة ثلثها فقف فانظر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فحرّمت علی نفسی الاضطجاع فی تلک اللیلة فلم أزل راکعا و ساجدا و ناظرا ما وعدنیه، فلمّا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9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اللیل ثلثه فغشانی النعاس و أنا جالس فإذا أنا بسیّدی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یحرّکنی برجله، ففزعت و قمت قائما فإذا بتلک الجدران المشیّدة، و الأبنیة المعلاة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حولنا من القصور و الأبنیة قد صارت کلّها أرضا، و الدنیا من حولنا من القصور و الأبنیة المعلاة و الأرض، فظننت بمولای انّه أخرجنی من المحبس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کان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خذ بیدی من ظالمک و ظالمی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مسیّب، تخاف القتل؟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معک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فاهدأ علی حالتک فإنّنی راجع إلیک بعد ساعة واحدة، و إذا ولّیت عنک فسیعود المحبس إلی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الحدید الذی علیک کیف تصنع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 xml:space="preserve">] </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مسیّب، بنا و اللّه ألان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الحدید لنبیّه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یصعب علینا الحدید؟</w:t>
      </w:r>
    </w:p>
    <w:p>
      <w:p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خطا فمرّ بین یدی خطوة، و لم أدر کیف غاب عن بصری، ثمّ ارتفع البنیان و عادت القصور علی ما کانت علیه، و اشتدّ اهتمام نفسی، و علمت أنّ وعده الحقّ، فلم أزل قائما علی قدمی فلم ینقص إلاّ ساعة کما حدّه لی حتی رأیت الجدران و الأبنیة قد خرّت إلی الأرض سجّدا، و إذا أنا بسیّدی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عاد إلی حبسه، و عاد الحدید إلی رجلیه، فخررت ساجدا لوجهی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مسیّب، و اعلم أنّ سیّدک راحل عنک إلی اللّه فی ثالث هذا الیوم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أین سیّدی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غیر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مسیّب</w:t>
      </w:r>
      <w:r>
        <w:rPr>
          <w:rFonts w:eastAsia="IRNazanin" w:cs="IRNazanin"/>
          <w:color w:val="111111"/>
          <w:sz w:val="28"/>
          <w:szCs w:val="28"/>
          <w:rtl w:val="true"/>
          <w:lang w:bidi="fa-IR"/>
        </w:rPr>
        <w:t xml:space="preserve">) </w:t>
      </w:r>
      <w:r>
        <w:rPr>
          <w:rStyle w:val="FootnoteAnchor"/>
          <w:rtl w:val="true"/>
        </w:rPr>
        <w:footnoteReference w:id="2201"/>
      </w:r>
      <w:r>
        <w:rPr>
          <w:rFonts w:ascii="IRNazanin" w:hAnsi="IRNazanin" w:eastAsia="IRNazanin"/>
          <w:color w:val="111111"/>
          <w:sz w:val="28"/>
          <w:sz w:val="28"/>
          <w:szCs w:val="28"/>
          <w:rtl w:val="true"/>
          <w:lang w:bidi="fa-IR"/>
        </w:rPr>
        <w:t>، و حاضر غیر بعید یسمع و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فإلیه قصدت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و اللّه یا مسیّب کلّ منتجب للّه علی وجه الأرض شرقا </w:t>
      </w:r>
    </w:p>
    <w:p>
      <w:pPr>
        <w:pStyle w:val="BookText"/>
        <w:rPr/>
      </w:pPr>
      <w:r>
        <w:rPr>
          <w:rFonts w:ascii="IRNazanin" w:hAnsi="IRNazanin" w:eastAsia="IRNazanin"/>
          <w:color w:val="111111"/>
          <w:sz w:val="28"/>
          <w:sz w:val="28"/>
          <w:szCs w:val="28"/>
          <w:rtl w:val="true"/>
          <w:lang w:bidi="fa-IR"/>
        </w:rPr>
        <w:t xml:space="preserve">و غربا حتی محبّی الجنّ فی البوادی </w:t>
      </w:r>
      <w:r>
        <w:rPr>
          <w:rStyle w:val="FootnoteAnchor"/>
          <w:rtl w:val="true"/>
        </w:rPr>
        <w:footnoteReference w:id="220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البحار، و حتی الملائکة فی مقاماتهم و صفوفهم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مسیّب أنا نور لا یطفأ إن غبت عنک، فهذا علی یقوم مقامی بعدی، هو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03"/>
      </w:r>
      <w:r>
        <w:rPr>
          <w:rFonts w:ascii="IRNazanin" w:hAnsi="IRNazanin" w:eastAsia="IRNazanin"/>
          <w:color w:val="111111"/>
          <w:sz w:val="28"/>
          <w:sz w:val="28"/>
          <w:szCs w:val="28"/>
          <w:rtl w:val="true"/>
          <w:lang w:bidi="fa-IR"/>
        </w:rPr>
        <w:t>ثمّ انّ سیّدی فی لیلة الیوم الثالث دعانی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مسیّب، إنّ سیّدک یصبح من لیلة یومه علی ما عرّفتک من الرحیل إلی اللّه تعالی، فإذا أنا دعوت بشربة ماء فشربتها فرأیتنی قد انتفخ بطنی یا مسیّب و اصفرّ لونی و احمرّ و اخضرّ و تلوّن ألوانا فخبّر الظالم بوفاتی، و إیّاک بهذا الحدیث </w:t>
      </w:r>
      <w:r>
        <w:rPr>
          <w:rStyle w:val="FootnoteAnchor"/>
          <w:rtl w:val="true"/>
        </w:rPr>
        <w:footnoteReference w:id="2204"/>
      </w:r>
      <w:r>
        <w:rPr>
          <w:rFonts w:ascii="IRNazanin" w:hAnsi="IRNazanin" w:eastAsia="IRNazanin"/>
          <w:color w:val="111111"/>
          <w:sz w:val="28"/>
          <w:sz w:val="28"/>
          <w:szCs w:val="28"/>
          <w:rtl w:val="true"/>
          <w:lang w:bidi="fa-IR"/>
        </w:rPr>
        <w:t>أن تظهر علیه أحدا من عندی إلاّ بعد وفاتی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أترقّب وعده حتی دعا بشربة الماء فشربها، ثمّ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الرجس السندی بن شاهک سیقول انّه یتولّی أمری و دفنی، و هیهات هیهات أن یکون ذلک أبدا، فإذا حملت نعشی إلی المقبرة المعروفة بمقابر قریش فألحدونی بها، و لا تعلوا علی قبری علوا واحدا، و لا تأخذوا من تربتی لتتبرّکوا بها، فإنّ کلّ 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2205"/>
      </w:r>
      <w:r>
        <w:rPr>
          <w:rFonts w:ascii="IRNazanin" w:hAnsi="IRNazanin" w:eastAsia="IRNazanin"/>
          <w:color w:val="111111"/>
          <w:sz w:val="28"/>
          <w:sz w:val="28"/>
          <w:szCs w:val="28"/>
          <w:rtl w:val="true"/>
          <w:lang w:bidi="fa-IR"/>
        </w:rPr>
        <w:t>محرّمة إلاّ تربة جدّی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جعلها شفاء لشیعتنا و أولیائنا</w:t>
      </w:r>
      <w:r>
        <w:rPr>
          <w:rFonts w:eastAsia="IRNazanin" w:cs="IRNazanin"/>
          <w:color w:val="111111"/>
          <w:sz w:val="28"/>
          <w:szCs w:val="28"/>
          <w:rtl w:val="true"/>
          <w:lang w:bidi="fa-IR"/>
        </w:rPr>
        <w:t xml:space="preserve">. </w:t>
      </w:r>
      <w:bookmarkStart w:id="710" w:name="pg14502_148891"/>
    </w:p>
    <w:p>
      <w:pPr>
        <w:pStyle w:val="BookText"/>
        <w:rPr/>
      </w:pPr>
      <w:bookmarkEnd w:id="71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تختلف ألوانه، و ینتفخ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شخصا أشبه الأشخاص به جالسا إلی جانبه فی مثله یشبهه، و کان عهدی بسیّدی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الوقت غلاما، فأقبلت ارید سؤاله، فصاح بی سیّدی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نهیتک یا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فتولّیت عنهم</w:t>
      </w:r>
      <w:r>
        <w:rPr>
          <w:rFonts w:eastAsia="IRNazanin" w:cs="IRNazanin"/>
          <w:color w:val="111111"/>
          <w:sz w:val="28"/>
          <w:szCs w:val="28"/>
          <w:rtl w:val="true"/>
          <w:lang w:bidi="fa-IR"/>
        </w:rPr>
        <w:t xml:space="preserve">] </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أزل صابرا حتی قضی و عاد ذلک الشخص، ثمّ أوصلت الخبر إلی الرشید، فوافی الرشید و ابن شاهک، فو اللّه لقد رأیتهم بعینی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یظنّون أنّهم یغسّلونه و یحنّطونه و یکفّنونه، و کلّ ذلک أراهم لا یصنعون به شیئا، و لا تصل أیدیهم إلی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إلیه و هو مغسول مکفّن محنّط، ثمّ حمل و دفن بمقابر قریش، و لم یعل علی قبره إلی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الحدیث ما لم یحسن ذکره ممّا فعله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وجدت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الکلبة التی للرشید التی أعطاها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الرطبة المسمومة فماتت، و کلّ ذلک قد تقدّم، و الحمد للّه ربّ العالمین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283186_996550957"/>
      <w:bookmarkStart w:id="712" w:name="_Toc246"/>
      <w:bookmarkEnd w:id="711"/>
      <w:r>
        <w:rPr>
          <w:rtl w:val="true"/>
        </w:rPr>
        <w:t>التاسع و العشرون و مائة علمه</w:t>
      </w:r>
      <w:r>
        <w:rPr>
          <w:rtl w:val="true"/>
        </w:rPr>
        <w:t>-</w:t>
      </w:r>
      <w:r>
        <w:rPr>
          <w:rtl w:val="true"/>
        </w:rPr>
        <w:t>علیه السلام</w:t>
      </w:r>
      <w:r>
        <w:rPr>
          <w:rtl w:val="true"/>
        </w:rPr>
        <w:t>-</w:t>
      </w:r>
      <w:r>
        <w:rPr>
          <w:rtl w:val="true"/>
        </w:rPr>
        <w:t>بالغائب</w:t>
      </w:r>
      <w:bookmarkEnd w:id="712"/>
    </w:p>
    <w:p>
      <w:pPr>
        <w:pStyle w:val="BookText"/>
        <w:rPr/>
      </w:pPr>
      <w:r>
        <w:rPr>
          <w:rFonts w:eastAsia="IRNazanin" w:cs="IRNazanin"/>
          <w:color w:val="111111"/>
          <w:sz w:val="28"/>
          <w:szCs w:val="28"/>
          <w:lang w:bidi="fa-IR"/>
        </w:rPr>
        <w:t>2097/167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حضره فقیر مؤمن یسأله سدّ فاقته، </w:t>
      </w:r>
    </w:p>
    <w:p>
      <w:pPr>
        <w:pStyle w:val="BookText"/>
        <w:rPr/>
      </w:pPr>
      <w:r>
        <w:rPr>
          <w:rFonts w:ascii="IRNazanin" w:hAnsi="IRNazanin" w:eastAsia="IRNazanin"/>
          <w:color w:val="111111"/>
          <w:sz w:val="28"/>
          <w:sz w:val="28"/>
          <w:szCs w:val="28"/>
          <w:rtl w:val="true"/>
          <w:lang w:bidi="fa-IR"/>
        </w:rPr>
        <w:t>فضحک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مسألة، فإن أصبتها أعطیتک عشرة أضعاف ما طلبت، و إن لم تصبها أعطیتک ما طلبت، و کان قد طلب منه مائة درهم یضعها </w:t>
      </w:r>
      <w:r>
        <w:rPr>
          <w:rStyle w:val="FootnoteAnchor"/>
          <w:rtl w:val="true"/>
        </w:rPr>
        <w:footnoteReference w:id="2208"/>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بضاعة یتعیّش بها،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إلیک التمنّی لنفسک فی الدنیا ما ذا </w:t>
      </w:r>
      <w:r>
        <w:rPr>
          <w:rStyle w:val="FootnoteAnchor"/>
          <w:rtl w:val="true"/>
        </w:rPr>
        <w:footnoteReference w:id="2209"/>
      </w:r>
      <w:r>
        <w:rPr>
          <w:rFonts w:ascii="Amiri" w:hAnsi="Amiri" w:eastAsia="Amiri" w:cs="Amiri"/>
          <w:color w:val="111111"/>
          <w:sz w:val="28"/>
          <w:sz w:val="28"/>
          <w:szCs w:val="28"/>
          <w:rtl w:val="true"/>
          <w:lang w:bidi="ar-SA"/>
        </w:rPr>
        <w:t>کنت تتمنّی؟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أتمنّی أن ارزق التقیّة فی دینی، و قضاء حقوق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 </w:t>
      </w:r>
      <w:r>
        <w:rPr>
          <w:rStyle w:val="FootnoteAnchor"/>
          <w:rtl w:val="true"/>
        </w:rPr>
        <w:footnoteReference w:id="2210"/>
      </w:r>
      <w:r>
        <w:rPr>
          <w:rFonts w:ascii="IRNazanin" w:hAnsi="IRNazanin" w:eastAsia="IRNazanin"/>
          <w:color w:val="111111"/>
          <w:sz w:val="28"/>
          <w:sz w:val="28"/>
          <w:szCs w:val="28"/>
          <w:rtl w:val="true"/>
          <w:lang w:bidi="fa-IR"/>
        </w:rPr>
        <w:t>لم تسأل الولایة لنا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قد اعطیته، و هذا لم اعطه </w:t>
      </w:r>
      <w:r>
        <w:rPr>
          <w:rStyle w:val="FootnoteAnchor"/>
          <w:rtl w:val="true"/>
        </w:rPr>
        <w:footnoteReference w:id="2211"/>
      </w:r>
      <w:r>
        <w:rPr>
          <w:rFonts w:ascii="IRNazanin" w:hAnsi="IRNazanin" w:eastAsia="IRNazanin"/>
          <w:color w:val="111111"/>
          <w:sz w:val="28"/>
          <w:sz w:val="28"/>
          <w:szCs w:val="28"/>
          <w:rtl w:val="true"/>
          <w:lang w:bidi="fa-IR"/>
        </w:rPr>
        <w:t xml:space="preserve">، فأنا أشکر اللّه تعالی علی </w:t>
      </w:r>
      <w:r>
        <w:rPr>
          <w:rStyle w:val="FootnoteAnchor"/>
          <w:rtl w:val="true"/>
        </w:rPr>
        <w:footnoteReference w:id="2212"/>
      </w:r>
      <w:r>
        <w:rPr>
          <w:rFonts w:ascii="Amiri" w:hAnsi="Amiri" w:eastAsia="Amiri" w:cs="Amiri"/>
          <w:color w:val="111111"/>
          <w:sz w:val="28"/>
          <w:sz w:val="28"/>
          <w:szCs w:val="28"/>
          <w:rtl w:val="true"/>
          <w:lang w:bidi="ar-SA"/>
        </w:rPr>
        <w:t>ما اعطیت، و أسأل ربّی عزّ و جلّ ما منعت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أعطوه ألفی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اصرفها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213"/>
      </w:r>
    </w:p>
    <w:p>
      <w:pPr>
        <w:pStyle w:val="BookText"/>
        <w:rPr/>
      </w:pPr>
      <w:r>
        <w:rPr>
          <w:rFonts w:ascii="IRNazanin" w:hAnsi="IRNazanin" w:eastAsia="IRNazanin"/>
          <w:color w:val="111111"/>
          <w:sz w:val="28"/>
          <w:sz w:val="28"/>
          <w:szCs w:val="28"/>
          <w:rtl w:val="true"/>
          <w:lang w:bidi="fa-IR"/>
        </w:rPr>
        <w:t>و العفص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شجرة البلّوط، و هو دواء قابض مجفّف، یدبغ به و یتّخذ منه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العفص، فإنّه متاع یابس، و سیقبل بعد ما أدبر، فانتظر به سنة، و اختلف إلی دارنا و خذ الأجر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یوم، ففعل، فلمّا تمّت له سنة إذ قد زاد فی ثمن العفص للواحد خمسة عشر، فباع ما کان اشتری بألفی درهم بثلاثین ألف 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4502_148893"/>
    </w:p>
    <w:p>
      <w:pPr>
        <w:pStyle w:val="Heading3"/>
        <w:numPr>
          <w:ilvl w:val="2"/>
          <w:numId w:val="1"/>
        </w:numPr>
        <w:rPr/>
      </w:pPr>
      <w:bookmarkStart w:id="714" w:name="__RefHeading___Toc1283188_996550957"/>
      <w:bookmarkStart w:id="715" w:name="_Toc247"/>
      <w:bookmarkEnd w:id="713"/>
      <w:bookmarkEnd w:id="714"/>
      <w:r>
        <w:rPr>
          <w:rtl w:val="true"/>
        </w:rPr>
        <w:t>الثلاثون و مائة أنّه</w:t>
      </w:r>
      <w:r>
        <w:rPr>
          <w:rtl w:val="true"/>
        </w:rPr>
        <w:t>-</w:t>
      </w:r>
      <w:r>
        <w:rPr>
          <w:rtl w:val="true"/>
        </w:rPr>
        <w:t>علیه السلام</w:t>
      </w:r>
      <w:r>
        <w:rPr>
          <w:rtl w:val="true"/>
        </w:rPr>
        <w:t>-</w:t>
      </w:r>
      <w:r>
        <w:rPr>
          <w:rtl w:val="true"/>
        </w:rPr>
        <w:t>حیّ بعد الموت</w:t>
      </w:r>
      <w:bookmarkEnd w:id="715"/>
    </w:p>
    <w:p>
      <w:pPr>
        <w:pStyle w:val="BookText"/>
        <w:rPr/>
      </w:pPr>
      <w:r>
        <w:rPr>
          <w:rFonts w:eastAsia="IRNazanin" w:cs="IRNazanin"/>
          <w:color w:val="111111"/>
          <w:sz w:val="28"/>
          <w:szCs w:val="28"/>
          <w:lang w:bidi="fa-IR"/>
        </w:rPr>
        <w:t>2098/168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حکیم، عن الحسن بن علی بن بنت إلیاس،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عندی البارحة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w:t>
      </w:r>
      <w:r>
        <w:rPr>
          <w:rStyle w:val="FootnoteAnchor"/>
          <w:rtl w:val="true"/>
        </w:rPr>
        <w:footnoteReference w:id="221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إنّ جعفرا کان یجیء إلی أبی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افعل کذا، یا بنیّ افعل کذا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بعد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إنّ منامنا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یقظتنا واحدة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16" w:name="pg14502_148894"/>
    </w:p>
    <w:p>
      <w:pPr>
        <w:pStyle w:val="Heading3"/>
        <w:numPr>
          <w:ilvl w:val="2"/>
          <w:numId w:val="1"/>
        </w:numPr>
        <w:rPr/>
      </w:pPr>
      <w:bookmarkStart w:id="717" w:name="__RefHeading___Toc1283190_996550957"/>
      <w:bookmarkStart w:id="718" w:name="_Toc248"/>
      <w:bookmarkEnd w:id="716"/>
      <w:bookmarkEnd w:id="717"/>
      <w:r>
        <w:rPr>
          <w:rtl w:val="true"/>
        </w:rPr>
        <w:t>الحادی و الثلاثون و مائة علمه</w:t>
      </w:r>
      <w:r>
        <w:rPr>
          <w:rtl w:val="true"/>
        </w:rPr>
        <w:t>-</w:t>
      </w:r>
      <w:r>
        <w:rPr>
          <w:rtl w:val="true"/>
        </w:rPr>
        <w:t>علیه السلام</w:t>
      </w:r>
      <w:r>
        <w:rPr>
          <w:rtl w:val="true"/>
        </w:rPr>
        <w:t>-</w:t>
      </w:r>
      <w:r>
        <w:rPr>
          <w:rtl w:val="true"/>
        </w:rPr>
        <w:t>بما یکون من قتل</w:t>
      </w:r>
      <w:bookmarkEnd w:id="718"/>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 و قبره إلی جنب هارون</w:t>
      </w:r>
    </w:p>
    <w:p>
      <w:pPr>
        <w:pStyle w:val="BookText"/>
        <w:rPr/>
      </w:pPr>
      <w:r>
        <w:rPr>
          <w:rFonts w:eastAsia="IRNazanin" w:cs="IRNazanin"/>
          <w:color w:val="111111"/>
          <w:sz w:val="28"/>
          <w:szCs w:val="28"/>
          <w:lang w:bidi="fa-IR"/>
        </w:rPr>
        <w:t>2099/169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القاضی </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محبوب، عن إبراهیم بن هاشم، عن سلیمان بن 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علیّا مقتول بالسمّ ظلما، و مدفون إلی جنب هارون بطوس، من زاره کمن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2100/170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محمد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سعد بن عبد اللّه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إبراهیم بن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الحسین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عبد اللّه بن قطرب </w:t>
      </w:r>
      <w:r>
        <w:rPr>
          <w:rStyle w:val="FootnoteAnchor"/>
          <w:rtl w:val="true"/>
        </w:rPr>
        <w:footnoteReference w:id="2216"/>
      </w:r>
      <w:r>
        <w:rPr>
          <w:rFonts w:ascii="IRNazanin" w:hAnsi="IRNazanin" w:eastAsia="IRNazanin"/>
          <w:color w:val="111111"/>
          <w:sz w:val="28"/>
          <w:sz w:val="28"/>
          <w:szCs w:val="28"/>
          <w:rtl w:val="true"/>
          <w:lang w:bidi="fa-IR"/>
        </w:rPr>
        <w:t>، عن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ابنه و هو شابّ حدث و بنوه مجتمعون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یموت فی أرض غربة، فمن زاره مسلّما لأمره، عارفا بحقّه کان عند اللّه جلّ و عزّ کشهداء بدر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bookmarkStart w:id="719" w:name="pg14502_148895"/>
    </w:p>
    <w:p>
      <w:pPr>
        <w:pStyle w:val="Heading3"/>
        <w:numPr>
          <w:ilvl w:val="2"/>
          <w:numId w:val="1"/>
        </w:numPr>
        <w:rPr/>
      </w:pPr>
      <w:bookmarkStart w:id="720" w:name="__RefHeading___Toc1283192_996550957"/>
      <w:bookmarkStart w:id="721" w:name="_Toc249"/>
      <w:bookmarkEnd w:id="719"/>
      <w:bookmarkEnd w:id="720"/>
      <w:r>
        <w:rPr>
          <w:rtl w:val="true"/>
        </w:rPr>
        <w:t>الثانی و الثلاثون و مائة خبره</w:t>
      </w:r>
      <w:r>
        <w:rPr>
          <w:rtl w:val="true"/>
        </w:rPr>
        <w:t>-</w:t>
      </w:r>
      <w:r>
        <w:rPr>
          <w:rtl w:val="true"/>
        </w:rPr>
        <w:t>علیه السلام</w:t>
      </w:r>
      <w:r>
        <w:rPr>
          <w:rtl w:val="true"/>
        </w:rPr>
        <w:t>-</w:t>
      </w:r>
      <w:r>
        <w:rPr>
          <w:rtl w:val="true"/>
        </w:rPr>
        <w:t>مع صفوان الجمّال</w:t>
      </w:r>
      <w:bookmarkEnd w:id="721"/>
    </w:p>
    <w:p>
      <w:pPr>
        <w:pStyle w:val="BookText"/>
        <w:rPr/>
      </w:pPr>
      <w:r>
        <w:rPr>
          <w:rFonts w:eastAsia="IRNazanin" w:cs="IRNazanin"/>
          <w:color w:val="111111"/>
          <w:sz w:val="28"/>
          <w:szCs w:val="28"/>
          <w:lang w:bidi="fa-IR"/>
        </w:rPr>
        <w:t>2101/171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حمدان الحضینی فی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 بن مهران جمّال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اقدّم ناقته الشعلاء إلی باب الدار، و أضع علیها رحلها، ففعلت و وقفت أفتقد أمره، فإذا أنا بأبی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خرج مسرعا و له فی ذلک الوقت ستّ سنین، مشتملا ببردة یمانیّة، و ذؤابته تضرب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Style w:val="FootnoteAnchor"/>
          <w:rtl w:val="true"/>
        </w:rPr>
        <w:footnoteReference w:id="221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کتفیه حتی استوی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ظهر الناقة فأثارها، فلم أجسر علی منعه من رکوبها و هبته، فغاب عن نظری،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ما أقول لسیّدی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خرج لرکوب الناقة، و بقیت متململا حتی مضت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ساعة فإذا أنا بالناقة قد انحطّت کأنّها کانت فی السماء، فانقضّت إلی الأرض و هی ترفضّ عرقا جاریا، و نزل عنها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الدار، ثمّ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الخادم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إنّ مولاک یأمرک أن تحطّ عن الناقة رحلها، و تردّها إلی مربطها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أرجو أن لا الام علی رکوبه إیّاها، ففعلت ذلک </w:t>
      </w:r>
    </w:p>
    <w:p>
      <w:pPr>
        <w:pStyle w:val="BookText"/>
        <w:rPr/>
      </w:pPr>
      <w:r>
        <w:rPr>
          <w:rFonts w:ascii="IRNazanin" w:hAnsi="IRNazanin" w:eastAsia="IRNazanin"/>
          <w:color w:val="111111"/>
          <w:sz w:val="28"/>
          <w:sz w:val="28"/>
          <w:szCs w:val="28"/>
          <w:rtl w:val="true"/>
          <w:lang w:bidi="fa-IR"/>
        </w:rPr>
        <w:t xml:space="preserve">و وقفت فی </w:t>
      </w:r>
      <w:r>
        <w:rPr>
          <w:rStyle w:val="FootnoteAnchor"/>
          <w:rtl w:val="true"/>
        </w:rPr>
        <w:footnoteReference w:id="2219"/>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فأذن لی بالدخول علی سیّدی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لا لوم علیک فیما أمرتک به من إحضار الناقة و إصلاح رحلها علیها، و ما ذاک إلاّ لیرکبها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علمت یا صفوان أین بلغ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علیها فی مقدار هذه الساعة؟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Style w:val="FootnoteAnchor"/>
          <w:rtl w:val="true"/>
        </w:rPr>
        <w:footnoteReference w:id="2220"/>
      </w:r>
      <w:r>
        <w:rPr>
          <w:rFonts w:ascii="IRNazanin" w:hAnsi="IRNazanin" w:eastAsia="IRNazanin"/>
          <w:color w:val="111111"/>
          <w:sz w:val="28"/>
          <w:sz w:val="28"/>
          <w:szCs w:val="28"/>
          <w:rtl w:val="true"/>
          <w:lang w:bidi="fa-IR"/>
        </w:rPr>
        <w:t>و أنت أعلم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بلغه ذو القرنین و جاوزه أضعافا مضاعفة، فشاهد کلّ مؤمن و مؤمنة، و عرّفه نفسه، و بلّغه سلامی، و عاد، فادخل علیه فإنّه یخبرک بما کان فی نفسک، و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جالس، و بین یدیه فاکهة لیست من فاکهة </w:t>
      </w:r>
      <w:r>
        <w:rPr>
          <w:rStyle w:val="FootnoteAnchor"/>
          <w:rtl w:val="true"/>
        </w:rPr>
        <w:footnoteReference w:id="2221"/>
      </w:r>
      <w:r>
        <w:rPr>
          <w:rFonts w:ascii="IRNazanin" w:hAnsi="IRNazanin" w:eastAsia="IRNazanin"/>
          <w:color w:val="111111"/>
          <w:sz w:val="28"/>
          <w:sz w:val="28"/>
          <w:szCs w:val="28"/>
          <w:rtl w:val="true"/>
          <w:lang w:bidi="fa-IR"/>
        </w:rPr>
        <w:t>الزمان و الوقت،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لا عجب من أمر اللّه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صفوان، لا إله إلاّ اللّه، لا عجب من أمر اللّه، قلت یا صفوان، عند رکوبی الناقة </w:t>
      </w:r>
      <w:r>
        <w:rPr>
          <w:rStyle w:val="FootnoteAnchor"/>
          <w:rtl w:val="true"/>
        </w:rPr>
        <w:footnoteReference w:id="2222"/>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2223"/>
      </w:r>
      <w:r>
        <w:rPr>
          <w:rFonts w:ascii="IRNazanin" w:hAnsi="IRNazanin" w:eastAsia="IRNazanin"/>
          <w:color w:val="111111"/>
          <w:sz w:val="28"/>
          <w:sz w:val="28"/>
          <w:szCs w:val="28"/>
          <w:rtl w:val="true"/>
          <w:lang w:bidi="fa-IR"/>
        </w:rPr>
        <w:t>ما أقول لسیّدی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2224"/>
      </w:r>
      <w:r>
        <w:rPr>
          <w:rFonts w:ascii="IRNazanin" w:hAnsi="IRNazanin" w:eastAsia="IRNazanin"/>
          <w:color w:val="111111"/>
          <w:sz w:val="28"/>
          <w:sz w:val="28"/>
          <w:szCs w:val="28"/>
          <w:rtl w:val="true"/>
          <w:lang w:bidi="fa-IR"/>
        </w:rPr>
        <w:t xml:space="preserve">خرج لیرکب الناقة فلم یجدها، و أردت </w:t>
      </w:r>
    </w:p>
    <w:p>
      <w:pPr>
        <w:pStyle w:val="BookText"/>
        <w:rPr/>
      </w:pPr>
      <w:r>
        <w:rPr>
          <w:rFonts w:ascii="IRNazanin" w:hAnsi="IRNazanin" w:eastAsia="IRNazanin"/>
          <w:color w:val="111111"/>
          <w:sz w:val="28"/>
          <w:sz w:val="28"/>
          <w:szCs w:val="28"/>
          <w:rtl w:val="true"/>
          <w:lang w:bidi="fa-IR"/>
        </w:rPr>
        <w:t xml:space="preserve">منعی من الرکوب فلم تجسر، و لم تزل متململا حتی نزلت فخرج </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الأمر بالحطّ عن الناقة،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أرجو أن لا الام علی رکوبه إیّاها، و خرج إلیک مغیث الخادم فأذن لک بالدخول فدخلت،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لا 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علیک، فهل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بلغ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مقدار هذه الساعة؟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أنت أعلم،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بلغت ما بلغه ذو القرنین و جاوزته أضعافا مضاعفة، و شاهدت کلّ مؤمن و مؤمنة، و عرّفته نفسی، و أقرأته السلام عن أبی و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ادخل علیه فإنّه یخبرک بما کان فی نفسک، و ما قلت 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226"/>
      </w:r>
      <w:r>
        <w:rPr>
          <w:rFonts w:ascii="IRNazanin" w:hAnsi="IRNazanin" w:eastAsia="IRNazanin"/>
          <w:color w:val="111111"/>
          <w:sz w:val="28"/>
          <w:sz w:val="28"/>
          <w:szCs w:val="28"/>
          <w:rtl w:val="true"/>
          <w:lang w:bidi="fa-IR"/>
        </w:rPr>
        <w:t>قلت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للّه شکرا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هذه الفاکهة التی بین یدیک فی غیر أوانها یأکلها مثلی؟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أکل منها من هو مثلک بعدی و بعد أبی أتاک منها رزقک، فخرجت من عنده، فقال لی مولای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ما زادک کلمة و لا نقصک کلمة؟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مولای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Style w:val="FootnoteAnchor"/>
          <w:rtl w:val="true"/>
        </w:rPr>
        <w:footnoteReference w:id="2227"/>
      </w:r>
      <w:r>
        <w:rPr>
          <w:rFonts w:ascii="IRNazanin" w:hAnsi="IRNazanin" w:eastAsia="IRNazanin"/>
          <w:color w:val="111111"/>
          <w:sz w:val="28"/>
          <w:sz w:val="28"/>
          <w:szCs w:val="28"/>
          <w:rtl w:val="true"/>
          <w:lang w:bidi="fa-IR"/>
        </w:rPr>
        <w:t xml:space="preserve">فی دارک حتی آکل من الفاکهة </w:t>
      </w:r>
      <w:r>
        <w:rPr>
          <w:rStyle w:val="FootnoteAnchor"/>
          <w:rtl w:val="true"/>
        </w:rPr>
        <w:footnoteReference w:id="2228"/>
      </w:r>
      <w:r>
        <w:rPr>
          <w:rFonts w:ascii="IRNazanin" w:hAnsi="IRNazanin" w:eastAsia="IRNazanin"/>
          <w:color w:val="111111"/>
          <w:sz w:val="28"/>
          <w:sz w:val="28"/>
          <w:szCs w:val="28"/>
          <w:rtl w:val="true"/>
          <w:lang w:bidi="fa-IR"/>
        </w:rPr>
        <w:t xml:space="preserve">و أطعمه و أطعم إخوانک، و یأتیک رزقک منها کما وعدک </w:t>
      </w:r>
      <w:bookmarkStart w:id="722" w:name="pg14502_148898"/>
    </w:p>
    <w:p>
      <w:pPr>
        <w:pStyle w:val="BookText"/>
        <w:rPr/>
      </w:pPr>
      <w:bookmarkEnd w:id="722"/>
      <w:r>
        <w:rPr>
          <w:rFonts w:ascii="Amiri" w:hAnsi="Amiri" w:eastAsia="Amiri" w:cs="Amiri"/>
          <w:color w:val="111111"/>
          <w:sz w:val="28"/>
          <w:sz w:val="28"/>
          <w:szCs w:val="28"/>
          <w:rtl w:val="true"/>
          <w:lang w:bidi="ar-SA"/>
        </w:rPr>
        <w:t>موسی،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30"/>
      </w:r>
      <w:r>
        <w:rPr>
          <w:rFonts w:ascii="IRNazanin" w:hAnsi="IRNazanin" w:eastAsia="IRNazanin"/>
          <w:color w:val="111111"/>
          <w:sz w:val="28"/>
          <w:sz w:val="28"/>
          <w:szCs w:val="28"/>
          <w:rtl w:val="true"/>
          <w:lang w:bidi="fa-IR"/>
        </w:rPr>
        <w:t>فمضیت إلی منزلی، فحضرت الصلاتان الظهر و العصر فصلّیتهما و إذا أنا بطبق من تلک الفاکهة بعینها، و قال 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فما ترکنا ولیّا مثلک إلاّ أطعمناه علی قدر استحقاقه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و قد تقدّم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283194_996550957"/>
      <w:bookmarkStart w:id="724" w:name="_Toc250"/>
      <w:bookmarkEnd w:id="723"/>
      <w:r>
        <w:rPr>
          <w:rtl w:val="true"/>
        </w:rPr>
        <w:t>الثالث و الثلاثون و مائة خبره</w:t>
      </w:r>
      <w:r>
        <w:rPr>
          <w:rtl w:val="true"/>
        </w:rPr>
        <w:t>-</w:t>
      </w:r>
      <w:r>
        <w:rPr>
          <w:rtl w:val="true"/>
        </w:rPr>
        <w:t>علیه السلام</w:t>
      </w:r>
      <w:r>
        <w:rPr>
          <w:rtl w:val="true"/>
        </w:rPr>
        <w:t>-</w:t>
      </w:r>
      <w:r>
        <w:rPr>
          <w:rtl w:val="true"/>
        </w:rPr>
        <w:t>مع الغیدة</w:t>
      </w:r>
      <w:bookmarkEnd w:id="724"/>
    </w:p>
    <w:p>
      <w:pPr>
        <w:pStyle w:val="BookText"/>
        <w:rPr/>
      </w:pPr>
      <w:r>
        <w:rPr>
          <w:rFonts w:eastAsia="IRNazanin" w:cs="IRNazanin"/>
          <w:color w:val="111111"/>
          <w:sz w:val="28"/>
          <w:szCs w:val="28"/>
          <w:lang w:bidi="fa-IR"/>
        </w:rPr>
        <w:t>2102/172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الحضینی أیضا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لکنّی أفعل فعلا إن تمّ لم یبق لی غیره فی موسی، و کتب إلی عمّاله فی الأطراف أن التمسوا إلیّ قوما غتما </w:t>
      </w:r>
      <w:r>
        <w:rPr>
          <w:rStyle w:val="FootnoteAnchor"/>
          <w:rtl w:val="true"/>
        </w:rPr>
        <w:footnoteReference w:id="2232"/>
      </w:r>
      <w:r>
        <w:rPr>
          <w:rFonts w:ascii="IRNazanin" w:hAnsi="IRNazanin" w:eastAsia="IRNazanin"/>
          <w:color w:val="111111"/>
          <w:sz w:val="28"/>
          <w:sz w:val="28"/>
          <w:szCs w:val="28"/>
          <w:rtl w:val="true"/>
          <w:lang w:bidi="fa-IR"/>
        </w:rPr>
        <w:t>لا دین لهم، و لا یعرفون اللّه و لا رسوله، فاقدم علیه منهم طائفة، فلمّا نظر إلیهم فإذا هم قوم یقال لهم الغیدة، و کانوا خمسین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أحمد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علیه أمر أن ینزلوا فی حجرة فی </w:t>
      </w:r>
      <w:r>
        <w:rPr>
          <w:rStyle w:val="FootnoteAnchor"/>
          <w:rtl w:val="true"/>
        </w:rPr>
        <w:footnoteReference w:id="2233"/>
      </w:r>
      <w:r>
        <w:rPr>
          <w:rFonts w:ascii="IRNazanin" w:hAnsi="IRNazanin" w:eastAsia="IRNazanin"/>
          <w:color w:val="111111"/>
          <w:sz w:val="28"/>
          <w:sz w:val="28"/>
          <w:szCs w:val="28"/>
          <w:rtl w:val="true"/>
          <w:lang w:bidi="fa-IR"/>
        </w:rPr>
        <w:t xml:space="preserve">دار الرشید، فجعل لهم هارون الکسی </w:t>
      </w:r>
      <w:r>
        <w:rPr>
          <w:rStyle w:val="FootnoteAnchor"/>
          <w:rtl w:val="true"/>
        </w:rPr>
        <w:footnoteReference w:id="2234"/>
      </w:r>
      <w:r>
        <w:rPr>
          <w:rFonts w:ascii="IRNazanin" w:hAnsi="IRNazanin" w:eastAsia="IRNazanin"/>
          <w:color w:val="111111"/>
          <w:sz w:val="28"/>
          <w:sz w:val="28"/>
          <w:szCs w:val="28"/>
          <w:rtl w:val="true"/>
          <w:lang w:bidi="fa-IR"/>
        </w:rPr>
        <w:t>و الحلی و المال و الجواهر و الطیب و الجواری و الخدم ما لا یحلّ ذکره، و غدوا بأطیب الطعام، و سقوا أفضل الشراب، و ادخلوا علی الرشید بعد ثلاثة أیّام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ربّا، و لا ندری ما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إنّک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نقول إنّک هو، فقال لترجمانهم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رأیتم ما فعلت بکم منذ قدمتم؟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أقدر أن اجیعکم و اعریکم و أقتلکم و أحرقکم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ندری ما تقول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236"/>
      </w:r>
      <w:r>
        <w:rPr>
          <w:rFonts w:ascii="IRNazanin" w:hAnsi="IRNazanin" w:eastAsia="IRNazanin"/>
          <w:color w:val="111111"/>
          <w:sz w:val="28"/>
          <w:sz w:val="28"/>
          <w:szCs w:val="28"/>
          <w:rtl w:val="true"/>
          <w:lang w:bidi="fa-IR"/>
        </w:rPr>
        <w:t>نطیعک و لو فی قتل أنفسنا، و کان الرشید قد مثّل لهم صورة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رآه من عرفه لحلف باللّه إنّ ذلک المثال </w:t>
      </w:r>
      <w:r>
        <w:rPr>
          <w:rStyle w:val="FootnoteAnchor"/>
          <w:rtl w:val="true"/>
        </w:rPr>
        <w:footnoteReference w:id="2237"/>
      </w:r>
      <w:r>
        <w:rPr>
          <w:rFonts w:ascii="IRNazanin" w:hAnsi="IRNazanin" w:eastAsia="IRNazanin"/>
          <w:color w:val="111111"/>
          <w:sz w:val="28"/>
          <w:sz w:val="28"/>
          <w:szCs w:val="28"/>
          <w:rtl w:val="true"/>
          <w:lang w:bidi="fa-IR"/>
        </w:rPr>
        <w:t>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الرشید فنصب لهم موائد و هو جالس، و الخادم معه فی مستشرف له و ینقل </w:t>
      </w:r>
      <w:r>
        <w:rPr>
          <w:rStyle w:val="FootnoteAnchor"/>
          <w:rtl w:val="true"/>
        </w:rPr>
        <w:footnoteReference w:id="2238"/>
      </w:r>
      <w:r>
        <w:rPr>
          <w:rFonts w:ascii="IRNazanin" w:hAnsi="IRNazanin" w:eastAsia="IRNazanin"/>
          <w:color w:val="111111"/>
          <w:sz w:val="28"/>
          <w:sz w:val="28"/>
          <w:szCs w:val="28"/>
          <w:rtl w:val="true"/>
          <w:lang w:bidi="fa-IR"/>
        </w:rPr>
        <w:t xml:space="preserve">إلیهم الطعام الذی لا یعقلونه، و خرجت علیهم </w:t>
      </w:r>
      <w:r>
        <w:rPr>
          <w:rStyle w:val="FootnoteAnchor"/>
          <w:rtl w:val="true"/>
        </w:rPr>
        <w:footnoteReference w:id="2239"/>
      </w:r>
      <w:r>
        <w:rPr>
          <w:rFonts w:ascii="IRNazanin" w:hAnsi="IRNazanin" w:eastAsia="IRNazanin"/>
          <w:color w:val="111111"/>
          <w:sz w:val="28"/>
          <w:sz w:val="28"/>
          <w:szCs w:val="28"/>
          <w:rtl w:val="true"/>
          <w:lang w:bidi="fa-IR"/>
        </w:rPr>
        <w:t xml:space="preserve">الجواری بالعیدان و النایات و الطبول فوقفن صفوفا حولهم یغنّین و الکاسات تأخذهم من کلّ جانب، و الخلع تطرح علیهم </w:t>
      </w:r>
      <w:r>
        <w:rPr>
          <w:rStyle w:val="FootnoteAnchor"/>
          <w:rtl w:val="true"/>
        </w:rPr>
        <w:footnoteReference w:id="2240"/>
      </w:r>
      <w:r>
        <w:rPr>
          <w:rFonts w:ascii="IRNazanin" w:hAnsi="IRNazanin" w:eastAsia="IRNazanin"/>
          <w:color w:val="111111"/>
          <w:sz w:val="28"/>
          <w:sz w:val="28"/>
          <w:szCs w:val="28"/>
          <w:rtl w:val="true"/>
          <w:lang w:bidi="fa-IR"/>
        </w:rPr>
        <w:t>، و الأموال تنثر علیهم، فلمّا سکروا 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فخذوا سیوفکم و ادخلوا علی عدوّ لی فی هذه الحجرة فاقتلوه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الرشید قد أمر بذلک المثال فجعل فی تلک الحجرة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کان هؤلاء </w:t>
      </w:r>
      <w:r>
        <w:rPr>
          <w:rStyle w:val="FootnoteAnchor"/>
          <w:rtl w:val="true"/>
        </w:rPr>
        <w:footnoteReference w:id="224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معرفة موسی مثل البعرعر الذین عرفوا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صورة جعفر بن محمد عند جدّی المنصور، فإذا رأوا صورته سیفعلون فعلهم، و إن لم یعرفوه فسیقتلون صورته، فإذا قتلوا صورته الیوم قتلوه هو غدا، فأخذوا سیوفهم و دخلوا الحجرة، فلمّا رأوا المثال تبادروا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وضعوا سیوفهم علیه فرضّوه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قتلت موسی بهؤلاء القوم بلا شکّ، فخلع علیهم خلعا اخری، و حمل إلیهم الأموال و ردّهم إلی دورهم، و لم یزل الرشید یمثّل لهم ذلک المثال سبع مرّات و هم 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منهم أمر بإحضار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فی حجرة مثل تلک الحجرة علی سبیل تلک التماثیل، ثمّ أحضرهم، و 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لی عدوّ من أعدائی إلاّ واحد فاقتلوه، و قد سلّمت إلیکم المملکة، فأخذوا سیوفهم و دخلوا علی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الرشید و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2242"/>
      </w:r>
      <w:r>
        <w:rPr>
          <w:rFonts w:ascii="IRNazanin" w:hAnsi="IRNazanin" w:eastAsia="IRNazanin"/>
          <w:color w:val="111111"/>
          <w:sz w:val="28"/>
          <w:sz w:val="28"/>
          <w:szCs w:val="28"/>
          <w:rtl w:val="true"/>
          <w:lang w:bidi="fa-IR"/>
        </w:rPr>
        <w:t>مستشرف له علی تلک الحجرة یقول للخادم أین موسی؟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وسط الدار علی 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یصنع؟</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مادّا یدیه إلی السماء یحرّک شفتیه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لیته ما یکفی ما نریده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24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قال للخادم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دخل القوم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أوّلهم و رمی بسیفه، و دخل جمیعهم فرموا بسیوفهم، و خرّوا سجّدا حوله، و هو یمرّ یده علی رءوسهم و یخاطبهم بمثل لغتهم، و هم یخاطبونه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2244"/>
      </w:r>
      <w:r>
        <w:rPr>
          <w:rFonts w:ascii="IRNazanin" w:hAnsi="IRNazanin" w:eastAsia="IRNazanin"/>
          <w:color w:val="111111"/>
          <w:sz w:val="28"/>
          <w:sz w:val="28"/>
          <w:szCs w:val="28"/>
          <w:rtl w:val="true"/>
          <w:lang w:bidi="fa-IR"/>
        </w:rPr>
        <w:t>الرشید و 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باب المستشرف الذی نحن فیه کی لا یأمرهم موسی بقتلنا، و قل لترجمانهم یقول </w:t>
      </w:r>
      <w:r>
        <w:rPr>
          <w:rStyle w:val="FootnoteAnchor"/>
          <w:rtl w:val="true"/>
        </w:rPr>
        <w:footnoteReference w:id="224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اخرجوا، و أقبل یتململ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2246"/>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فضیحتاه کدت موسی کیدا فما نفعنی فیه شیء، و صاح الخادم بترجمانهم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247"/>
      </w:r>
      <w:r>
        <w:rPr>
          <w:rFonts w:ascii="IRNazanin" w:hAnsi="IRNazanin" w:eastAsia="IRNazanin"/>
          <w:color w:val="111111"/>
          <w:sz w:val="28"/>
          <w:sz w:val="28"/>
          <w:szCs w:val="28"/>
          <w:rtl w:val="true"/>
          <w:lang w:bidi="fa-IR"/>
        </w:rPr>
        <w:t>أمیر المؤمنین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فخرجوا مکتّفین الأیدی علی ظهورهم، یمشون القهقری حتی غابوا عنه، ثمّ جاءوا إلی منازلهم و أخذوا کلّ ما فیها، و رکبوا من ساعتهم و خرجوا، فأمر الرشید بترک التعرّض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تبعهم خلق کثیر من شیعة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وجدوا لهم أثرا و لا علموا أیّ طریق أخذوا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 معاجز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معاجز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و للّه الحمد المجلّد السادس، و یلیه المجلّد السابع بإذنه تعالی </w:t>
      </w:r>
    </w:p>
    <w:p>
      <w:pPr>
        <w:pStyle w:val="BookText"/>
        <w:rPr/>
      </w:pPr>
      <w:r>
        <w:rPr>
          <w:rFonts w:eastAsia="Times New Roman" w:cs="Times New Roman" w:ascii="Times New Roman" w:hAnsi="Times New Roman"/>
          <w:color w:val="111111"/>
          <w:sz w:val="28"/>
          <w:szCs w:val="28"/>
          <w:lang w:val="en-US" w:bidi="en-US"/>
        </w:rPr>
        <w:t>7B2242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B506167654944223A31393038363636392C2242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B4944223A333332302C225365637469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E4E756D223A312C22506167654E756D223A3436322C225368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77506167654</w:t>
      </w:r>
      <w:r>
        <w:rPr>
          <w:rFonts w:eastAsia="Times New Roman" w:cs="Times New Roman" w:ascii="Times New Roman" w:hAnsi="Times New Roman"/>
          <w:color w:val="111111"/>
          <w:sz w:val="28"/>
          <w:szCs w:val="28"/>
          <w:lang w:val="en-US" w:bidi="en-US"/>
        </w:rPr>
        <w:t>E756D223A22343632222C2243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E74656E7454797065223A322C22486173496D616765223A747275652C2248617354657874223A66616C73652C22496E7465726E616C4964223A6E756C6C2C22496D61676543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E74656E7455726C223A22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B494D4147455331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B3032343136473030365331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424</w:t>
      </w:r>
      <w:r>
        <w:rPr>
          <w:rFonts w:eastAsia="Times New Roman" w:cs="Times New Roman" w:ascii="Times New Roman" w:hAnsi="Times New Roman"/>
          <w:color w:val="111111"/>
          <w:sz w:val="28"/>
          <w:szCs w:val="28"/>
          <w:lang w:val="en-US" w:bidi="en-US"/>
        </w:rPr>
        <w:t>B3032343136473030365331503436322E676966222C2253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C7242</w:t>
      </w:r>
      <w:r>
        <w:rPr>
          <w:rFonts w:ascii="IRNazanin" w:hAnsi="IRNazanin" w:eastAsia="IRNazanin"/>
          <w:color w:val="111111"/>
          <w:sz w:val="28"/>
          <w:sz w:val="28"/>
          <w:szCs w:val="28"/>
          <w:rtl w:val="true"/>
          <w:lang w:bidi="fa-IR"/>
        </w:rPr>
        <w:t>کک</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B506167654964223A307D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25" w:name="pg14502_148903"/>
    </w:p>
    <w:p>
      <w:pPr>
        <w:pStyle w:val="Heading2"/>
        <w:numPr>
          <w:ilvl w:val="1"/>
          <w:numId w:val="1"/>
        </w:numPr>
        <w:rPr/>
      </w:pPr>
      <w:bookmarkStart w:id="726" w:name="__RefHeading___Toc1283196_996550957"/>
      <w:bookmarkStart w:id="727" w:name="_Toc251"/>
      <w:bookmarkEnd w:id="725"/>
      <w:bookmarkEnd w:id="726"/>
      <w:r>
        <w:rPr>
          <w:rtl w:val="true"/>
        </w:rPr>
        <w:t>فهرس الموضوعات</w:t>
      </w:r>
      <w:bookmarkEnd w:id="727"/>
    </w:p>
    <w:p>
      <w:pPr>
        <w:pStyle w:val="BookText"/>
        <w:rPr/>
      </w:pPr>
      <w:r>
        <w:rPr>
          <w:rFonts w:ascii="IRNazanin" w:hAnsi="IRNazanin" w:eastAsia="IRNazanin"/>
          <w:color w:val="111111"/>
          <w:sz w:val="28"/>
          <w:sz w:val="28"/>
          <w:szCs w:val="28"/>
          <w:rtl w:val="true"/>
          <w:lang w:bidi="fa-IR"/>
        </w:rPr>
        <w:t>الموضوع الصفحة الثانی و الخمسون و مائة شفاء العلیل بتعلیمه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الثالث و الخمسون و مائة شفاؤه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الرابع و الخمسون و مائة شفاؤه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الخامس و الخمسون و مائة شفاؤه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السادس و الخمسون و مائة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السابع و الخمسون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الثامن و الخمسون و مائة غزارة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التاسع و الخمسون و مائة إخراج الفرسان من الأرض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الستّون و مائة طاعة الجبال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الحادی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الثانی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بکلام الظبی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الثالث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و الستّون و مائة مرور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یرونه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السادس و الستّون و مائة نزول المائدة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السابع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بالمدینتین اللتین بالمشرق و المغرب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الثامن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الآجال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التاسع و الستّون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السبعون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الحادی و السبعون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دیوان الشیعة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الثانی و السبعون و مائة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الثالث و السبعون و مائة طاعة الجبال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الرابع و السبعون و مائة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ابتهال الملائکة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الخامس و السبعون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صرفه الأسد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السادس و السبعون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السابع و السبعون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و إخراج الدنانیر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الثامن و السبعون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الجدی و الدرّاجة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التاسع و السبعون و مائة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بالأسودین، و علمه بالآجال </w:t>
      </w:r>
      <w:r>
        <w:rPr>
          <w:rFonts w:eastAsia="IRNazanin" w:cs="IRNazanin"/>
          <w:color w:val="111111"/>
          <w:sz w:val="28"/>
          <w:szCs w:val="28"/>
          <w:lang w:bidi="fa-IR"/>
        </w:rPr>
        <w:t>45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النور و الصوت الخارجان لداود بن کثیر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و الثمانون و مائة غرسه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النوی و إنباته، و الرقّ الذی خرج و المکتوب علیه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الثانی و الثمانون و مائة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العنب و الرمّان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الثالث و 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بالصورة النازلة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الرابع و 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الخامس و 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بالأعمال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السادس و 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بالأعمال، و غیر ذلک من المعجزات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السابع و 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و الصکّ الذی ظهر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الثامن و الثمانون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اخفی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التاسع و الثمانون و مائة الانتقام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عدوّه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الحادی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بنخلة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الثانی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الثالث و التسعون و مائة مصافحة الملائکة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حضورهم منزله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الرابع و التسعون و مائة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الخامس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من الجراد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السادس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السابع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77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التسعون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التاسع و التسعون و مائة إحیاء میّت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المائتان تعلیمه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فی المنام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الحادی و مائتان أنّ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ألف لغة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الثانی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الثالث و مائتان السیر فی البلدان البعیدة فی الوقت القصیر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الرابع و مائتان الجواب قبل السؤال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الخامس و مائتان الانتقام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المیّت باتّباعه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السادس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السابع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الثامن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التاسع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العاشر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الحادی عشر و مائتان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الثانی عشر و مائتان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الخاتم، و إخراج الدنانیر من التّور و طاعتها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الثالث عشر و مائتان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الرابع عشر و مائتان إتیان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بحربة لردّه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المنام </w:t>
      </w:r>
      <w:r>
        <w:rPr>
          <w:rFonts w:eastAsia="IRNazanin" w:cs="IRNazanin"/>
          <w:color w:val="111111"/>
          <w:sz w:val="28"/>
          <w:szCs w:val="28"/>
          <w:lang w:bidi="fa-IR"/>
        </w:rPr>
        <w:t>103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عشر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السابع عشر و مائتان استجابة طلبته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الثامن عشر و مائتان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التاسع عشر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العشرون و مائتان استجابة الدعاء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الحادی و العشرون و مائتان إبراء المریض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الثانی و العشرون و مائتان استجابة الدعاء، و نزول الملائکة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الثالث و العشرون و مائتان صورة القردة و الخنازیر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الرابع و العشرون و مائتان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الخامس و العشرون و مائتان عدم حرق النار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السادس و العشرون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رأی الرائی فی المنام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السابع و العشرون و مائتان بلوغ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الثامن و العشرون و مائتان العود الذی من شجرة طوبی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التاسع و العشرون و مائتان إخراج الماء و الرطب من الجذع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الثلاثون و مائتان تنحیة الأسد عن الطریق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الحادی و الثلاثون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الثانی و الثلاثون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121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الثلاثون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و الثلاثون و مائتان إخراج الماء و الأشجار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الخامس و الثلاثون و مائتان انفراج الأرض، و انشقاق السماء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السادس و الثلاثون و مائتان إقبال الجبال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السابع و الثلاثون و مائتان انقلاب المفتاح أسدا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الثامن و الثلاثون و مائتان شکوی الشاة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التاسع و الثلاثون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الأربعون و مائتان غرس النوی، و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رطبا من ساعته، و ما هو مکتوب علیه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الحادی و الأربعون و مائتان نزول العذاب علی المرأة،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الثانی و الأربعون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الثالث و الأربعون و مائتان 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جبل الکمد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الرابع و الأربعون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الخامس و الأربعون و مائتان استکفاؤه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السادس و الأربعون و مائتان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السابع و الأربعون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الثامن و الأربعون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التاسع و الأربعون و مائتان إخراج الفارسین من حافّة بحر من تحت الأرض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الخمسون و مائتان خبر انفلاق البحر </w:t>
      </w:r>
      <w:r>
        <w:rPr>
          <w:rFonts w:eastAsia="IRNazanin" w:cs="IRNazanin"/>
          <w:color w:val="111111"/>
          <w:sz w:val="28"/>
          <w:szCs w:val="28"/>
          <w:lang w:bidi="fa-IR"/>
        </w:rPr>
        <w:t>159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الخمسون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الخمسون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الثالث و الخمسون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الرابع و الخمسون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الخامس و الخمسون و مائتان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المفضّل بن عمر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السادس و الخمسون و مائتان إحیاء میّت،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السابع و الخمسون و مائتان إبراء أعمی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الثامن و الخمسون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التاسع و الخمسون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الستّون و مائتان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 هشام بن محمد بن السائب العلم بعد ما نسیه، و عاد إلیه علمه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الحادی و الستّون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الثانی و الستّون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الثالث و الستّون و مائتان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الباب السابع فی معاجز الإمام أبی الحسن موسی بن جعفر بن محمد بن علی بن الحسین بن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معاجز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یقف علیه بعد موته، و هو فی تسمیته الکاظم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حدیث شقیق البلخی المشهور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الرابع الأفعی التی خرجت للرشید حین أراد به سوء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الخامس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دخوله من حیث لا یری و هو فی حبس الرشید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السادس إیراق الشجرة المقطوعة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السابع العین التی نبعت، و الشجرة التی نبتت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الثامن المائدة التی تنزل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التاسع العصا التی صارت أفعی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العاشر نطق السباع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بالامامة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الحادی عشر صعوده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السماء و نزوله بالحربة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الثانی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هو حدیث الدرّاعة المشهور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الثالث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الرابع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الخامس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السادس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السابع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الثامن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التاسع عشر مسارّة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المهد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العشرون إیتاؤه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صبیّا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الحادی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226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العشرون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الرابع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الخامس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السادس و العشرون الجواب قبل السؤال، و إیتاؤه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صبیّا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السابع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الثامن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التاسع و العشرون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الآجال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الحادی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الثانی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و بما یکون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الثالث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الرابع و الثلاثون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الخامس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السادس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باللغات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السابع و الثلاثون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الثامن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باللغات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التاسع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270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الأربعون أخذ المقفل علیه،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الثالث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الطیر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الرابع و الأربعون السیر فی الأرض، و ما فیه من المعجزات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الخامس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النوم بما وقع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السادس و الأربعون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السابع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الثامن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التاسع و الأربعون طاعة الجنّ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بوفاته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الحادی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الثانی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الثالث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الرابع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الخامس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السادس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السابع و الخمسون إحیاء میّت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الثامن و الخمسون سبیکة الذهب التی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الأرض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التاسع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بحسن عاقبة الأمر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الحادی و الستّون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حصاة حبابة الوالبیّة </w:t>
      </w:r>
      <w:r>
        <w:rPr>
          <w:rFonts w:eastAsia="IRNazanin" w:cs="IRNazanin"/>
          <w:color w:val="111111"/>
          <w:sz w:val="28"/>
          <w:szCs w:val="28"/>
          <w:lang w:bidi="fa-IR"/>
        </w:rPr>
        <w:t>293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 الستّون طاعة الشجرة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و الستّون حدیث النصرانی، و ما فیه من المعجزات و غرائب الامور، و غزیر العلم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الرابع و الستّون حدیث الراهب و الراهبة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الخامس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السادس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بمنطق الأسد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السابع و الستّون حدیث الأسد و المغرم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الثامن و الستّون الأسود الذی أظهره للرشید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التاسع و الستّون الأقوام الذین بأیدیهم الحراب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ظهروا للرشید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السبعون استکفاؤه و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الحادی و السبعون الأسود الذی ظهر للرشید فی منامه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الثانی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الثالث و السبعون الجواب قبل السؤال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الرابع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الخامس و السبعون تعلیم الثعبان من الجنّ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السادس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السابع و السبعون الاستجابة لدعائه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الثامن و السبعون الکشف عن أعداء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التاسع و السبعون قطع المسافة البعیدة فی الوقت القصیر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345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و الثمانون الرعدة التی أخذت نفیع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الثالث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الرابع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دبّر فیه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الخامس و الثمانون خبر الکلبة، و سیره إلی المدینة من السجن و عوده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السادس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دبّر له فی الطعام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السابع و الثمانون أنّه خیّر بین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الشیعة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الثامن و الثمانون قراءة الانجیل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التاسع و الثمانون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بلغ ذو القرنین، و جاوزه أضعاف مضاعفة فی الوقت القصیر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التسعون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الحادی و التسعون انحلال القیود و الأبواب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الثانی و التسعون کلام الجنّ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الثالث و التسعون عدم إحراق النار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الرابع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الخامس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باللغات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السادس و التسعون إحیاء میّت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السابع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الثامن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التاسع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 و ما یکون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مائة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بأصحاب الأحقاف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و بما یکون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الثالث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الرابع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الخامس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السادس و مائة خبر شطیطة، و ما فیه من المعجزات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السابع و مائة الخروج من السجن،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الثامن و مائة الروضة التی خرجت و الوصائف، و غیر ذلک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التاسع و مائة الأسدان اللذان أکلا ابن مهران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العاشر و مائة رؤیا المهدی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الحادی عشر و مائة الهیبة و الخوف الذی یدخل خدم الرشید، و الإقرار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الثانی عشر و مائة خبر علی بن صالح الطالقانی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الثالث عشر و مائة حدیث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الرابع عشر و مائة استجابة الدعاء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الخامس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السادس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السابع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الثامن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التاسع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العشرون و مائة الجواب قبل السؤال </w:t>
      </w:r>
      <w:r>
        <w:rPr>
          <w:rFonts w:eastAsia="Amiri" w:cs="Amiri" w:ascii="Amiri" w:hAnsi="Amiri"/>
          <w:color w:val="111111"/>
          <w:sz w:val="28"/>
          <w:szCs w:val="28"/>
          <w:lang w:bidi="ar-SA"/>
        </w:rPr>
        <w:t>435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و العشرون و مائة خبر الطیر الذی أتی بالصورة من البحر المکفوف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الثالث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الرابع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الخامس و العشرون و مائة إخراج السوار من ماء الهور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السادس و العشرون و مائة خبر هند بن الحجّاج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السابع و العشرون و مائة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الثامن و العشرون و مائة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المسیّب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التاسع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الثلاثون و مائة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بعد الموت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الحادی و الثلاثون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یکون من قتل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بالسمّ، و قبره إلی جنب هارون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الثانی و الثلاثون و مائة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صفوان الجمّال </w:t>
      </w:r>
      <w:r>
        <w:rPr>
          <w:rFonts w:eastAsia="IRNazanin" w:cs="IRNazanin"/>
          <w:color w:val="111111"/>
          <w:sz w:val="28"/>
          <w:szCs w:val="28"/>
          <w:lang w:bidi="fa-IR"/>
        </w:rPr>
        <w:t>455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الثلاثون و مائة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الغیدة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ابن شهرآشوب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و إسماعیل و یونس بنو عمّار، مختصرا،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رأیتم مسائل أحسن من مسائل حبابة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قالوا ذلک قد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 بن علی بن عمر بن یزید، قیل باعتباره لروایة محمد بن أحمد بن یحیی عنه، و لم یستثنه ابن الولید من روایاته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عمر بن یزید، کان من أصحاب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کان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صغیرة من جنس سام أبرص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الدوابّ و الرقیق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 علی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 الأدهم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یکون فی الخیل و الإبل و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الأفحاج،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الفجج فی القدمین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بینهما، و هو أقبح من الفحج؛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الفجج فی الإنسان تباعد الرکبتین، و فی البهائم تباعد العرقوبین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جحافل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أفواهها، و جحفلة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تناول به العلف،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 من الخیل و الحمر و البغال و الحافر بمنزلة الشفة من الإنسان و المشفر للبعیر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غلام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أشفی علی</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نحوه فی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حمدویه و إبراهیم ابنی نصیر،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الوشّاء،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صدره فی الوسائل ج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علی ساحل بحر المغرب، و هی قدیمة أزلیّة علی ظهر جبل، و هی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إفریقیة من جهة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فی طرف إفریقیة ممّا یلی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یعنی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طبّ الأئمّة، و متنه کما تقدّم فی الحدیث السابق کما تلاحظ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بکائه، و له من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المدبّر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الثاقب فی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کذا 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من عنده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 الجبّار،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نحوه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بویه، و فی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أبو عبد اللّه البلخی و نحن معه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 فی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معنا أبو عبد اللّه البلخی و معه</w:t>
      </w:r>
      <w:r>
        <w:rPr>
          <w:rFonts w:eastAsia="IRNazanin" w:cs="IRNazanin"/>
          <w:b w:val="false"/>
          <w:bCs w:val="false"/>
          <w:i w:val="false"/>
          <w:iCs w:val="false"/>
          <w:color w:val="333333"/>
          <w:sz w:val="20"/>
          <w:szCs w:val="20"/>
          <w:rtl w:val="true"/>
        </w:rPr>
        <w:t>. . .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یثغو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لانثاه 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فتسألنی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یطلقوهما، و هو تصحیف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یقویا للنهوض،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النهوض و الرعی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فاستحلفته فقال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البلخی،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 و البصائر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الحسن،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فقئت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فحسبنا و سألنا عن ذلک فکان کذلک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حمزة، عن أبی حمزة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السوق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لا یرانی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الهیثم النهدی،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ظنّوا ذلک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المختصر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یکرهونه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یستمعون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یغزو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المختصر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 فارس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جابرسا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سیدّعی علی الإمام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أرخی علیه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إثبات الوصیة،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بالک حججت؟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انقضت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المسعودی فی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 الثمالی، عن أبی بصیر،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تخریجات کثیرة من أرادها فلیراجع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الإمام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شدّة الهزال و النحول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لیس فی المصدر و البحار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أصحابه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ظفر بنو امیّة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اولی و لا من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علیک بأس من زید و أصحابه، و لا من بنی امیّة، و أنت فی سلم من هؤلاء و هؤلاء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الطوسی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المنذر بن محمد،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ینقصوا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المکتوبون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معمّر بن خلاّد بن أبی خلاّد البغدادی،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إلی قوله تعالی فی 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تلقینا من الملک بوحی و إلهام، و لم تکن علومهم مکتسبة من طریق یکتسب غیرهم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تسألونی متعنتا، و المتعنّت من یسأل غیره إیذاء و تلبیسا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أورده الراوندی فی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الحجاج البجلی، مولاهم، کوفی، بیّاع السابری، عدّه الشیخ الطوسی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ما علامة الإمام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الخرائج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ینصرف عنک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مستبصرا بذلک إلی أن مات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هدایة الحضینی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الأمان من الأخطار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تخریجات أخر من أرادها فلیراجع الخرائج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دخل علیه رجل من خراسان،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قد فعله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آخذ لاطهّرکم بذلک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المعز فی 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نة الاولی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بصقر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فبصرنی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 فسمعنا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أقبل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یحدّثنا من الموضع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دخول الرجل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مواضعکم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فخلّی عنّی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بعض نسخه و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بین الهند و کرمان و سجستان، قصبتها المنصورة،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اقلیم باجة بالأندلس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یوزعنی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اسمی و روحی لما اطّردت الأنهار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الأثمار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متغیّمة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المستوی من الأرض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ذهب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بک کلّهم جمیعا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حرشی، و کذا فی الموضع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العنب أبیض إلی الخضرة، رقیق صغیر الحبّة، و هو أسرع العنب إدراکا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البستان، فإذا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آخر رمّانة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فقطعهما و أخرجهما،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فقطعتها و أخرجتها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عن المناقب لابن شهرآشوب، 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صدره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بالجزیرة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الربیع بن یونس، حاجب المنصور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ینقّض الأرض فیخرج کما یخرج الفطر، و الجمع أکمؤ و کمأة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کمأ</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النغنغ و النغنغة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اللهاة و شوارب الحنجور،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النغانغ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لحمات تکون فی الحلق عند اللهاة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نغغ</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ألوان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الشجاع المعترض فی خلافتی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لحسین بن عبد الوهّاب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أتباع أبی الجارود المکنّی بأبی النجم زیاد بن المنذر الهمدانی الأعمی سرحوب الخراسانی العبدی، نقل ابن الندیم فی الفهرست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أعمی القلب، و أعمی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بعد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علی ما ذکره فی تقریب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الجارودیّة قالوا بتفضیل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یروا مقامه یجوز لأحد سواه، و زعموا أنّ من دفع علیّا عن هذا المکان فهو کافر، و انّ الامّة کفرت و ضلّت فی ترکها بیعته، و جعلوا الإمامة بعده فی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فی شوری بین أولادهما، فمن خرج منهم مستحقّا للإمامة فهو الإمام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الحالات کلّه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الحالات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نهر بلخ؟ فقلت لأخی حین قدمت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یعلم إلاّ اللّه، فخرجت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شتمتهم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فبهت البلخی إلی قول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 متعجّبا، فقال له الصادق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و 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فأنثرت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فبصبص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ینغم،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تبغّمت الظبیة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بأرخم ما یکون من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ینغم الظبی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الکلام الخفیّ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 شیئا،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بعضا من صیّاد الظباء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أطلقها إلیه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لی دارا أنزلها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کتبت الصکّ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سمع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مختصرا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تجلّل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خ ل و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صناعتک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الیمن عندکم علماء؟ فقال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إنّ بالیمن قوما لیسوا کأحد من النّاس فی 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یبلغ من علم عالمهم؟ فقال له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عالمهم لیزجر الطیر، و یقفو الأثر فی الساعة الواحدة مسیرة شهر للراکب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عالم المدینة أعلم من عالم الیمن فقال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من علم عالم المدینة؟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عالم المدینة ینتهی إلی حیث لا یقفو الأثر و یزجر الطیر، و یعلم ما فی اللحظة الواحدة مسیرة الشمس تقطع اثنی عشر بروجا، و اثنی عشر برا، و اثنی عشر بحرا، و اثنی عشر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ظننت أنّ أحدا یعلم هذا أو یدری ما کنهه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أیّوب الشاذکونی، بصری،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الحسین بن أبی العلاء خالد بن طهمان الخفّاف، أبو علی الأعور، مولی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اللّه ما انکبّت الملائکة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 لیّنه حین یبدو من الصبی، و کذلک من الشیخ حین یرقّ شعره و یضعف، و من الریش أوّل ما ینبت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الحسن بن علی بن محمد بن علی بن فضّال بن عمر بن أیمن، مولی عکرمة ابن ربعی الفیّاض، أبو الحسین،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فطحیّا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الصغیرة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و 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موسی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أولادی تعرفهم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اللّه جزاک و آجرنا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فجذبنی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أخاک کان،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أخوک کان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اسمه،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کان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دنا من القبر، و دعا،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فانشقّ،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من قبره فانشقّ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الثاقب فی المناقب مفصّلا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أولاد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بالفارسیّة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یفهمه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 تعالی او را باندازۀ آن عذاب کند،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کلام معناه ما تقدّم ذکره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مدینتین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متوالیین به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نقلیّة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یلتزمه الإنسان من عمل و دین، و غیر ذلک، أو الکفالة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البصائر،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زرفة، 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درقة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بالنبطیّة أجل،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مع تخریجاته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رجل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بسیر الیمانی مسیرة شهرین من البلاد و أهلها، و یؤیّده أنّ فی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عالمهم لیزجر الطیر، و یقفو الأثر فی ساعة واحدة مسیرة شهر للراکب المحثّ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لعلّ المراد بقفو الأثر الحکم بأوضاع النجوم و حرکاتها، و بزجر الطیر ما کان بین العرب من الاستدلال بحرکات الطیور و أصواتها علی الحوادث</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عالمکم بالمدینة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بقی فی ید الیمانی فما دری ما یقول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الحسین بن أبی الخطّاب،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إبراهیم بن عثمان الخزّاز</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حتی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عیسی،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السند فی الاختصاص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حدّثنا الحسن بن براء، عن علی بن حسّان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فسلّم علیه، ثمّ قال، و فی الاختصاص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فردّ علیه السلام، ثمّ قال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عالم المدینة أعلم من عالمکم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من علم عالم المدینة؟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عالم المدینة</w:t>
      </w:r>
      <w:r>
        <w:rPr>
          <w:rFonts w:eastAsia="IRNazanin" w:cs="IRNazanin"/>
          <w:b w:val="false"/>
          <w:bCs w:val="false"/>
          <w:i w:val="false"/>
          <w:iCs w:val="false"/>
          <w:color w:val="333333"/>
          <w:sz w:val="20"/>
          <w:szCs w:val="20"/>
          <w:rtl w:val="true"/>
        </w:rPr>
        <w:t>. . .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الاختصاص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یقفو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ظننت أنّ أحدا یعلم هذا، و ما أدری ما هنّ و خرج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رواه المفید فی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خرج مصادق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 إن،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أکثرتم أو أقللتم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 منه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فیه المنصور و من یلیه،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رجل فاجأه الموت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الناس یصیرون إلی ذلک المیّت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فلقّانی السخط و اللعنة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بضحکک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حدیث سالم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حدیث حفص بن البختری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ستّة أمیال من مکّة، من طریق مرو،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تسعة و اثنا عشر، بنی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بمیمونة بنت الحارث، و فیه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حدیث عبد اللّه بن فرقد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مثله فی الحدیث الآتی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عبد اللّه، عن أبی محمد بن الحسین بن موسی، عن أخیه، عن سعد بن عبد 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کسب مالا من نهاوش أنفقه فی مهابر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المراد بالنهاوش علی ما قاله أهل العربیّة اکتساب الاموال من النواحی المکروهة، و الوجوه المذمومة، و من غیر حلّها، و لا حمید سبلها، و ذلک مأخوذ من نهش الحیّة کأنّها تنهش من هنا و من هنا لا تتّقی منهشا و لا تجتنب ملبسا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عبیدة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مهاوش بالمیم، یرید أخذ المال من التلصّص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مأخوذ من الهوش،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تهاوش القوم إذا اختلطوا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أنفقه فی 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الوجوه المحرّمة التی یضیع الإنفاق فیها، و لا یعود إلیه نفع منها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نهابر الرّمل، هی و هدات تکون بین الرمال المستعظمة إذا وقع البعیر فیها استرخت قوائمه، و لم یکد یتخلّص منها، فکأنّه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ما یکسب من الحرام و ینفق فی الحرام بالشیء الواقع فی عجمة الرمل لا یرجی وجوده، و لا ینشد مفقوده، و مع ذلک فقد ارصد لمنفقه ألیم العذاب، و عظیم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القاسم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فطلله و کسا فلسجه نشطورا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فلمّا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کنت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بناء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الاغراء، بمعنی التحریص، أی أغراک قوم علی السؤال و الطلب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لفظة کن، کنایة عن إرادته الکاملة، و هو 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أَمْرُهُ إِذا أَرادَ شَیْئاً أَنْ یَقُولَ لَهُ کُنْ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یؤکل فیه الشیء القلیل من الادم، و هی فارسیّة، و أکثر ما یوضع فیها الکوامخ 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سکرجة</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کالقصعة المبسوطة و نحوها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47/125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طاعتهما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الأوانی، إناء معروف تذکره العرب تشرب فیه، و هو إناء من صفر أو حجارة کالإجّانة، و قد یتوضّأ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اختاروا أبا لبابة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لیقلّد امورنا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و فضّة و یتعرّفون لنا الإمام فطالبوه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قضیبا و دعا بدرع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لبابة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فیستوفی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سَمِعَ اَللّهُ قَوْلَ اَلَّذِینَ قالُوا إِنَّ اَللّهَ فَقِیرٌ وَ نَحْنُ أَغْنِیاءُ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الکوّ و 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 و الثّقب فی البیت و نحوه،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الشدید الجعودة، أو الحسن الجعودة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فی سواد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سألکما سائل فقولا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نعنیک و لا نکلّفک،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یغنیک و لا تکلّفک،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تعینک و لاکلّفنک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و الغرب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دخلوا إلیه نظر إلیه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نحتاج إلیه نعلمه عند ذلک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رامش‌أفزای آل محمد تألیف الشیخ محمد بن الحسین المحتسب، قال الشیخ منتخب الدین إنّه فی عشر مجلّدات، و رامش فی الفارسیّة بمعنی الطرب و العیش، نقل عنه أیضا فی الدرّ النظیم فی مناقب الأئمّة اللهامیم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أخی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مکنّع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مقفّع الید،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مقفّع الأصابع یابسها متقبّضها، و کنّع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فیبست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المکنوع و المکنّع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قطعت یداه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مکنّع الأصابع هو صاحب یاسین و لیس مؤمن آل فرعون لأنّه ورد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 الامم ثلاثة لم یکفروا باللّه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 صاحب یاسین و مؤمن آل فرعون،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الصدّیقون و علیّ أفضلهم،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حبیب بن إسرائیل النجّار، و بینه و بین النبی ستّمائة سنة، و مؤمن آل فرعون کان فی زمن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نحوه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الکلودانی،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الکلواذانی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أرض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کلواذة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من السواد، بین الکوفة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کلواذی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قرب بغداد، هی الجانب الشرقیّ من طسوجها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ربّاه یا ربّاه یا ربّاه، و کرّرت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مرّات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حیّ یا قیّوم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الفاخرة مع تخریجات اخری، فراجع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علی الضلال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قردة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سهل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شفتیک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الفرج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إذ ذاک فاسکت و عزلنا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 کذا فی الموضع الآتی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تمتّعت بجذعة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التّقدمة فی الأمر و التقدّم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 و عز</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نتسایر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أرض ملعونة، فملنا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لمائها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المفضّل</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هذه البنیة،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دنت الشاة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من الجنّ، أم من الملائکة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یعود إلی ما کان فیه إن شاء اللّه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زربی فسأل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أبی جعفر المنصور، و کان القی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یتوضّأ و خففت علیه القول فأقتلنّه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زربی ثلاثة ثلاثة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فاجعلنی فی حلّ و أمر لی بألف درهم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هو تصحیف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تزدنّ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تفتخرون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عبد المطّلب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تیاسرنا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هممت إلی أن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المتأخّرون فی تحدید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فالشیخ البهائی أصرّ علی أنّه أبو الحسن علی بن محمد بن محمد بن السکون الحلّی النحوی المتوفّی حدود سنة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 أنکر کونه من مقول السیّد عمید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المیر داماد فی شرح الصحیفة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السیّد علی خان فی ریاض السالکین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عمید الرؤساء هبة اللّه بن حامد بن أحمد بن أیّوب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یسهّل الأمر أنّهما معا من طبقة واحدة لاشتراکهما فی الشیوخ، و کونهما ثقتین یعتمد علیهما، و معه لا ضیر فی أیّهما کان المتحدّث، و هو کما ذهب إلیه عبد اللّه الأفندی فی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عندی انّ القائل به کلاهما لأنّهما فی درجة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المزید من التفصیل فلیرجع إلی الصحیفة السجّادیة الجامعة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 النسّابة بن أحمد المحدّث بن عمر بن یحیی بن الحسین ذی الدمعة بن زید الشهید بن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الفقیه الصالح محمد بن أحمد بن شهریار، کان خازنا للروضة الحیدریّة و المکتبة الغرویّة، و هو أحد تلامیذ الشیخ الطوسی و الراوین عنه، إضافة إلی أنّه کان صهره علی ابنته، رزق منها ولده الشیخ الجلیل أبو طالب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المامقانی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الشهید یحیی مع أبیه الشهید زید علی بنی مروان، و قاد الثورة بعد استشهاد أبیه، قتل فی قریة یقال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رأسه الشریف إلی الولید بن یزید، و صلب جسده بالجوزجان، و فی روایة أنّه صلب بالکناسة مدّة سنة و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الکامل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8/299</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أعلام الزرکلی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فیه و استقصی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أرینه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یوعی فیه شیء، أو مستودع الثیاب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بخیلا شحیحا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منها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عمّکما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علیکما شرطا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علی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یصعدون متوثّبین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الصحیفة السجّادیّة الکاملة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قتلة أبی الحسین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لیس فی المصدر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الفلق من آثام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لظی و حطمة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معهم من نصب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فراشنا،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فرشنا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موتنا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تتهیّأ</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نؤتی بخبرهم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أودیته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یقدر العباد علی الحکومة فیه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نبت فی الصدغ من الشعر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أفهمه، فلمّا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أستفتح، و بسم اللّه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فیه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المنصور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یعدی، 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یبری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الحلم،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الحکم، علم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حکمتها، 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فهیمها و حکیمها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یؤنس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عیسی المکتّب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قلبویه، و فی بعض نسخ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قلیویه، قبلویه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بالمرافقة،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المراقفة،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متّصل البناء بالرقّة، و هما علی ضفّة الفرات، بینهما مقدار ثلاثمائة 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مشهور، روته العامّة أیضا،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 و مزیل الالباس للعجلونی الجراحی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 جملة من آراء القوم فی الحدیث</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المعانی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 فی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w:t>
      </w:r>
      <w:r>
        <w:rPr>
          <w:rFonts w:eastAsia="IRNazanin" w:cs="IRNazanin"/>
          <w:b w:val="false"/>
          <w:bCs w:val="false"/>
          <w:i w:val="false"/>
          <w:iCs w:val="false"/>
          <w:color w:val="333333"/>
          <w:sz w:val="20"/>
          <w:szCs w:val="20"/>
          <w:rtl w:val="true"/>
        </w:rPr>
        <w:t>. . .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فی العلل و المعانی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یطق علی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العلل و المعانی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العلل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المعانی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قلع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الیتیمة و الدرّة الثمینة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خارجة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تمضی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الحدیث فی 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أیضا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کلامکم،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 من علمکم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تردّها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قبلنا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الإقرار و الإمام بما جعله اللّه له و به تطالبه بعلامة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یولد لک بعده ابن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رجعت إلی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مع تخریجاته فی المعجزة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الامامة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صالح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رجعت فاقرأه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تقلّد علیه لعنة اللّه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عام قابل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 علیه و أتردّد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لیسعدنی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ثقتی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دعوت اللّه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دعوت اللّه بها لأزال الأرض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مع تخریجاته فی 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 مختصرا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أمرنی منهم بالکوفة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یعطوا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رطبة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إلینا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أحییناه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ینادی علیها فیها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هاهنا رجلا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 أعداؤنا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فنادی و شنّع بالناس، فی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 فو اللّه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به فی الوقت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قرأته إلی آخر حرف منه، ثمّ قال لی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یهمّک، و هو تصحیف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و أنت أعلم یا مولای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مغیث الخادم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بالدخول فقال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لوم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أوانها و إنّها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دارک فإنّی آکل الفاکهة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أطعمنا و علی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خرّزاد،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خرزاز</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زرام، و کذا فی المواضع التالیة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حتی یریحونی، و یخلّونی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یحلّونی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إذا رقعة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خطّ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صادفت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بعیر یستظهر به الرجل یحمل علیه متاعه و طعامه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دین الحقّ و ولایة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النبوّة و القرب و الکمال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یسّره اللّه لک من غیر طلب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المتوکّل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تریّث،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بعون اللّه، و الحمد للّه حقّ حمده، و صلّی اللّه علی محمد و آله الطاهرین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یده، و هو تصحیف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فقمت و یعلم اللّه انّی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واضعا یده علی الأرض رافعا یده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الحدیث مع تخریجاته فی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خبّرتک به عنه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انّه خرج</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الأمارة؟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و رأسه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هربت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فیمنعه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فنهاهم عن ذلک أشدّ النهی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مزرعة 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فارطه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قصّتک کنت تقول هذا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لحاشیته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إبراهیم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الصالحین لا تخلو الدنیا منهم، سمّوا بذلک لأنّهم کلّما مات واحد منهم أبدل اللّه مکانه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شقیق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ورائه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فادخل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تخوّفنی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لطمته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بزیغ، و کذا فی الموضع الآتی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أیّ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لیرسل حتی یحضرنّها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 خادمی حتی جاء بها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مختصرا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یحتاج</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بردّها إلیه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کان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یقف الغلام میل علی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فی الحال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 فی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أصبحت و فتحت السفط نظرت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فی الحدیث السابق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الجوّار،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نجیح، عنه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مائتی درهم خمسة دراهم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أخاک یزعم أنّه الامام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سألته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للحدیث تخریجات اخری من أرادها فلیراجع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الحسن بن زیاد المیثمی الأسدی، مولاهم،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اللّه به علیم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أبکی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یلبث أن عاد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أنت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بذلک، ثمّ قال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مثله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السند فی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یعلی،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اللّه بن إبراهیم، عن أبی إبراهیم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یعلی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 إلیّ رجل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فلسوا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مثله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مثله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 بذلک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فطلبت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إلی عتمة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الأثمار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یضعه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مرحلة لأهل المدینة إذا قصدوا مکّة المکرّمة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رزقت کلّ ذلک و حججت ثمان و أربعین سنة فحجّ</w:t>
      </w:r>
      <w:r>
        <w:rPr>
          <w:rFonts w:eastAsia="IRNazanin" w:cs="IRNazanin"/>
          <w:b w:val="false"/>
          <w:bCs w:val="false"/>
          <w:i w:val="false"/>
          <w:iCs w:val="false"/>
          <w:color w:val="333333"/>
          <w:sz w:val="20"/>
          <w:szCs w:val="20"/>
          <w:rtl w:val="true"/>
        </w:rPr>
        <w:t>. . .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بعدها حاجّا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عنه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مثله مع تخریجاته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غلاما، و کذا فی الموضع الآتی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إثبات الوصیّة،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بالک حججت؟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انقضت،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علی، عن أحمد بن محمد، عن الحسن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الحسن بن علی بن أبی حمزة، عن أبیه، عن أخطل الکاهلی، عن عبد اللّه بن یحیی الکاهلی، و الحدیث فیه مفصّلا،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کتاتیب، موضع التعلیم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شلقان،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شلمغان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شلقان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تخریجات اخری من أرادها فلیراجع الخرائج و العوالم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 و هذه الدویرة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مولای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من دنانیر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سألتها فلم تعطنی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ارید أشتری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 من 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قطعة علی حیالها من منابت النخل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خرج إلی مکّة</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 إلی السیر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مبارک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صاحبها یحتاج إلیها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أفرج،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أقمت بالمدینة ثلاثة أیّام ما شککت إلاّ أنّک ستموت، فأخبرنی بقصّتک؟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 اللّه بن مهران، عن محمد بن علی الصیرفی، عن الحسن بن علی بن أبی حمزة، عن أبیه،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إلی وافی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وفیناک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توافینی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إعلام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الاسناد و کشف الغمّة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زوال الشمس عن کبد السماء، أو عند ما تقارب الغیاب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ینزل اللّه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أشرکت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الحکم، علم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الجواب، 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أخبرنی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بالایمان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إشارة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نلبث</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یکلّمه، فکلّمه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اکلّمه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أستحقّ</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الحسن، عن علی بن أبی حمزة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یعرفوهم، و یسأل فیجیب، و یسکت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علی بن فضال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بکلام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ینتقص</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منقاره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ینقصه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 به أمر الحجّة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عن الحسن، عن علی بن الحسین بن أبی العلاء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قریر المعالب، و کذا فی الموضع التالی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أهل الطیر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إسحاق</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أثبتناه کما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فعددت من هاهنا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عن عبد اللّه بن سعد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أدخلت بیت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مقفل و مفاتیح</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لضاق ذرعک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حینه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الکتاب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تعرفنی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یا سکنی و یا عرسی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ولیّه و ابن رسوله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جدّی علی بن أبی طالب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فأنزلنی،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أنت؟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لأعرف البیت و بئر زمزم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خبیر،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ترید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کسرجة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مبادرا بحرارة مسرعا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جعفر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تنسج فیه الثیاب الجیاد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طرز</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ذاک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نحتاج</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انهدمت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موسی بن جعفر بن وهب البغدادی،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جاریته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فقال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یصدقوا قوله، و إن لم أقل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الرضا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فی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الحسین بن بشّار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 الصیرفی، عنه إثبات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جنبها أو مؤخّرها بعود و نحوه فهاجت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أخبره، عن إبراهیم</w:t>
      </w:r>
      <w:r>
        <w:rPr>
          <w:rFonts w:eastAsia="IRNazanin" w:cs="IRNazanin"/>
          <w:b w:val="false"/>
          <w:bCs w:val="false"/>
          <w:i w:val="false"/>
          <w:iCs w:val="false"/>
          <w:color w:val="333333"/>
          <w:sz w:val="20"/>
          <w:szCs w:val="20"/>
          <w:rtl w:val="true"/>
        </w:rPr>
        <w:t>. . .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العید و اللّه أطلّنا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بیده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یغروننی</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بینه و بین مکّة فرسخ تقریبا، و الحسین هو الحسین بن علی بن الحسن بن الحسن بن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امّه زینب بنت عبد اللّه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خرج فی أیّام موسی الهادی بن محمد المهدی بن أبی جعفر المنصور، و خرج معه جماعة کثیرة من العلویّین، و کان خروجه بالمدینة فی ذی القعدة سنة تسع و ستّین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بن الحسن بن الحسن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النفس الزکیّة، المقتول بأحجار الزیت، الذی خرج أیّام أبی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محمد، عن محمد بن فلان الواقفی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فتفقّه و اطلب الحدیث</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أرشدنی</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الطویل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الیهود یخالفونهم فی بعض أحکامهم فعلمه أحد أی غیر الإمام، أو لم یعلم به أحد غیره، و یحتمل التعمیم بناء علی ما یلقی إلی الإمام من العلوم الدائبة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سافرت من بلدک إلیه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صاحبک السلام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بغداد بأمر الخلیفة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 أکون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ینزله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الیوم السابع من ولادتی</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قطعة منه فی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إسماعیل بن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اعتمرنا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الصحیح</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أعطیته الثانیة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انهض</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الارشاد 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الارشاد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العیون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حاجب الرشید</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بالسبب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فیهما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تخریجات اخری من أرادها فلیراجع العوالم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أجیء</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هبارین،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بسوّاطین و هبنازین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یلوّح علی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و فی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من ازوّجه بها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بلطفک خوّلتنی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أعنتنی</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المکتّب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غیظی شفاء</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أمالی الطوسی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الصحیح، و فی الأصل و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الدعاء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الجوشن الصغیر</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الذی ذهبت ظلمته یمینا و شمالا و ملأت الدنیا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موسی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 الرأس</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و ذکره و شرّه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بخلع علیه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العیون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 فی</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 و حسین أخی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 تحبّهما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 المتقدّم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علی الناس</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بن علی بن إبراهیم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تتزوّج</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عشرة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وصلتک رحم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المشتبکة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أبو الحسن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تعطیها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أمنته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مخارق المغنّی ذلک دخله من ذلک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أهلها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الغلاة؟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فی المعجزة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معاجز الامام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الحضینی</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أحد من لا أحد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أناخه علی باب إبراهیم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آلی علیه أن یأذن له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حجبت لأخیک إبراهیم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أغلب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لمصادر،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المتکرّر فی الأسانید روایة محمد بن إسماعیل بن بزیع عن محمد بن الفضیل، فلا یبعد وقوع التصحیف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مسح الرجلین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علیه فعلت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الارشاد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بخلافها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باطنه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 علیک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المسح علی الرجلین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تخلّل شعر لحیتک ثلاثا، و تغسل یدیک ثلاثا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یخفّون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عبد العزیز و حضر موسی</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علی ذلک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علی</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کتب إلیه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یتسلّمه من عیسی بن جعفر و یصیر به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فیه لزوال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المصدرین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کلّ یوم مائدة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غد بعث إلیه بالطبیب لیسأله عن العلّة، فقال له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حالک؟ فتغافل عنه، فلمّا أکثر علیه أخرج إلیه راحته، فأراها الطبیب،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علّتی و کانت خضرة وسط راحته تدلّ علی أنّه سمّ فاجتمع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ففرکه، و العرک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تلبث إلاّ ضربت بنفسها و عوت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الأشخاص</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 یا مسیّب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مسیّب، فاهدا علی جملتک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الاضطجاع تلک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هذا الشیخ من خیار العامّة، شیخ صدّیق مقبول القول، ثقة جدّا عند الناس</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ببغداد أقطعها المنصور أناسا من أعیان دولته لیعمروها و یسکنوها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الناقة مکانها، و أجب مولاک أبا عبد اللّه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استدعی بهم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أفتح لک الأبواب و الحرس</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الأبواب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البراری</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تتّخذها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 صاحبک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الفضل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موسی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عنده مع جماعة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کلّه فاحترق کلّه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فیه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أهل بیته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 بکلام لم أسمع بمثله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نطق</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 و مضی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التی یرقی بها صاحب 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یستعان للحصول علی أمر بقوی تفوق القوی الطبیعیّة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تلهو بی استهزاء، فدنا، و فی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بشیء لم أسمعه،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بشیء لم أسمعه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فنخسه،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و صاح</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الایقاظ 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التفرق، و هو المزدلفة، سمّی جمعا لازدلاف آدم إلی حوّاء و اجتماعه 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العملة فوقفت،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العملة فقمت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لواقف ذات یوم علی السلّم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علی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فدار فی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بکّار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اصیبت نفقتی جمیعا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یستعملهم فعملت حتی کان الیوم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یعطون فیه جاء فقعد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لأدنو قال لی بیده کذا حتی</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و عاد إلیّ الرسول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ائتنی</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حانوتی</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علی</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علیّ</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ذهب منک و أعطانی أربعین دینارا قال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حانوته أربعین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أردد،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بقیا لا یحیران جوابا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 الأمر العظیم، و وثب إلی القبر فالمنصور حتی إذا،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 الأمر بالمنصور حتی إذا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بعدد رأس الجوزاء و هو امّا الأنجم الثلاثة أو حرف الجیم و هو ثلاث بحساب العدد، و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تعترض فی جوز السماء، أی وسطها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قبلته و وصلتکم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بتوقعه قال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یدین له شرقها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ارید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أخذتها و هو لک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فی طریق مکّة من القادسیّة إلی العذیب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و کذا فی الموضع الآتی</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المسجد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البئر الواسعة لم تطو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فید و الخزیمیة، بینه و بین فید ستّة و ثلاثون فرسخا نحو مکّة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أری ذلک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إیّاه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بالحبر 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الموضع الآتی</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فانکببت</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شیث جئنا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یتصدّق</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قبرها و نثر فی قبرها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جری مجری أهل البیت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فادفعه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الرجل</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قولها ترجع</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خذا هذا و اللّه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الکهف</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عضدی</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سریانی الأصل مستعرب، اشتهر و تقدّم عند الخلفاء العبّاسیّین، و عاصر هارون الرشید و تمیّز فی أیّامه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 الدعاء</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سائر المصادر،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الأوّل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یجامع امرأة مختضبة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الرأی و أخلف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اسألوه أن یحضر المجلس الساعة و من عنده من أصحابه، و بعثوا خلف فلان و فلان من أصحاب الروافض</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للراکب بحفافة الصافّون</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لجماعة الهاشمیّین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لو حدّثنا بهذا لکنّا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استشفع إلیک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ناقتین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رأینا راکبا</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ابتدرنا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سائر المصادر، 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ملاحنا یحبس و ملاحهم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فی الماء نصف ساقه فإذا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إلیّ لا إلی وقت وکلتک بحفظه فاجعله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المصدر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 مولی</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لیأخذوا ما فی یدک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فتزوّجتها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إذا رأیت بی هذا الحدیث</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نفسک ما ذا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أشکر علی</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البحار، و زاد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الحسن الحسینی،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یقطین، عن عبد اللّه بن قطرب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فواکه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دارک فإنّی آکل الفاکهة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لا یفصح فی کلامه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إلیهم من الکساء</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لو رأی من یعرفه یحلف باللّه إنّ ذلک لمثال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مستشرف و ینقل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یعرفونه و خرجت إلیهم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42371</Words>
  <Characters>172604</Characters>
  <CharactersWithSpaces>212516</CharactersWithSpaces>
  <Paragraphs>2730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2026-08-24T14:19:13Z</dcterms:created>
  <dc:creator>ghaemiyeh.com</dc:creator>
  <dc:description/>
  <dc:language>en-US</dc:language>
  <cp:lastModifiedBy/>
  <dcterms:modified xsi:type="dcterms:W3CDTF">2026-08-24T17:49:57Z</dcterms:modified>
  <cp:revision>1</cp:revision>
  <dc:subject/>
  <dc:title>مدینة معاجز الإئمة اثنی عشر و دلائل الحجج علی البشر جلد 6</dc:title>
</cp:coreProperties>
</file>

<file path=docProps/custom.xml><?xml version="1.0" encoding="utf-8"?>
<Properties xmlns="http://schemas.openxmlformats.org/officeDocument/2006/custom-properties" xmlns:vt="http://schemas.openxmlformats.org/officeDocument/2006/docPropsVTypes"/>
</file>